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EA21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3B39209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636E4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14:paraId="32A4A30B" w14:textId="77777777"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710FAB25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259598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E8921B" w14:textId="77777777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0A39DDE5" w14:textId="77777777"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69024F20" w14:textId="77777777"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18A27846" w14:textId="77777777"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2BECD7F8" w14:textId="77777777" w:rsidR="0040519D" w:rsidRPr="00A75412" w:rsidRDefault="0040519D" w:rsidP="0040519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14:paraId="382603F6" w14:textId="77777777" w:rsidR="0040519D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14:paraId="2572B70E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CE560E3" w14:textId="07C65EF8" w:rsidR="0040519D" w:rsidRDefault="009A4854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9A4854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Проф. Антоніна БАДАН </w:t>
      </w:r>
      <w:r w:rsidR="0040519D">
        <w:rPr>
          <w:rFonts w:ascii="Times New Roman" w:eastAsia="Times New Roman" w:hAnsi="Times New Roman" w:cs="Times New Roman"/>
          <w:sz w:val="28"/>
          <w:lang w:val="uk-UA"/>
        </w:rPr>
        <w:t>___    __________</w:t>
      </w:r>
    </w:p>
    <w:p w14:paraId="46C2C546" w14:textId="77777777" w:rsidR="0040519D" w:rsidRPr="00B316D0" w:rsidRDefault="0040519D" w:rsidP="0040519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    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14:paraId="3916DBFB" w14:textId="31B5180D" w:rsidR="0040519D" w:rsidRPr="00C70679" w:rsidRDefault="00343A35" w:rsidP="0040519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3A35">
        <w:rPr>
          <w:rFonts w:ascii="Times New Roman" w:eastAsia="Times New Roman" w:hAnsi="Times New Roman" w:cs="Times New Roman"/>
          <w:sz w:val="28"/>
          <w:szCs w:val="28"/>
          <w:lang w:val="uk-UA"/>
        </w:rPr>
        <w:t>«25» серпня 2022 року</w:t>
      </w:r>
      <w:bookmarkStart w:id="0" w:name="_GoBack"/>
      <w:bookmarkEnd w:id="0"/>
    </w:p>
    <w:p w14:paraId="3D0205F3" w14:textId="77777777"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14:paraId="11AB05FC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69114BB1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5791B983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14:paraId="0C86CC3B" w14:textId="77777777"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A55ADA8" w14:textId="77777777"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604ECA13" w14:textId="77777777" w:rsidR="009A4854" w:rsidRPr="009A4854" w:rsidRDefault="009A4854" w:rsidP="009A485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9A485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Проблеми перекладу науково-технічної літератури (німецька мова) </w:t>
      </w:r>
    </w:p>
    <w:p w14:paraId="28E6D8FA" w14:textId="77777777" w:rsidR="0040519D" w:rsidRPr="00B219AF" w:rsidRDefault="007E3D4A" w:rsidP="007E3D4A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40519D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14:paraId="3B1EB867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24950922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048C1C4C" w14:textId="77777777"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14:paraId="0E2632E7" w14:textId="2989A44E"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9A4854" w:rsidRPr="009A48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A4854" w:rsidRPr="009A485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6A7B9099" w14:textId="77777777"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14:paraId="21671EC4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0C140F3C" w14:textId="77777777"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proofErr w:type="spellEnd"/>
      <w:r w:rsidRPr="008A2CFC">
        <w:rPr>
          <w:rFonts w:ascii="Times New Roman" w:eastAsia="Times New Roman" w:hAnsi="Times New Roman" w:cs="Times New Roman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14:paraId="789935F4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28B7C495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2CFD542F" w14:textId="77777777"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14:paraId="0D935091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14:paraId="678674B5" w14:textId="77777777"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1CF1B0D1" w14:textId="04DC1EDA"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14:paraId="7F18FD0A" w14:textId="77777777"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14:paraId="7CB074E5" w14:textId="77777777"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14:paraId="18817698" w14:textId="3D95931B"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E3D4A" w:rsidRPr="007E3D4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професійна підготовка; </w:t>
      </w:r>
      <w:r w:rsidR="009A4854" w:rsidRPr="009A485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обов’язкова </w:t>
      </w:r>
      <w:r w:rsidR="007E3D4A" w:rsidRPr="007E3D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14:paraId="39AF735F" w14:textId="77777777"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1AE9C84C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5B5DBB6" w14:textId="77777777"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proofErr w:type="spellStart"/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CBA8F42" w14:textId="77777777"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14:paraId="1C16D562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04D490" w14:textId="77777777"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5B687C" w14:textId="48969FB0"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E24D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CC44485" w14:textId="663D25C2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4D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14:paraId="70859C99" w14:textId="400040BC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54">
        <w:rPr>
          <w:rFonts w:ascii="Times New Roman" w:hAnsi="Times New Roman" w:cs="Times New Roman"/>
          <w:sz w:val="28"/>
          <w:szCs w:val="28"/>
          <w:lang w:val="uk-UA"/>
        </w:rPr>
        <w:t xml:space="preserve">----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D58434" w14:textId="1AF6539F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9A4854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 xml:space="preserve"> години.</w:t>
      </w:r>
    </w:p>
    <w:p w14:paraId="2A3DAB04" w14:textId="6F286651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54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D6700D" w14:textId="213EDB71"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="009A4854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5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14:paraId="2F957405" w14:textId="77777777"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35062">
        <w:rPr>
          <w:sz w:val="28"/>
          <w:szCs w:val="28"/>
          <w:lang w:val="uk-UA" w:eastAsia="uk-UA"/>
        </w:rPr>
        <w:t> </w:t>
      </w:r>
      <w:r w:rsidR="007E3D4A">
        <w:rPr>
          <w:sz w:val="28"/>
          <w:szCs w:val="28"/>
          <w:lang w:val="uk-UA" w:eastAsia="uk-UA"/>
        </w:rPr>
        <w:t>німец</w:t>
      </w:r>
      <w:r w:rsidRPr="00435062">
        <w:rPr>
          <w:sz w:val="28"/>
          <w:szCs w:val="28"/>
          <w:lang w:val="uk-UA" w:eastAsia="uk-UA"/>
        </w:rPr>
        <w:t>ька</w:t>
      </w:r>
      <w:r w:rsidR="007E3D4A">
        <w:rPr>
          <w:sz w:val="28"/>
          <w:szCs w:val="28"/>
          <w:lang w:val="uk-UA" w:eastAsia="uk-UA"/>
        </w:rPr>
        <w:t>/українська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14:paraId="339537E5" w14:textId="0A1FB935" w:rsidR="009A4854" w:rsidRPr="009A4854" w:rsidRDefault="0040519D" w:rsidP="009A485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9A4854" w:rsidRPr="009A4854">
        <w:rPr>
          <w:rFonts w:ascii="Times New Roman" w:hAnsi="Times New Roman" w:cs="Times New Roman"/>
          <w:sz w:val="28"/>
          <w:szCs w:val="28"/>
          <w:lang w:val="uk-UA"/>
        </w:rPr>
        <w:t>надбанн</w:t>
      </w:r>
      <w:r w:rsidR="009A48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A4854" w:rsidRPr="009A4854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навичок та умінь перекладу з німецької мови на українську та з української на німецьку в усній та письмовій формах науково-технічних текстів.</w:t>
      </w:r>
    </w:p>
    <w:p w14:paraId="3C021370" w14:textId="77777777" w:rsidR="00D26DCB" w:rsidRDefault="00D26DCB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3E8267" w14:textId="2E924231"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EBE9DAE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ЗК9. Здатність спілкуватися іноземною мовою.</w:t>
      </w:r>
    </w:p>
    <w:p w14:paraId="21B417D8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ЗК12. Навички використання інформаційних і комунікаційних технологій.</w:t>
      </w:r>
    </w:p>
    <w:p w14:paraId="15038839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ФК2. Здатність використовувати в професійній діяльності знання про мову як особливу знакову систему, її природу, функції, рівні.</w:t>
      </w:r>
    </w:p>
    <w:p w14:paraId="438DA283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ФК7. 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</w:r>
    </w:p>
    <w:p w14:paraId="2BA05116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ФК8. Здатність вільно оперувати спеціальною термінологією для розв’язання професійних завдань.</w:t>
      </w:r>
    </w:p>
    <w:p w14:paraId="40537622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ФК10.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</w:r>
    </w:p>
    <w:p w14:paraId="29B58B87" w14:textId="59CD285C" w:rsidR="00D26DCB" w:rsidRDefault="00D26DCB" w:rsidP="00D26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/>
        </w:rPr>
        <w:t>ФКС4. Здатність аналізувати граматичні та лексичні структури в науково-технічних текстах, а також проводити аналіз відмінностей та схожостей в граматичних  системах іноземної та української мов, що необхідно для достатньо вільного та нормативно правильного перекладу на рідну мову.</w:t>
      </w:r>
      <w:r w:rsidRPr="00D26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56CAAFD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РН16. Уміти виокремлювати семантичні та стилістичні аспекти німецькомовної науково-технічної літератури та ділової документації та відображувати їх у перекладі.</w:t>
      </w:r>
    </w:p>
    <w:p w14:paraId="74E88419" w14:textId="77777777" w:rsidR="00D26DCB" w:rsidRPr="00D26DCB" w:rsidRDefault="00D26DCB" w:rsidP="00D26D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DCB">
        <w:rPr>
          <w:rFonts w:ascii="Times New Roman" w:eastAsia="Times New Roman" w:hAnsi="Times New Roman" w:cs="Times New Roman"/>
          <w:sz w:val="28"/>
          <w:szCs w:val="28"/>
          <w:lang w:val="uk-UA"/>
        </w:rPr>
        <w:t>РНС4. Вміти аналізувати граматичні та лексичні структури в науково-технічних текстах, а також проводити аналіз відмінностей та подібностей в граматичних  та лексичних системах німецької та української мов.</w:t>
      </w:r>
    </w:p>
    <w:p w14:paraId="02B7B9CD" w14:textId="77777777" w:rsidR="0040519D" w:rsidRPr="00230BAC" w:rsidRDefault="0040519D" w:rsidP="00230B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Теми, що розглядаються: </w:t>
      </w:r>
    </w:p>
    <w:p w14:paraId="5C84195F" w14:textId="77777777" w:rsidR="00D26DCB" w:rsidRDefault="0040519D" w:rsidP="00D26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>Тема 1</w:t>
      </w:r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Тема 1. </w:t>
      </w:r>
      <w:r w:rsidR="00D26DCB" w:rsidRPr="00D26DCB">
        <w:rPr>
          <w:rFonts w:ascii="Times New Roman" w:eastAsia="BookmanOldStyle" w:hAnsi="Times New Roman" w:cs="Times New Roman"/>
          <w:sz w:val="28"/>
          <w:szCs w:val="28"/>
          <w:lang w:val="uk-UA"/>
        </w:rPr>
        <w:t>Термінологічні аспекти перекладу Фахові мови. Загальні особливості науково-технічного перекладу. Можливості та перспективи машинного перекладу</w:t>
      </w:r>
      <w:r w:rsidR="00D26DCB"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B6DDBA3" w14:textId="77777777" w:rsidR="00D26DCB" w:rsidRDefault="0040519D" w:rsidP="00D26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Проблеми перекладу умов комунікативного вживання: лексика в просторі, часі та суспільстві. Іменники: їхній переклад. Займенники (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Pronomen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): їх переклад. Прикметники (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Adjektive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): їх переклад</w:t>
      </w:r>
    </w:p>
    <w:p w14:paraId="1F815599" w14:textId="77777777" w:rsidR="00D26DCB" w:rsidRDefault="0040519D" w:rsidP="00D26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Числівники (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Numeralien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): їх переклад. Артикль: особливості вживання та переклад із німецької.</w:t>
      </w:r>
    </w:p>
    <w:p w14:paraId="61A8FEC6" w14:textId="77A7FDB8" w:rsidR="0040519D" w:rsidRPr="00230BAC" w:rsidRDefault="0040519D" w:rsidP="00D26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D26DCB" w:rsidRPr="00D26DCB">
        <w:rPr>
          <w:rFonts w:ascii="Times New Roman" w:eastAsia="BookmanOldStyle" w:hAnsi="Times New Roman" w:cs="Times New Roman"/>
          <w:sz w:val="28"/>
          <w:szCs w:val="28"/>
          <w:lang w:val="uk-UA"/>
        </w:rPr>
        <w:t>Дієслово: загальні характеристики та переклад пасиву. Дійсний спосіб дієслова: вживання та переклад часових форм</w:t>
      </w:r>
    </w:p>
    <w:p w14:paraId="373BC4AF" w14:textId="77777777" w:rsidR="00D26DCB" w:rsidRDefault="0040519D" w:rsidP="00D26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D26DCB" w:rsidRPr="00D26DCB">
        <w:rPr>
          <w:rFonts w:ascii="Times New Roman" w:eastAsia="BookmanOldStyle" w:hAnsi="Times New Roman" w:cs="Times New Roman"/>
          <w:sz w:val="28"/>
          <w:szCs w:val="28"/>
          <w:lang w:val="uk-UA"/>
        </w:rPr>
        <w:t>Дієслово. Інфінітив як безособова форма: вживання та переклад. Дієслово. Умовний спосіб: в</w:t>
      </w:r>
      <w:r w:rsidR="00D26DCB" w:rsidRPr="00343A35">
        <w:rPr>
          <w:rFonts w:ascii="Times New Roman" w:eastAsia="BookmanOldStyle" w:hAnsi="Times New Roman" w:cs="Times New Roman"/>
          <w:sz w:val="28"/>
          <w:szCs w:val="28"/>
          <w:lang w:val="uk-UA"/>
        </w:rPr>
        <w:t>живання та переклад часових форм</w:t>
      </w:r>
      <w:r w:rsidR="00D26DCB"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9750029" w14:textId="1BC38A31" w:rsidR="0040519D" w:rsidRPr="00230BAC" w:rsidRDefault="0040519D" w:rsidP="00D26DC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Die</w:t>
      </w:r>
      <w:r w:rsidR="00D26DCB" w:rsidRPr="00DE24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Konstruktion</w:t>
      </w:r>
      <w:r w:rsidR="00D26DCB" w:rsidRPr="00DE24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26DCB" w:rsidRPr="00D26DCB">
        <w:rPr>
          <w:rFonts w:ascii="Times New Roman" w:eastAsia="Calibri" w:hAnsi="Times New Roman" w:cs="Times New Roman"/>
          <w:i/>
          <w:sz w:val="28"/>
          <w:szCs w:val="28"/>
          <w:lang w:val="de-DE" w:eastAsia="ru-RU"/>
        </w:rPr>
        <w:t>sich</w:t>
      </w:r>
      <w:r w:rsidR="00D26DCB" w:rsidRPr="00DE24D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D26DCB" w:rsidRPr="00D26DCB">
        <w:rPr>
          <w:rFonts w:ascii="Times New Roman" w:eastAsia="Calibri" w:hAnsi="Times New Roman" w:cs="Times New Roman"/>
          <w:i/>
          <w:sz w:val="28"/>
          <w:szCs w:val="28"/>
          <w:lang w:val="de-DE" w:eastAsia="ru-RU"/>
        </w:rPr>
        <w:t>lassen</w:t>
      </w:r>
      <w:r w:rsidR="00D26DCB" w:rsidRPr="00DE24D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+ </w:t>
      </w:r>
      <w:r w:rsidR="00D26DCB" w:rsidRPr="00D26DCB">
        <w:rPr>
          <w:rFonts w:ascii="Times New Roman" w:eastAsia="Calibri" w:hAnsi="Times New Roman" w:cs="Times New Roman"/>
          <w:i/>
          <w:sz w:val="28"/>
          <w:szCs w:val="28"/>
          <w:lang w:val="de-DE" w:eastAsia="ru-RU"/>
        </w:rPr>
        <w:t>Infinitiv</w:t>
      </w:r>
      <w:r w:rsidR="00D26DCB" w:rsidRPr="00DE24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Прийменники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вживання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переклад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Die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Infinitivgruppen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Інфінітиви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після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дієслів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із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модальним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значенням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: scheinen, glauben, verstehen, pflegen, suchen, haben, sein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etc</w:t>
      </w:r>
      <w:proofErr w:type="spellEnd"/>
      <w:r w:rsidR="007E3D4A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43B6B6EF" w14:textId="77777777" w:rsidR="00D26DCB" w:rsidRDefault="0040519D" w:rsidP="00D26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стил</w:t>
      </w:r>
      <w:proofErr w:type="gram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переклад.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Науково-технічний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стиль.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Офіційно-діловий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стиль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09A334A7" w14:textId="77777777" w:rsidR="00D26DCB" w:rsidRPr="00D26DCB" w:rsidRDefault="0040519D" w:rsidP="00D26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D26DCB"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Модальні дієслова: вживання та переклад. Віддієслівні дієприкметникові конструкції як безособові форми: вживання та переклад </w:t>
      </w: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Засоби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перекладу для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адекватності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івні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одиниці</w:t>
      </w:r>
      <w:proofErr w:type="spellEnd"/>
      <w:r w:rsidR="00D26DCB"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перекладу.</w:t>
      </w:r>
    </w:p>
    <w:p w14:paraId="55291294" w14:textId="77777777" w:rsidR="00D26DCB" w:rsidRDefault="00D26DCB" w:rsidP="00D26D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Засоби</w:t>
      </w:r>
      <w:proofErr w:type="spellEnd"/>
      <w:r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>прийоми</w:t>
      </w:r>
      <w:proofErr w:type="spellEnd"/>
      <w:r w:rsidRPr="00D26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перекладу</w:t>
      </w:r>
      <w:r w:rsidRPr="00D26D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63F82E5A" w14:textId="77777777" w:rsidR="00705767" w:rsidRDefault="0040519D" w:rsidP="0070576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30B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10. </w:t>
      </w:r>
      <w:proofErr w:type="spellStart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„haben</w:t>
      </w:r>
      <w:proofErr w:type="spellEnd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oder</w:t>
      </w:r>
      <w:proofErr w:type="spellEnd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sein</w:t>
      </w:r>
      <w:proofErr w:type="spellEnd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+ </w:t>
      </w:r>
      <w:proofErr w:type="spellStart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Infinitiv</w:t>
      </w:r>
      <w:proofErr w:type="spellEnd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“ Загальні принципи перекладу порядку слів у простих та ускладнених реченнях. Загальні принципи перекладу складних речень. Проблеми перекладу </w:t>
      </w:r>
      <w:proofErr w:type="spellStart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різнотипових</w:t>
      </w:r>
      <w:proofErr w:type="spellEnd"/>
      <w:r w:rsidR="00705767" w:rsidRPr="007057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підрядних речень </w:t>
      </w:r>
    </w:p>
    <w:p w14:paraId="493FABA8" w14:textId="77777777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AA92BDE" w14:textId="6A76A790"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</w:t>
      </w:r>
      <w:r w:rsidR="00705767"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«Проблеми перекладу науково-технічної літератури</w:t>
      </w:r>
      <w:r w:rsid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0BAC" w:rsidRPr="00230BA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(німецька 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використовуються різні методи навчання: </w:t>
      </w:r>
    </w:p>
    <w:p w14:paraId="3704A357" w14:textId="77777777"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14:paraId="47FB0337" w14:textId="77777777"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14:paraId="03B7412E" w14:textId="77777777"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14:paraId="284C4047" w14:textId="77777777"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14:paraId="549D48EB" w14:textId="77777777" w:rsidR="00705767" w:rsidRPr="00705767" w:rsidRDefault="00705767" w:rsidP="007057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оцінювання сформованих </w:t>
      </w:r>
      <w:proofErr w:type="spellStart"/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студентів враховує види занять, які згідно з програмою навчальної дисципліни передбачають практичні заняття, а також виконання самостійної роботи. Оцінювання сформованих </w:t>
      </w:r>
      <w:proofErr w:type="spellStart"/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студентів здійснюється за накопичувальною 100-бальною системою. </w:t>
      </w:r>
    </w:p>
    <w:p w14:paraId="310351B7" w14:textId="77777777" w:rsidR="00705767" w:rsidRPr="00705767" w:rsidRDefault="00705767" w:rsidP="007057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Контрольні заходи включають три етапи оцінювання: </w:t>
      </w:r>
    </w:p>
    <w:p w14:paraId="676293FF" w14:textId="77777777" w:rsidR="00705767" w:rsidRPr="00705767" w:rsidRDefault="00705767" w:rsidP="00705767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контроль, що здійснюється протягом семестру під час проведення практичних та контрольних занять і оцінюється сумою набраних балів (максимальна сума – 40 балів).</w:t>
      </w:r>
    </w:p>
    <w:p w14:paraId="4BD49885" w14:textId="77777777" w:rsidR="00705767" w:rsidRPr="00705767" w:rsidRDefault="00705767" w:rsidP="00705767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самостійної роботи, що здійснюється протягом семестру під час проведення практичних занять і оцінюється сумою набраних балів (максимальна сума – 20 балів).</w:t>
      </w:r>
    </w:p>
    <w:p w14:paraId="35EBFBF6" w14:textId="77777777" w:rsidR="00705767" w:rsidRPr="00705767" w:rsidRDefault="00705767" w:rsidP="00705767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контроль, що здійснюється у формі семестрового заліку, відповідно до графіку навчального процесу (максимальна сума – 40 балів). </w:t>
      </w:r>
    </w:p>
    <w:p w14:paraId="392DD772" w14:textId="77777777" w:rsidR="00705767" w:rsidRPr="00705767" w:rsidRDefault="00705767" w:rsidP="00705767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контроль здійснюється на кожному практичному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</w:t>
      </w: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контролю: усне повідомлення на релевантну тематику, усне опитування теоретичного матеріалу курсу та письмові роботи. </w:t>
      </w:r>
    </w:p>
    <w:p w14:paraId="2EAF0A68" w14:textId="77777777" w:rsidR="00705767" w:rsidRPr="00705767" w:rsidRDefault="00705767" w:rsidP="00705767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оцінювання засвоєння кожної теми за поточну навчальну діяльність студенту виставляються оцінки за 4-бальною (традиційною) шкалою з урахуванням затверджених критеріїв. Середнє арифметичне виставлених за традиційною 4-бальною шкалою оцінок конвертується у бали. </w:t>
      </w:r>
    </w:p>
    <w:p w14:paraId="0C2EF108" w14:textId="77777777" w:rsidR="00705767" w:rsidRPr="00705767" w:rsidRDefault="00705767" w:rsidP="00705767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студентів оцінюється під час поточного контролю тем на відповідних заняттях, а також під час підсумкового контролю. </w:t>
      </w:r>
    </w:p>
    <w:p w14:paraId="7FE16AB0" w14:textId="77777777" w:rsidR="00705767" w:rsidRPr="00705767" w:rsidRDefault="00705767" w:rsidP="00705767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Семестровий залік – це форма підсумкового контролю засвоєння студентом теоретичного та практичного матеріалу за семестр. Семестровий залік проводиться в усній та письмовій формах у період екзаменаційної сесії, відповідно до розкладу. Форма проведення заліку є стандартизованою і включає контроль теоретичної та практичної підготовки.</w:t>
      </w:r>
    </w:p>
    <w:p w14:paraId="05C6D747" w14:textId="77777777" w:rsidR="00705767" w:rsidRPr="00705767" w:rsidRDefault="00705767" w:rsidP="00705767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 складає залік за умови надання правильних відповідей на контрольні питання та виконання перекладу запропонованого науково-технічного тексту з метою отримання адекватного варіанту перекладу.</w:t>
      </w:r>
    </w:p>
    <w:p w14:paraId="383D83A7" w14:textId="77777777" w:rsidR="00705767" w:rsidRPr="00705767" w:rsidRDefault="00705767" w:rsidP="0070576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5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 вважається не складеним, якщо в письмовій роботі близько 50 % перекладу не виконано або виконано невірно, а також надано 50 % невірних відповідей на контрольні питання.</w:t>
      </w:r>
    </w:p>
    <w:p w14:paraId="106A50CC" w14:textId="77777777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14:paraId="2C7ED60A" w14:textId="7DC8EB0A"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для заліку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029"/>
        <w:gridCol w:w="2020"/>
        <w:gridCol w:w="1672"/>
        <w:gridCol w:w="2102"/>
      </w:tblGrid>
      <w:tr w:rsidR="00705767" w:rsidRPr="00705767" w14:paraId="68FF406B" w14:textId="77777777" w:rsidTr="002B295A">
        <w:trPr>
          <w:trHeight w:val="288"/>
          <w:jc w:val="center"/>
        </w:trPr>
        <w:tc>
          <w:tcPr>
            <w:tcW w:w="1670" w:type="dxa"/>
          </w:tcPr>
          <w:p w14:paraId="38DCF055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Контрольна </w:t>
            </w:r>
            <w:proofErr w:type="spellStart"/>
            <w:r w:rsidRPr="007057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  <w:proofErr w:type="spellEnd"/>
            <w:r w:rsidRPr="0070576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ота № 1</w:t>
            </w:r>
          </w:p>
        </w:tc>
        <w:tc>
          <w:tcPr>
            <w:tcW w:w="2029" w:type="dxa"/>
            <w:vAlign w:val="center"/>
          </w:tcPr>
          <w:p w14:paraId="0EFCAF45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Контрольна робота № 2</w:t>
            </w:r>
          </w:p>
        </w:tc>
        <w:tc>
          <w:tcPr>
            <w:tcW w:w="2020" w:type="dxa"/>
          </w:tcPr>
          <w:p w14:paraId="0EDC9AFF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1672" w:type="dxa"/>
            <w:vAlign w:val="center"/>
          </w:tcPr>
          <w:p w14:paraId="4032F391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Залік</w:t>
            </w:r>
          </w:p>
        </w:tc>
        <w:tc>
          <w:tcPr>
            <w:tcW w:w="2102" w:type="dxa"/>
            <w:vAlign w:val="center"/>
          </w:tcPr>
          <w:p w14:paraId="7DB6CDB9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705767" w:rsidRPr="00705767" w14:paraId="1B363596" w14:textId="77777777" w:rsidTr="002B295A">
        <w:trPr>
          <w:trHeight w:val="336"/>
          <w:jc w:val="center"/>
        </w:trPr>
        <w:tc>
          <w:tcPr>
            <w:tcW w:w="1670" w:type="dxa"/>
          </w:tcPr>
          <w:p w14:paraId="23573FC9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029" w:type="dxa"/>
            <w:vAlign w:val="center"/>
          </w:tcPr>
          <w:p w14:paraId="6536BF9C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020" w:type="dxa"/>
          </w:tcPr>
          <w:p w14:paraId="0061A95B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672" w:type="dxa"/>
          </w:tcPr>
          <w:p w14:paraId="3DAAA7D4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102" w:type="dxa"/>
            <w:vAlign w:val="center"/>
          </w:tcPr>
          <w:p w14:paraId="56F54A74" w14:textId="77777777" w:rsidR="00705767" w:rsidRPr="00705767" w:rsidRDefault="00705767" w:rsidP="0070576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100</w:t>
            </w:r>
          </w:p>
        </w:tc>
      </w:tr>
    </w:tbl>
    <w:p w14:paraId="18E60D0F" w14:textId="77777777" w:rsidR="0040519D" w:rsidRDefault="0040519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4C8FC09B" w14:textId="77777777"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14:paraId="41543807" w14:textId="77777777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DCD11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4DACC7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A3731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14:paraId="0D4EECE2" w14:textId="77777777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64DAB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E6CE4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4384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14:paraId="2CE155C2" w14:textId="77777777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49FC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FEA5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1DF5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14:paraId="6080CA3C" w14:textId="77777777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CED0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EB83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4D44A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14:paraId="69758683" w14:textId="77777777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5835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BF1F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57E840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14:paraId="7330CD66" w14:textId="77777777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63052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A6BC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582E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14:paraId="6893143E" w14:textId="77777777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C974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12350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6212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14:paraId="057EF378" w14:textId="77777777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8834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lastRenderedPageBreak/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327E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F280" w14:textId="77777777"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14:paraId="2229A258" w14:textId="392C51A8"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3E1F29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DE24DE" w:rsidRPr="00DE24DE" w14:paraId="2D011BC8" w14:textId="77777777" w:rsidTr="00DD3A07">
        <w:trPr>
          <w:jc w:val="center"/>
        </w:trPr>
        <w:tc>
          <w:tcPr>
            <w:tcW w:w="709" w:type="dxa"/>
          </w:tcPr>
          <w:p w14:paraId="345DE6D6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30" w:type="dxa"/>
          </w:tcPr>
          <w:p w14:paraId="116D667A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Кияк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Т.Р.,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Огуй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О.Д., Науменко А.М.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Теоря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практика перекладу (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німецька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). </w:t>
            </w:r>
            <w:proofErr w:type="spellStart"/>
            <w:proofErr w:type="gram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proofErr w:type="gram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ідручник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студентів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вищих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закладів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Вінниця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: Нова книга, 2006. 592 с.</w:t>
            </w:r>
          </w:p>
        </w:tc>
      </w:tr>
      <w:tr w:rsidR="00DE24DE" w:rsidRPr="00DE24DE" w14:paraId="4188FD40" w14:textId="77777777" w:rsidTr="00DD3A07">
        <w:trPr>
          <w:jc w:val="center"/>
        </w:trPr>
        <w:tc>
          <w:tcPr>
            <w:tcW w:w="709" w:type="dxa"/>
          </w:tcPr>
          <w:p w14:paraId="1E9389BF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930" w:type="dxa"/>
          </w:tcPr>
          <w:p w14:paraId="1D181FCF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Німецька мова: поглиблений курс: підручник / Г. П.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Ятель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І. О.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Гіленко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Т. С. Мироненко. К.: Вища шк.., 2002. 214 с.</w:t>
            </w:r>
          </w:p>
        </w:tc>
      </w:tr>
      <w:tr w:rsidR="00DE24DE" w:rsidRPr="00DE24DE" w14:paraId="7352E23C" w14:textId="77777777" w:rsidTr="00DD3A07">
        <w:trPr>
          <w:jc w:val="center"/>
        </w:trPr>
        <w:tc>
          <w:tcPr>
            <w:tcW w:w="709" w:type="dxa"/>
          </w:tcPr>
          <w:p w14:paraId="3F684ACE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930" w:type="dxa"/>
          </w:tcPr>
          <w:p w14:paraId="1F0A906A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Кору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нець І. В. Теорія і практика перекладу (аспектний переклад) : Підручник /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 В. Корун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ець. Вінниця : Нова Книга, 2001. 448 с.</w:t>
            </w:r>
          </w:p>
        </w:tc>
      </w:tr>
      <w:tr w:rsidR="00DE24DE" w:rsidRPr="00DE24DE" w14:paraId="1444EF63" w14:textId="77777777" w:rsidTr="00DD3A07">
        <w:trPr>
          <w:jc w:val="center"/>
        </w:trPr>
        <w:tc>
          <w:tcPr>
            <w:tcW w:w="709" w:type="dxa"/>
          </w:tcPr>
          <w:p w14:paraId="4DBE0CAF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30" w:type="dxa"/>
          </w:tcPr>
          <w:p w14:paraId="0EF97D34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E24D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Dreyer H., Schmitt R. Lehr- und Übungsbuch der deutschen Grammatik. Neubearbeitung. Max </w:t>
            </w:r>
            <w:proofErr w:type="spellStart"/>
            <w:r w:rsidRPr="00DE24D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DE24D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Verlag, 2000. 359 S.</w:t>
            </w:r>
          </w:p>
        </w:tc>
      </w:tr>
      <w:tr w:rsidR="00DE24DE" w:rsidRPr="00DE24DE" w14:paraId="0BA6B623" w14:textId="77777777" w:rsidTr="00DD3A07">
        <w:trPr>
          <w:jc w:val="center"/>
        </w:trPr>
        <w:tc>
          <w:tcPr>
            <w:tcW w:w="709" w:type="dxa"/>
          </w:tcPr>
          <w:p w14:paraId="33A064FC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930" w:type="dxa"/>
          </w:tcPr>
          <w:p w14:paraId="2B4EDDFB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43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Білоус О. Теорія перекладу : Курс лекцій: Навчальний посібник/ О.М. Білоус,; М-во освіти і науки України, </w:t>
            </w:r>
            <w:proofErr w:type="spellStart"/>
            <w:r w:rsidRPr="00343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Кіровоградский</w:t>
            </w:r>
            <w:proofErr w:type="spellEnd"/>
            <w:r w:rsidRPr="00343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держ</w:t>
            </w:r>
            <w:proofErr w:type="spellEnd"/>
            <w:r w:rsidRPr="00343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. пед. ун-т ім.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Володимира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Винниченка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Кіровоград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РВЦ КДПУ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ім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В.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Винниченка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2002.</w:t>
            </w:r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116 с.</w:t>
            </w:r>
          </w:p>
        </w:tc>
      </w:tr>
      <w:tr w:rsidR="00DE24DE" w:rsidRPr="00DE24DE" w14:paraId="300C50F4" w14:textId="77777777" w:rsidTr="00DD3A07">
        <w:trPr>
          <w:jc w:val="center"/>
        </w:trPr>
        <w:tc>
          <w:tcPr>
            <w:tcW w:w="709" w:type="dxa"/>
          </w:tcPr>
          <w:p w14:paraId="15A608ED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930" w:type="dxa"/>
          </w:tcPr>
          <w:p w14:paraId="1DB12605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Лещук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Т. Й.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Науково-технічна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термінологія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Стан і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перспективи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комплекс </w:t>
            </w:r>
            <w:proofErr w:type="spellStart"/>
            <w:proofErr w:type="gram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досл</w:t>
            </w:r>
            <w:proofErr w:type="gram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іджень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прикладі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нім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мови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/ Т. Й.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Лещук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Львів</w:t>
            </w:r>
            <w:proofErr w:type="spellEnd"/>
            <w:proofErr w:type="gram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gram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Сполом</w:t>
            </w:r>
            <w:proofErr w:type="spellEnd"/>
            <w:r w:rsidRPr="00DE24D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2007. 814 с.</w:t>
            </w:r>
          </w:p>
        </w:tc>
      </w:tr>
      <w:tr w:rsidR="00DE24DE" w:rsidRPr="00DE24DE" w14:paraId="5F8B9471" w14:textId="77777777" w:rsidTr="00DD3A07">
        <w:trPr>
          <w:jc w:val="center"/>
        </w:trPr>
        <w:tc>
          <w:tcPr>
            <w:tcW w:w="709" w:type="dxa"/>
          </w:tcPr>
          <w:p w14:paraId="638A70E3" w14:textId="77777777" w:rsidR="00DE24DE" w:rsidRPr="00DE24DE" w:rsidRDefault="00DE24DE" w:rsidP="00DE2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30" w:type="dxa"/>
          </w:tcPr>
          <w:p w14:paraId="5119A2E9" w14:textId="77777777" w:rsidR="00DE24DE" w:rsidRPr="00DE24DE" w:rsidRDefault="00DE24DE" w:rsidP="00DE2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24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Актуальні проблеми науково-технічного перекладу : колективна монографія. – Дніпропетровськ : НГУ, 2007. Вип. 2. 256 с. </w:t>
            </w:r>
          </w:p>
        </w:tc>
      </w:tr>
    </w:tbl>
    <w:p w14:paraId="7445767D" w14:textId="77777777" w:rsidR="00DE24DE" w:rsidRDefault="00DE24DE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14:paraId="1951A39F" w14:textId="77777777"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14:paraId="6BFEB757" w14:textId="77777777"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14:paraId="25CC87BB" w14:textId="77777777" w:rsidR="00230BAC" w:rsidRPr="00230BAC" w:rsidRDefault="00230BAC" w:rsidP="00230B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230BAC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05767" w:rsidRPr="00705767" w14:paraId="0A0CBC78" w14:textId="77777777" w:rsidTr="002B295A">
        <w:trPr>
          <w:jc w:val="center"/>
        </w:trPr>
        <w:tc>
          <w:tcPr>
            <w:tcW w:w="4836" w:type="dxa"/>
          </w:tcPr>
          <w:p w14:paraId="5D51364B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</w:tcPr>
          <w:p w14:paraId="0F9CB65D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705767" w:rsidRPr="00705767" w14:paraId="1A8E4CEF" w14:textId="77777777" w:rsidTr="002B295A">
        <w:trPr>
          <w:jc w:val="center"/>
        </w:trPr>
        <w:tc>
          <w:tcPr>
            <w:tcW w:w="4836" w:type="dxa"/>
          </w:tcPr>
          <w:p w14:paraId="25A7014A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ППс 2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Вводно-фонетичний</w:t>
            </w:r>
            <w:proofErr w:type="spellEnd"/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курс німецької мови</w:t>
            </w:r>
          </w:p>
        </w:tc>
        <w:tc>
          <w:tcPr>
            <w:tcW w:w="4803" w:type="dxa"/>
          </w:tcPr>
          <w:p w14:paraId="12E9487B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ВВП11</w:t>
            </w:r>
            <w:r w:rsidRPr="00705767">
              <w:rPr>
                <w:rFonts w:ascii="Calibri" w:eastAsia="Times New Roman" w:hAnsi="Calibri" w:cs="Times New Roman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Лінгвокраїнознавство (німецька мова))</w:t>
            </w:r>
          </w:p>
        </w:tc>
      </w:tr>
      <w:tr w:rsidR="00705767" w:rsidRPr="00705767" w14:paraId="0AB74DE8" w14:textId="77777777" w:rsidTr="002B295A">
        <w:trPr>
          <w:jc w:val="center"/>
        </w:trPr>
        <w:tc>
          <w:tcPr>
            <w:tcW w:w="4836" w:type="dxa"/>
          </w:tcPr>
          <w:p w14:paraId="602A33C8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 4</w:t>
            </w:r>
            <w:r w:rsidRPr="007057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курс другої іноземної мови</w:t>
            </w:r>
          </w:p>
        </w:tc>
        <w:tc>
          <w:tcPr>
            <w:tcW w:w="4803" w:type="dxa"/>
          </w:tcPr>
          <w:p w14:paraId="4E115A05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ВВП13</w:t>
            </w:r>
            <w:r w:rsidRPr="00705767">
              <w:rPr>
                <w:rFonts w:ascii="Calibri" w:eastAsia="Times New Roman" w:hAnsi="Calibri" w:cs="Times New Roman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Переклад в галузі інформаційних технологій (німецька мова)</w:t>
            </w:r>
          </w:p>
        </w:tc>
      </w:tr>
      <w:tr w:rsidR="00705767" w:rsidRPr="00705767" w14:paraId="5D465BF7" w14:textId="77777777" w:rsidTr="002B295A">
        <w:trPr>
          <w:jc w:val="center"/>
        </w:trPr>
        <w:tc>
          <w:tcPr>
            <w:tcW w:w="4836" w:type="dxa"/>
          </w:tcPr>
          <w:p w14:paraId="353479D3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</w:tcPr>
          <w:p w14:paraId="39326480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ВВП15</w:t>
            </w:r>
            <w:r w:rsidRPr="00705767">
              <w:rPr>
                <w:rFonts w:ascii="Calibri" w:eastAsia="Times New Roman" w:hAnsi="Calibri" w:cs="Times New Roman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Переклад в галузі штучного інтелекту</w:t>
            </w:r>
          </w:p>
        </w:tc>
      </w:tr>
      <w:tr w:rsidR="00705767" w:rsidRPr="00705767" w14:paraId="3FE87049" w14:textId="77777777" w:rsidTr="002B295A">
        <w:trPr>
          <w:jc w:val="center"/>
        </w:trPr>
        <w:tc>
          <w:tcPr>
            <w:tcW w:w="4836" w:type="dxa"/>
          </w:tcPr>
          <w:p w14:paraId="6F42E7EC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</w:tcPr>
          <w:p w14:paraId="74C836BA" w14:textId="77777777" w:rsidR="00705767" w:rsidRPr="00705767" w:rsidRDefault="00705767" w:rsidP="00705767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ВВП18-20</w:t>
            </w:r>
            <w:r w:rsidRPr="00705767">
              <w:rPr>
                <w:rFonts w:ascii="Calibri" w:eastAsia="Times New Roman" w:hAnsi="Calibri" w:cs="Times New Roman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705767">
              <w:rPr>
                <w:rFonts w:ascii="Calibri" w:eastAsia="Times New Roman" w:hAnsi="Calibri" w:cs="Times New Roman"/>
                <w:lang w:val="uk-UA"/>
              </w:rPr>
              <w:t xml:space="preserve"> </w:t>
            </w:r>
            <w:r w:rsidRPr="007057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Переклад в галузі медицини та охорони здоров'я (німецька мова); 19 Переклад рекламних і маркетингових текстів (німецька мова); 20 Переклад в галузі енергетики (німецька мова)</w:t>
            </w:r>
          </w:p>
        </w:tc>
      </w:tr>
    </w:tbl>
    <w:p w14:paraId="36D735DD" w14:textId="77777777" w:rsidR="0040519D" w:rsidRPr="00705767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C330BC8" w14:textId="21BEA1E0" w:rsidR="00F703FA" w:rsidRDefault="0040519D" w:rsidP="006423E1">
      <w:pPr>
        <w:pStyle w:val="a3"/>
        <w:shd w:val="clear" w:color="auto" w:fill="auto"/>
        <w:spacing w:before="360" w:line="240" w:lineRule="auto"/>
        <w:ind w:left="3540" w:hanging="3540"/>
        <w:jc w:val="both"/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</w:t>
      </w:r>
      <w:r w:rsidR="006423E1">
        <w:rPr>
          <w:b/>
          <w:sz w:val="28"/>
          <w:szCs w:val="28"/>
          <w:lang w:val="uk-UA" w:eastAsia="uk-UA"/>
        </w:rPr>
        <w:t>викладач</w:t>
      </w:r>
      <w:r w:rsidRPr="00C82462">
        <w:rPr>
          <w:b/>
          <w:sz w:val="28"/>
          <w:szCs w:val="28"/>
          <w:lang w:eastAsia="uk-UA"/>
        </w:rPr>
        <w:t xml:space="preserve">: </w:t>
      </w:r>
      <w:r>
        <w:rPr>
          <w:b/>
          <w:sz w:val="28"/>
          <w:szCs w:val="28"/>
          <w:lang w:eastAsia="uk-UA"/>
        </w:rPr>
        <w:t>__</w:t>
      </w:r>
      <w:r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="005E6E6E">
        <w:rPr>
          <w:sz w:val="28"/>
          <w:szCs w:val="28"/>
          <w:u w:val="single"/>
          <w:lang w:val="uk-UA" w:eastAsia="uk-UA"/>
        </w:rPr>
        <w:t>Самаріна</w:t>
      </w:r>
      <w:proofErr w:type="spellEnd"/>
      <w:r w:rsidR="005E6E6E">
        <w:rPr>
          <w:sz w:val="28"/>
          <w:szCs w:val="28"/>
          <w:u w:val="single"/>
          <w:lang w:val="uk-UA" w:eastAsia="uk-UA"/>
        </w:rPr>
        <w:t xml:space="preserve"> В</w:t>
      </w:r>
      <w:r>
        <w:rPr>
          <w:sz w:val="28"/>
          <w:szCs w:val="28"/>
          <w:u w:val="single"/>
          <w:lang w:val="uk-UA" w:eastAsia="uk-UA"/>
        </w:rPr>
        <w:t>.</w:t>
      </w:r>
      <w:r w:rsidR="005E6E6E">
        <w:rPr>
          <w:sz w:val="28"/>
          <w:szCs w:val="28"/>
          <w:u w:val="single"/>
          <w:lang w:val="uk-UA" w:eastAsia="uk-UA"/>
        </w:rPr>
        <w:t> В.</w:t>
      </w:r>
      <w:r>
        <w:rPr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  <w:r>
        <w:rPr>
          <w:sz w:val="20"/>
          <w:szCs w:val="28"/>
          <w:lang w:val="uk-UA" w:eastAsia="uk-UA"/>
        </w:rPr>
        <w:t xml:space="preserve"> </w:t>
      </w:r>
      <w:r w:rsidRPr="00756924"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(підпис)</w:t>
      </w:r>
    </w:p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6ED"/>
    <w:multiLevelType w:val="hybridMultilevel"/>
    <w:tmpl w:val="A5CAA1A2"/>
    <w:lvl w:ilvl="0" w:tplc="6DBE6AD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6D17BAF"/>
    <w:multiLevelType w:val="hybridMultilevel"/>
    <w:tmpl w:val="1E5E498A"/>
    <w:lvl w:ilvl="0" w:tplc="E6980C1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16EA4C49"/>
    <w:multiLevelType w:val="hybridMultilevel"/>
    <w:tmpl w:val="C436BE50"/>
    <w:lvl w:ilvl="0" w:tplc="A68E01F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24AA4562"/>
    <w:multiLevelType w:val="hybridMultilevel"/>
    <w:tmpl w:val="5142BBC8"/>
    <w:lvl w:ilvl="0" w:tplc="5462BE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10627"/>
    <w:multiLevelType w:val="hybridMultilevel"/>
    <w:tmpl w:val="B888D902"/>
    <w:lvl w:ilvl="0" w:tplc="93FA61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42091247"/>
    <w:multiLevelType w:val="hybridMultilevel"/>
    <w:tmpl w:val="3BB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C11F2"/>
    <w:multiLevelType w:val="hybridMultilevel"/>
    <w:tmpl w:val="EB141644"/>
    <w:lvl w:ilvl="0" w:tplc="BA5A7FA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61250BDE"/>
    <w:multiLevelType w:val="hybridMultilevel"/>
    <w:tmpl w:val="11205288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70CD3EAF"/>
    <w:multiLevelType w:val="hybridMultilevel"/>
    <w:tmpl w:val="F5EAD998"/>
    <w:lvl w:ilvl="0" w:tplc="A184C26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4162"/>
    <w:multiLevelType w:val="hybridMultilevel"/>
    <w:tmpl w:val="D3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230BAC"/>
    <w:rsid w:val="00343A35"/>
    <w:rsid w:val="0040519D"/>
    <w:rsid w:val="004D4133"/>
    <w:rsid w:val="005E6E6E"/>
    <w:rsid w:val="006423E1"/>
    <w:rsid w:val="00705767"/>
    <w:rsid w:val="007E3D4A"/>
    <w:rsid w:val="008C7053"/>
    <w:rsid w:val="009A4854"/>
    <w:rsid w:val="00D04B33"/>
    <w:rsid w:val="00D26DCB"/>
    <w:rsid w:val="00DE24DE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character" w:styleId="a8">
    <w:name w:val="Hyperlink"/>
    <w:basedOn w:val="a0"/>
    <w:uiPriority w:val="99"/>
    <w:rsid w:val="007E3D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  <w:style w:type="character" w:styleId="a8">
    <w:name w:val="Hyperlink"/>
    <w:basedOn w:val="a0"/>
    <w:uiPriority w:val="99"/>
    <w:rsid w:val="007E3D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2021-01-23T16:36:00Z</dcterms:created>
  <dcterms:modified xsi:type="dcterms:W3CDTF">2022-12-09T19:53:00Z</dcterms:modified>
</cp:coreProperties>
</file>