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7B" w:rsidRDefault="0082087B" w:rsidP="0082087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82087B" w:rsidRDefault="0082087B" w:rsidP="0082087B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82087B" w:rsidRDefault="0082087B" w:rsidP="0082087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82087B" w:rsidRPr="00591AB1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82087B" w:rsidRPr="00E47FC9" w:rsidRDefault="0082087B" w:rsidP="00B951BF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E47FC9">
              <w:rPr>
                <w:bCs/>
                <w:color w:val="000000"/>
                <w:sz w:val="28"/>
                <w:szCs w:val="28"/>
              </w:rPr>
              <w:t xml:space="preserve">Терехова С. I. </w:t>
            </w:r>
            <w:proofErr w:type="spellStart"/>
            <w:proofErr w:type="gramStart"/>
            <w:r w:rsidRPr="00E47FC9">
              <w:rPr>
                <w:bCs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 w:rsidRPr="00E47FC9">
              <w:rPr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E47FC9">
              <w:rPr>
                <w:bCs/>
                <w:color w:val="000000"/>
                <w:sz w:val="28"/>
                <w:szCs w:val="28"/>
              </w:rPr>
              <w:t>перекладознавства</w:t>
            </w:r>
            <w:proofErr w:type="spellEnd"/>
            <w:r w:rsidRPr="00E47FC9">
              <w:rPr>
                <w:bCs/>
                <w:color w:val="000000"/>
                <w:sz w:val="28"/>
                <w:szCs w:val="28"/>
              </w:rPr>
              <w:t>.</w:t>
            </w:r>
            <w:r w:rsidRPr="00E47FC9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E47FC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Сучасні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перекладача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7FC9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техніки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перекладу).</w:t>
            </w:r>
            <w:proofErr w:type="gram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47FC9">
              <w:rPr>
                <w:color w:val="000000"/>
                <w:sz w:val="28"/>
                <w:szCs w:val="28"/>
              </w:rPr>
              <w:t>пос</w:t>
            </w:r>
            <w:proofErr w:type="gramEnd"/>
            <w:r w:rsidRPr="00E47FC9">
              <w:rPr>
                <w:color w:val="000000"/>
                <w:sz w:val="28"/>
                <w:szCs w:val="28"/>
              </w:rPr>
              <w:t>ібник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. - (Вид. 2-ге,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доповнене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color w:val="000000"/>
                <w:sz w:val="28"/>
                <w:szCs w:val="28"/>
              </w:rPr>
              <w:t>перероблене</w:t>
            </w:r>
            <w:proofErr w:type="spellEnd"/>
            <w:r w:rsidRPr="00E47FC9">
              <w:rPr>
                <w:color w:val="000000"/>
                <w:sz w:val="28"/>
                <w:szCs w:val="28"/>
              </w:rPr>
              <w:t xml:space="preserve">). </w:t>
            </w:r>
            <w:r w:rsidRPr="00E47FC9">
              <w:rPr>
                <w:sz w:val="28"/>
                <w:szCs w:val="28"/>
                <w:lang w:val="uk-UA"/>
              </w:rPr>
              <w:t>–</w:t>
            </w:r>
            <w:r w:rsidRPr="00E47FC9">
              <w:rPr>
                <w:color w:val="000000"/>
                <w:sz w:val="28"/>
                <w:szCs w:val="28"/>
              </w:rPr>
              <w:t xml:space="preserve"> К.: Вид</w:t>
            </w:r>
            <w:proofErr w:type="gramStart"/>
            <w:r w:rsidRPr="00E47FC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7FC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7FC9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E47FC9">
              <w:rPr>
                <w:color w:val="000000"/>
                <w:sz w:val="28"/>
                <w:szCs w:val="28"/>
              </w:rPr>
              <w:t xml:space="preserve">ентр КНЛУ, 2002. </w:t>
            </w:r>
            <w:r w:rsidRPr="00E47FC9">
              <w:rPr>
                <w:sz w:val="28"/>
                <w:szCs w:val="28"/>
                <w:lang w:val="uk-UA"/>
              </w:rPr>
              <w:t>–</w:t>
            </w:r>
            <w:r w:rsidRPr="00E47FC9">
              <w:rPr>
                <w:color w:val="000000"/>
                <w:sz w:val="28"/>
                <w:szCs w:val="28"/>
              </w:rPr>
              <w:t xml:space="preserve"> 163 </w:t>
            </w:r>
            <w:r w:rsidRPr="00725CB1">
              <w:rPr>
                <w:bCs/>
                <w:color w:val="000000"/>
                <w:sz w:val="28"/>
                <w:szCs w:val="28"/>
              </w:rPr>
              <w:t>с</w:t>
            </w:r>
            <w:r w:rsidRPr="00725CB1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82087B" w:rsidRPr="00E47FC9" w:rsidRDefault="0082087B" w:rsidP="00B95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Ребрій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  <w:proofErr w:type="spellStart"/>
            <w:proofErr w:type="gram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перекладознавства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: конспект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освітньо-кваліфікаційного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«Бакалавр» факультету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/ О. В.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Ребрій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. – Х.</w:t>
            </w:r>
            <w:proofErr w:type="gram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ХНУ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 xml:space="preserve"> В. Н. 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Каразіна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</w:rPr>
              <w:t>, 2016. – 116 с.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82087B" w:rsidRPr="00E47FC9" w:rsidRDefault="0082087B" w:rsidP="00B95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Карабан</w:t>
            </w:r>
            <w:proofErr w:type="spellEnd"/>
            <w:r w:rsidRPr="00E47FC9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 В. І. </w:t>
            </w:r>
            <w:r w:rsidRPr="00E4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англійської наукової і технічної літератури. Лексичні труднощі / В. І. </w:t>
            </w:r>
            <w:proofErr w:type="spellStart"/>
            <w:r w:rsidRPr="00E4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Карабан</w:t>
            </w:r>
            <w:proofErr w:type="spellEnd"/>
            <w:r w:rsidRPr="00E47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Вінниця : Нова Книга, 2001. – 303 с.</w:t>
            </w:r>
          </w:p>
        </w:tc>
      </w:tr>
      <w:tr w:rsidR="0082087B" w:rsidRPr="00E47FC9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82087B" w:rsidRPr="00E47FC9" w:rsidRDefault="0082087B" w:rsidP="00B951BF">
            <w:pPr>
              <w:pStyle w:val="1"/>
              <w:shd w:val="clear" w:color="auto" w:fill="FFFFFF"/>
              <w:spacing w:before="150" w:after="150" w:line="276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>Мірам</w:t>
            </w:r>
            <w:proofErr w:type="spellEnd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Г.Е., </w:t>
            </w:r>
            <w:proofErr w:type="spellStart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>Дайнеко</w:t>
            </w:r>
            <w:proofErr w:type="spellEnd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В.В., </w:t>
            </w:r>
            <w:proofErr w:type="spellStart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>Тарануха</w:t>
            </w:r>
            <w:proofErr w:type="spellEnd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Л.А., Грищенко М.В., Гон О.М. </w:t>
            </w:r>
            <w:proofErr w:type="spellStart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>Основи</w:t>
            </w:r>
            <w:proofErr w:type="spellEnd"/>
            <w:r w:rsidRPr="00E47FC9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перекладу</w:t>
            </w:r>
            <w:r w:rsidRPr="00E47FC9">
              <w:rPr>
                <w:rFonts w:ascii="Times New Roman" w:hAnsi="Times New Roman"/>
                <w:b w:val="0"/>
                <w:bCs w:val="0"/>
                <w:color w:val="000000"/>
                <w:lang w:val="uk-UA"/>
              </w:rPr>
              <w:t>.</w:t>
            </w:r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Навчальний</w:t>
            </w:r>
            <w:proofErr w:type="spellEnd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посібник</w:t>
            </w:r>
            <w:proofErr w:type="spellEnd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. </w:t>
            </w:r>
            <w:r w:rsidRPr="00E47FC9">
              <w:rPr>
                <w:rFonts w:ascii="Times New Roman" w:hAnsi="Times New Roman"/>
                <w:lang w:val="uk-UA"/>
              </w:rPr>
              <w:t>–</w:t>
            </w:r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К.: </w:t>
            </w:r>
            <w:proofErr w:type="spellStart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Ельга</w:t>
            </w:r>
            <w:proofErr w:type="spellEnd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Ніка-Центр</w:t>
            </w:r>
            <w:proofErr w:type="spellEnd"/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, 2002. </w:t>
            </w:r>
            <w:r w:rsidRPr="00E47FC9">
              <w:rPr>
                <w:rFonts w:ascii="Times New Roman" w:hAnsi="Times New Roman"/>
                <w:lang w:val="uk-UA"/>
              </w:rPr>
              <w:t>–</w:t>
            </w:r>
            <w:r w:rsidRPr="00E47FC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240 с.</w:t>
            </w:r>
          </w:p>
        </w:tc>
      </w:tr>
    </w:tbl>
    <w:p w:rsidR="0082087B" w:rsidRDefault="0082087B" w:rsidP="0082087B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2087B" w:rsidRDefault="0082087B" w:rsidP="0082087B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82087B" w:rsidRDefault="0082087B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Корунець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 І. В. Теорія і практика перекладу (аспектний переклад) : Підручник / І. В.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Корунець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– Вінниця : Нова Книга, 2001. – 448 с.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82087B" w:rsidRPr="00725CB1" w:rsidRDefault="0082087B" w:rsidP="00B95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Швачко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С.О.</w:t>
            </w:r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Перекладацькі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proofErr w:type="gram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перекладача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№ 4: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вказівки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/ С.О.</w:t>
            </w:r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Швачко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, Н.В.</w:t>
            </w:r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Клюніна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instrText>xe "Клюніна Н.В."</w:instrText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, Т.В.</w:t>
            </w:r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725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ксєєва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instrText>xe "Алєксєєва Т.В."</w:instrText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spellEnd"/>
            <w:proofErr w:type="gram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СумДУ</w:t>
            </w:r>
            <w:proofErr w:type="spellEnd"/>
            <w:r w:rsidRPr="00725CB1">
              <w:rPr>
                <w:rFonts w:ascii="Times New Roman" w:hAnsi="Times New Roman" w:cs="Times New Roman"/>
                <w:sz w:val="28"/>
                <w:szCs w:val="28"/>
              </w:rPr>
              <w:t>, 1999. – 28 с.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82087B" w:rsidRPr="003B69A6" w:rsidRDefault="0082087B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Р. П.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Реалія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(на </w:t>
            </w:r>
            <w:proofErr w:type="spellStart"/>
            <w:proofErr w:type="gram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іалі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перекладів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прози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) / Р. П.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proofErr w:type="gram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ун-ті</w:t>
            </w:r>
            <w:proofErr w:type="spellEnd"/>
            <w:r w:rsidRPr="003B69A6">
              <w:rPr>
                <w:rFonts w:ascii="Times New Roman" w:hAnsi="Times New Roman" w:cs="Times New Roman"/>
                <w:sz w:val="28"/>
                <w:szCs w:val="28"/>
              </w:rPr>
              <w:t>, 1989. – 216 с.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82087B" w:rsidRDefault="0082087B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Партико З. В. Загальне редагування: нормативні основи : Навчальний посібник / З. В. Партико. – Л. : Афіша, 2004. – 416 с.</w:t>
            </w:r>
          </w:p>
        </w:tc>
      </w:tr>
      <w:tr w:rsidR="0082087B" w:rsidTr="00B951BF">
        <w:trPr>
          <w:jc w:val="center"/>
        </w:trPr>
        <w:tc>
          <w:tcPr>
            <w:tcW w:w="709" w:type="dxa"/>
          </w:tcPr>
          <w:p w:rsidR="0082087B" w:rsidRDefault="0082087B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82087B" w:rsidRDefault="0082087B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Черноватий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 Л. М.,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 В. І. Переклад англомовної науково-технічної літератури / Л. М.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Черноватий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В. І.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– Вінниця : Нова книга, 2010. – 325 с.</w:t>
            </w:r>
          </w:p>
        </w:tc>
      </w:tr>
    </w:tbl>
    <w:p w:rsidR="0082087B" w:rsidRDefault="0082087B" w:rsidP="0082087B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087B" w:rsidRDefault="0082087B" w:rsidP="0082087B">
      <w:pPr>
        <w:jc w:val="center"/>
        <w:rPr>
          <w:rFonts w:ascii="Times New Roman" w:hAnsi="Times New Roman" w:cs="Times New Roman"/>
          <w:b/>
          <w:sz w:val="28"/>
          <w:lang w:val="uk-UA"/>
        </w:rPr>
        <w:sectPr w:rsidR="0082087B" w:rsidSect="00F74BF3">
          <w:pgSz w:w="11900" w:h="16840" w:code="9"/>
          <w:pgMar w:top="851" w:right="1134" w:bottom="851" w:left="1134" w:header="284" w:footer="510" w:gutter="0"/>
          <w:cols w:space="0"/>
          <w:titlePg/>
          <w:docGrid w:linePitch="360"/>
        </w:sectPr>
      </w:pPr>
    </w:p>
    <w:p w:rsidR="0082087B" w:rsidRDefault="0082087B" w:rsidP="0082087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ІНФОРМАЦІЙНІ РЕСУРСИ В ІНТЕРНЕТІ</w:t>
      </w:r>
    </w:p>
    <w:p w:rsidR="0082087B" w:rsidRDefault="0082087B" w:rsidP="0082087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9492"/>
      </w:tblGrid>
      <w:tr w:rsidR="0082087B" w:rsidRPr="00591AB1" w:rsidTr="00B951BF">
        <w:trPr>
          <w:jc w:val="center"/>
        </w:trPr>
        <w:tc>
          <w:tcPr>
            <w:tcW w:w="356" w:type="dxa"/>
          </w:tcPr>
          <w:p w:rsidR="0082087B" w:rsidRDefault="0082087B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9492" w:type="dxa"/>
          </w:tcPr>
          <w:p w:rsidR="0082087B" w:rsidRDefault="0082087B" w:rsidP="00B951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8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Дисертації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</w:t>
            </w:r>
            <w:hyperlink r:id="rId4" w:history="1"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</w:rPr>
                <w:t>dissertation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</w:rPr>
                <w:t>catalog</w:t>
              </w:r>
              <w:r w:rsidRPr="00BB5A49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/25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2087B" w:rsidTr="00B951BF">
        <w:trPr>
          <w:jc w:val="center"/>
        </w:trPr>
        <w:tc>
          <w:tcPr>
            <w:tcW w:w="356" w:type="dxa"/>
          </w:tcPr>
          <w:p w:rsidR="0082087B" w:rsidRDefault="0082087B" w:rsidP="00B95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92" w:type="dxa"/>
          </w:tcPr>
          <w:p w:rsidR="0082087B" w:rsidRDefault="0082087B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http://www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nplu.org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82087B" w:rsidTr="00B951BF">
        <w:trPr>
          <w:jc w:val="center"/>
        </w:trPr>
        <w:tc>
          <w:tcPr>
            <w:tcW w:w="356" w:type="dxa"/>
          </w:tcPr>
          <w:p w:rsidR="0082087B" w:rsidRDefault="0082087B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9492" w:type="dxa"/>
          </w:tcPr>
          <w:p w:rsidR="0082087B" w:rsidRDefault="0082087B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http://www.ukrbook.net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82087B" w:rsidTr="00B951BF">
        <w:trPr>
          <w:jc w:val="center"/>
        </w:trPr>
        <w:tc>
          <w:tcPr>
            <w:tcW w:w="356" w:type="dxa"/>
          </w:tcPr>
          <w:p w:rsidR="0082087B" w:rsidRDefault="0082087B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9492" w:type="dxa"/>
          </w:tcPr>
          <w:p w:rsidR="0082087B" w:rsidRDefault="0082087B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http://korolenko.kharkov.com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</w:tbl>
    <w:p w:rsidR="00043C62" w:rsidRDefault="00043C62"/>
    <w:sectPr w:rsidR="00043C62" w:rsidSect="000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7B"/>
    <w:rsid w:val="00043C62"/>
    <w:rsid w:val="008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087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87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82087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20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rolenko.khark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book.net" TargetMode="External"/><Relationship Id="rId5" Type="http://schemas.openxmlformats.org/officeDocument/2006/relationships/hyperlink" Target="http://www.nplu.org" TargetMode="External"/><Relationship Id="rId4" Type="http://schemas.openxmlformats.org/officeDocument/2006/relationships/hyperlink" Target="http://dissertation.com.ua/catalog/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nunik akopiants</dc:creator>
  <cp:keywords/>
  <dc:description/>
  <cp:lastModifiedBy>nunik akopiants</cp:lastModifiedBy>
  <cp:revision>2</cp:revision>
  <dcterms:created xsi:type="dcterms:W3CDTF">2022-01-22T20:10:00Z</dcterms:created>
  <dcterms:modified xsi:type="dcterms:W3CDTF">2022-01-22T20:11:00Z</dcterms:modified>
</cp:coreProperties>
</file>