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CC" w:rsidRPr="00C462CC" w:rsidRDefault="00C462CC" w:rsidP="00C46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62C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РЕКОМЕНДОВАНА ЛІТЕРАТУРА </w:t>
      </w:r>
    </w:p>
    <w:p w:rsidR="00314F9F" w:rsidRDefault="00314F9F" w:rsidP="00C462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62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Базова література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776"/>
      </w:tblGrid>
      <w:tr w:rsidR="00C462CC" w:rsidTr="00C462CC">
        <w:tc>
          <w:tcPr>
            <w:tcW w:w="846" w:type="dxa"/>
          </w:tcPr>
          <w:p w:rsidR="00C462CC" w:rsidRPr="002853C2" w:rsidRDefault="00C462CC" w:rsidP="0028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76" w:type="dxa"/>
          </w:tcPr>
          <w:p w:rsidR="00C462CC" w:rsidRPr="005D5692" w:rsidRDefault="00C462CC" w:rsidP="00C462CC">
            <w:pPr>
              <w:rPr>
                <w:sz w:val="24"/>
                <w:szCs w:val="24"/>
                <w:lang w:val="uk-UA"/>
              </w:rPr>
            </w:pPr>
            <w:r w:rsidRPr="005D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І.С. Теорія і практика перекладу. Конспект лекцій. http://www.franko.lviv.ua/faculty/intrel/tpp/</w:t>
            </w:r>
          </w:p>
        </w:tc>
      </w:tr>
      <w:tr w:rsidR="00C462CC" w:rsidTr="00C462CC">
        <w:tc>
          <w:tcPr>
            <w:tcW w:w="846" w:type="dxa"/>
          </w:tcPr>
          <w:p w:rsidR="00C462CC" w:rsidRPr="002853C2" w:rsidRDefault="00C462CC" w:rsidP="0028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6" w:type="dxa"/>
          </w:tcPr>
          <w:p w:rsidR="00C462CC" w:rsidRPr="005D5692" w:rsidRDefault="002853C2" w:rsidP="00C462CC">
            <w:pPr>
              <w:rPr>
                <w:sz w:val="24"/>
                <w:szCs w:val="24"/>
                <w:lang w:val="uk-UA"/>
              </w:rPr>
            </w:pPr>
            <w:r w:rsidRPr="005D56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Мірам Г.Є. та ін. Основи перекладу: Курс лекцій; Навчальний посібник. К.: Ельга, Ніка-Центр, 2003.</w:t>
            </w:r>
          </w:p>
        </w:tc>
      </w:tr>
      <w:tr w:rsidR="00C462CC" w:rsidTr="00C462CC">
        <w:tc>
          <w:tcPr>
            <w:tcW w:w="846" w:type="dxa"/>
          </w:tcPr>
          <w:p w:rsidR="00C462CC" w:rsidRPr="002853C2" w:rsidRDefault="00C462CC" w:rsidP="0028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76" w:type="dxa"/>
          </w:tcPr>
          <w:p w:rsidR="00C462CC" w:rsidRPr="005D5692" w:rsidRDefault="002853C2" w:rsidP="00C462CC">
            <w:pPr>
              <w:rPr>
                <w:sz w:val="24"/>
                <w:szCs w:val="24"/>
                <w:lang w:val="uk-UA"/>
              </w:rPr>
            </w:pP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Korunets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Theory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Practice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Translation</w:t>
            </w:r>
            <w:r w:rsidRPr="005D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D56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Вінниця: Нова книга, 2003.</w:t>
            </w:r>
          </w:p>
        </w:tc>
      </w:tr>
      <w:tr w:rsidR="00C462CC" w:rsidTr="00C462CC">
        <w:tc>
          <w:tcPr>
            <w:tcW w:w="846" w:type="dxa"/>
          </w:tcPr>
          <w:p w:rsidR="00C462CC" w:rsidRPr="002853C2" w:rsidRDefault="00C462CC" w:rsidP="00285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76" w:type="dxa"/>
          </w:tcPr>
          <w:p w:rsidR="00C462CC" w:rsidRPr="005D5692" w:rsidRDefault="002853C2" w:rsidP="00C462CC">
            <w:pPr>
              <w:rPr>
                <w:sz w:val="24"/>
                <w:szCs w:val="24"/>
                <w:lang w:val="uk-UA"/>
              </w:rPr>
            </w:pPr>
            <w:r w:rsidRPr="005D56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Володіна Т.С., Рудківський О.П. Загальна теорія перекладу для першого (бакалаврського) рівня. Навч.-метод. посібник. К.: Вид. центр КНЛУ, 2017.</w:t>
            </w:r>
          </w:p>
        </w:tc>
      </w:tr>
    </w:tbl>
    <w:p w:rsidR="005D5692" w:rsidRDefault="005D5692" w:rsidP="005D5692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D5692" w:rsidRPr="0030428C" w:rsidRDefault="005D5692" w:rsidP="005D5692">
      <w:pPr>
        <w:spacing w:after="120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30428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Допоміжна література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776"/>
      </w:tblGrid>
      <w:tr w:rsidR="002853C2" w:rsidTr="002853C2">
        <w:tc>
          <w:tcPr>
            <w:tcW w:w="846" w:type="dxa"/>
          </w:tcPr>
          <w:p w:rsidR="002853C2" w:rsidRPr="002853C2" w:rsidRDefault="002853C2" w:rsidP="002853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776" w:type="dxa"/>
          </w:tcPr>
          <w:p w:rsidR="002853C2" w:rsidRDefault="002853C2" w:rsidP="005D5692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ru-RU"/>
              </w:rPr>
              <w:t>Карабан В.І., Борисова О.В., Колодій Б.М., Кузьміна К.А. Попередження інтерференції мови оригіналу в перекладі. Навчальний посібник. Вінниця: Нова книга, 2003.</w:t>
            </w:r>
          </w:p>
        </w:tc>
      </w:tr>
      <w:tr w:rsidR="002853C2" w:rsidTr="002853C2">
        <w:tc>
          <w:tcPr>
            <w:tcW w:w="846" w:type="dxa"/>
          </w:tcPr>
          <w:p w:rsidR="002853C2" w:rsidRPr="002853C2" w:rsidRDefault="002853C2" w:rsidP="002853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776" w:type="dxa"/>
          </w:tcPr>
          <w:p w:rsidR="002853C2" w:rsidRDefault="002853C2" w:rsidP="005D5692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Карабан В.І. Переклад англійської </w:t>
            </w:r>
            <w:r w:rsidR="005D569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наукової і технічної літератури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Частина 1, 2. Вінниця: Нова Книга, 2001.</w:t>
            </w:r>
          </w:p>
        </w:tc>
      </w:tr>
      <w:tr w:rsidR="002853C2" w:rsidTr="002853C2">
        <w:tc>
          <w:tcPr>
            <w:tcW w:w="846" w:type="dxa"/>
          </w:tcPr>
          <w:p w:rsidR="002853C2" w:rsidRPr="002853C2" w:rsidRDefault="002853C2" w:rsidP="002853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776" w:type="dxa"/>
          </w:tcPr>
          <w:p w:rsidR="002853C2" w:rsidRDefault="002853C2" w:rsidP="005D5692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Максімов С.Є. Практичний курс перекладу</w:t>
            </w:r>
            <w:r w:rsidRPr="0030428C">
              <w:rPr>
                <w:rFonts w:ascii="Calibri" w:eastAsia="Calibri" w:hAnsi="Calibri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3042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Київ: Ленвіт, 2006.</w:t>
            </w:r>
          </w:p>
        </w:tc>
      </w:tr>
      <w:tr w:rsidR="002853C2" w:rsidTr="002853C2">
        <w:tc>
          <w:tcPr>
            <w:tcW w:w="846" w:type="dxa"/>
          </w:tcPr>
          <w:p w:rsidR="002853C2" w:rsidRPr="002853C2" w:rsidRDefault="002853C2" w:rsidP="002853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76" w:type="dxa"/>
          </w:tcPr>
          <w:p w:rsidR="002853C2" w:rsidRDefault="002853C2" w:rsidP="005D5692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Тимченко І.І., Головченко Г.Т., Дерев’янко І.В., Остапенко Г.І. Теорія і практика перекладу. Харків, 1998.</w:t>
            </w:r>
          </w:p>
        </w:tc>
      </w:tr>
      <w:tr w:rsidR="002853C2" w:rsidTr="002853C2">
        <w:tc>
          <w:tcPr>
            <w:tcW w:w="846" w:type="dxa"/>
          </w:tcPr>
          <w:p w:rsidR="002853C2" w:rsidRPr="002853C2" w:rsidRDefault="002853C2" w:rsidP="002853C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76" w:type="dxa"/>
          </w:tcPr>
          <w:p w:rsidR="002853C2" w:rsidRDefault="002853C2" w:rsidP="005D5692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04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Чередниченко О. Про мову і переклад. Київ: «Либідь», 2007.</w:t>
            </w:r>
          </w:p>
        </w:tc>
      </w:tr>
    </w:tbl>
    <w:p w:rsidR="005D5692" w:rsidRDefault="005D5692" w:rsidP="005D5692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D5692" w:rsidRDefault="005D5692" w:rsidP="005D5692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042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ІНФОРМАЦІЙНІ РЕСУРСИ В ІНТЕРНЕТІ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776"/>
      </w:tblGrid>
      <w:tr w:rsidR="005D5692" w:rsidTr="005D5692">
        <w:tc>
          <w:tcPr>
            <w:tcW w:w="846" w:type="dxa"/>
          </w:tcPr>
          <w:p w:rsidR="005D5692" w:rsidRPr="005D5692" w:rsidRDefault="005D5692" w:rsidP="005D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5D5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76" w:type="dxa"/>
          </w:tcPr>
          <w:p w:rsidR="005D5692" w:rsidRPr="00314F9F" w:rsidRDefault="005D5692" w:rsidP="00314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ewmark 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extbook of 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ranslation. Режим доступу: </w:t>
            </w:r>
          </w:p>
          <w:p w:rsidR="005D5692" w:rsidRPr="00314F9F" w:rsidRDefault="005D5692" w:rsidP="00314F9F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14F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https://www.docdroid.net/9ahf/a-textbook-of-translation-by-peter-newmark.pdf</w:t>
            </w:r>
          </w:p>
        </w:tc>
      </w:tr>
      <w:tr w:rsidR="005D5692" w:rsidTr="005D5692">
        <w:tc>
          <w:tcPr>
            <w:tcW w:w="846" w:type="dxa"/>
          </w:tcPr>
          <w:p w:rsidR="005D5692" w:rsidRPr="005D5692" w:rsidRDefault="005D5692" w:rsidP="005D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76" w:type="dxa"/>
          </w:tcPr>
          <w:p w:rsidR="005D5692" w:rsidRPr="00314F9F" w:rsidRDefault="005D5692" w:rsidP="00314F9F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As-Safi, Abdul B. Translation Theories, Strategies and Basic Theoretical Issues. 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доступу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fledu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uz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wp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plugins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wonderplugin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embed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pdfjs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viewer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%3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Fbooks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fledu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uz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Fwp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Fuploads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Fsites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05%2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FTranslation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theories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strategies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basic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theoretical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issues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</w:tr>
      <w:tr w:rsidR="005D5692" w:rsidTr="005D5692">
        <w:tc>
          <w:tcPr>
            <w:tcW w:w="846" w:type="dxa"/>
          </w:tcPr>
          <w:p w:rsidR="005D5692" w:rsidRPr="005D5692" w:rsidRDefault="005D5692" w:rsidP="005D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5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76" w:type="dxa"/>
          </w:tcPr>
          <w:p w:rsidR="005D5692" w:rsidRPr="00314F9F" w:rsidRDefault="005D5692" w:rsidP="00314F9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uk-UA" w:eastAsia="ru-RU"/>
              </w:rPr>
            </w:pP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Routledge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Encyclopedia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Studies</w:t>
            </w:r>
            <w:r w:rsidRPr="00314F9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en-US" w:eastAsia="ru-RU"/>
              </w:rPr>
              <w:t xml:space="preserve"> / </w:t>
            </w:r>
            <w:r w:rsidRPr="00314F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edited by </w:t>
            </w:r>
            <w:hyperlink r:id="rId6" w:tooltip="Search for more titles by Mona Baker" w:history="1">
              <w:r w:rsidRPr="00314F9F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Mona Baker</w:t>
              </w:r>
            </w:hyperlink>
            <w:r w:rsidRPr="00314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  <w:r w:rsidRPr="00314F9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hyperlink r:id="rId7" w:tooltip="Search for more titles by Gabriela Saldanha" w:history="1">
              <w:r w:rsidRPr="00314F9F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>Gabriela Saldanha</w:t>
              </w:r>
            </w:hyperlink>
            <w:r w:rsidRPr="00314F9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ru-RU"/>
              </w:rPr>
              <w:t xml:space="preserve">. 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доступу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5D5692" w:rsidRPr="00314F9F" w:rsidRDefault="005D5692" w:rsidP="00314F9F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://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routledge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Routledge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Encyclopedia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Studies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Baker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Saldanha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Pr="00314F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/9780415609845</w:t>
            </w:r>
          </w:p>
        </w:tc>
      </w:tr>
    </w:tbl>
    <w:p w:rsidR="005D5692" w:rsidRPr="0030428C" w:rsidRDefault="005D5692" w:rsidP="005D5692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164AE" w:rsidRPr="00C462CC" w:rsidRDefault="004164AE" w:rsidP="00C462CC">
      <w:pPr>
        <w:rPr>
          <w:lang w:val="uk-UA"/>
        </w:rPr>
      </w:pPr>
    </w:p>
    <w:sectPr w:rsidR="004164AE" w:rsidRPr="00C462CC" w:rsidSect="001A3C72">
      <w:headerReference w:type="even" r:id="rId8"/>
      <w:footerReference w:type="even" r:id="rId9"/>
      <w:footerReference w:type="default" r:id="rId10"/>
      <w:pgSz w:w="11900" w:h="16840" w:code="9"/>
      <w:pgMar w:top="851" w:right="1134" w:bottom="851" w:left="1134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50" w:rsidRDefault="00644C50">
      <w:pPr>
        <w:spacing w:after="0" w:line="240" w:lineRule="auto"/>
      </w:pPr>
      <w:r>
        <w:separator/>
      </w:r>
    </w:p>
  </w:endnote>
  <w:endnote w:type="continuationSeparator" w:id="0">
    <w:p w:rsidR="00644C50" w:rsidRDefault="0064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B1" w:rsidRDefault="00AC0C9C" w:rsidP="001A3C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2B1" w:rsidRDefault="00644C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B1" w:rsidRPr="00144669" w:rsidRDefault="00AC0C9C" w:rsidP="001A3C72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144669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144669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4D0F56">
      <w:rPr>
        <w:rStyle w:val="a7"/>
        <w:rFonts w:ascii="Times New Roman" w:hAnsi="Times New Roman" w:cs="Times New Roman"/>
        <w:noProof/>
        <w:sz w:val="28"/>
        <w:szCs w:val="28"/>
      </w:rPr>
      <w:t>2</w:t>
    </w:r>
    <w:r w:rsidRPr="00144669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B452B1" w:rsidRDefault="00644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50" w:rsidRDefault="00644C50">
      <w:pPr>
        <w:spacing w:after="0" w:line="240" w:lineRule="auto"/>
      </w:pPr>
      <w:r>
        <w:separator/>
      </w:r>
    </w:p>
  </w:footnote>
  <w:footnote w:type="continuationSeparator" w:id="0">
    <w:p w:rsidR="00644C50" w:rsidRDefault="0064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B1" w:rsidRDefault="00AC0C9C" w:rsidP="001A3C7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2B1" w:rsidRDefault="00644C50" w:rsidP="001A3C7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E"/>
    <w:rsid w:val="000F7180"/>
    <w:rsid w:val="001A065E"/>
    <w:rsid w:val="001D687E"/>
    <w:rsid w:val="002853C2"/>
    <w:rsid w:val="002A5416"/>
    <w:rsid w:val="00314F9F"/>
    <w:rsid w:val="004164AE"/>
    <w:rsid w:val="004D0F56"/>
    <w:rsid w:val="005550BA"/>
    <w:rsid w:val="005D5692"/>
    <w:rsid w:val="00616797"/>
    <w:rsid w:val="00643FCE"/>
    <w:rsid w:val="00644C50"/>
    <w:rsid w:val="0078649D"/>
    <w:rsid w:val="0079378C"/>
    <w:rsid w:val="007B7E11"/>
    <w:rsid w:val="00835E91"/>
    <w:rsid w:val="00850019"/>
    <w:rsid w:val="00921599"/>
    <w:rsid w:val="009E26D4"/>
    <w:rsid w:val="00A12FFA"/>
    <w:rsid w:val="00A23FC7"/>
    <w:rsid w:val="00A75E1D"/>
    <w:rsid w:val="00AB2C66"/>
    <w:rsid w:val="00AC0C9C"/>
    <w:rsid w:val="00C33089"/>
    <w:rsid w:val="00C462CC"/>
    <w:rsid w:val="00CA0426"/>
    <w:rsid w:val="00D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2639-541C-4B43-8C82-AE20C5DE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089"/>
    <w:pPr>
      <w:keepNext/>
      <w:spacing w:after="0" w:line="240" w:lineRule="auto"/>
      <w:ind w:right="1416"/>
      <w:outlineLvl w:val="0"/>
    </w:pPr>
    <w:rPr>
      <w:rFonts w:ascii="Times New Roman" w:eastAsia="Calibri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4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649D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rsid w:val="007864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8649D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page number"/>
    <w:basedOn w:val="a0"/>
    <w:rsid w:val="0078649D"/>
  </w:style>
  <w:style w:type="character" w:customStyle="1" w:styleId="10">
    <w:name w:val="Заголовок 1 Знак"/>
    <w:basedOn w:val="a0"/>
    <w:link w:val="1"/>
    <w:rsid w:val="00C33089"/>
    <w:rPr>
      <w:rFonts w:ascii="Times New Roman" w:eastAsia="Calibri" w:hAnsi="Times New Roman" w:cs="Arial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3308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3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18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4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utledge.com/search?author=Gabriela%20Saldanh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tledge.com/search?author=Mona%20Bak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2022-01-13T10:35:00Z</dcterms:created>
  <dcterms:modified xsi:type="dcterms:W3CDTF">2022-11-29T07:23:00Z</dcterms:modified>
</cp:coreProperties>
</file>