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F3" w:rsidRDefault="00B319F3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B319F3" w:rsidRDefault="00B319F3">
      <w:pPr>
        <w:jc w:val="center"/>
        <w:rPr>
          <w:sz w:val="28"/>
          <w:szCs w:val="28"/>
          <w:lang w:val="uk-UA"/>
        </w:rPr>
      </w:pPr>
    </w:p>
    <w:p w:rsidR="00B319F3" w:rsidRDefault="00B31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ТЕХНІЧНИЙ УНІВЕРСИТЕТ</w:t>
      </w:r>
    </w:p>
    <w:p w:rsidR="00B319F3" w:rsidRDefault="00B31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B319F3" w:rsidRDefault="00B319F3">
      <w:pPr>
        <w:rPr>
          <w:sz w:val="28"/>
          <w:szCs w:val="28"/>
          <w:lang w:val="uk-UA"/>
        </w:rPr>
      </w:pPr>
    </w:p>
    <w:p w:rsidR="00B319F3" w:rsidRDefault="00B319F3">
      <w:pPr>
        <w:jc w:val="center"/>
        <w:rPr>
          <w:b/>
          <w:sz w:val="28"/>
          <w:szCs w:val="28"/>
          <w:lang w:val="uk-UA"/>
        </w:rPr>
      </w:pPr>
    </w:p>
    <w:p w:rsidR="00B319F3" w:rsidRDefault="00B31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 ділової іноземної мови і перекладу</w:t>
      </w:r>
    </w:p>
    <w:p w:rsidR="00B319F3" w:rsidRDefault="00B319F3">
      <w:pPr>
        <w:rPr>
          <w:sz w:val="28"/>
          <w:szCs w:val="28"/>
          <w:lang w:val="uk-UA"/>
        </w:rPr>
      </w:pPr>
    </w:p>
    <w:p w:rsidR="00B319F3" w:rsidRDefault="00B319F3">
      <w:pPr>
        <w:rPr>
          <w:sz w:val="28"/>
          <w:szCs w:val="28"/>
          <w:lang w:val="uk-UA"/>
        </w:rPr>
      </w:pPr>
    </w:p>
    <w:p w:rsidR="00B319F3" w:rsidRDefault="00B319F3">
      <w:pPr>
        <w:rPr>
          <w:sz w:val="28"/>
          <w:szCs w:val="28"/>
          <w:lang w:val="uk-UA"/>
        </w:rPr>
      </w:pPr>
    </w:p>
    <w:p w:rsidR="00B319F3" w:rsidRDefault="00B319F3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ЗАТВЕРДЖУЮ</w:t>
      </w:r>
      <w:r>
        <w:rPr>
          <w:sz w:val="28"/>
          <w:szCs w:val="28"/>
          <w:lang w:val="uk-UA"/>
        </w:rPr>
        <w:t>»</w:t>
      </w:r>
    </w:p>
    <w:p w:rsidR="00B319F3" w:rsidRDefault="00B319F3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ab/>
      </w:r>
    </w:p>
    <w:p w:rsidR="00B319F3" w:rsidRDefault="00B319F3">
      <w:pPr>
        <w:ind w:left="4820"/>
        <w:rPr>
          <w:sz w:val="28"/>
          <w:szCs w:val="28"/>
          <w:lang w:val="uk-UA"/>
        </w:rPr>
      </w:pPr>
    </w:p>
    <w:p w:rsidR="00B319F3" w:rsidRDefault="00B319F3">
      <w:pPr>
        <w:ind w:left="4820"/>
        <w:rPr>
          <w:sz w:val="28"/>
          <w:szCs w:val="28"/>
        </w:rPr>
      </w:pPr>
      <w:r>
        <w:rPr>
          <w:sz w:val="28"/>
          <w:u w:val="single"/>
          <w:lang w:val="uk-UA"/>
        </w:rPr>
        <w:t>Антоніна БАДАН</w:t>
      </w:r>
      <w:r>
        <w:rPr>
          <w:sz w:val="28"/>
          <w:lang w:val="uk-UA"/>
        </w:rPr>
        <w:t xml:space="preserve">__    </w:t>
      </w:r>
    </w:p>
    <w:p w:rsidR="00B319F3" w:rsidRDefault="00B319F3">
      <w:pPr>
        <w:ind w:left="4820"/>
        <w:rPr>
          <w:sz w:val="28"/>
          <w:szCs w:val="28"/>
        </w:rPr>
      </w:pPr>
    </w:p>
    <w:p w:rsidR="007F3963" w:rsidRPr="00C70679" w:rsidRDefault="007F3963" w:rsidP="007F3963">
      <w:pPr>
        <w:spacing w:before="240"/>
        <w:ind w:left="4820" w:right="420"/>
        <w:rPr>
          <w:sz w:val="28"/>
          <w:szCs w:val="28"/>
          <w:lang w:val="uk-UA"/>
        </w:rPr>
      </w:pPr>
      <w:r w:rsidRPr="00343A35">
        <w:rPr>
          <w:sz w:val="28"/>
          <w:szCs w:val="28"/>
          <w:lang w:val="uk-UA"/>
        </w:rPr>
        <w:t>«25» серпня 2022 року</w:t>
      </w:r>
    </w:p>
    <w:p w:rsidR="00B319F3" w:rsidRDefault="00B319F3">
      <w:pPr>
        <w:ind w:left="4820"/>
        <w:rPr>
          <w:sz w:val="28"/>
          <w:szCs w:val="28"/>
          <w:lang w:val="uk-UA"/>
        </w:rPr>
      </w:pPr>
    </w:p>
    <w:p w:rsidR="00B319F3" w:rsidRDefault="00B319F3">
      <w:pPr>
        <w:ind w:left="4820"/>
        <w:rPr>
          <w:sz w:val="28"/>
          <w:szCs w:val="28"/>
          <w:lang w:val="uk-UA"/>
        </w:rPr>
      </w:pPr>
    </w:p>
    <w:p w:rsidR="00B319F3" w:rsidRDefault="00B319F3">
      <w:pPr>
        <w:rPr>
          <w:sz w:val="28"/>
          <w:szCs w:val="28"/>
          <w:lang w:val="uk-UA"/>
        </w:rPr>
      </w:pPr>
    </w:p>
    <w:p w:rsidR="00B319F3" w:rsidRDefault="00B319F3">
      <w:pPr>
        <w:rPr>
          <w:sz w:val="28"/>
          <w:szCs w:val="28"/>
          <w:lang w:val="uk-UA"/>
        </w:rPr>
      </w:pPr>
    </w:p>
    <w:p w:rsidR="00B319F3" w:rsidRDefault="00B319F3">
      <w:pPr>
        <w:rPr>
          <w:sz w:val="28"/>
          <w:szCs w:val="28"/>
          <w:lang w:val="uk-UA"/>
        </w:rPr>
      </w:pPr>
    </w:p>
    <w:p w:rsidR="00B319F3" w:rsidRDefault="00B31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</w:t>
      </w:r>
    </w:p>
    <w:p w:rsidR="00B319F3" w:rsidRDefault="00B319F3">
      <w:pPr>
        <w:jc w:val="center"/>
        <w:rPr>
          <w:b/>
          <w:sz w:val="28"/>
          <w:szCs w:val="28"/>
          <w:lang w:val="uk-UA"/>
        </w:rPr>
      </w:pPr>
    </w:p>
    <w:p w:rsidR="00B319F3" w:rsidRDefault="00B319F3">
      <w:pPr>
        <w:tabs>
          <w:tab w:val="left" w:pos="4157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«Практичний курс Другої іноземної мови»</w:t>
      </w:r>
    </w:p>
    <w:p w:rsidR="00B319F3" w:rsidRDefault="00B319F3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вищої освіти_______ </w:t>
      </w:r>
      <w:r>
        <w:rPr>
          <w:sz w:val="28"/>
          <w:szCs w:val="28"/>
          <w:u w:val="single"/>
          <w:lang w:val="uk-UA"/>
        </w:rPr>
        <w:t>перший (бакалаврський)</w:t>
      </w:r>
      <w:r>
        <w:rPr>
          <w:sz w:val="28"/>
          <w:szCs w:val="28"/>
          <w:lang w:val="uk-UA"/>
        </w:rPr>
        <w:t>_________________</w:t>
      </w:r>
    </w:p>
    <w:p w:rsidR="00B319F3" w:rsidRDefault="00B319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(бакалаврський) / другий (магістерський)</w:t>
      </w:r>
    </w:p>
    <w:p w:rsidR="00B319F3" w:rsidRDefault="00B319F3">
      <w:pPr>
        <w:autoSpaceDE w:val="0"/>
        <w:autoSpaceDN w:val="0"/>
        <w:adjustRightInd w:val="0"/>
        <w:rPr>
          <w:sz w:val="28"/>
          <w:szCs w:val="28"/>
        </w:rPr>
      </w:pPr>
    </w:p>
    <w:p w:rsidR="00B319F3" w:rsidRDefault="00B319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галузь знань____________</w:t>
      </w:r>
      <w:r>
        <w:rPr>
          <w:sz w:val="28"/>
          <w:szCs w:val="28"/>
          <w:u w:val="single"/>
          <w:lang w:val="uk-UA"/>
        </w:rPr>
        <w:t xml:space="preserve">03 </w:t>
      </w: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uk-UA"/>
        </w:rPr>
        <w:t>Гуманітарні науки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____________________</w:t>
      </w:r>
    </w:p>
    <w:p w:rsidR="00B319F3" w:rsidRDefault="00B319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шифр і назва)</w:t>
      </w:r>
    </w:p>
    <w:p w:rsidR="00B319F3" w:rsidRDefault="00B319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спеціальність _________035 «Філологія»______</w:t>
      </w:r>
      <w:r>
        <w:rPr>
          <w:sz w:val="28"/>
          <w:szCs w:val="28"/>
        </w:rPr>
        <w:t>________________________</w:t>
      </w:r>
    </w:p>
    <w:p w:rsidR="00B319F3" w:rsidRDefault="00B319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шифр і назва)</w:t>
      </w:r>
    </w:p>
    <w:p w:rsidR="00B319F3" w:rsidRDefault="00B319F3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>освітня програма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color w:val="FF0000"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035-041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uk-UA"/>
        </w:rPr>
        <w:t>Германські мови та літератури (переклад включно)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  <w:lang w:val="uk-UA"/>
        </w:rPr>
        <w:t xml:space="preserve"> </w:t>
      </w:r>
    </w:p>
    <w:p w:rsidR="00B319F3" w:rsidRDefault="00B319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шифр і назва)</w:t>
      </w:r>
    </w:p>
    <w:p w:rsidR="00B319F3" w:rsidRDefault="00B319F3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 дисципліни ______</w:t>
      </w:r>
      <w:r>
        <w:rPr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професійна підготовка зі спеціальності_______________</w:t>
      </w:r>
    </w:p>
    <w:p w:rsidR="00B319F3" w:rsidRDefault="00B319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загальна підготовка / професійна підготовка)</w:t>
      </w:r>
    </w:p>
    <w:p w:rsidR="00B319F3" w:rsidRDefault="00B319F3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навчання _________________</w:t>
      </w:r>
      <w:r>
        <w:rPr>
          <w:sz w:val="28"/>
          <w:szCs w:val="28"/>
          <w:u w:val="single"/>
          <w:lang w:val="uk-UA"/>
        </w:rPr>
        <w:t>денна</w:t>
      </w:r>
      <w:r>
        <w:rPr>
          <w:sz w:val="28"/>
          <w:szCs w:val="28"/>
          <w:lang w:val="uk-UA"/>
        </w:rPr>
        <w:t>________________________________</w:t>
      </w:r>
    </w:p>
    <w:p w:rsidR="00B319F3" w:rsidRDefault="00B319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(денна / заочна)</w:t>
      </w:r>
    </w:p>
    <w:p w:rsidR="00B319F3" w:rsidRDefault="00B319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319F3" w:rsidRDefault="00AC03E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2022</w:t>
      </w:r>
      <w:r w:rsidR="00B319F3">
        <w:rPr>
          <w:sz w:val="28"/>
          <w:szCs w:val="28"/>
          <w:lang w:val="uk-UA"/>
        </w:rPr>
        <w:t xml:space="preserve"> рік</w:t>
      </w:r>
    </w:p>
    <w:p w:rsidR="00B319F3" w:rsidRDefault="00B319F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Обсяг дисципліни:</w:t>
      </w:r>
      <w:r>
        <w:rPr>
          <w:sz w:val="28"/>
          <w:szCs w:val="28"/>
          <w:lang w:val="uk-UA"/>
        </w:rPr>
        <w:t xml:space="preserve"> 3 семестр – 4 кредитів ECTS 150 годин, </w:t>
      </w:r>
    </w:p>
    <w:p w:rsidR="00B319F3" w:rsidRDefault="00B319F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семестр – 4 кредитів ECTS 120 годин.</w:t>
      </w:r>
    </w:p>
    <w:p w:rsidR="00B319F3" w:rsidRDefault="00B319F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Практичних занять:</w:t>
      </w:r>
      <w:r>
        <w:rPr>
          <w:sz w:val="28"/>
          <w:szCs w:val="28"/>
          <w:lang w:val="uk-UA"/>
        </w:rPr>
        <w:t xml:space="preserve"> 3 семестр – 64 години, 4 семестр – 64 години.</w:t>
      </w:r>
    </w:p>
    <w:p w:rsidR="00B319F3" w:rsidRDefault="00B319F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контролю:</w:t>
      </w:r>
      <w:r>
        <w:rPr>
          <w:sz w:val="28"/>
          <w:szCs w:val="28"/>
          <w:lang w:val="uk-UA"/>
        </w:rPr>
        <w:t xml:space="preserve"> екзамен.</w:t>
      </w:r>
    </w:p>
    <w:p w:rsidR="00B319F3" w:rsidRDefault="00B319F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 викладання для освітньо-кваліфікаційного рівня «бакалавр»:</w:t>
      </w:r>
      <w:r>
        <w:rPr>
          <w:sz w:val="28"/>
          <w:szCs w:val="28"/>
          <w:lang w:val="uk-UA"/>
        </w:rPr>
        <w:t xml:space="preserve"> </w:t>
      </w:r>
    </w:p>
    <w:p w:rsidR="00B319F3" w:rsidRDefault="00B319F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 семестрів.</w:t>
      </w:r>
    </w:p>
    <w:p w:rsidR="00B319F3" w:rsidRDefault="00B319F3">
      <w:pPr>
        <w:spacing w:line="360" w:lineRule="auto"/>
        <w:ind w:firstLine="709"/>
        <w:jc w:val="both"/>
        <w:rPr>
          <w:spacing w:val="-3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shd w:val="clear" w:color="auto" w:fill="FFFFFF"/>
          <w:lang w:val="uk-UA"/>
        </w:rPr>
        <w:t>Мова викладання:</w:t>
      </w:r>
      <w:r>
        <w:rPr>
          <w:spacing w:val="-3"/>
          <w:sz w:val="28"/>
          <w:szCs w:val="28"/>
          <w:lang w:val="uk-UA"/>
        </w:rPr>
        <w:t xml:space="preserve"> українська/німецька. </w:t>
      </w:r>
    </w:p>
    <w:p w:rsidR="00B319F3" w:rsidRDefault="00B319F3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Метою курсу </w:t>
      </w:r>
      <w:r>
        <w:rPr>
          <w:sz w:val="28"/>
          <w:szCs w:val="28"/>
          <w:lang w:val="uk-UA"/>
        </w:rPr>
        <w:t>«Практичний курс німецької мови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є формування німецькомовної комунікативної компетенції студентів у соціальній, навчально-академічній і професійній сферах спілкування, що визначено майбутніми професійними інтересами й потребами перекладачів. Завданнями даної дисципліни є  удосконалення навичок та умінь усного і писемного мовлення у межах визначеної тематики, у тому числі професійної, відповідно до потреб міжкультурного спілкування та підготовки за фахом.</w:t>
      </w:r>
    </w:p>
    <w:p w:rsidR="00B319F3" w:rsidRDefault="00B319F3">
      <w:pPr>
        <w:ind w:firstLine="709"/>
        <w:jc w:val="both"/>
        <w:rPr>
          <w:sz w:val="28"/>
          <w:szCs w:val="28"/>
          <w:lang w:val="uk-UA"/>
        </w:rPr>
      </w:pPr>
    </w:p>
    <w:p w:rsidR="00B319F3" w:rsidRDefault="00B319F3">
      <w:pPr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Випускник рівня бакалавра повинен:</w:t>
      </w:r>
    </w:p>
    <w:p w:rsidR="00B319F3" w:rsidRDefault="00B319F3">
      <w:pPr>
        <w:numPr>
          <w:ilvl w:val="0"/>
          <w:numId w:val="1"/>
        </w:numPr>
        <w:tabs>
          <w:tab w:val="num" w:pos="1134"/>
        </w:tabs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читати і розуміти: суспільно-політичну, економічну, художню, науково-технічну літературу;</w:t>
      </w:r>
    </w:p>
    <w:p w:rsidR="00B319F3" w:rsidRDefault="00B319F3">
      <w:pPr>
        <w:numPr>
          <w:ilvl w:val="0"/>
          <w:numId w:val="1"/>
        </w:numPr>
        <w:tabs>
          <w:tab w:val="num" w:pos="1134"/>
        </w:tabs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користуватися усним монологічним та діалогічним мовленням у межах побутової, суспільно-політичної, економічної, науково-технічної тематики;</w:t>
      </w:r>
    </w:p>
    <w:p w:rsidR="00B319F3" w:rsidRDefault="00B319F3">
      <w:pPr>
        <w:numPr>
          <w:ilvl w:val="0"/>
          <w:numId w:val="1"/>
        </w:numPr>
        <w:tabs>
          <w:tab w:val="num" w:pos="1134"/>
        </w:tabs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перекладати за допомогою словника з іноземної мови на рідну тексти із вказаних галузей.</w:t>
      </w:r>
    </w:p>
    <w:p w:rsidR="00B319F3" w:rsidRDefault="00B319F3">
      <w:pPr>
        <w:ind w:firstLine="709"/>
        <w:jc w:val="both"/>
        <w:rPr>
          <w:sz w:val="28"/>
          <w:szCs w:val="28"/>
          <w:lang w:val="uk-UA"/>
        </w:rPr>
      </w:pPr>
    </w:p>
    <w:p w:rsidR="00B319F3" w:rsidRDefault="00B319F3">
      <w:pPr>
        <w:ind w:firstLine="709"/>
        <w:jc w:val="both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Компетентності: </w:t>
      </w:r>
    </w:p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820"/>
      </w:tblGrid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ЗК3</w:t>
            </w:r>
          </w:p>
        </w:tc>
        <w:tc>
          <w:tcPr>
            <w:tcW w:w="8820" w:type="dxa"/>
          </w:tcPr>
          <w:p w:rsidR="00B319F3" w:rsidRDefault="00B319F3">
            <w:pPr>
              <w:pStyle w:val="a8"/>
            </w:pPr>
            <w:r>
              <w:rPr>
                <w:sz w:val="24"/>
                <w:szCs w:val="24"/>
              </w:rPr>
              <w:t>Здатність спілкуватися державною мовою як усно, так і письмово</w:t>
            </w:r>
            <w:r>
              <w:t xml:space="preserve">.  </w:t>
            </w:r>
          </w:p>
        </w:tc>
      </w:tr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ЗК6</w:t>
            </w:r>
          </w:p>
        </w:tc>
        <w:tc>
          <w:tcPr>
            <w:tcW w:w="8820" w:type="dxa"/>
          </w:tcPr>
          <w:p w:rsidR="00B319F3" w:rsidRDefault="00B319F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пошуку, опрацювання та аналізу інформації з різних джерел.</w:t>
            </w:r>
          </w:p>
        </w:tc>
      </w:tr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ЗК8</w:t>
            </w:r>
          </w:p>
        </w:tc>
        <w:tc>
          <w:tcPr>
            <w:tcW w:w="8820" w:type="dxa"/>
          </w:tcPr>
          <w:p w:rsidR="00B319F3" w:rsidRDefault="00B319F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працювати в команді та автономно.</w:t>
            </w:r>
          </w:p>
        </w:tc>
      </w:tr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ЗК9</w:t>
            </w:r>
          </w:p>
        </w:tc>
        <w:tc>
          <w:tcPr>
            <w:tcW w:w="8820" w:type="dxa"/>
          </w:tcPr>
          <w:p w:rsidR="00B319F3" w:rsidRDefault="00B319F3">
            <w:pPr>
              <w:spacing w:line="256" w:lineRule="auto"/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спілкуватися</w:t>
            </w:r>
            <w:proofErr w:type="spellEnd"/>
            <w:r>
              <w:t xml:space="preserve">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.</w:t>
            </w:r>
          </w:p>
        </w:tc>
      </w:tr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ЗК11</w:t>
            </w:r>
          </w:p>
        </w:tc>
        <w:tc>
          <w:tcPr>
            <w:tcW w:w="8820" w:type="dxa"/>
          </w:tcPr>
          <w:p w:rsidR="00B319F3" w:rsidRDefault="00B319F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застосовувати знання у практичних ситуаціях.</w:t>
            </w:r>
          </w:p>
        </w:tc>
      </w:tr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ЗК12</w:t>
            </w:r>
          </w:p>
        </w:tc>
        <w:tc>
          <w:tcPr>
            <w:tcW w:w="8820" w:type="dxa"/>
          </w:tcPr>
          <w:p w:rsidR="00B319F3" w:rsidRDefault="00B319F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Навички використання інформаційних і комунікаційних технологій.</w:t>
            </w:r>
          </w:p>
        </w:tc>
      </w:tr>
      <w:tr w:rsidR="00B319F3" w:rsidRPr="007F396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  <w:rPr>
                <w:lang w:val="uk-UA"/>
              </w:rPr>
            </w:pPr>
            <w:r>
              <w:t>ФК6</w:t>
            </w:r>
          </w:p>
        </w:tc>
        <w:tc>
          <w:tcPr>
            <w:tcW w:w="8820" w:type="dxa"/>
          </w:tcPr>
          <w:p w:rsidR="00B319F3" w:rsidRDefault="00B319F3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Здатність вільно, гнучко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</w:tc>
      </w:tr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  <w:rPr>
                <w:lang w:val="uk-UA"/>
              </w:rPr>
            </w:pPr>
            <w:r>
              <w:t>ФК</w:t>
            </w:r>
            <w:proofErr w:type="gramStart"/>
            <w:r>
              <w:t>9</w:t>
            </w:r>
            <w:proofErr w:type="gramEnd"/>
          </w:p>
        </w:tc>
        <w:tc>
          <w:tcPr>
            <w:tcW w:w="8820" w:type="dxa"/>
          </w:tcPr>
          <w:p w:rsidR="00B319F3" w:rsidRDefault="00B319F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засад і технологій створення текстів різних жанрів і стилів державною та іноземною (іноземними) мовами.</w:t>
            </w:r>
          </w:p>
        </w:tc>
      </w:tr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  <w:rPr>
                <w:lang w:val="uk-UA"/>
              </w:rPr>
            </w:pPr>
            <w:r>
              <w:t>ФК11</w:t>
            </w:r>
          </w:p>
        </w:tc>
        <w:tc>
          <w:tcPr>
            <w:tcW w:w="8820" w:type="dxa"/>
          </w:tcPr>
          <w:p w:rsidR="00B319F3" w:rsidRDefault="00B319F3">
            <w:pPr>
              <w:spacing w:line="256" w:lineRule="auto"/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  <w:r>
              <w:t xml:space="preserve"> з </w:t>
            </w:r>
            <w:proofErr w:type="spellStart"/>
            <w:r>
              <w:t>дотримання</w:t>
            </w:r>
            <w:proofErr w:type="spellEnd"/>
            <w:r>
              <w:t xml:space="preserve"> норм </w:t>
            </w:r>
            <w:proofErr w:type="spellStart"/>
            <w:r>
              <w:t>літературної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 xml:space="preserve">. </w:t>
            </w:r>
          </w:p>
        </w:tc>
      </w:tr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ФК 12</w:t>
            </w:r>
          </w:p>
        </w:tc>
        <w:tc>
          <w:tcPr>
            <w:tcW w:w="8820" w:type="dxa"/>
          </w:tcPr>
          <w:p w:rsidR="00B319F3" w:rsidRDefault="00B319F3">
            <w:pPr>
              <w:spacing w:line="256" w:lineRule="auto"/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ділової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>.</w:t>
            </w:r>
          </w:p>
        </w:tc>
      </w:tr>
    </w:tbl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навчання: </w:t>
      </w:r>
    </w:p>
    <w:p w:rsidR="00B319F3" w:rsidRDefault="00B319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820"/>
      </w:tblGrid>
      <w:tr w:rsidR="00B319F3">
        <w:trPr>
          <w:cantSplit/>
          <w:trHeight w:val="309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РНз1</w:t>
            </w:r>
          </w:p>
        </w:tc>
        <w:tc>
          <w:tcPr>
            <w:tcW w:w="8820" w:type="dxa"/>
          </w:tcPr>
          <w:p w:rsidR="00B319F3" w:rsidRDefault="00B319F3">
            <w:pPr>
              <w:rPr>
                <w:sz w:val="28"/>
              </w:rPr>
            </w:pPr>
            <w:proofErr w:type="spellStart"/>
            <w:r>
              <w:t>Вільно</w:t>
            </w:r>
            <w:proofErr w:type="spellEnd"/>
            <w:r>
              <w:t xml:space="preserve"> </w:t>
            </w:r>
            <w:proofErr w:type="spellStart"/>
            <w:r>
              <w:t>спілкуватися</w:t>
            </w:r>
            <w:proofErr w:type="spellEnd"/>
            <w:r>
              <w:t xml:space="preserve"> з </w:t>
            </w:r>
            <w:proofErr w:type="spellStart"/>
            <w:r>
              <w:t>професійних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фахівцями</w:t>
            </w:r>
            <w:proofErr w:type="spellEnd"/>
            <w:r>
              <w:t xml:space="preserve"> та </w:t>
            </w:r>
            <w:proofErr w:type="spellStart"/>
            <w:r>
              <w:t>нефахівцями</w:t>
            </w:r>
            <w:proofErr w:type="spellEnd"/>
            <w:r>
              <w:t xml:space="preserve"> державною та </w:t>
            </w:r>
            <w:proofErr w:type="spellStart"/>
            <w:r>
              <w:t>іноземною</w:t>
            </w:r>
            <w:proofErr w:type="spellEnd"/>
            <w:r>
              <w:t xml:space="preserve">(ими) </w:t>
            </w:r>
            <w:proofErr w:type="spellStart"/>
            <w:r>
              <w:t>мовами</w:t>
            </w:r>
            <w:proofErr w:type="spellEnd"/>
            <w:r>
              <w:t xml:space="preserve"> </w:t>
            </w:r>
            <w:proofErr w:type="spellStart"/>
            <w:r>
              <w:t>усно</w:t>
            </w:r>
            <w:proofErr w:type="spellEnd"/>
            <w:r>
              <w:t xml:space="preserve"> й </w:t>
            </w:r>
            <w:proofErr w:type="spellStart"/>
            <w:r>
              <w:t>письмово</w:t>
            </w:r>
            <w:proofErr w:type="spellEnd"/>
            <w:r>
              <w:t xml:space="preserve">,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для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ефективної</w:t>
            </w:r>
            <w:proofErr w:type="spellEnd"/>
            <w:r>
              <w:t xml:space="preserve"> </w:t>
            </w:r>
            <w:proofErr w:type="spellStart"/>
            <w:r>
              <w:t>міжкультурної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>.</w:t>
            </w:r>
          </w:p>
        </w:tc>
      </w:tr>
      <w:tr w:rsidR="00B319F3">
        <w:trPr>
          <w:cantSplit/>
          <w:trHeight w:val="309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РН3</w:t>
            </w:r>
          </w:p>
        </w:tc>
        <w:tc>
          <w:tcPr>
            <w:tcW w:w="8820" w:type="dxa"/>
          </w:tcPr>
          <w:p w:rsidR="00B319F3" w:rsidRDefault="00B319F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</w:r>
          </w:p>
        </w:tc>
      </w:tr>
      <w:tr w:rsidR="00B319F3">
        <w:trPr>
          <w:cantSplit/>
          <w:trHeight w:val="309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РН4</w:t>
            </w:r>
          </w:p>
        </w:tc>
        <w:tc>
          <w:tcPr>
            <w:tcW w:w="8820" w:type="dxa"/>
          </w:tcPr>
          <w:p w:rsidR="00B319F3" w:rsidRDefault="00B319F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Застосовувати сучасні методики і технології, збирати й систематизувати мовні, літературні, фольклорні факти, інтерпретувати й перекладати тексти різних стилів і жанрів (залежно від обраної спеціалізації).</w:t>
            </w:r>
          </w:p>
        </w:tc>
      </w:tr>
      <w:tr w:rsidR="00B319F3">
        <w:trPr>
          <w:cantSplit/>
          <w:trHeight w:val="309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РН5</w:t>
            </w:r>
          </w:p>
        </w:tc>
        <w:tc>
          <w:tcPr>
            <w:tcW w:w="8820" w:type="dxa"/>
          </w:tcPr>
          <w:p w:rsidR="00B319F3" w:rsidRDefault="00B319F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Оцінювати й критично аналізувати соціально, </w:t>
            </w:r>
            <w:proofErr w:type="spellStart"/>
            <w:r>
              <w:rPr>
                <w:sz w:val="24"/>
                <w:szCs w:val="24"/>
              </w:rPr>
              <w:t>особистісно</w:t>
            </w:r>
            <w:proofErr w:type="spellEnd"/>
            <w:r>
              <w:rPr>
                <w:sz w:val="24"/>
                <w:szCs w:val="24"/>
              </w:rPr>
      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</w:r>
          </w:p>
        </w:tc>
      </w:tr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РН8</w:t>
            </w:r>
          </w:p>
        </w:tc>
        <w:tc>
          <w:tcPr>
            <w:tcW w:w="8820" w:type="dxa"/>
          </w:tcPr>
          <w:p w:rsidR="00B319F3" w:rsidRDefault="00B319F3">
            <w:pPr>
              <w:spacing w:line="256" w:lineRule="auto"/>
            </w:pPr>
            <w:proofErr w:type="spellStart"/>
            <w:r>
              <w:t>Планувати</w:t>
            </w:r>
            <w:proofErr w:type="spellEnd"/>
            <w:r>
              <w:t xml:space="preserve">, </w:t>
            </w:r>
            <w:proofErr w:type="spellStart"/>
            <w:r>
              <w:t>організовувати</w:t>
            </w:r>
            <w:proofErr w:type="spellEnd"/>
            <w:r>
              <w:t xml:space="preserve">, </w:t>
            </w:r>
            <w:proofErr w:type="spellStart"/>
            <w:r>
              <w:t>здійснювати</w:t>
            </w:r>
            <w:proofErr w:type="spellEnd"/>
            <w:r>
              <w:t xml:space="preserve"> і </w:t>
            </w:r>
            <w:proofErr w:type="spellStart"/>
            <w:r>
              <w:t>презентувати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в </w:t>
            </w:r>
            <w:proofErr w:type="spellStart"/>
            <w:r>
              <w:t>конкретній</w:t>
            </w:r>
            <w:proofErr w:type="spellEnd"/>
            <w:r>
              <w:t xml:space="preserve"> </w:t>
            </w:r>
            <w:proofErr w:type="spellStart"/>
            <w:r>
              <w:t>філологічній</w:t>
            </w:r>
            <w:proofErr w:type="spellEnd"/>
            <w:r>
              <w:t xml:space="preserve"> </w:t>
            </w:r>
            <w:proofErr w:type="spellStart"/>
            <w:r>
              <w:t>галузі</w:t>
            </w:r>
            <w:proofErr w:type="spellEnd"/>
            <w:r>
              <w:t>.</w:t>
            </w:r>
          </w:p>
        </w:tc>
      </w:tr>
      <w:tr w:rsidR="00B319F3">
        <w:trPr>
          <w:cantSplit/>
          <w:trHeight w:val="20"/>
          <w:jc w:val="center"/>
        </w:trPr>
        <w:tc>
          <w:tcPr>
            <w:tcW w:w="1260" w:type="dxa"/>
          </w:tcPr>
          <w:p w:rsidR="00B319F3" w:rsidRDefault="00B319F3">
            <w:pPr>
              <w:spacing w:line="256" w:lineRule="auto"/>
            </w:pPr>
            <w:r>
              <w:t>РН12</w:t>
            </w:r>
          </w:p>
        </w:tc>
        <w:tc>
          <w:tcPr>
            <w:tcW w:w="8820" w:type="dxa"/>
          </w:tcPr>
          <w:p w:rsidR="00B319F3" w:rsidRDefault="00B319F3">
            <w:pPr>
              <w:spacing w:line="256" w:lineRule="auto"/>
            </w:pPr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методику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попереднього</w:t>
            </w:r>
            <w:proofErr w:type="spellEnd"/>
            <w:r>
              <w:t xml:space="preserve"> </w:t>
            </w:r>
            <w:proofErr w:type="spellStart"/>
            <w:r>
              <w:t>перекладацького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тексту </w:t>
            </w:r>
            <w:proofErr w:type="spellStart"/>
            <w:r>
              <w:t>оригіналу</w:t>
            </w:r>
            <w:proofErr w:type="spellEnd"/>
            <w:r>
              <w:t xml:space="preserve"> для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ступеня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складності</w:t>
            </w:r>
            <w:proofErr w:type="spellEnd"/>
            <w:r>
              <w:t xml:space="preserve"> та постановки </w:t>
            </w:r>
            <w:proofErr w:type="spellStart"/>
            <w:r>
              <w:t>мовних</w:t>
            </w:r>
            <w:proofErr w:type="spellEnd"/>
            <w:r>
              <w:t xml:space="preserve"> та </w:t>
            </w:r>
            <w:proofErr w:type="spellStart"/>
            <w:r>
              <w:t>перекладацьких</w:t>
            </w:r>
            <w:proofErr w:type="spellEnd"/>
            <w:r>
              <w:t xml:space="preserve"> проблем.</w:t>
            </w:r>
          </w:p>
        </w:tc>
      </w:tr>
    </w:tbl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19F3" w:rsidRDefault="00B319F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Теми, що розглядаються для 3 семестру: </w:t>
      </w:r>
    </w:p>
    <w:p w:rsidR="00B319F3" w:rsidRDefault="00B319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 (13).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de-DE"/>
        </w:rPr>
        <w:t>Die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Bekanntschaft</w:t>
      </w:r>
      <w:r>
        <w:rPr>
          <w:sz w:val="28"/>
          <w:szCs w:val="28"/>
          <w:lang w:val="uk-UA"/>
        </w:rPr>
        <w:t xml:space="preserve">. </w:t>
      </w:r>
    </w:p>
    <w:p w:rsidR="00B319F3" w:rsidRDefault="00B319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 (14)</w:t>
      </w:r>
      <w:r>
        <w:rPr>
          <w:sz w:val="28"/>
          <w:szCs w:val="28"/>
          <w:lang w:val="uk-UA"/>
        </w:rPr>
        <w:t xml:space="preserve">. </w:t>
      </w:r>
      <w:r>
        <w:rPr>
          <w:iCs/>
          <w:sz w:val="28"/>
          <w:szCs w:val="28"/>
          <w:lang w:val="de-DE"/>
        </w:rPr>
        <w:t>Die Familie.</w:t>
      </w:r>
    </w:p>
    <w:p w:rsidR="00B319F3" w:rsidRDefault="00B319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 (15).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de-DE"/>
        </w:rPr>
        <w:t>Haus. Wohnung</w:t>
      </w:r>
      <w:r>
        <w:rPr>
          <w:iCs/>
          <w:sz w:val="28"/>
          <w:szCs w:val="28"/>
          <w:lang w:val="uk-UA"/>
        </w:rPr>
        <w:t xml:space="preserve">. </w:t>
      </w:r>
      <w:proofErr w:type="spellStart"/>
      <w:r>
        <w:rPr>
          <w:iCs/>
          <w:sz w:val="28"/>
          <w:szCs w:val="28"/>
          <w:lang w:val="uk-UA"/>
        </w:rPr>
        <w:t>Meine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de-DE"/>
        </w:rPr>
        <w:t>Wohnung</w:t>
      </w:r>
    </w:p>
    <w:p w:rsidR="00B319F3" w:rsidRDefault="00B319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 4 (16). </w:t>
      </w:r>
      <w:r>
        <w:rPr>
          <w:sz w:val="28"/>
          <w:szCs w:val="28"/>
          <w:lang w:val="de-DE"/>
        </w:rPr>
        <w:t>Studium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de-DE"/>
        </w:rPr>
        <w:t>Unterricht</w:t>
      </w:r>
    </w:p>
    <w:p w:rsidR="00B319F3" w:rsidRDefault="00B319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319F3" w:rsidRDefault="00B319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Теми, що розглядаються для 4 семестру: </w:t>
      </w:r>
    </w:p>
    <w:p w:rsidR="00B319F3" w:rsidRDefault="00B319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 (17).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de-DE"/>
        </w:rPr>
        <w:t>Im Sprachlabor.</w:t>
      </w:r>
    </w:p>
    <w:p w:rsidR="00B319F3" w:rsidRDefault="00B319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 (18)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de-DE"/>
        </w:rPr>
        <w:t>Mahlzeiten</w:t>
      </w:r>
      <w:r>
        <w:rPr>
          <w:bCs/>
          <w:sz w:val="28"/>
          <w:szCs w:val="28"/>
          <w:lang w:val="uk-UA"/>
        </w:rPr>
        <w:t>.</w:t>
      </w:r>
    </w:p>
    <w:p w:rsidR="00B319F3" w:rsidRDefault="00B319F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 (19).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de-DE"/>
        </w:rPr>
        <w:t>Tagesablauf</w:t>
      </w:r>
      <w:r>
        <w:rPr>
          <w:bCs/>
          <w:sz w:val="28"/>
          <w:szCs w:val="28"/>
          <w:lang w:val="uk-UA"/>
        </w:rPr>
        <w:t xml:space="preserve">. </w:t>
      </w:r>
    </w:p>
    <w:p w:rsidR="00B319F3" w:rsidRDefault="00B319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4 (20). </w:t>
      </w:r>
      <w:proofErr w:type="spellStart"/>
      <w:r>
        <w:rPr>
          <w:bCs/>
          <w:sz w:val="28"/>
          <w:szCs w:val="28"/>
          <w:lang w:val="de-DE"/>
        </w:rPr>
        <w:t>Freizeitanstaltung</w:t>
      </w:r>
      <w:proofErr w:type="spellEnd"/>
      <w:r>
        <w:rPr>
          <w:bCs/>
          <w:sz w:val="28"/>
          <w:szCs w:val="28"/>
          <w:lang w:val="de-DE"/>
        </w:rPr>
        <w:t>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de-DE"/>
        </w:rPr>
        <w:t>Das Wochenende. Besuch</w:t>
      </w:r>
    </w:p>
    <w:p w:rsidR="00B319F3" w:rsidRDefault="00B319F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5 (21). </w:t>
      </w:r>
      <w:r>
        <w:rPr>
          <w:bCs/>
          <w:sz w:val="28"/>
          <w:szCs w:val="28"/>
          <w:lang w:val="de-DE"/>
        </w:rPr>
        <w:t>Hobbys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de-DE"/>
        </w:rPr>
        <w:t>und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de-DE"/>
        </w:rPr>
        <w:t>Sport</w:t>
      </w:r>
      <w:r>
        <w:rPr>
          <w:bCs/>
          <w:sz w:val="28"/>
          <w:szCs w:val="28"/>
          <w:lang w:val="uk-UA"/>
        </w:rPr>
        <w:t>.</w:t>
      </w:r>
    </w:p>
    <w:p w:rsidR="00B319F3" w:rsidRDefault="00B319F3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Форма та методи навчання</w:t>
      </w:r>
    </w:p>
    <w:p w:rsidR="00B319F3" w:rsidRDefault="00B319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319F3" w:rsidRDefault="00B31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НАВЧАННЯ</w:t>
      </w:r>
    </w:p>
    <w:p w:rsidR="00B319F3" w:rsidRDefault="00B319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цілей і мети освітнього процесу у вищій школі навчання здійснюється з використанням комунікативно зорієнтованої методики й інтегративного підходу, в рамках якого розвиваються всі види мовної та мовленнєвої компетенції студентів. При проведенні занять викладач спирається на знання студентів, які вони отримали упродовж вивчення попередніх дисциплін. У викладанні дисципліни «Практичний курс німецької мови» використовуються такі методи навчання: </w:t>
      </w:r>
    </w:p>
    <w:p w:rsidR="00B319F3" w:rsidRDefault="00B319F3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 із застосуванням медіа-ресурсів, ілюстрація); 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:rsidR="00B319F3" w:rsidRDefault="00B319F3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B319F3" w:rsidRDefault="00B319F3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B319F3" w:rsidRDefault="00B319F3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B319F3" w:rsidRDefault="00B319F3">
      <w:pPr>
        <w:ind w:left="142" w:firstLine="567"/>
        <w:jc w:val="center"/>
        <w:rPr>
          <w:b/>
          <w:szCs w:val="28"/>
          <w:lang w:val="uk-UA"/>
        </w:rPr>
      </w:pPr>
    </w:p>
    <w:p w:rsidR="00B319F3" w:rsidRDefault="00B31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КОНТРОЛЮ</w:t>
      </w:r>
    </w:p>
    <w:p w:rsidR="00B319F3" w:rsidRDefault="00B319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лекційні та практичні заняття, а також виконання самостійної роботи. Оцінювання сформованих компетенцій у студентів здійснюється за накопичувальною  100-бальною системою. </w:t>
      </w:r>
    </w:p>
    <w:p w:rsidR="00B319F3" w:rsidRDefault="00B319F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Контрольні заходи включають три етапи оцінювання: </w:t>
      </w:r>
    </w:p>
    <w:p w:rsidR="00B319F3" w:rsidRDefault="00B319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>Поточний контроль</w:t>
      </w:r>
      <w:r>
        <w:rPr>
          <w:sz w:val="28"/>
          <w:szCs w:val="28"/>
          <w:lang w:val="uk-UA"/>
        </w:rPr>
        <w:t xml:space="preserve">, що здійснюється протягом семестру під час проведення практичних та контрольних занять і оцінюється сумою набраних балів (максимальна сума балів в 3 семестрі –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5).</w:t>
      </w:r>
    </w:p>
    <w:p w:rsidR="00B319F3" w:rsidRDefault="00B319F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Модульний контроль</w:t>
      </w:r>
      <w:r>
        <w:rPr>
          <w:sz w:val="28"/>
          <w:szCs w:val="28"/>
          <w:lang w:val="uk-UA"/>
        </w:rPr>
        <w:t xml:space="preserve"> (максимальна сума виконання контрольної роботи № 1 – 20 балів; виконання контрольної роботи № 2 – 15 балів; виконання контрольної роботи № 3 – 15 балів).</w:t>
      </w:r>
    </w:p>
    <w:p w:rsidR="00B319F3" w:rsidRDefault="00B319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>Підсумковий семестровий контроль</w:t>
      </w:r>
      <w:r>
        <w:rPr>
          <w:sz w:val="28"/>
          <w:szCs w:val="28"/>
          <w:lang w:val="uk-UA"/>
        </w:rPr>
        <w:t>, що здійснюється у формі екзамену відповідно до графіку навчального процесу (максимальна сума балів в 3 семестрі – 3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).</w:t>
      </w:r>
    </w:p>
    <w:p w:rsidR="00B319F3" w:rsidRDefault="00B319F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</w:p>
    <w:p w:rsidR="00B319F3" w:rsidRDefault="00B319F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контролюються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оцінюються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поточної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навчальним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матеріалом</w:t>
      </w:r>
      <w:proofErr w:type="spellEnd"/>
      <w:r>
        <w:rPr>
          <w:sz w:val="28"/>
          <w:szCs w:val="28"/>
        </w:rPr>
        <w:t xml:space="preserve">, так і в </w:t>
      </w:r>
      <w:proofErr w:type="spellStart"/>
      <w:r>
        <w:rPr>
          <w:sz w:val="28"/>
          <w:szCs w:val="28"/>
        </w:rPr>
        <w:t>кінці</w:t>
      </w:r>
      <w:proofErr w:type="spellEnd"/>
      <w:r>
        <w:rPr>
          <w:sz w:val="28"/>
          <w:szCs w:val="28"/>
        </w:rPr>
        <w:t xml:space="preserve"> кожного модуля та семестру. Для контроля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рамках </w:t>
      </w:r>
      <w:proofErr w:type="spellStart"/>
      <w:r>
        <w:rPr>
          <w:sz w:val="28"/>
          <w:szCs w:val="28"/>
        </w:rPr>
        <w:t>аудиторної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проводиться </w:t>
      </w:r>
      <w:proofErr w:type="spellStart"/>
      <w:r>
        <w:rPr>
          <w:sz w:val="28"/>
          <w:szCs w:val="28"/>
        </w:rPr>
        <w:t>усне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перевіряється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студентами,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письмових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робіт</w:t>
      </w:r>
      <w:r>
        <w:rPr>
          <w:sz w:val="28"/>
          <w:szCs w:val="28"/>
        </w:rPr>
        <w:t xml:space="preserve">. </w:t>
      </w:r>
    </w:p>
    <w:p w:rsidR="00B319F3" w:rsidRDefault="00B319F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проведення поточного оцінювання знань студентів</w:t>
      </w:r>
      <w:r>
        <w:rPr>
          <w:sz w:val="28"/>
          <w:szCs w:val="28"/>
          <w:lang w:val="uk-UA"/>
        </w:rPr>
        <w:t xml:space="preserve">. Оцінювання знань студента під час практичних занять проводиться за накопичувальною системою у формі індивідуального опитування за такими критеріями: </w:t>
      </w:r>
    </w:p>
    <w:p w:rsidR="00B319F3" w:rsidRDefault="00B319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розуміння, ступінь засвоєння теоретичних та практичних аспектів тем, що розглядаються; </w:t>
      </w:r>
    </w:p>
    <w:p w:rsidR="00B319F3" w:rsidRDefault="00B319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засвоєння фактичного матеріалу навчальної дисципліни;</w:t>
      </w:r>
    </w:p>
    <w:p w:rsidR="00B319F3" w:rsidRDefault="00B319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ознайомлення з рекомендованою літературою, а також із сучасною літературою з питань, що розглядаються; </w:t>
      </w:r>
    </w:p>
    <w:p w:rsidR="00B319F3" w:rsidRDefault="00B319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оптимальний вибір методів та засобів для вирішення поставленої задачі. </w:t>
      </w:r>
    </w:p>
    <w:p w:rsidR="00B319F3" w:rsidRDefault="00B319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Максимально можливий бал за кожне поточне заняття залежить від його питомої ваги у загальній системі оцінювання, від відповідності набутих студентом компетенцій всім зазначеним критеріям. Відсутність тієї або іншої складової знижує кількість балів. Контрольна робота також проводиться 3 рази на семестр та включає практичні завдання різного рівня складності відповідно до тем змістового модуля, що надає можливість при незначних витратах аудиторного часу перевірити усіх студентів. </w:t>
      </w:r>
    </w:p>
    <w:p w:rsidR="00B319F3" w:rsidRDefault="00B319F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Порядок проведення модульного контролю з навчальної дисципліни. </w:t>
      </w:r>
      <w:r>
        <w:rPr>
          <w:sz w:val="28"/>
          <w:szCs w:val="28"/>
          <w:lang w:val="uk-UA"/>
        </w:rPr>
        <w:t xml:space="preserve"> Після закінчення опрацювання кожного змістового модуля проводиться контрольна робота (максимальна сума виконання контрольної роботи № 1 –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 балів; виконання контрольної роботи № 2 – 15 балів; виконання контрольної роботи № 3 – 1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балів).       </w:t>
      </w:r>
    </w:p>
    <w:p w:rsidR="00B319F3" w:rsidRDefault="00B319F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Порядок проведення підсумкового контролю з навчальної дисципліни. </w:t>
      </w:r>
      <w:r>
        <w:rPr>
          <w:sz w:val="28"/>
          <w:szCs w:val="28"/>
          <w:lang w:val="uk-UA"/>
        </w:rPr>
        <w:t xml:space="preserve">Підсумковий контроль знань та компетенції студентів з навчальної дисципліни здійснюється на підставі проведення екзамену в 3 семестрі. Метою проведення цього виду контролю є перевірка розуміння студентом програмного матеріалу в цілому, логіки та взаємозв'язків між окремими розділами дисципліни, здатності творчого використання накопичених знань, вміння формулювати своє ставлення до певної проблеми тощо. В умовах реалізації компетентного підходу залік оцінює рівень компетенцій студентів, що передбачено кваліфікаційними вимогами. Екзаменаційний білет включає співбесіду англійською мовою за усними темами, передбаченими програмою, лексико-граматичний тест з множинним вибором, письмовий переклад тематичних ситуацій з української мови на німецьку.  </w:t>
      </w:r>
    </w:p>
    <w:p w:rsidR="00B319F3" w:rsidRDefault="00B319F3">
      <w:pPr>
        <w:ind w:left="142" w:firstLine="567"/>
        <w:rPr>
          <w:b/>
          <w:szCs w:val="28"/>
          <w:lang w:val="uk-UA"/>
        </w:rPr>
      </w:pPr>
    </w:p>
    <w:p w:rsidR="00B319F3" w:rsidRDefault="00B319F3">
      <w:pPr>
        <w:jc w:val="center"/>
        <w:rPr>
          <w:b/>
          <w:sz w:val="28"/>
          <w:szCs w:val="28"/>
          <w:lang w:val="uk-UA"/>
        </w:rPr>
      </w:pPr>
    </w:p>
    <w:p w:rsidR="00B319F3" w:rsidRDefault="00B319F3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>
        <w:rPr>
          <w:b/>
          <w:sz w:val="28"/>
          <w:szCs w:val="20"/>
          <w:lang w:val="en-US"/>
        </w:rPr>
        <w:t>ECTS</w:t>
      </w:r>
      <w:r>
        <w:rPr>
          <w:b/>
          <w:sz w:val="28"/>
          <w:szCs w:val="20"/>
          <w:lang w:val="uk-UA"/>
        </w:rPr>
        <w:t>)</w:t>
      </w:r>
    </w:p>
    <w:p w:rsidR="00B319F3" w:rsidRDefault="00B319F3">
      <w:pPr>
        <w:ind w:left="142" w:firstLine="425"/>
        <w:jc w:val="center"/>
        <w:rPr>
          <w:b/>
          <w:lang w:val="uk-UA"/>
        </w:rPr>
      </w:pPr>
    </w:p>
    <w:p w:rsidR="00B319F3" w:rsidRDefault="00B319F3">
      <w:pPr>
        <w:spacing w:line="360" w:lineRule="auto"/>
        <w:rPr>
          <w:rStyle w:val="2"/>
          <w:bCs/>
          <w:szCs w:val="26"/>
          <w:lang w:eastAsia="uk-UA"/>
        </w:rPr>
      </w:pPr>
      <w:proofErr w:type="spellStart"/>
      <w:r>
        <w:rPr>
          <w:rStyle w:val="2"/>
          <w:bCs/>
          <w:szCs w:val="26"/>
          <w:lang w:eastAsia="uk-UA"/>
        </w:rPr>
        <w:t>Таблиця</w:t>
      </w:r>
      <w:proofErr w:type="spellEnd"/>
      <w:r>
        <w:rPr>
          <w:rStyle w:val="2"/>
          <w:bCs/>
          <w:szCs w:val="26"/>
          <w:lang w:eastAsia="uk-UA"/>
        </w:rPr>
        <w:t xml:space="preserve"> 2. – </w:t>
      </w:r>
      <w:proofErr w:type="spellStart"/>
      <w:r>
        <w:rPr>
          <w:rStyle w:val="2"/>
          <w:bCs/>
          <w:szCs w:val="26"/>
          <w:lang w:eastAsia="uk-UA"/>
        </w:rPr>
        <w:t>Розподіл</w:t>
      </w:r>
      <w:proofErr w:type="spellEnd"/>
      <w:r>
        <w:rPr>
          <w:rStyle w:val="2"/>
          <w:bCs/>
          <w:szCs w:val="26"/>
          <w:lang w:eastAsia="uk-UA"/>
        </w:rPr>
        <w:t xml:space="preserve"> </w:t>
      </w:r>
      <w:proofErr w:type="spellStart"/>
      <w:r>
        <w:rPr>
          <w:rStyle w:val="2"/>
          <w:bCs/>
          <w:szCs w:val="26"/>
          <w:lang w:eastAsia="uk-UA"/>
        </w:rPr>
        <w:t>балів</w:t>
      </w:r>
      <w:proofErr w:type="spellEnd"/>
      <w:r>
        <w:rPr>
          <w:rStyle w:val="2"/>
          <w:bCs/>
          <w:szCs w:val="26"/>
          <w:lang w:eastAsia="uk-UA"/>
        </w:rPr>
        <w:t xml:space="preserve"> для </w:t>
      </w:r>
      <w:proofErr w:type="spellStart"/>
      <w:r>
        <w:rPr>
          <w:rStyle w:val="2"/>
          <w:bCs/>
          <w:szCs w:val="26"/>
          <w:lang w:eastAsia="uk-UA"/>
        </w:rPr>
        <w:t>оцінювання</w:t>
      </w:r>
      <w:proofErr w:type="spellEnd"/>
      <w:r>
        <w:rPr>
          <w:rStyle w:val="2"/>
          <w:bCs/>
          <w:szCs w:val="26"/>
          <w:lang w:eastAsia="uk-UA"/>
        </w:rPr>
        <w:t xml:space="preserve"> </w:t>
      </w:r>
      <w:proofErr w:type="spellStart"/>
      <w:r>
        <w:rPr>
          <w:rStyle w:val="2"/>
          <w:bCs/>
          <w:szCs w:val="26"/>
          <w:lang w:eastAsia="uk-UA"/>
        </w:rPr>
        <w:t>успішності</w:t>
      </w:r>
      <w:proofErr w:type="spellEnd"/>
      <w:r>
        <w:rPr>
          <w:rStyle w:val="2"/>
          <w:bCs/>
          <w:szCs w:val="26"/>
          <w:lang w:eastAsia="uk-UA"/>
        </w:rPr>
        <w:t xml:space="preserve"> студента для </w:t>
      </w:r>
      <w:r>
        <w:rPr>
          <w:rStyle w:val="2"/>
          <w:bCs/>
          <w:szCs w:val="26"/>
          <w:lang w:val="uk-UA" w:eastAsia="uk-UA"/>
        </w:rPr>
        <w:t>іспит</w:t>
      </w:r>
      <w:r>
        <w:rPr>
          <w:rStyle w:val="2"/>
          <w:bCs/>
          <w:szCs w:val="26"/>
          <w:lang w:eastAsia="uk-UA"/>
        </w:rPr>
        <w:t>у</w:t>
      </w:r>
    </w:p>
    <w:p w:rsidR="00B319F3" w:rsidRDefault="00B319F3">
      <w:pPr>
        <w:spacing w:line="360" w:lineRule="auto"/>
        <w:rPr>
          <w:rStyle w:val="2"/>
          <w:b w:val="0"/>
          <w:sz w:val="20"/>
          <w:szCs w:val="20"/>
          <w:lang w:val="uk-UA" w:eastAsia="uk-UA"/>
        </w:rPr>
      </w:pPr>
      <w:r>
        <w:rPr>
          <w:rStyle w:val="2"/>
          <w:bCs/>
          <w:sz w:val="20"/>
          <w:szCs w:val="20"/>
          <w:lang w:val="uk-UA" w:eastAsia="uk-UA"/>
        </w:rPr>
        <w:t xml:space="preserve">3 семестр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859"/>
        <w:gridCol w:w="859"/>
        <w:gridCol w:w="859"/>
        <w:gridCol w:w="856"/>
        <w:gridCol w:w="1423"/>
      </w:tblGrid>
      <w:tr w:rsidR="00B319F3">
        <w:trPr>
          <w:trHeight w:val="345"/>
        </w:trPr>
        <w:tc>
          <w:tcPr>
            <w:tcW w:w="0" w:type="auto"/>
            <w:vMerge w:val="restart"/>
            <w:vAlign w:val="center"/>
          </w:tcPr>
          <w:p w:rsidR="00B319F3" w:rsidRDefault="00B319F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Контрольна робота 1</w:t>
            </w:r>
          </w:p>
        </w:tc>
        <w:tc>
          <w:tcPr>
            <w:tcW w:w="0" w:type="auto"/>
            <w:gridSpan w:val="3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0" w:type="auto"/>
            <w:vMerge w:val="restart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23" w:type="dxa"/>
            <w:vMerge w:val="restart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B319F3">
        <w:trPr>
          <w:trHeight w:val="284"/>
        </w:trPr>
        <w:tc>
          <w:tcPr>
            <w:tcW w:w="0" w:type="auto"/>
            <w:vMerge/>
            <w:vAlign w:val="center"/>
          </w:tcPr>
          <w:p w:rsidR="00B319F3" w:rsidRDefault="00B319F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Т4</w:t>
            </w:r>
          </w:p>
        </w:tc>
        <w:tc>
          <w:tcPr>
            <w:tcW w:w="0" w:type="auto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Т5</w:t>
            </w:r>
          </w:p>
        </w:tc>
        <w:tc>
          <w:tcPr>
            <w:tcW w:w="0" w:type="auto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Т6</w:t>
            </w:r>
          </w:p>
        </w:tc>
        <w:tc>
          <w:tcPr>
            <w:tcW w:w="0" w:type="auto"/>
            <w:vMerge/>
            <w:vAlign w:val="center"/>
          </w:tcPr>
          <w:p w:rsidR="00B319F3" w:rsidRDefault="00B319F3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B319F3" w:rsidRDefault="00B319F3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B319F3">
        <w:tc>
          <w:tcPr>
            <w:tcW w:w="0" w:type="auto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23" w:type="dxa"/>
            <w:vAlign w:val="center"/>
          </w:tcPr>
          <w:p w:rsidR="00B319F3" w:rsidRDefault="00B319F3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B319F3" w:rsidRDefault="00B319F3">
      <w:pPr>
        <w:autoSpaceDE w:val="0"/>
        <w:autoSpaceDN w:val="0"/>
        <w:adjustRightInd w:val="0"/>
        <w:ind w:firstLine="600"/>
        <w:jc w:val="right"/>
        <w:rPr>
          <w:b/>
          <w:bCs/>
          <w:sz w:val="28"/>
          <w:szCs w:val="28"/>
          <w:lang w:val="uk-UA"/>
        </w:rPr>
      </w:pPr>
    </w:p>
    <w:p w:rsidR="00B319F3" w:rsidRDefault="00B319F3">
      <w:p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Таблиця</w:t>
      </w:r>
      <w:proofErr w:type="spellEnd"/>
      <w:r>
        <w:rPr>
          <w:bCs/>
          <w:sz w:val="28"/>
          <w:szCs w:val="28"/>
        </w:rPr>
        <w:t xml:space="preserve"> 3. – Шкала </w:t>
      </w:r>
      <w:proofErr w:type="spellStart"/>
      <w:r>
        <w:rPr>
          <w:bCs/>
          <w:sz w:val="28"/>
          <w:szCs w:val="28"/>
        </w:rPr>
        <w:t>оцінювання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знань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умінь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національна</w:t>
      </w:r>
      <w:proofErr w:type="spellEnd"/>
      <w:r>
        <w:rPr>
          <w:bCs/>
          <w:sz w:val="28"/>
          <w:szCs w:val="28"/>
        </w:rPr>
        <w:t xml:space="preserve"> та ЕСТS</w:t>
      </w: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4"/>
        <w:gridCol w:w="2693"/>
        <w:gridCol w:w="4333"/>
      </w:tblGrid>
      <w:tr w:rsidR="00B319F3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ЕСТ</w:t>
            </w:r>
            <w:r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B319F3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B319F3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B319F3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3" w:rsidRDefault="00B319F3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B319F3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uk-UA"/>
              </w:rPr>
              <w:t>64-7</w:t>
            </w: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B319F3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3" w:rsidRDefault="00B319F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319F3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uk-UA"/>
              </w:rPr>
              <w:t>F</w:t>
            </w:r>
            <w:r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uk-UA"/>
              </w:rPr>
              <w:t>можливістю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повторного </w:t>
            </w:r>
            <w:proofErr w:type="spellStart"/>
            <w:r>
              <w:rPr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B319F3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F3" w:rsidRDefault="00B319F3">
            <w:pPr>
              <w:spacing w:after="12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uk-UA"/>
              </w:rPr>
              <w:t>обов'язковим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повторним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вивченням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B319F3" w:rsidRDefault="00B319F3">
      <w:pPr>
        <w:autoSpaceDE w:val="0"/>
        <w:autoSpaceDN w:val="0"/>
        <w:adjustRightInd w:val="0"/>
        <w:ind w:firstLine="600"/>
        <w:jc w:val="right"/>
        <w:rPr>
          <w:sz w:val="28"/>
          <w:szCs w:val="28"/>
        </w:rPr>
      </w:pPr>
    </w:p>
    <w:p w:rsidR="00B319F3" w:rsidRDefault="00B319F3">
      <w:pPr>
        <w:autoSpaceDE w:val="0"/>
        <w:autoSpaceDN w:val="0"/>
        <w:adjustRightInd w:val="0"/>
        <w:ind w:firstLine="284"/>
        <w:jc w:val="right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ind w:firstLine="284"/>
        <w:jc w:val="right"/>
        <w:rPr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РЕКОМЕНДОВАНА ЛІТЕРАТУРА </w:t>
      </w:r>
    </w:p>
    <w:p w:rsidR="00B319F3" w:rsidRDefault="00B319F3">
      <w:pPr>
        <w:autoSpaceDE w:val="0"/>
        <w:autoSpaceDN w:val="0"/>
        <w:adjustRightInd w:val="0"/>
        <w:ind w:firstLine="600"/>
        <w:jc w:val="center"/>
        <w:rPr>
          <w:sz w:val="28"/>
          <w:szCs w:val="28"/>
          <w:lang w:val="en-US"/>
        </w:rPr>
      </w:pPr>
    </w:p>
    <w:p w:rsidR="00B319F3" w:rsidRDefault="00B319F3">
      <w:pPr>
        <w:spacing w:after="120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B319F3">
        <w:trPr>
          <w:jc w:val="center"/>
        </w:trPr>
        <w:tc>
          <w:tcPr>
            <w:tcW w:w="709" w:type="dxa"/>
          </w:tcPr>
          <w:p w:rsidR="00B319F3" w:rsidRDefault="00B319F3">
            <w:pPr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B319F3" w:rsidRDefault="00B319F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О.,</w:t>
            </w:r>
            <w:proofErr w:type="spellStart"/>
            <w:r>
              <w:rPr>
                <w:sz w:val="28"/>
                <w:szCs w:val="28"/>
                <w:lang w:val="uk-UA"/>
              </w:rPr>
              <w:t>Феклістова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Німецька мова для початківців – В.: Нова книга, 2014</w:t>
            </w:r>
          </w:p>
        </w:tc>
      </w:tr>
      <w:tr w:rsidR="00B319F3">
        <w:trPr>
          <w:jc w:val="center"/>
        </w:trPr>
        <w:tc>
          <w:tcPr>
            <w:tcW w:w="709" w:type="dxa"/>
          </w:tcPr>
          <w:p w:rsidR="00B319F3" w:rsidRDefault="00B319F3">
            <w:pPr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B319F3" w:rsidRDefault="00B319F3">
            <w:pPr>
              <w:ind w:left="38" w:hanging="38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Begegnungen A1</w:t>
            </w:r>
          </w:p>
        </w:tc>
      </w:tr>
      <w:tr w:rsidR="00B319F3">
        <w:trPr>
          <w:jc w:val="center"/>
        </w:trPr>
        <w:tc>
          <w:tcPr>
            <w:tcW w:w="709" w:type="dxa"/>
          </w:tcPr>
          <w:p w:rsidR="00B319F3" w:rsidRDefault="00B319F3">
            <w:pPr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B319F3" w:rsidRDefault="00B319F3">
            <w:pPr>
              <w:ind w:left="38" w:hanging="38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Begegnungen A2</w:t>
            </w:r>
          </w:p>
        </w:tc>
      </w:tr>
      <w:tr w:rsidR="00B319F3" w:rsidRPr="007F3963">
        <w:trPr>
          <w:jc w:val="center"/>
        </w:trPr>
        <w:tc>
          <w:tcPr>
            <w:tcW w:w="709" w:type="dxa"/>
          </w:tcPr>
          <w:p w:rsidR="00B319F3" w:rsidRDefault="00B319F3">
            <w:pPr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B319F3" w:rsidRDefault="00B319F3">
            <w:pPr>
              <w:ind w:left="38" w:hanging="38"/>
              <w:jc w:val="both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de-DE"/>
              </w:rPr>
              <w:t>Admoni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de-DE"/>
              </w:rPr>
              <w:t xml:space="preserve"> W. Der deutsche Sprachbau 3 Aufl., JL: </w:t>
            </w:r>
            <w:r>
              <w:rPr>
                <w:sz w:val="28"/>
                <w:szCs w:val="28"/>
                <w:shd w:val="clear" w:color="auto" w:fill="FFFFFF"/>
              </w:rPr>
              <w:t>Просвещение</w:t>
            </w:r>
            <w:r>
              <w:rPr>
                <w:sz w:val="28"/>
                <w:szCs w:val="28"/>
                <w:shd w:val="clear" w:color="auto" w:fill="FFFFFF"/>
                <w:lang w:val="de-DE"/>
              </w:rPr>
              <w:t xml:space="preserve">, 1972. </w:t>
            </w:r>
          </w:p>
        </w:tc>
      </w:tr>
      <w:tr w:rsidR="00B319F3" w:rsidRPr="007F3963">
        <w:trPr>
          <w:jc w:val="center"/>
        </w:trPr>
        <w:tc>
          <w:tcPr>
            <w:tcW w:w="709" w:type="dxa"/>
          </w:tcPr>
          <w:p w:rsidR="00B319F3" w:rsidRDefault="00B319F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30" w:type="dxa"/>
          </w:tcPr>
          <w:p w:rsidR="00B319F3" w:rsidRDefault="00B319F3">
            <w:pPr>
              <w:ind w:left="38" w:hanging="38"/>
              <w:jc w:val="both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de-DE"/>
              </w:rPr>
              <w:t>Flelbig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de-DE"/>
              </w:rPr>
              <w:t xml:space="preserve"> G.,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de-DE"/>
              </w:rPr>
              <w:t>Buscha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de-DE"/>
              </w:rPr>
              <w:t xml:space="preserve"> J. Deutsche Grammatik. Ein Handbuch für den Ausländerunterricht Leipzig: VEB Verlag Enzyklopädie, 1972. </w:t>
            </w:r>
          </w:p>
        </w:tc>
      </w:tr>
    </w:tbl>
    <w:p w:rsidR="00B319F3" w:rsidRDefault="00B319F3">
      <w:pPr>
        <w:autoSpaceDE w:val="0"/>
        <w:autoSpaceDN w:val="0"/>
        <w:adjustRightInd w:val="0"/>
        <w:jc w:val="center"/>
        <w:rPr>
          <w:sz w:val="28"/>
          <w:szCs w:val="28"/>
          <w:lang w:val="de-DE"/>
        </w:rPr>
      </w:pPr>
    </w:p>
    <w:p w:rsidR="00B319F3" w:rsidRDefault="00B319F3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Допоміжна література</w:t>
      </w:r>
    </w:p>
    <w:tbl>
      <w:tblPr>
        <w:tblW w:w="9640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8931"/>
      </w:tblGrid>
      <w:tr w:rsidR="00B319F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мова. Граматичний практикум. Перший рівень</w:t>
            </w:r>
          </w:p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Біда С. О.</w:t>
            </w:r>
          </w:p>
        </w:tc>
      </w:tr>
      <w:tr w:rsidR="00B319F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мова. Граматичний практикум. Другий рівень</w:t>
            </w:r>
          </w:p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І. М. ,  Кононова О. Л.</w:t>
            </w:r>
          </w:p>
        </w:tc>
      </w:tr>
      <w:tr w:rsidR="00B319F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Німецька без проблем! Базовий рівень Вальдемар </w:t>
            </w:r>
            <w:proofErr w:type="spellStart"/>
            <w:r>
              <w:rPr>
                <w:sz w:val="28"/>
                <w:szCs w:val="28"/>
                <w:lang w:val="uk-UA"/>
              </w:rPr>
              <w:t>Трамбач</w:t>
            </w:r>
            <w:proofErr w:type="spellEnd"/>
          </w:p>
        </w:tc>
      </w:tr>
      <w:tr w:rsidR="00B319F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Німецька без проблем! Середній рівень Вальдемар </w:t>
            </w:r>
            <w:proofErr w:type="spellStart"/>
            <w:r>
              <w:rPr>
                <w:sz w:val="28"/>
                <w:szCs w:val="28"/>
                <w:lang w:val="uk-UA"/>
              </w:rPr>
              <w:t>Трамбач</w:t>
            </w:r>
            <w:proofErr w:type="spellEnd"/>
          </w:p>
        </w:tc>
      </w:tr>
    </w:tbl>
    <w:p w:rsidR="00B319F3" w:rsidRDefault="00B319F3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B319F3" w:rsidRDefault="00B319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ІНФОРМАЦІЙНІ РЕСУРСИ В ІНТЕРНЕТІ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8930"/>
      </w:tblGrid>
      <w:tr w:rsidR="00B319F3" w:rsidRPr="007F396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3F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en-US"/>
              </w:rPr>
            </w:pPr>
            <w:hyperlink r:id="rId6" w:history="1">
              <w:r w:rsidR="00B319F3">
                <w:rPr>
                  <w:rStyle w:val="a5"/>
                  <w:lang w:val="en-US"/>
                </w:rPr>
                <w:t>https://www.mein-deutschbuch.de/</w:t>
              </w:r>
            </w:hyperlink>
          </w:p>
        </w:tc>
      </w:tr>
      <w:tr w:rsidR="00B319F3" w:rsidRPr="007F396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3F0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en-US"/>
              </w:rPr>
            </w:pPr>
            <w:hyperlink r:id="rId7" w:history="1">
              <w:r w:rsidR="00B319F3">
                <w:rPr>
                  <w:rStyle w:val="a5"/>
                  <w:lang w:val="en-US"/>
                </w:rPr>
                <w:t>https://www.Easy-online-german.com/</w:t>
              </w:r>
            </w:hyperlink>
          </w:p>
        </w:tc>
      </w:tr>
      <w:tr w:rsidR="00B319F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3F0">
            <w:pPr>
              <w:autoSpaceDE w:val="0"/>
              <w:autoSpaceDN w:val="0"/>
              <w:adjustRightInd w:val="0"/>
              <w:spacing w:line="256" w:lineRule="auto"/>
              <w:rPr>
                <w:lang w:val="en-US"/>
              </w:rPr>
            </w:pPr>
            <w:hyperlink r:id="rId8" w:history="1">
              <w:r w:rsidR="00B319F3">
                <w:rPr>
                  <w:rStyle w:val="a5"/>
                  <w:lang w:val="en-US"/>
                </w:rPr>
                <w:t>https://www.DW.com/</w:t>
              </w:r>
            </w:hyperlink>
          </w:p>
        </w:tc>
      </w:tr>
      <w:tr w:rsidR="00B319F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3F0">
            <w:pPr>
              <w:autoSpaceDE w:val="0"/>
              <w:autoSpaceDN w:val="0"/>
              <w:adjustRightInd w:val="0"/>
              <w:spacing w:line="256" w:lineRule="auto"/>
              <w:rPr>
                <w:lang w:val="en-US"/>
              </w:rPr>
            </w:pPr>
            <w:hyperlink r:id="rId9" w:history="1">
              <w:r w:rsidR="00B319F3">
                <w:rPr>
                  <w:rStyle w:val="a5"/>
                  <w:lang w:val="en-US"/>
                </w:rPr>
                <w:t>https://www.cornelsen.de/</w:t>
              </w:r>
            </w:hyperlink>
          </w:p>
        </w:tc>
      </w:tr>
      <w:tr w:rsidR="00B319F3" w:rsidRPr="007F396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3F0">
            <w:pPr>
              <w:autoSpaceDE w:val="0"/>
              <w:autoSpaceDN w:val="0"/>
              <w:adjustRightInd w:val="0"/>
              <w:spacing w:line="256" w:lineRule="auto"/>
              <w:rPr>
                <w:lang w:val="en-US"/>
              </w:rPr>
            </w:pPr>
            <w:hyperlink r:id="rId10" w:history="1">
              <w:r w:rsidR="00B319F3">
                <w:rPr>
                  <w:rStyle w:val="a5"/>
                  <w:lang w:val="en-US"/>
                </w:rPr>
                <w:t>http://www.deutschonline.at.ua/</w:t>
              </w:r>
            </w:hyperlink>
          </w:p>
        </w:tc>
      </w:tr>
    </w:tbl>
    <w:p w:rsidR="00B319F3" w:rsidRDefault="00B319F3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/>
        </w:rPr>
      </w:pPr>
    </w:p>
    <w:p w:rsidR="00B319F3" w:rsidRDefault="00B319F3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:rsidR="00B319F3" w:rsidRDefault="00B319F3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4. – Перелік дисциплін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36"/>
        <w:gridCol w:w="4803"/>
      </w:tblGrid>
      <w:tr w:rsidR="00B319F3">
        <w:trPr>
          <w:trHeight w:val="1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spacing w:line="256" w:lineRule="auto"/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spacing w:line="256" w:lineRule="auto"/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Наступні дисципліни:</w:t>
            </w:r>
          </w:p>
        </w:tc>
      </w:tr>
      <w:tr w:rsidR="00B319F3">
        <w:trPr>
          <w:trHeight w:val="344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spacing w:line="256" w:lineRule="auto"/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Вступ до мовознавства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spacing w:line="256" w:lineRule="auto"/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Теорія та практика перекладу</w:t>
            </w:r>
          </w:p>
        </w:tc>
      </w:tr>
      <w:tr w:rsidR="00B319F3">
        <w:trPr>
          <w:trHeight w:val="1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spacing w:line="256" w:lineRule="auto"/>
              <w:ind w:left="57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Вводно-фонетичний</w:t>
            </w:r>
            <w:proofErr w:type="spellEnd"/>
            <w:r>
              <w:rPr>
                <w:sz w:val="28"/>
                <w:lang w:val="uk-UA"/>
              </w:rPr>
              <w:t xml:space="preserve"> курс німецької мови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spacing w:line="256" w:lineRule="auto"/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Переклад ділового мовлення (німецька мова)</w:t>
            </w:r>
          </w:p>
        </w:tc>
      </w:tr>
      <w:tr w:rsidR="00B319F3">
        <w:trPr>
          <w:trHeight w:val="1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spacing w:line="256" w:lineRule="auto"/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Вступ до </w:t>
            </w:r>
            <w:proofErr w:type="spellStart"/>
            <w:r>
              <w:rPr>
                <w:sz w:val="28"/>
                <w:lang w:val="uk-UA"/>
              </w:rPr>
              <w:t>перекладознавства</w:t>
            </w:r>
            <w:proofErr w:type="spellEnd"/>
            <w:r>
              <w:rPr>
                <w:sz w:val="28"/>
                <w:lang w:val="uk-UA"/>
              </w:rPr>
              <w:t xml:space="preserve"> та історія перекладу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F3" w:rsidRDefault="00B319F3">
            <w:pPr>
              <w:spacing w:line="256" w:lineRule="auto"/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B319F3" w:rsidRDefault="00B319F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B319F3" w:rsidRDefault="00B319F3">
      <w:pPr>
        <w:pStyle w:val="a6"/>
        <w:spacing w:before="360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eastAsia="uk-UA"/>
        </w:rPr>
        <w:t>Провідний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викладач</w:t>
      </w:r>
      <w:r>
        <w:rPr>
          <w:b/>
          <w:sz w:val="28"/>
          <w:szCs w:val="28"/>
          <w:lang w:eastAsia="uk-UA"/>
        </w:rPr>
        <w:t xml:space="preserve">: </w:t>
      </w:r>
      <w:r>
        <w:rPr>
          <w:sz w:val="28"/>
          <w:szCs w:val="28"/>
          <w:u w:val="single"/>
          <w:lang w:val="uk-UA" w:eastAsia="uk-UA"/>
        </w:rPr>
        <w:t xml:space="preserve">викладач кафедри </w:t>
      </w:r>
      <w:proofErr w:type="spellStart"/>
      <w:r>
        <w:rPr>
          <w:sz w:val="28"/>
          <w:szCs w:val="28"/>
          <w:u w:val="single"/>
          <w:lang w:val="uk-UA" w:eastAsia="uk-UA"/>
        </w:rPr>
        <w:t>Таєм</w:t>
      </w:r>
      <w:proofErr w:type="spellEnd"/>
      <w:r>
        <w:rPr>
          <w:sz w:val="28"/>
          <w:szCs w:val="28"/>
          <w:u w:val="single"/>
          <w:lang w:val="uk-UA" w:eastAsia="uk-UA"/>
        </w:rPr>
        <w:t xml:space="preserve"> М.Д.</w:t>
      </w:r>
      <w:r>
        <w:rPr>
          <w:b/>
          <w:sz w:val="28"/>
          <w:szCs w:val="28"/>
          <w:lang w:val="uk-UA" w:eastAsia="uk-UA"/>
        </w:rPr>
        <w:t> </w:t>
      </w:r>
      <w:r>
        <w:rPr>
          <w:b/>
          <w:sz w:val="28"/>
          <w:szCs w:val="28"/>
          <w:lang w:val="uk-UA" w:eastAsia="uk-UA"/>
        </w:rPr>
        <w:tab/>
        <w:t>__________________</w:t>
      </w:r>
    </w:p>
    <w:p w:rsidR="00B319F3" w:rsidRDefault="00B319F3">
      <w:pPr>
        <w:pStyle w:val="a6"/>
        <w:ind w:left="2124" w:firstLine="708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>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>(підпис)</w:t>
      </w:r>
    </w:p>
    <w:sectPr w:rsidR="00B319F3" w:rsidSect="00564A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D8400C"/>
    <w:multiLevelType w:val="hybridMultilevel"/>
    <w:tmpl w:val="A6A6C0E8"/>
    <w:lvl w:ilvl="0" w:tplc="3BF22486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9F3"/>
    <w:rsid w:val="00564A84"/>
    <w:rsid w:val="007F3963"/>
    <w:rsid w:val="00AC03EF"/>
    <w:rsid w:val="00B313F0"/>
    <w:rsid w:val="00B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Подпись к таблице (2)"/>
    <w:uiPriority w:val="99"/>
    <w:rPr>
      <w:rFonts w:ascii="Times New Roman" w:hAnsi="Times New Roman"/>
      <w:b/>
      <w:sz w:val="26"/>
      <w:u w:val="single"/>
    </w:rPr>
  </w:style>
  <w:style w:type="paragraph" w:customStyle="1" w:styleId="a8">
    <w:name w:val="Табл"/>
    <w:basedOn w:val="a"/>
    <w:uiPriority w:val="99"/>
    <w:pPr>
      <w:jc w:val="both"/>
    </w:pPr>
    <w:rPr>
      <w:color w:val="000000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asy-online-germa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in-deutschbuch.d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utschonline.at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nels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Таем</dc:creator>
  <cp:keywords/>
  <dc:description/>
  <cp:lastModifiedBy>user</cp:lastModifiedBy>
  <cp:revision>13</cp:revision>
  <cp:lastPrinted>2022-02-02T08:38:00Z</cp:lastPrinted>
  <dcterms:created xsi:type="dcterms:W3CDTF">2022-01-18T09:33:00Z</dcterms:created>
  <dcterms:modified xsi:type="dcterms:W3CDTF">2022-12-10T14:18:00Z</dcterms:modified>
</cp:coreProperties>
</file>