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B" w:rsidRDefault="00AB10BB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DD67CB" w:rsidRDefault="00DD67CB">
      <w:pPr>
        <w:jc w:val="center"/>
        <w:rPr>
          <w:sz w:val="28"/>
          <w:szCs w:val="28"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</w:t>
      </w: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ПОЛІТЕХНІЧНИЙ ІНСТИТУТ»</w:t>
      </w: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AB1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Кафедра  ділової іноземної мови і перекладу</w:t>
      </w:r>
    </w:p>
    <w:p w:rsidR="00DD67CB" w:rsidRDefault="00AB10B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(назва)</w:t>
      </w: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rPr>
          <w:sz w:val="28"/>
          <w:szCs w:val="28"/>
        </w:rPr>
      </w:pPr>
    </w:p>
    <w:p w:rsidR="00DD67CB" w:rsidRDefault="00AB10BB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:rsidR="00DD67CB" w:rsidRDefault="00AB10BB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  <w:r>
        <w:rPr>
          <w:sz w:val="28"/>
          <w:szCs w:val="28"/>
        </w:rPr>
        <w:tab/>
      </w:r>
    </w:p>
    <w:p w:rsidR="00DD67CB" w:rsidRDefault="00DD67CB">
      <w:pPr>
        <w:ind w:left="4820"/>
        <w:rPr>
          <w:sz w:val="28"/>
          <w:szCs w:val="28"/>
        </w:rPr>
      </w:pPr>
    </w:p>
    <w:p w:rsidR="00DD67CB" w:rsidRDefault="00AB10BB">
      <w:pPr>
        <w:ind w:left="4820"/>
        <w:rPr>
          <w:sz w:val="28"/>
          <w:szCs w:val="28"/>
        </w:rPr>
      </w:pPr>
      <w:r>
        <w:rPr>
          <w:sz w:val="28"/>
          <w:szCs w:val="28"/>
        </w:rPr>
        <w:t>Антоніна БАДАН _______</w:t>
      </w:r>
    </w:p>
    <w:p w:rsidR="00DD67CB" w:rsidRDefault="00AB10BB">
      <w:pPr>
        <w:ind w:left="4820"/>
        <w:rPr>
          <w:sz w:val="20"/>
          <w:szCs w:val="20"/>
        </w:rPr>
      </w:pPr>
      <w:r>
        <w:rPr>
          <w:sz w:val="20"/>
          <w:szCs w:val="20"/>
        </w:rPr>
        <w:t>(ініціали та прізвище).       (підпис)</w:t>
      </w:r>
    </w:p>
    <w:p w:rsidR="00DD67CB" w:rsidRDefault="00DD67CB">
      <w:pPr>
        <w:ind w:left="4820"/>
        <w:rPr>
          <w:sz w:val="20"/>
          <w:szCs w:val="20"/>
        </w:rPr>
      </w:pPr>
    </w:p>
    <w:p w:rsidR="00DD67CB" w:rsidRDefault="00AB10BB">
      <w:pPr>
        <w:ind w:left="4820"/>
        <w:rPr>
          <w:sz w:val="28"/>
          <w:szCs w:val="28"/>
        </w:rPr>
      </w:pPr>
      <w:r>
        <w:rPr>
          <w:sz w:val="28"/>
          <w:szCs w:val="28"/>
        </w:rPr>
        <w:t>«25» серпня 2022 року</w:t>
      </w:r>
    </w:p>
    <w:p w:rsidR="00DD67CB" w:rsidRDefault="00DD67CB">
      <w:pPr>
        <w:ind w:left="4820"/>
        <w:rPr>
          <w:sz w:val="28"/>
          <w:szCs w:val="28"/>
        </w:rPr>
      </w:pP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rPr>
          <w:sz w:val="28"/>
          <w:szCs w:val="28"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AB10BB">
      <w:pPr>
        <w:tabs>
          <w:tab w:val="left" w:pos="4157"/>
        </w:tabs>
        <w:rPr>
          <w:smallCaps/>
          <w:sz w:val="28"/>
          <w:szCs w:val="28"/>
          <w:u w:val="single"/>
        </w:rPr>
      </w:pPr>
      <w:proofErr w:type="spellStart"/>
      <w:r>
        <w:rPr>
          <w:smallCaps/>
          <w:sz w:val="28"/>
          <w:szCs w:val="28"/>
          <w:u w:val="single"/>
        </w:rPr>
        <w:t>_____________Практичн</w:t>
      </w:r>
      <w:proofErr w:type="spellEnd"/>
      <w:r>
        <w:rPr>
          <w:smallCaps/>
          <w:sz w:val="28"/>
          <w:szCs w:val="28"/>
          <w:u w:val="single"/>
        </w:rPr>
        <w:t>ий курс другої іноземної мови____________</w:t>
      </w:r>
    </w:p>
    <w:p w:rsidR="00DD67CB" w:rsidRDefault="00DD67CB">
      <w:pPr>
        <w:rPr>
          <w:sz w:val="28"/>
          <w:szCs w:val="28"/>
        </w:rPr>
      </w:pPr>
    </w:p>
    <w:p w:rsidR="00DD67CB" w:rsidRDefault="00AB10BB">
      <w:pPr>
        <w:rPr>
          <w:sz w:val="28"/>
          <w:szCs w:val="28"/>
        </w:rPr>
      </w:pPr>
      <w:r>
        <w:rPr>
          <w:sz w:val="28"/>
          <w:szCs w:val="28"/>
        </w:rPr>
        <w:t xml:space="preserve">рівень вищої освіти_______ </w:t>
      </w:r>
      <w:r>
        <w:rPr>
          <w:sz w:val="28"/>
          <w:szCs w:val="28"/>
          <w:u w:val="single"/>
        </w:rPr>
        <w:t>перший (бакалаврський)</w:t>
      </w:r>
      <w:r>
        <w:rPr>
          <w:sz w:val="28"/>
          <w:szCs w:val="28"/>
        </w:rPr>
        <w:t>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перший (бакалаврський) / другий (магістерський)</w:t>
      </w:r>
    </w:p>
    <w:p w:rsidR="00DD67CB" w:rsidRDefault="00DD67CB">
      <w:pPr>
        <w:rPr>
          <w:sz w:val="28"/>
          <w:szCs w:val="28"/>
        </w:rPr>
      </w:pPr>
    </w:p>
    <w:p w:rsidR="00DD67CB" w:rsidRDefault="00AB10BB">
      <w:pPr>
        <w:rPr>
          <w:sz w:val="28"/>
          <w:szCs w:val="28"/>
        </w:rPr>
      </w:pPr>
      <w:r>
        <w:rPr>
          <w:sz w:val="28"/>
          <w:szCs w:val="28"/>
        </w:rPr>
        <w:t xml:space="preserve">галузь </w:t>
      </w:r>
      <w:proofErr w:type="spellStart"/>
      <w:r>
        <w:rPr>
          <w:sz w:val="28"/>
          <w:szCs w:val="28"/>
        </w:rPr>
        <w:t>знань________</w:t>
      </w:r>
      <w:proofErr w:type="spellEnd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03 «Гуманітарні науки»</w:t>
      </w:r>
      <w:r>
        <w:rPr>
          <w:sz w:val="28"/>
          <w:szCs w:val="28"/>
        </w:rPr>
        <w:t>______________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(шифр і назва)</w:t>
      </w:r>
    </w:p>
    <w:p w:rsidR="00DD67CB" w:rsidRDefault="00AB10BB">
      <w:pPr>
        <w:rPr>
          <w:sz w:val="28"/>
          <w:szCs w:val="28"/>
        </w:rPr>
      </w:pPr>
      <w:r>
        <w:rPr>
          <w:sz w:val="28"/>
          <w:szCs w:val="28"/>
        </w:rPr>
        <w:t>спеціальність _________035 «Філологія»______________________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(шифр і назва)</w:t>
      </w:r>
    </w:p>
    <w:p w:rsidR="00DD67CB" w:rsidRDefault="00AB10BB">
      <w:pPr>
        <w:rPr>
          <w:sz w:val="28"/>
          <w:szCs w:val="28"/>
          <w:u w:val="single"/>
        </w:rPr>
      </w:pPr>
      <w:r>
        <w:rPr>
          <w:sz w:val="28"/>
          <w:szCs w:val="28"/>
        </w:rPr>
        <w:t>освітня програма</w:t>
      </w:r>
      <w:r>
        <w:rPr>
          <w:sz w:val="28"/>
          <w:szCs w:val="28"/>
          <w:u w:val="single"/>
        </w:rPr>
        <w:t xml:space="preserve">            Філологія. Германські мови </w:t>
      </w:r>
      <w:r>
        <w:rPr>
          <w:sz w:val="28"/>
          <w:szCs w:val="28"/>
          <w:u w:val="single"/>
        </w:rPr>
        <w:t>та літератури (переклад включно), перша - англійська______________________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(шифр і назва)</w:t>
      </w:r>
    </w:p>
    <w:p w:rsidR="00DD67CB" w:rsidRDefault="00AB10BB">
      <w:pPr>
        <w:rPr>
          <w:sz w:val="28"/>
          <w:szCs w:val="28"/>
        </w:rPr>
      </w:pPr>
      <w:r>
        <w:rPr>
          <w:sz w:val="28"/>
          <w:szCs w:val="28"/>
        </w:rPr>
        <w:t>вид дисципліни ______</w:t>
      </w:r>
      <w:r>
        <w:t xml:space="preserve"> </w:t>
      </w:r>
      <w:r>
        <w:rPr>
          <w:sz w:val="28"/>
          <w:szCs w:val="28"/>
          <w:u w:val="single"/>
        </w:rPr>
        <w:t>професійна підготовка 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(загальна підготовка / професійна підготовка)</w:t>
      </w:r>
    </w:p>
    <w:p w:rsidR="00DD67CB" w:rsidRDefault="00AB10BB">
      <w:pPr>
        <w:rPr>
          <w:sz w:val="28"/>
          <w:szCs w:val="28"/>
        </w:rPr>
      </w:pPr>
      <w:r>
        <w:rPr>
          <w:sz w:val="28"/>
          <w:szCs w:val="28"/>
        </w:rPr>
        <w:t xml:space="preserve">форма навчання </w:t>
      </w:r>
      <w:proofErr w:type="spellStart"/>
      <w:r>
        <w:rPr>
          <w:sz w:val="28"/>
          <w:szCs w:val="28"/>
        </w:rPr>
        <w:t>_________________</w:t>
      </w:r>
      <w:r>
        <w:rPr>
          <w:sz w:val="28"/>
          <w:szCs w:val="28"/>
          <w:u w:val="single"/>
        </w:rPr>
        <w:t>ден</w:t>
      </w:r>
      <w:proofErr w:type="spellEnd"/>
      <w:r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>___________________</w:t>
      </w:r>
    </w:p>
    <w:p w:rsidR="00DD67CB" w:rsidRDefault="00AB10BB">
      <w:pPr>
        <w:jc w:val="center"/>
        <w:rPr>
          <w:sz w:val="20"/>
          <w:szCs w:val="20"/>
        </w:rPr>
      </w:pPr>
      <w:r>
        <w:rPr>
          <w:sz w:val="20"/>
          <w:szCs w:val="20"/>
        </w:rPr>
        <w:t>(денна / заочна)</w:t>
      </w:r>
    </w:p>
    <w:p w:rsidR="00DD67CB" w:rsidRDefault="00DD67CB">
      <w:pPr>
        <w:jc w:val="center"/>
        <w:rPr>
          <w:sz w:val="28"/>
          <w:szCs w:val="28"/>
        </w:rPr>
      </w:pPr>
    </w:p>
    <w:p w:rsidR="00DD67CB" w:rsidRDefault="00DD67CB">
      <w:pPr>
        <w:jc w:val="center"/>
        <w:rPr>
          <w:sz w:val="28"/>
          <w:szCs w:val="28"/>
        </w:rPr>
      </w:pPr>
    </w:p>
    <w:p w:rsidR="00DD67CB" w:rsidRDefault="00DD67CB">
      <w:pPr>
        <w:jc w:val="center"/>
        <w:rPr>
          <w:sz w:val="28"/>
          <w:szCs w:val="28"/>
        </w:rPr>
      </w:pPr>
    </w:p>
    <w:p w:rsidR="00DD67CB" w:rsidRDefault="00AB10BB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 – 2022 рік</w:t>
      </w:r>
    </w:p>
    <w:p w:rsidR="00DD67CB" w:rsidRDefault="00DD67CB">
      <w:pPr>
        <w:spacing w:line="360" w:lineRule="auto"/>
        <w:jc w:val="both"/>
        <w:rPr>
          <w:sz w:val="28"/>
          <w:szCs w:val="28"/>
        </w:rPr>
      </w:pPr>
    </w:p>
    <w:p w:rsidR="00DD67CB" w:rsidRDefault="00AB1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Обсяг дисципліни:</w:t>
      </w:r>
      <w:r w:rsidR="004E5CD5">
        <w:rPr>
          <w:sz w:val="28"/>
          <w:szCs w:val="28"/>
        </w:rPr>
        <w:t xml:space="preserve"> 5 семестр – 3 кредити</w:t>
      </w:r>
      <w:r>
        <w:rPr>
          <w:sz w:val="28"/>
          <w:szCs w:val="28"/>
        </w:rPr>
        <w:t xml:space="preserve"> ECTS 90 годин, </w:t>
      </w:r>
    </w:p>
    <w:p w:rsidR="00DD67CB" w:rsidRDefault="004E5C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семестр – 3 кредити</w:t>
      </w:r>
      <w:r w:rsidR="00AB10BB">
        <w:rPr>
          <w:sz w:val="28"/>
          <w:szCs w:val="28"/>
        </w:rPr>
        <w:t xml:space="preserve"> ECTS 90 годин.</w:t>
      </w:r>
    </w:p>
    <w:p w:rsidR="00DD67CB" w:rsidRDefault="00AB1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Практичних занять:</w:t>
      </w:r>
      <w:r w:rsidR="004E5CD5">
        <w:rPr>
          <w:sz w:val="28"/>
          <w:szCs w:val="28"/>
        </w:rPr>
        <w:t xml:space="preserve"> 5 семестр – 48 годин, 6 семестр – 48 годин</w:t>
      </w:r>
      <w:r>
        <w:rPr>
          <w:sz w:val="28"/>
          <w:szCs w:val="28"/>
        </w:rPr>
        <w:t>.</w:t>
      </w:r>
    </w:p>
    <w:p w:rsidR="00DD67CB" w:rsidRDefault="00AB1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контролю:</w:t>
      </w:r>
      <w:r>
        <w:rPr>
          <w:sz w:val="28"/>
          <w:szCs w:val="28"/>
        </w:rPr>
        <w:t xml:space="preserve"> екзамен.</w:t>
      </w:r>
    </w:p>
    <w:p w:rsidR="00DD67CB" w:rsidRDefault="00AB1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 викладання для освітньо-к</w:t>
      </w:r>
      <w:r>
        <w:rPr>
          <w:b/>
          <w:sz w:val="28"/>
          <w:szCs w:val="28"/>
        </w:rPr>
        <w:t>валіфікаційного рівня «бакалавр»:</w:t>
      </w:r>
      <w:r>
        <w:rPr>
          <w:sz w:val="28"/>
          <w:szCs w:val="28"/>
        </w:rPr>
        <w:t xml:space="preserve"> </w:t>
      </w:r>
    </w:p>
    <w:p w:rsidR="00DD67CB" w:rsidRDefault="00AB10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сім семестрів.</w:t>
      </w:r>
    </w:p>
    <w:p w:rsidR="00DD67CB" w:rsidRDefault="00AB10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Мова викладання:</w:t>
      </w:r>
      <w:r>
        <w:rPr>
          <w:sz w:val="28"/>
          <w:szCs w:val="28"/>
        </w:rPr>
        <w:t xml:space="preserve"> українська/німецька. </w:t>
      </w:r>
    </w:p>
    <w:p w:rsidR="00DD67CB" w:rsidRDefault="00AB10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Метою курсу </w:t>
      </w:r>
      <w:r>
        <w:rPr>
          <w:sz w:val="28"/>
          <w:szCs w:val="28"/>
        </w:rPr>
        <w:t>«Практичний курс німецької мови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є формування німецькомовної комунікативної компетенції студентів у соціальній, навчально-академічній і професійній сферах спілкування, що визначено майбутніми професійними інтересами й потребами перекладачів. Завданнями даної дисципліни є  удосконалення на</w:t>
      </w:r>
      <w:r>
        <w:rPr>
          <w:sz w:val="28"/>
          <w:szCs w:val="28"/>
        </w:rPr>
        <w:t>вичок та умінь усного і писемного мовлення у межах визначеної тематики, у тому числі професійної, відповідно до потреб міжкультурного спілкування та підготовки за фахом.</w:t>
      </w:r>
    </w:p>
    <w:p w:rsidR="00DD67CB" w:rsidRDefault="00DD67CB">
      <w:pPr>
        <w:ind w:firstLine="709"/>
        <w:jc w:val="both"/>
        <w:rPr>
          <w:sz w:val="28"/>
          <w:szCs w:val="28"/>
        </w:rPr>
      </w:pPr>
    </w:p>
    <w:p w:rsidR="00DD67CB" w:rsidRDefault="00AB10B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Випускник рівня бакалавра повинен:</w:t>
      </w:r>
    </w:p>
    <w:p w:rsidR="00DD67CB" w:rsidRDefault="00AB10BB">
      <w:pPr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читати і розуміти: суспільно-політичну, економічну</w:t>
      </w:r>
      <w:r>
        <w:rPr>
          <w:sz w:val="28"/>
          <w:szCs w:val="28"/>
        </w:rPr>
        <w:t>, художню, науково-технічну літературу;</w:t>
      </w:r>
    </w:p>
    <w:p w:rsidR="00DD67CB" w:rsidRDefault="00AB10BB">
      <w:pPr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користуватися усним монологічним та діалогічним мовленням у межах побутової, суспільно-політичної, економічної, науково-технічної тематики;</w:t>
      </w:r>
    </w:p>
    <w:p w:rsidR="00DD67CB" w:rsidRDefault="00AB10BB">
      <w:pPr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перекладати за допомогою словника з іноземної мови на рідну тексти із вказан</w:t>
      </w:r>
      <w:r>
        <w:rPr>
          <w:sz w:val="28"/>
          <w:szCs w:val="28"/>
        </w:rPr>
        <w:t>их галузей.</w:t>
      </w:r>
    </w:p>
    <w:p w:rsidR="00DD67CB" w:rsidRDefault="00DD67CB">
      <w:pPr>
        <w:ind w:firstLine="709"/>
        <w:jc w:val="both"/>
        <w:rPr>
          <w:sz w:val="28"/>
          <w:szCs w:val="28"/>
        </w:rPr>
      </w:pPr>
    </w:p>
    <w:p w:rsidR="00DD67CB" w:rsidRDefault="00DD67CB">
      <w:pPr>
        <w:ind w:firstLine="709"/>
        <w:jc w:val="both"/>
        <w:rPr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DD67CB">
      <w:pPr>
        <w:jc w:val="both"/>
        <w:rPr>
          <w:b/>
          <w:sz w:val="28"/>
          <w:szCs w:val="28"/>
        </w:rPr>
      </w:pPr>
    </w:p>
    <w:p w:rsidR="00DD67CB" w:rsidRDefault="00AB1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Компетентності: </w:t>
      </w:r>
    </w:p>
    <w:p w:rsidR="00DD67CB" w:rsidRDefault="00DD67CB">
      <w:pPr>
        <w:jc w:val="both"/>
        <w:rPr>
          <w:sz w:val="28"/>
          <w:szCs w:val="28"/>
        </w:rPr>
      </w:pPr>
    </w:p>
    <w:tbl>
      <w:tblPr>
        <w:tblStyle w:val="ad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8820"/>
      </w:tblGrid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ЗК3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Здатність спілкуватися державною мовою як усно, так і письмово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ЗК6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пошуку, опрацювання та аналізу інформації з різних джерел.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ЗК8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працювати в команді та автономно.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ЗК9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Здатність спілкуватися іноземною мовою.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ЗК11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застосовувати знання у практичних ситуаціях.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ЗК12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Навички використання інформаційних і комунікаційних технологій.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ФК6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</w:t>
            </w:r>
            <w:r>
              <w:t xml:space="preserve">ерах життя. 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ФК9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засад і технологій створення текстів різних жанрів і стилів державною та іноземною (іноземними) мовами.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ФК11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 xml:space="preserve">Здатність до надання консультацій з дотримання норм літературної мови та культури мовлення. 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ФК 12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Здатність до організації ділової комунікації.</w:t>
            </w:r>
          </w:p>
        </w:tc>
      </w:tr>
    </w:tbl>
    <w:p w:rsidR="00DD67CB" w:rsidRDefault="00DD67CB">
      <w:pPr>
        <w:jc w:val="both"/>
        <w:rPr>
          <w:sz w:val="28"/>
          <w:szCs w:val="28"/>
        </w:rPr>
      </w:pPr>
    </w:p>
    <w:p w:rsidR="00DD67CB" w:rsidRDefault="00AB1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 навчання: </w:t>
      </w:r>
    </w:p>
    <w:p w:rsidR="00DD67CB" w:rsidRDefault="00DD67CB">
      <w:pPr>
        <w:jc w:val="both"/>
        <w:rPr>
          <w:b/>
          <w:sz w:val="28"/>
          <w:szCs w:val="28"/>
        </w:rPr>
      </w:pPr>
    </w:p>
    <w:tbl>
      <w:tblPr>
        <w:tblStyle w:val="ae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8820"/>
      </w:tblGrid>
      <w:tr w:rsidR="00DD67CB">
        <w:trPr>
          <w:cantSplit/>
          <w:trHeight w:val="3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РНз1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rPr>
                <w:sz w:val="28"/>
                <w:szCs w:val="28"/>
              </w:rPr>
            </w:pPr>
            <w: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>
              <w:t>ими</w:t>
            </w:r>
            <w:proofErr w:type="spellEnd"/>
            <w:r>
              <w:t>) мовами усно й письмово, використовувати їх для організації ефективної міжкультурної</w:t>
            </w:r>
            <w:r>
              <w:t xml:space="preserve"> комунікації.</w:t>
            </w:r>
          </w:p>
        </w:tc>
      </w:tr>
      <w:tr w:rsidR="00DD67CB">
        <w:trPr>
          <w:cantSplit/>
          <w:trHeight w:val="3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РН3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</w:tc>
      </w:tr>
      <w:tr w:rsidR="00DD67CB">
        <w:trPr>
          <w:cantSplit/>
          <w:trHeight w:val="3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РН4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      </w:r>
          </w:p>
        </w:tc>
      </w:tr>
      <w:tr w:rsidR="00DD67CB">
        <w:trPr>
          <w:cantSplit/>
          <w:trHeight w:val="3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Оцінювати й критично аналізувати соціально, </w:t>
            </w:r>
            <w:proofErr w:type="spellStart"/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обистісно</w:t>
            </w:r>
            <w:proofErr w:type="spellEnd"/>
            <w:r>
              <w:rPr>
                <w:color w:val="000000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РН8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Планувати, організовувати, здійснювати і презентувати дослідження в конкретній філологічній галузі.</w:t>
            </w:r>
          </w:p>
        </w:tc>
      </w:tr>
      <w:tr w:rsidR="00DD67CB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>РН12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</w:pPr>
            <w:r>
              <w:t xml:space="preserve">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      </w:r>
          </w:p>
        </w:tc>
      </w:tr>
    </w:tbl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jc w:val="both"/>
        <w:rPr>
          <w:sz w:val="28"/>
          <w:szCs w:val="28"/>
        </w:rPr>
      </w:pPr>
    </w:p>
    <w:p w:rsidR="00DD67CB" w:rsidRDefault="00DD67CB">
      <w:pPr>
        <w:spacing w:line="360" w:lineRule="auto"/>
        <w:jc w:val="both"/>
        <w:rPr>
          <w:b/>
          <w:sz w:val="28"/>
          <w:szCs w:val="28"/>
        </w:rPr>
      </w:pPr>
    </w:p>
    <w:p w:rsidR="00DD67CB" w:rsidRDefault="00AB10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Теми, що розглядаються для 5 семестру: </w:t>
      </w:r>
    </w:p>
    <w:p w:rsidR="00DD67CB" w:rsidRDefault="00AB10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 (22).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Lebenslauf</w:t>
      </w:r>
      <w:proofErr w:type="spellEnd"/>
      <w:r>
        <w:rPr>
          <w:sz w:val="28"/>
          <w:szCs w:val="28"/>
        </w:rPr>
        <w:t xml:space="preserve"> </w:t>
      </w:r>
    </w:p>
    <w:p w:rsidR="00DD67CB" w:rsidRDefault="00AB10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2 (23)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Städte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Straßenverkehr</w:t>
      </w:r>
      <w:proofErr w:type="spellEnd"/>
      <w:r>
        <w:rPr>
          <w:sz w:val="28"/>
          <w:szCs w:val="28"/>
        </w:rPr>
        <w:t xml:space="preserve"> </w:t>
      </w:r>
    </w:p>
    <w:p w:rsidR="00DD67CB" w:rsidRDefault="00DD67CB">
      <w:pPr>
        <w:spacing w:line="276" w:lineRule="auto"/>
        <w:jc w:val="both"/>
        <w:rPr>
          <w:sz w:val="28"/>
          <w:szCs w:val="28"/>
        </w:rPr>
      </w:pPr>
    </w:p>
    <w:p w:rsidR="00DD67CB" w:rsidRDefault="00DD67CB">
      <w:pPr>
        <w:spacing w:line="276" w:lineRule="auto"/>
        <w:jc w:val="both"/>
        <w:rPr>
          <w:sz w:val="28"/>
          <w:szCs w:val="28"/>
        </w:rPr>
      </w:pPr>
    </w:p>
    <w:p w:rsidR="00DD67CB" w:rsidRDefault="00AB10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Теми, що розглядаються для 6 семестру: </w:t>
      </w:r>
    </w:p>
    <w:p w:rsidR="00DD67CB" w:rsidRDefault="00AB10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 (24).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Kleidung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Einkäufe</w:t>
      </w:r>
      <w:proofErr w:type="spellEnd"/>
    </w:p>
    <w:p w:rsidR="00DD67CB" w:rsidRDefault="00AB10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 (25)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Wetter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Wetterberichte</w:t>
      </w:r>
      <w:proofErr w:type="spellEnd"/>
      <w:r>
        <w:rPr>
          <w:sz w:val="28"/>
          <w:szCs w:val="28"/>
        </w:rPr>
        <w:t xml:space="preserve"> </w:t>
      </w:r>
    </w:p>
    <w:p w:rsidR="00DD67CB" w:rsidRDefault="00DD67CB">
      <w:pPr>
        <w:rPr>
          <w:sz w:val="28"/>
          <w:szCs w:val="28"/>
        </w:rPr>
      </w:pPr>
    </w:p>
    <w:p w:rsidR="00DD67CB" w:rsidRDefault="00DD67CB">
      <w:pPr>
        <w:rPr>
          <w:b/>
          <w:sz w:val="28"/>
          <w:szCs w:val="28"/>
        </w:rPr>
      </w:pPr>
    </w:p>
    <w:p w:rsidR="00DD67CB" w:rsidRDefault="00DD67CB">
      <w:pPr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DD67CB" w:rsidRDefault="00DD67CB">
      <w:pPr>
        <w:rPr>
          <w:b/>
          <w:sz w:val="28"/>
          <w:szCs w:val="28"/>
        </w:rPr>
      </w:pPr>
    </w:p>
    <w:p w:rsidR="00DD67CB" w:rsidRDefault="00AB10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та методи навчання</w:t>
      </w:r>
    </w:p>
    <w:p w:rsidR="00DD67CB" w:rsidRDefault="00DD67CB">
      <w:pPr>
        <w:jc w:val="both"/>
        <w:rPr>
          <w:sz w:val="28"/>
          <w:szCs w:val="28"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НАВЧАННЯ</w:t>
      </w:r>
    </w:p>
    <w:p w:rsidR="00DD67CB" w:rsidRDefault="00DD67CB">
      <w:pPr>
        <w:jc w:val="both"/>
        <w:rPr>
          <w:sz w:val="28"/>
          <w:szCs w:val="28"/>
        </w:rPr>
      </w:pPr>
    </w:p>
    <w:p w:rsidR="00DD67CB" w:rsidRDefault="00AB10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відповідності з характером пізнавальної діяльності студентів із засвоєння змісту дисципліни «Практичний курс німецької мови» використовуються різноманітні методи навчання: </w:t>
      </w:r>
    </w:p>
    <w:p w:rsidR="00DD67CB" w:rsidRDefault="00AB10BB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джерелами знань: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словесні (розповідь, пояснення, інструктаж); 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наочні (демонст</w:t>
      </w:r>
      <w:r>
        <w:rPr>
          <w:sz w:val="28"/>
          <w:szCs w:val="28"/>
        </w:rPr>
        <w:t xml:space="preserve">рація, ілюстрація); 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практичні (практична робота, вправи).</w:t>
      </w:r>
    </w:p>
    <w:p w:rsidR="00DD67CB" w:rsidRDefault="00AB10BB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характером логіки пізнання: 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аналітичний;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синтетичний;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аналітико-синтетичний;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індуктивний;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дедуктивний.</w:t>
      </w:r>
    </w:p>
    <w:p w:rsidR="00DD67CB" w:rsidRDefault="00AB10BB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рівнем самостійної розумової діяльності: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проблемний;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частково-пошуковий;</w:t>
      </w:r>
    </w:p>
    <w:p w:rsidR="00DD67CB" w:rsidRDefault="00AB10B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дослідницький. </w:t>
      </w: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DD67C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</w:p>
    <w:p w:rsidR="00DD67CB" w:rsidRDefault="00DD67CB">
      <w:pPr>
        <w:ind w:left="142" w:firstLine="567"/>
        <w:jc w:val="center"/>
        <w:rPr>
          <w:b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КОНТРОЛЮ</w:t>
      </w:r>
    </w:p>
    <w:p w:rsidR="00DD67CB" w:rsidRDefault="00DD67CB">
      <w:pPr>
        <w:ind w:firstLine="284"/>
        <w:jc w:val="center"/>
        <w:rPr>
          <w:b/>
          <w:sz w:val="28"/>
          <w:szCs w:val="28"/>
        </w:rPr>
      </w:pPr>
    </w:p>
    <w:p w:rsidR="00DD67CB" w:rsidRDefault="00AB10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оцінювання сформованих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у студентів враховує види занять, які згідно з програмою навчальної дисципліни передбачають лекційні та практичні заняття, а також виконання самостійної роботи. Оцінювання сформ</w:t>
      </w:r>
      <w:r>
        <w:rPr>
          <w:sz w:val="28"/>
          <w:szCs w:val="28"/>
        </w:rPr>
        <w:t xml:space="preserve">ованих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у студентів здійснюється за накопичувальною       100-бальною системою. </w:t>
      </w:r>
    </w:p>
    <w:p w:rsidR="00DD67CB" w:rsidRDefault="00AB10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Контрольні заходи включають три етапи оцінювання: </w:t>
      </w:r>
    </w:p>
    <w:p w:rsidR="00DD67CB" w:rsidRDefault="00AB10B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контроль, що здійснюється протягом семестру під час проведення практичних та контрольних занять і оцінює</w:t>
      </w:r>
      <w:r>
        <w:rPr>
          <w:sz w:val="28"/>
          <w:szCs w:val="28"/>
        </w:rPr>
        <w:t>ться сумою набраних балів (максимальна сума – 30 балів).</w:t>
      </w:r>
    </w:p>
    <w:p w:rsidR="00DD67CB" w:rsidRDefault="00AB10B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самостійної роботи, що здійснюється протягом семестру під час проведення практичних занять і оцінюється сумою набраних балів (максимальна сума – 20 балів).</w:t>
      </w:r>
    </w:p>
    <w:p w:rsidR="00DD67CB" w:rsidRDefault="00AB10B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50 балів). </w:t>
      </w:r>
    </w:p>
    <w:p w:rsidR="00DD67CB" w:rsidRDefault="00AB1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здійснюється на кожному практичному занятті відповідно до конкретних цілей з кожної теми. При о</w:t>
      </w:r>
      <w:r>
        <w:rPr>
          <w:sz w:val="28"/>
          <w:szCs w:val="28"/>
        </w:rPr>
        <w:t xml:space="preserve">цінюванні навчальної діяльності студентів необхідно надавати перевагу стандартизованим методам контролю: усне повідомлення на релевантну тематику, усне опитування теоретичного матеріалу курсу та письмові роботи (редагування німецько-українських перекладів </w:t>
      </w:r>
      <w:r>
        <w:rPr>
          <w:sz w:val="28"/>
          <w:szCs w:val="28"/>
        </w:rPr>
        <w:t xml:space="preserve">у галузі науки і техніки). </w:t>
      </w:r>
    </w:p>
    <w:p w:rsidR="00DD67CB" w:rsidRDefault="00AB1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оцінювання засвоєння кожної теми за поточну навчальну діяльність студенту виставляються оцінки за 4-бальною (традиційною) шкалою з </w:t>
      </w:r>
      <w:r>
        <w:rPr>
          <w:sz w:val="28"/>
          <w:szCs w:val="28"/>
        </w:rPr>
        <w:lastRenderedPageBreak/>
        <w:t>урахуванням затверджених критеріїв. Середнє арифметичне виставлених за традиційною 4-баль</w:t>
      </w:r>
      <w:r>
        <w:rPr>
          <w:sz w:val="28"/>
          <w:szCs w:val="28"/>
        </w:rPr>
        <w:t xml:space="preserve">ною шкалою оцінок конвертується у бали. </w:t>
      </w:r>
    </w:p>
    <w:p w:rsidR="00DD67CB" w:rsidRDefault="00AB1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Самостійна робота студентів оцінюється під час поточного контролю тем на відповідних заняттях, а також під час підсумкового контролю. </w:t>
      </w:r>
    </w:p>
    <w:p w:rsidR="00DD67CB" w:rsidRDefault="00AB1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Семестровий екзамен – це форма підсумкового контролю засвоєння студентом теоретичного та практичного матеріалу за семестр. Семестровий екзамен проводиться в усній та письмовій формах у період екзаменаційної сесії, відповідно до розкладу. Форма проведення е</w:t>
      </w:r>
      <w:r>
        <w:rPr>
          <w:sz w:val="28"/>
          <w:szCs w:val="28"/>
        </w:rPr>
        <w:t>кзамену є стандартизованою і включає контроль теоретичної та практичної підготовки.</w:t>
      </w:r>
    </w:p>
    <w:p w:rsidR="00DD67CB" w:rsidRDefault="00AB1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складає екзамен за умови надання правильних відповідей на контрольні питання та виконання редагування запропонованого перекладу науково-технічного тексту з усунення</w:t>
      </w:r>
      <w:r>
        <w:rPr>
          <w:sz w:val="28"/>
          <w:szCs w:val="28"/>
        </w:rPr>
        <w:t>м усіх відхилень від тексту оригіналу і збереженням стилістики тексту з метою отримання адекватного варіанта перекладу.</w:t>
      </w:r>
    </w:p>
    <w:p w:rsidR="00DD67CB" w:rsidRDefault="00AB10BB">
      <w:pPr>
        <w:spacing w:before="120" w:after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Екзамен вважається </w:t>
      </w:r>
      <w:proofErr w:type="spellStart"/>
      <w:r>
        <w:rPr>
          <w:sz w:val="32"/>
          <w:szCs w:val="32"/>
        </w:rPr>
        <w:t>нескладеним</w:t>
      </w:r>
      <w:proofErr w:type="spellEnd"/>
      <w:r>
        <w:rPr>
          <w:sz w:val="32"/>
          <w:szCs w:val="32"/>
        </w:rPr>
        <w:t>, якщо в письмовій роботі близько 50 % перекладу не відредаговано або відредаговано невірно, а також надан</w:t>
      </w:r>
      <w:r>
        <w:rPr>
          <w:sz w:val="32"/>
          <w:szCs w:val="32"/>
        </w:rPr>
        <w:t>о 50 % невірних відповідей на контрольні питання.</w:t>
      </w:r>
    </w:p>
    <w:p w:rsidR="00DD67CB" w:rsidRDefault="00AB1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67CB" w:rsidRDefault="00DD67CB">
      <w:pPr>
        <w:ind w:left="142" w:firstLine="567"/>
        <w:rPr>
          <w:b/>
        </w:rPr>
      </w:pP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:rsidR="00DD67CB" w:rsidRDefault="00DD67CB">
      <w:pPr>
        <w:ind w:left="142" w:firstLine="425"/>
        <w:jc w:val="center"/>
        <w:rPr>
          <w:b/>
        </w:rPr>
      </w:pPr>
    </w:p>
    <w:p w:rsidR="00DD67CB" w:rsidRDefault="00AB10B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Таблиця 1. Розподіл балів для оцінювання поточної успішності студента</w:t>
      </w:r>
    </w:p>
    <w:p w:rsidR="00DD67CB" w:rsidRDefault="00DD67CB">
      <w:pPr>
        <w:spacing w:line="360" w:lineRule="auto"/>
        <w:rPr>
          <w:b/>
          <w:sz w:val="26"/>
          <w:szCs w:val="26"/>
          <w:u w:val="single"/>
        </w:rPr>
      </w:pPr>
    </w:p>
    <w:tbl>
      <w:tblPr>
        <w:tblStyle w:val="af"/>
        <w:tblW w:w="758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2577"/>
        <w:gridCol w:w="856"/>
        <w:gridCol w:w="1423"/>
      </w:tblGrid>
      <w:tr w:rsidR="00DD67CB">
        <w:trPr>
          <w:trHeight w:val="345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4E5CD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</w:t>
            </w:r>
            <w:r>
              <w:rPr>
                <w:sz w:val="28"/>
                <w:szCs w:val="28"/>
              </w:rPr>
              <w:t xml:space="preserve">ота 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Іспит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D67CB">
        <w:trPr>
          <w:trHeight w:val="370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DD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DD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DD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DD67CB">
        <w:trPr>
          <w:trHeight w:val="28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DD6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CB" w:rsidRDefault="00AB10B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D67CB" w:rsidRDefault="00DD67CB">
      <w:pPr>
        <w:spacing w:line="360" w:lineRule="auto"/>
        <w:rPr>
          <w:sz w:val="28"/>
          <w:szCs w:val="28"/>
        </w:rPr>
      </w:pPr>
    </w:p>
    <w:p w:rsidR="00DD67CB" w:rsidRDefault="00AB10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Таблиця 3. – Шкала оцінювання знань та умінь: національна та ЕСТS</w:t>
      </w:r>
    </w:p>
    <w:tbl>
      <w:tblPr>
        <w:tblStyle w:val="af0"/>
        <w:tblW w:w="976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734"/>
        <w:gridCol w:w="2693"/>
        <w:gridCol w:w="4333"/>
      </w:tblGrid>
      <w:tr w:rsidR="00DD67CB">
        <w:trPr>
          <w:trHeight w:val="67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 ЕСТS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DD67CB">
        <w:trPr>
          <w:trHeight w:val="33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</w:t>
            </w:r>
          </w:p>
        </w:tc>
      </w:tr>
      <w:tr w:rsidR="00DD67CB">
        <w:trPr>
          <w:trHeight w:val="33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DD67CB">
        <w:trPr>
          <w:trHeight w:val="34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DD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DD67CB">
        <w:trPr>
          <w:trHeight w:val="32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задовільно</w:t>
            </w:r>
          </w:p>
        </w:tc>
      </w:tr>
      <w:tr w:rsidR="00DD67CB">
        <w:trPr>
          <w:trHeight w:val="33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DD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DD67CB">
        <w:trPr>
          <w:trHeight w:val="39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FХ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DD67CB">
        <w:trPr>
          <w:trHeight w:val="54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7CB" w:rsidRDefault="00AB10BB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 з обов'язковим повторним вивченням дисципліни</w:t>
            </w:r>
          </w:p>
        </w:tc>
      </w:tr>
    </w:tbl>
    <w:p w:rsidR="00DD67CB" w:rsidRDefault="00DD67CB">
      <w:pPr>
        <w:rPr>
          <w:b/>
          <w:sz w:val="28"/>
          <w:szCs w:val="28"/>
        </w:rPr>
      </w:pP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AB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РЕКОМЕНДОВАНА ЛІТЕРАТУРА </w:t>
      </w:r>
    </w:p>
    <w:p w:rsidR="00DD67CB" w:rsidRDefault="00DD67CB">
      <w:pPr>
        <w:spacing w:after="160" w:line="259" w:lineRule="auto"/>
        <w:jc w:val="center"/>
        <w:rPr>
          <w:b/>
          <w:sz w:val="28"/>
          <w:szCs w:val="28"/>
        </w:rPr>
      </w:pPr>
    </w:p>
    <w:p w:rsidR="00DD67CB" w:rsidRDefault="00AB10BB">
      <w:pPr>
        <w:spacing w:after="12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Базова література</w:t>
      </w:r>
    </w:p>
    <w:tbl>
      <w:tblPr>
        <w:tblStyle w:val="af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DD67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Кудіна</w:t>
            </w:r>
            <w:proofErr w:type="spellEnd"/>
            <w:r>
              <w:rPr>
                <w:sz w:val="28"/>
                <w:szCs w:val="28"/>
              </w:rPr>
              <w:t xml:space="preserve"> О.,</w:t>
            </w:r>
            <w:proofErr w:type="spellStart"/>
            <w:r>
              <w:rPr>
                <w:sz w:val="28"/>
                <w:szCs w:val="28"/>
              </w:rPr>
              <w:t>Феклістова</w:t>
            </w:r>
            <w:proofErr w:type="spellEnd"/>
            <w:r>
              <w:rPr>
                <w:sz w:val="28"/>
                <w:szCs w:val="28"/>
              </w:rPr>
              <w:t xml:space="preserve"> Т. Німецька мова для початківців – В.: Нова книга, 2014</w:t>
            </w:r>
          </w:p>
        </w:tc>
      </w:tr>
      <w:tr w:rsidR="00DD67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ind w:left="3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Begegnungen</w:t>
            </w:r>
            <w:proofErr w:type="spellEnd"/>
            <w:r>
              <w:rPr>
                <w:sz w:val="28"/>
                <w:szCs w:val="28"/>
              </w:rPr>
              <w:t xml:space="preserve"> A1</w:t>
            </w:r>
          </w:p>
        </w:tc>
      </w:tr>
      <w:tr w:rsidR="00DD67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ind w:left="3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Begegnungen</w:t>
            </w:r>
            <w:proofErr w:type="spellEnd"/>
            <w:r>
              <w:rPr>
                <w:sz w:val="28"/>
                <w:szCs w:val="28"/>
              </w:rPr>
              <w:t xml:space="preserve"> A2</w:t>
            </w:r>
          </w:p>
        </w:tc>
      </w:tr>
      <w:tr w:rsidR="00DD67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 w:rsidP="00AB10BB">
            <w:pPr>
              <w:spacing w:after="160" w:line="256" w:lineRule="auto"/>
              <w:ind w:left="3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Admoni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W. </w:t>
            </w:r>
            <w:proofErr w:type="spellStart"/>
            <w:r>
              <w:rPr>
                <w:sz w:val="28"/>
                <w:szCs w:val="28"/>
                <w:highlight w:val="white"/>
              </w:rPr>
              <w:t>Der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deutsche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Sprachbau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sz w:val="28"/>
                <w:szCs w:val="28"/>
                <w:highlight w:val="white"/>
              </w:rPr>
              <w:t>Aufl</w:t>
            </w:r>
            <w:proofErr w:type="spellEnd"/>
            <w:r>
              <w:rPr>
                <w:sz w:val="28"/>
                <w:szCs w:val="28"/>
                <w:highlight w:val="white"/>
              </w:rPr>
              <w:t>., JL</w:t>
            </w:r>
            <w:bookmarkStart w:id="1" w:name="_GoBack"/>
            <w:bookmarkEnd w:id="1"/>
            <w:r>
              <w:rPr>
                <w:sz w:val="28"/>
                <w:szCs w:val="28"/>
                <w:highlight w:val="white"/>
              </w:rPr>
              <w:t xml:space="preserve">, 1972. </w:t>
            </w:r>
          </w:p>
        </w:tc>
      </w:tr>
      <w:tr w:rsidR="00DD67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6" w:lineRule="auto"/>
              <w:ind w:left="3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Flelbig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G., </w:t>
            </w:r>
            <w:proofErr w:type="spellStart"/>
            <w:r>
              <w:rPr>
                <w:sz w:val="28"/>
                <w:szCs w:val="28"/>
                <w:highlight w:val="white"/>
              </w:rPr>
              <w:t>Buscha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J. </w:t>
            </w:r>
            <w:proofErr w:type="spellStart"/>
            <w:r>
              <w:rPr>
                <w:sz w:val="28"/>
                <w:szCs w:val="28"/>
                <w:highlight w:val="white"/>
              </w:rPr>
              <w:t>Deutsche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Grammatik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sz w:val="28"/>
                <w:szCs w:val="28"/>
                <w:highlight w:val="white"/>
              </w:rPr>
              <w:t>Ein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Handbuch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für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den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Ausländerunterricht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Leipzig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: VEB </w:t>
            </w:r>
            <w:proofErr w:type="spellStart"/>
            <w:r>
              <w:rPr>
                <w:sz w:val="28"/>
                <w:szCs w:val="28"/>
                <w:highlight w:val="white"/>
              </w:rPr>
              <w:t>Verlag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Enzyklopädie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, 1972. </w:t>
            </w:r>
          </w:p>
        </w:tc>
      </w:tr>
    </w:tbl>
    <w:p w:rsidR="00DD67CB" w:rsidRDefault="00DD67CB">
      <w:pPr>
        <w:spacing w:after="160" w:line="259" w:lineRule="auto"/>
        <w:jc w:val="center"/>
        <w:rPr>
          <w:sz w:val="28"/>
          <w:szCs w:val="28"/>
        </w:rPr>
      </w:pPr>
    </w:p>
    <w:p w:rsidR="00DD67CB" w:rsidRDefault="00AB10BB">
      <w:pPr>
        <w:spacing w:after="12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Допоміжна література</w:t>
      </w:r>
    </w:p>
    <w:tbl>
      <w:tblPr>
        <w:tblStyle w:val="af2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8931"/>
      </w:tblGrid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 мова. Граматичний практикум. Перший рівень</w:t>
            </w:r>
          </w:p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Біда С. О.</w:t>
            </w:r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 мова. Граматичний практикум. Другий рівень</w:t>
            </w:r>
          </w:p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Панченко І. М. ,  Кононова О. Л.</w:t>
            </w:r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Німецька без проблем! Базовий рівень Вальдемар </w:t>
            </w:r>
            <w:proofErr w:type="spellStart"/>
            <w:r>
              <w:rPr>
                <w:sz w:val="28"/>
                <w:szCs w:val="28"/>
              </w:rPr>
              <w:t>Трамбач</w:t>
            </w:r>
            <w:proofErr w:type="spellEnd"/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Німецька без проблем! Середній рівень Вальдемар </w:t>
            </w:r>
            <w:proofErr w:type="spellStart"/>
            <w:r>
              <w:rPr>
                <w:sz w:val="28"/>
                <w:szCs w:val="28"/>
              </w:rPr>
              <w:t>Трамбач</w:t>
            </w:r>
            <w:proofErr w:type="spellEnd"/>
          </w:p>
        </w:tc>
      </w:tr>
    </w:tbl>
    <w:p w:rsidR="00DD67CB" w:rsidRDefault="00DD67CB">
      <w:pPr>
        <w:spacing w:after="160" w:line="259" w:lineRule="auto"/>
        <w:ind w:firstLine="600"/>
        <w:jc w:val="center"/>
        <w:rPr>
          <w:b/>
          <w:sz w:val="28"/>
          <w:szCs w:val="28"/>
        </w:rPr>
      </w:pPr>
    </w:p>
    <w:p w:rsidR="00DD67CB" w:rsidRDefault="00AB10B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 В ІНТЕРНЕТІ</w:t>
      </w:r>
    </w:p>
    <w:tbl>
      <w:tblPr>
        <w:tblStyle w:val="af3"/>
        <w:tblW w:w="96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hyperlink r:id="rId7">
              <w:r>
                <w:rPr>
                  <w:color w:val="0563C1"/>
                  <w:sz w:val="28"/>
                  <w:szCs w:val="28"/>
                  <w:u w:val="single"/>
                </w:rPr>
                <w:t>https://www.mein-deutschbuch.de/</w:t>
              </w:r>
            </w:hyperlink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hyperlink r:id="rId8">
              <w:r>
                <w:rPr>
                  <w:color w:val="0563C1"/>
                  <w:sz w:val="28"/>
                  <w:szCs w:val="28"/>
                  <w:u w:val="single"/>
                </w:rPr>
                <w:t>https://www.Easy-online-german.com/</w:t>
              </w:r>
            </w:hyperlink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hyperlink r:id="rId9">
              <w:r>
                <w:rPr>
                  <w:color w:val="0563C1"/>
                  <w:sz w:val="28"/>
                  <w:szCs w:val="28"/>
                  <w:u w:val="single"/>
                </w:rPr>
                <w:t>https://www.DW.com/</w:t>
              </w:r>
            </w:hyperlink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hyperlink r:id="rId10">
              <w:r>
                <w:rPr>
                  <w:color w:val="0563C1"/>
                  <w:sz w:val="28"/>
                  <w:szCs w:val="28"/>
                  <w:u w:val="single"/>
                </w:rPr>
                <w:t>https://www.cornelsen.de/</w:t>
              </w:r>
            </w:hyperlink>
          </w:p>
        </w:tc>
      </w:tr>
      <w:tr w:rsidR="00DD67CB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after="160" w:line="254" w:lineRule="auto"/>
              <w:rPr>
                <w:sz w:val="28"/>
                <w:szCs w:val="28"/>
              </w:rPr>
            </w:pPr>
            <w:hyperlink r:id="rId11">
              <w:r>
                <w:rPr>
                  <w:color w:val="0563C1"/>
                  <w:sz w:val="28"/>
                  <w:szCs w:val="28"/>
                  <w:u w:val="single"/>
                </w:rPr>
                <w:t>http://www.deutschonline.at.ua/</w:t>
              </w:r>
            </w:hyperlink>
          </w:p>
        </w:tc>
      </w:tr>
    </w:tbl>
    <w:p w:rsidR="00DD67CB" w:rsidRDefault="00DD67CB">
      <w:pPr>
        <w:spacing w:after="160" w:line="259" w:lineRule="auto"/>
        <w:rPr>
          <w:b/>
          <w:sz w:val="28"/>
          <w:szCs w:val="28"/>
        </w:rPr>
      </w:pPr>
    </w:p>
    <w:p w:rsidR="00DD67CB" w:rsidRDefault="00DD67CB">
      <w:pPr>
        <w:ind w:firstLine="600"/>
        <w:jc w:val="center"/>
        <w:rPr>
          <w:sz w:val="28"/>
          <w:szCs w:val="28"/>
        </w:rPr>
      </w:pPr>
    </w:p>
    <w:p w:rsidR="00DD67CB" w:rsidRDefault="00DD67CB">
      <w:pPr>
        <w:spacing w:after="120"/>
        <w:jc w:val="center"/>
        <w:rPr>
          <w:b/>
          <w:sz w:val="28"/>
          <w:szCs w:val="28"/>
        </w:rPr>
      </w:pPr>
    </w:p>
    <w:p w:rsidR="00DD67CB" w:rsidRDefault="00DD67CB">
      <w:pPr>
        <w:jc w:val="center"/>
      </w:pPr>
    </w:p>
    <w:p w:rsidR="00DD67CB" w:rsidRDefault="00DD67CB">
      <w:pPr>
        <w:spacing w:after="120"/>
        <w:jc w:val="center"/>
      </w:pPr>
    </w:p>
    <w:p w:rsidR="00DD67CB" w:rsidRDefault="00DD67CB">
      <w:pPr>
        <w:ind w:firstLine="600"/>
        <w:jc w:val="center"/>
        <w:rPr>
          <w:sz w:val="28"/>
          <w:szCs w:val="28"/>
        </w:rPr>
      </w:pPr>
    </w:p>
    <w:p w:rsidR="00DD67CB" w:rsidRDefault="00DD67CB">
      <w:pPr>
        <w:jc w:val="center"/>
        <w:rPr>
          <w:b/>
          <w:sz w:val="28"/>
          <w:szCs w:val="28"/>
        </w:rPr>
      </w:pPr>
    </w:p>
    <w:p w:rsidR="00DD67CB" w:rsidRDefault="00DD67CB">
      <w:pPr>
        <w:spacing w:after="120"/>
        <w:jc w:val="both"/>
        <w:rPr>
          <w:b/>
          <w:sz w:val="28"/>
          <w:szCs w:val="28"/>
        </w:rPr>
      </w:pPr>
    </w:p>
    <w:p w:rsidR="00DD67CB" w:rsidRDefault="00AB10B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Структурно-логічна схема вивчення навчальної дисципліни</w:t>
      </w:r>
    </w:p>
    <w:p w:rsidR="00DD67CB" w:rsidRDefault="00AB10B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Таблиця 4. – Перелік дисциплін </w:t>
      </w:r>
    </w:p>
    <w:tbl>
      <w:tblPr>
        <w:tblStyle w:val="af4"/>
        <w:tblW w:w="96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36"/>
        <w:gridCol w:w="4803"/>
      </w:tblGrid>
      <w:tr w:rsidR="00DD67CB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Наступні дисципліни:</w:t>
            </w:r>
          </w:p>
        </w:tc>
      </w:tr>
      <w:tr w:rsidR="00DD67CB">
        <w:trPr>
          <w:trHeight w:val="344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 до мовознавства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та практика перекладу</w:t>
            </w:r>
          </w:p>
        </w:tc>
      </w:tr>
      <w:tr w:rsidR="00DD67CB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Вводно-фонетичний</w:t>
            </w:r>
            <w:proofErr w:type="spellEnd"/>
            <w:r>
              <w:rPr>
                <w:sz w:val="28"/>
                <w:szCs w:val="28"/>
              </w:rPr>
              <w:t xml:space="preserve"> курс німецької мови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 ділового мовлення (німецька мова)</w:t>
            </w:r>
          </w:p>
        </w:tc>
      </w:tr>
      <w:tr w:rsidR="00DD67CB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AB10B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 до </w:t>
            </w:r>
            <w:proofErr w:type="spellStart"/>
            <w:r>
              <w:rPr>
                <w:sz w:val="28"/>
                <w:szCs w:val="28"/>
              </w:rPr>
              <w:t>перекладознавства</w:t>
            </w:r>
            <w:proofErr w:type="spellEnd"/>
            <w:r>
              <w:rPr>
                <w:sz w:val="28"/>
                <w:szCs w:val="28"/>
              </w:rPr>
              <w:t xml:space="preserve"> та історія перекладу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CB" w:rsidRDefault="00DD67CB">
            <w:pPr>
              <w:spacing w:line="256" w:lineRule="auto"/>
              <w:ind w:left="57"/>
              <w:jc w:val="both"/>
              <w:rPr>
                <w:sz w:val="28"/>
                <w:szCs w:val="28"/>
              </w:rPr>
            </w:pPr>
          </w:p>
        </w:tc>
      </w:tr>
    </w:tbl>
    <w:p w:rsidR="00DD67CB" w:rsidRDefault="00DD67C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DD67CB" w:rsidRDefault="00AB10BB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Провідний викладач: </w:t>
      </w:r>
      <w:proofErr w:type="spellStart"/>
      <w:r>
        <w:rPr>
          <w:b/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  <w:u w:val="single"/>
        </w:rPr>
        <w:t>викладач</w:t>
      </w:r>
      <w:proofErr w:type="spellEnd"/>
      <w:r>
        <w:rPr>
          <w:color w:val="000000"/>
          <w:sz w:val="28"/>
          <w:szCs w:val="28"/>
          <w:u w:val="single"/>
        </w:rPr>
        <w:t xml:space="preserve"> кафедри Гаврилова </w:t>
      </w:r>
      <w:r>
        <w:rPr>
          <w:sz w:val="28"/>
          <w:szCs w:val="28"/>
          <w:u w:val="single"/>
        </w:rPr>
        <w:t>І</w:t>
      </w:r>
      <w:r>
        <w:rPr>
          <w:color w:val="00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М</w:t>
      </w:r>
      <w:r>
        <w:rPr>
          <w:color w:val="000000"/>
          <w:sz w:val="28"/>
          <w:szCs w:val="28"/>
          <w:u w:val="single"/>
        </w:rPr>
        <w:t>.</w:t>
      </w:r>
    </w:p>
    <w:p w:rsidR="00DD67CB" w:rsidRDefault="00AB10BB">
      <w:pPr>
        <w:pBdr>
          <w:top w:val="nil"/>
          <w:left w:val="nil"/>
          <w:bottom w:val="nil"/>
          <w:right w:val="nil"/>
          <w:between w:val="nil"/>
        </w:pBdr>
        <w:spacing w:after="120"/>
        <w:ind w:left="2124"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(посада, звання, ПІБ)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(підпис)</w:t>
      </w:r>
    </w:p>
    <w:sectPr w:rsidR="00DD67CB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E35"/>
    <w:multiLevelType w:val="multilevel"/>
    <w:tmpl w:val="BD307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0CF8"/>
    <w:multiLevelType w:val="multilevel"/>
    <w:tmpl w:val="801E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6C3"/>
    <w:multiLevelType w:val="multilevel"/>
    <w:tmpl w:val="3176FC64"/>
    <w:lvl w:ilvl="0">
      <w:start w:val="1"/>
      <w:numFmt w:val="bullet"/>
      <w:lvlText w:val="−"/>
      <w:lvlJc w:val="left"/>
      <w:pPr>
        <w:ind w:left="2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EC23FF"/>
    <w:multiLevelType w:val="multilevel"/>
    <w:tmpl w:val="2B6048F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67CB"/>
    <w:rsid w:val="004E5CD5"/>
    <w:rsid w:val="00AB10BB"/>
    <w:rsid w:val="00D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-online-germa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ein-deutschbuch.d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online.at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rnelsen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Z/yieTLCYv6wGbFfLt3Pf1zDQ==">AMUW2mVhRtK6/jsHEnR2Rh7FGfyj9/t37xZttGJ7Oi6QBG1Zr8MpJ+cAlwFWVdDMy5/59cySWnXbb8Nd9b1MR+msX3ngYU1cUHwV1mRgGXAamN4Qah4t5kRke1pQRdU5fcwvY0bcKMLB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2022-12-19T17:25:00Z</dcterms:created>
  <dcterms:modified xsi:type="dcterms:W3CDTF">2022-12-19T17:26:00Z</dcterms:modified>
</cp:coreProperties>
</file>