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Pr="00453C11" w:rsidRDefault="00B219AF" w:rsidP="00B219AF">
      <w:pP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="00453C11" w:rsidRPr="00453C1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 w:rsidR="00453C1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Pr="00A94ED8" w:rsidRDefault="000D3CAB" w:rsidP="00B316D0">
      <w:pPr>
        <w:ind w:left="4820"/>
        <w:rPr>
          <w:rFonts w:ascii="Times New Roman" w:eastAsia="Times New Roman" w:hAnsi="Times New Roman" w:cs="Times New Roman"/>
          <w:sz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Антоніна </w:t>
      </w:r>
      <w:r w:rsidR="00A94ED8" w:rsidRPr="00A94ED8">
        <w:rPr>
          <w:rFonts w:ascii="Times New Roman" w:eastAsia="Times New Roman" w:hAnsi="Times New Roman" w:cs="Times New Roman"/>
          <w:sz w:val="28"/>
          <w:u w:val="single"/>
          <w:lang w:val="uk-UA"/>
        </w:rPr>
        <w:t>БАДАН</w:t>
      </w:r>
      <w:r w:rsidR="00A94ED8" w:rsidRPr="00A94ED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B219AF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 w:rsidR="0030428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481B0A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A6875" w:rsidRPr="00FA2358" w:rsidRDefault="00EA6875" w:rsidP="00EA6875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 перекладу</w:t>
      </w: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A94ED8" w:rsidRDefault="00B219AF" w:rsidP="00A94ED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="00A94E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A94ED8" w:rsidRPr="00A94ED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6875" w:rsidRPr="0080001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(бакалаврський</w:t>
      </w:r>
      <w:r w:rsidR="00EA6875" w:rsidRPr="0080001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)______________________</w:t>
      </w:r>
    </w:p>
    <w:p w:rsidR="00B219AF" w:rsidRPr="00B219AF" w:rsidRDefault="00A94ED8" w:rsidP="00A94ED8">
      <w:pPr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118D4" w:rsidRPr="00491831" w:rsidRDefault="005118D4" w:rsidP="005118D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A94E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94ED8" w:rsidRPr="009942DE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proofErr w:type="spellStart"/>
      <w:r w:rsidR="00A94ED8" w:rsidRPr="009942DE">
        <w:rPr>
          <w:rFonts w:ascii="Times New Roman" w:hAnsi="Times New Roman" w:cs="Times New Roman"/>
          <w:sz w:val="28"/>
          <w:szCs w:val="28"/>
          <w:u w:val="single"/>
        </w:rPr>
        <w:t>Гуманітарні</w:t>
      </w:r>
      <w:proofErr w:type="spellEnd"/>
      <w:r w:rsidR="00A94ED8" w:rsidRPr="009942DE">
        <w:rPr>
          <w:rFonts w:ascii="Times New Roman" w:hAnsi="Times New Roman" w:cs="Times New Roman"/>
          <w:sz w:val="28"/>
          <w:szCs w:val="28"/>
          <w:u w:val="single"/>
        </w:rPr>
        <w:t xml:space="preserve"> науки</w:t>
      </w:r>
      <w:r w:rsidR="00A94ED8" w:rsidRPr="0049183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94ED8" w:rsidRPr="00491831" w:rsidRDefault="005118D4" w:rsidP="00A94ED8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A94ED8">
        <w:rPr>
          <w:rFonts w:ascii="Times New Roman" w:eastAsia="Times New Roman" w:hAnsi="Times New Roman" w:cs="Times New Roman"/>
          <w:sz w:val="26"/>
          <w:lang w:val="uk-UA"/>
        </w:rPr>
        <w:t xml:space="preserve">        </w:t>
      </w:r>
      <w:r w:rsidR="00A94ED8" w:rsidRP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A94ED8" w:rsidRPr="0049183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</w:t>
      </w:r>
      <w:r w:rsidR="00A94ED8" w:rsidRPr="00491831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5118D4" w:rsidRPr="002B3F2C" w:rsidRDefault="00A94ED8" w:rsidP="00A94ED8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</w:t>
      </w:r>
      <w:r w:rsidR="005118D4" w:rsidRPr="002B3F2C">
        <w:rPr>
          <w:rFonts w:ascii="Times New Roman" w:eastAsia="Times New Roman" w:hAnsi="Times New Roman" w:cs="Times New Roman"/>
          <w:lang w:val="uk-UA"/>
        </w:rPr>
        <w:t>(</w:t>
      </w:r>
      <w:r w:rsidR="005118D4" w:rsidRPr="009B5D23">
        <w:rPr>
          <w:rFonts w:ascii="Times New Roman" w:eastAsia="Times New Roman" w:hAnsi="Times New Roman" w:cs="Times New Roman"/>
          <w:lang w:val="uk-UA"/>
        </w:rPr>
        <w:t>шифр і</w:t>
      </w:r>
      <w:r w:rsidR="005118D4"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="005118D4"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="005118D4"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C75F6" w:rsidRPr="00CC75F6" w:rsidRDefault="005118D4" w:rsidP="00A94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A94E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C75F6" w:rsidRPr="00CC75F6">
        <w:rPr>
          <w:rFonts w:ascii="Times New Roman" w:hAnsi="Times New Roman" w:cs="Times New Roman"/>
          <w:sz w:val="28"/>
          <w:szCs w:val="28"/>
          <w:u w:val="single"/>
        </w:rPr>
        <w:t>Філологія</w:t>
      </w:r>
      <w:proofErr w:type="spellEnd"/>
      <w:r w:rsidR="00CC75F6" w:rsidRPr="00CC75F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75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Германські</w:t>
      </w:r>
      <w:proofErr w:type="spellEnd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мови</w:t>
      </w:r>
      <w:proofErr w:type="spellEnd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літератури</w:t>
      </w:r>
      <w:proofErr w:type="spellEnd"/>
      <w:r w:rsidR="00CC75F6" w:rsidRPr="00CC75F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A94ED8" w:rsidRPr="00CC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D8" w:rsidRPr="00491831" w:rsidRDefault="00CC75F6" w:rsidP="00A94E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5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(переклад </w:t>
      </w:r>
      <w:proofErr w:type="spellStart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включно</w:t>
      </w:r>
      <w:proofErr w:type="spellEnd"/>
      <w:proofErr w:type="gramStart"/>
      <w:r w:rsidR="00A94ED8" w:rsidRPr="000A6C90">
        <w:rPr>
          <w:rFonts w:ascii="Times New Roman" w:hAnsi="Times New Roman" w:cs="Times New Roman"/>
          <w:sz w:val="24"/>
          <w:szCs w:val="24"/>
          <w:u w:val="single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перша</w:t>
      </w:r>
      <w:proofErr w:type="gramEnd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англійська</w:t>
      </w:r>
      <w:proofErr w:type="spellEnd"/>
      <w:r w:rsidR="00A94ED8" w:rsidRPr="000A6C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94E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94ED8" w:rsidRPr="00491831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5118D4" w:rsidRPr="002B3F2C" w:rsidRDefault="00A94ED8" w:rsidP="00A94ED8">
      <w:pPr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</w:t>
      </w:r>
      <w:r w:rsidR="005118D4" w:rsidRPr="002B3F2C">
        <w:rPr>
          <w:rFonts w:ascii="Times New Roman" w:eastAsia="Times New Roman" w:hAnsi="Times New Roman" w:cs="Times New Roman"/>
          <w:lang w:val="uk-UA"/>
        </w:rPr>
        <w:t>(назв</w:t>
      </w:r>
      <w:r w:rsidR="005118D4"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="005118D4"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="005118D4"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B219AF" w:rsidRPr="00491831" w:rsidRDefault="00B219AF" w:rsidP="00B219AF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="00A94E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491831" w:rsidRPr="0049183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професійна,  </w:t>
      </w:r>
      <w:r w:rsidR="00491831" w:rsidRPr="00491831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обов’язкова</w:t>
      </w:r>
      <w:r w:rsidR="00491831" w:rsidRPr="00491831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EA6875" w:rsidRPr="00491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219AF" w:rsidRPr="00B219AF" w:rsidRDefault="00B219AF" w:rsidP="00B219A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A94ED8" w:rsidRDefault="00B219AF" w:rsidP="00B219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94ED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4ED8" w:rsidRPr="00A94ED8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A94ED8" w:rsidRPr="00A94ED8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A94ED8" w:rsidRPr="0049183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5118D4" w:rsidRPr="000E5B5B" w:rsidRDefault="005118D4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5118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49183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0428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3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кредити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31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31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="00A94ED8" w:rsidRPr="00A94E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636B6D" w:rsidRPr="00C82462" w:rsidRDefault="00636B6D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183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 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204D1E" w:rsidRDefault="00204D1E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іспит.</w:t>
      </w:r>
    </w:p>
    <w:p w:rsidR="00756924" w:rsidRPr="00C82462" w:rsidRDefault="00756924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</w:t>
      </w:r>
      <w:r w:rsidR="00EA6875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875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94E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756924" w:rsidRPr="00C82462" w:rsidRDefault="00756924" w:rsidP="00526A5B">
      <w:pPr>
        <w:pStyle w:val="a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англійська</w:t>
      </w:r>
      <w:r w:rsidRPr="00C82462">
        <w:rPr>
          <w:sz w:val="28"/>
          <w:szCs w:val="28"/>
          <w:lang w:eastAsia="uk-UA"/>
        </w:rPr>
        <w:t xml:space="preserve">. </w:t>
      </w:r>
    </w:p>
    <w:p w:rsidR="00197BB4" w:rsidRDefault="00197BB4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875" w:rsidRDefault="00204D1E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197BB4" w:rsidRDefault="00197BB4" w:rsidP="00197BB4">
      <w:pPr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97BB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–  </w:t>
      </w:r>
      <w:r w:rsidR="00EA6875" w:rsidRPr="00197BB4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 необхідної теоретичної основи для свідомого творчого процесу роботи з текстом для перекладу;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EA6875" w:rsidRDefault="00EA6875" w:rsidP="00197BB4">
      <w:pPr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r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створення бази основних понять загальної теорії перекладу.</w:t>
      </w:r>
    </w:p>
    <w:p w:rsidR="00EA6875" w:rsidRDefault="00EA6875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F3FC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Компетентності: 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ЗК5. Здатність учитися й оволодівати сучасними знаннями.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ЗК6. Здатність до пошуку, опрацювання та аналізу інформації з різних джерел.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ФК1. Усвідомлення структури філологічної науки та її теоретичних основ. 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ФК8. Здатність вільно оперувати спеціальною термінологією для розв’язання професійних завдань.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F3FC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Результати навчання: 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РН2. Аналізувати, порівнювати і класифікувати різні напрями і школи в лінгвістиці.</w:t>
      </w:r>
    </w:p>
    <w:p w:rsidR="00CF3FC7" w:rsidRPr="00CF3FC7" w:rsidRDefault="00CF3FC7" w:rsidP="00CF3F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F3FC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РН7. Характеризувати теоретичні засади (концепції, категорії, принципи, основні поняття тощо) та прикладні аспекти обраної філологічної спеціалізації.</w:t>
      </w:r>
    </w:p>
    <w:p w:rsidR="00CF3FC7" w:rsidRDefault="00CF3FC7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6875" w:rsidRPr="007A0E5B" w:rsidRDefault="00EA6875" w:rsidP="00526A5B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</w:pPr>
      <w:r w:rsidRPr="00453C1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Start"/>
      <w:r w:rsidRPr="00453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містовий</w:t>
      </w:r>
      <w:proofErr w:type="spellEnd"/>
      <w:r w:rsidRPr="00453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53C11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Pr="007A0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315" w:rsidRPr="007A0E5B">
        <w:rPr>
          <w:rFonts w:ascii="Times New Roman" w:eastAsia="Times New Roman" w:hAnsi="Times New Roman" w:cs="Times New Roman"/>
          <w:sz w:val="28"/>
          <w:szCs w:val="28"/>
          <w:lang w:val="en-US"/>
        </w:rPr>
        <w:t>GENERAL ISSUES OF TRANSLATION</w:t>
      </w:r>
      <w:r w:rsidR="006653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F9D" w:rsidRPr="00AE2F9D" w:rsidRDefault="00AE2F9D" w:rsidP="00526A5B">
      <w:pPr>
        <w:pStyle w:val="14"/>
        <w:spacing w:before="0"/>
        <w:ind w:firstLine="0"/>
        <w:jc w:val="both"/>
        <w:rPr>
          <w:bCs/>
          <w:szCs w:val="28"/>
          <w:lang w:val="en-US"/>
        </w:rPr>
      </w:pPr>
      <w:r>
        <w:rPr>
          <w:bCs/>
          <w:szCs w:val="28"/>
        </w:rPr>
        <w:t xml:space="preserve">Тема 1. </w:t>
      </w:r>
      <w:r w:rsidR="00665315">
        <w:rPr>
          <w:bCs/>
          <w:szCs w:val="28"/>
          <w:lang w:val="en-US"/>
        </w:rPr>
        <w:t xml:space="preserve">Introduction: </w:t>
      </w:r>
      <w:proofErr w:type="spellStart"/>
      <w:r>
        <w:rPr>
          <w:bCs/>
          <w:szCs w:val="28"/>
        </w:rPr>
        <w:t>Globalisation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and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Translation</w:t>
      </w:r>
      <w:proofErr w:type="spellEnd"/>
      <w:r>
        <w:rPr>
          <w:bCs/>
          <w:szCs w:val="28"/>
        </w:rPr>
        <w:t>.</w:t>
      </w:r>
    </w:p>
    <w:p w:rsidR="009A2317" w:rsidRPr="009A2317" w:rsidRDefault="00EA6875" w:rsidP="00526A5B">
      <w:pPr>
        <w:pStyle w:val="14"/>
        <w:spacing w:before="0"/>
        <w:ind w:firstLine="0"/>
        <w:jc w:val="both"/>
        <w:rPr>
          <w:szCs w:val="28"/>
          <w:lang w:val="en-US"/>
        </w:rPr>
      </w:pPr>
      <w:r w:rsidRPr="00EA6875">
        <w:rPr>
          <w:bCs/>
          <w:szCs w:val="28"/>
        </w:rPr>
        <w:t xml:space="preserve">Тема 2. </w:t>
      </w:r>
      <w:r w:rsidR="009A2317" w:rsidRPr="009A2317">
        <w:rPr>
          <w:szCs w:val="28"/>
          <w:lang w:val="en-US"/>
        </w:rPr>
        <w:t>Language Units and Levels of Their Faithful Translation.</w:t>
      </w:r>
    </w:p>
    <w:p w:rsidR="00EA6875" w:rsidRPr="009A2317" w:rsidRDefault="00EA6875" w:rsidP="00526A5B">
      <w:pPr>
        <w:pStyle w:val="14"/>
        <w:spacing w:before="0"/>
        <w:ind w:firstLine="0"/>
        <w:jc w:val="both"/>
        <w:rPr>
          <w:szCs w:val="28"/>
        </w:rPr>
      </w:pPr>
      <w:r w:rsidRPr="009A2317">
        <w:rPr>
          <w:szCs w:val="28"/>
        </w:rPr>
        <w:t xml:space="preserve">Тема 3. </w:t>
      </w:r>
      <w:r w:rsidRPr="009A2317">
        <w:rPr>
          <w:szCs w:val="28"/>
          <w:lang w:val="en-US"/>
        </w:rPr>
        <w:t>Ways</w:t>
      </w:r>
      <w:r w:rsidRPr="009A2317">
        <w:rPr>
          <w:szCs w:val="28"/>
        </w:rPr>
        <w:t xml:space="preserve"> </w:t>
      </w:r>
      <w:r w:rsidRPr="009A2317">
        <w:rPr>
          <w:szCs w:val="28"/>
          <w:lang w:val="en-US"/>
        </w:rPr>
        <w:t>of</w:t>
      </w:r>
      <w:r w:rsidRPr="009A2317">
        <w:rPr>
          <w:szCs w:val="28"/>
        </w:rPr>
        <w:t xml:space="preserve"> </w:t>
      </w:r>
      <w:r w:rsidRPr="009A2317">
        <w:rPr>
          <w:szCs w:val="28"/>
          <w:lang w:val="en-US"/>
        </w:rPr>
        <w:t>Translating</w:t>
      </w:r>
      <w:r w:rsidRPr="009A2317">
        <w:rPr>
          <w:szCs w:val="28"/>
        </w:rPr>
        <w:t>.</w:t>
      </w:r>
    </w:p>
    <w:p w:rsidR="009A2317" w:rsidRPr="009A2317" w:rsidRDefault="00EA6875" w:rsidP="00526A5B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9A2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9A2317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Kinds of Translating/I</w:t>
      </w:r>
      <w:r w:rsidR="009A2317" w:rsidRPr="009A2317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nterpreting</w:t>
      </w:r>
      <w:r w:rsidR="009A2317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.</w:t>
      </w:r>
    </w:p>
    <w:p w:rsidR="00EA6875" w:rsidRDefault="00EA6875" w:rsidP="00526A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315" w:rsidRPr="00271093" w:rsidRDefault="00EA6875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Змістовий модуль 2.</w:t>
      </w:r>
      <w:r w:rsidRPr="00257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315" w:rsidRPr="00665315">
        <w:rPr>
          <w:rFonts w:ascii="Times New Roman" w:hAnsi="Times New Roman" w:cs="Times New Roman"/>
          <w:sz w:val="28"/>
          <w:szCs w:val="28"/>
          <w:lang w:val="en-US"/>
        </w:rPr>
        <w:t>TYPES OF TRANSLATION TECHNIQUES</w:t>
      </w:r>
      <w:r w:rsidR="00271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50A" w:rsidRDefault="00EA6875" w:rsidP="00526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665315" w:rsidRPr="00B6250A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727C0" w:rsidRPr="00B6250A">
        <w:rPr>
          <w:rFonts w:ascii="Times New Roman" w:hAnsi="Times New Roman" w:cs="Times New Roman"/>
          <w:sz w:val="28"/>
          <w:szCs w:val="28"/>
          <w:lang w:val="en-US"/>
        </w:rPr>
        <w:t>Translation Transcription, Transliteration, Ca</w:t>
      </w:r>
      <w:r w:rsidR="00B6250A" w:rsidRPr="00B6250A">
        <w:rPr>
          <w:rFonts w:ascii="Times New Roman" w:hAnsi="Times New Roman" w:cs="Times New Roman"/>
          <w:sz w:val="28"/>
          <w:szCs w:val="28"/>
          <w:lang w:val="en-US"/>
        </w:rPr>
        <w:t>lque T</w:t>
      </w:r>
      <w:r w:rsidR="00E727C0" w:rsidRPr="00B6250A">
        <w:rPr>
          <w:rFonts w:ascii="Times New Roman" w:hAnsi="Times New Roman" w:cs="Times New Roman"/>
          <w:sz w:val="28"/>
          <w:szCs w:val="28"/>
          <w:lang w:val="en-US"/>
        </w:rPr>
        <w:t>ranslation.</w:t>
      </w:r>
      <w:r w:rsidR="00B6250A" w:rsidRPr="00B62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250A" w:rsidRPr="00B6250A" w:rsidRDefault="00EA6875" w:rsidP="00526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665315" w:rsidRPr="00B6250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6250A" w:rsidRPr="00B6250A">
        <w:rPr>
          <w:rFonts w:ascii="Times New Roman" w:hAnsi="Times New Roman" w:cs="Times New Roman"/>
          <w:sz w:val="28"/>
          <w:szCs w:val="28"/>
          <w:lang w:val="en-US"/>
        </w:rPr>
        <w:t>Grammar Transformations.</w:t>
      </w:r>
    </w:p>
    <w:p w:rsidR="00B6250A" w:rsidRDefault="00EA6875" w:rsidP="00526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665315" w:rsidRPr="00B6250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6250A">
        <w:rPr>
          <w:rFonts w:ascii="Times New Roman" w:hAnsi="Times New Roman" w:cs="Times New Roman"/>
          <w:sz w:val="28"/>
          <w:szCs w:val="28"/>
          <w:lang w:val="en-US"/>
        </w:rPr>
        <w:t>Lexical T</w:t>
      </w:r>
      <w:r w:rsidR="00B6250A" w:rsidRPr="00EE254D">
        <w:rPr>
          <w:rFonts w:ascii="Times New Roman" w:hAnsi="Times New Roman" w:cs="Times New Roman"/>
          <w:sz w:val="28"/>
          <w:szCs w:val="28"/>
          <w:lang w:val="en-US"/>
        </w:rPr>
        <w:t>ransformations</w:t>
      </w:r>
      <w:r w:rsidR="00B625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250A" w:rsidRPr="00B6250A" w:rsidRDefault="00B6250A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5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 w:cs="Times New Roman"/>
          <w:sz w:val="28"/>
          <w:szCs w:val="28"/>
          <w:lang w:val="en-US"/>
        </w:rPr>
        <w:t>Complex T</w:t>
      </w:r>
      <w:r w:rsidRPr="00B6250A">
        <w:rPr>
          <w:rFonts w:ascii="Times New Roman" w:hAnsi="Times New Roman" w:cs="Times New Roman"/>
          <w:sz w:val="28"/>
          <w:szCs w:val="28"/>
          <w:lang w:val="en-US"/>
        </w:rPr>
        <w:t>ransformations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875" w:rsidRPr="00EA6875" w:rsidRDefault="00EA6875" w:rsidP="00526A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32A" w:rsidRDefault="00DD632A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1. При проведенні лекційних занять: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а) репродуктивні;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пояснювально-ілюстративні;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в) аналіз конкретних проблемних ситуацій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посиланням на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досліджень у галузі.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проведенні репродуктивно організованої лекції викладач спирається на знання студентів, які вони отримали при вивченні попередніх дисциплін.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З метою більш глибокого засвоєння і запам’ятовування інформації репродуктивний метод доповнюється використанням </w:t>
      </w:r>
      <w:proofErr w:type="spellStart"/>
      <w:r w:rsidRPr="00B54AE5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Pr="00B54AE5">
        <w:rPr>
          <w:rFonts w:ascii="Times New Roman" w:hAnsi="Times New Roman" w:cs="Times New Roman"/>
          <w:sz w:val="28"/>
          <w:szCs w:val="28"/>
          <w:lang w:val="uk-UA"/>
        </w:rPr>
        <w:t>- ілюстра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тивних матеріалів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6875" w:rsidRPr="00B54AE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>Аналіз конкрет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них проблемних ситуацій сприяє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творчог</w:t>
      </w:r>
      <w:r w:rsidR="000D3CAB">
        <w:rPr>
          <w:rFonts w:ascii="Times New Roman" w:hAnsi="Times New Roman" w:cs="Times New Roman"/>
          <w:sz w:val="28"/>
          <w:szCs w:val="28"/>
          <w:lang w:val="uk-UA"/>
        </w:rPr>
        <w:t>о мислення студентів, стимулює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і підви</w:t>
      </w:r>
      <w:r w:rsidR="000D3CAB">
        <w:rPr>
          <w:rFonts w:ascii="Times New Roman" w:hAnsi="Times New Roman" w:cs="Times New Roman"/>
          <w:sz w:val="28"/>
          <w:szCs w:val="28"/>
          <w:lang w:val="uk-UA"/>
        </w:rPr>
        <w:t>щує інтерес до занять, активізує та загострює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навчального матеріалу. </w:t>
      </w:r>
    </w:p>
    <w:p w:rsidR="00EA6875" w:rsidRPr="009220B0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2. При </w:t>
      </w:r>
      <w:r w:rsidR="000D3CAB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обговоренні лекційних матеріалів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репродуктивні методи, особливістю яких є те, що у ході їх застосування студенти використовують за зразками знання, які вони засвоїли під час лекційних занять.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2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Презентації індивідуального завдання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підвищують ефективність придбання практичних умінь і навичок,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при його підготовці студенти 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>перетвор</w:t>
      </w:r>
      <w:r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у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аналітичний аналіз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875" w:rsidRPr="00C82462" w:rsidRDefault="00EA6875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875" w:rsidRDefault="0073127A" w:rsidP="00526A5B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Система о</w:t>
      </w:r>
      <w:r>
        <w:rPr>
          <w:rFonts w:ascii="Times New Roman" w:hAnsi="Times New Roman" w:cs="Times New Roman"/>
          <w:sz w:val="28"/>
          <w:szCs w:val="28"/>
          <w:lang w:val="uk-UA"/>
        </w:rPr>
        <w:t>цінювання сформованих компетенцій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враховує види занять, які згідно з програмою навчальної ди</w:t>
      </w:r>
      <w:r w:rsidR="007B565E">
        <w:rPr>
          <w:rFonts w:ascii="Times New Roman" w:hAnsi="Times New Roman" w:cs="Times New Roman"/>
          <w:sz w:val="28"/>
          <w:szCs w:val="28"/>
          <w:lang w:val="uk-UA"/>
        </w:rPr>
        <w:t>сципліни передбачають лекційні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7B565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а також виконання самостійної роботи</w:t>
      </w:r>
      <w:r w:rsidR="007B565E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індивідуальних завдань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. Оцінювання сформованих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нюється за накопичувальною 100-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бальною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включають: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, що здійснюється протягом семестру під час проведення контрольних занять і оцінюється сумою набраних балів (максимальна сума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змістовний модуль 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53C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балів);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b/>
          <w:sz w:val="28"/>
          <w:szCs w:val="28"/>
          <w:lang w:val="uk-UA"/>
        </w:rPr>
        <w:t>підсумковий/семестровий контроль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, що проводиться у формі семестрового екзамену, відповідно до графіку навчального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 сума 100 балів;</w:t>
      </w:r>
      <w:r w:rsidRPr="00CA5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мінімальна сума, що дозволяє студенту скла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іспит –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 з даної навчальної дисципліни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таких формах: </w:t>
      </w:r>
    </w:p>
    <w:p w:rsidR="00513727" w:rsidRDefault="00513727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лекційного матеріалу;</w:t>
      </w:r>
    </w:p>
    <w:p w:rsidR="00EA6875" w:rsidRPr="00A3291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15">
        <w:rPr>
          <w:rFonts w:ascii="Times New Roman" w:hAnsi="Times New Roman" w:cs="Times New Roman"/>
          <w:sz w:val="28"/>
          <w:szCs w:val="28"/>
          <w:lang w:val="uk-UA"/>
        </w:rPr>
        <w:t>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самостійних</w:t>
      </w:r>
      <w:r w:rsidR="00513727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6875" w:rsidRPr="00A3291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15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завдання;</w:t>
      </w:r>
    </w:p>
    <w:p w:rsidR="00EA6875" w:rsidRPr="00A3291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15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A329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CC3">
        <w:rPr>
          <w:rFonts w:ascii="Times New Roman" w:hAnsi="Times New Roman" w:cs="Times New Roman"/>
          <w:b/>
          <w:sz w:val="28"/>
          <w:szCs w:val="28"/>
          <w:lang w:val="uk-UA"/>
        </w:rPr>
        <w:t>Підсумковий/семестровий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проводиться у формі семестрового екзамену. Семестрові екзамени – форма оцінки підсумкового засвоєння студентами теоретичного та практичного матеріалу з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дисципліни, що проводиться як контрольний захід.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696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поточного оцінювання знань студентів.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знань студента під час занять проводиться за накопичувальною системою у формі індивідуального опитування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дискусійними питаннями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за такими критеріями: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розуміння, ступінь засвоєння теоретичних та практичних засобів рішення проблем, що розглядаються;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ступінь засвоєння фактичного матеріалу навчальної дисципліни;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рекомендованою літературою, а також із сучасною літературою з питань, що розглядаються;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оптимальний вибір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методів та засобів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поставленої задачі;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логіка, структура, стиль викладання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тях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, вміння обґрунтовувати свою позицію, здійснювати узагальнення інформації та робити висновки.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Максимально можливий бал за кожне поточне заняття залежить від його питомої ваги у загальній системі оцінювання, від відповідності набутих студентом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й всім зазначеним критеріям. Відсутність тієї або іншої складової знижує кількість балів. </w:t>
      </w:r>
    </w:p>
    <w:p w:rsidR="00EA6875" w:rsidRDefault="00EA6875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Практична контрольна робота проводиться 2 рази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семестр та включає завдання різного рівня складності відповідно до тем змістового модуля, що надає можливість при незначних витратах аудиторного часу перевірити усіх студентів. </w:t>
      </w:r>
    </w:p>
    <w:p w:rsidR="00453C11" w:rsidRDefault="00453C11" w:rsidP="00526A5B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  <w:lang w:val="uk-UA" w:eastAsia="uk-UA"/>
        </w:rPr>
      </w:pPr>
    </w:p>
    <w:p w:rsidR="00F1773A" w:rsidRDefault="00F1773A" w:rsidP="00526A5B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453C11" w:rsidRDefault="00453C11" w:rsidP="00526A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роботи студентів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семестру підсумкова оцінка розраховується як сума оцінок за контрольні заходи</w:t>
      </w:r>
      <w:r w:rsidRPr="00BB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(максимальна сума –</w:t>
      </w:r>
      <w:r w:rsidR="00271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0D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B5B7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балів; мінімальна сума, що дозволяє студенту 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екзамен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балів): </w:t>
      </w:r>
    </w:p>
    <w:p w:rsidR="00271093" w:rsidRDefault="00271093" w:rsidP="00526A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1093" w:rsidRPr="007A0E5B" w:rsidRDefault="00453C11" w:rsidP="00526A5B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</w:pPr>
      <w:r w:rsidRPr="007341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Змістовний модуль</w:t>
      </w:r>
      <w:r w:rsidRPr="002710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</w:t>
      </w:r>
      <w:r w:rsidR="00271093" w:rsidRPr="007A0E5B">
        <w:rPr>
          <w:rFonts w:ascii="Times New Roman" w:eastAsia="Times New Roman" w:hAnsi="Times New Roman" w:cs="Times New Roman"/>
          <w:sz w:val="28"/>
          <w:szCs w:val="28"/>
          <w:lang w:val="en-US"/>
        </w:rPr>
        <w:t>GENERAL ISSUES OF TRANSLATION</w:t>
      </w:r>
      <w:r w:rsidR="002710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5F29" w:rsidRDefault="001A5F29" w:rsidP="00526A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3C11" w:rsidRPr="007341E3" w:rsidRDefault="00271093" w:rsidP="0052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лекційного матеріалу</w:t>
      </w:r>
      <w:r w:rsidR="00453C11" w:rsidRPr="007341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3C11" w:rsidRPr="007341E3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="00453C11" w:rsidRPr="007341E3">
        <w:rPr>
          <w:rFonts w:ascii="Times New Roman" w:hAnsi="Times New Roman" w:cs="Times New Roman"/>
          <w:sz w:val="28"/>
          <w:szCs w:val="28"/>
        </w:rPr>
        <w:t xml:space="preserve">: 20 </w:t>
      </w:r>
      <w:proofErr w:type="spellStart"/>
      <w:r w:rsidR="00453C11"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453C11" w:rsidRPr="007341E3">
        <w:rPr>
          <w:rFonts w:ascii="Times New Roman" w:hAnsi="Times New Roman" w:cs="Times New Roman"/>
          <w:sz w:val="28"/>
          <w:szCs w:val="28"/>
        </w:rPr>
        <w:t>;</w:t>
      </w:r>
    </w:p>
    <w:p w:rsidR="00453C11" w:rsidRPr="007341E3" w:rsidRDefault="00C37FCE" w:rsidP="0052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  <w:r w:rsidR="00453C11" w:rsidRPr="00A740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C11" w:rsidRPr="009E4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F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3C11" w:rsidRPr="007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C11"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453C11" w:rsidRPr="007341E3">
        <w:rPr>
          <w:rFonts w:ascii="Times New Roman" w:hAnsi="Times New Roman" w:cs="Times New Roman"/>
          <w:sz w:val="28"/>
          <w:szCs w:val="28"/>
        </w:rPr>
        <w:t>.</w:t>
      </w:r>
    </w:p>
    <w:p w:rsidR="00453C11" w:rsidRPr="007341E3" w:rsidRDefault="00453C11" w:rsidP="00526A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 xml:space="preserve"> робота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37FC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>.</w:t>
      </w:r>
    </w:p>
    <w:p w:rsidR="00453C11" w:rsidRPr="00CF3FC7" w:rsidRDefault="00453C11" w:rsidP="00526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F3F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7F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F3FC7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F3F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7BB4" w:rsidRDefault="00197BB4" w:rsidP="00526A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1093" w:rsidRDefault="00453C11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Змістовний модуль 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1093" w:rsidRPr="00665315">
        <w:rPr>
          <w:rFonts w:ascii="Times New Roman" w:hAnsi="Times New Roman" w:cs="Times New Roman"/>
          <w:sz w:val="28"/>
          <w:szCs w:val="28"/>
          <w:lang w:val="en-US"/>
        </w:rPr>
        <w:t>TYPES OF TRANSLATION TECHNIQUES</w:t>
      </w:r>
      <w:r w:rsidR="00271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F29" w:rsidRDefault="001A5F29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C11" w:rsidRPr="007341E3" w:rsidRDefault="00271093" w:rsidP="0052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лекційного матеріалу</w:t>
      </w:r>
      <w:r w:rsidRPr="007341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 xml:space="preserve">: </w:t>
      </w:r>
      <w:r w:rsidR="00453C11" w:rsidRPr="007341E3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453C11"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453C11" w:rsidRPr="007341E3">
        <w:rPr>
          <w:rFonts w:ascii="Times New Roman" w:hAnsi="Times New Roman" w:cs="Times New Roman"/>
          <w:sz w:val="28"/>
          <w:szCs w:val="28"/>
        </w:rPr>
        <w:t>;</w:t>
      </w:r>
    </w:p>
    <w:p w:rsidR="00453C11" w:rsidRPr="007341E3" w:rsidRDefault="00271093" w:rsidP="0052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  <w:r w:rsidRPr="00A7402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F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>.</w:t>
      </w:r>
    </w:p>
    <w:p w:rsidR="00453C11" w:rsidRPr="007341E3" w:rsidRDefault="00453C11" w:rsidP="00526A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2: </w:t>
      </w:r>
      <w:r w:rsidR="00C37FC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>.</w:t>
      </w:r>
    </w:p>
    <w:p w:rsidR="00453C11" w:rsidRDefault="00453C11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 xml:space="preserve">: </w:t>
      </w:r>
      <w:r w:rsidR="00C37F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341E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341E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341E3">
        <w:rPr>
          <w:rFonts w:ascii="Times New Roman" w:hAnsi="Times New Roman" w:cs="Times New Roman"/>
          <w:sz w:val="28"/>
          <w:szCs w:val="28"/>
        </w:rPr>
        <w:t>.</w:t>
      </w:r>
    </w:p>
    <w:p w:rsidR="00197BB4" w:rsidRDefault="00197BB4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FCE" w:rsidRPr="00C37FCE" w:rsidRDefault="00C37FCE" w:rsidP="00526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Іспит: 20 балів</w:t>
      </w:r>
    </w:p>
    <w:p w:rsidR="00197BB4" w:rsidRDefault="00197BB4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C11" w:rsidRPr="00491831" w:rsidRDefault="00453C11" w:rsidP="00526A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831">
        <w:rPr>
          <w:rFonts w:ascii="Times New Roman" w:hAnsi="Times New Roman" w:cs="Times New Roman"/>
          <w:b/>
          <w:sz w:val="28"/>
          <w:szCs w:val="28"/>
          <w:lang w:val="uk-UA"/>
        </w:rPr>
        <w:t>У підсумку: 100 балів.</w:t>
      </w:r>
    </w:p>
    <w:p w:rsidR="00197BB4" w:rsidRDefault="00197BB4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97BB4" w:rsidRDefault="00197BB4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97BB4" w:rsidRDefault="00197BB4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53C11" w:rsidRDefault="00453C11" w:rsidP="00526A5B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ШКАЛА ОЦІНЮВАННЯ ЗНАНЬ ТА УМІНЬ (НАЦІОНАЛЬНА ТА </w:t>
      </w:r>
      <w:r w:rsidRPr="002B3F2C">
        <w:rPr>
          <w:rFonts w:ascii="Times New Roman" w:eastAsia="Times New Roman" w:hAnsi="Times New Roman" w:cs="Times New Roman"/>
          <w:b/>
          <w:sz w:val="28"/>
          <w:lang w:val="en-US"/>
        </w:rPr>
        <w:t>ECTS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:rsidR="00453C11" w:rsidRDefault="00453C11" w:rsidP="001A5F29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1A5F29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1A5F29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53C11" w:rsidRPr="002B3F2C" w:rsidRDefault="00453C11" w:rsidP="00526A5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Pr="002B3F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453C11" w:rsidRPr="002B3F2C" w:rsidRDefault="00453C11" w:rsidP="00526A5B">
      <w:pPr>
        <w:keepNext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08"/>
        <w:gridCol w:w="704"/>
        <w:gridCol w:w="708"/>
        <w:gridCol w:w="567"/>
        <w:gridCol w:w="499"/>
        <w:gridCol w:w="569"/>
        <w:gridCol w:w="141"/>
        <w:gridCol w:w="710"/>
        <w:gridCol w:w="710"/>
        <w:gridCol w:w="710"/>
        <w:gridCol w:w="564"/>
        <w:gridCol w:w="423"/>
        <w:gridCol w:w="703"/>
        <w:gridCol w:w="670"/>
        <w:gridCol w:w="38"/>
      </w:tblGrid>
      <w:tr w:rsidR="00453C11" w:rsidRPr="002B3F2C" w:rsidTr="00453C11">
        <w:trPr>
          <w:jc w:val="center"/>
        </w:trPr>
        <w:tc>
          <w:tcPr>
            <w:tcW w:w="2449" w:type="pct"/>
            <w:gridSpan w:val="7"/>
            <w:shd w:val="clear" w:color="auto" w:fill="auto"/>
            <w:vAlign w:val="center"/>
          </w:tcPr>
          <w:p w:rsidR="00453C11" w:rsidRPr="0025121E" w:rsidRDefault="00453C11" w:rsidP="0052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</w:t>
            </w:r>
            <w:r w:rsidRPr="0025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551" w:type="pct"/>
            <w:gridSpan w:val="9"/>
            <w:shd w:val="clear" w:color="auto" w:fill="auto"/>
            <w:vAlign w:val="center"/>
          </w:tcPr>
          <w:p w:rsidR="00453C11" w:rsidRPr="0025121E" w:rsidRDefault="00453C11" w:rsidP="0052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</w:t>
            </w:r>
            <w:r w:rsidRPr="0025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251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3C11" w:rsidRPr="002B3F2C" w:rsidTr="00453C11">
        <w:trPr>
          <w:gridAfter w:val="1"/>
          <w:wAfter w:w="20" w:type="pct"/>
          <w:jc w:val="center"/>
        </w:trPr>
        <w:tc>
          <w:tcPr>
            <w:tcW w:w="396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1</w:t>
            </w:r>
          </w:p>
        </w:tc>
        <w:tc>
          <w:tcPr>
            <w:tcW w:w="387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2</w:t>
            </w:r>
          </w:p>
        </w:tc>
        <w:tc>
          <w:tcPr>
            <w:tcW w:w="385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3</w:t>
            </w:r>
          </w:p>
        </w:tc>
        <w:tc>
          <w:tcPr>
            <w:tcW w:w="387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4</w:t>
            </w:r>
          </w:p>
        </w:tc>
        <w:tc>
          <w:tcPr>
            <w:tcW w:w="310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КР 1</w:t>
            </w:r>
          </w:p>
        </w:tc>
        <w:tc>
          <w:tcPr>
            <w:tcW w:w="273" w:type="pct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ІЗ 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5</w:t>
            </w:r>
          </w:p>
        </w:tc>
        <w:tc>
          <w:tcPr>
            <w:tcW w:w="388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6</w:t>
            </w:r>
          </w:p>
        </w:tc>
        <w:tc>
          <w:tcPr>
            <w:tcW w:w="388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7</w:t>
            </w:r>
          </w:p>
        </w:tc>
        <w:tc>
          <w:tcPr>
            <w:tcW w:w="388" w:type="pct"/>
            <w:shd w:val="clear" w:color="auto" w:fill="auto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Тема 8</w:t>
            </w:r>
          </w:p>
        </w:tc>
        <w:tc>
          <w:tcPr>
            <w:tcW w:w="308" w:type="pct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КР 1</w:t>
            </w:r>
          </w:p>
        </w:tc>
        <w:tc>
          <w:tcPr>
            <w:tcW w:w="231" w:type="pct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ІЗ</w:t>
            </w:r>
          </w:p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306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4" w:type="pct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Іспит</w:t>
            </w:r>
          </w:p>
        </w:tc>
        <w:tc>
          <w:tcPr>
            <w:tcW w:w="366" w:type="pct"/>
          </w:tcPr>
          <w:p w:rsidR="00453C11" w:rsidRPr="00883068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Загальна</w:t>
            </w:r>
          </w:p>
        </w:tc>
      </w:tr>
      <w:tr w:rsidR="00453C11" w:rsidRPr="00376E4C" w:rsidTr="00453C11">
        <w:trPr>
          <w:gridAfter w:val="1"/>
          <w:wAfter w:w="20" w:type="pct"/>
          <w:jc w:val="center"/>
        </w:trPr>
        <w:tc>
          <w:tcPr>
            <w:tcW w:w="396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63176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7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317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317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7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317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73" w:type="pct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63176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63176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63176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63176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08" w:type="pct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31" w:type="pct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4" w:type="pct"/>
          </w:tcPr>
          <w:p w:rsidR="00453C11" w:rsidRPr="00E63176" w:rsidRDefault="00526A5B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453C11" w:rsidRPr="00E63176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366" w:type="pct"/>
          </w:tcPr>
          <w:p w:rsidR="00453C11" w:rsidRPr="00E63176" w:rsidRDefault="00453C11" w:rsidP="00526A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</w:tbl>
    <w:p w:rsidR="00453C11" w:rsidRPr="00376E4C" w:rsidRDefault="00453C11" w:rsidP="00526A5B">
      <w:pPr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5118D4" w:rsidRDefault="005118D4" w:rsidP="00526A5B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1A5F29" w:rsidRDefault="001A5F29" w:rsidP="00526A5B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1A5F29" w:rsidRDefault="001A5F29" w:rsidP="00526A5B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73127A" w:rsidRPr="00C82462" w:rsidRDefault="0073127A" w:rsidP="00526A5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453C11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2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. – 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 w:rsidRPr="00C82462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73127A" w:rsidRPr="00C82462" w:rsidTr="0073127A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ЕСТ</w:t>
            </w:r>
            <w:r w:rsidRPr="00C82462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73127A" w:rsidRPr="00C82462" w:rsidTr="0073127A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7</w:t>
            </w:r>
            <w:r w:rsidR="00FB0B89">
              <w:rPr>
                <w:sz w:val="28"/>
                <w:szCs w:val="28"/>
                <w:lang w:val="uk-UA" w:eastAsia="uk-UA"/>
              </w:rPr>
              <w:t>5</w:t>
            </w:r>
            <w:r w:rsidRPr="00C82462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FB0B89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C82462">
              <w:rPr>
                <w:sz w:val="28"/>
                <w:szCs w:val="28"/>
                <w:lang w:eastAsia="uk-UA"/>
              </w:rPr>
              <w:t>64-7</w:t>
            </w:r>
            <w:r w:rsidR="00FB0B89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73127A" w:rsidRPr="00C82462" w:rsidTr="0073127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  <w:r w:rsidRPr="00C82462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73127A" w:rsidRPr="00C82462" w:rsidTr="0073127A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526A5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F1773A" w:rsidRPr="00C82462" w:rsidRDefault="00F1773A" w:rsidP="00526A5B">
      <w:pPr>
        <w:rPr>
          <w:rFonts w:ascii="Times New Roman" w:hAnsi="Times New Roman" w:cs="Times New Roman"/>
          <w:sz w:val="28"/>
          <w:szCs w:val="28"/>
        </w:rPr>
      </w:pPr>
    </w:p>
    <w:p w:rsidR="00526A5B" w:rsidRDefault="00526A5B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5F29" w:rsidRDefault="001A5F29" w:rsidP="00526A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0428C" w:rsidRPr="0030428C" w:rsidRDefault="0030428C" w:rsidP="0030428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042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 xml:space="preserve">РЕКОМЕНДОВАНА ЛІТЕРАТУРА </w:t>
      </w:r>
    </w:p>
    <w:p w:rsidR="0030428C" w:rsidRPr="0030428C" w:rsidRDefault="0030428C" w:rsidP="003042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042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Базова література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930"/>
      </w:tblGrid>
      <w:tr w:rsidR="0030428C" w:rsidRPr="0030428C" w:rsidTr="007B3BE2">
        <w:trPr>
          <w:jc w:val="center"/>
        </w:trPr>
        <w:tc>
          <w:tcPr>
            <w:tcW w:w="563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І.С. </w:t>
            </w:r>
            <w:proofErr w:type="spellStart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практика перекладу. Конспект </w:t>
            </w:r>
            <w:proofErr w:type="spellStart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</w:t>
            </w:r>
            <w:proofErr w:type="spellEnd"/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http://www.franko.lviv.ua/faculty/intrel/tpp/</w:t>
            </w:r>
          </w:p>
        </w:tc>
      </w:tr>
      <w:tr w:rsidR="0030428C" w:rsidRPr="0030428C" w:rsidTr="007B3BE2">
        <w:trPr>
          <w:jc w:val="center"/>
        </w:trPr>
        <w:tc>
          <w:tcPr>
            <w:tcW w:w="563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keepNext/>
              <w:ind w:right="1416"/>
              <w:jc w:val="both"/>
              <w:outlineLvl w:val="0"/>
              <w:rPr>
                <w:rFonts w:ascii="Times New Roman" w:eastAsia="Calibri" w:hAnsi="Times New Roman" w:cs="Arial"/>
                <w:b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Мірам Г.Є. та ін. Основи перекладу: Курс лекцій; Навчальний посібник. К.: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Ельга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Ніка-Центр, 2003. </w:t>
            </w:r>
          </w:p>
        </w:tc>
      </w:tr>
      <w:tr w:rsidR="0030428C" w:rsidRPr="0030428C" w:rsidTr="007B3BE2">
        <w:trPr>
          <w:jc w:val="center"/>
        </w:trPr>
        <w:tc>
          <w:tcPr>
            <w:tcW w:w="563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Korunets</w:t>
            </w:r>
            <w:proofErr w:type="spellEnd"/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Theory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Practice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</w:t>
            </w:r>
            <w:r w:rsidRPr="0030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304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Вінниця: Нова книга, 2003. </w:t>
            </w:r>
          </w:p>
        </w:tc>
      </w:tr>
      <w:tr w:rsidR="0030428C" w:rsidRPr="0030428C" w:rsidTr="007B3BE2">
        <w:trPr>
          <w:jc w:val="center"/>
        </w:trPr>
        <w:tc>
          <w:tcPr>
            <w:tcW w:w="563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keepNext/>
              <w:ind w:right="141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Володіна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Т.С.,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Рудківський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О.П. Загальна теорія перекладу для першого (бакалаврського) рівня.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.-метод. посібник. К.: Вид. центр КНЛУ, 2017.</w:t>
            </w:r>
          </w:p>
        </w:tc>
      </w:tr>
    </w:tbl>
    <w:p w:rsidR="0030428C" w:rsidRPr="0030428C" w:rsidRDefault="0030428C" w:rsidP="0030428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0428C" w:rsidRPr="0030428C" w:rsidRDefault="0030428C" w:rsidP="0030428C">
      <w:pPr>
        <w:spacing w:after="120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3042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3042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Pr="003042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В.І., Борисова О.В., Колодій Б.М., Кузьміна К.А. Попередження інтерференції мови оригіналу в перекладі. Навчальний посібник. Вінниця: Нова книга, 2003.</w:t>
            </w:r>
            <w:r w:rsidRPr="0030428C">
              <w:rPr>
                <w:rFonts w:ascii="Calibri" w:eastAsia="Calibri" w:hAnsi="Calibri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В.І. Переклад англійської наукової і технічної літератури . Частина 1, 2. Вінниця: Нова Книга, 2001.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42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Максімов</w:t>
            </w:r>
            <w:proofErr w:type="spellEnd"/>
            <w:r w:rsidRPr="003042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С.Є. Практичний курс перекладу</w:t>
            </w:r>
            <w:r w:rsidRPr="0030428C">
              <w:rPr>
                <w:rFonts w:ascii="Calibri" w:eastAsia="Calibri" w:hAnsi="Calibri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Київ: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Ленвіт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2006.</w:t>
            </w:r>
            <w:r w:rsidRPr="0030428C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Тимченко І.І., Головченко Г.Т., Дерев’янко І.В., Остапенко Г.І. Теорія і практика перекладу. Харків, 1998.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Чередниченко О. Про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переклад. 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Либідь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2007. </w:t>
            </w:r>
          </w:p>
        </w:tc>
      </w:tr>
    </w:tbl>
    <w:p w:rsidR="0030428C" w:rsidRPr="0030428C" w:rsidRDefault="0030428C" w:rsidP="0030428C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8C" w:rsidRPr="0030428C" w:rsidRDefault="0030428C" w:rsidP="0030428C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8C" w:rsidRPr="0030428C" w:rsidRDefault="0030428C" w:rsidP="0030428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042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ІНФОРМАЦІЙНІ РЕСУРСИ В ІНТЕРНЕТІ</w:t>
      </w:r>
    </w:p>
    <w:p w:rsidR="0030428C" w:rsidRPr="0030428C" w:rsidRDefault="0030428C" w:rsidP="0030428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30428C" w:rsidRPr="002A46A2" w:rsidRDefault="0030428C" w:rsidP="00304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ewmark</w:t>
            </w:r>
            <w:proofErr w:type="spellEnd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extbook</w:t>
            </w:r>
            <w:proofErr w:type="spellEnd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ranslation</w:t>
            </w:r>
            <w:proofErr w:type="spellEnd"/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Режим доступу: </w:t>
            </w:r>
          </w:p>
          <w:p w:rsidR="0030428C" w:rsidRPr="0030428C" w:rsidRDefault="0030428C" w:rsidP="00304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https://www.docdroid.net/9ahf/a-textbook-of-translation-by-peter-newmark.pdf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As-Safi, Abdul B. Translation Theories, Strategies and Basic Theoretical Issues. 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доступу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fledu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uz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wp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plugins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wonderplugin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embed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pdfjs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viewer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%3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Fbooks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fledu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uz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Fwp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Fuploads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Fsites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4%2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2019%2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05%2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FTranslation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theories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strategies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theoretical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issues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30428C" w:rsidRPr="0030428C" w:rsidTr="007B3BE2">
        <w:trPr>
          <w:jc w:val="center"/>
        </w:trPr>
        <w:tc>
          <w:tcPr>
            <w:tcW w:w="709" w:type="dxa"/>
            <w:shd w:val="clear" w:color="auto" w:fill="auto"/>
          </w:tcPr>
          <w:p w:rsidR="0030428C" w:rsidRPr="0030428C" w:rsidRDefault="0030428C" w:rsidP="0030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30428C" w:rsidRPr="0030428C" w:rsidRDefault="0030428C" w:rsidP="0030428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uk-UA" w:eastAsia="ru-RU"/>
              </w:rPr>
            </w:pPr>
            <w:bookmarkStart w:id="0" w:name="_GoBack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Encyclopedia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Studies</w:t>
            </w:r>
            <w:r w:rsidRPr="0030428C">
              <w:rPr>
                <w:rFonts w:ascii="Helvetica" w:eastAsia="Times New Roman" w:hAnsi="Helvetica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en-US" w:eastAsia="ru-RU"/>
              </w:rPr>
              <w:t xml:space="preserve"> / </w:t>
            </w:r>
            <w:r w:rsidRPr="0030428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edited by </w:t>
            </w:r>
            <w:hyperlink r:id="rId6" w:tooltip="Search for more titles by Mona Baker" w:history="1">
              <w:r w:rsidRPr="0030428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Mona Baker</w:t>
              </w:r>
            </w:hyperlink>
            <w:r w:rsidRPr="00304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  <w:r w:rsidRPr="0030428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7" w:tooltip="Search for more titles by Gabriela Saldanha" w:history="1">
              <w:r w:rsidRPr="0030428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 xml:space="preserve">Gabriela </w:t>
              </w:r>
              <w:proofErr w:type="spellStart"/>
              <w:r w:rsidRPr="0030428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Saldanha</w:t>
              </w:r>
              <w:proofErr w:type="spellEnd"/>
            </w:hyperlink>
            <w:r w:rsidRPr="003042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доступу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30428C" w:rsidRPr="0030428C" w:rsidRDefault="0030428C" w:rsidP="00304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://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Encyclopedia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Studies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Baker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Saldanha</w:t>
            </w:r>
            <w:proofErr w:type="spellEnd"/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/9780415609845</w:t>
            </w:r>
            <w:bookmarkEnd w:id="0"/>
          </w:p>
        </w:tc>
      </w:tr>
    </w:tbl>
    <w:p w:rsidR="001A5F29" w:rsidRPr="001A5F29" w:rsidRDefault="001A5F29" w:rsidP="001A5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30428C" w:rsidRDefault="0030428C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p w:rsidR="00C82462" w:rsidRDefault="00C82462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526A5B" w:rsidRDefault="00526A5B" w:rsidP="00526A5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453C11" w:rsidRPr="005F76FD" w:rsidTr="00B85E61">
        <w:trPr>
          <w:jc w:val="center"/>
        </w:trPr>
        <w:tc>
          <w:tcPr>
            <w:tcW w:w="4836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53C11" w:rsidRPr="005F76FD" w:rsidTr="00B85E61">
        <w:trPr>
          <w:jc w:val="center"/>
        </w:trPr>
        <w:tc>
          <w:tcPr>
            <w:tcW w:w="4836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>ПП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6,7 Практичний курс англійської мови </w:t>
            </w:r>
          </w:p>
        </w:tc>
        <w:tc>
          <w:tcPr>
            <w:tcW w:w="4803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>ПП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</w:t>
            </w: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 xml:space="preserve">Теорія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та практика </w:t>
            </w: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>перекладу</w:t>
            </w:r>
          </w:p>
        </w:tc>
      </w:tr>
      <w:tr w:rsidR="00453C11" w:rsidRPr="005F76FD" w:rsidTr="00B85E61">
        <w:trPr>
          <w:jc w:val="center"/>
        </w:trPr>
        <w:tc>
          <w:tcPr>
            <w:tcW w:w="4836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453C11" w:rsidRPr="00E32B1B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ВБ 1.5 </w:t>
            </w:r>
            <w:r w:rsidRPr="001A2D6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Граматичні проблеми науково-технічного перекладу</w:t>
            </w:r>
          </w:p>
        </w:tc>
      </w:tr>
      <w:tr w:rsidR="00453C11" w:rsidRPr="005F76FD" w:rsidTr="00B85E61">
        <w:trPr>
          <w:jc w:val="center"/>
        </w:trPr>
        <w:tc>
          <w:tcPr>
            <w:tcW w:w="4836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453C11" w:rsidRPr="005F76FD" w:rsidRDefault="00453C11" w:rsidP="00526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8</w:t>
            </w:r>
            <w:r w:rsidR="00C37FC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E01999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Лексичні проблеми науково-технічного перекладу</w:t>
            </w:r>
          </w:p>
        </w:tc>
      </w:tr>
    </w:tbl>
    <w:p w:rsidR="00526A5B" w:rsidRDefault="00526A5B" w:rsidP="00526A5B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526A5B" w:rsidRDefault="00526A5B" w:rsidP="00526A5B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1A5F29" w:rsidRDefault="001A5F29" w:rsidP="00526A5B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756924" w:rsidRPr="00756924" w:rsidRDefault="00B04095" w:rsidP="00526A5B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9958AE" w:rsidRPr="00ED307F">
        <w:rPr>
          <w:sz w:val="28"/>
          <w:szCs w:val="28"/>
          <w:u w:val="single"/>
          <w:lang w:val="uk-UA" w:eastAsia="uk-UA"/>
        </w:rPr>
        <w:t>професор, доцент</w:t>
      </w:r>
      <w:r w:rsidR="009958AE" w:rsidRPr="00ED307F">
        <w:rPr>
          <w:b/>
          <w:sz w:val="28"/>
          <w:szCs w:val="28"/>
          <w:u w:val="single"/>
          <w:lang w:val="uk-UA" w:eastAsia="uk-UA"/>
        </w:rPr>
        <w:t xml:space="preserve"> </w:t>
      </w:r>
      <w:r w:rsidR="009958AE" w:rsidRPr="00ED307F">
        <w:rPr>
          <w:sz w:val="28"/>
          <w:szCs w:val="28"/>
          <w:u w:val="single"/>
          <w:lang w:val="uk-UA" w:eastAsia="uk-UA"/>
        </w:rPr>
        <w:t>І</w:t>
      </w:r>
      <w:r w:rsidR="00C37FCE">
        <w:rPr>
          <w:sz w:val="28"/>
          <w:szCs w:val="28"/>
          <w:u w:val="single"/>
          <w:lang w:val="uk-UA" w:eastAsia="uk-UA"/>
        </w:rPr>
        <w:t xml:space="preserve">рина </w:t>
      </w:r>
      <w:r w:rsidR="009958AE" w:rsidRPr="00ED307F">
        <w:rPr>
          <w:sz w:val="28"/>
          <w:szCs w:val="28"/>
          <w:u w:val="single"/>
          <w:lang w:val="uk-UA" w:eastAsia="uk-UA"/>
        </w:rPr>
        <w:t>НЕДАЙНОВА</w:t>
      </w:r>
      <w:r w:rsidR="009958AE">
        <w:rPr>
          <w:b/>
          <w:sz w:val="28"/>
          <w:szCs w:val="28"/>
          <w:lang w:val="uk-UA" w:eastAsia="uk-UA"/>
        </w:rPr>
        <w:t xml:space="preserve">    </w:t>
      </w:r>
      <w:r w:rsidR="00756924">
        <w:rPr>
          <w:b/>
          <w:sz w:val="28"/>
          <w:szCs w:val="28"/>
          <w:lang w:val="uk-UA" w:eastAsia="uk-UA"/>
        </w:rPr>
        <w:t>_______________</w:t>
      </w:r>
    </w:p>
    <w:p w:rsidR="00F1773A" w:rsidRPr="00756924" w:rsidRDefault="00C82462" w:rsidP="00526A5B">
      <w:pPr>
        <w:pStyle w:val="a3"/>
        <w:shd w:val="clear" w:color="auto" w:fill="auto"/>
        <w:spacing w:line="240" w:lineRule="auto"/>
        <w:ind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72647"/>
    <w:multiLevelType w:val="hybridMultilevel"/>
    <w:tmpl w:val="AB485630"/>
    <w:lvl w:ilvl="0" w:tplc="4D563F96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605658C"/>
    <w:multiLevelType w:val="hybridMultilevel"/>
    <w:tmpl w:val="275200D0"/>
    <w:lvl w:ilvl="0" w:tplc="61D6D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4A1"/>
    <w:multiLevelType w:val="hybridMultilevel"/>
    <w:tmpl w:val="83DE4B52"/>
    <w:lvl w:ilvl="0" w:tplc="BC5C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055B40"/>
    <w:rsid w:val="000B18DA"/>
    <w:rsid w:val="000D3CAB"/>
    <w:rsid w:val="00107DED"/>
    <w:rsid w:val="00122496"/>
    <w:rsid w:val="00124CE4"/>
    <w:rsid w:val="001923CD"/>
    <w:rsid w:val="00193056"/>
    <w:rsid w:val="001935E5"/>
    <w:rsid w:val="00197BB4"/>
    <w:rsid w:val="001A5F29"/>
    <w:rsid w:val="001E4512"/>
    <w:rsid w:val="00204D1E"/>
    <w:rsid w:val="0024688A"/>
    <w:rsid w:val="00271093"/>
    <w:rsid w:val="002A46A2"/>
    <w:rsid w:val="002F3893"/>
    <w:rsid w:val="002F5439"/>
    <w:rsid w:val="0030428C"/>
    <w:rsid w:val="003134E6"/>
    <w:rsid w:val="00314B5F"/>
    <w:rsid w:val="00322B8F"/>
    <w:rsid w:val="00385235"/>
    <w:rsid w:val="003C1E37"/>
    <w:rsid w:val="00453C11"/>
    <w:rsid w:val="004661DE"/>
    <w:rsid w:val="00481B0A"/>
    <w:rsid w:val="004853C7"/>
    <w:rsid w:val="00491831"/>
    <w:rsid w:val="004D76E1"/>
    <w:rsid w:val="005118D4"/>
    <w:rsid w:val="00513727"/>
    <w:rsid w:val="00526A5B"/>
    <w:rsid w:val="00545EC9"/>
    <w:rsid w:val="00553539"/>
    <w:rsid w:val="0056572A"/>
    <w:rsid w:val="005A0BE2"/>
    <w:rsid w:val="005C3172"/>
    <w:rsid w:val="005C4A2F"/>
    <w:rsid w:val="00623F85"/>
    <w:rsid w:val="00636B6D"/>
    <w:rsid w:val="00665315"/>
    <w:rsid w:val="006707BB"/>
    <w:rsid w:val="0073127A"/>
    <w:rsid w:val="00756924"/>
    <w:rsid w:val="0075697D"/>
    <w:rsid w:val="00794B79"/>
    <w:rsid w:val="007966A3"/>
    <w:rsid w:val="007B565E"/>
    <w:rsid w:val="00934556"/>
    <w:rsid w:val="00983D89"/>
    <w:rsid w:val="009958AE"/>
    <w:rsid w:val="00996C39"/>
    <w:rsid w:val="009A2317"/>
    <w:rsid w:val="00A31A46"/>
    <w:rsid w:val="00A70257"/>
    <w:rsid w:val="00A94ED8"/>
    <w:rsid w:val="00AD2C51"/>
    <w:rsid w:val="00AE2F9D"/>
    <w:rsid w:val="00B04095"/>
    <w:rsid w:val="00B219AF"/>
    <w:rsid w:val="00B316D0"/>
    <w:rsid w:val="00B6250A"/>
    <w:rsid w:val="00B6338D"/>
    <w:rsid w:val="00C02477"/>
    <w:rsid w:val="00C3515F"/>
    <w:rsid w:val="00C37FCE"/>
    <w:rsid w:val="00C50540"/>
    <w:rsid w:val="00C64BE9"/>
    <w:rsid w:val="00C82462"/>
    <w:rsid w:val="00CC75F6"/>
    <w:rsid w:val="00CF3FC7"/>
    <w:rsid w:val="00DC3A30"/>
    <w:rsid w:val="00DD246B"/>
    <w:rsid w:val="00DD632A"/>
    <w:rsid w:val="00E727C0"/>
    <w:rsid w:val="00E9463F"/>
    <w:rsid w:val="00EA6875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33CC-31DC-42ED-9CFD-EE75D6D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EA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a9">
    <w:name w:val="Основний текст_"/>
    <w:link w:val="aa"/>
    <w:rsid w:val="00EA6875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rsid w:val="00EA6875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paragraph" w:customStyle="1" w:styleId="14">
    <w:name w:val="Заголовок 1 без номера"/>
    <w:basedOn w:val="1"/>
    <w:rsid w:val="00EA6875"/>
    <w:pPr>
      <w:suppressAutoHyphens/>
      <w:spacing w:before="240"/>
      <w:ind w:firstLine="851"/>
    </w:pPr>
    <w:rPr>
      <w:rFonts w:ascii="Times New Roman" w:eastAsia="Times New Roman" w:hAnsi="Times New Roman" w:cs="Times New Roman"/>
      <w:b w:val="0"/>
      <w:bCs w:val="0"/>
      <w:color w:val="auto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A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453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utledge.com/search?author=Gabriela%20Saldan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utledge.com/search?author=Mona%20Ba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954B-6B02-4EC7-B126-81775BB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Учетная запись Майкрософт</cp:lastModifiedBy>
  <cp:revision>28</cp:revision>
  <cp:lastPrinted>2019-10-17T12:36:00Z</cp:lastPrinted>
  <dcterms:created xsi:type="dcterms:W3CDTF">2019-10-11T07:11:00Z</dcterms:created>
  <dcterms:modified xsi:type="dcterms:W3CDTF">2022-11-29T07:23:00Z</dcterms:modified>
</cp:coreProperties>
</file>