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application/vnd.openxmlformats-package.relationships+xml" Extension="rels"/>
  <Default ContentType="application/xml" Extension="xml"/>
  <Default ContentType="image/vnd.ms-photo" Extension="wdp"/>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FC33F4" w:rsidRDefault="00FC33F4" w:rsidP="00FC33F4">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КОНСПЕКТ ЛЕКЦІЙ </w:t>
      </w:r>
    </w:p>
    <w:p w:rsidR="00781BB1" w:rsidRDefault="00FC33F4" w:rsidP="00FC33F4">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з дисципліни </w:t>
      </w:r>
    </w:p>
    <w:p w:rsidR="00A22BE1" w:rsidRDefault="00FC33F4" w:rsidP="00FC33F4">
      <w:pPr>
        <w:jc w:val="center"/>
        <w:rPr>
          <w:rFonts w:ascii="Times New Roman" w:hAnsi="Times New Roman" w:cs="Times New Roman"/>
          <w:sz w:val="26"/>
          <w:szCs w:val="26"/>
          <w:lang w:val="uk-UA"/>
        </w:rPr>
      </w:pPr>
      <w:r>
        <w:rPr>
          <w:rFonts w:ascii="Times New Roman" w:hAnsi="Times New Roman" w:cs="Times New Roman"/>
          <w:sz w:val="26"/>
          <w:szCs w:val="26"/>
          <w:lang w:val="uk-UA"/>
        </w:rPr>
        <w:t>«</w:t>
      </w:r>
      <w:r w:rsidRPr="00FC33F4">
        <w:rPr>
          <w:rFonts w:ascii="Times New Roman" w:hAnsi="Times New Roman" w:cs="Times New Roman"/>
          <w:b/>
          <w:sz w:val="26"/>
          <w:szCs w:val="26"/>
          <w:lang w:val="uk-UA"/>
        </w:rPr>
        <w:t>ЕЛЕКТРОПОСТАЧАННЯ ПРОМИСЛОВИХ ПІДПРИЄМСТВ</w:t>
      </w:r>
      <w:r>
        <w:rPr>
          <w:rFonts w:ascii="Times New Roman" w:hAnsi="Times New Roman" w:cs="Times New Roman"/>
          <w:sz w:val="26"/>
          <w:szCs w:val="26"/>
          <w:lang w:val="uk-UA"/>
        </w:rPr>
        <w:t>»</w:t>
      </w:r>
    </w:p>
    <w:p w:rsidR="00FC33F4" w:rsidRDefault="00FC33F4" w:rsidP="00FC33F4">
      <w:pPr>
        <w:jc w:val="center"/>
        <w:rPr>
          <w:rFonts w:ascii="Times New Roman" w:hAnsi="Times New Roman" w:cs="Times New Roman"/>
          <w:sz w:val="26"/>
          <w:szCs w:val="26"/>
          <w:lang w:val="uk-UA"/>
        </w:rPr>
      </w:pPr>
    </w:p>
    <w:p w:rsidR="00781BB1" w:rsidRDefault="00781BB1" w:rsidP="00FC33F4">
      <w:pPr>
        <w:jc w:val="center"/>
        <w:rPr>
          <w:rFonts w:ascii="Times New Roman" w:hAnsi="Times New Roman" w:cs="Times New Roman"/>
          <w:sz w:val="26"/>
          <w:szCs w:val="26"/>
          <w:lang w:val="uk-UA"/>
        </w:rPr>
      </w:pPr>
    </w:p>
    <w:p w:rsidR="00AA5B9C" w:rsidRPr="00AA5B9C" w:rsidRDefault="00AA5B9C" w:rsidP="00AA5B9C">
      <w:pPr>
        <w:jc w:val="center"/>
        <w:rPr>
          <w:rFonts w:ascii="Times New Roman" w:hAnsi="Times New Roman" w:cs="Times New Roman"/>
          <w:sz w:val="28"/>
          <w:szCs w:val="28"/>
          <w:lang w:val="uk-UA"/>
        </w:rPr>
      </w:pPr>
      <w:r w:rsidRPr="00AA5B9C">
        <w:rPr>
          <w:rFonts w:ascii="Times New Roman" w:hAnsi="Times New Roman" w:cs="Times New Roman"/>
          <w:sz w:val="28"/>
          <w:szCs w:val="28"/>
          <w:lang w:val="uk-UA"/>
        </w:rPr>
        <w:t>для студентів спеціальності 141 «Електроенергетика, електротехніка</w:t>
      </w:r>
    </w:p>
    <w:p w:rsidR="00781BB1" w:rsidRPr="00AA5B9C" w:rsidRDefault="00AA5B9C" w:rsidP="00AA5B9C">
      <w:pPr>
        <w:jc w:val="center"/>
        <w:rPr>
          <w:rFonts w:ascii="Times New Roman" w:hAnsi="Times New Roman" w:cs="Times New Roman"/>
          <w:sz w:val="26"/>
          <w:szCs w:val="26"/>
          <w:lang w:val="uk-UA"/>
        </w:rPr>
      </w:pPr>
      <w:r w:rsidRPr="00AA5B9C">
        <w:rPr>
          <w:rFonts w:ascii="Times New Roman" w:hAnsi="Times New Roman" w:cs="Times New Roman"/>
          <w:sz w:val="28"/>
          <w:szCs w:val="28"/>
          <w:lang w:val="uk-UA"/>
        </w:rPr>
        <w:t>і електромеханіка »спеціалізації Електричні машини</w:t>
      </w:r>
    </w:p>
    <w:p w:rsidR="00AA5B9C" w:rsidRDefault="00AA5B9C" w:rsidP="00781BB1">
      <w:pPr>
        <w:ind w:firstLine="567"/>
        <w:jc w:val="center"/>
        <w:rPr>
          <w:rFonts w:ascii="Times New Roman" w:hAnsi="Times New Roman" w:cs="Times New Roman"/>
          <w:sz w:val="26"/>
          <w:szCs w:val="26"/>
          <w:lang w:val="uk-UA"/>
        </w:rPr>
      </w:pPr>
    </w:p>
    <w:p w:rsidR="00AA5B9C" w:rsidRDefault="00AA5B9C" w:rsidP="00781BB1">
      <w:pPr>
        <w:ind w:firstLine="567"/>
        <w:jc w:val="center"/>
        <w:rPr>
          <w:rFonts w:ascii="Times New Roman" w:hAnsi="Times New Roman" w:cs="Times New Roman"/>
          <w:sz w:val="26"/>
          <w:szCs w:val="26"/>
          <w:lang w:val="uk-UA"/>
        </w:rPr>
      </w:pPr>
    </w:p>
    <w:p w:rsidR="00781BB1" w:rsidRPr="00AA5B9C" w:rsidRDefault="00781BB1" w:rsidP="00781BB1">
      <w:pPr>
        <w:ind w:firstLine="567"/>
        <w:jc w:val="center"/>
        <w:rPr>
          <w:rFonts w:ascii="Times New Roman" w:hAnsi="Times New Roman" w:cs="Times New Roman"/>
          <w:sz w:val="26"/>
          <w:szCs w:val="26"/>
          <w:lang w:val="uk-UA"/>
        </w:rPr>
      </w:pPr>
      <w:r w:rsidRPr="00AA5B9C">
        <w:rPr>
          <w:rFonts w:ascii="Times New Roman" w:hAnsi="Times New Roman" w:cs="Times New Roman"/>
          <w:sz w:val="26"/>
          <w:szCs w:val="26"/>
          <w:lang w:val="uk-UA"/>
        </w:rPr>
        <w:t>проф. Шевченко В.В.</w:t>
      </w:r>
    </w:p>
    <w:p w:rsidR="00FC33F4" w:rsidRDefault="00FC33F4"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781BB1" w:rsidRDefault="00781BB1" w:rsidP="00FC33F4">
      <w:pPr>
        <w:jc w:val="both"/>
        <w:rPr>
          <w:rFonts w:ascii="Times New Roman" w:hAnsi="Times New Roman" w:cs="Times New Roman"/>
          <w:sz w:val="26"/>
          <w:szCs w:val="26"/>
          <w:lang w:val="uk-UA"/>
        </w:rPr>
      </w:pPr>
    </w:p>
    <w:p w:rsidR="00AA5B9C" w:rsidRDefault="00AA5B9C" w:rsidP="00FC33F4">
      <w:pPr>
        <w:jc w:val="both"/>
        <w:rPr>
          <w:rFonts w:ascii="Times New Roman" w:hAnsi="Times New Roman" w:cs="Times New Roman"/>
          <w:sz w:val="26"/>
          <w:szCs w:val="26"/>
          <w:lang w:val="uk-UA"/>
        </w:rPr>
      </w:pPr>
    </w:p>
    <w:p w:rsidR="00AA5B9C" w:rsidRDefault="00AA5B9C" w:rsidP="00AA5B9C">
      <w:pPr>
        <w:jc w:val="center"/>
        <w:rPr>
          <w:rFonts w:ascii="Times New Roman" w:hAnsi="Times New Roman" w:cs="Times New Roman"/>
          <w:sz w:val="26"/>
          <w:szCs w:val="26"/>
          <w:lang w:val="uk-UA"/>
        </w:rPr>
      </w:pPr>
      <w:r>
        <w:rPr>
          <w:rFonts w:ascii="Times New Roman" w:hAnsi="Times New Roman" w:cs="Times New Roman"/>
          <w:sz w:val="26"/>
          <w:szCs w:val="26"/>
          <w:lang w:val="uk-UA"/>
        </w:rPr>
        <w:t xml:space="preserve">Харків – 2020 </w:t>
      </w:r>
    </w:p>
    <w:p w:rsidR="00781BB1" w:rsidRPr="0077774F" w:rsidRDefault="00781BB1" w:rsidP="00781BB1">
      <w:pPr>
        <w:pStyle w:val="1"/>
        <w:pageBreakBefore/>
        <w:rPr>
          <w:b w:val="0"/>
          <w:sz w:val="28"/>
          <w:lang w:val="uk-UA"/>
        </w:rPr>
      </w:pPr>
      <w:r w:rsidRPr="0077774F">
        <w:rPr>
          <w:b w:val="0"/>
          <w:sz w:val="28"/>
          <w:lang w:val="uk-UA"/>
        </w:rPr>
        <w:lastRenderedPageBreak/>
        <w:t>СКОРОЧЕННЯ, ПРИЙНЯТІ В КОНСПЕКТІ</w:t>
      </w:r>
    </w:p>
    <w:p w:rsidR="00781BB1" w:rsidRPr="0077774F" w:rsidRDefault="00781BB1" w:rsidP="00781BB1">
      <w:pPr>
        <w:rPr>
          <w:rFonts w:ascii="Times New Roman" w:hAnsi="Times New Roman" w:cs="Times New Roman"/>
          <w:lang w:val="uk-UA"/>
        </w:rPr>
      </w:pPr>
    </w:p>
    <w:p w:rsidR="00781BB1" w:rsidRPr="0077774F" w:rsidRDefault="00781BB1" w:rsidP="006C6144">
      <w:pPr>
        <w:pStyle w:val="2"/>
        <w:ind w:firstLine="284"/>
        <w:rPr>
          <w:rFonts w:ascii="Times New Roman" w:hAnsi="Times New Roman"/>
          <w:lang w:val="uk-UA"/>
        </w:rPr>
      </w:pPr>
      <w:r w:rsidRPr="0077774F">
        <w:rPr>
          <w:rFonts w:ascii="Times New Roman" w:hAnsi="Times New Roman"/>
          <w:lang w:val="uk-UA"/>
        </w:rPr>
        <w:t>СЕП – система електропостачання</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ПП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промислове підприємство</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ГПП – головна понижувальна підстанція</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ВРП – відкритий розподільний пристрій</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ЗРП – закритий розподільний пристрій</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ЦЕН – центр електричних навантажень</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КТП – комплектна трансформаторна підстанція</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КТПН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комплектна трансформаторна підстанція зовнішньої установки</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КТПВ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комплектна трансформаторна підстанція внутрішньої установки</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ВН – висока напруга</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НН – низька напруга</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РП – розподільний пристрій</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АПВ – автоматичний повітряний вимикач</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ЕМ – електрична машина</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АМ (АД)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асинхронна машина (асинхронний двигун) </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СМ (СГ</w:t>
      </w:r>
      <w:r>
        <w:rPr>
          <w:rFonts w:ascii="Times New Roman" w:hAnsi="Times New Roman" w:cs="Times New Roman"/>
          <w:sz w:val="28"/>
          <w:lang w:val="uk-UA"/>
        </w:rPr>
        <w:t>, СД</w:t>
      </w:r>
      <w:r w:rsidRPr="0077774F">
        <w:rPr>
          <w:rFonts w:ascii="Times New Roman" w:hAnsi="Times New Roman" w:cs="Times New Roman"/>
          <w:sz w:val="28"/>
          <w:lang w:val="uk-UA"/>
        </w:rPr>
        <w:t>) – синхронна машина (синхронний генератор</w:t>
      </w:r>
      <w:r>
        <w:rPr>
          <w:rFonts w:ascii="Times New Roman" w:hAnsi="Times New Roman" w:cs="Times New Roman"/>
          <w:sz w:val="28"/>
          <w:lang w:val="uk-UA"/>
        </w:rPr>
        <w:t>, синхронний двигун</w:t>
      </w:r>
      <w:r w:rsidRPr="0077774F">
        <w:rPr>
          <w:rFonts w:ascii="Times New Roman" w:hAnsi="Times New Roman" w:cs="Times New Roman"/>
          <w:sz w:val="28"/>
          <w:lang w:val="uk-UA"/>
        </w:rPr>
        <w:t>)</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СТГ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синхронний турбогенератор</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Т (ТТ) – трансформатор (трансформатори)</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 xml:space="preserve">ЕО </w:t>
      </w:r>
      <w:r w:rsidR="00A47AFD" w:rsidRPr="0077774F">
        <w:rPr>
          <w:rFonts w:ascii="Times New Roman" w:hAnsi="Times New Roman" w:cs="Times New Roman"/>
          <w:sz w:val="28"/>
          <w:lang w:val="uk-UA"/>
        </w:rPr>
        <w:t>–</w:t>
      </w:r>
      <w:r w:rsidRPr="0077774F">
        <w:rPr>
          <w:rFonts w:ascii="Times New Roman" w:hAnsi="Times New Roman" w:cs="Times New Roman"/>
          <w:sz w:val="28"/>
          <w:lang w:val="uk-UA"/>
        </w:rPr>
        <w:t xml:space="preserve"> електро</w:t>
      </w:r>
      <w:r w:rsidR="00A47AFD">
        <w:rPr>
          <w:rFonts w:ascii="Times New Roman" w:hAnsi="Times New Roman" w:cs="Times New Roman"/>
          <w:sz w:val="28"/>
          <w:lang w:val="uk-UA"/>
        </w:rPr>
        <w:t>обладна</w:t>
      </w:r>
      <w:r w:rsidRPr="0077774F">
        <w:rPr>
          <w:rFonts w:ascii="Times New Roman" w:hAnsi="Times New Roman" w:cs="Times New Roman"/>
          <w:sz w:val="28"/>
          <w:lang w:val="uk-UA"/>
        </w:rPr>
        <w:t>ння</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ЕМР – електромонтажні роботи</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ППР – планов</w:t>
      </w:r>
      <w:r>
        <w:rPr>
          <w:rFonts w:ascii="Times New Roman" w:hAnsi="Times New Roman" w:cs="Times New Roman"/>
          <w:sz w:val="28"/>
          <w:lang w:val="uk-UA"/>
        </w:rPr>
        <w:t>о</w:t>
      </w:r>
      <w:r w:rsidRPr="0077774F">
        <w:rPr>
          <w:rFonts w:ascii="Times New Roman" w:hAnsi="Times New Roman" w:cs="Times New Roman"/>
          <w:sz w:val="28"/>
          <w:lang w:val="uk-UA"/>
        </w:rPr>
        <w:t xml:space="preserve"> попереджувальн</w:t>
      </w:r>
      <w:r>
        <w:rPr>
          <w:rFonts w:ascii="Times New Roman" w:hAnsi="Times New Roman" w:cs="Times New Roman"/>
          <w:sz w:val="28"/>
          <w:lang w:val="uk-UA"/>
        </w:rPr>
        <w:t>ий</w:t>
      </w:r>
      <w:r w:rsidRPr="0077774F">
        <w:rPr>
          <w:rFonts w:ascii="Times New Roman" w:hAnsi="Times New Roman" w:cs="Times New Roman"/>
          <w:sz w:val="28"/>
          <w:lang w:val="uk-UA"/>
        </w:rPr>
        <w:t xml:space="preserve"> ремонт</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ПРПР –проектні проводження робіт</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ЗЕ</w:t>
      </w:r>
      <w:r>
        <w:rPr>
          <w:rFonts w:ascii="Times New Roman" w:hAnsi="Times New Roman" w:cs="Times New Roman"/>
          <w:sz w:val="28"/>
          <w:lang w:val="uk-UA"/>
        </w:rPr>
        <w:t>МІ</w:t>
      </w:r>
      <w:r w:rsidRPr="0077774F">
        <w:rPr>
          <w:rFonts w:ascii="Times New Roman" w:hAnsi="Times New Roman" w:cs="Times New Roman"/>
          <w:sz w:val="28"/>
          <w:lang w:val="uk-UA"/>
        </w:rPr>
        <w:t xml:space="preserve"> – завод електромонтажних виробів.</w:t>
      </w:r>
    </w:p>
    <w:p w:rsidR="00781BB1" w:rsidRPr="0077774F" w:rsidRDefault="00781BB1" w:rsidP="006C6144">
      <w:pPr>
        <w:spacing w:after="0" w:line="240" w:lineRule="auto"/>
        <w:ind w:firstLine="284"/>
        <w:jc w:val="both"/>
        <w:rPr>
          <w:rFonts w:ascii="Times New Roman" w:hAnsi="Times New Roman" w:cs="Times New Roman"/>
          <w:sz w:val="28"/>
          <w:lang w:val="uk-UA"/>
        </w:rPr>
      </w:pPr>
      <w:r w:rsidRPr="0077774F">
        <w:rPr>
          <w:rFonts w:ascii="Times New Roman" w:hAnsi="Times New Roman" w:cs="Times New Roman"/>
          <w:sz w:val="28"/>
          <w:lang w:val="uk-UA"/>
        </w:rPr>
        <w:t>ЕТЛ – електротехнічна лабораторія.</w:t>
      </w:r>
    </w:p>
    <w:p w:rsidR="00781BB1" w:rsidRPr="0077774F" w:rsidRDefault="00781BB1" w:rsidP="006C6144">
      <w:pPr>
        <w:ind w:left="993" w:firstLine="284"/>
        <w:jc w:val="both"/>
        <w:rPr>
          <w:rFonts w:ascii="Times New Roman" w:hAnsi="Times New Roman" w:cs="Times New Roman"/>
          <w:sz w:val="28"/>
          <w:lang w:val="uk-UA"/>
        </w:rPr>
      </w:pPr>
    </w:p>
    <w:p w:rsidR="00781BB1" w:rsidRPr="00A47AFD" w:rsidRDefault="00781BB1" w:rsidP="00781BB1">
      <w:pPr>
        <w:pStyle w:val="3"/>
        <w:rPr>
          <w:rFonts w:ascii="Times New Roman" w:hAnsi="Times New Roman"/>
          <w:b/>
          <w:lang w:val="uk-UA"/>
        </w:rPr>
      </w:pPr>
      <w:r w:rsidRPr="00A47AFD">
        <w:rPr>
          <w:rFonts w:ascii="Times New Roman" w:hAnsi="Times New Roman"/>
          <w:b/>
          <w:lang w:val="uk-UA"/>
        </w:rPr>
        <w:t>ЛІТЕРАТУРА</w:t>
      </w:r>
    </w:p>
    <w:p w:rsidR="00781BB1" w:rsidRDefault="00781BB1" w:rsidP="00A47AFD">
      <w:pPr>
        <w:spacing w:after="0" w:line="312" w:lineRule="auto"/>
        <w:ind w:firstLine="567"/>
        <w:rPr>
          <w:rFonts w:ascii="Times New Roman" w:hAnsi="Times New Roman" w:cs="Times New Roman"/>
          <w:sz w:val="28"/>
          <w:szCs w:val="28"/>
          <w:lang w:val="uk-UA" w:eastAsia="ru-RU"/>
        </w:rPr>
      </w:pPr>
    </w:p>
    <w:p w:rsidR="00781BB1" w:rsidRDefault="00781BB1" w:rsidP="00A47AFD">
      <w:pPr>
        <w:spacing w:after="0" w:line="312"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eastAsia="ru-RU"/>
        </w:rPr>
        <w:t xml:space="preserve">1. </w:t>
      </w:r>
      <w:r w:rsidRPr="00781BB1">
        <w:rPr>
          <w:rFonts w:ascii="Times New Roman" w:hAnsi="Times New Roman" w:cs="Times New Roman"/>
          <w:sz w:val="28"/>
          <w:szCs w:val="28"/>
        </w:rPr>
        <w:t>Особенности работы электрооборудования в цеху промышленного предприятия. Контрольные вопросы, расчетные задания и методические указания по дисциплине «Электроснабжение промышленных предприятий» для студентов специальности 141 «Электроэнергетика, электротехника и электромеханика» специализации Электрические машины / составители В.В. Шевченко, Е. Ю. Юрьева, А. В. Егоров – Харьков: НТУ «ХПИ», 2020. – 27 с</w:t>
      </w:r>
      <w:r>
        <w:rPr>
          <w:rFonts w:ascii="Times New Roman" w:hAnsi="Times New Roman" w:cs="Times New Roman"/>
          <w:sz w:val="28"/>
          <w:szCs w:val="28"/>
          <w:lang w:val="uk-UA"/>
        </w:rPr>
        <w:t>.</w:t>
      </w:r>
    </w:p>
    <w:p w:rsidR="00781BB1" w:rsidRPr="00781BB1" w:rsidRDefault="00781BB1" w:rsidP="00A47AFD">
      <w:pPr>
        <w:spacing w:after="0" w:line="312" w:lineRule="auto"/>
        <w:ind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2. </w:t>
      </w:r>
      <w:r w:rsidRPr="00781BB1">
        <w:rPr>
          <w:rFonts w:ascii="Times New Roman" w:hAnsi="Times New Roman" w:cs="Times New Roman"/>
          <w:sz w:val="28"/>
          <w:szCs w:val="28"/>
        </w:rPr>
        <w:t>Шевченко В.В. Основы электроэнергетики: учебное пособие для студентов</w:t>
      </w:r>
      <w:r w:rsidRPr="00781BB1">
        <w:rPr>
          <w:rFonts w:ascii="Times New Roman" w:hAnsi="Times New Roman" w:cs="Times New Roman"/>
          <w:sz w:val="28"/>
          <w:szCs w:val="28"/>
          <w:lang w:val="uk-UA"/>
        </w:rPr>
        <w:t xml:space="preserve"> </w:t>
      </w:r>
      <w:r w:rsidRPr="00781BB1">
        <w:rPr>
          <w:rFonts w:ascii="Times New Roman" w:hAnsi="Times New Roman" w:cs="Times New Roman"/>
          <w:sz w:val="28"/>
          <w:szCs w:val="28"/>
        </w:rPr>
        <w:t xml:space="preserve">электротехнического профиля спец. 141 «Электроэнергетика, электротехника и электромеханика». </w:t>
      </w:r>
      <w:r w:rsidRPr="00781BB1">
        <w:rPr>
          <w:rFonts w:ascii="Times New Roman" w:hAnsi="Times New Roman" w:cs="Times New Roman"/>
          <w:sz w:val="28"/>
          <w:szCs w:val="28"/>
          <w:lang w:val="en-US"/>
        </w:rPr>
        <w:t>–</w:t>
      </w:r>
      <w:r w:rsidRPr="00781BB1">
        <w:rPr>
          <w:rFonts w:ascii="Times New Roman" w:hAnsi="Times New Roman" w:cs="Times New Roman"/>
          <w:sz w:val="28"/>
          <w:szCs w:val="28"/>
        </w:rPr>
        <w:t xml:space="preserve"> Харьков: ФОП Панов А.М., 2019. </w:t>
      </w:r>
      <w:r w:rsidRPr="00781BB1">
        <w:rPr>
          <w:rFonts w:ascii="Times New Roman" w:hAnsi="Times New Roman" w:cs="Times New Roman"/>
          <w:sz w:val="28"/>
          <w:szCs w:val="28"/>
          <w:lang w:val="en-US"/>
        </w:rPr>
        <w:t xml:space="preserve">– </w:t>
      </w:r>
      <w:r w:rsidRPr="00781BB1">
        <w:rPr>
          <w:rFonts w:ascii="Times New Roman" w:hAnsi="Times New Roman" w:cs="Times New Roman"/>
          <w:sz w:val="28"/>
          <w:szCs w:val="28"/>
        </w:rPr>
        <w:t>338 с.</w:t>
      </w:r>
    </w:p>
    <w:p w:rsidR="00781BB1" w:rsidRPr="00781BB1" w:rsidRDefault="00781BB1" w:rsidP="00A47AFD">
      <w:pPr>
        <w:spacing w:after="0" w:line="312" w:lineRule="auto"/>
        <w:ind w:firstLine="567"/>
        <w:jc w:val="both"/>
        <w:rPr>
          <w:rFonts w:ascii="Times New Roman" w:hAnsi="Times New Roman" w:cs="Times New Roman"/>
          <w:sz w:val="28"/>
          <w:lang w:val="uk-UA"/>
        </w:rPr>
      </w:pPr>
      <w:r>
        <w:rPr>
          <w:rFonts w:ascii="Times New Roman" w:hAnsi="Times New Roman" w:cs="Times New Roman"/>
          <w:sz w:val="28"/>
          <w:lang w:val="uk-UA"/>
        </w:rPr>
        <w:t xml:space="preserve">3. </w:t>
      </w:r>
      <w:r w:rsidRPr="00781BB1">
        <w:rPr>
          <w:rFonts w:ascii="Times New Roman" w:hAnsi="Times New Roman" w:cs="Times New Roman"/>
          <w:sz w:val="28"/>
          <w:szCs w:val="28"/>
          <w:lang w:val="uk-UA"/>
        </w:rPr>
        <w:t xml:space="preserve">Мілих В.І. Електротехніка та електромеханіка: Навч. посібник. </w:t>
      </w:r>
      <w:r w:rsidRPr="00781BB1">
        <w:rPr>
          <w:rFonts w:ascii="Times New Roman" w:hAnsi="Times New Roman" w:cs="Times New Roman"/>
          <w:sz w:val="28"/>
          <w:szCs w:val="28"/>
          <w:lang w:val="uk-UA" w:eastAsia="uk-UA"/>
        </w:rPr>
        <w:t>– Київ: «Каравела», 2006.– 376 с.</w:t>
      </w:r>
    </w:p>
    <w:p w:rsidR="00781BB1" w:rsidRPr="003A736B" w:rsidRDefault="00781BB1" w:rsidP="00A47AFD">
      <w:pPr>
        <w:spacing w:after="0" w:line="312" w:lineRule="auto"/>
        <w:ind w:firstLine="567"/>
        <w:rPr>
          <w:rFonts w:ascii="Times New Roman" w:hAnsi="Times New Roman" w:cs="Times New Roman"/>
          <w:sz w:val="28"/>
          <w:szCs w:val="28"/>
          <w:lang w:eastAsia="uk-UA"/>
        </w:rPr>
      </w:pPr>
      <w:r>
        <w:rPr>
          <w:rFonts w:ascii="Times New Roman" w:hAnsi="Times New Roman" w:cs="Times New Roman"/>
          <w:sz w:val="28"/>
          <w:szCs w:val="28"/>
          <w:lang w:val="uk-UA" w:eastAsia="ru-RU"/>
        </w:rPr>
        <w:lastRenderedPageBreak/>
        <w:t xml:space="preserve">4. </w:t>
      </w:r>
      <w:r w:rsidRPr="00781BB1">
        <w:rPr>
          <w:rFonts w:ascii="Times New Roman" w:hAnsi="Times New Roman" w:cs="Times New Roman"/>
          <w:sz w:val="28"/>
          <w:szCs w:val="28"/>
          <w:lang w:val="uk-UA"/>
        </w:rPr>
        <w:t xml:space="preserve">Мілих В.І., Шавьолкін О.О. Електротехніка, електроніка та мікропроцесорна </w:t>
      </w:r>
      <w:r w:rsidRPr="003A736B">
        <w:rPr>
          <w:rFonts w:ascii="Times New Roman" w:hAnsi="Times New Roman" w:cs="Times New Roman"/>
          <w:sz w:val="28"/>
          <w:szCs w:val="28"/>
        </w:rPr>
        <w:t xml:space="preserve">техніка: Підручник. За ред. В.І. Мілих. </w:t>
      </w:r>
      <w:r w:rsidRPr="003A736B">
        <w:rPr>
          <w:rFonts w:ascii="Times New Roman" w:hAnsi="Times New Roman" w:cs="Times New Roman"/>
          <w:sz w:val="28"/>
          <w:szCs w:val="28"/>
          <w:lang w:eastAsia="uk-UA"/>
        </w:rPr>
        <w:t>– Київ: «Каравела», 2007. – 688 с.</w:t>
      </w:r>
    </w:p>
    <w:p w:rsidR="00781BB1" w:rsidRPr="003A736B" w:rsidRDefault="00781BB1" w:rsidP="00A47AFD">
      <w:pPr>
        <w:spacing w:after="0" w:line="312" w:lineRule="auto"/>
        <w:ind w:firstLine="567"/>
        <w:jc w:val="both"/>
        <w:rPr>
          <w:rFonts w:ascii="Times New Roman" w:hAnsi="Times New Roman" w:cs="Times New Roman"/>
          <w:sz w:val="28"/>
          <w:szCs w:val="28"/>
        </w:rPr>
      </w:pPr>
      <w:r w:rsidRPr="003A736B">
        <w:rPr>
          <w:rFonts w:ascii="Times New Roman" w:hAnsi="Times New Roman" w:cs="Times New Roman"/>
          <w:sz w:val="28"/>
          <w:szCs w:val="28"/>
          <w:lang w:eastAsia="ru-RU"/>
        </w:rPr>
        <w:t xml:space="preserve">5. </w:t>
      </w:r>
      <w:r w:rsidRPr="003A736B">
        <w:rPr>
          <w:rFonts w:ascii="Times New Roman" w:hAnsi="Times New Roman" w:cs="Times New Roman"/>
          <w:sz w:val="28"/>
          <w:szCs w:val="28"/>
        </w:rPr>
        <w:t>Князевский Б.А., Л</w:t>
      </w:r>
      <w:r w:rsidR="00A47AFD">
        <w:rPr>
          <w:rFonts w:ascii="Times New Roman" w:hAnsi="Times New Roman" w:cs="Times New Roman"/>
          <w:sz w:val="28"/>
          <w:szCs w:val="28"/>
        </w:rPr>
        <w:t>и</w:t>
      </w:r>
      <w:r w:rsidRPr="003A736B">
        <w:rPr>
          <w:rFonts w:ascii="Times New Roman" w:hAnsi="Times New Roman" w:cs="Times New Roman"/>
          <w:sz w:val="28"/>
          <w:szCs w:val="28"/>
        </w:rPr>
        <w:t>пк</w:t>
      </w:r>
      <w:r w:rsidR="00A47AFD">
        <w:rPr>
          <w:rFonts w:ascii="Times New Roman" w:hAnsi="Times New Roman" w:cs="Times New Roman"/>
          <w:sz w:val="28"/>
          <w:szCs w:val="28"/>
        </w:rPr>
        <w:t>и</w:t>
      </w:r>
      <w:r w:rsidRPr="003A736B">
        <w:rPr>
          <w:rFonts w:ascii="Times New Roman" w:hAnsi="Times New Roman" w:cs="Times New Roman"/>
          <w:sz w:val="28"/>
          <w:szCs w:val="28"/>
        </w:rPr>
        <w:t xml:space="preserve">н Б.Ю. </w:t>
      </w:r>
      <w:r w:rsidR="00A47AFD" w:rsidRPr="003A736B">
        <w:rPr>
          <w:rFonts w:ascii="Times New Roman" w:hAnsi="Times New Roman" w:cs="Times New Roman"/>
          <w:sz w:val="28"/>
          <w:szCs w:val="28"/>
        </w:rPr>
        <w:t>Основы электроснабжения промышленных предприятий</w:t>
      </w:r>
      <w:r w:rsidRPr="003A736B">
        <w:rPr>
          <w:rFonts w:ascii="Times New Roman" w:hAnsi="Times New Roman" w:cs="Times New Roman"/>
          <w:sz w:val="28"/>
          <w:szCs w:val="28"/>
        </w:rPr>
        <w:t xml:space="preserve">. – </w:t>
      </w:r>
      <w:r w:rsidR="003A736B" w:rsidRPr="003A736B">
        <w:rPr>
          <w:rFonts w:ascii="Times New Roman" w:hAnsi="Times New Roman" w:cs="Times New Roman"/>
          <w:sz w:val="28"/>
          <w:szCs w:val="28"/>
        </w:rPr>
        <w:t>Москва: Высш</w:t>
      </w:r>
      <w:r w:rsidRPr="003A736B">
        <w:rPr>
          <w:rFonts w:ascii="Times New Roman" w:hAnsi="Times New Roman" w:cs="Times New Roman"/>
          <w:sz w:val="28"/>
          <w:szCs w:val="28"/>
        </w:rPr>
        <w:t>а</w:t>
      </w:r>
      <w:r w:rsidR="003A736B" w:rsidRPr="003A736B">
        <w:rPr>
          <w:rFonts w:ascii="Times New Roman" w:hAnsi="Times New Roman" w:cs="Times New Roman"/>
          <w:sz w:val="28"/>
          <w:szCs w:val="28"/>
        </w:rPr>
        <w:t>я</w:t>
      </w:r>
      <w:r w:rsidRPr="003A736B">
        <w:rPr>
          <w:rFonts w:ascii="Times New Roman" w:hAnsi="Times New Roman" w:cs="Times New Roman"/>
          <w:sz w:val="28"/>
          <w:szCs w:val="28"/>
        </w:rPr>
        <w:t xml:space="preserve"> школа, 1979. – 431 с.</w:t>
      </w:r>
    </w:p>
    <w:p w:rsidR="00781BB1" w:rsidRPr="003A736B" w:rsidRDefault="00781BB1" w:rsidP="00A47AFD">
      <w:pPr>
        <w:spacing w:after="0" w:line="312" w:lineRule="auto"/>
        <w:ind w:firstLine="567"/>
        <w:jc w:val="both"/>
        <w:rPr>
          <w:rFonts w:ascii="Times New Roman" w:hAnsi="Times New Roman" w:cs="Times New Roman"/>
          <w:sz w:val="28"/>
          <w:szCs w:val="28"/>
          <w:lang w:eastAsia="ru-RU"/>
        </w:rPr>
      </w:pPr>
      <w:r w:rsidRPr="003A736B">
        <w:rPr>
          <w:rFonts w:ascii="Times New Roman" w:hAnsi="Times New Roman" w:cs="Times New Roman"/>
          <w:sz w:val="28"/>
          <w:szCs w:val="28"/>
          <w:lang w:eastAsia="ru-RU"/>
        </w:rPr>
        <w:t xml:space="preserve">6. </w:t>
      </w:r>
      <w:r w:rsidRPr="003A736B">
        <w:rPr>
          <w:rFonts w:ascii="Times New Roman" w:hAnsi="Times New Roman" w:cs="Times New Roman"/>
          <w:sz w:val="28"/>
          <w:szCs w:val="28"/>
        </w:rPr>
        <w:t>Федоров А. А. Основы электроснабжения промышленных предприятий – Москва: Энергоатомиздат, 1984 – 472 с.</w:t>
      </w:r>
    </w:p>
    <w:p w:rsidR="003A736B" w:rsidRPr="003A736B" w:rsidRDefault="00781BB1" w:rsidP="00A47AFD">
      <w:pPr>
        <w:pStyle w:val="a3"/>
        <w:spacing w:line="312" w:lineRule="auto"/>
        <w:ind w:firstLine="567"/>
        <w:rPr>
          <w:rFonts w:ascii="Times New Roman" w:hAnsi="Times New Roman"/>
        </w:rPr>
      </w:pPr>
      <w:r w:rsidRPr="003A736B">
        <w:rPr>
          <w:rFonts w:ascii="Times New Roman" w:hAnsi="Times New Roman"/>
          <w:szCs w:val="28"/>
        </w:rPr>
        <w:t xml:space="preserve">7. </w:t>
      </w:r>
      <w:r w:rsidR="003A736B" w:rsidRPr="003A736B">
        <w:rPr>
          <w:rFonts w:ascii="Times New Roman" w:hAnsi="Times New Roman"/>
        </w:rPr>
        <w:t xml:space="preserve">Коварский Е.М., Янко Ю.И. </w:t>
      </w:r>
      <w:r w:rsidR="003A736B" w:rsidRPr="003A736B">
        <w:rPr>
          <w:rFonts w:ascii="Times New Roman" w:hAnsi="Times New Roman"/>
          <w:szCs w:val="28"/>
        </w:rPr>
        <w:t>Испытания электрических машин</w:t>
      </w:r>
      <w:r w:rsidR="003A736B" w:rsidRPr="003A736B">
        <w:rPr>
          <w:rFonts w:ascii="Times New Roman" w:hAnsi="Times New Roman"/>
        </w:rPr>
        <w:t xml:space="preserve">. – </w:t>
      </w:r>
      <w:r w:rsidR="003A736B" w:rsidRPr="003A736B">
        <w:rPr>
          <w:rFonts w:ascii="Times New Roman" w:hAnsi="Times New Roman"/>
          <w:szCs w:val="28"/>
        </w:rPr>
        <w:t>Москва</w:t>
      </w:r>
      <w:r w:rsidR="003A736B" w:rsidRPr="003A736B">
        <w:rPr>
          <w:rFonts w:ascii="Times New Roman" w:hAnsi="Times New Roman"/>
        </w:rPr>
        <w:t>: Энергоатомиздат, 1990. – 320с.</w:t>
      </w:r>
    </w:p>
    <w:p w:rsidR="003A736B" w:rsidRPr="003A736B" w:rsidRDefault="003A736B" w:rsidP="00A47AFD">
      <w:pPr>
        <w:pStyle w:val="a3"/>
        <w:spacing w:line="312" w:lineRule="auto"/>
        <w:ind w:firstLine="567"/>
        <w:rPr>
          <w:rFonts w:ascii="Times New Roman" w:hAnsi="Times New Roman"/>
        </w:rPr>
      </w:pPr>
      <w:r w:rsidRPr="003A736B">
        <w:rPr>
          <w:rFonts w:ascii="Times New Roman" w:hAnsi="Times New Roman"/>
        </w:rPr>
        <w:t>8. Жерве Г.К. Промышленные и</w:t>
      </w:r>
      <w:r w:rsidRPr="003A736B">
        <w:rPr>
          <w:rFonts w:ascii="Times New Roman" w:hAnsi="Times New Roman"/>
          <w:szCs w:val="28"/>
        </w:rPr>
        <w:t>спытания электрических машин</w:t>
      </w:r>
      <w:r w:rsidRPr="003A736B">
        <w:rPr>
          <w:rFonts w:ascii="Times New Roman" w:hAnsi="Times New Roman"/>
        </w:rPr>
        <w:t>. – Ленинград: Энергоатомиздат, 1984.</w:t>
      </w:r>
    </w:p>
    <w:p w:rsidR="00781BB1" w:rsidRPr="003A736B" w:rsidRDefault="003A736B" w:rsidP="00A47AFD">
      <w:pPr>
        <w:spacing w:after="0" w:line="312" w:lineRule="auto"/>
        <w:ind w:firstLine="567"/>
        <w:jc w:val="both"/>
        <w:rPr>
          <w:rFonts w:ascii="Times New Roman" w:hAnsi="Times New Roman" w:cs="Times New Roman"/>
          <w:sz w:val="28"/>
          <w:szCs w:val="28"/>
          <w:lang w:eastAsia="ru-RU"/>
        </w:rPr>
      </w:pPr>
      <w:r w:rsidRPr="003A736B">
        <w:rPr>
          <w:rFonts w:ascii="Times New Roman" w:hAnsi="Times New Roman" w:cs="Times New Roman"/>
          <w:sz w:val="28"/>
          <w:szCs w:val="28"/>
          <w:lang w:eastAsia="ru-RU"/>
        </w:rPr>
        <w:t xml:space="preserve">9. </w:t>
      </w:r>
      <w:r w:rsidRPr="003A736B">
        <w:rPr>
          <w:rFonts w:ascii="Times New Roman" w:hAnsi="Times New Roman" w:cs="Times New Roman"/>
          <w:sz w:val="28"/>
          <w:szCs w:val="28"/>
        </w:rPr>
        <w:t xml:space="preserve">Гольдберг О.Д. Испытания электрических машин. </w:t>
      </w:r>
      <w:r w:rsidRPr="003A736B">
        <w:rPr>
          <w:rFonts w:ascii="Times New Roman" w:hAnsi="Times New Roman" w:cs="Times New Roman"/>
        </w:rPr>
        <w:t>–</w:t>
      </w:r>
      <w:r w:rsidRPr="003A736B">
        <w:rPr>
          <w:rFonts w:ascii="Times New Roman" w:hAnsi="Times New Roman" w:cs="Times New Roman"/>
          <w:sz w:val="28"/>
          <w:szCs w:val="28"/>
        </w:rPr>
        <w:t xml:space="preserve"> Москва: Высшая школа, 1990. – 255 с.</w:t>
      </w:r>
    </w:p>
    <w:p w:rsidR="003A736B" w:rsidRPr="00A47AFD" w:rsidRDefault="003A736B" w:rsidP="00A47AFD">
      <w:pPr>
        <w:pStyle w:val="a3"/>
        <w:spacing w:line="312" w:lineRule="auto"/>
        <w:ind w:firstLine="567"/>
        <w:rPr>
          <w:rFonts w:ascii="Times New Roman" w:hAnsi="Times New Roman"/>
        </w:rPr>
      </w:pPr>
      <w:r w:rsidRPr="00A47AFD">
        <w:rPr>
          <w:rFonts w:ascii="Times New Roman" w:hAnsi="Times New Roman"/>
        </w:rPr>
        <w:t>10. Шалит Г.М. Про</w:t>
      </w:r>
      <w:r w:rsidR="00A47AFD" w:rsidRPr="00A47AFD">
        <w:rPr>
          <w:rFonts w:ascii="Times New Roman" w:hAnsi="Times New Roman"/>
        </w:rPr>
        <w:t>жигание</w:t>
      </w:r>
      <w:r w:rsidRPr="00A47AFD">
        <w:rPr>
          <w:rFonts w:ascii="Times New Roman" w:hAnsi="Times New Roman"/>
        </w:rPr>
        <w:t xml:space="preserve"> </w:t>
      </w:r>
      <w:r w:rsidR="00A47AFD" w:rsidRPr="00A47AFD">
        <w:rPr>
          <w:rFonts w:ascii="Times New Roman" w:hAnsi="Times New Roman"/>
        </w:rPr>
        <w:t>и</w:t>
      </w:r>
      <w:r w:rsidRPr="00A47AFD">
        <w:rPr>
          <w:rFonts w:ascii="Times New Roman" w:hAnsi="Times New Roman"/>
        </w:rPr>
        <w:t>золяц</w:t>
      </w:r>
      <w:r w:rsidR="00A47AFD" w:rsidRPr="00A47AFD">
        <w:rPr>
          <w:rFonts w:ascii="Times New Roman" w:hAnsi="Times New Roman"/>
        </w:rPr>
        <w:t>ии</w:t>
      </w:r>
      <w:r w:rsidRPr="00A47AFD">
        <w:rPr>
          <w:rFonts w:ascii="Times New Roman" w:hAnsi="Times New Roman"/>
        </w:rPr>
        <w:t xml:space="preserve"> </w:t>
      </w:r>
      <w:r w:rsidR="00A47AFD" w:rsidRPr="00A47AFD">
        <w:rPr>
          <w:rFonts w:ascii="Times New Roman" w:hAnsi="Times New Roman"/>
        </w:rPr>
        <w:t>силовых</w:t>
      </w:r>
      <w:r w:rsidRPr="00A47AFD">
        <w:rPr>
          <w:rFonts w:ascii="Times New Roman" w:hAnsi="Times New Roman"/>
        </w:rPr>
        <w:t xml:space="preserve"> </w:t>
      </w:r>
      <w:r w:rsidR="00A47AFD" w:rsidRPr="00A47AFD">
        <w:rPr>
          <w:rFonts w:ascii="Times New Roman" w:hAnsi="Times New Roman"/>
        </w:rPr>
        <w:t>кабельных</w:t>
      </w:r>
      <w:r w:rsidRPr="00A47AFD">
        <w:rPr>
          <w:rFonts w:ascii="Times New Roman" w:hAnsi="Times New Roman"/>
        </w:rPr>
        <w:t xml:space="preserve"> л</w:t>
      </w:r>
      <w:r w:rsidR="00A47AFD">
        <w:rPr>
          <w:rFonts w:ascii="Times New Roman" w:hAnsi="Times New Roman"/>
        </w:rPr>
        <w:t>и</w:t>
      </w:r>
      <w:r w:rsidRPr="00A47AFD">
        <w:rPr>
          <w:rFonts w:ascii="Times New Roman" w:hAnsi="Times New Roman"/>
        </w:rPr>
        <w:t>н</w:t>
      </w:r>
      <w:r w:rsidR="00A47AFD">
        <w:rPr>
          <w:rFonts w:ascii="Times New Roman" w:hAnsi="Times New Roman"/>
        </w:rPr>
        <w:t>и</w:t>
      </w:r>
      <w:r w:rsidRPr="00A47AFD">
        <w:rPr>
          <w:rFonts w:ascii="Times New Roman" w:hAnsi="Times New Roman"/>
        </w:rPr>
        <w:t xml:space="preserve">й для </w:t>
      </w:r>
      <w:r w:rsidR="00A47AFD">
        <w:rPr>
          <w:rFonts w:ascii="Times New Roman" w:hAnsi="Times New Roman"/>
        </w:rPr>
        <w:t>определения</w:t>
      </w:r>
      <w:r w:rsidRPr="00A47AFD">
        <w:rPr>
          <w:rFonts w:ascii="Times New Roman" w:hAnsi="Times New Roman"/>
        </w:rPr>
        <w:t xml:space="preserve"> м</w:t>
      </w:r>
      <w:r w:rsidR="00A47AFD">
        <w:rPr>
          <w:rFonts w:ascii="Times New Roman" w:hAnsi="Times New Roman"/>
        </w:rPr>
        <w:t>еста</w:t>
      </w:r>
      <w:r w:rsidRPr="00A47AFD">
        <w:rPr>
          <w:rFonts w:ascii="Times New Roman" w:hAnsi="Times New Roman"/>
        </w:rPr>
        <w:t xml:space="preserve"> </w:t>
      </w:r>
      <w:r w:rsidR="00A47AFD">
        <w:rPr>
          <w:rFonts w:ascii="Times New Roman" w:hAnsi="Times New Roman"/>
        </w:rPr>
        <w:t>повреждения</w:t>
      </w:r>
      <w:r w:rsidRPr="00A47AFD">
        <w:rPr>
          <w:rFonts w:ascii="Times New Roman" w:hAnsi="Times New Roman"/>
        </w:rPr>
        <w:t xml:space="preserve">. – </w:t>
      </w:r>
      <w:r w:rsidRPr="00A47AFD">
        <w:rPr>
          <w:rFonts w:ascii="Times New Roman" w:hAnsi="Times New Roman"/>
          <w:szCs w:val="28"/>
        </w:rPr>
        <w:t>Москва</w:t>
      </w:r>
      <w:r w:rsidRPr="00A47AFD">
        <w:rPr>
          <w:rFonts w:ascii="Times New Roman" w:hAnsi="Times New Roman"/>
        </w:rPr>
        <w:t>: Энергия, 1970. – 121 с.</w:t>
      </w:r>
    </w:p>
    <w:p w:rsidR="003A736B" w:rsidRPr="003A736B" w:rsidRDefault="003A736B" w:rsidP="00A47AFD">
      <w:pPr>
        <w:pStyle w:val="a3"/>
        <w:spacing w:line="312" w:lineRule="auto"/>
        <w:ind w:firstLine="567"/>
        <w:rPr>
          <w:rFonts w:ascii="Times New Roman" w:hAnsi="Times New Roman"/>
        </w:rPr>
      </w:pPr>
      <w:r w:rsidRPr="00A47AFD">
        <w:rPr>
          <w:rFonts w:ascii="Times New Roman" w:hAnsi="Times New Roman"/>
        </w:rPr>
        <w:t>11. Б</w:t>
      </w:r>
      <w:r w:rsidR="00A47AFD" w:rsidRPr="00A47AFD">
        <w:rPr>
          <w:rFonts w:ascii="Times New Roman" w:hAnsi="Times New Roman"/>
        </w:rPr>
        <w:t>и</w:t>
      </w:r>
      <w:r w:rsidRPr="00A47AFD">
        <w:rPr>
          <w:rFonts w:ascii="Times New Roman" w:hAnsi="Times New Roman"/>
        </w:rPr>
        <w:t xml:space="preserve">рюков С.Ю., </w:t>
      </w:r>
      <w:r w:rsidR="00A47AFD" w:rsidRPr="00A47AFD">
        <w:rPr>
          <w:rFonts w:ascii="Times New Roman" w:hAnsi="Times New Roman"/>
        </w:rPr>
        <w:t>Быков</w:t>
      </w:r>
      <w:r w:rsidRPr="00A47AFD">
        <w:rPr>
          <w:rFonts w:ascii="Times New Roman" w:hAnsi="Times New Roman"/>
        </w:rPr>
        <w:t xml:space="preserve"> Б.Ф., Кн</w:t>
      </w:r>
      <w:r w:rsidR="00A47AFD" w:rsidRPr="00A47AFD">
        <w:rPr>
          <w:rFonts w:ascii="Times New Roman" w:hAnsi="Times New Roman"/>
        </w:rPr>
        <w:t>и</w:t>
      </w:r>
      <w:r w:rsidRPr="00A47AFD">
        <w:rPr>
          <w:rFonts w:ascii="Times New Roman" w:hAnsi="Times New Roman"/>
        </w:rPr>
        <w:t xml:space="preserve">гель В.А. </w:t>
      </w:r>
      <w:r w:rsidR="00A47AFD" w:rsidRPr="00A47AFD">
        <w:rPr>
          <w:rFonts w:ascii="Times New Roman" w:hAnsi="Times New Roman"/>
        </w:rPr>
        <w:t>Справоч</w:t>
      </w:r>
      <w:r w:rsidRPr="00A47AFD">
        <w:rPr>
          <w:rFonts w:ascii="Times New Roman" w:hAnsi="Times New Roman"/>
        </w:rPr>
        <w:t xml:space="preserve">ник </w:t>
      </w:r>
      <w:r w:rsidR="00A47AFD" w:rsidRPr="00A47AFD">
        <w:rPr>
          <w:rFonts w:ascii="Times New Roman" w:hAnsi="Times New Roman"/>
        </w:rPr>
        <w:t>э</w:t>
      </w:r>
      <w:r w:rsidRPr="00A47AFD">
        <w:rPr>
          <w:rFonts w:ascii="Times New Roman" w:hAnsi="Times New Roman"/>
        </w:rPr>
        <w:t>лектромонтажника.</w:t>
      </w:r>
      <w:r w:rsidRPr="003A736B">
        <w:rPr>
          <w:rFonts w:ascii="Times New Roman" w:hAnsi="Times New Roman"/>
        </w:rPr>
        <w:t xml:space="preserve"> Монтаж </w:t>
      </w:r>
      <w:r w:rsidR="00A47AFD" w:rsidRPr="003A736B">
        <w:rPr>
          <w:rFonts w:ascii="Times New Roman" w:hAnsi="Times New Roman"/>
        </w:rPr>
        <w:t>контактных</w:t>
      </w:r>
      <w:r w:rsidRPr="003A736B">
        <w:rPr>
          <w:rFonts w:ascii="Times New Roman" w:hAnsi="Times New Roman"/>
        </w:rPr>
        <w:t xml:space="preserve"> </w:t>
      </w:r>
      <w:r w:rsidR="00A47AFD">
        <w:rPr>
          <w:rFonts w:ascii="Times New Roman" w:hAnsi="Times New Roman"/>
        </w:rPr>
        <w:t>соединений</w:t>
      </w:r>
      <w:r w:rsidRPr="003A736B">
        <w:rPr>
          <w:rFonts w:ascii="Times New Roman" w:hAnsi="Times New Roman"/>
        </w:rPr>
        <w:t xml:space="preserve"> в </w:t>
      </w:r>
      <w:r w:rsidR="00A47AFD">
        <w:rPr>
          <w:rFonts w:ascii="Times New Roman" w:hAnsi="Times New Roman"/>
        </w:rPr>
        <w:t>э</w:t>
      </w:r>
      <w:r w:rsidRPr="003A736B">
        <w:rPr>
          <w:rFonts w:ascii="Times New Roman" w:hAnsi="Times New Roman"/>
        </w:rPr>
        <w:t xml:space="preserve">лектроустановках. – </w:t>
      </w:r>
      <w:r w:rsidRPr="003A736B">
        <w:rPr>
          <w:rFonts w:ascii="Times New Roman" w:hAnsi="Times New Roman"/>
          <w:szCs w:val="28"/>
        </w:rPr>
        <w:t>Москва</w:t>
      </w:r>
      <w:r w:rsidRPr="003A736B">
        <w:rPr>
          <w:rFonts w:ascii="Times New Roman" w:hAnsi="Times New Roman"/>
        </w:rPr>
        <w:t xml:space="preserve">: Энергия, 1980. </w:t>
      </w:r>
    </w:p>
    <w:p w:rsidR="003A736B" w:rsidRPr="003A736B" w:rsidRDefault="003A736B" w:rsidP="00A47AFD">
      <w:pPr>
        <w:pStyle w:val="a3"/>
        <w:spacing w:line="312" w:lineRule="auto"/>
        <w:ind w:firstLine="567"/>
        <w:rPr>
          <w:rFonts w:ascii="Times New Roman" w:hAnsi="Times New Roman"/>
        </w:rPr>
      </w:pPr>
      <w:r w:rsidRPr="003A736B">
        <w:rPr>
          <w:rFonts w:ascii="Times New Roman" w:hAnsi="Times New Roman"/>
        </w:rPr>
        <w:t xml:space="preserve">12. Мукосеев Ю. Л. </w:t>
      </w:r>
      <w:r w:rsidR="00A47AFD" w:rsidRPr="003A736B">
        <w:rPr>
          <w:rFonts w:ascii="Times New Roman" w:hAnsi="Times New Roman"/>
        </w:rPr>
        <w:t>Электроснабжение</w:t>
      </w:r>
      <w:r w:rsidRPr="003A736B">
        <w:rPr>
          <w:rFonts w:ascii="Times New Roman" w:hAnsi="Times New Roman"/>
        </w:rPr>
        <w:t xml:space="preserve"> промышленных предприятий. – </w:t>
      </w:r>
      <w:r w:rsidRPr="003A736B">
        <w:rPr>
          <w:rFonts w:ascii="Times New Roman" w:hAnsi="Times New Roman"/>
          <w:szCs w:val="28"/>
        </w:rPr>
        <w:t>Москва</w:t>
      </w:r>
      <w:r w:rsidRPr="003A736B">
        <w:rPr>
          <w:rFonts w:ascii="Times New Roman" w:hAnsi="Times New Roman"/>
        </w:rPr>
        <w:t>: Энергия, 1973 – 584 с.</w:t>
      </w:r>
    </w:p>
    <w:p w:rsidR="003A736B" w:rsidRDefault="003A736B" w:rsidP="00A47AFD">
      <w:pPr>
        <w:spacing w:after="0" w:line="312" w:lineRule="auto"/>
        <w:ind w:firstLine="567"/>
        <w:jc w:val="both"/>
        <w:rPr>
          <w:rFonts w:ascii="Times New Roman" w:hAnsi="Times New Roman" w:cs="Times New Roman"/>
          <w:sz w:val="28"/>
        </w:rPr>
      </w:pPr>
      <w:r w:rsidRPr="00A47AFD">
        <w:rPr>
          <w:rFonts w:ascii="Times New Roman" w:hAnsi="Times New Roman" w:cs="Times New Roman"/>
          <w:sz w:val="28"/>
        </w:rPr>
        <w:t xml:space="preserve">19. Федоров А. А., Каменева В. В. </w:t>
      </w:r>
      <w:r w:rsidR="00A47AFD" w:rsidRPr="003A736B">
        <w:rPr>
          <w:rFonts w:ascii="Times New Roman" w:hAnsi="Times New Roman" w:cs="Times New Roman"/>
          <w:sz w:val="28"/>
          <w:szCs w:val="28"/>
        </w:rPr>
        <w:t>Основы электроснабжения промышленных предприятий</w:t>
      </w:r>
      <w:r w:rsidRPr="00A47AFD">
        <w:rPr>
          <w:rFonts w:ascii="Times New Roman" w:hAnsi="Times New Roman" w:cs="Times New Roman"/>
          <w:sz w:val="28"/>
        </w:rPr>
        <w:t>. Учебник для ВУЗ</w:t>
      </w:r>
      <w:r w:rsidR="005978B3">
        <w:rPr>
          <w:rFonts w:ascii="Times New Roman" w:hAnsi="Times New Roman" w:cs="Times New Roman"/>
          <w:sz w:val="28"/>
        </w:rPr>
        <w:t>–</w:t>
      </w:r>
      <w:r w:rsidRPr="00A47AFD">
        <w:rPr>
          <w:rFonts w:ascii="Times New Roman" w:hAnsi="Times New Roman" w:cs="Times New Roman"/>
          <w:sz w:val="28"/>
        </w:rPr>
        <w:t xml:space="preserve">ов– </w:t>
      </w:r>
      <w:r w:rsidRPr="00A47AFD">
        <w:rPr>
          <w:rFonts w:ascii="Times New Roman" w:hAnsi="Times New Roman" w:cs="Times New Roman"/>
          <w:sz w:val="28"/>
          <w:szCs w:val="28"/>
        </w:rPr>
        <w:t>Москва</w:t>
      </w:r>
      <w:r w:rsidRPr="00A47AFD">
        <w:rPr>
          <w:rFonts w:ascii="Times New Roman" w:hAnsi="Times New Roman" w:cs="Times New Roman"/>
          <w:sz w:val="28"/>
        </w:rPr>
        <w:t>: Энергия, 1979. – 408 с.</w:t>
      </w:r>
    </w:p>
    <w:p w:rsidR="00A47AFD" w:rsidRDefault="00A47AFD" w:rsidP="00A47AFD">
      <w:pPr>
        <w:spacing w:after="0" w:line="312" w:lineRule="auto"/>
        <w:ind w:firstLine="567"/>
        <w:jc w:val="both"/>
        <w:rPr>
          <w:rFonts w:ascii="Times New Roman" w:hAnsi="Times New Roman" w:cs="Times New Roman"/>
          <w:sz w:val="28"/>
        </w:rPr>
      </w:pPr>
    </w:p>
    <w:p w:rsidR="00A47AFD" w:rsidRDefault="00A47AFD" w:rsidP="00A47AFD">
      <w:pPr>
        <w:spacing w:after="0" w:line="312" w:lineRule="auto"/>
        <w:ind w:firstLine="567"/>
        <w:jc w:val="both"/>
        <w:rPr>
          <w:rFonts w:ascii="Times New Roman" w:hAnsi="Times New Roman" w:cs="Times New Roman"/>
          <w:sz w:val="28"/>
        </w:rPr>
      </w:pPr>
    </w:p>
    <w:p w:rsidR="00A47AFD" w:rsidRPr="00DA2154" w:rsidRDefault="00A47AFD" w:rsidP="006C6144">
      <w:pPr>
        <w:pStyle w:val="1"/>
        <w:rPr>
          <w:sz w:val="28"/>
          <w:lang w:val="uk-UA"/>
        </w:rPr>
      </w:pPr>
      <w:r w:rsidRPr="00DA2154">
        <w:rPr>
          <w:sz w:val="28"/>
          <w:lang w:val="uk-UA"/>
        </w:rPr>
        <w:t>Лекція № 1</w:t>
      </w:r>
    </w:p>
    <w:p w:rsidR="00A47AFD" w:rsidRPr="00DA2154" w:rsidRDefault="00A47AFD" w:rsidP="00BB465C">
      <w:pPr>
        <w:spacing w:after="0" w:line="240" w:lineRule="auto"/>
        <w:rPr>
          <w:rFonts w:ascii="Times New Roman" w:hAnsi="Times New Roman" w:cs="Times New Roman"/>
          <w:lang w:val="uk-UA"/>
        </w:rPr>
      </w:pPr>
    </w:p>
    <w:p w:rsidR="00A47AFD" w:rsidRPr="00DA2154" w:rsidRDefault="00A47AFD" w:rsidP="00A47AFD">
      <w:pPr>
        <w:pStyle w:val="1"/>
        <w:rPr>
          <w:sz w:val="28"/>
          <w:lang w:val="uk-UA"/>
        </w:rPr>
      </w:pPr>
      <w:r w:rsidRPr="00DA2154">
        <w:rPr>
          <w:sz w:val="28"/>
          <w:lang w:val="uk-UA"/>
        </w:rPr>
        <w:t>ВВЕДЕННЯ</w:t>
      </w:r>
    </w:p>
    <w:p w:rsidR="00A47AFD" w:rsidRPr="00DA2154" w:rsidRDefault="00A47AFD" w:rsidP="00A47AFD">
      <w:pPr>
        <w:jc w:val="center"/>
        <w:rPr>
          <w:rFonts w:ascii="Times New Roman" w:hAnsi="Times New Roman" w:cs="Times New Roman"/>
          <w:sz w:val="28"/>
          <w:lang w:val="uk-UA"/>
        </w:rPr>
      </w:pPr>
    </w:p>
    <w:p w:rsidR="00A47AFD" w:rsidRPr="00DA2154" w:rsidRDefault="00A47AFD" w:rsidP="00BB465C">
      <w:pPr>
        <w:pStyle w:val="21"/>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Промислові підприємства (ПП) є основними споживачами електроенергії. Структура споживання електроенергії в промисловості характеризується стабільною витратою енергії на електроприводи і нестабільну витрату (по галузях промисловості) на електротехнологію, вентиляцію, кондиціонування. З ростом інтенсифікації виробництва збільшуються енергоємність ПП і одиничні потужності електроприймачів.</w:t>
      </w:r>
    </w:p>
    <w:p w:rsidR="00A47AFD" w:rsidRPr="00DA2154" w:rsidRDefault="00A47AFD" w:rsidP="00BB465C">
      <w:pPr>
        <w:spacing w:after="0" w:line="264" w:lineRule="auto"/>
        <w:ind w:firstLine="567"/>
        <w:jc w:val="both"/>
        <w:rPr>
          <w:rFonts w:ascii="Times New Roman" w:hAnsi="Times New Roman" w:cs="Times New Roman"/>
          <w:sz w:val="28"/>
          <w:lang w:val="uk-UA"/>
        </w:rPr>
      </w:pPr>
      <w:r w:rsidRPr="00DA2154">
        <w:rPr>
          <w:rFonts w:ascii="Times New Roman" w:hAnsi="Times New Roman" w:cs="Times New Roman"/>
          <w:sz w:val="28"/>
          <w:lang w:val="uk-UA"/>
        </w:rPr>
        <w:t>Задачею вивчення основних розділів дисципліни є засвоєння методів монтажу і правил експлуатації електроустаткування промислових підприємств, оволодіння знаннями за правилами експлуатації, обслуговування, ремонту  й іспитів електроустаткування.</w:t>
      </w:r>
    </w:p>
    <w:p w:rsidR="00A47AFD" w:rsidRPr="00DA2154" w:rsidRDefault="00A47AFD" w:rsidP="00BB465C">
      <w:pPr>
        <w:spacing w:after="0" w:line="264" w:lineRule="auto"/>
        <w:ind w:firstLine="567"/>
        <w:jc w:val="both"/>
        <w:rPr>
          <w:rFonts w:ascii="Times New Roman" w:hAnsi="Times New Roman" w:cs="Times New Roman"/>
          <w:sz w:val="28"/>
          <w:lang w:val="uk-UA"/>
        </w:rPr>
      </w:pPr>
      <w:r w:rsidRPr="00DA2154">
        <w:rPr>
          <w:rFonts w:ascii="Times New Roman" w:hAnsi="Times New Roman" w:cs="Times New Roman"/>
          <w:sz w:val="28"/>
          <w:lang w:val="uk-UA"/>
        </w:rPr>
        <w:t>При роботі над курсом необхідно проробити теми:</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lastRenderedPageBreak/>
        <w:t xml:space="preserve">Правила і норми по виконанню електромонтажних робіт (ЕМР), експлуатації електроустановок і безпеки їх обслуговування. </w:t>
      </w:r>
      <w:r w:rsidR="00BB465C">
        <w:rPr>
          <w:rFonts w:ascii="Times New Roman" w:hAnsi="Times New Roman" w:cs="Times New Roman"/>
          <w:sz w:val="28"/>
          <w:lang w:val="uk-UA"/>
        </w:rPr>
        <w:t>Д</w:t>
      </w:r>
      <w:r w:rsidRPr="00DA2154">
        <w:rPr>
          <w:rFonts w:ascii="Times New Roman" w:hAnsi="Times New Roman" w:cs="Times New Roman"/>
          <w:sz w:val="28"/>
          <w:lang w:val="uk-UA"/>
        </w:rPr>
        <w:t>окументація.</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 xml:space="preserve">Контактні з'єднання шин, жил проводів і кабелів. Маркірування кабелів і проводів. </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 xml:space="preserve">Кабельні мережі усередині і поза будинками. </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Повітряні ЛЕП.</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Розподільні пристрої і трансформаторні підстанції.</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Експлуатація, обслуговування, ремонт, іспити і монтаж великих електричних машин і трансформаторів.</w:t>
      </w:r>
    </w:p>
    <w:p w:rsidR="00A47AFD" w:rsidRPr="00DA2154" w:rsidRDefault="00A47AFD" w:rsidP="006C6144">
      <w:pPr>
        <w:numPr>
          <w:ilvl w:val="0"/>
          <w:numId w:val="2"/>
        </w:numPr>
        <w:tabs>
          <w:tab w:val="clear" w:pos="814"/>
          <w:tab w:val="num" w:pos="284"/>
        </w:tabs>
        <w:spacing w:after="0" w:line="264" w:lineRule="auto"/>
        <w:ind w:left="0" w:firstLine="567"/>
        <w:jc w:val="both"/>
        <w:rPr>
          <w:rFonts w:ascii="Times New Roman" w:hAnsi="Times New Roman" w:cs="Times New Roman"/>
          <w:sz w:val="28"/>
          <w:lang w:val="uk-UA"/>
        </w:rPr>
      </w:pPr>
      <w:r w:rsidRPr="00DA2154">
        <w:rPr>
          <w:rFonts w:ascii="Times New Roman" w:hAnsi="Times New Roman" w:cs="Times New Roman"/>
          <w:sz w:val="28"/>
          <w:lang w:val="uk-UA"/>
        </w:rPr>
        <w:t xml:space="preserve">Техніка безпеки, охорона праці і навколишнього середовища при виконанні електромонтажних робіт. Надання першої допомоги при електротравмах. </w:t>
      </w:r>
    </w:p>
    <w:p w:rsidR="00A47AFD" w:rsidRPr="00DA2154" w:rsidRDefault="00BB465C" w:rsidP="006C6144">
      <w:pPr>
        <w:spacing w:after="0" w:line="264" w:lineRule="auto"/>
        <w:ind w:firstLine="567"/>
        <w:jc w:val="both"/>
        <w:rPr>
          <w:rFonts w:ascii="Times New Roman" w:hAnsi="Times New Roman" w:cs="Times New Roman"/>
          <w:sz w:val="28"/>
          <w:lang w:val="uk-UA"/>
        </w:rPr>
      </w:pPr>
      <w:r>
        <w:rPr>
          <w:rFonts w:ascii="Times New Roman" w:hAnsi="Times New Roman" w:cs="Times New Roman"/>
          <w:sz w:val="28"/>
          <w:lang w:val="uk-UA"/>
        </w:rPr>
        <w:t>Курс включає: 20</w:t>
      </w:r>
      <w:r w:rsidR="00A47AFD" w:rsidRPr="00DA2154">
        <w:rPr>
          <w:rFonts w:ascii="Times New Roman" w:hAnsi="Times New Roman" w:cs="Times New Roman"/>
          <w:sz w:val="28"/>
          <w:lang w:val="uk-UA"/>
        </w:rPr>
        <w:t xml:space="preserve"> лекцій; практичн</w:t>
      </w:r>
      <w:r>
        <w:rPr>
          <w:rFonts w:ascii="Times New Roman" w:hAnsi="Times New Roman" w:cs="Times New Roman"/>
          <w:sz w:val="28"/>
          <w:lang w:val="uk-UA"/>
        </w:rPr>
        <w:t>і</w:t>
      </w:r>
      <w:r w:rsidR="00A47AFD" w:rsidRPr="00DA2154">
        <w:rPr>
          <w:rFonts w:ascii="Times New Roman" w:hAnsi="Times New Roman" w:cs="Times New Roman"/>
          <w:sz w:val="28"/>
          <w:lang w:val="uk-UA"/>
        </w:rPr>
        <w:t xml:space="preserve"> занять; залік.</w:t>
      </w:r>
    </w:p>
    <w:p w:rsidR="00A47AFD" w:rsidRPr="00DA2154" w:rsidRDefault="00A47AFD" w:rsidP="006C6144">
      <w:pPr>
        <w:spacing w:after="0" w:line="264" w:lineRule="auto"/>
        <w:ind w:firstLine="567"/>
        <w:jc w:val="both"/>
        <w:rPr>
          <w:rFonts w:ascii="Times New Roman" w:hAnsi="Times New Roman" w:cs="Times New Roman"/>
          <w:sz w:val="28"/>
          <w:lang w:val="uk-UA"/>
        </w:rPr>
      </w:pPr>
      <w:r w:rsidRPr="00DA2154">
        <w:rPr>
          <w:rFonts w:ascii="Times New Roman" w:hAnsi="Times New Roman" w:cs="Times New Roman"/>
          <w:sz w:val="28"/>
          <w:lang w:val="uk-UA"/>
        </w:rPr>
        <w:t xml:space="preserve">При роботі над курсом можна користатися рекомендованими вище </w:t>
      </w:r>
      <w:r w:rsidR="00BB465C">
        <w:rPr>
          <w:rFonts w:ascii="Times New Roman" w:hAnsi="Times New Roman" w:cs="Times New Roman"/>
          <w:sz w:val="28"/>
          <w:lang w:val="uk-UA"/>
        </w:rPr>
        <w:t>джерелами</w:t>
      </w:r>
      <w:r w:rsidRPr="00DA2154">
        <w:rPr>
          <w:rFonts w:ascii="Times New Roman" w:hAnsi="Times New Roman" w:cs="Times New Roman"/>
          <w:sz w:val="28"/>
          <w:lang w:val="uk-UA"/>
        </w:rPr>
        <w:t>. Рекомендується шукати нові літературні надходження, переглядати статті в журналах, відвідувати науково</w:t>
      </w:r>
      <w:r w:rsidR="005978B3">
        <w:rPr>
          <w:rFonts w:ascii="Times New Roman" w:hAnsi="Times New Roman" w:cs="Times New Roman"/>
          <w:sz w:val="28"/>
          <w:lang w:val="uk-UA"/>
        </w:rPr>
        <w:t>–</w:t>
      </w:r>
      <w:r w:rsidRPr="00DA2154">
        <w:rPr>
          <w:rFonts w:ascii="Times New Roman" w:hAnsi="Times New Roman" w:cs="Times New Roman"/>
          <w:sz w:val="28"/>
          <w:lang w:val="uk-UA"/>
        </w:rPr>
        <w:t xml:space="preserve">технічні </w:t>
      </w:r>
      <w:r w:rsidR="00BB465C">
        <w:rPr>
          <w:rFonts w:ascii="Times New Roman" w:hAnsi="Times New Roman" w:cs="Times New Roman"/>
          <w:sz w:val="28"/>
          <w:lang w:val="uk-UA"/>
        </w:rPr>
        <w:t>сайти</w:t>
      </w:r>
      <w:r w:rsidRPr="00DA2154">
        <w:rPr>
          <w:rFonts w:ascii="Times New Roman" w:hAnsi="Times New Roman" w:cs="Times New Roman"/>
          <w:sz w:val="28"/>
          <w:lang w:val="uk-UA"/>
        </w:rPr>
        <w:t>, знайомитися з нормативними документами. Кожен студент повинен знати основні нормативні документи: будівельні норми і правила (БНіП)  і правила пристрою електроустановок (ППЕ).</w:t>
      </w:r>
    </w:p>
    <w:p w:rsidR="00A47AFD" w:rsidRPr="00DA2154" w:rsidRDefault="00A47AFD" w:rsidP="00BB465C">
      <w:pPr>
        <w:spacing w:after="0" w:line="264" w:lineRule="auto"/>
        <w:ind w:firstLine="567"/>
        <w:jc w:val="both"/>
        <w:rPr>
          <w:rFonts w:ascii="Times New Roman" w:hAnsi="Times New Roman" w:cs="Times New Roman"/>
          <w:sz w:val="28"/>
          <w:lang w:val="uk-UA"/>
        </w:rPr>
      </w:pPr>
    </w:p>
    <w:p w:rsidR="00A47AFD" w:rsidRPr="00A47AFD" w:rsidRDefault="00A47AFD" w:rsidP="00BB465C">
      <w:pPr>
        <w:pStyle w:val="4"/>
        <w:keepLines w:val="0"/>
        <w:numPr>
          <w:ilvl w:val="0"/>
          <w:numId w:val="3"/>
        </w:numPr>
        <w:spacing w:before="0" w:line="264" w:lineRule="auto"/>
        <w:ind w:left="0" w:firstLine="567"/>
        <w:jc w:val="center"/>
        <w:rPr>
          <w:rFonts w:ascii="Times New Roman" w:hAnsi="Times New Roman" w:cs="Times New Roman"/>
          <w:b/>
          <w:i w:val="0"/>
          <w:color w:val="auto"/>
          <w:sz w:val="28"/>
          <w:szCs w:val="28"/>
          <w:lang w:val="uk-UA"/>
        </w:rPr>
      </w:pPr>
      <w:r w:rsidRPr="00A47AFD">
        <w:rPr>
          <w:rFonts w:ascii="Times New Roman" w:hAnsi="Times New Roman" w:cs="Times New Roman"/>
          <w:b/>
          <w:i w:val="0"/>
          <w:color w:val="auto"/>
          <w:sz w:val="28"/>
          <w:szCs w:val="28"/>
          <w:lang w:val="uk-UA"/>
        </w:rPr>
        <w:t>ОРГАНІЗАЦІЯ ЕЛЕКТРОПОСТАЧАННЯ ВИРОБНИЦТВА</w:t>
      </w:r>
    </w:p>
    <w:p w:rsidR="00A47AFD" w:rsidRPr="00A47AFD" w:rsidRDefault="00A47AFD" w:rsidP="00BB465C">
      <w:pPr>
        <w:spacing w:after="0" w:line="264" w:lineRule="auto"/>
        <w:ind w:firstLine="567"/>
        <w:rPr>
          <w:lang w:val="uk-UA"/>
        </w:rPr>
      </w:pPr>
    </w:p>
    <w:p w:rsidR="00A47AFD" w:rsidRPr="00A47AFD" w:rsidRDefault="00BB465C" w:rsidP="00BB465C">
      <w:pPr>
        <w:keepNext/>
        <w:numPr>
          <w:ilvl w:val="1"/>
          <w:numId w:val="3"/>
        </w:numPr>
        <w:spacing w:after="0" w:line="264" w:lineRule="auto"/>
        <w:ind w:left="0" w:firstLine="567"/>
        <w:jc w:val="both"/>
        <w:rPr>
          <w:rFonts w:ascii="Times New Roman" w:hAnsi="Times New Roman" w:cs="Times New Roman"/>
          <w:b/>
          <w:sz w:val="28"/>
          <w:szCs w:val="28"/>
          <w:lang w:val="uk-UA"/>
        </w:rPr>
      </w:pPr>
      <w:r>
        <w:rPr>
          <w:rFonts w:ascii="Times New Roman" w:hAnsi="Times New Roman" w:cs="Times New Roman"/>
          <w:b/>
          <w:sz w:val="28"/>
          <w:szCs w:val="28"/>
          <w:lang w:val="uk-UA"/>
        </w:rPr>
        <w:t>Правила і норми проведення</w:t>
      </w:r>
      <w:r w:rsidR="00A47AFD" w:rsidRPr="00A47AFD">
        <w:rPr>
          <w:rFonts w:ascii="Times New Roman" w:hAnsi="Times New Roman" w:cs="Times New Roman"/>
          <w:b/>
          <w:sz w:val="28"/>
          <w:szCs w:val="28"/>
          <w:lang w:val="uk-UA"/>
        </w:rPr>
        <w:t xml:space="preserve"> електромонтажних робіт (ЕМР)</w:t>
      </w:r>
    </w:p>
    <w:p w:rsidR="00A47AFD" w:rsidRDefault="00A47AFD" w:rsidP="00BB465C">
      <w:pPr>
        <w:spacing w:after="0" w:line="264" w:lineRule="auto"/>
        <w:ind w:firstLine="567"/>
        <w:jc w:val="both"/>
        <w:rPr>
          <w:rFonts w:ascii="Times New Roman" w:hAnsi="Times New Roman" w:cs="Times New Roman"/>
          <w:sz w:val="28"/>
          <w:szCs w:val="28"/>
          <w:lang w:val="uk-UA"/>
        </w:rPr>
      </w:pPr>
    </w:p>
    <w:p w:rsidR="00A47AFD" w:rsidRPr="00A47AFD" w:rsidRDefault="00A47AFD" w:rsidP="00A47AFD">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Виробництво ЕМР регламентується технічною і директивною документацією. Основним технічним документом є проект електроустановки, у строгій відповідності з який і повинні вироблятися ЕМР. Основними директивними документами, вимоги яких підлягають безумовному виконанню при виробництві ЕМР, є діючі Правила пристроїв електроустановок (ППЕ) і будівельні норми і правила (СНіП).</w:t>
      </w:r>
    </w:p>
    <w:p w:rsidR="00A47AFD" w:rsidRPr="00A47AFD" w:rsidRDefault="00A47AFD" w:rsidP="00A47AFD">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 xml:space="preserve">На основі директивних документів у монтажних організаціях створюють монтажні інструкції і технологічні карти, а постачальники електроустаткування і матеріалів розробляють заводські інструкції, якими виконавці електромонтажних робіт керуються у своїй практичній діяльності. </w:t>
      </w:r>
    </w:p>
    <w:p w:rsidR="00A47AFD" w:rsidRPr="00A47AFD" w:rsidRDefault="00A47AFD" w:rsidP="00A47AFD">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 xml:space="preserve">До директивних документів також варто віднести монтажні інструкції, у яких визначається технологія виконання ЕМР, відбиті норми і правила виконання робіт, приведені характеристики технологічного устаткування, оснащення, матеріалів. Інструкції відбивають вимоги, пропоновані до виконання визначеного технологічного комплексу, але не містить опису технологічних прийомів, необхідних для досягнення цих вимог. Ці прийоми розробляють у технологічних картах трудових процесів: у них визначається технологічна послідовність робочого процесу. Цей документ містить опис прийомів і методів трудових процесів, перелік застосовуваних механізмів, пристосувань і інструментів, рекомендації з укрупнення устаткування і виробів у монтажні вузли, нормативні матеріали (графік трудового процесу, калькуляцію витрат </w:t>
      </w:r>
      <w:r w:rsidRPr="00A47AFD">
        <w:rPr>
          <w:rFonts w:ascii="Times New Roman" w:hAnsi="Times New Roman" w:cs="Times New Roman"/>
          <w:sz w:val="28"/>
          <w:szCs w:val="28"/>
          <w:lang w:val="uk-UA"/>
        </w:rPr>
        <w:lastRenderedPageBreak/>
        <w:t xml:space="preserve">праці, схему організації робочих місць, кількісний склад бригади, ланки, їхньої кваліфікації і т.д.). Наявність технологічних карт дозволяє монтажним бригадам виконувати роботи на досягнутому тепер рівні і забезпечити більш високий ступінь поточного контролю. </w:t>
      </w:r>
    </w:p>
    <w:p w:rsidR="00A47AFD" w:rsidRPr="00A47AFD" w:rsidRDefault="00A47AFD" w:rsidP="00A47AFD">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 xml:space="preserve">Варто пам'ятати, що ПУЕ розроблено з урахуванням проведення планових і профілактичних іспитів в умовах експлуатації і ремонту електроустановок, з урахуванням правил техніки безпеки. </w:t>
      </w:r>
    </w:p>
    <w:p w:rsidR="00A47AFD" w:rsidRPr="00BB465C" w:rsidRDefault="00A47AFD" w:rsidP="00A47AFD">
      <w:pPr>
        <w:spacing w:after="0"/>
        <w:ind w:firstLine="454"/>
        <w:jc w:val="both"/>
        <w:rPr>
          <w:rFonts w:ascii="Times New Roman" w:hAnsi="Times New Roman" w:cs="Times New Roman"/>
          <w:sz w:val="28"/>
          <w:szCs w:val="28"/>
          <w:lang w:val="uk-UA"/>
        </w:rPr>
      </w:pPr>
    </w:p>
    <w:p w:rsidR="00A47AFD" w:rsidRPr="00A47AFD" w:rsidRDefault="00A47AFD" w:rsidP="00A47AFD">
      <w:pPr>
        <w:spacing w:after="0"/>
        <w:ind w:firstLine="454"/>
        <w:jc w:val="both"/>
        <w:rPr>
          <w:rFonts w:ascii="Times New Roman" w:hAnsi="Times New Roman" w:cs="Times New Roman"/>
          <w:b/>
          <w:sz w:val="28"/>
          <w:szCs w:val="28"/>
          <w:lang w:val="uk-UA"/>
        </w:rPr>
      </w:pPr>
      <w:r w:rsidRPr="00A47AFD">
        <w:rPr>
          <w:rFonts w:ascii="Times New Roman" w:hAnsi="Times New Roman" w:cs="Times New Roman"/>
          <w:b/>
          <w:sz w:val="28"/>
          <w:szCs w:val="28"/>
          <w:lang w:val="uk-UA"/>
        </w:rPr>
        <w:t>1.2. Роль спеціалізованих організацій по виконанню</w:t>
      </w:r>
    </w:p>
    <w:p w:rsidR="00A47AFD" w:rsidRPr="00A47AFD" w:rsidRDefault="00A47AFD" w:rsidP="00A47AFD">
      <w:pPr>
        <w:spacing w:after="0"/>
        <w:ind w:firstLine="454"/>
        <w:jc w:val="both"/>
        <w:rPr>
          <w:rFonts w:ascii="Times New Roman" w:hAnsi="Times New Roman" w:cs="Times New Roman"/>
          <w:b/>
          <w:sz w:val="28"/>
          <w:szCs w:val="28"/>
        </w:rPr>
      </w:pPr>
      <w:r w:rsidRPr="00A47AFD">
        <w:rPr>
          <w:rFonts w:ascii="Times New Roman" w:hAnsi="Times New Roman" w:cs="Times New Roman"/>
          <w:b/>
          <w:sz w:val="28"/>
          <w:szCs w:val="28"/>
          <w:lang w:val="uk-UA"/>
        </w:rPr>
        <w:t>електромонтажних робіт</w:t>
      </w:r>
      <w:r>
        <w:rPr>
          <w:rFonts w:ascii="Times New Roman" w:hAnsi="Times New Roman" w:cs="Times New Roman"/>
          <w:b/>
          <w:sz w:val="28"/>
          <w:szCs w:val="28"/>
          <w:lang w:val="uk-UA"/>
        </w:rPr>
        <w:t xml:space="preserve"> </w:t>
      </w:r>
      <w:r w:rsidR="003800A6">
        <w:rPr>
          <w:rFonts w:ascii="Times New Roman" w:hAnsi="Times New Roman" w:cs="Times New Roman"/>
          <w:b/>
          <w:sz w:val="28"/>
          <w:szCs w:val="28"/>
        </w:rPr>
        <w:t xml:space="preserve">в </w:t>
      </w:r>
      <w:r w:rsidR="003800A6" w:rsidRPr="003800A6">
        <w:rPr>
          <w:rFonts w:ascii="Times New Roman" w:hAnsi="Times New Roman" w:cs="Times New Roman"/>
          <w:b/>
          <w:sz w:val="28"/>
          <w:szCs w:val="28"/>
          <w:lang w:val="uk-UA"/>
        </w:rPr>
        <w:t>електричних</w:t>
      </w:r>
      <w:r w:rsidR="003800A6">
        <w:rPr>
          <w:rFonts w:ascii="Times New Roman" w:hAnsi="Times New Roman" w:cs="Times New Roman"/>
          <w:b/>
          <w:sz w:val="28"/>
          <w:szCs w:val="28"/>
        </w:rPr>
        <w:t xml:space="preserve"> мережах</w:t>
      </w:r>
    </w:p>
    <w:p w:rsidR="00A47AFD" w:rsidRDefault="00A47AFD" w:rsidP="00A47AFD">
      <w:pPr>
        <w:spacing w:after="0"/>
        <w:ind w:firstLine="454"/>
        <w:jc w:val="both"/>
        <w:rPr>
          <w:rFonts w:ascii="Times New Roman" w:hAnsi="Times New Roman" w:cs="Times New Roman"/>
          <w:sz w:val="28"/>
          <w:szCs w:val="28"/>
          <w:lang w:val="uk-UA"/>
        </w:rPr>
      </w:pPr>
    </w:p>
    <w:p w:rsidR="00A47AFD" w:rsidRPr="00A47AFD" w:rsidRDefault="00A47AFD" w:rsidP="00A47AFD">
      <w:pPr>
        <w:spacing w:after="0"/>
        <w:ind w:firstLine="454"/>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 xml:space="preserve">До складу великих електромонтажних організацій, як правило, входять </w:t>
      </w:r>
      <w:r w:rsidRPr="00A47AFD">
        <w:rPr>
          <w:rFonts w:ascii="Times New Roman" w:hAnsi="Times New Roman" w:cs="Times New Roman"/>
          <w:sz w:val="28"/>
          <w:szCs w:val="28"/>
          <w:u w:val="single"/>
          <w:lang w:val="uk-UA"/>
        </w:rPr>
        <w:t>проектні інститути і заводи з виробництва електромонтажних виробів</w:t>
      </w:r>
      <w:r w:rsidRPr="00A47AFD">
        <w:rPr>
          <w:rFonts w:ascii="Times New Roman" w:hAnsi="Times New Roman" w:cs="Times New Roman"/>
          <w:sz w:val="28"/>
          <w:szCs w:val="28"/>
          <w:lang w:val="uk-UA"/>
        </w:rPr>
        <w:t xml:space="preserve"> (ЗЕМВ), електроконструкцій, спеціалізованих машин і механізмів, пристосувань і інструментів.</w:t>
      </w:r>
    </w:p>
    <w:p w:rsidR="00A47AFD" w:rsidRPr="00A47AFD" w:rsidRDefault="00A47AFD" w:rsidP="00A47AFD">
      <w:pPr>
        <w:spacing w:after="0"/>
        <w:ind w:firstLine="454"/>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 xml:space="preserve">Первинною виробничою одиницею в електромонтажному виробництві є </w:t>
      </w:r>
      <w:r w:rsidRPr="00A47AFD">
        <w:rPr>
          <w:rFonts w:ascii="Times New Roman" w:hAnsi="Times New Roman" w:cs="Times New Roman"/>
          <w:sz w:val="28"/>
          <w:szCs w:val="28"/>
          <w:u w:val="single"/>
          <w:lang w:val="uk-UA"/>
        </w:rPr>
        <w:t>монтажне і пусконалагоджувальне управління</w:t>
      </w:r>
      <w:r w:rsidRPr="00A47AFD">
        <w:rPr>
          <w:rFonts w:ascii="Times New Roman" w:hAnsi="Times New Roman" w:cs="Times New Roman"/>
          <w:sz w:val="28"/>
          <w:szCs w:val="28"/>
          <w:lang w:val="uk-UA"/>
        </w:rPr>
        <w:t>, а також прирівнювані до них монтажні підрозділи, що знаходяться на господарському розрахунку з закінченим самостійним балансом. До складу монтажних і пусконалагоджувальних управлінь, як виробнича одиниця, входять монтажні ділянки, очолювані старшим виконавцем робіт, ділянки підготовки виробництва, майстерні, ділянки комплектації і т.</w:t>
      </w:r>
      <w:r w:rsidR="00AA5B9C">
        <w:rPr>
          <w:rFonts w:ascii="Times New Roman" w:hAnsi="Times New Roman" w:cs="Times New Roman"/>
          <w:sz w:val="28"/>
          <w:szCs w:val="28"/>
          <w:lang w:val="uk-UA"/>
        </w:rPr>
        <w:t>ін</w:t>
      </w:r>
      <w:r w:rsidRPr="00A47AFD">
        <w:rPr>
          <w:rFonts w:ascii="Times New Roman" w:hAnsi="Times New Roman" w:cs="Times New Roman"/>
          <w:sz w:val="28"/>
          <w:szCs w:val="28"/>
          <w:lang w:val="uk-UA"/>
        </w:rPr>
        <w:t xml:space="preserve">. </w:t>
      </w:r>
    </w:p>
    <w:p w:rsidR="00A47AFD" w:rsidRPr="00A47AFD" w:rsidRDefault="00A47AFD" w:rsidP="003800A6">
      <w:pPr>
        <w:spacing w:after="0"/>
        <w:ind w:firstLine="567"/>
        <w:jc w:val="both"/>
        <w:rPr>
          <w:rFonts w:ascii="Times New Roman" w:hAnsi="Times New Roman" w:cs="Times New Roman"/>
          <w:snapToGrid w:val="0"/>
          <w:sz w:val="28"/>
          <w:szCs w:val="28"/>
          <w:lang w:val="uk-UA" w:eastAsia="ru-RU"/>
        </w:rPr>
      </w:pPr>
      <w:r w:rsidRPr="00A47AFD">
        <w:rPr>
          <w:rFonts w:ascii="Times New Roman" w:hAnsi="Times New Roman" w:cs="Times New Roman"/>
          <w:sz w:val="28"/>
          <w:szCs w:val="28"/>
          <w:u w:val="single"/>
          <w:lang w:val="uk-UA"/>
        </w:rPr>
        <w:t>Група перспективної підготовки</w:t>
      </w:r>
      <w:r w:rsidRPr="00A47AFD">
        <w:rPr>
          <w:rFonts w:ascii="Times New Roman" w:hAnsi="Times New Roman" w:cs="Times New Roman"/>
          <w:sz w:val="28"/>
          <w:szCs w:val="28"/>
          <w:lang w:val="uk-UA"/>
        </w:rPr>
        <w:t xml:space="preserve"> виробництва здійснює одержання, збереження й облік документації, виявлення недоліків у проектно</w:t>
      </w:r>
      <w:r w:rsidR="005978B3">
        <w:rPr>
          <w:rFonts w:ascii="Times New Roman" w:hAnsi="Times New Roman" w:cs="Times New Roman"/>
          <w:sz w:val="28"/>
          <w:szCs w:val="28"/>
          <w:lang w:val="uk-UA"/>
        </w:rPr>
        <w:t>–</w:t>
      </w:r>
      <w:r w:rsidRPr="00A47AFD">
        <w:rPr>
          <w:rFonts w:ascii="Times New Roman" w:hAnsi="Times New Roman" w:cs="Times New Roman"/>
          <w:sz w:val="28"/>
          <w:szCs w:val="28"/>
          <w:lang w:val="uk-UA"/>
        </w:rPr>
        <w:t>кошторисній документації, передачу якісної документації для монтажу і т.</w:t>
      </w:r>
      <w:r w:rsidR="00AA5B9C">
        <w:rPr>
          <w:rFonts w:ascii="Times New Roman" w:hAnsi="Times New Roman" w:cs="Times New Roman"/>
          <w:sz w:val="28"/>
          <w:szCs w:val="28"/>
          <w:lang w:val="uk-UA"/>
        </w:rPr>
        <w:t>ін</w:t>
      </w:r>
      <w:r w:rsidRPr="00A47AFD">
        <w:rPr>
          <w:rFonts w:ascii="Times New Roman" w:hAnsi="Times New Roman" w:cs="Times New Roman"/>
          <w:sz w:val="28"/>
          <w:szCs w:val="28"/>
          <w:lang w:val="uk-UA"/>
        </w:rPr>
        <w:t xml:space="preserve">. </w:t>
      </w:r>
      <w:r w:rsidRPr="00A47AFD">
        <w:rPr>
          <w:rFonts w:ascii="Times New Roman" w:hAnsi="Times New Roman" w:cs="Times New Roman"/>
          <w:snapToGrid w:val="0"/>
          <w:sz w:val="28"/>
          <w:szCs w:val="28"/>
          <w:lang w:val="uk-UA" w:eastAsia="ru-RU"/>
        </w:rPr>
        <w:t xml:space="preserve"> Уся проектна технічна документація проглядається замовником, що перед передачею її монтажної організації для провадження робіт зобов'язаний поставити на ній підпис і штамп: “Дозволяється до провадження робіт”. У монтажному управлінні технічна документація і кошториси ретельно вивчаються персоналом виробничого відділу разом з персоналом групи підготовки виробництва і лінійних інженерно</w:t>
      </w:r>
      <w:r w:rsidR="005978B3">
        <w:rPr>
          <w:rFonts w:ascii="Times New Roman" w:hAnsi="Times New Roman" w:cs="Times New Roman"/>
          <w:snapToGrid w:val="0"/>
          <w:sz w:val="28"/>
          <w:szCs w:val="28"/>
          <w:lang w:val="uk-UA" w:eastAsia="ru-RU"/>
        </w:rPr>
        <w:t>–</w:t>
      </w:r>
      <w:r w:rsidRPr="00A47AFD">
        <w:rPr>
          <w:rFonts w:ascii="Times New Roman" w:hAnsi="Times New Roman" w:cs="Times New Roman"/>
          <w:snapToGrid w:val="0"/>
          <w:sz w:val="28"/>
          <w:szCs w:val="28"/>
          <w:lang w:val="uk-UA" w:eastAsia="ru-RU"/>
        </w:rPr>
        <w:t xml:space="preserve">технічних працівників (начальниками монтажних ділянок, виконавцями робіт, майстрами).  Зауваження по усіх виявлених недоліках проекту направляють у проектні організації для внесення в проект погоджених виправлень і доповнень. </w:t>
      </w:r>
    </w:p>
    <w:p w:rsidR="00A47AFD" w:rsidRPr="00A47AFD" w:rsidRDefault="00A47AFD" w:rsidP="00A47AFD">
      <w:pPr>
        <w:spacing w:after="0"/>
        <w:ind w:firstLine="567"/>
        <w:jc w:val="both"/>
        <w:rPr>
          <w:rFonts w:ascii="Times New Roman" w:hAnsi="Times New Roman" w:cs="Times New Roman"/>
          <w:snapToGrid w:val="0"/>
          <w:sz w:val="28"/>
          <w:szCs w:val="28"/>
          <w:lang w:val="uk-UA" w:eastAsia="ru-RU"/>
        </w:rPr>
      </w:pPr>
      <w:r w:rsidRPr="00A47AFD">
        <w:rPr>
          <w:rFonts w:ascii="Times New Roman" w:hAnsi="Times New Roman" w:cs="Times New Roman"/>
          <w:snapToGrid w:val="0"/>
          <w:sz w:val="28"/>
          <w:szCs w:val="28"/>
          <w:lang w:val="uk-UA" w:eastAsia="ru-RU"/>
        </w:rPr>
        <w:t xml:space="preserve">Якщо на будівельному майданчику є присутнім представник проектної організації як авторський нагляд, то усі виникаючі питання зважуються через нього. </w:t>
      </w:r>
    </w:p>
    <w:p w:rsidR="00A47AFD" w:rsidRPr="00A47AFD" w:rsidRDefault="00A47AFD" w:rsidP="003800A6">
      <w:pPr>
        <w:spacing w:after="0"/>
        <w:ind w:firstLine="567"/>
        <w:jc w:val="both"/>
        <w:rPr>
          <w:rFonts w:ascii="Times New Roman" w:hAnsi="Times New Roman" w:cs="Times New Roman"/>
          <w:snapToGrid w:val="0"/>
          <w:sz w:val="28"/>
          <w:szCs w:val="28"/>
          <w:lang w:val="uk-UA" w:eastAsia="ru-RU"/>
        </w:rPr>
      </w:pPr>
      <w:r w:rsidRPr="00A47AFD">
        <w:rPr>
          <w:rFonts w:ascii="Times New Roman" w:hAnsi="Times New Roman" w:cs="Times New Roman"/>
          <w:snapToGrid w:val="0"/>
          <w:sz w:val="28"/>
          <w:szCs w:val="28"/>
          <w:lang w:val="uk-UA" w:eastAsia="ru-RU"/>
        </w:rPr>
        <w:t>В окремих випадках проект допрацьовується силами монтажної організації. Наприклад, у тих випадках, якщо потрібна заміна деякого устаткування, матеріалів або необхідне внесення невеликих змін, зв'язаних з невідповідністю окремих вузлів електротехнічного проекту з будівельними і технологічними конструкціями. Монтажна організація може виступати з пропозиціями про доробку проекту при  впровадженні типових заводських електроконструкцій і монтажних виробів, із пропозиціями про складання додаткових креслень і ескізів на укрупнені монтажні вузли і блоки, а також на окремі конструкції і прив'язки проекту по місцевості.</w:t>
      </w:r>
    </w:p>
    <w:p w:rsidR="00A47AFD" w:rsidRPr="00A47AFD" w:rsidRDefault="00A47AFD" w:rsidP="003800A6">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u w:val="single"/>
          <w:lang w:val="uk-UA"/>
        </w:rPr>
        <w:lastRenderedPageBreak/>
        <w:t>Група поточної підготовки</w:t>
      </w:r>
      <w:r w:rsidRPr="00A47AFD">
        <w:rPr>
          <w:rFonts w:ascii="Times New Roman" w:hAnsi="Times New Roman" w:cs="Times New Roman"/>
          <w:sz w:val="28"/>
          <w:szCs w:val="28"/>
          <w:lang w:val="uk-UA"/>
        </w:rPr>
        <w:t xml:space="preserve"> виробництва здійснює: </w:t>
      </w:r>
    </w:p>
    <w:p w:rsidR="00A47AFD" w:rsidRPr="00A47AFD" w:rsidRDefault="005978B3" w:rsidP="003800A6">
      <w:pPr>
        <w:spacing w:after="0"/>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47AFD" w:rsidRPr="00A47AFD">
        <w:rPr>
          <w:rFonts w:ascii="Times New Roman" w:hAnsi="Times New Roman" w:cs="Times New Roman"/>
          <w:sz w:val="28"/>
          <w:szCs w:val="28"/>
          <w:lang w:val="uk-UA"/>
        </w:rPr>
        <w:t xml:space="preserve"> форму</w:t>
      </w:r>
      <w:r w:rsidR="00906A2B">
        <w:rPr>
          <w:rFonts w:ascii="Times New Roman" w:hAnsi="Times New Roman" w:cs="Times New Roman"/>
          <w:sz w:val="28"/>
          <w:szCs w:val="28"/>
          <w:lang w:val="uk-UA"/>
        </w:rPr>
        <w:t>є</w:t>
      </w:r>
      <w:r w:rsidR="00A47AFD" w:rsidRPr="00A47AFD">
        <w:rPr>
          <w:rFonts w:ascii="Times New Roman" w:hAnsi="Times New Roman" w:cs="Times New Roman"/>
          <w:sz w:val="28"/>
          <w:szCs w:val="28"/>
          <w:lang w:val="uk-UA"/>
        </w:rPr>
        <w:t xml:space="preserve"> перелік робіт, одержуваних від начальників монтажних ділянок; </w:t>
      </w:r>
    </w:p>
    <w:p w:rsidR="00A47AFD" w:rsidRPr="00A47AFD" w:rsidRDefault="005978B3" w:rsidP="003800A6">
      <w:pPr>
        <w:pStyle w:val="a3"/>
        <w:ind w:firstLine="567"/>
        <w:rPr>
          <w:rFonts w:ascii="Times New Roman" w:hAnsi="Times New Roman"/>
          <w:szCs w:val="28"/>
          <w:lang w:val="uk-UA"/>
        </w:rPr>
      </w:pPr>
      <w:r>
        <w:rPr>
          <w:rFonts w:ascii="Times New Roman" w:hAnsi="Times New Roman"/>
          <w:szCs w:val="28"/>
          <w:lang w:val="uk-UA"/>
        </w:rPr>
        <w:t>–</w:t>
      </w:r>
      <w:r w:rsidR="00A47AFD" w:rsidRPr="00A47AFD">
        <w:rPr>
          <w:rFonts w:ascii="Times New Roman" w:hAnsi="Times New Roman"/>
          <w:szCs w:val="28"/>
          <w:lang w:val="uk-UA"/>
        </w:rPr>
        <w:t xml:space="preserve"> складання плану робіт, що забезпечує відповідно до проекту провадження робіт виготовлення в майстерні виробів і блоків;</w:t>
      </w:r>
    </w:p>
    <w:p w:rsidR="00A47AFD" w:rsidRPr="00A47AFD" w:rsidRDefault="005978B3" w:rsidP="003800A6">
      <w:pPr>
        <w:pStyle w:val="a3"/>
        <w:ind w:firstLine="567"/>
        <w:rPr>
          <w:rFonts w:ascii="Times New Roman" w:hAnsi="Times New Roman"/>
          <w:szCs w:val="28"/>
          <w:lang w:val="uk-UA"/>
        </w:rPr>
      </w:pPr>
      <w:r>
        <w:rPr>
          <w:rFonts w:ascii="Times New Roman" w:hAnsi="Times New Roman"/>
          <w:szCs w:val="28"/>
          <w:lang w:val="uk-UA"/>
        </w:rPr>
        <w:t>–</w:t>
      </w:r>
      <w:r w:rsidR="00A47AFD" w:rsidRPr="00A47AFD">
        <w:rPr>
          <w:rFonts w:ascii="Times New Roman" w:hAnsi="Times New Roman"/>
          <w:szCs w:val="28"/>
          <w:lang w:val="uk-UA"/>
        </w:rPr>
        <w:t xml:space="preserve"> підготовку замовлень з ескізами і кресленнями вузлів і блоків для їхнього виготовлення в майстернях; </w:t>
      </w:r>
    </w:p>
    <w:p w:rsidR="00A47AFD" w:rsidRPr="00A47AFD" w:rsidRDefault="005978B3" w:rsidP="003800A6">
      <w:pPr>
        <w:pStyle w:val="a3"/>
        <w:ind w:firstLine="567"/>
        <w:rPr>
          <w:rFonts w:ascii="Times New Roman" w:hAnsi="Times New Roman"/>
          <w:szCs w:val="28"/>
          <w:lang w:val="uk-UA"/>
        </w:rPr>
      </w:pPr>
      <w:r>
        <w:rPr>
          <w:rFonts w:ascii="Times New Roman" w:hAnsi="Times New Roman"/>
          <w:szCs w:val="28"/>
          <w:lang w:val="uk-UA"/>
        </w:rPr>
        <w:t>–</w:t>
      </w:r>
      <w:r w:rsidR="00A47AFD" w:rsidRPr="00A47AFD">
        <w:rPr>
          <w:rFonts w:ascii="Times New Roman" w:hAnsi="Times New Roman"/>
          <w:szCs w:val="28"/>
          <w:lang w:val="uk-UA"/>
        </w:rPr>
        <w:t xml:space="preserve"> проведення вибіркового контролю якості виготовлення; </w:t>
      </w:r>
    </w:p>
    <w:p w:rsidR="00A47AFD" w:rsidRPr="00A47AFD" w:rsidRDefault="005978B3" w:rsidP="003800A6">
      <w:pPr>
        <w:pStyle w:val="a3"/>
        <w:ind w:firstLine="567"/>
        <w:rPr>
          <w:rFonts w:ascii="Times New Roman" w:hAnsi="Times New Roman"/>
          <w:szCs w:val="28"/>
          <w:lang w:val="uk-UA"/>
        </w:rPr>
      </w:pPr>
      <w:r>
        <w:rPr>
          <w:rFonts w:ascii="Times New Roman" w:hAnsi="Times New Roman"/>
          <w:szCs w:val="28"/>
          <w:lang w:val="uk-UA"/>
        </w:rPr>
        <w:t>–</w:t>
      </w:r>
      <w:r w:rsidR="00A47AFD" w:rsidRPr="00A47AFD">
        <w:rPr>
          <w:rFonts w:ascii="Times New Roman" w:hAnsi="Times New Roman"/>
          <w:szCs w:val="28"/>
          <w:lang w:val="uk-UA"/>
        </w:rPr>
        <w:t xml:space="preserve"> складання лімітно</w:t>
      </w:r>
      <w:r>
        <w:rPr>
          <w:rFonts w:ascii="Times New Roman" w:hAnsi="Times New Roman"/>
          <w:szCs w:val="28"/>
          <w:lang w:val="uk-UA"/>
        </w:rPr>
        <w:t>–</w:t>
      </w:r>
      <w:r w:rsidR="00A47AFD" w:rsidRPr="00A47AFD">
        <w:rPr>
          <w:rFonts w:ascii="Times New Roman" w:hAnsi="Times New Roman"/>
          <w:szCs w:val="28"/>
          <w:lang w:val="uk-UA"/>
        </w:rPr>
        <w:t>комплектовочних відомостей  на матеріали й устаткування для монтажної ділянки по будівельних об'єктах і циклам робіт;</w:t>
      </w:r>
    </w:p>
    <w:p w:rsidR="00A47AFD" w:rsidRPr="00A47AFD" w:rsidRDefault="005978B3" w:rsidP="003800A6">
      <w:pPr>
        <w:pStyle w:val="a3"/>
        <w:ind w:firstLine="567"/>
        <w:rPr>
          <w:rFonts w:ascii="Times New Roman" w:hAnsi="Times New Roman"/>
          <w:szCs w:val="28"/>
          <w:lang w:val="uk-UA"/>
        </w:rPr>
      </w:pPr>
      <w:r>
        <w:rPr>
          <w:rFonts w:ascii="Times New Roman" w:hAnsi="Times New Roman"/>
          <w:szCs w:val="28"/>
          <w:lang w:val="uk-UA"/>
        </w:rPr>
        <w:t>–</w:t>
      </w:r>
      <w:r w:rsidR="00A47AFD" w:rsidRPr="00A47AFD">
        <w:rPr>
          <w:rFonts w:ascii="Times New Roman" w:hAnsi="Times New Roman"/>
          <w:szCs w:val="28"/>
          <w:lang w:val="uk-UA"/>
        </w:rPr>
        <w:t xml:space="preserve"> виконання робіт у майстерень і </w:t>
      </w:r>
      <w:r w:rsidR="00AA5B9C">
        <w:rPr>
          <w:rFonts w:ascii="Times New Roman" w:hAnsi="Times New Roman"/>
          <w:szCs w:val="28"/>
          <w:lang w:val="uk-UA"/>
        </w:rPr>
        <w:t>т. ін</w:t>
      </w:r>
      <w:r w:rsidR="00A47AFD" w:rsidRPr="00A47AFD">
        <w:rPr>
          <w:rFonts w:ascii="Times New Roman" w:hAnsi="Times New Roman"/>
          <w:szCs w:val="28"/>
          <w:lang w:val="uk-UA"/>
        </w:rPr>
        <w:t xml:space="preserve">. </w:t>
      </w:r>
    </w:p>
    <w:p w:rsidR="00A47AFD" w:rsidRPr="00A47AFD" w:rsidRDefault="00A47AFD" w:rsidP="003800A6">
      <w:pPr>
        <w:spacing w:after="0"/>
        <w:ind w:firstLine="567"/>
        <w:jc w:val="both"/>
        <w:rPr>
          <w:rFonts w:ascii="Times New Roman" w:hAnsi="Times New Roman" w:cs="Times New Roman"/>
          <w:snapToGrid w:val="0"/>
          <w:sz w:val="28"/>
          <w:szCs w:val="28"/>
          <w:lang w:val="uk-UA" w:eastAsia="ru-RU"/>
        </w:rPr>
      </w:pPr>
      <w:r w:rsidRPr="00A47AFD">
        <w:rPr>
          <w:rFonts w:ascii="Times New Roman" w:hAnsi="Times New Roman" w:cs="Times New Roman"/>
          <w:sz w:val="28"/>
          <w:szCs w:val="28"/>
          <w:lang w:val="uk-UA"/>
        </w:rPr>
        <w:t>Таким чином, проект провадження робіт (ПРПР) складають у розвиток проекту організації робіт і для проведення належної підготовки виробництва електромонтажних робіт на конкретних об'єктах.</w:t>
      </w:r>
      <w:r w:rsidRPr="00A47AFD">
        <w:rPr>
          <w:rFonts w:ascii="Times New Roman" w:hAnsi="Times New Roman" w:cs="Times New Roman"/>
          <w:snapToGrid w:val="0"/>
          <w:sz w:val="28"/>
          <w:szCs w:val="28"/>
          <w:lang w:val="uk-UA" w:eastAsia="ru-RU"/>
        </w:rPr>
        <w:t xml:space="preserve"> ПРПР складається силами монтажної організації і містить у собі дані про обсяги робіт у фізичному і грошовому втіленні по видах монтажу і монтажних зон, розбивку об'єкта на монтажні зони, визначення розмірів і границь самостійних виробничих ділянок, визначення необхідної кількості інженерно</w:t>
      </w:r>
      <w:r w:rsidR="005978B3">
        <w:rPr>
          <w:rFonts w:ascii="Times New Roman" w:hAnsi="Times New Roman" w:cs="Times New Roman"/>
          <w:snapToGrid w:val="0"/>
          <w:sz w:val="28"/>
          <w:szCs w:val="28"/>
          <w:lang w:val="uk-UA" w:eastAsia="ru-RU"/>
        </w:rPr>
        <w:t>–</w:t>
      </w:r>
      <w:r w:rsidRPr="00A47AFD">
        <w:rPr>
          <w:rFonts w:ascii="Times New Roman" w:hAnsi="Times New Roman" w:cs="Times New Roman"/>
          <w:snapToGrid w:val="0"/>
          <w:sz w:val="28"/>
          <w:szCs w:val="28"/>
          <w:lang w:val="uk-UA" w:eastAsia="ru-RU"/>
        </w:rPr>
        <w:t>технічних працівників і розподіл між ними обсягів робіт, графіки електромонтажу, визначення потреби робітників по видах монтажних робіт і професіям, графіки руху робочої сили, відомості виробів монтажно</w:t>
      </w:r>
      <w:r w:rsidR="005978B3">
        <w:rPr>
          <w:rFonts w:ascii="Times New Roman" w:hAnsi="Times New Roman" w:cs="Times New Roman"/>
          <w:snapToGrid w:val="0"/>
          <w:sz w:val="28"/>
          <w:szCs w:val="28"/>
          <w:lang w:val="uk-UA" w:eastAsia="ru-RU"/>
        </w:rPr>
        <w:t>–</w:t>
      </w:r>
      <w:r w:rsidRPr="00A47AFD">
        <w:rPr>
          <w:rFonts w:ascii="Times New Roman" w:hAnsi="Times New Roman" w:cs="Times New Roman"/>
          <w:snapToGrid w:val="0"/>
          <w:sz w:val="28"/>
          <w:szCs w:val="28"/>
          <w:lang w:val="uk-UA" w:eastAsia="ru-RU"/>
        </w:rPr>
        <w:t>заготівельної ділянки, визначення потреби в майстерень, складах, комор, навісах, складальних площадках і інші питання, що допомагають монтажникам якісно і раціонально виконати роботи.</w:t>
      </w:r>
    </w:p>
    <w:p w:rsidR="00A47AFD" w:rsidRPr="00A47AFD" w:rsidRDefault="00A47AFD" w:rsidP="003800A6">
      <w:pPr>
        <w:pStyle w:val="5"/>
        <w:spacing w:before="0"/>
        <w:ind w:firstLine="567"/>
        <w:jc w:val="both"/>
        <w:rPr>
          <w:rFonts w:ascii="Times New Roman" w:hAnsi="Times New Roman" w:cs="Times New Roman"/>
          <w:color w:val="auto"/>
          <w:sz w:val="28"/>
          <w:szCs w:val="28"/>
          <w:lang w:val="uk-UA"/>
        </w:rPr>
      </w:pPr>
      <w:r w:rsidRPr="00A47AFD">
        <w:rPr>
          <w:rFonts w:ascii="Times New Roman" w:hAnsi="Times New Roman" w:cs="Times New Roman"/>
          <w:snapToGrid w:val="0"/>
          <w:color w:val="auto"/>
          <w:sz w:val="28"/>
          <w:szCs w:val="28"/>
          <w:lang w:val="uk-UA" w:eastAsia="ru-RU"/>
        </w:rPr>
        <w:t>Для невеликих об'єктів монтажу ПРПР розробляють у скороченому виді й у нього включають тільки частину з перерахованих вище елементів.</w:t>
      </w:r>
    </w:p>
    <w:p w:rsidR="00A47AFD" w:rsidRPr="00A47AFD" w:rsidRDefault="00A47AFD" w:rsidP="003800A6">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u w:val="single"/>
          <w:lang w:val="uk-UA"/>
        </w:rPr>
        <w:t>Майстерні по електромонтажних заготівля</w:t>
      </w:r>
      <w:r w:rsidR="00AA5B9C">
        <w:rPr>
          <w:rFonts w:ascii="Times New Roman" w:hAnsi="Times New Roman" w:cs="Times New Roman"/>
          <w:sz w:val="28"/>
          <w:szCs w:val="28"/>
          <w:u w:val="single"/>
          <w:lang w:val="uk-UA"/>
        </w:rPr>
        <w:t>м</w:t>
      </w:r>
      <w:r w:rsidRPr="00A47AFD">
        <w:rPr>
          <w:rFonts w:ascii="Times New Roman" w:hAnsi="Times New Roman" w:cs="Times New Roman"/>
          <w:sz w:val="28"/>
          <w:szCs w:val="28"/>
          <w:lang w:val="uk-UA"/>
        </w:rPr>
        <w:t xml:space="preserve"> виконують замовлення по представлених ескізах і кресленням.</w:t>
      </w:r>
    </w:p>
    <w:p w:rsidR="00A47AFD" w:rsidRPr="00A47AFD" w:rsidRDefault="00A47AFD" w:rsidP="003800A6">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Будівельно</w:t>
      </w:r>
      <w:r w:rsidR="005978B3">
        <w:rPr>
          <w:rFonts w:ascii="Times New Roman" w:hAnsi="Times New Roman" w:cs="Times New Roman"/>
          <w:sz w:val="28"/>
          <w:szCs w:val="28"/>
          <w:lang w:val="uk-UA"/>
        </w:rPr>
        <w:t>–</w:t>
      </w:r>
      <w:r w:rsidRPr="00A47AFD">
        <w:rPr>
          <w:rFonts w:ascii="Times New Roman" w:hAnsi="Times New Roman" w:cs="Times New Roman"/>
          <w:sz w:val="28"/>
          <w:szCs w:val="28"/>
          <w:lang w:val="uk-UA"/>
        </w:rPr>
        <w:t>монтажні організації в основному відносяться до будівельних міністерств, куди вони входять у різні підрозділи – головні управління. Організації, що виконують монтажні роботи на електростанціях і у високовольтних мережах районних енергосистем, відносяться до міністерства енергетики й електрифікації, а на електрифікованому транспорті – до міністерства транспортного будівництва.</w:t>
      </w:r>
      <w:r w:rsidR="00906A2B">
        <w:rPr>
          <w:rFonts w:ascii="Times New Roman" w:hAnsi="Times New Roman" w:cs="Times New Roman"/>
          <w:sz w:val="28"/>
          <w:szCs w:val="28"/>
          <w:lang w:val="uk-UA"/>
        </w:rPr>
        <w:t xml:space="preserve"> </w:t>
      </w:r>
      <w:r w:rsidRPr="00A47AFD">
        <w:rPr>
          <w:rFonts w:ascii="Times New Roman" w:hAnsi="Times New Roman" w:cs="Times New Roman"/>
          <w:sz w:val="28"/>
          <w:szCs w:val="28"/>
          <w:lang w:val="uk-UA"/>
        </w:rPr>
        <w:t>Варто пам'ятати, що в даний час найменування підрозділів різного рівня постійно змінюються, але в цілому їхня структура, взаємозв'язки і професійні функції зберігаються.</w:t>
      </w:r>
    </w:p>
    <w:p w:rsidR="00A47AFD" w:rsidRPr="00A47AFD" w:rsidRDefault="00A47AFD" w:rsidP="003800A6">
      <w:pPr>
        <w:spacing w:after="0"/>
        <w:ind w:firstLine="567"/>
        <w:jc w:val="both"/>
        <w:rPr>
          <w:rFonts w:ascii="Times New Roman" w:hAnsi="Times New Roman" w:cs="Times New Roman"/>
          <w:sz w:val="28"/>
          <w:szCs w:val="28"/>
          <w:lang w:val="uk-UA"/>
        </w:rPr>
      </w:pPr>
      <w:r w:rsidRPr="00A47AFD">
        <w:rPr>
          <w:rFonts w:ascii="Times New Roman" w:hAnsi="Times New Roman" w:cs="Times New Roman"/>
          <w:sz w:val="28"/>
          <w:szCs w:val="28"/>
          <w:lang w:val="uk-UA"/>
        </w:rPr>
        <w:t>Пусконалагоджувальні роботи звичайно виробляються спеціалізованими пусконалагоджувальними управліннями, відділами, ділянками.</w:t>
      </w:r>
    </w:p>
    <w:p w:rsidR="00A47AFD" w:rsidRPr="00A47AFD" w:rsidRDefault="00A47AFD" w:rsidP="003800A6">
      <w:pPr>
        <w:pStyle w:val="a3"/>
        <w:spacing w:line="259" w:lineRule="auto"/>
        <w:ind w:firstLine="567"/>
        <w:rPr>
          <w:rFonts w:ascii="Times New Roman" w:hAnsi="Times New Roman"/>
          <w:snapToGrid w:val="0"/>
          <w:szCs w:val="28"/>
          <w:lang w:val="uk-UA"/>
        </w:rPr>
      </w:pPr>
    </w:p>
    <w:p w:rsidR="00A47AFD" w:rsidRPr="003800A6" w:rsidRDefault="00A47AFD" w:rsidP="003800A6">
      <w:pPr>
        <w:pStyle w:val="a3"/>
        <w:spacing w:line="259" w:lineRule="auto"/>
        <w:ind w:firstLine="567"/>
        <w:rPr>
          <w:rFonts w:ascii="Times New Roman" w:hAnsi="Times New Roman"/>
          <w:b/>
          <w:snapToGrid w:val="0"/>
          <w:szCs w:val="28"/>
          <w:lang w:val="uk-UA"/>
        </w:rPr>
      </w:pPr>
      <w:r w:rsidRPr="003800A6">
        <w:rPr>
          <w:rFonts w:ascii="Times New Roman" w:hAnsi="Times New Roman"/>
          <w:b/>
          <w:snapToGrid w:val="0"/>
          <w:szCs w:val="28"/>
          <w:lang w:val="uk-UA"/>
        </w:rPr>
        <w:t>1.3. Організація електромонтажних робіт</w:t>
      </w:r>
      <w:r w:rsidR="00906A2B">
        <w:rPr>
          <w:rFonts w:ascii="Times New Roman" w:hAnsi="Times New Roman"/>
          <w:b/>
          <w:snapToGrid w:val="0"/>
          <w:szCs w:val="28"/>
          <w:lang w:val="uk-UA"/>
        </w:rPr>
        <w:t xml:space="preserve"> в </w:t>
      </w:r>
      <w:r w:rsidR="003800A6">
        <w:rPr>
          <w:rFonts w:ascii="Times New Roman" w:hAnsi="Times New Roman"/>
          <w:b/>
          <w:snapToGrid w:val="0"/>
          <w:szCs w:val="28"/>
          <w:lang w:val="uk-UA"/>
        </w:rPr>
        <w:t xml:space="preserve"> мереж</w:t>
      </w:r>
      <w:r w:rsidR="00906A2B">
        <w:rPr>
          <w:rFonts w:ascii="Times New Roman" w:hAnsi="Times New Roman"/>
          <w:b/>
          <w:snapToGrid w:val="0"/>
          <w:szCs w:val="28"/>
          <w:lang w:val="uk-UA"/>
        </w:rPr>
        <w:t>ах</w:t>
      </w:r>
      <w:r w:rsidR="003800A6">
        <w:rPr>
          <w:rFonts w:ascii="Times New Roman" w:hAnsi="Times New Roman"/>
          <w:b/>
          <w:snapToGrid w:val="0"/>
          <w:szCs w:val="28"/>
          <w:lang w:val="uk-UA"/>
        </w:rPr>
        <w:t xml:space="preserve"> електропостачання </w:t>
      </w:r>
    </w:p>
    <w:p w:rsidR="00A47AFD" w:rsidRPr="00DA2154" w:rsidRDefault="00A47AFD" w:rsidP="003800A6">
      <w:pPr>
        <w:pStyle w:val="a3"/>
        <w:spacing w:line="259" w:lineRule="auto"/>
        <w:ind w:firstLine="567"/>
        <w:rPr>
          <w:rFonts w:ascii="Times New Roman" w:hAnsi="Times New Roman"/>
          <w:snapToGrid w:val="0"/>
          <w:lang w:val="uk-UA"/>
        </w:rPr>
      </w:pPr>
      <w:r w:rsidRPr="00DA2154">
        <w:rPr>
          <w:rFonts w:ascii="Times New Roman" w:hAnsi="Times New Roman"/>
          <w:snapToGrid w:val="0"/>
          <w:lang w:val="uk-UA"/>
        </w:rPr>
        <w:t xml:space="preserve"> Сучасна технологія електромонтажного виробництва передбачає провадження робіт у двох стадій:</w:t>
      </w:r>
    </w:p>
    <w:p w:rsidR="00A47AFD" w:rsidRPr="00DA2154" w:rsidRDefault="00A47AFD" w:rsidP="003800A6">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1) безпосередньо на будівельному майданчику встановлюють заставні і кріпильні частини, а також монтують комунікації для схованої прокладки проводів і кабелів; у цей же час на монтажно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заготівельній ділянці здійснюють укрупнювальне скла</w:t>
      </w:r>
      <w:r w:rsidRPr="00DA2154">
        <w:rPr>
          <w:rFonts w:ascii="Times New Roman" w:hAnsi="Times New Roman" w:cs="Times New Roman"/>
          <w:snapToGrid w:val="0"/>
          <w:sz w:val="28"/>
          <w:lang w:val="uk-UA" w:eastAsia="ru-RU"/>
        </w:rPr>
        <w:lastRenderedPageBreak/>
        <w:t>дання елементів електроустановок у вузли і блоки, стендову заготівлю проводок і кабельних ліній, комплектацію устаткування і матеріалів, а також ревізію і попереднє налагодження електроустаткування. На домобудівних заводах і комбінатах підготовляють  канали в залізобетонних панелях, великих блоках і об'ємних елементах житлових будинків. У випадку монолітних прокладок проводу в ізоляційних трубах чи без них, кабелі  закладають у ці деталі і конструкції в процесі їхнього виготовлення.</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2) На другій стадії всі електромонтажні роботи роблять безпосередньо на будівельному майданчику. Вони містять у собі зборку попередньо заготовлених вузлів і блоків, прокладку проводів і кабелів, установку струмоприймачів, світильників, монтаж шинопроводів, тролейних ліній кранів, підключення струмоведучих жил проводів і кабелів до устаткування і т.</w:t>
      </w:r>
      <w:r w:rsidR="00AA5B9C">
        <w:rPr>
          <w:rFonts w:ascii="Times New Roman" w:hAnsi="Times New Roman" w:cs="Times New Roman"/>
          <w:snapToGrid w:val="0"/>
          <w:sz w:val="28"/>
          <w:lang w:val="uk-UA" w:eastAsia="ru-RU"/>
        </w:rPr>
        <w:t xml:space="preserve"> ін</w:t>
      </w:r>
      <w:r w:rsidRPr="00DA2154">
        <w:rPr>
          <w:rFonts w:ascii="Times New Roman" w:hAnsi="Times New Roman" w:cs="Times New Roman"/>
          <w:snapToGrid w:val="0"/>
          <w:sz w:val="28"/>
          <w:lang w:val="uk-UA" w:eastAsia="ru-RU"/>
        </w:rPr>
        <w:t>. Роботи другої стадії виробництва електромонтажу повинні виконуватися в приміщеннях і спорудженнях, цілком підготовлених під монтаж електроустаткування, що оформляють двостороннім актом.</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Приміщення, у яких планується подальше проведення електромонтажних робіт, повинні бути доведені до стану, що забезпечує нормальне і безпечне ведення ціх робіт:</w:t>
      </w:r>
    </w:p>
    <w:p w:rsidR="00A47AFD" w:rsidRPr="00DA2154" w:rsidRDefault="00A47AFD" w:rsidP="00A47AFD">
      <w:pPr>
        <w:numPr>
          <w:ilvl w:val="0"/>
          <w:numId w:val="4"/>
        </w:numPr>
        <w:spacing w:after="0"/>
        <w:ind w:left="0"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 xml:space="preserve">захист устаткування, кабелів і проводок від шкідливого впливу атмосферних опадів, ґрунтових вод, низьких температур, </w:t>
      </w:r>
    </w:p>
    <w:p w:rsidR="00A47AFD" w:rsidRPr="00DA2154" w:rsidRDefault="00A47AFD" w:rsidP="00A47AFD">
      <w:pPr>
        <w:numPr>
          <w:ilvl w:val="0"/>
          <w:numId w:val="4"/>
        </w:numPr>
        <w:spacing w:after="0"/>
        <w:ind w:left="0"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захист від забруднення і випадкових механічних ушкоджень при виробництві подальших будівельних, оздоблювальних, механо</w:t>
      </w:r>
      <w:r w:rsidR="00AA5B9C">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монтажних і інших робіт.</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Основним джерелом підвищення продуктивності праці, зниження собівартості монтажу, підвищення якості робіт і скорочення термінів їх виробництва, тобто удосконалювання ЕМР, є індустріалізація цих робіт.</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Під індустріалізацією ЕМР розуміють сукупність організаційних і технічних заходів, що забезпечують виконання можливо більшого обсягу робіт поза будівельним майданчиком на спеціалізованих заводах монтажних організацій, у майстерних монтажно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 xml:space="preserve">заготівельних ділянок, а також на заводах електротехнічної промисловості. Рівень індустріалізації монтажного виробництва визначається відношенням обсягу електромонтажних робіт, виконаних за межами монтажної зони, до загального обсягу електромонтажних робіт. </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 xml:space="preserve">Підвищенню рівня індустріалізації сприяють: розвиток виробництва на заводах електротехнічної промисловості, що випускають комплектні і великоблочні елементи електроустановок; організація роботи М3У по комплектації матеріалів і устаткування; виготовлення і зборка укрупнених монтажних вузлів електроустановок, а також розширення заводами виробництва монтажних виробів і механізмів, що скорочують трудомісткість робіт у монтажній зоні. </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Як приклад рішення, що скорочує трудомісткість робіт, можна назвати застосування  заводських шинопроводів, що дозволяють швидко і з мінімальними  витратами  підключати до джерел електропостачання цехове устаткування при змінах технологічного процесу виробництва, а також звільняють від необхідності прокладки громізд</w:t>
      </w:r>
      <w:r w:rsidRPr="00DA2154">
        <w:rPr>
          <w:rFonts w:ascii="Times New Roman" w:hAnsi="Times New Roman" w:cs="Times New Roman"/>
          <w:snapToGrid w:val="0"/>
          <w:sz w:val="28"/>
          <w:lang w:val="uk-UA" w:eastAsia="ru-RU"/>
        </w:rPr>
        <w:lastRenderedPageBreak/>
        <w:t xml:space="preserve">ких і дорогих кабельних електромереж. Такі задачі також виникають при необхідності перестановки і заміни машин і верстатів, при  розширенні чи згортанні виробництва. </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Перфоровані смуги, профілі і стійки, що випускаються заводами монтажних організацій, звільняють монтажників від трудомістких робіт з виготовлення кріпильних конструкцій. Різні види дюбелів дозволяють здійснювати кріплення електропроводок і електроконструкцій з мінімальними витратами праці. Розширюється випуск монтажних виробів з полімерних матеріалів.</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У майстерях МЗУ застосовуються потокові технологічні лінії по обробці і зборці в укрупнені блоки труб,  магнитопроводів і інших елементів устаткування, по обробці важких мідних і алюмінієвих шин, по попередній заготівлі готових вузлів внутрішніх електропроводок, кабельних ліній, по монтажу кабін мостових кранів, по заготівлі укрупнених вузлів тролеїв і т.</w:t>
      </w:r>
      <w:r w:rsidR="00AA5B9C">
        <w:rPr>
          <w:rFonts w:ascii="Times New Roman" w:hAnsi="Times New Roman" w:cs="Times New Roman"/>
          <w:snapToGrid w:val="0"/>
          <w:sz w:val="28"/>
          <w:lang w:val="uk-UA" w:eastAsia="ru-RU"/>
        </w:rPr>
        <w:t xml:space="preserve"> ін</w:t>
      </w:r>
      <w:r w:rsidRPr="00DA2154">
        <w:rPr>
          <w:rFonts w:ascii="Times New Roman" w:hAnsi="Times New Roman" w:cs="Times New Roman"/>
          <w:snapToGrid w:val="0"/>
          <w:sz w:val="28"/>
          <w:lang w:val="uk-UA" w:eastAsia="ru-RU"/>
        </w:rPr>
        <w:t>.</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p>
    <w:p w:rsidR="00A47AFD" w:rsidRPr="003800A6" w:rsidRDefault="00A47AFD" w:rsidP="00A47AFD">
      <w:pPr>
        <w:spacing w:after="0"/>
        <w:ind w:firstLine="567"/>
        <w:jc w:val="both"/>
        <w:rPr>
          <w:rFonts w:ascii="Times New Roman" w:hAnsi="Times New Roman" w:cs="Times New Roman"/>
          <w:b/>
          <w:snapToGrid w:val="0"/>
          <w:sz w:val="28"/>
          <w:lang w:val="uk-UA" w:eastAsia="ru-RU"/>
        </w:rPr>
      </w:pPr>
      <w:r w:rsidRPr="003800A6">
        <w:rPr>
          <w:rFonts w:ascii="Times New Roman" w:hAnsi="Times New Roman" w:cs="Times New Roman"/>
          <w:b/>
          <w:snapToGrid w:val="0"/>
          <w:sz w:val="28"/>
          <w:lang w:val="uk-UA" w:eastAsia="ru-RU"/>
        </w:rPr>
        <w:t>1.4. Структура управління експлуатацією електрогосподарства</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Основна задача експлуатації електрогосподарства полягає в організації такого обслуговування електроустаткування, електричних мереж і систем, при якій були відсутні б виробничі простої через несправність електроустановок, забезпечувалася належна якість електроенергії і схоронність електроустаткування протягом максимально тривалого часу експлуатації при мінімальній витраті електроенергії й експлуатаційних матеріалів.</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Однією з основних умов правильної експлуатації є своєчасне проведення планово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 xml:space="preserve">попереджувальних ремонтів </w:t>
      </w:r>
      <w:r w:rsidR="00906A2B">
        <w:rPr>
          <w:rFonts w:ascii="Times New Roman" w:hAnsi="Times New Roman" w:cs="Times New Roman"/>
          <w:snapToGrid w:val="0"/>
          <w:sz w:val="28"/>
          <w:lang w:val="uk-UA" w:eastAsia="ru-RU"/>
        </w:rPr>
        <w:t xml:space="preserve">(ППР) </w:t>
      </w:r>
      <w:r w:rsidRPr="00DA2154">
        <w:rPr>
          <w:rFonts w:ascii="Times New Roman" w:hAnsi="Times New Roman" w:cs="Times New Roman"/>
          <w:snapToGrid w:val="0"/>
          <w:sz w:val="28"/>
          <w:lang w:val="uk-UA" w:eastAsia="ru-RU"/>
        </w:rPr>
        <w:t>і періодичних профілактичних іспитів устаткування і систем.</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Основні організаційні і технічні положення по експлуатації електрогосподарства підприємств викладені в «Правилах технічної експлуатації електроустановок споживачів», що є обов'язковими для всіх електрогосподарств. Стосовно до конкретних умов кожного підприємства керівник електрогосподарства (головний енергетик) затверджує місцеві інструкції, що базуються на загальнодержавних Правилах технічної експлуатації.</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У залежності від масштабів і характеру виробництва практика вітчизняних підприємств виробила три основні форми управління електрогосподарством:</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1) Наявність єдиного електроцеху підприємства, до складу якого входять спеціалізовані ділянки, групи, бригади по експлуатації окремих видів електроустаткування (силове електроустаткування, освітлювальні мережі і системи, електричні крани і підйомники, конвеєри, ліфти і т.д.), бригади по ремонту електричних машин, трансформаторів, комутаційних і захисних систем і ін.</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3800A6">
        <w:rPr>
          <w:rFonts w:ascii="Times New Roman" w:hAnsi="Times New Roman" w:cs="Times New Roman"/>
          <w:b/>
          <w:snapToGrid w:val="0"/>
          <w:sz w:val="28"/>
          <w:lang w:val="uk-UA" w:eastAsia="ru-RU"/>
        </w:rPr>
        <w:t xml:space="preserve">Електроцех </w:t>
      </w:r>
      <w:r w:rsidRPr="00DA2154">
        <w:rPr>
          <w:rFonts w:ascii="Times New Roman" w:hAnsi="Times New Roman" w:cs="Times New Roman"/>
          <w:snapToGrid w:val="0"/>
          <w:sz w:val="28"/>
          <w:lang w:val="uk-UA" w:eastAsia="ru-RU"/>
        </w:rPr>
        <w:t>очолюється начальником, підлеглого головному енергетику (чи головному механіку, якщо на підприємстві немає служби головного енергетика) підприємства.</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lastRenderedPageBreak/>
        <w:t xml:space="preserve">2) Електрогосподарство підприємства очолює головний електрик, що підкоряється головному енергетику. У веденні головного енергетика знаходяться служби експлуатації мереж і устаткування, електроремонтний цех, електротехнічна лабораторія, електроцех ТЕЦ  і т.д. При цій формі управління у великих цехах є служби експлуатації електрогосподарства цеху, підлеглі начальнику цеху й очолювані його помічником по експлуатації електроустаткування чи старшими електриками. Технічне керівництво електрослужбами цехів здійснюється головним електриком підприємства. </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3) Єдиний енергоцех підприємства, очолюваний головним енергетиком, до складу якого входять служби електрогосподарства, теплопостачання і санітарно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технічні споруди (опалення, вентиляція, водопостачання і каналізація). Головний електрик має трьох заступників, що очолюють кожну з трьох служб експлуатації. У цехах є енергоучастки, які підлеглі начальнику цеху і які обслуговують всі енергоустановки цеху, за винятком міжцехових мереж (шинопроводів, магістральних кабелів, теплопроводів і т.</w:t>
      </w:r>
      <w:r w:rsidR="003800A6">
        <w:rPr>
          <w:rFonts w:ascii="Times New Roman" w:hAnsi="Times New Roman" w:cs="Times New Roman"/>
          <w:snapToGrid w:val="0"/>
          <w:sz w:val="28"/>
          <w:lang w:val="uk-UA" w:eastAsia="ru-RU"/>
        </w:rPr>
        <w:t>п</w:t>
      </w:r>
      <w:r w:rsidRPr="00DA2154">
        <w:rPr>
          <w:rFonts w:ascii="Times New Roman" w:hAnsi="Times New Roman" w:cs="Times New Roman"/>
          <w:snapToGrid w:val="0"/>
          <w:sz w:val="28"/>
          <w:lang w:val="uk-UA" w:eastAsia="ru-RU"/>
        </w:rPr>
        <w:t>.), обслуговування яких ведеться центральними службами енергоцеху. Ці служби керують лабораторіями, ремонтними майстерними і спеціальними бригадами, що обслуговують складні установки. Наприклад, великі і спеціальні електричні машини, трансформатори, акумуляторні батареї, крани.</w:t>
      </w:r>
    </w:p>
    <w:p w:rsidR="00A47AFD" w:rsidRPr="00DA2154" w:rsidRDefault="00A47AFD" w:rsidP="00A47AFD">
      <w:pPr>
        <w:spacing w:after="0"/>
        <w:ind w:firstLine="567"/>
        <w:jc w:val="both"/>
        <w:rPr>
          <w:rFonts w:ascii="Times New Roman" w:hAnsi="Times New Roman" w:cs="Times New Roman"/>
          <w:snapToGrid w:val="0"/>
          <w:sz w:val="28"/>
          <w:lang w:val="uk-UA" w:eastAsia="ru-RU"/>
        </w:rPr>
      </w:pPr>
      <w:r w:rsidRPr="00DA2154">
        <w:rPr>
          <w:rFonts w:ascii="Times New Roman" w:hAnsi="Times New Roman" w:cs="Times New Roman"/>
          <w:snapToGrid w:val="0"/>
          <w:sz w:val="28"/>
          <w:lang w:val="uk-UA" w:eastAsia="ru-RU"/>
        </w:rPr>
        <w:t>Електротехнічні лабораторії (ЕТЛ) сучасних великих підприємств являють собою великі господарства, що мають спеціалізовані відділи: електроприводу, релейного захисту, електричних вимірів і т.д. До складу персоналу лабораторій можуть також входити пусконалагоджувальні бригади, що виконують роботи з налагодження знов змонтованого чи після ремонтного  устаткування. У складі ЕТЛ можуть бути групи (відділи) автоматики, що займаються автоматизацією технологічних процесів.</w:t>
      </w:r>
    </w:p>
    <w:p w:rsidR="00A47AFD" w:rsidRPr="00DA2154" w:rsidRDefault="00A47AFD" w:rsidP="00A47AFD">
      <w:pPr>
        <w:spacing w:after="0"/>
        <w:ind w:firstLine="567"/>
        <w:jc w:val="both"/>
        <w:rPr>
          <w:rFonts w:ascii="Times New Roman" w:hAnsi="Times New Roman" w:cs="Times New Roman"/>
          <w:snapToGrid w:val="0"/>
          <w:sz w:val="28"/>
          <w:lang w:eastAsia="ru-RU"/>
        </w:rPr>
      </w:pPr>
      <w:r w:rsidRPr="00DA2154">
        <w:rPr>
          <w:rFonts w:ascii="Times New Roman" w:hAnsi="Times New Roman" w:cs="Times New Roman"/>
          <w:snapToGrid w:val="0"/>
          <w:sz w:val="28"/>
          <w:lang w:val="uk-UA" w:eastAsia="ru-RU"/>
        </w:rPr>
        <w:t>Електроцех ТЕЦ підприємства експлуатує електрогосподарство в межах території електростанції. У його склад входять: оперативно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черговий персонал головного щита управління і підрозділів власних потреб ТЕЦ, електроремонтна майстерня, бригади по планово</w:t>
      </w:r>
      <w:r w:rsidR="005978B3">
        <w:rPr>
          <w:rFonts w:ascii="Times New Roman" w:hAnsi="Times New Roman" w:cs="Times New Roman"/>
          <w:snapToGrid w:val="0"/>
          <w:sz w:val="28"/>
          <w:lang w:val="uk-UA" w:eastAsia="ru-RU"/>
        </w:rPr>
        <w:t>–</w:t>
      </w:r>
      <w:r w:rsidRPr="00DA2154">
        <w:rPr>
          <w:rFonts w:ascii="Times New Roman" w:hAnsi="Times New Roman" w:cs="Times New Roman"/>
          <w:snapToGrid w:val="0"/>
          <w:sz w:val="28"/>
          <w:lang w:val="uk-UA" w:eastAsia="ru-RU"/>
        </w:rPr>
        <w:t>попереджувальних ремонтах і т.д.</w:t>
      </w:r>
    </w:p>
    <w:p w:rsidR="00380F00" w:rsidRDefault="00380F00" w:rsidP="00380F00">
      <w:pPr>
        <w:spacing w:after="0" w:line="264" w:lineRule="auto"/>
        <w:ind w:firstLine="567"/>
        <w:jc w:val="both"/>
        <w:rPr>
          <w:rFonts w:ascii="Times New Roman" w:hAnsi="Times New Roman" w:cs="Times New Roman"/>
          <w:sz w:val="28"/>
          <w:lang w:val="uk-UA"/>
        </w:rPr>
      </w:pPr>
    </w:p>
    <w:p w:rsidR="00A47AFD" w:rsidRPr="00380F00" w:rsidRDefault="00380F00" w:rsidP="00380F00">
      <w:pPr>
        <w:spacing w:after="0" w:line="264" w:lineRule="auto"/>
        <w:ind w:firstLine="567"/>
        <w:jc w:val="both"/>
        <w:rPr>
          <w:rFonts w:ascii="Times New Roman" w:hAnsi="Times New Roman" w:cs="Times New Roman"/>
          <w:b/>
          <w:sz w:val="28"/>
          <w:lang w:val="uk-UA"/>
        </w:rPr>
      </w:pPr>
      <w:r w:rsidRPr="00380F00">
        <w:rPr>
          <w:rFonts w:ascii="Times New Roman" w:hAnsi="Times New Roman" w:cs="Times New Roman"/>
          <w:b/>
          <w:sz w:val="28"/>
          <w:lang w:val="uk-UA"/>
        </w:rPr>
        <w:t>1.5.Напрямки розвитку сучасної електроенергетики</w:t>
      </w:r>
    </w:p>
    <w:p w:rsidR="00380F00" w:rsidRDefault="00380F00" w:rsidP="00380F00">
      <w:pPr>
        <w:spacing w:after="0" w:line="264" w:lineRule="auto"/>
        <w:ind w:firstLine="567"/>
        <w:jc w:val="both"/>
        <w:rPr>
          <w:rFonts w:ascii="Times New Roman" w:hAnsi="Times New Roman" w:cs="Times New Roman"/>
          <w:sz w:val="28"/>
          <w:lang w:val="uk-UA"/>
        </w:rPr>
      </w:pP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В даний час в нашій країні є значні невирішені проблеми, які є загальними для всіх країн:</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1) забруднення навколишнього середовища;</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2) обмеженість копалин паливних і мінеральних ресурсів;</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3) безперервне зростання населення;</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4) значні втрати електроенергії. Поганий технічний стан електромереж, недосконалі системи обліку викликають збільшення рівня втрат електроенергії: втрати в усіх мережах України складають близько 15</w:t>
      </w:r>
      <w:r w:rsidR="005978B3">
        <w:rPr>
          <w:rFonts w:ascii="Times New Roman" w:hAnsi="Times New Roman" w:cs="Times New Roman"/>
          <w:sz w:val="28"/>
          <w:lang w:val="uk-UA"/>
        </w:rPr>
        <w:t>–</w:t>
      </w:r>
      <w:r w:rsidRPr="00380F00">
        <w:rPr>
          <w:rFonts w:ascii="Times New Roman" w:hAnsi="Times New Roman" w:cs="Times New Roman"/>
          <w:sz w:val="28"/>
          <w:lang w:val="uk-UA"/>
        </w:rPr>
        <w:t>18%, а в деяких регіонах втрати через зношеність електромереж досягають і більш істотних значень, [1]. Так, наприклад, за да</w:t>
      </w:r>
      <w:r w:rsidRPr="00380F00">
        <w:rPr>
          <w:rFonts w:ascii="Times New Roman" w:hAnsi="Times New Roman" w:cs="Times New Roman"/>
          <w:sz w:val="28"/>
          <w:lang w:val="uk-UA"/>
        </w:rPr>
        <w:lastRenderedPageBreak/>
        <w:t xml:space="preserve">ними Дебальцевський РЕМ, втрати в електричних мережах селища Миронівка Донецької області складають в літній період 22%, в зимовий </w:t>
      </w:r>
      <w:r>
        <w:rPr>
          <w:rFonts w:ascii="Times New Roman" w:hAnsi="Times New Roman" w:cs="Times New Roman"/>
          <w:sz w:val="28"/>
          <w:lang w:val="uk-UA"/>
        </w:rPr>
        <w:t>–</w:t>
      </w:r>
      <w:r w:rsidRPr="00380F00">
        <w:rPr>
          <w:rFonts w:ascii="Times New Roman" w:hAnsi="Times New Roman" w:cs="Times New Roman"/>
          <w:sz w:val="28"/>
          <w:lang w:val="uk-UA"/>
        </w:rPr>
        <w:t xml:space="preserve"> 42%. Крім того, проблеми виникають через серйозні недоробки в сучасних технологіях отримання енергії.</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Основою силового енергетичного комплексу України є Об'єднана енергетична система (ОЕС), яка забезпечує централізоване енергопостачання власних споживачів і взаємодіє з енергосистемами сусідніх країн. В ОЕС входять електростанції енергогенеруючих компаній (14 ТЕС, 4 АЕС, 7 ГЕС і 1 ГАЕС, 97 ТЕЦ, 8 ВЕС, міні</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і мікро</w:t>
      </w:r>
      <w:r w:rsidR="005978B3">
        <w:rPr>
          <w:rFonts w:ascii="Times New Roman" w:hAnsi="Times New Roman" w:cs="Times New Roman"/>
          <w:sz w:val="28"/>
          <w:lang w:val="uk-UA"/>
        </w:rPr>
        <w:t>–</w:t>
      </w:r>
      <w:r w:rsidRPr="00380F00">
        <w:rPr>
          <w:rFonts w:ascii="Times New Roman" w:hAnsi="Times New Roman" w:cs="Times New Roman"/>
          <w:sz w:val="28"/>
          <w:lang w:val="uk-UA"/>
        </w:rPr>
        <w:t>ГЕС тощо), магістральні електричні мережі національної енергетичної компанії (НЕК) «Укренерго» і розподільні електромережі регіональних енергопостачальних компаній.</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 xml:space="preserve">Середні показники за світовими енергосистем наступні: електростанції, які працюють на нафті </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38%, на природному газі </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20%, на вугіллі </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27%, що становить 85% від загального виробітку електроенергії. Решта 15% припадають на АЕС і на електростанції, що працюють від поновлюваних джерел енергії. В Україні АЕС виробляють до 45%. Загальна встановлена потужність енергосистеми України за різними джерелами оцінюється в 52900 МВт (за даними українських статистичних управлінь) або в 48000 МВт (за даними Європейського Банку Реконструкції та Розвитку). Загальна потужність 13 ТГ, встановлених на 4 АЕС України становить 11800 МВт.</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Стратегія розвитку атомної енергетики України, Росії, Китаю і ряду інших країн в першій половині XXI століття передбачає істотне зростання частки АЕС в балансі електроенергетики країни зі збільшенням виробництва електроенергії на них до 2020 року більш ніж в 2 рази. Аналіз літературних джерел, [2</w:t>
      </w:r>
      <w:r w:rsidR="005978B3">
        <w:rPr>
          <w:rFonts w:ascii="Times New Roman" w:hAnsi="Times New Roman" w:cs="Times New Roman"/>
          <w:sz w:val="28"/>
          <w:lang w:val="uk-UA"/>
        </w:rPr>
        <w:t>–</w:t>
      </w:r>
      <w:r w:rsidRPr="00380F00">
        <w:rPr>
          <w:rFonts w:ascii="Times New Roman" w:hAnsi="Times New Roman" w:cs="Times New Roman"/>
          <w:sz w:val="28"/>
          <w:lang w:val="uk-UA"/>
        </w:rPr>
        <w:t>4], дозволяє зробити висновок, що зазначена завдання буде вирішуватися поетапно, шляхом підвищення одиничної потужності встановленого електрообладнання, продовження терміну служби АЕС першого покоління, добудови енергоблоків АЕС високого ступеня готовності, шляхом створення і введення в дію АЕС нового покоління з високими показниками рівня безпеки та економічності.</w:t>
      </w:r>
      <w:r>
        <w:rPr>
          <w:rFonts w:ascii="Times New Roman" w:hAnsi="Times New Roman" w:cs="Times New Roman"/>
          <w:sz w:val="28"/>
          <w:lang w:val="uk-UA"/>
        </w:rPr>
        <w:t xml:space="preserve"> </w:t>
      </w:r>
      <w:r w:rsidRPr="00380F00">
        <w:rPr>
          <w:rFonts w:ascii="Times New Roman" w:hAnsi="Times New Roman" w:cs="Times New Roman"/>
          <w:sz w:val="28"/>
          <w:lang w:val="uk-UA"/>
        </w:rPr>
        <w:t>Причому сьогодні в Україні вже не стоїть питання тільки про достатній рівень безпеки АЕС, а про саму технічної можливості їх експлуатації: встановлене обладнання практично відпрацювало свій ресурс. В даний час АЕС вимагають негайної модернізації. За інженерно</w:t>
      </w:r>
      <w:r w:rsidR="005978B3">
        <w:rPr>
          <w:rFonts w:ascii="Times New Roman" w:hAnsi="Times New Roman" w:cs="Times New Roman"/>
          <w:sz w:val="28"/>
          <w:lang w:val="uk-UA"/>
        </w:rPr>
        <w:t>–</w:t>
      </w:r>
      <w:r w:rsidRPr="00380F00">
        <w:rPr>
          <w:rFonts w:ascii="Times New Roman" w:hAnsi="Times New Roman" w:cs="Times New Roman"/>
          <w:sz w:val="28"/>
          <w:lang w:val="uk-UA"/>
        </w:rPr>
        <w:t>економічним оцінками, модернізація одного енергоблоку АЕС оцінюється в 130 млн доларів. Розпочато поодинокі роботи по ремонту і модернізації окремих блоків. Але це не вирішує проблем енергетики в цілому.</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 xml:space="preserve">Аналогічно фахівці оцінюють і стан класичних теплових електростанцій. На 104 енергетичних блоках теплоелектростанції, що працюють на вугіллі, 96% обладнання відпрацювало проектний ресурс, а 73% </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перевищили граничний ресурс. ККД станцій знизився до 30 </w:t>
      </w:r>
      <w:r w:rsidR="005978B3">
        <w:rPr>
          <w:rFonts w:ascii="Times New Roman" w:hAnsi="Times New Roman" w:cs="Times New Roman"/>
          <w:sz w:val="28"/>
          <w:lang w:val="uk-UA"/>
        </w:rPr>
        <w:t>–</w:t>
      </w:r>
      <w:r w:rsidRPr="00380F00">
        <w:rPr>
          <w:rFonts w:ascii="Times New Roman" w:hAnsi="Times New Roman" w:cs="Times New Roman"/>
          <w:sz w:val="28"/>
          <w:lang w:val="uk-UA"/>
        </w:rPr>
        <w:t xml:space="preserve"> 35%, [2</w:t>
      </w:r>
      <w:r w:rsidR="005978B3">
        <w:rPr>
          <w:rFonts w:ascii="Times New Roman" w:hAnsi="Times New Roman" w:cs="Times New Roman"/>
          <w:sz w:val="28"/>
          <w:lang w:val="uk-UA"/>
        </w:rPr>
        <w:t>–</w:t>
      </w:r>
      <w:r w:rsidRPr="00380F00">
        <w:rPr>
          <w:rFonts w:ascii="Times New Roman" w:hAnsi="Times New Roman" w:cs="Times New Roman"/>
          <w:sz w:val="28"/>
          <w:lang w:val="uk-UA"/>
        </w:rPr>
        <w:t>4]. Для теплових електричних станцій потрібен імпортне вугілля, тому що багато шахт України закриті, а інші є аварійними. Крім того, на багатьох теплових електростанціях відсутні газоочисні споруди, що призводить до значного викиду в атмосферу оксидів азоту, двоокису сірки і т.</w:t>
      </w:r>
      <w:r>
        <w:rPr>
          <w:rFonts w:ascii="Times New Roman" w:hAnsi="Times New Roman" w:cs="Times New Roman"/>
          <w:sz w:val="28"/>
          <w:lang w:val="uk-UA"/>
        </w:rPr>
        <w:t>п</w:t>
      </w:r>
      <w:r w:rsidRPr="00380F00">
        <w:rPr>
          <w:rFonts w:ascii="Times New Roman" w:hAnsi="Times New Roman" w:cs="Times New Roman"/>
          <w:sz w:val="28"/>
          <w:lang w:val="uk-UA"/>
        </w:rPr>
        <w:t>. Тобто і теплова енергетика знаходиться в стані, близькому до технічної катастрофи.</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lastRenderedPageBreak/>
        <w:t>В якості основного варіанту заміщення вибувають потужностей передбачається будівництво атомних енергоблоків з водо</w:t>
      </w:r>
      <w:r w:rsidR="005978B3">
        <w:rPr>
          <w:rFonts w:ascii="Times New Roman" w:hAnsi="Times New Roman" w:cs="Times New Roman"/>
          <w:sz w:val="28"/>
          <w:lang w:val="uk-UA"/>
        </w:rPr>
        <w:t>–</w:t>
      </w:r>
      <w:r w:rsidRPr="00380F00">
        <w:rPr>
          <w:rFonts w:ascii="Times New Roman" w:hAnsi="Times New Roman" w:cs="Times New Roman"/>
          <w:sz w:val="28"/>
          <w:lang w:val="uk-UA"/>
        </w:rPr>
        <w:t>водяними реакторами типу ВВЕР</w:t>
      </w:r>
      <w:r w:rsidR="005978B3">
        <w:rPr>
          <w:rFonts w:ascii="Times New Roman" w:hAnsi="Times New Roman" w:cs="Times New Roman"/>
          <w:sz w:val="28"/>
          <w:lang w:val="uk-UA"/>
        </w:rPr>
        <w:t>–</w:t>
      </w:r>
      <w:r w:rsidRPr="00380F00">
        <w:rPr>
          <w:rFonts w:ascii="Times New Roman" w:hAnsi="Times New Roman" w:cs="Times New Roman"/>
          <w:sz w:val="28"/>
          <w:lang w:val="uk-UA"/>
        </w:rPr>
        <w:t>1500 і турбоагрегатами потужністю близько 1500 МВт. Для реалізації проекту такого енергоблоку слід використовувати можливості вітчизняної промисловості, домагатися мінімальних, і, щонайменше, економічних вкладень для модернізації наявних виробничих технологій і експериментальної бази підприємств.</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 xml:space="preserve">Рівень технічного оснащення та розвитку вітчизняного електромашинобудування, зокрема, заводу «Електроважмаш» (м.Харків), і результати попередніх конструкторських і технологічних розробок показують, що наша промисловість в змозі виготовляти турбогенератори (ТГ) потужністю 1500 </w:t>
      </w:r>
      <w:r>
        <w:rPr>
          <w:rFonts w:ascii="Times New Roman" w:hAnsi="Times New Roman" w:cs="Times New Roman"/>
          <w:sz w:val="28"/>
          <w:lang w:val="uk-UA"/>
        </w:rPr>
        <w:t>МВт як в тихохідному (1500 об/</w:t>
      </w:r>
      <w:r w:rsidRPr="00380F00">
        <w:rPr>
          <w:rFonts w:ascii="Times New Roman" w:hAnsi="Times New Roman" w:cs="Times New Roman"/>
          <w:sz w:val="28"/>
          <w:lang w:val="uk-UA"/>
        </w:rPr>
        <w:t>хв),</w:t>
      </w:r>
      <w:r>
        <w:rPr>
          <w:rFonts w:ascii="Times New Roman" w:hAnsi="Times New Roman" w:cs="Times New Roman"/>
          <w:sz w:val="28"/>
          <w:lang w:val="uk-UA"/>
        </w:rPr>
        <w:t xml:space="preserve"> так і швидкохідному (3000 об/</w:t>
      </w:r>
      <w:r w:rsidRPr="00380F00">
        <w:rPr>
          <w:rFonts w:ascii="Times New Roman" w:hAnsi="Times New Roman" w:cs="Times New Roman"/>
          <w:sz w:val="28"/>
          <w:lang w:val="uk-UA"/>
        </w:rPr>
        <w:t>хв) виконаннях.</w:t>
      </w:r>
    </w:p>
    <w:p w:rsidR="00380F00" w:rsidRP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 xml:space="preserve">В обох варіантах пропонується безводневих ТГ з повним водяним охолодженням, що забезпечує вибухопожежобезпеку енергоблоку і володіє підвищеною надійністю внаслідок низького рівня нагрівання і вібрацій, високого ступеня </w:t>
      </w:r>
      <w:r>
        <w:rPr>
          <w:rFonts w:ascii="Times New Roman" w:hAnsi="Times New Roman" w:cs="Times New Roman"/>
          <w:sz w:val="28"/>
          <w:lang w:val="uk-UA"/>
        </w:rPr>
        <w:t>відроблення</w:t>
      </w:r>
      <w:r w:rsidRPr="00380F00">
        <w:rPr>
          <w:rFonts w:ascii="Times New Roman" w:hAnsi="Times New Roman" w:cs="Times New Roman"/>
          <w:sz w:val="28"/>
          <w:lang w:val="uk-UA"/>
        </w:rPr>
        <w:t xml:space="preserve"> конструкції, [4].</w:t>
      </w:r>
    </w:p>
    <w:p w:rsidR="00380F00" w:rsidRDefault="00380F00" w:rsidP="00380F00">
      <w:pPr>
        <w:spacing w:after="0" w:line="264" w:lineRule="auto"/>
        <w:ind w:firstLine="567"/>
        <w:jc w:val="both"/>
        <w:rPr>
          <w:rFonts w:ascii="Times New Roman" w:hAnsi="Times New Roman" w:cs="Times New Roman"/>
          <w:sz w:val="28"/>
          <w:lang w:val="uk-UA"/>
        </w:rPr>
      </w:pPr>
      <w:r w:rsidRPr="00380F00">
        <w:rPr>
          <w:rFonts w:ascii="Times New Roman" w:hAnsi="Times New Roman" w:cs="Times New Roman"/>
          <w:sz w:val="28"/>
          <w:lang w:val="uk-UA"/>
        </w:rPr>
        <w:t>Зарубіжні фірми при створенні ТГ потужністю понад 1000 МВт орієнтуються на чотириполюсні виконання з частотою</w:t>
      </w:r>
      <w:r w:rsidR="00807DB1">
        <w:rPr>
          <w:rFonts w:ascii="Times New Roman" w:hAnsi="Times New Roman" w:cs="Times New Roman"/>
          <w:sz w:val="28"/>
          <w:lang w:val="uk-UA"/>
        </w:rPr>
        <w:t>.</w:t>
      </w:r>
    </w:p>
    <w:p w:rsidR="00807DB1" w:rsidRDefault="00807DB1" w:rsidP="00380F00">
      <w:pPr>
        <w:spacing w:after="0" w:line="264" w:lineRule="auto"/>
        <w:ind w:firstLine="567"/>
        <w:jc w:val="both"/>
        <w:rPr>
          <w:rFonts w:ascii="Times New Roman" w:hAnsi="Times New Roman" w:cs="Times New Roman"/>
          <w:sz w:val="28"/>
          <w:lang w:val="uk-UA"/>
        </w:rPr>
      </w:pPr>
    </w:p>
    <w:p w:rsidR="00807DB1" w:rsidRDefault="00807DB1" w:rsidP="00380F00">
      <w:pPr>
        <w:spacing w:after="0" w:line="264" w:lineRule="auto"/>
        <w:ind w:firstLine="567"/>
        <w:jc w:val="both"/>
        <w:rPr>
          <w:rFonts w:ascii="Times New Roman" w:hAnsi="Times New Roman" w:cs="Times New Roman"/>
          <w:sz w:val="28"/>
          <w:lang w:val="uk-UA"/>
        </w:rPr>
      </w:pPr>
    </w:p>
    <w:p w:rsidR="00807DB1" w:rsidRPr="00FF425B" w:rsidRDefault="00807DB1" w:rsidP="00807DB1">
      <w:pPr>
        <w:pStyle w:val="a8"/>
        <w:spacing w:line="264" w:lineRule="auto"/>
        <w:ind w:firstLine="567"/>
        <w:rPr>
          <w:rFonts w:ascii="Times New Roman" w:hAnsi="Times New Roman"/>
          <w:szCs w:val="28"/>
          <w:lang w:val="uk-UA"/>
        </w:rPr>
      </w:pPr>
      <w:r w:rsidRPr="00FF425B">
        <w:rPr>
          <w:rFonts w:ascii="Times New Roman" w:hAnsi="Times New Roman"/>
          <w:szCs w:val="28"/>
          <w:lang w:val="uk-UA"/>
        </w:rPr>
        <w:t>ЛЕКЦІЯ 2</w:t>
      </w:r>
    </w:p>
    <w:p w:rsidR="00D83027" w:rsidRDefault="00D83027" w:rsidP="00807DB1">
      <w:pPr>
        <w:spacing w:after="0" w:line="264" w:lineRule="auto"/>
        <w:ind w:firstLine="567"/>
        <w:jc w:val="center"/>
        <w:rPr>
          <w:rFonts w:ascii="Times New Roman" w:hAnsi="Times New Roman" w:cs="Times New Roman"/>
          <w:caps/>
          <w:sz w:val="28"/>
          <w:szCs w:val="28"/>
          <w:lang w:val="uk-UA"/>
        </w:rPr>
      </w:pPr>
    </w:p>
    <w:p w:rsidR="00807DB1" w:rsidRPr="00D83027" w:rsidRDefault="00D83027" w:rsidP="00807DB1">
      <w:pPr>
        <w:spacing w:after="0" w:line="264" w:lineRule="auto"/>
        <w:ind w:firstLine="567"/>
        <w:jc w:val="center"/>
        <w:rPr>
          <w:rFonts w:ascii="Times New Roman" w:hAnsi="Times New Roman" w:cs="Times New Roman"/>
          <w:b/>
          <w:caps/>
          <w:sz w:val="28"/>
          <w:szCs w:val="28"/>
          <w:lang w:val="uk-UA"/>
        </w:rPr>
      </w:pPr>
      <w:r>
        <w:rPr>
          <w:rFonts w:ascii="Times New Roman" w:hAnsi="Times New Roman" w:cs="Times New Roman"/>
          <w:b/>
          <w:caps/>
          <w:sz w:val="28"/>
          <w:szCs w:val="28"/>
          <w:lang w:val="uk-UA"/>
        </w:rPr>
        <w:t xml:space="preserve">2 </w:t>
      </w:r>
      <w:r w:rsidR="00807DB1" w:rsidRPr="00D83027">
        <w:rPr>
          <w:rFonts w:ascii="Times New Roman" w:hAnsi="Times New Roman" w:cs="Times New Roman"/>
          <w:b/>
          <w:caps/>
          <w:sz w:val="28"/>
          <w:szCs w:val="28"/>
          <w:lang w:val="uk-UA"/>
        </w:rPr>
        <w:t xml:space="preserve">КОНТАКТНІ З'ЄДНАННЯ ЖИЛ КАБЕЛІВ,  ПРОВОДІВ І </w:t>
      </w:r>
    </w:p>
    <w:p w:rsidR="00807DB1" w:rsidRPr="00FF425B" w:rsidRDefault="00807DB1" w:rsidP="00807DB1">
      <w:pPr>
        <w:spacing w:after="0" w:line="264" w:lineRule="auto"/>
        <w:ind w:firstLine="567"/>
        <w:jc w:val="center"/>
        <w:rPr>
          <w:rFonts w:ascii="Times New Roman" w:hAnsi="Times New Roman" w:cs="Times New Roman"/>
          <w:caps/>
          <w:sz w:val="28"/>
          <w:szCs w:val="28"/>
          <w:lang w:val="uk-UA"/>
        </w:rPr>
      </w:pPr>
      <w:r w:rsidRPr="00D83027">
        <w:rPr>
          <w:rFonts w:ascii="Times New Roman" w:hAnsi="Times New Roman" w:cs="Times New Roman"/>
          <w:b/>
          <w:caps/>
          <w:sz w:val="28"/>
          <w:szCs w:val="28"/>
          <w:lang w:val="uk-UA"/>
        </w:rPr>
        <w:t>СТРУМОВЕДУЧИХ ШИН</w:t>
      </w:r>
    </w:p>
    <w:p w:rsidR="00D83027" w:rsidRDefault="00D83027" w:rsidP="00807DB1">
      <w:pPr>
        <w:spacing w:after="0" w:line="264" w:lineRule="auto"/>
        <w:ind w:firstLine="567"/>
        <w:jc w:val="center"/>
        <w:rPr>
          <w:rFonts w:ascii="Times New Roman" w:hAnsi="Times New Roman" w:cs="Times New Roman"/>
          <w:sz w:val="28"/>
          <w:szCs w:val="28"/>
          <w:lang w:val="uk-UA"/>
        </w:rPr>
      </w:pPr>
    </w:p>
    <w:p w:rsidR="00807DB1" w:rsidRPr="00D83027" w:rsidRDefault="00807DB1" w:rsidP="00D83027">
      <w:pPr>
        <w:spacing w:after="0" w:line="264" w:lineRule="auto"/>
        <w:ind w:firstLine="567"/>
        <w:jc w:val="both"/>
        <w:rPr>
          <w:rFonts w:ascii="Times New Roman" w:hAnsi="Times New Roman" w:cs="Times New Roman"/>
          <w:b/>
          <w:sz w:val="28"/>
          <w:szCs w:val="28"/>
          <w:lang w:val="uk-UA"/>
        </w:rPr>
      </w:pPr>
      <w:r w:rsidRPr="00D83027">
        <w:rPr>
          <w:rFonts w:ascii="Times New Roman" w:hAnsi="Times New Roman" w:cs="Times New Roman"/>
          <w:b/>
          <w:sz w:val="28"/>
          <w:szCs w:val="28"/>
          <w:lang w:val="uk-UA"/>
        </w:rPr>
        <w:t>2.1. Загальні вимоги до проводок.</w:t>
      </w:r>
      <w:r w:rsidRPr="00D83027">
        <w:rPr>
          <w:rFonts w:ascii="Times New Roman" w:hAnsi="Times New Roman" w:cs="Times New Roman"/>
          <w:b/>
          <w:snapToGrid w:val="0"/>
          <w:sz w:val="28"/>
          <w:szCs w:val="28"/>
          <w:lang w:val="uk-UA" w:eastAsia="ru-RU"/>
        </w:rPr>
        <w:t xml:space="preserve"> </w:t>
      </w:r>
      <w:r w:rsidRPr="00D83027">
        <w:rPr>
          <w:rFonts w:ascii="Times New Roman" w:hAnsi="Times New Roman" w:cs="Times New Roman"/>
          <w:b/>
          <w:sz w:val="28"/>
          <w:szCs w:val="28"/>
          <w:lang w:val="uk-UA"/>
        </w:rPr>
        <w:t xml:space="preserve">Основні визначення </w:t>
      </w:r>
    </w:p>
    <w:p w:rsidR="00D83027" w:rsidRDefault="00D83027"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Електрична енергія до різних струмоприймачів (к світильникам, електродвигунам, електричним печам і т.</w:t>
      </w:r>
      <w:r w:rsidR="00D83027">
        <w:rPr>
          <w:rFonts w:ascii="Times New Roman" w:hAnsi="Times New Roman" w:cs="Times New Roman"/>
          <w:snapToGrid w:val="0"/>
          <w:sz w:val="28"/>
          <w:szCs w:val="28"/>
          <w:lang w:val="uk-UA" w:eastAsia="ru-RU"/>
        </w:rPr>
        <w:t>п</w:t>
      </w:r>
      <w:r w:rsidRPr="00FF425B">
        <w:rPr>
          <w:rFonts w:ascii="Times New Roman" w:hAnsi="Times New Roman" w:cs="Times New Roman"/>
          <w:snapToGrid w:val="0"/>
          <w:sz w:val="28"/>
          <w:szCs w:val="28"/>
          <w:lang w:val="uk-UA" w:eastAsia="ru-RU"/>
        </w:rPr>
        <w:t>.) підводиться провідниками різних конструкцій, до яких відносяться проводи, кабелі і всілякі струмопроводи. Сукупність  проводів і кабелів зі стосовними до них кріпильними, підтримуючими і захисними конструкціями і деталями складає електропроводку. По способу виконання електропроводка може бути відкритою (стаціонарною, переносною і пересувною, якщо вона прокладена по поверхні стін і стель, по балках, фермам і т.п.</w:t>
      </w:r>
      <w:r w:rsidR="00D83027">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і сховано</w:t>
      </w:r>
      <w:r w:rsidR="00D83027">
        <w:rPr>
          <w:rFonts w:ascii="Times New Roman" w:hAnsi="Times New Roman" w:cs="Times New Roman"/>
          <w:snapToGrid w:val="0"/>
          <w:sz w:val="28"/>
          <w:szCs w:val="28"/>
          <w:lang w:val="uk-UA" w:eastAsia="ru-RU"/>
        </w:rPr>
        <w:t>ю</w:t>
      </w:r>
      <w:r w:rsidRPr="00FF425B">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якщо вона прокладена усередині конструктивних елементів будинків та споруджень (у підлогах, перекриттях, стінах і т.п.).</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Найпоширенішим типом електропроводки є електропроводка усередині будинків, приміщень і споруджень </w:t>
      </w:r>
      <w:r w:rsidR="00D83027">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внутрішня електропроводка</w:t>
      </w:r>
      <w:r w:rsidRPr="00FF425B">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На відміну  від внутрішньою, зовнішньою електропроводкою називають електропроводку, прокладену по зовнішніх стінах будинків і споруджень, між ними, під навісами, а також на опорах із </w:t>
      </w:r>
      <w:r w:rsidR="00D83027">
        <w:rPr>
          <w:rFonts w:ascii="Times New Roman" w:hAnsi="Times New Roman" w:cs="Times New Roman"/>
          <w:snapToGrid w:val="0"/>
          <w:sz w:val="28"/>
          <w:szCs w:val="28"/>
          <w:lang w:val="uk-UA" w:eastAsia="ru-RU"/>
        </w:rPr>
        <w:t>3</w:t>
      </w:r>
      <w:r w:rsidR="005978B3">
        <w:rPr>
          <w:rFonts w:ascii="Times New Roman" w:hAnsi="Times New Roman" w:cs="Times New Roman"/>
          <w:snapToGrid w:val="0"/>
          <w:sz w:val="28"/>
          <w:szCs w:val="28"/>
          <w:lang w:val="uk-UA" w:eastAsia="ru-RU"/>
        </w:rPr>
        <w:t>–</w:t>
      </w:r>
      <w:r w:rsidR="00D83027">
        <w:rPr>
          <w:rFonts w:ascii="Times New Roman" w:hAnsi="Times New Roman" w:cs="Times New Roman"/>
          <w:snapToGrid w:val="0"/>
          <w:sz w:val="28"/>
          <w:szCs w:val="28"/>
          <w:lang w:val="uk-UA" w:eastAsia="ru-RU"/>
        </w:rPr>
        <w:t>4</w:t>
      </w:r>
      <w:r w:rsidRPr="00FF425B">
        <w:rPr>
          <w:rFonts w:ascii="Times New Roman" w:hAnsi="Times New Roman" w:cs="Times New Roman"/>
          <w:snapToGrid w:val="0"/>
          <w:sz w:val="28"/>
          <w:szCs w:val="28"/>
          <w:lang w:val="uk-UA" w:eastAsia="ru-RU"/>
        </w:rPr>
        <w:t xml:space="preserve"> прольотами довжиною до 25 м кожний, установлених по вулицям, дорогам і ін.</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lastRenderedPageBreak/>
        <w:t>Ділянка електропроводки, що з'єднує зовнішню і внутрішню електропроводки, від ізоляторів, встановлених на зовнішній стіні чи на даху будинку до вступних пристроїв, називається уведенням від повітряної лінії (</w:t>
      </w:r>
      <w:r w:rsidR="00D83027">
        <w:rPr>
          <w:rFonts w:ascii="Times New Roman" w:hAnsi="Times New Roman" w:cs="Times New Roman"/>
          <w:sz w:val="28"/>
          <w:szCs w:val="28"/>
          <w:lang w:val="uk-UA"/>
        </w:rPr>
        <w:t>рис</w:t>
      </w:r>
      <w:r w:rsidRPr="00FF425B">
        <w:rPr>
          <w:rFonts w:ascii="Times New Roman" w:hAnsi="Times New Roman" w:cs="Times New Roman"/>
          <w:sz w:val="28"/>
          <w:szCs w:val="28"/>
          <w:lang w:val="uk-UA"/>
        </w:rPr>
        <w:t>. 2.1). Відгалуження від повітряної лінії (ПЛ) до введення в будинок при напрузі до 1000 В не є зовнішньою електропроводкою і відноситься до ПЛ.</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134045" cy="2315688"/>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4609" cy="2316300"/>
                    </a:xfrm>
                    <a:prstGeom prst="rect">
                      <a:avLst/>
                    </a:prstGeom>
                    <a:noFill/>
                    <a:ln>
                      <a:noFill/>
                    </a:ln>
                  </pic:spPr>
                </pic:pic>
              </a:graphicData>
            </a:graphic>
          </wp:inline>
        </w:drawing>
      </w:r>
    </w:p>
    <w:p w:rsidR="00807DB1" w:rsidRPr="00FF425B" w:rsidRDefault="00807DB1" w:rsidP="00807DB1">
      <w:pPr>
        <w:pStyle w:val="aa"/>
        <w:spacing w:line="264" w:lineRule="auto"/>
        <w:ind w:firstLine="567"/>
        <w:rPr>
          <w:rFonts w:ascii="Times New Roman" w:hAnsi="Times New Roman"/>
          <w:szCs w:val="28"/>
          <w:lang w:val="uk-UA"/>
        </w:rPr>
      </w:pPr>
      <w:r w:rsidRPr="00FF425B">
        <w:rPr>
          <w:rFonts w:ascii="Times New Roman" w:hAnsi="Times New Roman"/>
          <w:szCs w:val="28"/>
          <w:lang w:val="uk-UA"/>
        </w:rPr>
        <w:t>Рис. 2.1. Пристрій відведення  від повітряної лінії</w:t>
      </w:r>
    </w:p>
    <w:p w:rsidR="00807DB1" w:rsidRPr="00FF425B" w:rsidRDefault="00807DB1" w:rsidP="00807DB1">
      <w:pPr>
        <w:spacing w:after="0" w:line="264" w:lineRule="auto"/>
        <w:ind w:firstLine="567"/>
        <w:rPr>
          <w:rFonts w:ascii="Times New Roman" w:hAnsi="Times New Roman" w:cs="Times New Roman"/>
          <w:sz w:val="28"/>
          <w:szCs w:val="28"/>
          <w:lang w:val="uk-UA"/>
        </w:rPr>
      </w:pP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337D3">
        <w:rPr>
          <w:rFonts w:ascii="Times New Roman" w:hAnsi="Times New Roman" w:cs="Times New Roman"/>
          <w:b/>
          <w:snapToGrid w:val="0"/>
          <w:sz w:val="28"/>
          <w:szCs w:val="28"/>
          <w:lang w:val="uk-UA" w:eastAsia="ru-RU"/>
        </w:rPr>
        <w:t>Струмопроводом</w:t>
      </w:r>
      <w:r w:rsidRPr="00FF425B">
        <w:rPr>
          <w:rFonts w:ascii="Times New Roman" w:hAnsi="Times New Roman" w:cs="Times New Roman"/>
          <w:snapToGrid w:val="0"/>
          <w:sz w:val="28"/>
          <w:szCs w:val="28"/>
          <w:lang w:val="uk-UA" w:eastAsia="ru-RU"/>
        </w:rPr>
        <w:t xml:space="preserve"> називають пристрій, що складається з провідників зі стосовними до них ізоляторами і конструкціями, призначений для каналізації електроенергії в тунелях, галереях, на естакадах, опорних конструкціях і т.п.</w:t>
      </w:r>
      <w:r w:rsidR="00906A2B">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Струмопровід може бути виконаний із шин різних профілів, стрічок і голих проводів (однодротових і багатодротових).</w:t>
      </w:r>
    </w:p>
    <w:p w:rsidR="00807DB1" w:rsidRPr="00FF425B" w:rsidRDefault="00807DB1" w:rsidP="00807DB1">
      <w:pPr>
        <w:spacing w:after="0" w:line="264" w:lineRule="auto"/>
        <w:ind w:firstLine="567"/>
        <w:jc w:val="both"/>
        <w:rPr>
          <w:rFonts w:ascii="Times New Roman" w:hAnsi="Times New Roman" w:cs="Times New Roman"/>
          <w:sz w:val="28"/>
          <w:szCs w:val="28"/>
          <w:lang w:val="uk-UA"/>
        </w:rPr>
      </w:pPr>
      <w:r w:rsidRPr="00FF425B">
        <w:rPr>
          <w:rFonts w:ascii="Times New Roman" w:hAnsi="Times New Roman" w:cs="Times New Roman"/>
          <w:snapToGrid w:val="0"/>
          <w:sz w:val="28"/>
          <w:szCs w:val="28"/>
          <w:lang w:val="uk-UA" w:eastAsia="ru-RU"/>
        </w:rPr>
        <w:t>З метою безаварійної роботи, а також для забезпечення безпеки обслуговування, струмопроводи захищають від дотику до їх струмоведучих</w:t>
      </w:r>
      <w:r w:rsidRPr="00FF425B">
        <w:rPr>
          <w:rFonts w:ascii="Times New Roman" w:hAnsi="Times New Roman" w:cs="Times New Roman"/>
          <w:sz w:val="28"/>
          <w:szCs w:val="28"/>
          <w:lang w:val="uk-UA"/>
        </w:rPr>
        <w:t xml:space="preserve"> частин і впливу навколишнього середовища. Розрізняють струмопроводи різних конструкцій: відкриті, захищені від випадкового дотику і влучення на них предметів, закриті суцільним коробом, пилонепроникні і бризогозахищені.</w:t>
      </w:r>
    </w:p>
    <w:p w:rsidR="00F337D3"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337D3">
        <w:rPr>
          <w:rFonts w:ascii="Times New Roman" w:hAnsi="Times New Roman" w:cs="Times New Roman"/>
          <w:b/>
          <w:snapToGrid w:val="0"/>
          <w:sz w:val="28"/>
          <w:szCs w:val="28"/>
          <w:lang w:val="uk-UA" w:eastAsia="ru-RU"/>
        </w:rPr>
        <w:t>Ізольовані проводи</w:t>
      </w:r>
      <w:r w:rsidRPr="00FF425B">
        <w:rPr>
          <w:rFonts w:ascii="Times New Roman" w:hAnsi="Times New Roman" w:cs="Times New Roman"/>
          <w:snapToGrid w:val="0"/>
          <w:sz w:val="28"/>
          <w:szCs w:val="28"/>
          <w:lang w:val="uk-UA" w:eastAsia="ru-RU"/>
        </w:rPr>
        <w:t xml:space="preserve"> підрозділяють на захищені і незахищені. На відміну від незахищених, захищені проводи поверх електричної ізоляції мають оболонку (металеву, пластмасову) для запобігання від механічних ушкоджень. Відстані між кріпленнями захищених проводів приймають 500—700 мм</w:t>
      </w:r>
      <w:r w:rsidRPr="00FF425B">
        <w:rPr>
          <w:rFonts w:ascii="Times New Roman" w:hAnsi="Times New Roman" w:cs="Times New Roman"/>
          <w:i/>
          <w:snapToGrid w:val="0"/>
          <w:sz w:val="28"/>
          <w:szCs w:val="28"/>
          <w:lang w:val="uk-UA" w:eastAsia="ru-RU"/>
        </w:rPr>
        <w:t xml:space="preserve">. </w:t>
      </w:r>
      <w:r w:rsidRPr="00FF425B">
        <w:rPr>
          <w:rFonts w:ascii="Times New Roman" w:hAnsi="Times New Roman" w:cs="Times New Roman"/>
          <w:snapToGrid w:val="0"/>
          <w:sz w:val="28"/>
          <w:szCs w:val="28"/>
          <w:lang w:val="uk-UA" w:eastAsia="ru-RU"/>
        </w:rPr>
        <w:t>Незахищені ізольовані проводи на ізолюючих опорах (роликах, ізоляторах і т.п.) прокладають на висоті не менш 2 м від  підлоги чи площадки обслуговування в приміщеннях без підвищеної небезпеки і при напрузі мережі до 127 В</w:t>
      </w:r>
      <w:r w:rsidRPr="00FF425B">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а також у будь</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яких приміщення</w:t>
      </w:r>
      <w:r w:rsidR="00D83027">
        <w:rPr>
          <w:rFonts w:ascii="Times New Roman" w:hAnsi="Times New Roman" w:cs="Times New Roman"/>
          <w:snapToGrid w:val="0"/>
          <w:sz w:val="28"/>
          <w:szCs w:val="28"/>
          <w:lang w:val="uk-UA" w:eastAsia="ru-RU"/>
        </w:rPr>
        <w:t>х при напрузі мережі до 36 </w:t>
      </w:r>
      <w:r w:rsidRPr="00FF425B">
        <w:rPr>
          <w:rFonts w:ascii="Times New Roman" w:hAnsi="Times New Roman" w:cs="Times New Roman"/>
          <w:snapToGrid w:val="0"/>
          <w:sz w:val="28"/>
          <w:szCs w:val="28"/>
          <w:lang w:val="uk-UA" w:eastAsia="ru-RU"/>
        </w:rPr>
        <w:t>В</w:t>
      </w:r>
      <w:r w:rsidRPr="00FF425B">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У всіх інших випадках висота прокладки повинна бути не менш 2,5 м</w:t>
      </w:r>
      <w:r w:rsidRPr="00FF425B">
        <w:rPr>
          <w:rFonts w:ascii="Times New Roman" w:hAnsi="Times New Roman" w:cs="Times New Roman"/>
          <w:i/>
          <w:snapToGrid w:val="0"/>
          <w:sz w:val="28"/>
          <w:szCs w:val="28"/>
          <w:lang w:val="uk-UA" w:eastAsia="ru-RU"/>
        </w:rPr>
        <w:t>.</w:t>
      </w:r>
      <w:r w:rsidR="00D83027">
        <w:rPr>
          <w:rFonts w:ascii="Times New Roman" w:hAnsi="Times New Roman" w:cs="Times New Roman"/>
          <w:snapToGrid w:val="0"/>
          <w:sz w:val="28"/>
          <w:szCs w:val="28"/>
          <w:lang w:val="uk-UA" w:eastAsia="ru-RU"/>
        </w:rPr>
        <w:t xml:space="preserve"> </w:t>
      </w:r>
    </w:p>
    <w:p w:rsidR="00807DB1" w:rsidRPr="00FF425B" w:rsidRDefault="00D83027" w:rsidP="00807DB1">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 xml:space="preserve">Відстань від стін, </w:t>
      </w:r>
      <w:r w:rsidR="00807DB1" w:rsidRPr="00FF425B">
        <w:rPr>
          <w:rFonts w:ascii="Times New Roman" w:hAnsi="Times New Roman" w:cs="Times New Roman"/>
          <w:sz w:val="28"/>
          <w:szCs w:val="28"/>
          <w:lang w:val="uk-UA"/>
        </w:rPr>
        <w:t>перекрит</w:t>
      </w:r>
      <w:r>
        <w:rPr>
          <w:rFonts w:ascii="Times New Roman" w:hAnsi="Times New Roman" w:cs="Times New Roman"/>
          <w:sz w:val="28"/>
          <w:szCs w:val="28"/>
          <w:lang w:val="uk-UA"/>
        </w:rPr>
        <w:t>ь</w:t>
      </w:r>
      <w:r w:rsidR="00807DB1" w:rsidRPr="00FF425B">
        <w:rPr>
          <w:rFonts w:ascii="Times New Roman" w:hAnsi="Times New Roman" w:cs="Times New Roman"/>
          <w:sz w:val="28"/>
          <w:szCs w:val="28"/>
          <w:lang w:val="uk-UA"/>
        </w:rPr>
        <w:t xml:space="preserve"> </w:t>
      </w:r>
      <w:r w:rsidR="00807DB1" w:rsidRPr="00FF425B">
        <w:rPr>
          <w:rFonts w:ascii="Times New Roman" w:hAnsi="Times New Roman" w:cs="Times New Roman"/>
          <w:snapToGrid w:val="0"/>
          <w:sz w:val="28"/>
          <w:szCs w:val="28"/>
          <w:lang w:val="uk-UA" w:eastAsia="ru-RU"/>
        </w:rPr>
        <w:t xml:space="preserve">і інших предметів, по яких </w:t>
      </w:r>
      <w:r>
        <w:rPr>
          <w:rFonts w:ascii="Times New Roman" w:hAnsi="Times New Roman" w:cs="Times New Roman"/>
          <w:snapToGrid w:val="0"/>
          <w:sz w:val="28"/>
          <w:szCs w:val="28"/>
          <w:lang w:val="uk-UA" w:eastAsia="ru-RU"/>
        </w:rPr>
        <w:t>або</w:t>
      </w:r>
      <w:r w:rsidR="00807DB1" w:rsidRPr="00FF425B">
        <w:rPr>
          <w:rFonts w:ascii="Times New Roman" w:hAnsi="Times New Roman" w:cs="Times New Roman"/>
          <w:snapToGrid w:val="0"/>
          <w:sz w:val="28"/>
          <w:szCs w:val="28"/>
          <w:lang w:val="uk-UA" w:eastAsia="ru-RU"/>
        </w:rPr>
        <w:t xml:space="preserve"> поблизу яких вони прокладаються, приймають не менш 10 мм</w:t>
      </w:r>
      <w:r w:rsidR="00807DB1" w:rsidRPr="00FF425B">
        <w:rPr>
          <w:rFonts w:ascii="Times New Roman" w:hAnsi="Times New Roman" w:cs="Times New Roman"/>
          <w:i/>
          <w:snapToGrid w:val="0"/>
          <w:sz w:val="28"/>
          <w:szCs w:val="28"/>
          <w:lang w:val="uk-UA" w:eastAsia="ru-RU"/>
        </w:rPr>
        <w:t>.</w:t>
      </w:r>
      <w:r w:rsidR="00807DB1" w:rsidRPr="00FF425B">
        <w:rPr>
          <w:rFonts w:ascii="Times New Roman" w:hAnsi="Times New Roman" w:cs="Times New Roman"/>
          <w:snapToGrid w:val="0"/>
          <w:sz w:val="28"/>
          <w:szCs w:val="28"/>
          <w:lang w:val="uk-UA" w:eastAsia="ru-RU"/>
        </w:rPr>
        <w:t xml:space="preserve"> Найбільші відстані між місцями кріплення і найменші між осями проводів приведені в табл. 2.1 і 2.2.</w:t>
      </w:r>
    </w:p>
    <w:p w:rsidR="00807DB1" w:rsidRPr="00FF425B" w:rsidRDefault="00807DB1" w:rsidP="00807DB1">
      <w:pPr>
        <w:pStyle w:val="a3"/>
        <w:spacing w:line="264" w:lineRule="auto"/>
        <w:ind w:firstLine="567"/>
        <w:rPr>
          <w:rFonts w:ascii="Times New Roman" w:hAnsi="Times New Roman"/>
          <w:szCs w:val="28"/>
          <w:lang w:val="uk-UA"/>
        </w:rPr>
      </w:pPr>
    </w:p>
    <w:p w:rsidR="00807DB1" w:rsidRPr="00F337D3" w:rsidRDefault="00807DB1" w:rsidP="00807DB1">
      <w:pPr>
        <w:pStyle w:val="a3"/>
        <w:spacing w:line="264" w:lineRule="auto"/>
        <w:ind w:firstLine="567"/>
        <w:rPr>
          <w:rFonts w:ascii="Times New Roman" w:hAnsi="Times New Roman"/>
          <w:sz w:val="26"/>
          <w:szCs w:val="26"/>
        </w:rPr>
      </w:pPr>
      <w:r w:rsidRPr="00F337D3">
        <w:rPr>
          <w:rFonts w:ascii="Times New Roman" w:hAnsi="Times New Roman"/>
          <w:sz w:val="26"/>
          <w:szCs w:val="26"/>
          <w:lang w:val="uk-UA"/>
        </w:rPr>
        <w:lastRenderedPageBreak/>
        <w:t xml:space="preserve">Таблиця 2.1. Найбільші припустимі відстані між місцями кріплення незахищених ізольованих проводів, прокладених на ізолюючих опорах, м  </w:t>
      </w:r>
    </w:p>
    <w:tbl>
      <w:tblPr>
        <w:tblW w:w="0" w:type="auto"/>
        <w:jc w:val="center"/>
        <w:tblLayout w:type="fixed"/>
        <w:tblCellMar>
          <w:left w:w="40" w:type="dxa"/>
          <w:right w:w="40" w:type="dxa"/>
        </w:tblCellMar>
        <w:tblLook w:val="0000" w:firstRow="0" w:lastRow="0" w:firstColumn="0" w:lastColumn="0" w:noHBand="0" w:noVBand="0"/>
      </w:tblPr>
      <w:tblGrid>
        <w:gridCol w:w="4253"/>
        <w:gridCol w:w="709"/>
        <w:gridCol w:w="708"/>
        <w:gridCol w:w="851"/>
        <w:gridCol w:w="709"/>
        <w:gridCol w:w="850"/>
        <w:gridCol w:w="992"/>
        <w:gridCol w:w="993"/>
      </w:tblGrid>
      <w:tr w:rsidR="00807DB1" w:rsidRPr="00F337D3" w:rsidTr="00A22BE1">
        <w:trPr>
          <w:cantSplit/>
          <w:trHeight w:val="362"/>
          <w:jc w:val="center"/>
        </w:trPr>
        <w:tc>
          <w:tcPr>
            <w:tcW w:w="4253" w:type="dxa"/>
            <w:vMerge w:val="restart"/>
            <w:tcBorders>
              <w:top w:val="single" w:sz="4" w:space="0" w:color="auto"/>
              <w:left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Засоби кріплення проводів</w:t>
            </w:r>
          </w:p>
        </w:tc>
        <w:tc>
          <w:tcPr>
            <w:tcW w:w="5812" w:type="dxa"/>
            <w:gridSpan w:val="7"/>
            <w:tcBorders>
              <w:top w:val="single" w:sz="4" w:space="0" w:color="auto"/>
              <w:left w:val="single" w:sz="6" w:space="0" w:color="auto"/>
              <w:bottom w:val="single" w:sz="4" w:space="0" w:color="auto"/>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Припустимі відстані в  м</w:t>
            </w:r>
            <w:r w:rsidRPr="00F337D3">
              <w:rPr>
                <w:rFonts w:ascii="Times New Roman" w:hAnsi="Times New Roman" w:cs="Times New Roman"/>
                <w:i/>
                <w:snapToGrid w:val="0"/>
                <w:sz w:val="26"/>
                <w:szCs w:val="26"/>
                <w:lang w:val="uk-UA" w:eastAsia="ru-RU"/>
              </w:rPr>
              <w:t xml:space="preserve">, </w:t>
            </w:r>
          </w:p>
          <w:p w:rsidR="00807DB1" w:rsidRPr="00F337D3" w:rsidRDefault="00807DB1" w:rsidP="00D83027">
            <w:pPr>
              <w:spacing w:after="0" w:line="264" w:lineRule="auto"/>
              <w:jc w:val="center"/>
              <w:rPr>
                <w:rFonts w:ascii="Times New Roman" w:hAnsi="Times New Roman" w:cs="Times New Roman"/>
                <w:i/>
                <w:snapToGrid w:val="0"/>
                <w:sz w:val="26"/>
                <w:szCs w:val="26"/>
                <w:vertAlign w:val="superscript"/>
                <w:lang w:val="uk-UA" w:eastAsia="ru-RU"/>
              </w:rPr>
            </w:pPr>
            <w:r w:rsidRPr="00F337D3">
              <w:rPr>
                <w:rFonts w:ascii="Times New Roman" w:hAnsi="Times New Roman" w:cs="Times New Roman"/>
                <w:snapToGrid w:val="0"/>
                <w:sz w:val="26"/>
                <w:szCs w:val="26"/>
                <w:lang w:val="uk-UA" w:eastAsia="ru-RU"/>
              </w:rPr>
              <w:t>при перетині проводів в мм</w:t>
            </w:r>
            <w:r w:rsidRPr="00F337D3">
              <w:rPr>
                <w:rFonts w:ascii="Times New Roman" w:hAnsi="Times New Roman" w:cs="Times New Roman"/>
                <w:snapToGrid w:val="0"/>
                <w:sz w:val="26"/>
                <w:szCs w:val="26"/>
                <w:vertAlign w:val="superscript"/>
                <w:lang w:val="uk-UA" w:eastAsia="ru-RU"/>
              </w:rPr>
              <w:t>2</w:t>
            </w:r>
          </w:p>
        </w:tc>
      </w:tr>
      <w:tr w:rsidR="00807DB1" w:rsidRPr="00F337D3" w:rsidTr="00A22BE1">
        <w:trPr>
          <w:cantSplit/>
          <w:trHeight w:val="410"/>
          <w:jc w:val="center"/>
        </w:trPr>
        <w:tc>
          <w:tcPr>
            <w:tcW w:w="4253" w:type="dxa"/>
            <w:vMerge/>
            <w:tcBorders>
              <w:left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p>
        </w:tc>
        <w:tc>
          <w:tcPr>
            <w:tcW w:w="709"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До 2,5</w:t>
            </w:r>
          </w:p>
        </w:tc>
        <w:tc>
          <w:tcPr>
            <w:tcW w:w="708"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4</w:t>
            </w:r>
          </w:p>
        </w:tc>
        <w:tc>
          <w:tcPr>
            <w:tcW w:w="851"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6</w:t>
            </w:r>
          </w:p>
        </w:tc>
        <w:tc>
          <w:tcPr>
            <w:tcW w:w="709"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10</w:t>
            </w:r>
          </w:p>
        </w:tc>
        <w:tc>
          <w:tcPr>
            <w:tcW w:w="850"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16</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25</w:t>
            </w:r>
          </w:p>
        </w:tc>
        <w:tc>
          <w:tcPr>
            <w:tcW w:w="992" w:type="dxa"/>
            <w:tcBorders>
              <w:top w:val="single" w:sz="6" w:space="0" w:color="auto"/>
              <w:left w:val="single" w:sz="6" w:space="0" w:color="auto"/>
              <w:bottom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35</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70</w:t>
            </w:r>
          </w:p>
        </w:tc>
        <w:tc>
          <w:tcPr>
            <w:tcW w:w="993" w:type="dxa"/>
            <w:tcBorders>
              <w:top w:val="single" w:sz="6" w:space="0" w:color="auto"/>
              <w:left w:val="single" w:sz="6" w:space="0" w:color="auto"/>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95 і більш</w:t>
            </w:r>
          </w:p>
        </w:tc>
      </w:tr>
      <w:tr w:rsidR="00807DB1" w:rsidRPr="00F337D3" w:rsidTr="00A22BE1">
        <w:trPr>
          <w:trHeight w:val="402"/>
          <w:jc w:val="center"/>
        </w:trPr>
        <w:tc>
          <w:tcPr>
            <w:tcW w:w="4253" w:type="dxa"/>
            <w:tcBorders>
              <w:top w:val="single" w:sz="6" w:space="0" w:color="auto"/>
              <w:left w:val="single" w:sz="4" w:space="0" w:color="auto"/>
              <w:bottom w:val="single" w:sz="6"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На роликах </w:t>
            </w:r>
          </w:p>
        </w:tc>
        <w:tc>
          <w:tcPr>
            <w:tcW w:w="709"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0,8</w:t>
            </w:r>
          </w:p>
        </w:tc>
        <w:tc>
          <w:tcPr>
            <w:tcW w:w="708"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0,8</w:t>
            </w:r>
          </w:p>
        </w:tc>
        <w:tc>
          <w:tcPr>
            <w:tcW w:w="851"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0,8</w:t>
            </w:r>
          </w:p>
        </w:tc>
        <w:tc>
          <w:tcPr>
            <w:tcW w:w="709"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0,8</w:t>
            </w:r>
          </w:p>
        </w:tc>
        <w:tc>
          <w:tcPr>
            <w:tcW w:w="850"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w:t>
            </w:r>
          </w:p>
        </w:tc>
        <w:tc>
          <w:tcPr>
            <w:tcW w:w="992" w:type="dxa"/>
            <w:tcBorders>
              <w:top w:val="single" w:sz="6" w:space="0" w:color="auto"/>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1.2</w:t>
            </w:r>
          </w:p>
        </w:tc>
        <w:tc>
          <w:tcPr>
            <w:tcW w:w="993" w:type="dxa"/>
            <w:tcBorders>
              <w:top w:val="single" w:sz="6" w:space="0" w:color="auto"/>
              <w:left w:val="single" w:sz="6" w:space="0" w:color="auto"/>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1,2</w:t>
            </w:r>
          </w:p>
        </w:tc>
      </w:tr>
      <w:tr w:rsidR="00807DB1" w:rsidRPr="00F337D3" w:rsidTr="00A22BE1">
        <w:trPr>
          <w:cantSplit/>
          <w:trHeight w:val="458"/>
          <w:jc w:val="center"/>
        </w:trPr>
        <w:tc>
          <w:tcPr>
            <w:tcW w:w="4253" w:type="dxa"/>
            <w:tcBorders>
              <w:top w:val="single" w:sz="6" w:space="0" w:color="auto"/>
              <w:left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На ізоляторах по стінам і стелям усередині приміщень</w:t>
            </w:r>
          </w:p>
        </w:tc>
        <w:tc>
          <w:tcPr>
            <w:tcW w:w="709"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w:t>
            </w:r>
          </w:p>
        </w:tc>
        <w:tc>
          <w:tcPr>
            <w:tcW w:w="708"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851"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709"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850"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2,5</w:t>
            </w:r>
          </w:p>
        </w:tc>
        <w:tc>
          <w:tcPr>
            <w:tcW w:w="992"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3</w:t>
            </w:r>
          </w:p>
        </w:tc>
        <w:tc>
          <w:tcPr>
            <w:tcW w:w="993" w:type="dxa"/>
            <w:tcBorders>
              <w:left w:val="single" w:sz="6" w:space="0" w:color="auto"/>
              <w:bottom w:val="nil"/>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6</w:t>
            </w:r>
          </w:p>
        </w:tc>
      </w:tr>
      <w:tr w:rsidR="00807DB1" w:rsidRPr="00F337D3" w:rsidTr="00A22BE1">
        <w:trPr>
          <w:cantSplit/>
          <w:trHeight w:val="653"/>
          <w:jc w:val="center"/>
        </w:trPr>
        <w:tc>
          <w:tcPr>
            <w:tcW w:w="4253" w:type="dxa"/>
            <w:tcBorders>
              <w:left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На ізоляторах по стінам при зовнішній електропроводці</w:t>
            </w:r>
          </w:p>
        </w:tc>
        <w:tc>
          <w:tcPr>
            <w:tcW w:w="709"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708"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851"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709"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850"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992" w:type="dxa"/>
            <w:tcBorders>
              <w:left w:val="single" w:sz="6"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c>
          <w:tcPr>
            <w:tcW w:w="993" w:type="dxa"/>
            <w:tcBorders>
              <w:left w:val="single" w:sz="6" w:space="0" w:color="auto"/>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2</w:t>
            </w:r>
          </w:p>
        </w:tc>
      </w:tr>
      <w:tr w:rsidR="00807DB1" w:rsidRPr="00F337D3" w:rsidTr="00A22BE1">
        <w:trPr>
          <w:cantSplit/>
          <w:trHeight w:val="940"/>
          <w:jc w:val="center"/>
        </w:trPr>
        <w:tc>
          <w:tcPr>
            <w:tcW w:w="4253" w:type="dxa"/>
            <w:vMerge w:val="restart"/>
            <w:tcBorders>
              <w:top w:val="single" w:sz="4" w:space="0" w:color="auto"/>
              <w:left w:val="single" w:sz="4" w:space="0" w:color="auto"/>
              <w:bottom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На ізоляторах по фермам, між стінами або опорами:</w:t>
            </w:r>
          </w:p>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             </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 xml:space="preserve"> при мідних жилах </w:t>
            </w:r>
          </w:p>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            </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 xml:space="preserve"> при алюмінієвих жилах </w:t>
            </w:r>
          </w:p>
        </w:tc>
        <w:tc>
          <w:tcPr>
            <w:tcW w:w="709" w:type="dxa"/>
            <w:tcBorders>
              <w:top w:val="single" w:sz="4" w:space="0" w:color="auto"/>
              <w:left w:val="single" w:sz="6" w:space="0" w:color="auto"/>
              <w:bottom w:val="nil"/>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6</w:t>
            </w:r>
          </w:p>
        </w:tc>
        <w:tc>
          <w:tcPr>
            <w:tcW w:w="708" w:type="dxa"/>
            <w:tcBorders>
              <w:top w:val="single" w:sz="4" w:space="0" w:color="auto"/>
              <w:left w:val="single" w:sz="6" w:space="0" w:color="auto"/>
              <w:bottom w:val="nil"/>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12</w:t>
            </w:r>
          </w:p>
        </w:tc>
        <w:tc>
          <w:tcPr>
            <w:tcW w:w="4395" w:type="dxa"/>
            <w:gridSpan w:val="5"/>
            <w:tcBorders>
              <w:top w:val="single" w:sz="4" w:space="0" w:color="auto"/>
              <w:left w:val="single" w:sz="6" w:space="0" w:color="auto"/>
              <w:bottom w:val="single" w:sz="4"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Від 12 до 25</w:t>
            </w:r>
          </w:p>
        </w:tc>
      </w:tr>
      <w:tr w:rsidR="00807DB1" w:rsidRPr="00F337D3" w:rsidTr="00A22BE1">
        <w:trPr>
          <w:cantSplit/>
          <w:trHeight w:hRule="exact" w:val="414"/>
          <w:jc w:val="center"/>
        </w:trPr>
        <w:tc>
          <w:tcPr>
            <w:tcW w:w="4253" w:type="dxa"/>
            <w:vMerge/>
            <w:tcBorders>
              <w:left w:val="single" w:sz="4" w:space="0" w:color="auto"/>
              <w:bottom w:val="single" w:sz="4" w:space="0" w:color="auto"/>
              <w:right w:val="single" w:sz="6" w:space="0" w:color="auto"/>
            </w:tcBorders>
            <w:vAlign w:val="center"/>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p>
        </w:tc>
        <w:tc>
          <w:tcPr>
            <w:tcW w:w="709" w:type="dxa"/>
            <w:tcBorders>
              <w:top w:val="single" w:sz="4" w:space="0" w:color="auto"/>
              <w:left w:val="single" w:sz="6" w:space="0" w:color="auto"/>
              <w:bottom w:val="single" w:sz="4" w:space="0" w:color="auto"/>
              <w:right w:val="single" w:sz="6" w:space="0" w:color="auto"/>
            </w:tcBorders>
            <w:vAlign w:val="center"/>
          </w:tcPr>
          <w:p w:rsidR="00807DB1" w:rsidRPr="00F337D3" w:rsidRDefault="005978B3" w:rsidP="00D83027">
            <w:pPr>
              <w:spacing w:after="0" w:line="264"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708" w:type="dxa"/>
            <w:tcBorders>
              <w:top w:val="single" w:sz="4" w:space="0" w:color="auto"/>
              <w:left w:val="single" w:sz="6" w:space="0" w:color="auto"/>
              <w:bottom w:val="single" w:sz="4"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6</w:t>
            </w:r>
          </w:p>
        </w:tc>
        <w:tc>
          <w:tcPr>
            <w:tcW w:w="851" w:type="dxa"/>
            <w:tcBorders>
              <w:top w:val="single" w:sz="4" w:space="0" w:color="auto"/>
              <w:left w:val="single" w:sz="6" w:space="0" w:color="auto"/>
              <w:bottom w:val="single" w:sz="4"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6</w:t>
            </w:r>
          </w:p>
        </w:tc>
        <w:tc>
          <w:tcPr>
            <w:tcW w:w="709" w:type="dxa"/>
            <w:tcBorders>
              <w:top w:val="single" w:sz="4" w:space="0" w:color="auto"/>
              <w:left w:val="single" w:sz="6" w:space="0" w:color="auto"/>
              <w:bottom w:val="single" w:sz="4" w:space="0" w:color="auto"/>
              <w:right w:val="single" w:sz="6"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12</w:t>
            </w:r>
          </w:p>
        </w:tc>
        <w:tc>
          <w:tcPr>
            <w:tcW w:w="2835" w:type="dxa"/>
            <w:gridSpan w:val="3"/>
            <w:tcBorders>
              <w:top w:val="single" w:sz="4" w:space="0" w:color="auto"/>
              <w:left w:val="single" w:sz="6" w:space="0" w:color="auto"/>
              <w:bottom w:val="single" w:sz="4" w:space="0" w:color="auto"/>
              <w:right w:val="single" w:sz="4" w:space="0" w:color="auto"/>
            </w:tcBorders>
            <w:vAlign w:val="center"/>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Від 12 до 25</w:t>
            </w:r>
          </w:p>
        </w:tc>
      </w:tr>
    </w:tbl>
    <w:p w:rsidR="00807DB1"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337D3" w:rsidRDefault="00807DB1" w:rsidP="00807DB1">
      <w:pPr>
        <w:pStyle w:val="2"/>
        <w:spacing w:line="264" w:lineRule="auto"/>
        <w:ind w:firstLine="567"/>
        <w:rPr>
          <w:rFonts w:ascii="Times New Roman" w:hAnsi="Times New Roman"/>
          <w:sz w:val="26"/>
          <w:szCs w:val="26"/>
          <w:lang w:val="uk-UA"/>
        </w:rPr>
      </w:pPr>
      <w:r w:rsidRPr="00FF425B">
        <w:rPr>
          <w:rFonts w:ascii="Times New Roman" w:hAnsi="Times New Roman"/>
          <w:szCs w:val="28"/>
          <w:lang w:val="uk-UA"/>
        </w:rPr>
        <w:t xml:space="preserve">Таблиця 2.2. Найменші припустимі відстані між осями незахищених ізольованих </w:t>
      </w:r>
      <w:r w:rsidRPr="00F337D3">
        <w:rPr>
          <w:rFonts w:ascii="Times New Roman" w:hAnsi="Times New Roman"/>
          <w:sz w:val="26"/>
          <w:szCs w:val="26"/>
          <w:lang w:val="uk-UA"/>
        </w:rPr>
        <w:t>проводів, прокладених на ізолюючих опорах,</w:t>
      </w:r>
      <w:r w:rsidRPr="00F337D3">
        <w:rPr>
          <w:rFonts w:ascii="Times New Roman" w:hAnsi="Times New Roman"/>
          <w:b/>
          <w:sz w:val="26"/>
          <w:szCs w:val="26"/>
          <w:lang w:val="uk-UA"/>
        </w:rPr>
        <w:t xml:space="preserve"> </w:t>
      </w:r>
      <w:r w:rsidRPr="00F337D3">
        <w:rPr>
          <w:rFonts w:ascii="Times New Roman" w:hAnsi="Times New Roman"/>
          <w:sz w:val="26"/>
          <w:szCs w:val="26"/>
          <w:lang w:val="uk-UA"/>
        </w:rPr>
        <w:t>мм</w:t>
      </w:r>
    </w:p>
    <w:tbl>
      <w:tblPr>
        <w:tblW w:w="0" w:type="auto"/>
        <w:tblInd w:w="40" w:type="dxa"/>
        <w:tblLayout w:type="fixed"/>
        <w:tblCellMar>
          <w:left w:w="40" w:type="dxa"/>
          <w:right w:w="40" w:type="dxa"/>
        </w:tblCellMar>
        <w:tblLook w:val="0000" w:firstRow="0" w:lastRow="0" w:firstColumn="0" w:lastColumn="0" w:noHBand="0" w:noVBand="0"/>
      </w:tblPr>
      <w:tblGrid>
        <w:gridCol w:w="4253"/>
        <w:gridCol w:w="1105"/>
        <w:gridCol w:w="1106"/>
        <w:gridCol w:w="1105"/>
        <w:gridCol w:w="1106"/>
        <w:gridCol w:w="1106"/>
      </w:tblGrid>
      <w:tr w:rsidR="00807DB1" w:rsidRPr="00F337D3" w:rsidTr="00A22BE1">
        <w:trPr>
          <w:cantSplit/>
          <w:trHeight w:hRule="exact" w:val="718"/>
        </w:trPr>
        <w:tc>
          <w:tcPr>
            <w:tcW w:w="4253" w:type="dxa"/>
            <w:vMerge w:val="restart"/>
            <w:tcBorders>
              <w:top w:val="single" w:sz="4" w:space="0" w:color="auto"/>
              <w:left w:val="single" w:sz="4" w:space="0" w:color="auto"/>
              <w:right w:val="single" w:sz="6" w:space="0" w:color="auto"/>
            </w:tcBorders>
            <w:vAlign w:val="center"/>
          </w:tcPr>
          <w:p w:rsidR="00807DB1" w:rsidRPr="00F337D3" w:rsidRDefault="00807DB1" w:rsidP="00F337D3">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Засоби кріплення проводів</w:t>
            </w:r>
          </w:p>
        </w:tc>
        <w:tc>
          <w:tcPr>
            <w:tcW w:w="5528" w:type="dxa"/>
            <w:gridSpan w:val="5"/>
            <w:tcBorders>
              <w:top w:val="single" w:sz="4" w:space="0" w:color="auto"/>
              <w:left w:val="single" w:sz="6" w:space="0" w:color="auto"/>
              <w:bottom w:val="single" w:sz="6" w:space="0" w:color="auto"/>
              <w:right w:val="single" w:sz="4"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Припустимі відстані в  м</w:t>
            </w:r>
            <w:r w:rsidRPr="00F337D3">
              <w:rPr>
                <w:rFonts w:ascii="Times New Roman" w:hAnsi="Times New Roman" w:cs="Times New Roman"/>
                <w:i/>
                <w:snapToGrid w:val="0"/>
                <w:sz w:val="26"/>
                <w:szCs w:val="26"/>
                <w:lang w:val="uk-UA" w:eastAsia="ru-RU"/>
              </w:rPr>
              <w:t xml:space="preserve">, </w:t>
            </w:r>
          </w:p>
          <w:p w:rsidR="00807DB1" w:rsidRPr="00F337D3" w:rsidRDefault="00807DB1" w:rsidP="00D83027">
            <w:pPr>
              <w:spacing w:after="0" w:line="264" w:lineRule="auto"/>
              <w:jc w:val="center"/>
              <w:rPr>
                <w:rFonts w:ascii="Times New Roman" w:hAnsi="Times New Roman" w:cs="Times New Roman"/>
                <w:i/>
                <w:snapToGrid w:val="0"/>
                <w:sz w:val="26"/>
                <w:szCs w:val="26"/>
                <w:vertAlign w:val="superscript"/>
                <w:lang w:val="uk-UA" w:eastAsia="ru-RU"/>
              </w:rPr>
            </w:pPr>
            <w:r w:rsidRPr="00F337D3">
              <w:rPr>
                <w:rFonts w:ascii="Times New Roman" w:hAnsi="Times New Roman" w:cs="Times New Roman"/>
                <w:snapToGrid w:val="0"/>
                <w:sz w:val="26"/>
                <w:szCs w:val="26"/>
                <w:lang w:val="uk-UA" w:eastAsia="ru-RU"/>
              </w:rPr>
              <w:t>при перетині проводів в мм</w:t>
            </w:r>
            <w:r w:rsidRPr="00F337D3">
              <w:rPr>
                <w:rFonts w:ascii="Times New Roman" w:hAnsi="Times New Roman" w:cs="Times New Roman"/>
                <w:snapToGrid w:val="0"/>
                <w:sz w:val="26"/>
                <w:szCs w:val="26"/>
                <w:vertAlign w:val="superscript"/>
                <w:lang w:val="uk-UA" w:eastAsia="ru-RU"/>
              </w:rPr>
              <w:t>2</w:t>
            </w:r>
          </w:p>
        </w:tc>
      </w:tr>
      <w:tr w:rsidR="00807DB1" w:rsidRPr="00F337D3" w:rsidTr="00A22BE1">
        <w:trPr>
          <w:cantSplit/>
          <w:trHeight w:hRule="exact" w:val="462"/>
        </w:trPr>
        <w:tc>
          <w:tcPr>
            <w:tcW w:w="4253" w:type="dxa"/>
            <w:vMerge/>
            <w:tcBorders>
              <w:left w:val="single" w:sz="4" w:space="0" w:color="auto"/>
              <w:bottom w:val="single" w:sz="6" w:space="0" w:color="auto"/>
              <w:right w:val="single" w:sz="6" w:space="0" w:color="auto"/>
            </w:tcBorders>
          </w:tcPr>
          <w:p w:rsidR="00807DB1" w:rsidRPr="00F337D3" w:rsidRDefault="00807DB1" w:rsidP="00D83027">
            <w:pPr>
              <w:spacing w:after="0" w:line="264" w:lineRule="auto"/>
              <w:jc w:val="both"/>
              <w:rPr>
                <w:rFonts w:ascii="Times New Roman" w:hAnsi="Times New Roman" w:cs="Times New Roman"/>
                <w:b/>
                <w:i/>
                <w:snapToGrid w:val="0"/>
                <w:sz w:val="26"/>
                <w:szCs w:val="26"/>
                <w:lang w:val="uk-UA" w:eastAsia="ru-RU"/>
              </w:rPr>
            </w:pPr>
          </w:p>
        </w:tc>
        <w:tc>
          <w:tcPr>
            <w:tcW w:w="1105" w:type="dxa"/>
            <w:tcBorders>
              <w:top w:val="single" w:sz="6" w:space="0" w:color="auto"/>
              <w:left w:val="single" w:sz="6" w:space="0" w:color="auto"/>
              <w:bottom w:val="single" w:sz="6"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До 10</w:t>
            </w:r>
          </w:p>
        </w:tc>
        <w:tc>
          <w:tcPr>
            <w:tcW w:w="1106" w:type="dxa"/>
            <w:tcBorders>
              <w:top w:val="single" w:sz="6" w:space="0" w:color="auto"/>
              <w:left w:val="single" w:sz="6" w:space="0" w:color="auto"/>
              <w:bottom w:val="single" w:sz="6"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16 </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 xml:space="preserve"> 25</w:t>
            </w:r>
          </w:p>
        </w:tc>
        <w:tc>
          <w:tcPr>
            <w:tcW w:w="1105" w:type="dxa"/>
            <w:tcBorders>
              <w:top w:val="single" w:sz="6" w:space="0" w:color="auto"/>
              <w:left w:val="single" w:sz="6" w:space="0" w:color="auto"/>
              <w:bottom w:val="single" w:sz="6"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35 </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 xml:space="preserve"> 50</w:t>
            </w:r>
          </w:p>
        </w:tc>
        <w:tc>
          <w:tcPr>
            <w:tcW w:w="1106" w:type="dxa"/>
            <w:tcBorders>
              <w:top w:val="single" w:sz="6" w:space="0" w:color="auto"/>
              <w:left w:val="single" w:sz="6" w:space="0" w:color="auto"/>
              <w:bottom w:val="single" w:sz="6"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70 </w:t>
            </w:r>
            <w:r w:rsidR="005978B3">
              <w:rPr>
                <w:rFonts w:ascii="Times New Roman" w:hAnsi="Times New Roman" w:cs="Times New Roman"/>
                <w:snapToGrid w:val="0"/>
                <w:sz w:val="26"/>
                <w:szCs w:val="26"/>
                <w:lang w:val="uk-UA" w:eastAsia="ru-RU"/>
              </w:rPr>
              <w:t>–</w:t>
            </w:r>
            <w:r w:rsidRPr="00F337D3">
              <w:rPr>
                <w:rFonts w:ascii="Times New Roman" w:hAnsi="Times New Roman" w:cs="Times New Roman"/>
                <w:snapToGrid w:val="0"/>
                <w:sz w:val="26"/>
                <w:szCs w:val="26"/>
                <w:lang w:val="uk-UA" w:eastAsia="ru-RU"/>
              </w:rPr>
              <w:t xml:space="preserve"> 95</w:t>
            </w:r>
          </w:p>
        </w:tc>
        <w:tc>
          <w:tcPr>
            <w:tcW w:w="1106" w:type="dxa"/>
            <w:tcBorders>
              <w:top w:val="single" w:sz="6" w:space="0" w:color="auto"/>
              <w:left w:val="single" w:sz="6" w:space="0" w:color="auto"/>
              <w:bottom w:val="single" w:sz="6" w:space="0" w:color="auto"/>
              <w:right w:val="single" w:sz="4"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120</w:t>
            </w:r>
          </w:p>
        </w:tc>
      </w:tr>
      <w:tr w:rsidR="00807DB1" w:rsidRPr="00F337D3" w:rsidTr="00A22BE1">
        <w:trPr>
          <w:cantSplit/>
          <w:trHeight w:val="420"/>
        </w:trPr>
        <w:tc>
          <w:tcPr>
            <w:tcW w:w="4253" w:type="dxa"/>
            <w:tcBorders>
              <w:top w:val="nil"/>
              <w:left w:val="single" w:sz="4" w:space="0" w:color="auto"/>
              <w:bottom w:val="nil"/>
              <w:right w:val="single" w:sz="6" w:space="0" w:color="auto"/>
            </w:tcBorders>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 xml:space="preserve">На роликах або клицях </w:t>
            </w:r>
          </w:p>
        </w:tc>
        <w:tc>
          <w:tcPr>
            <w:tcW w:w="1105"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35</w:t>
            </w:r>
          </w:p>
        </w:tc>
        <w:tc>
          <w:tcPr>
            <w:tcW w:w="1106"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50</w:t>
            </w:r>
          </w:p>
        </w:tc>
        <w:tc>
          <w:tcPr>
            <w:tcW w:w="1105"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50</w:t>
            </w:r>
          </w:p>
        </w:tc>
        <w:tc>
          <w:tcPr>
            <w:tcW w:w="1106"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70</w:t>
            </w:r>
          </w:p>
        </w:tc>
        <w:tc>
          <w:tcPr>
            <w:tcW w:w="1106" w:type="dxa"/>
            <w:tcBorders>
              <w:top w:val="single" w:sz="4" w:space="0" w:color="auto"/>
              <w:left w:val="single" w:sz="6" w:space="0" w:color="auto"/>
              <w:bottom w:val="single" w:sz="4" w:space="0" w:color="auto"/>
              <w:right w:val="single" w:sz="4"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100</w:t>
            </w:r>
          </w:p>
        </w:tc>
      </w:tr>
      <w:tr w:rsidR="00807DB1" w:rsidRPr="00F337D3" w:rsidTr="00A22BE1">
        <w:trPr>
          <w:cantSplit/>
          <w:trHeight w:val="420"/>
        </w:trPr>
        <w:tc>
          <w:tcPr>
            <w:tcW w:w="4253" w:type="dxa"/>
            <w:tcBorders>
              <w:top w:val="nil"/>
              <w:left w:val="single" w:sz="4" w:space="0" w:color="auto"/>
              <w:bottom w:val="single" w:sz="4" w:space="0" w:color="auto"/>
              <w:right w:val="single" w:sz="6" w:space="0" w:color="auto"/>
            </w:tcBorders>
          </w:tcPr>
          <w:p w:rsidR="00807DB1" w:rsidRPr="00F337D3" w:rsidRDefault="00807DB1" w:rsidP="00D83027">
            <w:pPr>
              <w:spacing w:after="0" w:line="264" w:lineRule="auto"/>
              <w:jc w:val="both"/>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На ізоляторах</w:t>
            </w:r>
          </w:p>
        </w:tc>
        <w:tc>
          <w:tcPr>
            <w:tcW w:w="1105"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70</w:t>
            </w:r>
          </w:p>
        </w:tc>
        <w:tc>
          <w:tcPr>
            <w:tcW w:w="1106"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70</w:t>
            </w:r>
          </w:p>
        </w:tc>
        <w:tc>
          <w:tcPr>
            <w:tcW w:w="1105"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100</w:t>
            </w:r>
          </w:p>
        </w:tc>
        <w:tc>
          <w:tcPr>
            <w:tcW w:w="1106" w:type="dxa"/>
            <w:tcBorders>
              <w:top w:val="single" w:sz="4" w:space="0" w:color="auto"/>
              <w:left w:val="single" w:sz="6" w:space="0" w:color="auto"/>
              <w:bottom w:val="single" w:sz="4" w:space="0" w:color="auto"/>
              <w:right w:val="single" w:sz="6"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150</w:t>
            </w:r>
          </w:p>
        </w:tc>
        <w:tc>
          <w:tcPr>
            <w:tcW w:w="1106" w:type="dxa"/>
            <w:tcBorders>
              <w:top w:val="single" w:sz="4" w:space="0" w:color="auto"/>
              <w:left w:val="single" w:sz="6" w:space="0" w:color="auto"/>
              <w:bottom w:val="single" w:sz="4" w:space="0" w:color="auto"/>
              <w:right w:val="single" w:sz="4" w:space="0" w:color="auto"/>
            </w:tcBorders>
          </w:tcPr>
          <w:p w:rsidR="00807DB1" w:rsidRPr="00F337D3" w:rsidRDefault="00807DB1" w:rsidP="00D83027">
            <w:pPr>
              <w:spacing w:after="0" w:line="264" w:lineRule="auto"/>
              <w:jc w:val="center"/>
              <w:rPr>
                <w:rFonts w:ascii="Times New Roman" w:hAnsi="Times New Roman" w:cs="Times New Roman"/>
                <w:snapToGrid w:val="0"/>
                <w:sz w:val="26"/>
                <w:szCs w:val="26"/>
                <w:lang w:val="uk-UA" w:eastAsia="ru-RU"/>
              </w:rPr>
            </w:pPr>
            <w:r w:rsidRPr="00F337D3">
              <w:rPr>
                <w:rFonts w:ascii="Times New Roman" w:hAnsi="Times New Roman" w:cs="Times New Roman"/>
                <w:snapToGrid w:val="0"/>
                <w:sz w:val="26"/>
                <w:szCs w:val="26"/>
                <w:lang w:val="uk-UA" w:eastAsia="ru-RU"/>
              </w:rPr>
              <w:t>150</w:t>
            </w:r>
          </w:p>
        </w:tc>
      </w:tr>
    </w:tbl>
    <w:p w:rsidR="00807DB1" w:rsidRPr="00F337D3" w:rsidRDefault="00807DB1" w:rsidP="00807DB1">
      <w:pPr>
        <w:pStyle w:val="21"/>
        <w:spacing w:after="0" w:line="264" w:lineRule="auto"/>
        <w:ind w:left="0" w:firstLine="567"/>
        <w:rPr>
          <w:rFonts w:ascii="Times New Roman" w:hAnsi="Times New Roman" w:cs="Times New Roman"/>
          <w:sz w:val="26"/>
          <w:szCs w:val="26"/>
          <w:lang w:val="uk-UA"/>
        </w:rPr>
      </w:pPr>
    </w:p>
    <w:p w:rsidR="00F337D3" w:rsidRPr="00FF425B" w:rsidRDefault="00F337D3" w:rsidP="00F337D3">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З'єднання, відгалуження й оконцевание алюмінієвих жил проводів і кабелів здійснюють електрозварюванням перемінним струмом методом контактного розігріву, газовим і термітним зварюванням, пайкою, а також опресування і за допомогою контактних затисків.</w:t>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337D3">
        <w:rPr>
          <w:rFonts w:ascii="Times New Roman" w:hAnsi="Times New Roman" w:cs="Times New Roman"/>
          <w:b/>
          <w:snapToGrid w:val="0"/>
          <w:sz w:val="28"/>
          <w:szCs w:val="28"/>
          <w:lang w:val="uk-UA" w:eastAsia="ru-RU"/>
        </w:rPr>
        <w:t>Метод контактного розігріву</w:t>
      </w:r>
      <w:r w:rsidRPr="00FF425B">
        <w:rPr>
          <w:rFonts w:ascii="Times New Roman" w:hAnsi="Times New Roman" w:cs="Times New Roman"/>
          <w:snapToGrid w:val="0"/>
          <w:sz w:val="28"/>
          <w:szCs w:val="28"/>
          <w:lang w:val="uk-UA" w:eastAsia="ru-RU"/>
        </w:rPr>
        <w:t xml:space="preserve"> не вимагає припою і дає однорідний і постійний контакт, що має достатню механічну міцність. Він простий у виконанні, але вимагає значних витрат електроенергії. На відміну від методу контактного розігріву, газове зварювання можна застосовувати там, де немає джерел електроенергії, однак, у цьому випадку необхідний робітник більш високої кваліфікації.</w:t>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337D3">
        <w:rPr>
          <w:rFonts w:ascii="Times New Roman" w:hAnsi="Times New Roman" w:cs="Times New Roman"/>
          <w:b/>
          <w:snapToGrid w:val="0"/>
          <w:sz w:val="28"/>
          <w:szCs w:val="28"/>
          <w:lang w:val="uk-UA" w:eastAsia="ru-RU"/>
        </w:rPr>
        <w:t>Термітне зварювання</w:t>
      </w:r>
      <w:r w:rsidRPr="00FF425B">
        <w:rPr>
          <w:rFonts w:ascii="Times New Roman" w:hAnsi="Times New Roman" w:cs="Times New Roman"/>
          <w:snapToGrid w:val="0"/>
          <w:sz w:val="28"/>
          <w:szCs w:val="28"/>
          <w:lang w:val="uk-UA" w:eastAsia="ru-RU"/>
        </w:rPr>
        <w:t xml:space="preserve"> є найбільш простим і надійним способом з'єднання жил проводів і кабелів. Воно вигідно відрізняється від інших способів зварювання, тому що не вимагає  електроенергії чи газу, складного устаткування і пристосувань і може бути виконана в польових умовах персоналом, що не має високої кваліфікації.</w:t>
      </w:r>
    </w:p>
    <w:p w:rsidR="00807DB1" w:rsidRDefault="00807DB1" w:rsidP="00807DB1">
      <w:pPr>
        <w:pStyle w:val="a5"/>
        <w:spacing w:line="264" w:lineRule="auto"/>
        <w:ind w:firstLine="567"/>
        <w:rPr>
          <w:sz w:val="28"/>
          <w:szCs w:val="28"/>
          <w:lang w:val="uk-UA"/>
        </w:rPr>
      </w:pPr>
      <w:r w:rsidRPr="00FF425B">
        <w:rPr>
          <w:sz w:val="28"/>
          <w:szCs w:val="28"/>
          <w:lang w:val="uk-UA"/>
        </w:rPr>
        <w:t xml:space="preserve">Спосіб з'єднання і оконцевания алюмінієвих жил проводів і кабелів </w:t>
      </w:r>
      <w:r w:rsidRPr="00F337D3">
        <w:rPr>
          <w:b/>
          <w:sz w:val="28"/>
          <w:szCs w:val="28"/>
          <w:lang w:val="uk-UA"/>
        </w:rPr>
        <w:t>опресуванням</w:t>
      </w:r>
      <w:r w:rsidRPr="00FF425B">
        <w:rPr>
          <w:sz w:val="28"/>
          <w:szCs w:val="28"/>
          <w:lang w:val="uk-UA"/>
        </w:rPr>
        <w:t xml:space="preserve"> простий у виконанні і не вимагає застосування нагрівальних приладів і витрат електроенергії.</w:t>
      </w:r>
    </w:p>
    <w:p w:rsidR="00D83027" w:rsidRPr="00FF425B" w:rsidRDefault="00D83027" w:rsidP="00807DB1">
      <w:pPr>
        <w:pStyle w:val="a5"/>
        <w:spacing w:line="264" w:lineRule="auto"/>
        <w:ind w:firstLine="567"/>
        <w:rPr>
          <w:sz w:val="28"/>
          <w:szCs w:val="28"/>
          <w:lang w:val="uk-UA"/>
        </w:rPr>
      </w:pPr>
    </w:p>
    <w:p w:rsidR="00807DB1" w:rsidRPr="00D83027" w:rsidRDefault="00807DB1" w:rsidP="00D83027">
      <w:pPr>
        <w:pStyle w:val="21"/>
        <w:spacing w:after="0" w:line="264" w:lineRule="auto"/>
        <w:ind w:left="0" w:firstLine="567"/>
        <w:jc w:val="both"/>
        <w:rPr>
          <w:rFonts w:ascii="Times New Roman" w:hAnsi="Times New Roman" w:cs="Times New Roman"/>
          <w:b/>
          <w:sz w:val="28"/>
          <w:szCs w:val="28"/>
          <w:lang w:val="uk-UA"/>
        </w:rPr>
      </w:pPr>
      <w:r w:rsidRPr="00D83027">
        <w:rPr>
          <w:rFonts w:ascii="Times New Roman" w:hAnsi="Times New Roman" w:cs="Times New Roman"/>
          <w:b/>
          <w:sz w:val="28"/>
          <w:szCs w:val="28"/>
          <w:lang w:val="uk-UA"/>
        </w:rPr>
        <w:lastRenderedPageBreak/>
        <w:t>2.3. З'єднання пайкою.</w:t>
      </w:r>
    </w:p>
    <w:p w:rsidR="00807DB1" w:rsidRPr="00FF425B" w:rsidRDefault="00807DB1" w:rsidP="00F337D3">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Пайка не має потребу в складному устаткуванні, пристосуваннях і великій кількості електроенергії, але мало продуктивна і вимагає виконавця з високою кваліфікацією. Пайкою з'єднують металеві частини за допомогою більш легкоплавкого сплаву (припою). У процесі з'єднання жил проводів і кабелів пайкою необхідно ретельно видалити плівку окису з їхніх поверхонь. З'єднання мідних багатодротових жил пайкою виконують за допомогою мідних гільз із застосуванням олов'янисто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свинцевого припою марки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30,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40 і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60.</w:t>
      </w:r>
    </w:p>
    <w:p w:rsidR="00807DB1" w:rsidRPr="00FF425B" w:rsidRDefault="00807DB1" w:rsidP="00D83027">
      <w:pPr>
        <w:pStyle w:val="a5"/>
        <w:spacing w:line="264" w:lineRule="auto"/>
        <w:ind w:firstLine="567"/>
        <w:rPr>
          <w:sz w:val="28"/>
          <w:szCs w:val="28"/>
          <w:lang w:val="uk-UA"/>
        </w:rPr>
      </w:pPr>
      <w:r w:rsidRPr="00FF425B">
        <w:rPr>
          <w:sz w:val="28"/>
          <w:szCs w:val="28"/>
          <w:lang w:val="uk-UA"/>
        </w:rPr>
        <w:t>При пайці багатодротових алюмінієвих жил, для попереднього облужування всіх дротів, їхні кінці обробляють ступінями по повивам. Для оконцевания алюмінієвих багатодротових жил пайкою застосовують наконечники такої ж конструкції, що і при електрозварюванні, але на один розмір більше (з метою забезпечити достатній зазор при заповненні його припоєм).</w:t>
      </w:r>
    </w:p>
    <w:p w:rsidR="00807DB1" w:rsidRPr="00FF425B" w:rsidRDefault="00807DB1" w:rsidP="00D83027">
      <w:pPr>
        <w:spacing w:after="0" w:line="264" w:lineRule="auto"/>
        <w:ind w:firstLine="567"/>
        <w:jc w:val="both"/>
        <w:rPr>
          <w:rFonts w:ascii="Times New Roman" w:hAnsi="Times New Roman" w:cs="Times New Roman"/>
          <w:sz w:val="28"/>
          <w:szCs w:val="28"/>
          <w:lang w:val="uk-UA"/>
        </w:rPr>
      </w:pPr>
      <w:r w:rsidRPr="00FF425B">
        <w:rPr>
          <w:rFonts w:ascii="Times New Roman" w:hAnsi="Times New Roman" w:cs="Times New Roman"/>
          <w:snapToGrid w:val="0"/>
          <w:sz w:val="28"/>
          <w:szCs w:val="28"/>
          <w:lang w:val="uk-UA"/>
        </w:rPr>
        <w:t xml:space="preserve">Для пайки алюмінію застосовують припой марок (по співвідношенню ваги вхідних металів, у %): А (цинк 58—58,5%, олово 40%, мідь 1,5—2%) з температурою плавлення 400 </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 xml:space="preserve"> 425°С; Б (цинк 80%, мідь 8%, алюміній 12%) з температурою плавлення 410 </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 xml:space="preserve"> 425°С; «Мосенерго» (цинк 85%, алюміній 15%) з температурою плавлення 450 </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 xml:space="preserve"> 500°С. Припой «Мосенерго», як найбільш тугоплавкий і малостійкий проти корозії, застосовують переважно при з'єднанні жил кабелів у муфтах. </w:t>
      </w:r>
      <w:r w:rsidRPr="00FF425B">
        <w:rPr>
          <w:rFonts w:ascii="Times New Roman" w:hAnsi="Times New Roman" w:cs="Times New Roman"/>
          <w:sz w:val="28"/>
          <w:szCs w:val="28"/>
          <w:lang w:val="uk-UA"/>
        </w:rPr>
        <w:t>При з'єднанні паянням алюмінієвих жил також застосовують припої типу А, ЦО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12 (цинко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олов’яний), ЦА</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15 (цинко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алюмінієвий), ЦМО, П та інші. Після пайки місця  з'єднань чи оконцеван</w:t>
      </w:r>
      <w:r w:rsidR="00F337D3">
        <w:rPr>
          <w:rFonts w:ascii="Times New Roman" w:hAnsi="Times New Roman" w:cs="Times New Roman"/>
          <w:sz w:val="28"/>
          <w:szCs w:val="28"/>
          <w:lang w:val="uk-UA"/>
        </w:rPr>
        <w:t>ня</w:t>
      </w:r>
      <w:r w:rsidRPr="00FF425B">
        <w:rPr>
          <w:rFonts w:ascii="Times New Roman" w:hAnsi="Times New Roman" w:cs="Times New Roman"/>
          <w:sz w:val="28"/>
          <w:szCs w:val="28"/>
          <w:lang w:val="uk-UA"/>
        </w:rPr>
        <w:t xml:space="preserve"> ретельно очищають, покривають лаком і ізоляційною стрічкою.</w:t>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За допомогою пайки можна робити з'єднання мідних жил з алюмінієвими, а також оконцеван</w:t>
      </w:r>
      <w:r w:rsidR="00F337D3">
        <w:rPr>
          <w:rFonts w:ascii="Times New Roman" w:hAnsi="Times New Roman" w:cs="Times New Roman"/>
          <w:snapToGrid w:val="0"/>
          <w:sz w:val="28"/>
          <w:szCs w:val="28"/>
          <w:lang w:val="uk-UA" w:eastAsia="ru-RU"/>
        </w:rPr>
        <w:t>н</w:t>
      </w:r>
      <w:r w:rsidRPr="00FF425B">
        <w:rPr>
          <w:rFonts w:ascii="Times New Roman" w:hAnsi="Times New Roman" w:cs="Times New Roman"/>
          <w:snapToGrid w:val="0"/>
          <w:sz w:val="28"/>
          <w:szCs w:val="28"/>
          <w:lang w:val="uk-UA" w:eastAsia="ru-RU"/>
        </w:rPr>
        <w:t>я алюмінієвих жил мідними наконечниками. У цьому випадку користаються припоями А, Б чи «Мосенерго». Кінці, що попередньо споюються, лудять. Лудіння роблять для мідних жил і наконечників припоєм ПОС</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60, а алюмінієвих жил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припоєм А чи Б.</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Для з'єднання мідних жил використовують припої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30,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40, ПОС</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50.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До початку паяння алюмінієвих жил з їхньої поверхні потрібно видалити оксидні плівки, що формуються в лічені секунди на очищеному металі і мають дуже високий електричний опір. Ці плівки заважають проникненню припоя в основний метал і створенню щільного контакту в місці з'єднання. При пайку застосовують:</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1) каніфоль, паяльні жири № 1, № 5 – для мідних жил;</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2) КМ – 1, АФ – 4А, ВАМИ, кварцово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вазелінові пасти – для алюмінієвих жил.</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Після остигання металу при будь</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якому виді зварювання місця з'єднання зачищають дротовою щіткою, промивають бензином, покривають лаком і ізолюють.</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При приєднанні  багатодротових  алюмінієвих жил з їх кінців видаляють ізоляцію. Кількість ступіней залежить від перетину жил, що з'єднуються: для жил перетином 16</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35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xml:space="preserve"> очищають одну ступінь у 10 мм, для жил перетином 50</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95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 дві </w:t>
      </w:r>
      <w:r w:rsidR="00F337D3" w:rsidRPr="00FF425B">
        <w:rPr>
          <w:rFonts w:ascii="Times New Roman" w:hAnsi="Times New Roman" w:cs="Times New Roman"/>
          <w:sz w:val="28"/>
          <w:szCs w:val="28"/>
          <w:lang w:val="uk-UA"/>
        </w:rPr>
        <w:t>ступені</w:t>
      </w:r>
      <w:r w:rsidRPr="00FF425B">
        <w:rPr>
          <w:rFonts w:ascii="Times New Roman" w:hAnsi="Times New Roman" w:cs="Times New Roman"/>
          <w:sz w:val="28"/>
          <w:szCs w:val="28"/>
          <w:lang w:val="uk-UA"/>
        </w:rPr>
        <w:t xml:space="preserve"> по 10 мм, якщо перетин жил становить 120</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150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 три ступіні по 10 мм.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lastRenderedPageBreak/>
        <w:t>Перед паянням жил перетином 16</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150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xml:space="preserve"> безпосередньою сплавом припоєм, їхні кінці поміщають у формочку, очищають східчасто оброблені жили від бруду, протираючи їх чистою ганчіркою, змоченою в бензині. Потім кінці нагрівають вогнем паяльної лампи, облуживают припоєм А і одночасно видаляють з жил сталевим помазком плівки оксидів. Формочку на жилах поміщають так, щоб місце з'єднання жил було посередині. З торців формочки намотують кілька витків азбестового шнура (для запобігання витікання припоя в процесі паяння) і встановлюють захисні екрани. Операцію паяння звичайно починають із прогрівання жил і формочки вогнем паяльної лампи, а потім у цю зону вводять паличку </w:t>
      </w:r>
      <w:r w:rsidR="00F337D3" w:rsidRPr="00FF425B">
        <w:rPr>
          <w:rFonts w:ascii="Times New Roman" w:hAnsi="Times New Roman" w:cs="Times New Roman"/>
          <w:sz w:val="28"/>
          <w:szCs w:val="28"/>
          <w:lang w:val="uk-UA"/>
        </w:rPr>
        <w:t>припою</w:t>
      </w:r>
      <w:r w:rsidRPr="00FF425B">
        <w:rPr>
          <w:rFonts w:ascii="Times New Roman" w:hAnsi="Times New Roman" w:cs="Times New Roman"/>
          <w:sz w:val="28"/>
          <w:szCs w:val="28"/>
          <w:lang w:val="uk-UA"/>
        </w:rPr>
        <w:t xml:space="preserve"> А, розплавляють його до повного заповнення формочки припоєм. Після охолодження ділянки з'єднання видаляють формочку і все інше, а потім цю ділянку обпил</w:t>
      </w:r>
      <w:r w:rsidR="00F337D3">
        <w:rPr>
          <w:rFonts w:ascii="Times New Roman" w:hAnsi="Times New Roman" w:cs="Times New Roman"/>
          <w:sz w:val="28"/>
          <w:szCs w:val="28"/>
          <w:lang w:val="uk-UA"/>
        </w:rPr>
        <w:t>ю</w:t>
      </w:r>
      <w:r w:rsidRPr="00FF425B">
        <w:rPr>
          <w:rFonts w:ascii="Times New Roman" w:hAnsi="Times New Roman" w:cs="Times New Roman"/>
          <w:sz w:val="28"/>
          <w:szCs w:val="28"/>
          <w:lang w:val="uk-UA"/>
        </w:rPr>
        <w:t>ют</w:t>
      </w:r>
      <w:r w:rsidR="00F337D3">
        <w:rPr>
          <w:rFonts w:ascii="Times New Roman" w:hAnsi="Times New Roman" w:cs="Times New Roman"/>
          <w:sz w:val="28"/>
          <w:szCs w:val="28"/>
          <w:lang w:val="uk-UA"/>
        </w:rPr>
        <w:t>ь</w:t>
      </w:r>
      <w:r w:rsidRPr="00FF425B">
        <w:rPr>
          <w:rFonts w:ascii="Times New Roman" w:hAnsi="Times New Roman" w:cs="Times New Roman"/>
          <w:sz w:val="28"/>
          <w:szCs w:val="28"/>
          <w:lang w:val="uk-UA"/>
        </w:rPr>
        <w:t xml:space="preserve"> напилком, додаючи йому циліндричну форму. Паяння припоями ЦО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12, ЦА</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15 і ін. виконують точно також, але без лудіння жил, що з'єднуються.</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З'єднання мідних струмоведучих жил кабелів перетином 4 </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 240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xml:space="preserve"> паянням  роблять за допомогою мідних гільз типу ГМ, що мають заливальний отвір для затоки припо</w:t>
      </w:r>
      <w:r w:rsidR="00F337D3">
        <w:rPr>
          <w:rFonts w:ascii="Times New Roman" w:hAnsi="Times New Roman" w:cs="Times New Roman"/>
          <w:sz w:val="28"/>
          <w:szCs w:val="28"/>
          <w:lang w:val="uk-UA"/>
        </w:rPr>
        <w:t>ю</w:t>
      </w:r>
      <w:r w:rsidRPr="00FF425B">
        <w:rPr>
          <w:rFonts w:ascii="Times New Roman" w:hAnsi="Times New Roman" w:cs="Times New Roman"/>
          <w:sz w:val="28"/>
          <w:szCs w:val="28"/>
          <w:lang w:val="uk-UA"/>
        </w:rPr>
        <w:t>. Для з'єднання жил їх покривають тонким шаром паяльного жиру і встановлюють у гільзу так, щоб стик обох жил знаходився в середині гільзи, а заливальний отвір гільзи виявилося над стиком жил. Операцію паяння виконують так само, як і для алюмінієвих жил, але з поливанням розплавленим припоєм.</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p>
    <w:p w:rsidR="00807DB1" w:rsidRPr="00D83027" w:rsidRDefault="00807DB1" w:rsidP="00D83027">
      <w:pPr>
        <w:pStyle w:val="21"/>
        <w:keepNext/>
        <w:spacing w:after="0" w:line="264" w:lineRule="auto"/>
        <w:ind w:left="0" w:firstLine="567"/>
        <w:jc w:val="both"/>
        <w:rPr>
          <w:rFonts w:ascii="Times New Roman" w:hAnsi="Times New Roman" w:cs="Times New Roman"/>
          <w:b/>
          <w:sz w:val="28"/>
          <w:szCs w:val="28"/>
          <w:lang w:val="uk-UA"/>
        </w:rPr>
      </w:pPr>
      <w:r w:rsidRPr="00D83027">
        <w:rPr>
          <w:rFonts w:ascii="Times New Roman" w:hAnsi="Times New Roman" w:cs="Times New Roman"/>
          <w:b/>
          <w:sz w:val="28"/>
          <w:szCs w:val="28"/>
          <w:lang w:val="uk-UA"/>
        </w:rPr>
        <w:t xml:space="preserve">2.4. Опресування </w:t>
      </w:r>
    </w:p>
    <w:p w:rsidR="00807DB1" w:rsidRPr="00FF425B" w:rsidRDefault="00807DB1" w:rsidP="00D83027">
      <w:pPr>
        <w:pStyle w:val="3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Ця операція вважається кращим способом з'єднання алюмінієвих жил кабелів напругою до 1 кВ. Опресування виконують із застосуванням гільз і пресувальних механізмів (кліщів, пресів і ін.). Суть обпресування в тому, що під дією  створеного обпресувальним механізмом тиску, що перевищує границі плинності металу жил і гільзи, вони спресовуються, проникають одна в іншу і створюють монолітне з'єднання. Це спосіб простий у використанні і швидко виконаємо, але необхідна наявність гільзи, що по своєму матеріалу і розміру відповідає жилам, що з'єднуються, а також необхідний механізм, що пресує, який повинний створювати для обпресування необхідний тиск. У залежності від числа і перетину жил, що спресовуються, підбирають гільзу, кліщі, пуансони і матриці; зачищені і змазані пастою жили вставляють у гільзу і спресовують. Якщо сумарний перетин жил менше, ніж перетин гільзи, то гільзу заповнюють вигнутими кінцями жил, що з'єднуються; з'єднання покривається лаком, ізолюється липкою стрічкою і вдруге покривається лаком.</w:t>
      </w:r>
    </w:p>
    <w:p w:rsidR="00F337D3"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Перед обпресуванням сталевим йоржем варто зачистити внутрішню поверхню гільзи до металевого блиску і змазати її кварцово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вазеліновою пастою. Поверхня жил, що з'єднуються, очищають сталевою щіткою і протирають чистою тканиною, змоченої в бензині. Кінці жил вводять у  гільзу так, щоб вони розмістилися точно посередині гільзи. Готують відповідний механізм для обпресування: матрицю і пуансон. Число удавлень визначається методикою обпресування: одне</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два на одному кінці гільзи і на іншому. </w:t>
      </w:r>
    </w:p>
    <w:p w:rsidR="00807DB1" w:rsidRPr="00F337D3" w:rsidRDefault="00807DB1" w:rsidP="00D83027">
      <w:pPr>
        <w:pStyle w:val="21"/>
        <w:spacing w:after="0" w:line="264" w:lineRule="auto"/>
        <w:ind w:left="0" w:firstLine="567"/>
        <w:jc w:val="both"/>
        <w:rPr>
          <w:rFonts w:ascii="Times New Roman" w:hAnsi="Times New Roman" w:cs="Times New Roman"/>
          <w:b/>
          <w:sz w:val="28"/>
          <w:szCs w:val="28"/>
          <w:lang w:val="uk-UA"/>
        </w:rPr>
      </w:pPr>
      <w:r w:rsidRPr="00F337D3">
        <w:rPr>
          <w:rFonts w:ascii="Times New Roman" w:hAnsi="Times New Roman" w:cs="Times New Roman"/>
          <w:b/>
          <w:sz w:val="28"/>
          <w:szCs w:val="28"/>
          <w:lang w:val="uk-UA"/>
        </w:rPr>
        <w:lastRenderedPageBreak/>
        <w:t xml:space="preserve">Обпресування може бути виконана способами місцевого вдавлення, суцільного або комбінованого обтиснення.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При обпресуванні способом місцевого вдавлення зубами пуансона в одному чи декількох місцях створюється великий тиск. У місцях удавлення створюється найкращий електричний контакт. При обпресуванні суцільним обтисненням зона удавлення формується на більшій поверхні, тобто утвориться велика зона гарного електричного контакту. Надійність контактного з'єднання у всіх випадках досить висока, якщо правильно визначена область застосування, точно обрані  гільзи, робочі інструменти, правильно підготовлені поверхні і правильно зроблено обпресування.</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Нижче представлені ескізи і найменування технологічних операцій виконання обпресування з використанням гільзи:</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1) Зачищення кінців жили</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1620982" cy="10132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24388" cy="1015424"/>
                    </a:xfrm>
                    <a:prstGeom prst="rect">
                      <a:avLst/>
                    </a:prstGeom>
                    <a:noFill/>
                    <a:ln>
                      <a:noFill/>
                    </a:ln>
                  </pic:spPr>
                </pic:pic>
              </a:graphicData>
            </a:graphic>
          </wp:inline>
        </w:drawing>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Зачистити оголену частину жил до блиску щіткою (наприклад, з кардострічки, змазаної технічним вазеліном). Протерти зачищену частину жили тканиною, змоченою бензином.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2) Змащення підготовлених кінців жило </w:t>
      </w:r>
      <w:r w:rsidRPr="00FF425B">
        <w:rPr>
          <w:rFonts w:ascii="Times New Roman" w:hAnsi="Times New Roman" w:cs="Times New Roman"/>
          <w:sz w:val="28"/>
          <w:szCs w:val="28"/>
          <w:lang w:val="uk-UA"/>
        </w:rPr>
        <w:t>чистою кварцово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вазеліновою пастою </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179122" cy="945603"/>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1595" cy="946676"/>
                    </a:xfrm>
                    <a:prstGeom prst="rect">
                      <a:avLst/>
                    </a:prstGeom>
                    <a:noFill/>
                    <a:ln>
                      <a:noFill/>
                    </a:ln>
                  </pic:spPr>
                </pic:pic>
              </a:graphicData>
            </a:graphic>
          </wp:inline>
        </w:drawing>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z w:val="28"/>
          <w:szCs w:val="28"/>
          <w:lang w:val="uk-UA"/>
        </w:rPr>
        <w:t xml:space="preserve">3) Установка кінців жил у гільзу. </w:t>
      </w:r>
      <w:r w:rsidRPr="00FF425B">
        <w:rPr>
          <w:rFonts w:ascii="Times New Roman" w:hAnsi="Times New Roman" w:cs="Times New Roman"/>
          <w:snapToGrid w:val="0"/>
          <w:sz w:val="28"/>
          <w:szCs w:val="28"/>
          <w:lang w:val="uk-UA" w:eastAsia="ru-RU"/>
        </w:rPr>
        <w:t>Уставити кінці жил так, щоб місце їхнього стику розташувалося в центрі гільзи.</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149434" cy="614124"/>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5226" cy="615779"/>
                    </a:xfrm>
                    <a:prstGeom prst="rect">
                      <a:avLst/>
                    </a:prstGeom>
                    <a:noFill/>
                    <a:ln>
                      <a:noFill/>
                    </a:ln>
                  </pic:spPr>
                </pic:pic>
              </a:graphicData>
            </a:graphic>
          </wp:inline>
        </w:drawing>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4) Обпресування гільзи</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729865" cy="12280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9865" cy="1228090"/>
                    </a:xfrm>
                    <a:prstGeom prst="rect">
                      <a:avLst/>
                    </a:prstGeom>
                    <a:noFill/>
                    <a:ln>
                      <a:noFill/>
                    </a:ln>
                  </pic:spPr>
                </pic:pic>
              </a:graphicData>
            </a:graphic>
          </wp:inline>
        </w:drawing>
      </w:r>
    </w:p>
    <w:p w:rsidR="000649C7" w:rsidRDefault="000649C7" w:rsidP="00807DB1">
      <w:pPr>
        <w:pStyle w:val="21"/>
        <w:spacing w:after="0" w:line="264" w:lineRule="auto"/>
        <w:ind w:left="0" w:firstLine="567"/>
        <w:rPr>
          <w:rFonts w:ascii="Times New Roman" w:hAnsi="Times New Roman" w:cs="Times New Roman"/>
          <w:sz w:val="28"/>
          <w:szCs w:val="28"/>
          <w:lang w:val="uk-UA"/>
        </w:rPr>
      </w:pP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Уставити гільзу в ложе матриці і зробити обпресування чотирма вдавленнями при однозубом інструменті і двома вдавленнями при двозубому інструменті.</w:t>
      </w:r>
    </w:p>
    <w:p w:rsidR="000649C7" w:rsidRDefault="000649C7"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lastRenderedPageBreak/>
        <w:t>5) Перевірка якості обпресування</w:t>
      </w:r>
    </w:p>
    <w:p w:rsidR="00807DB1" w:rsidRPr="00FF425B" w:rsidRDefault="00807DB1" w:rsidP="000649C7">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149433" cy="1177489"/>
            <wp:effectExtent l="0" t="0" r="381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1172" cy="1178442"/>
                    </a:xfrm>
                    <a:prstGeom prst="rect">
                      <a:avLst/>
                    </a:prstGeom>
                    <a:noFill/>
                    <a:ln>
                      <a:noFill/>
                    </a:ln>
                  </pic:spPr>
                </pic:pic>
              </a:graphicData>
            </a:graphic>
          </wp:inline>
        </w:drawing>
      </w:r>
      <w:r w:rsidR="00D83027" w:rsidRPr="00FF425B">
        <w:rPr>
          <w:rFonts w:ascii="Times New Roman" w:hAnsi="Times New Roman" w:cs="Times New Roman"/>
          <w:noProof/>
          <w:snapToGrid w:val="0"/>
          <w:sz w:val="28"/>
          <w:szCs w:val="28"/>
          <w:lang w:eastAsia="ru-RU"/>
        </w:rPr>
        <w:drawing>
          <wp:inline distT="0" distB="0" distL="0" distR="0" wp14:anchorId="1625E923" wp14:editId="476DAE91">
            <wp:extent cx="1757548" cy="110298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1174" cy="1105255"/>
                    </a:xfrm>
                    <a:prstGeom prst="rect">
                      <a:avLst/>
                    </a:prstGeom>
                    <a:noFill/>
                    <a:ln>
                      <a:noFill/>
                    </a:ln>
                  </pic:spPr>
                </pic:pic>
              </a:graphicData>
            </a:graphic>
          </wp:inline>
        </w:drawing>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Залишкова товщина в місці обпресування повинна відповідати розрахунковим величинам. Вимір залишкової товщини можна робити за допомогою різних інструментів і пристосувань.</w:t>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6) Ізолювання з'єднань.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Накласти липку ізоляційну стрічку з 50%</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ним перекриттям трьома шарами. Кожен шар покрити вологостійким лаком. У лунки від удавлення можна укласти грудочки ізоляційної стрічки, покриті вологостійким лаком.</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Для виконання операції обпресування необхідні матеріали: алюмінієві гільзи, технічний вазелін, кварцово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вазелінова паста, вологостійкий, лак, ізоляційна стрічка, наждаковий папір, чиста  ганчірка або дрантя, бензин.</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У деяких випадках операцію обпресування виконують без використання гільз, що не завжди вдається підібрати. У цьому випадку використовують технічну фольгу. Нижче приведені ескізи і </w:t>
      </w:r>
      <w:r w:rsidR="00D83027" w:rsidRPr="00FF425B">
        <w:rPr>
          <w:rFonts w:ascii="Times New Roman" w:hAnsi="Times New Roman" w:cs="Times New Roman"/>
          <w:snapToGrid w:val="0"/>
          <w:sz w:val="28"/>
          <w:szCs w:val="28"/>
          <w:lang w:val="uk-UA" w:eastAsia="ru-RU"/>
        </w:rPr>
        <w:t>представлене</w:t>
      </w:r>
      <w:r w:rsidRPr="00FF425B">
        <w:rPr>
          <w:rFonts w:ascii="Times New Roman" w:hAnsi="Times New Roman" w:cs="Times New Roman"/>
          <w:snapToGrid w:val="0"/>
          <w:sz w:val="28"/>
          <w:szCs w:val="28"/>
          <w:lang w:val="uk-UA" w:eastAsia="ru-RU"/>
        </w:rPr>
        <w:t xml:space="preserve"> перелік технологічних операцій виконання обпресування з використанням фольги: </w:t>
      </w:r>
    </w:p>
    <w:p w:rsidR="00807DB1" w:rsidRPr="00D83027" w:rsidRDefault="00D83027" w:rsidP="00D83027">
      <w:pPr>
        <w:spacing w:after="0" w:line="264" w:lineRule="auto"/>
        <w:ind w:left="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 xml:space="preserve">1) </w:t>
      </w:r>
      <w:r w:rsidR="00807DB1" w:rsidRPr="00D83027">
        <w:rPr>
          <w:rFonts w:ascii="Times New Roman" w:hAnsi="Times New Roman" w:cs="Times New Roman"/>
          <w:snapToGrid w:val="0"/>
          <w:sz w:val="28"/>
          <w:szCs w:val="28"/>
          <w:lang w:val="uk-UA" w:eastAsia="ru-RU"/>
        </w:rPr>
        <w:t>Зняття ізоляції з кінців жил, що з'єднуються:</w:t>
      </w:r>
    </w:p>
    <w:p w:rsidR="00807DB1" w:rsidRPr="00FF425B" w:rsidRDefault="00807DB1" w:rsidP="000649C7">
      <w:pPr>
        <w:spacing w:after="0" w:line="264" w:lineRule="auto"/>
        <w:ind w:firstLine="567"/>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446316" cy="12203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0584" cy="1222448"/>
                    </a:xfrm>
                    <a:prstGeom prst="rect">
                      <a:avLst/>
                    </a:prstGeom>
                    <a:noFill/>
                    <a:ln>
                      <a:noFill/>
                    </a:ln>
                  </pic:spPr>
                </pic:pic>
              </a:graphicData>
            </a:graphic>
          </wp:inline>
        </w:drawing>
      </w:r>
      <w:r w:rsidR="00D83027" w:rsidRPr="00FF425B">
        <w:rPr>
          <w:rFonts w:ascii="Times New Roman" w:hAnsi="Times New Roman" w:cs="Times New Roman"/>
          <w:noProof/>
          <w:snapToGrid w:val="0"/>
          <w:sz w:val="28"/>
          <w:szCs w:val="28"/>
          <w:lang w:eastAsia="ru-RU"/>
        </w:rPr>
        <w:drawing>
          <wp:inline distT="0" distB="0" distL="0" distR="0" wp14:anchorId="679FCEB0" wp14:editId="78C92880">
            <wp:extent cx="1481626" cy="1187533"/>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6186" cy="1191187"/>
                    </a:xfrm>
                    <a:prstGeom prst="rect">
                      <a:avLst/>
                    </a:prstGeom>
                    <a:noFill/>
                    <a:ln>
                      <a:noFill/>
                    </a:ln>
                  </pic:spPr>
                </pic:pic>
              </a:graphicData>
            </a:graphic>
          </wp:inline>
        </w:drawing>
      </w:r>
    </w:p>
    <w:p w:rsidR="00041ACB" w:rsidRDefault="00041ACB" w:rsidP="00807DB1">
      <w:pPr>
        <w:pStyle w:val="21"/>
        <w:spacing w:after="0" w:line="264" w:lineRule="auto"/>
        <w:ind w:left="0" w:firstLine="567"/>
        <w:rPr>
          <w:rFonts w:ascii="Times New Roman" w:hAnsi="Times New Roman" w:cs="Times New Roman"/>
          <w:sz w:val="28"/>
          <w:szCs w:val="28"/>
          <w:lang w:val="uk-UA"/>
        </w:rPr>
      </w:pP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Зняти ізоляцію з кінців жил спеціальними  кліщами або монтерським ножем на відстані, приведеній вище. Ніж тримати похило до кінця жили, щоб уникнути надрізів її дротів.</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2)</w:t>
      </w:r>
      <w:r w:rsidR="000649C7">
        <w:rPr>
          <w:rFonts w:ascii="Times New Roman" w:hAnsi="Times New Roman" w:cs="Times New Roman"/>
          <w:sz w:val="28"/>
          <w:szCs w:val="28"/>
          <w:lang w:val="uk-UA"/>
        </w:rPr>
        <w:t xml:space="preserve"> </w:t>
      </w:r>
      <w:r w:rsidRPr="00FF425B">
        <w:rPr>
          <w:rFonts w:ascii="Times New Roman" w:hAnsi="Times New Roman" w:cs="Times New Roman"/>
          <w:sz w:val="28"/>
          <w:szCs w:val="28"/>
          <w:lang w:val="uk-UA"/>
        </w:rPr>
        <w:t>Зачищення й укладання жили:</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У багатодротових жил варто послабити повиви дротів за допомогою комбінованих плоскогубців або пасатижів (І). Зачистити жили до металевого блиску за допомогою наждакового папера, (ІІ). Укласти жили пучком (III) або внахлест (ІV).</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3) Обгортання з'єднання жил фольгою:</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429301" cy="1157065"/>
            <wp:effectExtent l="0" t="0" r="9525"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1943" cy="1158324"/>
                    </a:xfrm>
                    <a:prstGeom prst="rect">
                      <a:avLst/>
                    </a:prstGeom>
                    <a:noFill/>
                    <a:ln>
                      <a:noFill/>
                    </a:ln>
                  </pic:spPr>
                </pic:pic>
              </a:graphicData>
            </a:graphic>
          </wp:inline>
        </w:drawing>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lastRenderedPageBreak/>
        <w:t>Вручну обернути місце з'єднання жил мідною або латунною стрічкою (два</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три шари). Стрічку вибирають шириною 18</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20 мм і товщиною 0,2 мм. Затягти стрічку універсальними плоскогубцями, пасатижами або за допомогою спеціальних обтисків, розташованих між рукоятками кліщів ПК</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2.</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4) З'єднання обтисненням (обпресування)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Обжати місце з'єднання, натиснувши на рукоятки кліщів до упора торців гребінчастих пуансона і матриці. Для якісного з'єднання звичайно досить одного обтиснення кліщів.</w:t>
      </w:r>
    </w:p>
    <w:p w:rsidR="00D83027" w:rsidRPr="00FF425B" w:rsidRDefault="00D83027"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5) Перевірка якості обтиснення. У місці з'єднання не повинне бути тріщин фольги. З'єднання повинне бути щільним, компактним.</w:t>
      </w:r>
    </w:p>
    <w:p w:rsidR="00D83027" w:rsidRPr="00FF425B" w:rsidRDefault="00D83027"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6) Ізолювання з'єднання після обпресування:</w:t>
      </w:r>
    </w:p>
    <w:p w:rsidR="00D83027" w:rsidRPr="00FF425B" w:rsidRDefault="00D83027"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Заізолювати місце з'єднання намотуванням двох</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трьох шарів липкої ізоляційної стрічки з 50%</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ним перекриттям. Місце з'єднання можна заізолювати за допомогою спеціальних ковпачків, розміри яких залежить від величини з'єднання.</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1951197" cy="11137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66235" cy="1122350"/>
                    </a:xfrm>
                    <a:prstGeom prst="rect">
                      <a:avLst/>
                    </a:prstGeom>
                    <a:noFill/>
                    <a:ln>
                      <a:noFill/>
                    </a:ln>
                  </pic:spPr>
                </pic:pic>
              </a:graphicData>
            </a:graphic>
          </wp:inline>
        </w:drawing>
      </w:r>
      <w:r>
        <w:rPr>
          <w:rFonts w:ascii="Times New Roman" w:hAnsi="Times New Roman" w:cs="Times New Roman"/>
          <w:snapToGrid w:val="0"/>
          <w:sz w:val="28"/>
          <w:szCs w:val="28"/>
          <w:lang w:val="uk-UA" w:eastAsia="ru-RU"/>
        </w:rPr>
        <w:t xml:space="preserve">   </w:t>
      </w:r>
      <w:r w:rsidRPr="00FF425B">
        <w:rPr>
          <w:rFonts w:ascii="Times New Roman" w:hAnsi="Times New Roman" w:cs="Times New Roman"/>
          <w:noProof/>
          <w:snapToGrid w:val="0"/>
          <w:sz w:val="28"/>
          <w:szCs w:val="28"/>
          <w:lang w:eastAsia="ru-RU"/>
        </w:rPr>
        <w:drawing>
          <wp:inline distT="0" distB="0" distL="0" distR="0" wp14:anchorId="6B3975C6" wp14:editId="16681575">
            <wp:extent cx="1710047" cy="1221739"/>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488" cy="1224912"/>
                    </a:xfrm>
                    <a:prstGeom prst="rect">
                      <a:avLst/>
                    </a:prstGeom>
                    <a:noFill/>
                    <a:ln>
                      <a:noFill/>
                    </a:ln>
                  </pic:spPr>
                </pic:pic>
              </a:graphicData>
            </a:graphic>
          </wp:inline>
        </w:drawing>
      </w:r>
    </w:p>
    <w:p w:rsidR="00D83027" w:rsidRDefault="00D83027"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D83027" w:rsidRDefault="00807DB1" w:rsidP="00D83027">
      <w:pPr>
        <w:spacing w:after="0" w:line="264" w:lineRule="auto"/>
        <w:ind w:firstLine="567"/>
        <w:jc w:val="both"/>
        <w:rPr>
          <w:rFonts w:ascii="Times New Roman" w:hAnsi="Times New Roman" w:cs="Times New Roman"/>
          <w:b/>
          <w:snapToGrid w:val="0"/>
          <w:sz w:val="28"/>
          <w:szCs w:val="28"/>
          <w:lang w:val="uk-UA" w:eastAsia="ru-RU"/>
        </w:rPr>
      </w:pPr>
      <w:r w:rsidRPr="00D83027">
        <w:rPr>
          <w:rFonts w:ascii="Times New Roman" w:hAnsi="Times New Roman" w:cs="Times New Roman"/>
          <w:b/>
          <w:snapToGrid w:val="0"/>
          <w:sz w:val="28"/>
          <w:szCs w:val="28"/>
          <w:lang w:val="uk-UA" w:eastAsia="ru-RU"/>
        </w:rPr>
        <w:t>2.5.Зварювання</w:t>
      </w:r>
    </w:p>
    <w:p w:rsidR="00D83027" w:rsidRDefault="00D83027" w:rsidP="00D83027">
      <w:pPr>
        <w:spacing w:after="0" w:line="240" w:lineRule="auto"/>
        <w:ind w:firstLine="567"/>
        <w:jc w:val="both"/>
        <w:rPr>
          <w:rFonts w:ascii="Times New Roman" w:hAnsi="Times New Roman" w:cs="Times New Roman"/>
          <w:snapToGrid w:val="0"/>
          <w:sz w:val="28"/>
          <w:szCs w:val="28"/>
          <w:lang w:val="uk-UA" w:eastAsia="ru-RU"/>
        </w:rPr>
      </w:pP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2.5.1. Зварювання алюмінієвих жил</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З'єднання алюмінієвих жил кабелів електрозварюванням роблять у два прийоми: спочатку сплавляють кінці жил, що з'єднуються, у монолітний стрижень, а потім зварюють їх.</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Методом контактного розігріву з'єднують однодротові алюмінієві проводи, сплавляючи їхні кінці в загальний монолітний стрижень у металевих формах, що виготовляють зі сталевих смужок. Цей спосіб використовується для жил перетином до 150</w:t>
      </w:r>
      <w:r w:rsidR="00D83027">
        <w:rPr>
          <w:rFonts w:ascii="Times New Roman" w:hAnsi="Times New Roman" w:cs="Times New Roman"/>
          <w:sz w:val="28"/>
          <w:szCs w:val="28"/>
          <w:lang w:val="uk-UA"/>
        </w:rPr>
        <w:t> </w:t>
      </w:r>
      <w:r w:rsidRPr="00FF425B">
        <w:rPr>
          <w:rFonts w:ascii="Times New Roman" w:hAnsi="Times New Roman" w:cs="Times New Roman"/>
          <w:sz w:val="28"/>
          <w:szCs w:val="28"/>
          <w:lang w:val="uk-UA"/>
        </w:rPr>
        <w:t>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Якщо перетин жили до 240 мм</w:t>
      </w:r>
      <w:r w:rsidRPr="00FF425B">
        <w:rPr>
          <w:rFonts w:ascii="Times New Roman" w:hAnsi="Times New Roman" w:cs="Times New Roman"/>
          <w:sz w:val="28"/>
          <w:szCs w:val="28"/>
          <w:vertAlign w:val="superscript"/>
          <w:lang w:val="uk-UA"/>
        </w:rPr>
        <w:t>2</w:t>
      </w:r>
      <w:r w:rsidRPr="00FF425B">
        <w:rPr>
          <w:rFonts w:ascii="Times New Roman" w:hAnsi="Times New Roman" w:cs="Times New Roman"/>
          <w:sz w:val="28"/>
          <w:szCs w:val="28"/>
          <w:lang w:val="uk-UA"/>
        </w:rPr>
        <w:t>, то жили, що з'єднуються, (що сплавляються) ще поливають заздалегідь розплавленим припоєм.</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Найбільш часта сплавка кінців жил, що з'єднуються, виконують за допомогою наконечника</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гільзи. Кінець жили і внутрішню поверхню гільзи наконечника в її верхній частині очищають від плівки алюмінію, наконечник надягають на жилу. Нижче наконечника на оголеній частині жили встановлюють охолоджувач для попередження псування ізоляції, що залишилася на проводі, у процесі електрозварювання. Кінець жили обмазують тонким шаром флюсу, щільно притискають до нього кінець вугільного електрода, жила при цьому розігрівається і плавиться. З утворенням у гі</w:t>
      </w:r>
      <w:r w:rsidRPr="00FF425B">
        <w:rPr>
          <w:rFonts w:ascii="Times New Roman" w:hAnsi="Times New Roman" w:cs="Times New Roman"/>
          <w:sz w:val="28"/>
          <w:szCs w:val="28"/>
          <w:lang w:val="uk-UA"/>
        </w:rPr>
        <w:lastRenderedPageBreak/>
        <w:t>льзі наконечника ванни розплавленого алюмінію в неї вводять присадку з алюмінієвого прутка, покритого шаром флюсу. У результаті розплавляється верхня виступаюча частина гільзи наконечника і на ній утвориться зверху невеликий наплив. На цьому зварювання закінчують, знімають охолоджувач, видаляють сталевою щіткою залишки флюсу і шлаку, наконечник промивають бензином, покривають його вологостійким лаком і обмотують ізоляційною стрічкою, що також покривають лаком.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z w:val="28"/>
          <w:szCs w:val="28"/>
          <w:lang w:val="uk-UA"/>
        </w:rPr>
        <w:t>Розплавлювання кінців проводів, що з'єднуються, здійснюється нагріванням обойми вугіллями кліщів (</w:t>
      </w:r>
      <w:r w:rsidR="00D83027">
        <w:rPr>
          <w:rFonts w:ascii="Times New Roman" w:hAnsi="Times New Roman" w:cs="Times New Roman"/>
          <w:sz w:val="28"/>
          <w:szCs w:val="28"/>
          <w:lang w:val="uk-UA"/>
        </w:rPr>
        <w:t>рис</w:t>
      </w:r>
      <w:r w:rsidRPr="00FF425B">
        <w:rPr>
          <w:rFonts w:ascii="Times New Roman" w:hAnsi="Times New Roman" w:cs="Times New Roman"/>
          <w:sz w:val="28"/>
          <w:szCs w:val="28"/>
          <w:lang w:val="uk-UA"/>
        </w:rPr>
        <w:t>. 2.2), підключених до вторинної обмотки зварювального трансформатора. Відгалуження виконують так само, як і з'єднання, з тією лише різницею, що в обойму затискається не дві, а три</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чотири жили. Виконати з'єднання або відгалуження однодротових жил алюмінієвих проводів можна і без обойм, скрутивши кінці жил, що зварюються попередньо, і покривши місця зварювання флюсом. Таким же способом виконують з'єднання однодротових алюмінієвих жил з мідними. </w:t>
      </w:r>
      <w:r w:rsidRPr="00FF425B">
        <w:rPr>
          <w:rFonts w:ascii="Times New Roman" w:hAnsi="Times New Roman" w:cs="Times New Roman"/>
          <w:snapToGrid w:val="0"/>
          <w:sz w:val="28"/>
          <w:szCs w:val="28"/>
          <w:lang w:val="uk-UA" w:eastAsia="ru-RU"/>
        </w:rPr>
        <w:t>При великому обсязі робіт застосовують спеціальні зварювальні апарати, наприклад,  типу ВКЗ</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1. </w:t>
      </w: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З'єднання багатодротових алюмінієвих жил встик роблять у два прийоми: спочатку сплавляють кінці жил у монолітний стрижень, а потім зварюють сплавлені кінці жил у відкритій формочці. Сплавку кінців жил у монолітний стрижень роблять так само, як і наварку наконечників, з тією лише різницею, що замість наконечника на кінець жили надягають рознімну циліндричну формочку, яку встановлюють на вертикально розташованій струмоведучій жилі. Вогнем пальника розігрівають формочку, потім розплавляють кінець жили, після чого вводять у вогонь пальника присадочний прут і розплавляють його. У такий спосіб  збільшують кількість розплаву, необхідного для утворення під час остигання монолітного стрижня. </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891642" cy="2023381"/>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94122" cy="2025117"/>
                    </a:xfrm>
                    <a:prstGeom prst="rect">
                      <a:avLst/>
                    </a:prstGeom>
                    <a:noFill/>
                    <a:ln>
                      <a:noFill/>
                    </a:ln>
                  </pic:spPr>
                </pic:pic>
              </a:graphicData>
            </a:graphic>
          </wp:inline>
        </w:drawing>
      </w:r>
    </w:p>
    <w:p w:rsidR="00807DB1"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Рис. 2.2. Електрозварювання однодротових проводів:</w:t>
      </w:r>
    </w:p>
    <w:p w:rsidR="00D83027"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 xml:space="preserve">а) зварювання з'єднання в обоймі; б) зварювання відгалуження в обоймі; </w:t>
      </w:r>
    </w:p>
    <w:p w:rsid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 xml:space="preserve">в) зварювання безпосередньою дією дуги; г) готове з'єднання, виконане в обоймі; </w:t>
      </w:r>
    </w:p>
    <w:p w:rsidR="00807DB1"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 xml:space="preserve">д) готове з'єднання, виконане без обойми; </w:t>
      </w:r>
    </w:p>
    <w:p w:rsidR="00807DB1"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 xml:space="preserve">1 </w:t>
      </w:r>
      <w:r w:rsidR="00041ACB" w:rsidRPr="000649C7">
        <w:rPr>
          <w:rFonts w:ascii="Times New Roman" w:hAnsi="Times New Roman" w:cs="Times New Roman"/>
          <w:snapToGrid w:val="0"/>
          <w:sz w:val="26"/>
          <w:szCs w:val="26"/>
          <w:lang w:val="uk-UA" w:eastAsia="ru-RU"/>
        </w:rPr>
        <w:t>–</w:t>
      </w:r>
      <w:r w:rsidRPr="000649C7">
        <w:rPr>
          <w:rFonts w:ascii="Times New Roman" w:hAnsi="Times New Roman" w:cs="Times New Roman"/>
          <w:snapToGrid w:val="0"/>
          <w:sz w:val="26"/>
          <w:szCs w:val="26"/>
          <w:lang w:val="uk-UA" w:eastAsia="ru-RU"/>
        </w:rPr>
        <w:t xml:space="preserve"> алюмінієві жили; 2</w:t>
      </w:r>
      <w:r w:rsidR="00041ACB" w:rsidRPr="000649C7">
        <w:rPr>
          <w:rFonts w:ascii="Times New Roman" w:hAnsi="Times New Roman" w:cs="Times New Roman"/>
          <w:snapToGrid w:val="0"/>
          <w:sz w:val="26"/>
          <w:szCs w:val="26"/>
          <w:lang w:val="uk-UA" w:eastAsia="ru-RU"/>
        </w:rPr>
        <w:t xml:space="preserve"> </w:t>
      </w:r>
      <w:r w:rsidR="00041ACB" w:rsidRPr="000649C7">
        <w:rPr>
          <w:rFonts w:ascii="Times New Roman" w:hAnsi="Times New Roman" w:cs="Times New Roman"/>
          <w:i/>
          <w:snapToGrid w:val="0"/>
          <w:sz w:val="26"/>
          <w:szCs w:val="26"/>
          <w:lang w:val="uk-UA" w:eastAsia="ru-RU"/>
        </w:rPr>
        <w:t>–</w:t>
      </w:r>
      <w:r w:rsidRPr="000649C7">
        <w:rPr>
          <w:rFonts w:ascii="Times New Roman" w:hAnsi="Times New Roman" w:cs="Times New Roman"/>
          <w:snapToGrid w:val="0"/>
          <w:sz w:val="26"/>
          <w:szCs w:val="26"/>
          <w:lang w:val="uk-UA" w:eastAsia="ru-RU"/>
        </w:rPr>
        <w:t xml:space="preserve"> паяльні кліщі; 3</w:t>
      </w:r>
      <w:r w:rsidRPr="000649C7">
        <w:rPr>
          <w:rFonts w:ascii="Times New Roman" w:hAnsi="Times New Roman" w:cs="Times New Roman"/>
          <w:i/>
          <w:snapToGrid w:val="0"/>
          <w:sz w:val="26"/>
          <w:szCs w:val="26"/>
          <w:lang w:val="uk-UA" w:eastAsia="ru-RU"/>
        </w:rPr>
        <w:t xml:space="preserve"> </w:t>
      </w:r>
      <w:r w:rsidR="00041ACB" w:rsidRPr="000649C7">
        <w:rPr>
          <w:rFonts w:ascii="Times New Roman" w:hAnsi="Times New Roman" w:cs="Times New Roman"/>
          <w:i/>
          <w:snapToGrid w:val="0"/>
          <w:sz w:val="26"/>
          <w:szCs w:val="26"/>
          <w:lang w:val="uk-UA" w:eastAsia="ru-RU"/>
        </w:rPr>
        <w:t>–</w:t>
      </w:r>
      <w:r w:rsidRPr="000649C7">
        <w:rPr>
          <w:rFonts w:ascii="Times New Roman" w:hAnsi="Times New Roman" w:cs="Times New Roman"/>
          <w:snapToGrid w:val="0"/>
          <w:sz w:val="26"/>
          <w:szCs w:val="26"/>
          <w:lang w:val="uk-UA" w:eastAsia="ru-RU"/>
        </w:rPr>
        <w:t xml:space="preserve"> вугілля; 4</w:t>
      </w:r>
      <w:r w:rsidRPr="000649C7">
        <w:rPr>
          <w:rFonts w:ascii="Times New Roman" w:hAnsi="Times New Roman" w:cs="Times New Roman"/>
          <w:i/>
          <w:snapToGrid w:val="0"/>
          <w:sz w:val="26"/>
          <w:szCs w:val="26"/>
          <w:lang w:val="uk-UA" w:eastAsia="ru-RU"/>
        </w:rPr>
        <w:t xml:space="preserve"> </w:t>
      </w:r>
      <w:r w:rsidR="00041ACB" w:rsidRPr="000649C7">
        <w:rPr>
          <w:rFonts w:ascii="Times New Roman" w:hAnsi="Times New Roman" w:cs="Times New Roman"/>
          <w:i/>
          <w:snapToGrid w:val="0"/>
          <w:sz w:val="26"/>
          <w:szCs w:val="26"/>
          <w:lang w:val="uk-UA" w:eastAsia="ru-RU"/>
        </w:rPr>
        <w:t>–</w:t>
      </w:r>
      <w:r w:rsidRPr="000649C7">
        <w:rPr>
          <w:rFonts w:ascii="Times New Roman" w:hAnsi="Times New Roman" w:cs="Times New Roman"/>
          <w:snapToGrid w:val="0"/>
          <w:sz w:val="26"/>
          <w:szCs w:val="26"/>
          <w:lang w:val="uk-UA" w:eastAsia="ru-RU"/>
        </w:rPr>
        <w:t xml:space="preserve"> обойми.</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FF425B" w:rsidRDefault="00807DB1" w:rsidP="00D83027">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lastRenderedPageBreak/>
        <w:t>Для зварювання жил зі сплавленими монолітними стрижнями їх поміщають у горизонтально встановлену сталеву рознімну форму, що закріплюється на жилах за допомогою дротових бандажів. Після цього їх зварюють, перемішуючи розплав сталевим гачком.</w:t>
      </w:r>
    </w:p>
    <w:p w:rsidR="00807DB1" w:rsidRPr="00FF425B" w:rsidRDefault="00807DB1" w:rsidP="00D83027">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Газозварювання аналогічне електрозварюванню. Відмітним є те, що при газозварюванні ізоляцію жил, що з'єднуються, захищають екранами й охолоджувачами, а при електрозварюванні </w:t>
      </w:r>
      <w:r w:rsidR="00041ACB">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тільки охолоджувачами. Газо</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і електрозварювання дозволені для з'єднання алюмінієвих жил перетином від 16 до 240 мм </w:t>
      </w:r>
      <w:r w:rsidRPr="00FF425B">
        <w:rPr>
          <w:rFonts w:ascii="Times New Roman" w:hAnsi="Times New Roman" w:cs="Times New Roman"/>
          <w:snapToGrid w:val="0"/>
          <w:sz w:val="28"/>
          <w:szCs w:val="28"/>
          <w:vertAlign w:val="superscript"/>
          <w:lang w:val="uk-UA" w:eastAsia="ru-RU"/>
        </w:rPr>
        <w:t>2</w:t>
      </w:r>
      <w:r w:rsidRPr="00FF425B">
        <w:rPr>
          <w:rFonts w:ascii="Times New Roman" w:hAnsi="Times New Roman" w:cs="Times New Roman"/>
          <w:snapToGrid w:val="0"/>
          <w:sz w:val="28"/>
          <w:szCs w:val="28"/>
          <w:lang w:val="uk-UA" w:eastAsia="ru-RU"/>
        </w:rPr>
        <w:t>.</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D83027" w:rsidRDefault="00807DB1" w:rsidP="00D83027">
      <w:pPr>
        <w:keepNext/>
        <w:spacing w:after="0" w:line="264" w:lineRule="auto"/>
        <w:ind w:firstLine="567"/>
        <w:jc w:val="both"/>
        <w:rPr>
          <w:rFonts w:ascii="Times New Roman" w:hAnsi="Times New Roman" w:cs="Times New Roman"/>
          <w:b/>
          <w:snapToGrid w:val="0"/>
          <w:sz w:val="28"/>
          <w:szCs w:val="28"/>
          <w:lang w:val="uk-UA" w:eastAsia="ru-RU"/>
        </w:rPr>
      </w:pPr>
      <w:r w:rsidRPr="00D83027">
        <w:rPr>
          <w:rFonts w:ascii="Times New Roman" w:hAnsi="Times New Roman" w:cs="Times New Roman"/>
          <w:b/>
          <w:snapToGrid w:val="0"/>
          <w:sz w:val="28"/>
          <w:szCs w:val="28"/>
          <w:lang w:val="uk-UA" w:eastAsia="ru-RU"/>
        </w:rPr>
        <w:t>2.6.Термітне зварювання</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Вважається, що найкраще з'єднання алюмінієвих жил виходить при термітному зварюванні.</w:t>
      </w:r>
    </w:p>
    <w:p w:rsidR="00807DB1" w:rsidRDefault="00807DB1" w:rsidP="00807DB1">
      <w:pPr>
        <w:spacing w:after="0" w:line="264" w:lineRule="auto"/>
        <w:ind w:firstLine="567"/>
        <w:jc w:val="both"/>
        <w:rPr>
          <w:rFonts w:ascii="Times New Roman" w:hAnsi="Times New Roman" w:cs="Times New Roman"/>
          <w:sz w:val="28"/>
          <w:szCs w:val="28"/>
          <w:lang w:val="uk-UA"/>
        </w:rPr>
      </w:pPr>
      <w:r w:rsidRPr="00FF425B">
        <w:rPr>
          <w:rFonts w:ascii="Times New Roman" w:hAnsi="Times New Roman" w:cs="Times New Roman"/>
          <w:snapToGrid w:val="0"/>
          <w:sz w:val="28"/>
          <w:szCs w:val="28"/>
          <w:lang w:val="uk-UA"/>
        </w:rPr>
        <w:t xml:space="preserve">Термітне зварювання жил проводів і кабелів роблять, плавлячи кінці жил, з додаванням присадочного алюмінію в сталевих чи вугільних формах з напресованої на них термітною масою. Джерелом тепла при термітному зварюванні служать порошкоподібні суміші металів з окислами інших металів. При згорянні таких сумішей відбувається обмінна реакція по кисню з виділенням великої кількості тепла. На </w:t>
      </w:r>
      <w:r w:rsidR="00041ACB">
        <w:rPr>
          <w:rFonts w:ascii="Times New Roman" w:hAnsi="Times New Roman" w:cs="Times New Roman"/>
          <w:snapToGrid w:val="0"/>
          <w:sz w:val="28"/>
          <w:szCs w:val="28"/>
          <w:lang w:val="uk-UA"/>
        </w:rPr>
        <w:t>рис</w:t>
      </w:r>
      <w:r w:rsidRPr="00FF425B">
        <w:rPr>
          <w:rFonts w:ascii="Times New Roman" w:hAnsi="Times New Roman" w:cs="Times New Roman"/>
          <w:snapToGrid w:val="0"/>
          <w:sz w:val="28"/>
          <w:szCs w:val="28"/>
          <w:lang w:val="uk-UA"/>
        </w:rPr>
        <w:t xml:space="preserve">. 2.3. приведена конструкція термітного патрона  для зварювання жил кабелів встик. </w:t>
      </w:r>
      <w:r w:rsidRPr="00FF425B">
        <w:rPr>
          <w:rFonts w:ascii="Times New Roman" w:hAnsi="Times New Roman" w:cs="Times New Roman"/>
          <w:sz w:val="28"/>
          <w:szCs w:val="28"/>
          <w:lang w:val="uk-UA"/>
        </w:rPr>
        <w:t xml:space="preserve">Таким чином, термітне зварювання жил проводів і кабелів від електричного зварювання методом контактного розігріву, власне кажучи, відрізняється тільки джерелом тепла й особливостями його застосування. </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3960421" cy="1917057"/>
            <wp:effectExtent l="0" t="0" r="254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8904" cy="1921163"/>
                    </a:xfrm>
                    <a:prstGeom prst="rect">
                      <a:avLst/>
                    </a:prstGeom>
                    <a:noFill/>
                    <a:ln>
                      <a:noFill/>
                    </a:ln>
                  </pic:spPr>
                </pic:pic>
              </a:graphicData>
            </a:graphic>
          </wp:inline>
        </w:drawing>
      </w:r>
    </w:p>
    <w:p w:rsidR="00807DB1"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Рис. 2.3</w:t>
      </w:r>
      <w:r w:rsidR="00041ACB" w:rsidRPr="000649C7">
        <w:rPr>
          <w:rFonts w:ascii="Times New Roman" w:hAnsi="Times New Roman" w:cs="Times New Roman"/>
          <w:snapToGrid w:val="0"/>
          <w:sz w:val="26"/>
          <w:szCs w:val="26"/>
          <w:lang w:val="uk-UA" w:eastAsia="ru-RU"/>
        </w:rPr>
        <w:t xml:space="preserve"> </w:t>
      </w:r>
      <w:r w:rsidR="00041ACB" w:rsidRPr="000649C7">
        <w:rPr>
          <w:rFonts w:ascii="Times New Roman" w:hAnsi="Times New Roman" w:cs="Times New Roman"/>
          <w:i/>
          <w:snapToGrid w:val="0"/>
          <w:sz w:val="26"/>
          <w:szCs w:val="26"/>
          <w:lang w:val="uk-UA" w:eastAsia="ru-RU"/>
        </w:rPr>
        <w:t>–</w:t>
      </w:r>
      <w:r w:rsidRPr="000649C7">
        <w:rPr>
          <w:rFonts w:ascii="Times New Roman" w:hAnsi="Times New Roman" w:cs="Times New Roman"/>
          <w:snapToGrid w:val="0"/>
          <w:sz w:val="26"/>
          <w:szCs w:val="26"/>
          <w:lang w:val="uk-UA" w:eastAsia="ru-RU"/>
        </w:rPr>
        <w:t xml:space="preserve"> Термітний патрон для зварювання жил встик:</w:t>
      </w:r>
    </w:p>
    <w:p w:rsid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i/>
          <w:snapToGrid w:val="0"/>
          <w:sz w:val="26"/>
          <w:szCs w:val="26"/>
          <w:lang w:val="uk-UA" w:eastAsia="ru-RU"/>
        </w:rPr>
        <w:t>а</w:t>
      </w:r>
      <w:r w:rsidRPr="000649C7">
        <w:rPr>
          <w:rFonts w:ascii="Times New Roman" w:hAnsi="Times New Roman" w:cs="Times New Roman"/>
          <w:snapToGrid w:val="0"/>
          <w:sz w:val="26"/>
          <w:szCs w:val="26"/>
          <w:lang w:val="uk-UA" w:eastAsia="ru-RU"/>
        </w:rPr>
        <w:t xml:space="preserve"> </w:t>
      </w:r>
      <w:r w:rsidR="00041ACB" w:rsidRPr="000649C7">
        <w:rPr>
          <w:rFonts w:ascii="Times New Roman" w:hAnsi="Times New Roman" w:cs="Times New Roman"/>
          <w:sz w:val="26"/>
          <w:szCs w:val="26"/>
          <w:lang w:val="uk-UA"/>
        </w:rPr>
        <w:t>–</w:t>
      </w:r>
      <w:r w:rsidRPr="000649C7">
        <w:rPr>
          <w:rFonts w:ascii="Times New Roman" w:hAnsi="Times New Roman" w:cs="Times New Roman"/>
          <w:snapToGrid w:val="0"/>
          <w:sz w:val="26"/>
          <w:szCs w:val="26"/>
          <w:lang w:val="uk-UA" w:eastAsia="ru-RU"/>
        </w:rPr>
        <w:t xml:space="preserve"> патрон; б </w:t>
      </w:r>
      <w:r w:rsidR="00041ACB" w:rsidRPr="000649C7">
        <w:rPr>
          <w:rFonts w:ascii="Times New Roman" w:hAnsi="Times New Roman" w:cs="Times New Roman"/>
          <w:sz w:val="26"/>
          <w:szCs w:val="26"/>
          <w:lang w:val="uk-UA"/>
        </w:rPr>
        <w:t>–</w:t>
      </w:r>
      <w:r w:rsidRPr="000649C7">
        <w:rPr>
          <w:rFonts w:ascii="Times New Roman" w:hAnsi="Times New Roman" w:cs="Times New Roman"/>
          <w:snapToGrid w:val="0"/>
          <w:sz w:val="26"/>
          <w:szCs w:val="26"/>
          <w:lang w:val="uk-UA" w:eastAsia="ru-RU"/>
        </w:rPr>
        <w:t xml:space="preserve"> алюмінієві ковпачки (деталь 4</w:t>
      </w:r>
      <w:r w:rsidRPr="000649C7">
        <w:rPr>
          <w:rFonts w:ascii="Times New Roman" w:hAnsi="Times New Roman" w:cs="Times New Roman"/>
          <w:i/>
          <w:snapToGrid w:val="0"/>
          <w:sz w:val="26"/>
          <w:szCs w:val="26"/>
          <w:lang w:val="uk-UA" w:eastAsia="ru-RU"/>
        </w:rPr>
        <w:t>), у, м</w:t>
      </w:r>
      <w:r w:rsidR="00041ACB" w:rsidRPr="000649C7">
        <w:rPr>
          <w:rFonts w:ascii="Times New Roman" w:hAnsi="Times New Roman" w:cs="Times New Roman"/>
          <w:sz w:val="26"/>
          <w:szCs w:val="26"/>
          <w:lang w:val="uk-UA"/>
        </w:rPr>
        <w:t xml:space="preserve">– </w:t>
      </w:r>
      <w:r w:rsidRPr="000649C7">
        <w:rPr>
          <w:rFonts w:ascii="Times New Roman" w:hAnsi="Times New Roman" w:cs="Times New Roman"/>
          <w:snapToGrid w:val="0"/>
          <w:sz w:val="26"/>
          <w:szCs w:val="26"/>
          <w:lang w:val="uk-UA" w:eastAsia="ru-RU"/>
        </w:rPr>
        <w:t xml:space="preserve">алюмінієві шайби і втулки </w:t>
      </w:r>
    </w:p>
    <w:p w:rsidR="00D83027"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із секторними отворами для зварювання суцільних секторних жил</w:t>
      </w:r>
      <w:r w:rsidR="00D83027" w:rsidRPr="000649C7">
        <w:rPr>
          <w:rFonts w:ascii="Times New Roman" w:hAnsi="Times New Roman" w:cs="Times New Roman"/>
          <w:snapToGrid w:val="0"/>
          <w:sz w:val="26"/>
          <w:szCs w:val="26"/>
          <w:lang w:val="uk-UA" w:eastAsia="ru-RU"/>
        </w:rPr>
        <w:t>:</w:t>
      </w:r>
      <w:r w:rsidRPr="000649C7">
        <w:rPr>
          <w:rFonts w:ascii="Times New Roman" w:hAnsi="Times New Roman" w:cs="Times New Roman"/>
          <w:snapToGrid w:val="0"/>
          <w:sz w:val="26"/>
          <w:szCs w:val="26"/>
          <w:lang w:val="uk-UA" w:eastAsia="ru-RU"/>
        </w:rPr>
        <w:t xml:space="preserve"> </w:t>
      </w:r>
    </w:p>
    <w:p w:rsidR="00D83027"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1</w:t>
      </w:r>
      <w:r w:rsidR="00041ACB" w:rsidRPr="000649C7">
        <w:rPr>
          <w:rFonts w:ascii="Times New Roman" w:hAnsi="Times New Roman" w:cs="Times New Roman"/>
          <w:i/>
          <w:snapToGrid w:val="0"/>
          <w:sz w:val="26"/>
          <w:szCs w:val="26"/>
          <w:lang w:val="uk-UA" w:eastAsia="ru-RU"/>
        </w:rPr>
        <w:t>–</w:t>
      </w:r>
      <w:r w:rsidRPr="000649C7">
        <w:rPr>
          <w:rFonts w:ascii="Times New Roman" w:hAnsi="Times New Roman" w:cs="Times New Roman"/>
          <w:snapToGrid w:val="0"/>
          <w:sz w:val="26"/>
          <w:szCs w:val="26"/>
          <w:lang w:val="uk-UA" w:eastAsia="ru-RU"/>
        </w:rPr>
        <w:t xml:space="preserve"> термітний муфель; 2 </w:t>
      </w:r>
      <w:r w:rsidR="00041ACB" w:rsidRPr="000649C7">
        <w:rPr>
          <w:rFonts w:ascii="Times New Roman" w:hAnsi="Times New Roman" w:cs="Times New Roman"/>
          <w:sz w:val="26"/>
          <w:szCs w:val="26"/>
          <w:lang w:val="uk-UA"/>
        </w:rPr>
        <w:t>–</w:t>
      </w:r>
      <w:r w:rsidRPr="000649C7">
        <w:rPr>
          <w:rFonts w:ascii="Times New Roman" w:hAnsi="Times New Roman" w:cs="Times New Roman"/>
          <w:snapToGrid w:val="0"/>
          <w:sz w:val="26"/>
          <w:szCs w:val="26"/>
          <w:lang w:val="uk-UA" w:eastAsia="ru-RU"/>
        </w:rPr>
        <w:t xml:space="preserve"> ливниковий отвір; 3</w:t>
      </w:r>
      <w:r w:rsidRPr="000649C7">
        <w:rPr>
          <w:rFonts w:ascii="Times New Roman" w:hAnsi="Times New Roman" w:cs="Times New Roman"/>
          <w:i/>
          <w:snapToGrid w:val="0"/>
          <w:sz w:val="26"/>
          <w:szCs w:val="26"/>
          <w:lang w:val="uk-UA" w:eastAsia="ru-RU"/>
        </w:rPr>
        <w:t xml:space="preserve"> </w:t>
      </w:r>
      <w:r w:rsidR="00041ACB" w:rsidRPr="000649C7">
        <w:rPr>
          <w:rFonts w:ascii="Times New Roman" w:hAnsi="Times New Roman" w:cs="Times New Roman"/>
          <w:sz w:val="26"/>
          <w:szCs w:val="26"/>
          <w:lang w:val="uk-UA"/>
        </w:rPr>
        <w:t>–</w:t>
      </w:r>
      <w:r w:rsidRPr="000649C7">
        <w:rPr>
          <w:rFonts w:ascii="Times New Roman" w:hAnsi="Times New Roman" w:cs="Times New Roman"/>
          <w:i/>
          <w:snapToGrid w:val="0"/>
          <w:sz w:val="26"/>
          <w:szCs w:val="26"/>
          <w:lang w:val="uk-UA" w:eastAsia="ru-RU"/>
        </w:rPr>
        <w:t xml:space="preserve"> </w:t>
      </w:r>
      <w:r w:rsidRPr="000649C7">
        <w:rPr>
          <w:rFonts w:ascii="Times New Roman" w:hAnsi="Times New Roman" w:cs="Times New Roman"/>
          <w:snapToGrid w:val="0"/>
          <w:sz w:val="26"/>
          <w:szCs w:val="26"/>
          <w:lang w:val="uk-UA" w:eastAsia="ru-RU"/>
        </w:rPr>
        <w:t xml:space="preserve">сталевий кокіль (формочка); </w:t>
      </w:r>
    </w:p>
    <w:p w:rsidR="00041ACB"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4</w:t>
      </w:r>
      <w:r w:rsidRPr="000649C7">
        <w:rPr>
          <w:rFonts w:ascii="Times New Roman" w:hAnsi="Times New Roman" w:cs="Times New Roman"/>
          <w:i/>
          <w:snapToGrid w:val="0"/>
          <w:sz w:val="26"/>
          <w:szCs w:val="26"/>
          <w:lang w:val="uk-UA" w:eastAsia="ru-RU"/>
        </w:rPr>
        <w:t xml:space="preserve"> </w:t>
      </w:r>
      <w:r w:rsidR="00041ACB" w:rsidRPr="000649C7">
        <w:rPr>
          <w:rFonts w:ascii="Times New Roman" w:hAnsi="Times New Roman" w:cs="Times New Roman"/>
          <w:sz w:val="26"/>
          <w:szCs w:val="26"/>
          <w:lang w:val="uk-UA"/>
        </w:rPr>
        <w:t>–</w:t>
      </w:r>
      <w:r w:rsidRPr="000649C7">
        <w:rPr>
          <w:rFonts w:ascii="Times New Roman" w:hAnsi="Times New Roman" w:cs="Times New Roman"/>
          <w:snapToGrid w:val="0"/>
          <w:sz w:val="26"/>
          <w:szCs w:val="26"/>
          <w:lang w:val="uk-UA" w:eastAsia="ru-RU"/>
        </w:rPr>
        <w:t xml:space="preserve"> алюмінієвий ковпачок (втулка); 5 </w:t>
      </w:r>
      <w:r w:rsidR="00041ACB" w:rsidRPr="000649C7">
        <w:rPr>
          <w:rFonts w:ascii="Times New Roman" w:hAnsi="Times New Roman" w:cs="Times New Roman"/>
          <w:sz w:val="26"/>
          <w:szCs w:val="26"/>
          <w:lang w:val="uk-UA"/>
        </w:rPr>
        <w:t>–</w:t>
      </w:r>
      <w:r w:rsidRPr="000649C7">
        <w:rPr>
          <w:rFonts w:ascii="Times New Roman" w:hAnsi="Times New Roman" w:cs="Times New Roman"/>
          <w:snapToGrid w:val="0"/>
          <w:sz w:val="26"/>
          <w:szCs w:val="26"/>
          <w:lang w:val="uk-UA" w:eastAsia="ru-RU"/>
        </w:rPr>
        <w:t xml:space="preserve"> отвір у денці ковпачка для контролю </w:t>
      </w:r>
    </w:p>
    <w:p w:rsidR="00807DB1" w:rsidRPr="000649C7" w:rsidRDefault="00807DB1" w:rsidP="00807DB1">
      <w:pPr>
        <w:spacing w:after="0" w:line="264" w:lineRule="auto"/>
        <w:ind w:firstLine="567"/>
        <w:jc w:val="center"/>
        <w:rPr>
          <w:rFonts w:ascii="Times New Roman" w:hAnsi="Times New Roman" w:cs="Times New Roman"/>
          <w:snapToGrid w:val="0"/>
          <w:sz w:val="26"/>
          <w:szCs w:val="26"/>
          <w:lang w:val="uk-UA" w:eastAsia="ru-RU"/>
        </w:rPr>
      </w:pPr>
      <w:r w:rsidRPr="000649C7">
        <w:rPr>
          <w:rFonts w:ascii="Times New Roman" w:hAnsi="Times New Roman" w:cs="Times New Roman"/>
          <w:snapToGrid w:val="0"/>
          <w:sz w:val="26"/>
          <w:szCs w:val="26"/>
          <w:lang w:val="uk-UA" w:eastAsia="ru-RU"/>
        </w:rPr>
        <w:t>за глибиною входження в нього жили.</w:t>
      </w:r>
    </w:p>
    <w:p w:rsidR="00807DB1" w:rsidRPr="00FF425B" w:rsidRDefault="00807DB1" w:rsidP="00807DB1">
      <w:pPr>
        <w:spacing w:after="0" w:line="264" w:lineRule="auto"/>
        <w:ind w:firstLine="567"/>
        <w:jc w:val="both"/>
        <w:rPr>
          <w:rFonts w:ascii="Times New Roman" w:hAnsi="Times New Roman" w:cs="Times New Roman"/>
          <w:sz w:val="28"/>
          <w:szCs w:val="28"/>
          <w:lang w:val="uk-UA"/>
        </w:rPr>
      </w:pPr>
    </w:p>
    <w:p w:rsidR="00807DB1" w:rsidRPr="00FF425B" w:rsidRDefault="00807DB1" w:rsidP="00807DB1">
      <w:pPr>
        <w:spacing w:after="0" w:line="264" w:lineRule="auto"/>
        <w:ind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На </w:t>
      </w:r>
      <w:r w:rsidR="00041ACB">
        <w:rPr>
          <w:rFonts w:ascii="Times New Roman" w:hAnsi="Times New Roman" w:cs="Times New Roman"/>
          <w:sz w:val="28"/>
          <w:szCs w:val="28"/>
          <w:lang w:val="uk-UA"/>
        </w:rPr>
        <w:t>рис</w:t>
      </w:r>
      <w:r w:rsidRPr="00FF425B">
        <w:rPr>
          <w:rFonts w:ascii="Times New Roman" w:hAnsi="Times New Roman" w:cs="Times New Roman"/>
          <w:sz w:val="28"/>
          <w:szCs w:val="28"/>
          <w:lang w:val="uk-UA"/>
        </w:rPr>
        <w:t xml:space="preserve">. 2.4. приведена послідовність операцій по виконанню термітного зварювання алюмінієвих жил. На </w:t>
      </w:r>
      <w:r w:rsidR="00041ACB">
        <w:rPr>
          <w:rFonts w:ascii="Times New Roman" w:hAnsi="Times New Roman" w:cs="Times New Roman"/>
          <w:sz w:val="28"/>
          <w:szCs w:val="28"/>
          <w:lang w:val="uk-UA"/>
        </w:rPr>
        <w:t>рис</w:t>
      </w:r>
      <w:r w:rsidRPr="00FF425B">
        <w:rPr>
          <w:rFonts w:ascii="Times New Roman" w:hAnsi="Times New Roman" w:cs="Times New Roman"/>
          <w:sz w:val="28"/>
          <w:szCs w:val="28"/>
          <w:lang w:val="uk-UA"/>
        </w:rPr>
        <w:t>. 2.5. – пристосування для термітного зварювання жил кабелів.</w:t>
      </w:r>
    </w:p>
    <w:p w:rsidR="00041ACB" w:rsidRPr="00FF425B" w:rsidRDefault="00041ACB" w:rsidP="00041ACB">
      <w:pPr>
        <w:pStyle w:val="31"/>
        <w:spacing w:after="0" w:line="264" w:lineRule="auto"/>
        <w:ind w:left="0" w:firstLine="567"/>
        <w:jc w:val="both"/>
        <w:rPr>
          <w:rFonts w:ascii="Times New Roman" w:hAnsi="Times New Roman" w:cs="Times New Roman"/>
          <w:sz w:val="28"/>
          <w:szCs w:val="28"/>
          <w:lang w:val="uk-UA"/>
        </w:rPr>
      </w:pPr>
    </w:p>
    <w:p w:rsidR="00807DB1" w:rsidRPr="00FF425B" w:rsidRDefault="00807DB1" w:rsidP="00041ACB">
      <w:pPr>
        <w:pStyle w:val="31"/>
        <w:spacing w:after="0" w:line="264" w:lineRule="auto"/>
        <w:ind w:left="0" w:firstLine="567"/>
        <w:jc w:val="center"/>
        <w:rPr>
          <w:rFonts w:ascii="Times New Roman" w:hAnsi="Times New Roman" w:cs="Times New Roman"/>
          <w:sz w:val="28"/>
          <w:szCs w:val="28"/>
          <w:lang w:val="uk-UA"/>
        </w:rPr>
      </w:pPr>
      <w:r w:rsidRPr="00FF425B">
        <w:rPr>
          <w:rFonts w:ascii="Times New Roman" w:hAnsi="Times New Roman" w:cs="Times New Roman"/>
          <w:noProof/>
          <w:sz w:val="28"/>
          <w:szCs w:val="28"/>
          <w:lang w:eastAsia="ru-RU"/>
        </w:rPr>
        <w:lastRenderedPageBreak/>
        <w:drawing>
          <wp:inline distT="0" distB="0" distL="0" distR="0">
            <wp:extent cx="3336966" cy="319078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9140" cy="3192863"/>
                    </a:xfrm>
                    <a:prstGeom prst="rect">
                      <a:avLst/>
                    </a:prstGeom>
                    <a:noFill/>
                    <a:ln>
                      <a:noFill/>
                    </a:ln>
                  </pic:spPr>
                </pic:pic>
              </a:graphicData>
            </a:graphic>
          </wp:inline>
        </w:drawing>
      </w:r>
    </w:p>
    <w:p w:rsidR="00807DB1" w:rsidRPr="00FF425B" w:rsidRDefault="00807DB1" w:rsidP="00807DB1">
      <w:pPr>
        <w:pStyle w:val="23"/>
        <w:spacing w:after="0" w:line="264" w:lineRule="auto"/>
        <w:ind w:firstLine="567"/>
        <w:rPr>
          <w:rFonts w:ascii="Times New Roman" w:hAnsi="Times New Roman" w:cs="Times New Roman"/>
          <w:sz w:val="28"/>
          <w:szCs w:val="28"/>
          <w:lang w:val="uk-UA"/>
        </w:rPr>
      </w:pPr>
    </w:p>
    <w:p w:rsidR="00807DB1" w:rsidRPr="000649C7" w:rsidRDefault="00807DB1" w:rsidP="00807DB1">
      <w:pPr>
        <w:pStyle w:val="23"/>
        <w:spacing w:after="0" w:line="264" w:lineRule="auto"/>
        <w:ind w:firstLine="567"/>
        <w:rPr>
          <w:rFonts w:ascii="Times New Roman" w:hAnsi="Times New Roman" w:cs="Times New Roman"/>
          <w:sz w:val="24"/>
          <w:szCs w:val="24"/>
          <w:lang w:val="uk-UA"/>
        </w:rPr>
      </w:pPr>
      <w:r w:rsidRPr="000649C7">
        <w:rPr>
          <w:rFonts w:ascii="Times New Roman" w:hAnsi="Times New Roman" w:cs="Times New Roman"/>
          <w:sz w:val="24"/>
          <w:szCs w:val="24"/>
          <w:lang w:val="uk-UA"/>
        </w:rPr>
        <w:t>Рис. 2.4. Послідовність операцій термітного зварювання алюмінієвих жил.</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i/>
          <w:snapToGrid w:val="0"/>
          <w:sz w:val="24"/>
          <w:szCs w:val="24"/>
          <w:lang w:val="uk-UA" w:eastAsia="ru-RU"/>
        </w:rPr>
        <w:t>а</w:t>
      </w:r>
      <w:r w:rsidRPr="000649C7">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підпалювання термітного муфеля; </w:t>
      </w:r>
      <w:r w:rsidRPr="000649C7">
        <w:rPr>
          <w:rFonts w:ascii="Times New Roman" w:hAnsi="Times New Roman" w:cs="Times New Roman"/>
          <w:i/>
          <w:snapToGrid w:val="0"/>
          <w:sz w:val="24"/>
          <w:szCs w:val="24"/>
          <w:lang w:val="uk-UA" w:eastAsia="ru-RU"/>
        </w:rPr>
        <w:t>б</w:t>
      </w:r>
      <w:r w:rsidRPr="000649C7">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сплавка присадочного прутка і розплавлених  жил;  </w:t>
      </w:r>
      <w:r w:rsidR="000649C7">
        <w:rPr>
          <w:rFonts w:ascii="Times New Roman" w:hAnsi="Times New Roman" w:cs="Times New Roman"/>
          <w:i/>
          <w:snapToGrid w:val="0"/>
          <w:sz w:val="24"/>
          <w:szCs w:val="24"/>
          <w:lang w:val="uk-UA" w:eastAsia="ru-RU"/>
        </w:rPr>
        <w:t>г</w:t>
      </w:r>
      <w:r w:rsidRPr="000649C7">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перемішування плавки; </w:t>
      </w:r>
      <w:r w:rsidR="000649C7" w:rsidRPr="000649C7">
        <w:rPr>
          <w:rFonts w:ascii="Times New Roman" w:hAnsi="Times New Roman" w:cs="Times New Roman"/>
          <w:i/>
          <w:snapToGrid w:val="0"/>
          <w:sz w:val="24"/>
          <w:szCs w:val="24"/>
          <w:lang w:val="uk-UA" w:eastAsia="ru-RU"/>
        </w:rPr>
        <w:t>д</w:t>
      </w:r>
      <w:r w:rsidRPr="000649C7">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сколювання  муфеля; </w:t>
      </w:r>
      <w:r w:rsidRPr="000649C7">
        <w:rPr>
          <w:rFonts w:ascii="Times New Roman" w:hAnsi="Times New Roman" w:cs="Times New Roman"/>
          <w:i/>
          <w:snapToGrid w:val="0"/>
          <w:sz w:val="24"/>
          <w:szCs w:val="24"/>
          <w:lang w:val="uk-UA" w:eastAsia="ru-RU"/>
        </w:rPr>
        <w:t>д</w:t>
      </w:r>
      <w:r w:rsidRPr="000649C7">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зняття кокілю;  </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е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видалення ливникового прибутку (скусювання), </w:t>
      </w:r>
    </w:p>
    <w:p w:rsidR="00807DB1" w:rsidRP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ж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готове з'єднання (нерівності </w:t>
      </w:r>
      <w:r w:rsidR="000649C7">
        <w:rPr>
          <w:rFonts w:ascii="Times New Roman" w:hAnsi="Times New Roman" w:cs="Times New Roman"/>
          <w:snapToGrid w:val="0"/>
          <w:sz w:val="24"/>
          <w:szCs w:val="24"/>
          <w:lang w:val="uk-UA" w:eastAsia="ru-RU"/>
        </w:rPr>
        <w:t>від зварювання запиляні)</w:t>
      </w:r>
      <w:r w:rsidRPr="000649C7">
        <w:rPr>
          <w:rFonts w:ascii="Times New Roman" w:hAnsi="Times New Roman" w:cs="Times New Roman"/>
          <w:snapToGrid w:val="0"/>
          <w:sz w:val="24"/>
          <w:szCs w:val="24"/>
          <w:lang w:val="uk-UA" w:eastAsia="ru-RU"/>
        </w:rPr>
        <w:t xml:space="preserve">; </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жила кабелю, 2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азбестовий екран; 3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сталевий кокіль; </w:t>
      </w:r>
      <w:r w:rsidRPr="000649C7">
        <w:rPr>
          <w:rFonts w:ascii="Times New Roman" w:hAnsi="Times New Roman" w:cs="Times New Roman"/>
          <w:i/>
          <w:snapToGrid w:val="0"/>
          <w:sz w:val="24"/>
          <w:szCs w:val="24"/>
          <w:lang w:val="uk-UA" w:eastAsia="ru-RU"/>
        </w:rPr>
        <w:t xml:space="preserve">4 </w:t>
      </w:r>
      <w:r w:rsidR="005978B3">
        <w:rPr>
          <w:rFonts w:ascii="Times New Roman" w:hAnsi="Times New Roman" w:cs="Times New Roman"/>
          <w:i/>
          <w:snapToGrid w:val="0"/>
          <w:sz w:val="24"/>
          <w:szCs w:val="24"/>
          <w:lang w:val="uk-UA" w:eastAsia="ru-RU"/>
        </w:rPr>
        <w:t>–</w:t>
      </w:r>
      <w:r w:rsidRPr="000649C7">
        <w:rPr>
          <w:rFonts w:ascii="Times New Roman" w:hAnsi="Times New Roman" w:cs="Times New Roman"/>
          <w:i/>
          <w:snapToGrid w:val="0"/>
          <w:sz w:val="24"/>
          <w:szCs w:val="24"/>
          <w:lang w:val="uk-UA" w:eastAsia="ru-RU"/>
        </w:rPr>
        <w:t xml:space="preserve"> </w:t>
      </w:r>
      <w:r w:rsidRPr="000649C7">
        <w:rPr>
          <w:rFonts w:ascii="Times New Roman" w:hAnsi="Times New Roman" w:cs="Times New Roman"/>
          <w:snapToGrid w:val="0"/>
          <w:sz w:val="24"/>
          <w:szCs w:val="24"/>
          <w:lang w:val="uk-UA" w:eastAsia="ru-RU"/>
        </w:rPr>
        <w:t xml:space="preserve"> азбестовий шнур; </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5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присадочний пруток; 6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термітний муфель; 7 — алюмінієва втулка (ковпачок); </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8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охолоджувач; 9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термітний сірник; 10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дротова мішалка; 11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зубило; 12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молоток; </w:t>
      </w:r>
    </w:p>
    <w:p w:rsidR="00807DB1" w:rsidRP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13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викрутка; 14</w:t>
      </w:r>
      <w:r w:rsidRPr="000649C7">
        <w:rPr>
          <w:rFonts w:ascii="Times New Roman" w:hAnsi="Times New Roman" w:cs="Times New Roman"/>
          <w:i/>
          <w:snapToGrid w:val="0"/>
          <w:sz w:val="24"/>
          <w:szCs w:val="24"/>
          <w:lang w:val="uk-UA" w:eastAsia="ru-RU"/>
        </w:rPr>
        <w:t xml:space="preserve"> </w:t>
      </w:r>
      <w:r w:rsidR="005978B3">
        <w:rPr>
          <w:rFonts w:ascii="Times New Roman" w:hAnsi="Times New Roman" w:cs="Times New Roman"/>
          <w:i/>
          <w:snapToGrid w:val="0"/>
          <w:sz w:val="24"/>
          <w:szCs w:val="24"/>
          <w:lang w:val="uk-UA" w:eastAsia="ru-RU"/>
        </w:rPr>
        <w:t>–</w:t>
      </w:r>
      <w:r w:rsidRPr="000649C7">
        <w:rPr>
          <w:rFonts w:ascii="Times New Roman" w:hAnsi="Times New Roman" w:cs="Times New Roman"/>
          <w:i/>
          <w:snapToGrid w:val="0"/>
          <w:sz w:val="24"/>
          <w:szCs w:val="24"/>
          <w:lang w:val="uk-UA" w:eastAsia="ru-RU"/>
        </w:rPr>
        <w:t xml:space="preserve"> </w:t>
      </w:r>
      <w:r w:rsidRPr="000649C7">
        <w:rPr>
          <w:rFonts w:ascii="Times New Roman" w:hAnsi="Times New Roman" w:cs="Times New Roman"/>
          <w:snapToGrid w:val="0"/>
          <w:sz w:val="24"/>
          <w:szCs w:val="24"/>
          <w:lang w:val="uk-UA" w:eastAsia="ru-RU"/>
        </w:rPr>
        <w:t xml:space="preserve"> губки кліщів для скусювання прибутків.</w:t>
      </w:r>
    </w:p>
    <w:p w:rsidR="00807DB1" w:rsidRP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p>
    <w:p w:rsidR="000649C7" w:rsidRDefault="000649C7" w:rsidP="000649C7">
      <w:pPr>
        <w:pStyle w:val="3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Розрізняють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тигельне і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муфельне зварювання. Для зварювання проводів і кабелів застосовують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муфельне, а для зварювання сталевих стрижнів і смуг при монтажі заземлюючих пристроїв </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тигельне зварювання. При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 xml:space="preserve">тигельному зварюванні кінці сталевих стрижнів вводять у зварювальну форму з установленим на ній тиглем, у якій засипають термітну суміш. Терміт підпалюють і, після його згоряння, у нижній частині тигля збирається рідка сталь. Потім рідка сталь тече у форму через відкритий ливниковий отвір. Кінці стрижнів, що зварюються, заливаються визначеним обсягом розплавленого металу і сплавляються ім. Після затвердіння металу утвориться зварене з'єднання, </w:t>
      </w:r>
      <w:r>
        <w:rPr>
          <w:rFonts w:ascii="Times New Roman" w:hAnsi="Times New Roman" w:cs="Times New Roman"/>
          <w:sz w:val="28"/>
          <w:szCs w:val="28"/>
          <w:lang w:val="uk-UA"/>
        </w:rPr>
        <w:t>рис</w:t>
      </w:r>
      <w:r w:rsidRPr="00FF425B">
        <w:rPr>
          <w:rFonts w:ascii="Times New Roman" w:hAnsi="Times New Roman" w:cs="Times New Roman"/>
          <w:sz w:val="28"/>
          <w:szCs w:val="28"/>
          <w:lang w:val="uk-UA"/>
        </w:rPr>
        <w:t xml:space="preserve">.2.6.а. </w:t>
      </w:r>
    </w:p>
    <w:p w:rsidR="00041ACB" w:rsidRDefault="00041ACB" w:rsidP="00041ACB">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Особливість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муфельного зварювання полягає в тім, що в результаті згоряння терміту не виникають продукти реакції в рідкому виді. При термітно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муфельному зварюванні, як пальне для термітної суміші, застосовують порошкоподібний магній, що має високу температуру плавлення. З термітної суміші пресують циліндричні муфелі з наскрізним отвором по подовжній осі. Отвір відповідає діаметру проводів, що зварюються. Після підпалювання муфеля кінці сталевих проводів, вве</w:t>
      </w:r>
      <w:r w:rsidRPr="00FF425B">
        <w:rPr>
          <w:rFonts w:ascii="Times New Roman" w:hAnsi="Times New Roman" w:cs="Times New Roman"/>
          <w:sz w:val="28"/>
          <w:szCs w:val="28"/>
          <w:lang w:val="uk-UA"/>
        </w:rPr>
        <w:lastRenderedPageBreak/>
        <w:t>дені в муфель, розігріваються, частково оплавляються і зварюються при здавлюванні кінців проводів спеціальними кліщами (</w:t>
      </w:r>
      <w:r>
        <w:rPr>
          <w:rFonts w:ascii="Times New Roman" w:hAnsi="Times New Roman" w:cs="Times New Roman"/>
          <w:sz w:val="28"/>
          <w:szCs w:val="28"/>
          <w:lang w:val="uk-UA"/>
        </w:rPr>
        <w:t>рис</w:t>
      </w:r>
      <w:r w:rsidRPr="00FF425B">
        <w:rPr>
          <w:rFonts w:ascii="Times New Roman" w:hAnsi="Times New Roman" w:cs="Times New Roman"/>
          <w:sz w:val="28"/>
          <w:szCs w:val="28"/>
          <w:lang w:val="uk-UA"/>
        </w:rPr>
        <w:t>. 2.6</w:t>
      </w:r>
      <w:r>
        <w:rPr>
          <w:rFonts w:ascii="Times New Roman" w:hAnsi="Times New Roman" w:cs="Times New Roman"/>
          <w:sz w:val="28"/>
          <w:szCs w:val="28"/>
          <w:lang w:val="uk-UA"/>
        </w:rPr>
        <w:t>,</w:t>
      </w:r>
      <w:r w:rsidRPr="00FF425B">
        <w:rPr>
          <w:rFonts w:ascii="Times New Roman" w:hAnsi="Times New Roman" w:cs="Times New Roman"/>
          <w:sz w:val="28"/>
          <w:szCs w:val="28"/>
          <w:lang w:val="uk-UA"/>
        </w:rPr>
        <w:t>б). Такий метод зварювання застосовують для зварювання сталевих проводів діаметром до 6 мм</w:t>
      </w:r>
      <w:r w:rsidRPr="00FF425B">
        <w:rPr>
          <w:rFonts w:ascii="Times New Roman" w:hAnsi="Times New Roman" w:cs="Times New Roman"/>
          <w:i/>
          <w:sz w:val="28"/>
          <w:szCs w:val="28"/>
          <w:lang w:val="uk-UA"/>
        </w:rPr>
        <w:t>.</w:t>
      </w:r>
      <w:r w:rsidRPr="00FF425B">
        <w:rPr>
          <w:rFonts w:ascii="Times New Roman" w:hAnsi="Times New Roman" w:cs="Times New Roman"/>
          <w:sz w:val="28"/>
          <w:szCs w:val="28"/>
          <w:lang w:val="uk-UA"/>
        </w:rPr>
        <w:t xml:space="preserve"> </w:t>
      </w:r>
    </w:p>
    <w:bookmarkStart w:id="0" w:name="_MON_1144400475"/>
    <w:bookmarkEnd w:id="0"/>
    <w:p w:rsidR="00807DB1" w:rsidRPr="00FF425B" w:rsidRDefault="00041ACB"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object w:dxaOrig="6203" w:dyaOrig="3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0.2pt;height:133.25pt" o:ole="" fillcolor="window">
            <v:imagedata r:id="rId22" o:title=""/>
          </v:shape>
          <o:OLEObject Type="Embed" ProgID="Word.Picture.8" ShapeID="_x0000_i1025" DrawAspect="Content" ObjectID="_1661011437" r:id="rId23"/>
        </w:objec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Рис 2.5</w:t>
      </w:r>
      <w:r w:rsidR="00041ACB" w:rsidRPr="000649C7">
        <w:rPr>
          <w:rFonts w:ascii="Times New Roman" w:hAnsi="Times New Roman" w:cs="Times New Roman"/>
          <w:snapToGrid w:val="0"/>
          <w:sz w:val="24"/>
          <w:szCs w:val="24"/>
          <w:lang w:val="uk-UA" w:eastAsia="ru-RU"/>
        </w:rPr>
        <w:t xml:space="preserve">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Пристосування для термітного зварювання жил кабелів: </w:t>
      </w:r>
    </w:p>
    <w:p w:rsid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охолоджувач; 2</w:t>
      </w:r>
      <w:r w:rsidRPr="000649C7">
        <w:rPr>
          <w:rFonts w:ascii="Times New Roman" w:hAnsi="Times New Roman" w:cs="Times New Roman"/>
          <w:i/>
          <w:snapToGrid w:val="0"/>
          <w:sz w:val="24"/>
          <w:szCs w:val="24"/>
          <w:lang w:val="uk-UA" w:eastAsia="ru-RU"/>
        </w:rPr>
        <w:t xml:space="preserve">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i/>
          <w:snapToGrid w:val="0"/>
          <w:sz w:val="24"/>
          <w:szCs w:val="24"/>
          <w:lang w:val="uk-UA" w:eastAsia="ru-RU"/>
        </w:rPr>
        <w:t xml:space="preserve"> </w:t>
      </w:r>
      <w:r w:rsidRPr="000649C7">
        <w:rPr>
          <w:rFonts w:ascii="Times New Roman" w:hAnsi="Times New Roman" w:cs="Times New Roman"/>
          <w:snapToGrid w:val="0"/>
          <w:sz w:val="24"/>
          <w:szCs w:val="24"/>
          <w:lang w:val="uk-UA" w:eastAsia="ru-RU"/>
        </w:rPr>
        <w:t xml:space="preserve">термітний патрон; 3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штатив; 4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скоба для закріплення азбесту, </w:t>
      </w:r>
    </w:p>
    <w:p w:rsidR="00807DB1" w:rsidRPr="000649C7" w:rsidRDefault="00807DB1" w:rsidP="00807DB1">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5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азбест для захисту жили від полум'я (захист інших жил не показана)</w:t>
      </w:r>
    </w:p>
    <w:p w:rsidR="00807DB1" w:rsidRPr="00FF425B" w:rsidRDefault="00807DB1" w:rsidP="00807DB1">
      <w:pPr>
        <w:spacing w:after="0" w:line="264" w:lineRule="auto"/>
        <w:ind w:firstLine="567"/>
        <w:jc w:val="both"/>
        <w:rPr>
          <w:rFonts w:ascii="Times New Roman" w:hAnsi="Times New Roman" w:cs="Times New Roman"/>
          <w:sz w:val="28"/>
          <w:szCs w:val="28"/>
          <w:lang w:val="uk-UA"/>
        </w:rPr>
      </w:pP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2781287" cy="2392878"/>
            <wp:effectExtent l="0" t="0" r="635"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4612" cy="2395738"/>
                    </a:xfrm>
                    <a:prstGeom prst="rect">
                      <a:avLst/>
                    </a:prstGeom>
                    <a:noFill/>
                    <a:ln>
                      <a:noFill/>
                    </a:ln>
                  </pic:spPr>
                </pic:pic>
              </a:graphicData>
            </a:graphic>
          </wp:inline>
        </w:drawing>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Рис. 2.6</w:t>
      </w:r>
      <w:r w:rsidR="00041ACB" w:rsidRPr="000649C7">
        <w:rPr>
          <w:rFonts w:ascii="Times New Roman" w:hAnsi="Times New Roman" w:cs="Times New Roman"/>
          <w:snapToGrid w:val="0"/>
          <w:sz w:val="24"/>
          <w:szCs w:val="24"/>
          <w:lang w:val="uk-UA" w:eastAsia="ru-RU"/>
        </w:rPr>
        <w:t xml:space="preserve">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Схеми різних способів термітного зварювання:</w:t>
      </w:r>
    </w:p>
    <w:p w:rsidR="00041ACB"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i/>
          <w:snapToGrid w:val="0"/>
          <w:sz w:val="24"/>
          <w:szCs w:val="24"/>
          <w:lang w:val="uk-UA" w:eastAsia="ru-RU"/>
        </w:rPr>
        <w:t>а</w:t>
      </w:r>
      <w:r w:rsidRPr="000649C7">
        <w:rPr>
          <w:rFonts w:ascii="Times New Roman" w:hAnsi="Times New Roman" w:cs="Times New Roman"/>
          <w:snapToGrid w:val="0"/>
          <w:sz w:val="24"/>
          <w:szCs w:val="24"/>
          <w:lang w:val="uk-UA" w:eastAsia="ru-RU"/>
        </w:rPr>
        <w:t>) термітно</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тигельне зварювання; </w:t>
      </w:r>
      <w:r w:rsidRPr="000649C7">
        <w:rPr>
          <w:rFonts w:ascii="Times New Roman" w:hAnsi="Times New Roman" w:cs="Times New Roman"/>
          <w:i/>
          <w:snapToGrid w:val="0"/>
          <w:sz w:val="24"/>
          <w:szCs w:val="24"/>
          <w:lang w:val="uk-UA" w:eastAsia="ru-RU"/>
        </w:rPr>
        <w:t>б</w:t>
      </w:r>
      <w:r w:rsidRPr="000649C7">
        <w:rPr>
          <w:rFonts w:ascii="Times New Roman" w:hAnsi="Times New Roman" w:cs="Times New Roman"/>
          <w:snapToGrid w:val="0"/>
          <w:sz w:val="24"/>
          <w:szCs w:val="24"/>
          <w:lang w:val="uk-UA" w:eastAsia="ru-RU"/>
        </w:rPr>
        <w:t>) термітно</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муфельне зварювання сталевих</w:t>
      </w:r>
    </w:p>
    <w:p w:rsid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проводів; </w:t>
      </w:r>
      <w:r w:rsidRPr="000649C7">
        <w:rPr>
          <w:rFonts w:ascii="Times New Roman" w:hAnsi="Times New Roman" w:cs="Times New Roman"/>
          <w:i/>
          <w:snapToGrid w:val="0"/>
          <w:sz w:val="24"/>
          <w:szCs w:val="24"/>
          <w:lang w:val="uk-UA" w:eastAsia="ru-RU"/>
        </w:rPr>
        <w:t>в</w:t>
      </w:r>
      <w:r w:rsidRPr="000649C7">
        <w:rPr>
          <w:rFonts w:ascii="Times New Roman" w:hAnsi="Times New Roman" w:cs="Times New Roman"/>
          <w:snapToGrid w:val="0"/>
          <w:sz w:val="24"/>
          <w:szCs w:val="24"/>
          <w:lang w:val="uk-UA" w:eastAsia="ru-RU"/>
        </w:rPr>
        <w:t xml:space="preserve">) те ж, сталеалюмінієвих неізольованих проводів (з осадкою проводів під час </w:t>
      </w:r>
    </w:p>
    <w:p w:rsid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зварювання); </w:t>
      </w:r>
      <w:r w:rsidRPr="000649C7">
        <w:rPr>
          <w:rFonts w:ascii="Times New Roman" w:hAnsi="Times New Roman" w:cs="Times New Roman"/>
          <w:i/>
          <w:snapToGrid w:val="0"/>
          <w:sz w:val="24"/>
          <w:szCs w:val="24"/>
          <w:lang w:val="uk-UA" w:eastAsia="ru-RU"/>
        </w:rPr>
        <w:t>г</w:t>
      </w:r>
      <w:r w:rsidRPr="000649C7">
        <w:rPr>
          <w:rFonts w:ascii="Times New Roman" w:hAnsi="Times New Roman" w:cs="Times New Roman"/>
          <w:snapToGrid w:val="0"/>
          <w:sz w:val="24"/>
          <w:szCs w:val="24"/>
          <w:lang w:val="uk-UA" w:eastAsia="ru-RU"/>
        </w:rPr>
        <w:t>) те ж, кабелів і проводів з алюмінієвими жилами (без осадки жил</w:t>
      </w:r>
      <w:r w:rsidRPr="000649C7">
        <w:rPr>
          <w:rFonts w:ascii="Times New Roman" w:hAnsi="Times New Roman" w:cs="Times New Roman"/>
          <w:b/>
          <w:snapToGrid w:val="0"/>
          <w:sz w:val="24"/>
          <w:szCs w:val="24"/>
          <w:lang w:val="uk-UA" w:eastAsia="ru-RU"/>
        </w:rPr>
        <w:t xml:space="preserve"> </w:t>
      </w:r>
      <w:r w:rsidRPr="000649C7">
        <w:rPr>
          <w:rFonts w:ascii="Times New Roman" w:hAnsi="Times New Roman" w:cs="Times New Roman"/>
          <w:snapToGrid w:val="0"/>
          <w:sz w:val="24"/>
          <w:szCs w:val="24"/>
          <w:lang w:val="uk-UA" w:eastAsia="ru-RU"/>
        </w:rPr>
        <w:t>під</w:t>
      </w:r>
      <w:r w:rsidRPr="000649C7">
        <w:rPr>
          <w:rFonts w:ascii="Times New Roman" w:hAnsi="Times New Roman" w:cs="Times New Roman"/>
          <w:b/>
          <w:snapToGrid w:val="0"/>
          <w:sz w:val="24"/>
          <w:szCs w:val="24"/>
          <w:lang w:val="uk-UA" w:eastAsia="ru-RU"/>
        </w:rPr>
        <w:t xml:space="preserve"> </w:t>
      </w:r>
      <w:r w:rsidRPr="000649C7">
        <w:rPr>
          <w:rFonts w:ascii="Times New Roman" w:hAnsi="Times New Roman" w:cs="Times New Roman"/>
          <w:snapToGrid w:val="0"/>
          <w:sz w:val="24"/>
          <w:szCs w:val="24"/>
          <w:lang w:val="uk-UA" w:eastAsia="ru-RU"/>
        </w:rPr>
        <w:t xml:space="preserve">час </w:t>
      </w:r>
    </w:p>
    <w:p w:rsidR="00807DB1"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зварювання); </w:t>
      </w:r>
      <w:r w:rsidRPr="000649C7">
        <w:rPr>
          <w:rFonts w:ascii="Times New Roman" w:hAnsi="Times New Roman" w:cs="Times New Roman"/>
          <w:i/>
          <w:snapToGrid w:val="0"/>
          <w:sz w:val="24"/>
          <w:szCs w:val="24"/>
          <w:lang w:val="uk-UA" w:eastAsia="ru-RU"/>
        </w:rPr>
        <w:t>д</w:t>
      </w:r>
      <w:r w:rsidRPr="000649C7">
        <w:rPr>
          <w:rFonts w:ascii="Times New Roman" w:hAnsi="Times New Roman" w:cs="Times New Roman"/>
          <w:snapToGrid w:val="0"/>
          <w:sz w:val="24"/>
          <w:szCs w:val="24"/>
          <w:lang w:val="uk-UA" w:eastAsia="ru-RU"/>
        </w:rPr>
        <w:t>) те ж, алюмінієвих проводів по торцях</w:t>
      </w:r>
      <w:r w:rsidR="000649C7">
        <w:rPr>
          <w:rFonts w:ascii="Times New Roman" w:hAnsi="Times New Roman" w:cs="Times New Roman"/>
          <w:snapToGrid w:val="0"/>
          <w:sz w:val="24"/>
          <w:szCs w:val="24"/>
          <w:lang w:val="uk-UA" w:eastAsia="ru-RU"/>
        </w:rPr>
        <w:t>:</w:t>
      </w:r>
    </w:p>
    <w:p w:rsid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тигель; 2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порошкоподібний терміт; 3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ливниковий отвір; 4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зварювальна форма;</w:t>
      </w:r>
    </w:p>
    <w:p w:rsidR="00041ACB"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5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сталеві стрижні, що зварюються; 6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рідкий шлак; 7</w:t>
      </w:r>
      <w:r w:rsidR="00041ACB" w:rsidRPr="000649C7">
        <w:rPr>
          <w:rFonts w:ascii="Times New Roman" w:hAnsi="Times New Roman" w:cs="Times New Roman"/>
          <w:snapToGrid w:val="0"/>
          <w:sz w:val="24"/>
          <w:szCs w:val="24"/>
          <w:lang w:val="uk-UA" w:eastAsia="ru-RU"/>
        </w:rPr>
        <w:t xml:space="preserve">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рідка сталь; 8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зварене з'єднання; 9</w:t>
      </w:r>
      <w:r w:rsidRPr="000649C7">
        <w:rPr>
          <w:rFonts w:ascii="Times New Roman" w:hAnsi="Times New Roman" w:cs="Times New Roman"/>
          <w:i/>
          <w:snapToGrid w:val="0"/>
          <w:sz w:val="24"/>
          <w:szCs w:val="24"/>
          <w:lang w:val="uk-UA" w:eastAsia="ru-RU"/>
        </w:rPr>
        <w:t xml:space="preserve">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термітний муфель; 10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проводи, що зварюються; 11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кліщі для зварювання;</w:t>
      </w:r>
    </w:p>
    <w:p w:rsidR="00041ACB"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12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алюмінієвий вкладиш; 13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кокіль (формочка)</w:t>
      </w:r>
      <w:r w:rsidRPr="000649C7">
        <w:rPr>
          <w:rFonts w:ascii="Times New Roman" w:hAnsi="Times New Roman" w:cs="Times New Roman"/>
          <w:i/>
          <w:snapToGrid w:val="0"/>
          <w:sz w:val="24"/>
          <w:szCs w:val="24"/>
          <w:lang w:val="uk-UA" w:eastAsia="ru-RU"/>
        </w:rPr>
        <w:t xml:space="preserve">; </w:t>
      </w:r>
      <w:r w:rsidRPr="000649C7">
        <w:rPr>
          <w:rFonts w:ascii="Times New Roman" w:hAnsi="Times New Roman" w:cs="Times New Roman"/>
          <w:snapToGrid w:val="0"/>
          <w:sz w:val="24"/>
          <w:szCs w:val="24"/>
          <w:lang w:val="uk-UA" w:eastAsia="ru-RU"/>
        </w:rPr>
        <w:t xml:space="preserve">14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алюмінієвий ковпачок;</w:t>
      </w:r>
    </w:p>
    <w:p w:rsidR="00807DB1" w:rsidRPr="000649C7" w:rsidRDefault="00807DB1" w:rsidP="00041ACB">
      <w:pPr>
        <w:spacing w:after="0" w:line="264" w:lineRule="auto"/>
        <w:ind w:firstLine="567"/>
        <w:jc w:val="center"/>
        <w:rPr>
          <w:rFonts w:ascii="Times New Roman" w:hAnsi="Times New Roman" w:cs="Times New Roman"/>
          <w:snapToGrid w:val="0"/>
          <w:sz w:val="24"/>
          <w:szCs w:val="24"/>
          <w:lang w:val="uk-UA" w:eastAsia="ru-RU"/>
        </w:rPr>
      </w:pPr>
      <w:r w:rsidRPr="000649C7">
        <w:rPr>
          <w:rFonts w:ascii="Times New Roman" w:hAnsi="Times New Roman" w:cs="Times New Roman"/>
          <w:snapToGrid w:val="0"/>
          <w:sz w:val="24"/>
          <w:szCs w:val="24"/>
          <w:lang w:val="uk-UA" w:eastAsia="ru-RU"/>
        </w:rPr>
        <w:t xml:space="preserve">15 </w:t>
      </w:r>
      <w:r w:rsidR="00041ACB" w:rsidRPr="000649C7">
        <w:rPr>
          <w:rFonts w:ascii="Times New Roman" w:hAnsi="Times New Roman" w:cs="Times New Roman"/>
          <w:i/>
          <w:snapToGrid w:val="0"/>
          <w:sz w:val="24"/>
          <w:szCs w:val="24"/>
          <w:lang w:val="uk-UA" w:eastAsia="ru-RU"/>
        </w:rPr>
        <w:t>–</w:t>
      </w:r>
      <w:r w:rsidRPr="000649C7">
        <w:rPr>
          <w:rFonts w:ascii="Times New Roman" w:hAnsi="Times New Roman" w:cs="Times New Roman"/>
          <w:snapToGrid w:val="0"/>
          <w:sz w:val="24"/>
          <w:szCs w:val="24"/>
          <w:lang w:val="uk-UA" w:eastAsia="ru-RU"/>
        </w:rPr>
        <w:t xml:space="preserve"> ущільнення кокілю азбестовим шнуром; 16 </w:t>
      </w:r>
      <w:r w:rsidR="005978B3">
        <w:rPr>
          <w:rFonts w:ascii="Times New Roman" w:hAnsi="Times New Roman" w:cs="Times New Roman"/>
          <w:snapToGrid w:val="0"/>
          <w:sz w:val="24"/>
          <w:szCs w:val="24"/>
          <w:lang w:val="uk-UA" w:eastAsia="ru-RU"/>
        </w:rPr>
        <w:t>–</w:t>
      </w:r>
      <w:r w:rsidRPr="000649C7">
        <w:rPr>
          <w:rFonts w:ascii="Times New Roman" w:hAnsi="Times New Roman" w:cs="Times New Roman"/>
          <w:snapToGrid w:val="0"/>
          <w:sz w:val="24"/>
          <w:szCs w:val="24"/>
          <w:lang w:val="uk-UA" w:eastAsia="ru-RU"/>
        </w:rPr>
        <w:t xml:space="preserve"> присадочний пруток.</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Неізольовані сталеалюмінієві проводи зварюють аналогічним образом з тією лише різницею, що муфель пресують на кокілі (формочці) із закладеним у нього на середині муфеля алюмінієвим вкладишем, що служить у якості присадочного металу (</w:t>
      </w:r>
      <w:r w:rsidR="00041ACB">
        <w:rPr>
          <w:rFonts w:ascii="Times New Roman" w:hAnsi="Times New Roman" w:cs="Times New Roman"/>
          <w:sz w:val="28"/>
          <w:szCs w:val="28"/>
          <w:lang w:val="uk-UA"/>
        </w:rPr>
        <w:t>рис</w:t>
      </w:r>
      <w:r w:rsidRPr="00FF425B">
        <w:rPr>
          <w:rFonts w:ascii="Times New Roman" w:hAnsi="Times New Roman" w:cs="Times New Roman"/>
          <w:sz w:val="28"/>
          <w:szCs w:val="28"/>
          <w:lang w:val="uk-UA"/>
        </w:rPr>
        <w:t>. 2.6</w:t>
      </w:r>
      <w:r w:rsidR="00041ACB">
        <w:rPr>
          <w:rFonts w:ascii="Times New Roman" w:hAnsi="Times New Roman" w:cs="Times New Roman"/>
          <w:sz w:val="28"/>
          <w:szCs w:val="28"/>
          <w:lang w:val="uk-UA"/>
        </w:rPr>
        <w:t>,</w:t>
      </w:r>
      <w:r w:rsidRPr="00041ACB">
        <w:rPr>
          <w:rFonts w:ascii="Times New Roman" w:hAnsi="Times New Roman" w:cs="Times New Roman"/>
          <w:i/>
          <w:sz w:val="28"/>
          <w:szCs w:val="28"/>
          <w:lang w:val="uk-UA"/>
        </w:rPr>
        <w:t>в</w:t>
      </w:r>
      <w:r w:rsidRPr="00FF425B">
        <w:rPr>
          <w:rFonts w:ascii="Times New Roman" w:hAnsi="Times New Roman" w:cs="Times New Roman"/>
          <w:sz w:val="28"/>
          <w:szCs w:val="28"/>
          <w:lang w:val="uk-UA"/>
        </w:rPr>
        <w:t>).</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lastRenderedPageBreak/>
        <w:t>Для з'єднання жил ізольованих проводів і кабелів застосовують термітні патрони (муфелі) без присадочного алюмінієвого вкладиша, але зі спеціальним отвором для введення присадочного металу у виді алюмінієвого прутка. При цьому кінці жил, що зварюються, закріплюють у муфелі нерухомо (</w:t>
      </w:r>
      <w:r w:rsidR="00041ACB">
        <w:rPr>
          <w:rFonts w:ascii="Times New Roman" w:hAnsi="Times New Roman" w:cs="Times New Roman"/>
          <w:sz w:val="28"/>
          <w:szCs w:val="28"/>
          <w:lang w:val="uk-UA"/>
        </w:rPr>
        <w:t>рис</w:t>
      </w:r>
      <w:r w:rsidRPr="00FF425B">
        <w:rPr>
          <w:rFonts w:ascii="Times New Roman" w:hAnsi="Times New Roman" w:cs="Times New Roman"/>
          <w:sz w:val="28"/>
          <w:szCs w:val="28"/>
          <w:lang w:val="uk-UA"/>
        </w:rPr>
        <w:t xml:space="preserve">. 2.6.г). </w:t>
      </w:r>
    </w:p>
    <w:p w:rsidR="00807DB1" w:rsidRPr="00FF425B" w:rsidRDefault="00807DB1" w:rsidP="00807DB1">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Висока якість звареного з'єднання досягається застосуванням спеціальних алюмінієвих ковпачків, що захищають бічну поверхню алюмінієвих жил від перевитрати при зварюванні, а також застосуванням флюсу, що перетворює окис алюмінію, що нагріває жили, у легкоплавкий шлак. Різновидом цього способу зварювання є з'єднання декількох алюмінієвих ізольованих жил по торцях (</w:t>
      </w:r>
      <w:r w:rsidR="00041ACB">
        <w:rPr>
          <w:rFonts w:ascii="Times New Roman" w:hAnsi="Times New Roman" w:cs="Times New Roman"/>
          <w:sz w:val="28"/>
          <w:szCs w:val="28"/>
          <w:lang w:val="uk-UA"/>
        </w:rPr>
        <w:t>рис</w:t>
      </w:r>
      <w:r w:rsidRPr="00FF425B">
        <w:rPr>
          <w:rFonts w:ascii="Times New Roman" w:hAnsi="Times New Roman" w:cs="Times New Roman"/>
          <w:sz w:val="28"/>
          <w:szCs w:val="28"/>
          <w:lang w:val="uk-UA"/>
        </w:rPr>
        <w:t>. 2.6.д)</w:t>
      </w:r>
      <w:r w:rsidRPr="00FF425B">
        <w:rPr>
          <w:rFonts w:ascii="Times New Roman" w:hAnsi="Times New Roman" w:cs="Times New Roman"/>
          <w:i/>
          <w:sz w:val="28"/>
          <w:szCs w:val="28"/>
          <w:lang w:val="uk-UA"/>
        </w:rPr>
        <w:t>.</w:t>
      </w:r>
    </w:p>
    <w:p w:rsidR="00807DB1" w:rsidRDefault="00807DB1" w:rsidP="00041ACB">
      <w:pPr>
        <w:pStyle w:val="2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Підпалювання муфелів і порошкоподібних термітних сумішей роблять спеціальними термітними сірниками, тому що при цьому необхідна температура не менш 1000°С.</w:t>
      </w:r>
      <w:r w:rsidR="00041ACB">
        <w:rPr>
          <w:rFonts w:ascii="Times New Roman" w:hAnsi="Times New Roman" w:cs="Times New Roman"/>
          <w:sz w:val="28"/>
          <w:szCs w:val="28"/>
          <w:lang w:val="uk-UA"/>
        </w:rPr>
        <w:t xml:space="preserve"> </w:t>
      </w:r>
      <w:r w:rsidRPr="00FF425B">
        <w:rPr>
          <w:rFonts w:ascii="Times New Roman" w:hAnsi="Times New Roman" w:cs="Times New Roman"/>
          <w:sz w:val="28"/>
          <w:szCs w:val="28"/>
          <w:lang w:val="uk-UA"/>
        </w:rPr>
        <w:t>До виконання термітного зварювання допускаються люди, що пройшли спеціальне навчання.</w:t>
      </w:r>
    </w:p>
    <w:p w:rsidR="00041ACB" w:rsidRPr="00FF425B" w:rsidRDefault="00041ACB" w:rsidP="00041ACB">
      <w:pPr>
        <w:pStyle w:val="21"/>
        <w:spacing w:after="0" w:line="264" w:lineRule="auto"/>
        <w:ind w:left="0" w:firstLine="567"/>
        <w:rPr>
          <w:rFonts w:ascii="Times New Roman" w:hAnsi="Times New Roman" w:cs="Times New Roman"/>
          <w:sz w:val="28"/>
          <w:szCs w:val="28"/>
          <w:lang w:val="uk-UA"/>
        </w:rPr>
      </w:pPr>
    </w:p>
    <w:p w:rsidR="00807DB1" w:rsidRPr="00041ACB" w:rsidRDefault="00807DB1" w:rsidP="00041ACB">
      <w:pPr>
        <w:spacing w:after="0" w:line="264" w:lineRule="auto"/>
        <w:ind w:firstLine="567"/>
        <w:jc w:val="both"/>
        <w:rPr>
          <w:rFonts w:ascii="Times New Roman" w:hAnsi="Times New Roman" w:cs="Times New Roman"/>
          <w:b/>
          <w:snapToGrid w:val="0"/>
          <w:sz w:val="28"/>
          <w:szCs w:val="28"/>
          <w:lang w:val="uk-UA" w:eastAsia="ru-RU"/>
        </w:rPr>
      </w:pPr>
      <w:r w:rsidRPr="00041ACB">
        <w:rPr>
          <w:rFonts w:ascii="Times New Roman" w:hAnsi="Times New Roman" w:cs="Times New Roman"/>
          <w:b/>
          <w:snapToGrid w:val="0"/>
          <w:sz w:val="28"/>
          <w:szCs w:val="28"/>
          <w:lang w:val="uk-UA" w:eastAsia="ru-RU"/>
        </w:rPr>
        <w:t>2.7. Болтові і гвинтові контактні з'єднання шин і проводів</w:t>
      </w:r>
    </w:p>
    <w:p w:rsidR="00807DB1" w:rsidRPr="00FF425B" w:rsidRDefault="00807DB1" w:rsidP="00041ACB">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Монтажу болтових контактних з'єднань передують наступні підготовчі роботи: вирубка і висвердлювання отворів під гвинти й обробка контактних поверхонь, видалення з алюмінієвих шин оксидної плівки і покриття їхнім тонким шаром захисного змащення. Гвинтові з'єднання дозволяють здійснювати відгалуження від шин і проводів без їхнього руйнування. </w:t>
      </w:r>
    </w:p>
    <w:p w:rsidR="00807DB1" w:rsidRPr="00FF425B" w:rsidRDefault="00807DB1" w:rsidP="00041ACB">
      <w:pPr>
        <w:pStyle w:val="21"/>
        <w:spacing w:after="0" w:line="264" w:lineRule="auto"/>
        <w:ind w:left="0" w:firstLine="567"/>
        <w:jc w:val="both"/>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Для цієї мети застосовують спеціальні відгілковуючи затиски, іноді в пластмасових корпусах, </w:t>
      </w:r>
      <w:r w:rsidR="00E710CE">
        <w:rPr>
          <w:rFonts w:ascii="Times New Roman" w:hAnsi="Times New Roman" w:cs="Times New Roman"/>
          <w:sz w:val="28"/>
          <w:szCs w:val="28"/>
          <w:lang w:val="uk-UA"/>
        </w:rPr>
        <w:t xml:space="preserve">Рис. </w:t>
      </w:r>
      <w:r w:rsidRPr="00FF425B">
        <w:rPr>
          <w:rFonts w:ascii="Times New Roman" w:hAnsi="Times New Roman" w:cs="Times New Roman"/>
          <w:sz w:val="28"/>
          <w:szCs w:val="28"/>
          <w:lang w:val="uk-UA"/>
        </w:rPr>
        <w:t>2.7. Усередині корпуса мається квадратний затиск зі штампованих пластин, що затягуються по кутах чотирма гвинтами. Очищені від ізоляції ділянки проводів, що з'єднуються, протирають бензином, покривають тонким шаром кварцово</w:t>
      </w:r>
      <w:r w:rsidR="005978B3">
        <w:rPr>
          <w:rFonts w:ascii="Times New Roman" w:hAnsi="Times New Roman" w:cs="Times New Roman"/>
          <w:sz w:val="28"/>
          <w:szCs w:val="28"/>
          <w:lang w:val="uk-UA"/>
        </w:rPr>
        <w:t>–</w:t>
      </w:r>
      <w:r w:rsidRPr="00FF425B">
        <w:rPr>
          <w:rFonts w:ascii="Times New Roman" w:hAnsi="Times New Roman" w:cs="Times New Roman"/>
          <w:sz w:val="28"/>
          <w:szCs w:val="28"/>
          <w:lang w:val="uk-UA"/>
        </w:rPr>
        <w:t>вазелінової пасти, закладають між пластинами і затягують гвинтами.</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4476750" cy="15627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6750" cy="1562735"/>
                    </a:xfrm>
                    <a:prstGeom prst="rect">
                      <a:avLst/>
                    </a:prstGeom>
                    <a:noFill/>
                    <a:ln>
                      <a:noFill/>
                    </a:ln>
                  </pic:spPr>
                </pic:pic>
              </a:graphicData>
            </a:graphic>
          </wp:inline>
        </w:drawing>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p>
    <w:p w:rsidR="00807DB1" w:rsidRPr="00FF425B" w:rsidRDefault="00807DB1" w:rsidP="00807DB1">
      <w:pPr>
        <w:pStyle w:val="1"/>
        <w:spacing w:line="264" w:lineRule="auto"/>
        <w:ind w:firstLine="567"/>
        <w:rPr>
          <w:sz w:val="28"/>
          <w:szCs w:val="28"/>
          <w:lang w:val="uk-UA"/>
        </w:rPr>
      </w:pPr>
      <w:r w:rsidRPr="00FF425B">
        <w:rPr>
          <w:sz w:val="28"/>
          <w:szCs w:val="28"/>
          <w:lang w:val="uk-UA"/>
        </w:rPr>
        <w:t>Рис. 2.7</w:t>
      </w:r>
      <w:r w:rsidR="00041ACB">
        <w:rPr>
          <w:sz w:val="28"/>
          <w:szCs w:val="28"/>
          <w:lang w:val="uk-UA"/>
        </w:rPr>
        <w:t xml:space="preserve"> </w:t>
      </w:r>
      <w:r w:rsidR="00041ACB">
        <w:rPr>
          <w:i/>
          <w:snapToGrid w:val="0"/>
          <w:sz w:val="28"/>
          <w:szCs w:val="28"/>
          <w:lang w:val="uk-UA"/>
        </w:rPr>
        <w:t>–</w:t>
      </w:r>
      <w:r w:rsidRPr="00FF425B">
        <w:rPr>
          <w:sz w:val="28"/>
          <w:szCs w:val="28"/>
          <w:lang w:val="uk-UA"/>
        </w:rPr>
        <w:t xml:space="preserve"> Відгілковуючи затиск</w:t>
      </w:r>
      <w:r w:rsidR="00D25228">
        <w:rPr>
          <w:sz w:val="28"/>
          <w:szCs w:val="28"/>
          <w:lang w:val="uk-UA"/>
        </w:rPr>
        <w:t>ач</w:t>
      </w:r>
      <w:r w:rsidRPr="00FF425B">
        <w:rPr>
          <w:sz w:val="28"/>
          <w:szCs w:val="28"/>
          <w:lang w:val="uk-UA"/>
        </w:rPr>
        <w:t>и</w:t>
      </w:r>
    </w:p>
    <w:p w:rsidR="00807DB1" w:rsidRPr="00FF425B" w:rsidRDefault="00807DB1" w:rsidP="00807DB1">
      <w:pPr>
        <w:spacing w:after="0" w:line="264" w:lineRule="auto"/>
        <w:ind w:firstLine="567"/>
        <w:rPr>
          <w:rFonts w:ascii="Times New Roman" w:hAnsi="Times New Roman" w:cs="Times New Roman"/>
          <w:sz w:val="28"/>
          <w:szCs w:val="28"/>
          <w:lang w:val="uk-UA"/>
        </w:rPr>
      </w:pPr>
    </w:p>
    <w:p w:rsidR="00807DB1" w:rsidRPr="00FF425B" w:rsidRDefault="00807DB1" w:rsidP="00D25228">
      <w:pPr>
        <w:pStyle w:val="21"/>
        <w:spacing w:after="0" w:line="264" w:lineRule="auto"/>
        <w:ind w:left="0" w:firstLine="567"/>
        <w:rPr>
          <w:rFonts w:ascii="Times New Roman" w:hAnsi="Times New Roman" w:cs="Times New Roman"/>
          <w:snapToGrid w:val="0"/>
          <w:sz w:val="28"/>
          <w:szCs w:val="28"/>
          <w:lang w:val="uk-UA" w:eastAsia="ru-RU"/>
        </w:rPr>
      </w:pPr>
      <w:r w:rsidRPr="00FF425B">
        <w:rPr>
          <w:rFonts w:ascii="Times New Roman" w:hAnsi="Times New Roman" w:cs="Times New Roman"/>
          <w:sz w:val="28"/>
          <w:szCs w:val="28"/>
          <w:lang w:val="uk-UA"/>
        </w:rPr>
        <w:t xml:space="preserve">Мідні жили малих перетинів приєднують гвинтовими затисками звичайно без наконечників, наприклад, вигином у «колечко», </w:t>
      </w:r>
      <w:r w:rsidR="00D25228">
        <w:rPr>
          <w:rFonts w:ascii="Times New Roman" w:hAnsi="Times New Roman" w:cs="Times New Roman"/>
          <w:sz w:val="28"/>
          <w:szCs w:val="28"/>
          <w:lang w:val="uk-UA"/>
        </w:rPr>
        <w:t>рис</w:t>
      </w:r>
      <w:r w:rsidRPr="00FF425B">
        <w:rPr>
          <w:rFonts w:ascii="Times New Roman" w:hAnsi="Times New Roman" w:cs="Times New Roman"/>
          <w:sz w:val="28"/>
          <w:szCs w:val="28"/>
          <w:lang w:val="uk-UA"/>
        </w:rPr>
        <w:t>.2.8</w:t>
      </w:r>
      <w:r w:rsidR="00D25228">
        <w:rPr>
          <w:rFonts w:ascii="Times New Roman" w:hAnsi="Times New Roman" w:cs="Times New Roman"/>
          <w:sz w:val="28"/>
          <w:szCs w:val="28"/>
          <w:lang w:val="uk-UA"/>
        </w:rPr>
        <w:t>,</w:t>
      </w:r>
      <w:r w:rsidRPr="00D25228">
        <w:rPr>
          <w:rFonts w:ascii="Times New Roman" w:hAnsi="Times New Roman" w:cs="Times New Roman"/>
          <w:i/>
          <w:sz w:val="28"/>
          <w:szCs w:val="28"/>
          <w:lang w:val="uk-UA"/>
        </w:rPr>
        <w:t>а</w:t>
      </w:r>
      <w:r w:rsidRPr="00FF425B">
        <w:rPr>
          <w:rFonts w:ascii="Times New Roman" w:hAnsi="Times New Roman" w:cs="Times New Roman"/>
          <w:sz w:val="28"/>
          <w:szCs w:val="28"/>
          <w:lang w:val="uk-UA"/>
        </w:rPr>
        <w:t>. Якщо середовище вологе, то колечко необхідне попередньо облужить.</w:t>
      </w:r>
      <w:r w:rsidR="00D25228">
        <w:rPr>
          <w:rFonts w:ascii="Times New Roman" w:hAnsi="Times New Roman" w:cs="Times New Roman"/>
          <w:sz w:val="28"/>
          <w:szCs w:val="28"/>
          <w:lang w:val="uk-UA"/>
        </w:rPr>
        <w:t xml:space="preserve"> </w:t>
      </w:r>
      <w:r w:rsidRPr="00FF425B">
        <w:rPr>
          <w:rFonts w:ascii="Times New Roman" w:hAnsi="Times New Roman" w:cs="Times New Roman"/>
          <w:snapToGrid w:val="0"/>
          <w:sz w:val="28"/>
          <w:szCs w:val="28"/>
          <w:lang w:val="uk-UA" w:eastAsia="ru-RU"/>
        </w:rPr>
        <w:t>Для багатодротових жил застосовують обпресування жил кільцевими наконечниками (пістонами) за допомогою спеціальних кліщів.</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lastRenderedPageBreak/>
        <w:t>На електричні вироби побутового і загаль</w:t>
      </w:r>
      <w:r w:rsidR="000649C7">
        <w:rPr>
          <w:rFonts w:ascii="Times New Roman" w:hAnsi="Times New Roman" w:cs="Times New Roman"/>
          <w:snapToGrid w:val="0"/>
          <w:sz w:val="28"/>
          <w:szCs w:val="28"/>
          <w:lang w:val="uk-UA" w:eastAsia="ru-RU"/>
        </w:rPr>
        <w:t>но</w:t>
      </w:r>
      <w:r w:rsidRPr="00FF425B">
        <w:rPr>
          <w:rFonts w:ascii="Times New Roman" w:hAnsi="Times New Roman" w:cs="Times New Roman"/>
          <w:snapToGrid w:val="0"/>
          <w:sz w:val="28"/>
          <w:szCs w:val="28"/>
          <w:lang w:val="uk-UA" w:eastAsia="ru-RU"/>
        </w:rPr>
        <w:t>промислового призначення (у тому числі вимикачі, перемикачі й інші настановні апарати на 6,0; 10,0 і 15 А</w:t>
      </w:r>
      <w:r w:rsidRPr="00FF425B">
        <w:rPr>
          <w:rFonts w:ascii="Times New Roman" w:hAnsi="Times New Roman" w:cs="Times New Roman"/>
          <w:i/>
          <w:snapToGrid w:val="0"/>
          <w:sz w:val="28"/>
          <w:szCs w:val="28"/>
          <w:lang w:val="uk-UA" w:eastAsia="ru-RU"/>
        </w:rPr>
        <w:t xml:space="preserve">) </w:t>
      </w:r>
      <w:r w:rsidRPr="00FF425B">
        <w:rPr>
          <w:rFonts w:ascii="Times New Roman" w:hAnsi="Times New Roman" w:cs="Times New Roman"/>
          <w:snapToGrid w:val="0"/>
          <w:sz w:val="28"/>
          <w:szCs w:val="28"/>
          <w:lang w:val="uk-UA" w:eastAsia="ru-RU"/>
        </w:rPr>
        <w:t>для надійного контакту з проводами надягають спеціальні шайби (пружні пристрої), що забезпечують постійний тиск на проводи, що приєднуються, а також пристрої, що охороняють проводи від видавлювання з</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під контактного затиску. Кінець алюмінієвого проводу, що приєднується до затисків, ретельно зачищають шкуркою під вазеліном, після чого змазують кварц</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вазеліновою або цинково</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вазеліновою пастою.</w:t>
      </w:r>
    </w:p>
    <w:p w:rsidR="00807DB1" w:rsidRPr="00FF425B" w:rsidRDefault="00807DB1" w:rsidP="00807DB1">
      <w:pPr>
        <w:spacing w:after="0" w:line="264" w:lineRule="auto"/>
        <w:ind w:firstLine="567"/>
        <w:jc w:val="both"/>
        <w:rPr>
          <w:rFonts w:ascii="Times New Roman" w:hAnsi="Times New Roman" w:cs="Times New Roman"/>
          <w:sz w:val="28"/>
          <w:szCs w:val="28"/>
          <w:lang w:val="uk-UA"/>
        </w:rPr>
      </w:pPr>
      <w:r w:rsidRPr="00FF425B">
        <w:rPr>
          <w:rFonts w:ascii="Times New Roman" w:hAnsi="Times New Roman" w:cs="Times New Roman"/>
          <w:snapToGrid w:val="0"/>
          <w:sz w:val="28"/>
          <w:szCs w:val="28"/>
          <w:lang w:val="uk-UA"/>
        </w:rPr>
        <w:t>На вироби, контактні затиски яких не пристосовані для приєднання до алюмінієвих проводів, установлюють додатково шайбу</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зірочку і пружинну шайбу. Іноді, замість установки шайби</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зірочки, застосовують запресовування алюмінієвого, попередньо зачищеного і змазаного кварц</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вазелінової або цинково</w:t>
      </w:r>
      <w:r w:rsidR="005978B3">
        <w:rPr>
          <w:rFonts w:ascii="Times New Roman" w:hAnsi="Times New Roman" w:cs="Times New Roman"/>
          <w:snapToGrid w:val="0"/>
          <w:sz w:val="28"/>
          <w:szCs w:val="28"/>
          <w:lang w:val="uk-UA"/>
        </w:rPr>
        <w:t>–</w:t>
      </w:r>
      <w:r w:rsidRPr="00FF425B">
        <w:rPr>
          <w:rFonts w:ascii="Times New Roman" w:hAnsi="Times New Roman" w:cs="Times New Roman"/>
          <w:snapToGrid w:val="0"/>
          <w:sz w:val="28"/>
          <w:szCs w:val="28"/>
          <w:lang w:val="uk-UA"/>
        </w:rPr>
        <w:t xml:space="preserve">вазеліновою пастою, проводу в кільцевий наконечник (пістон). </w:t>
      </w:r>
      <w:r w:rsidRPr="00FF425B">
        <w:rPr>
          <w:rFonts w:ascii="Times New Roman" w:hAnsi="Times New Roman" w:cs="Times New Roman"/>
          <w:sz w:val="28"/>
          <w:szCs w:val="28"/>
          <w:lang w:val="uk-UA"/>
        </w:rPr>
        <w:t xml:space="preserve">До складальних затисків, виводам апаратів і приладів, затискам лічильників, не пристосованим для приєднання до алюмінієвих проводів, приєднання роблять так, як це показано на </w:t>
      </w:r>
      <w:r w:rsidR="00D25228">
        <w:rPr>
          <w:rFonts w:ascii="Times New Roman" w:hAnsi="Times New Roman" w:cs="Times New Roman"/>
          <w:sz w:val="28"/>
          <w:szCs w:val="28"/>
          <w:lang w:val="uk-UA"/>
        </w:rPr>
        <w:t>рис</w:t>
      </w:r>
      <w:r w:rsidRPr="00FF425B">
        <w:rPr>
          <w:rFonts w:ascii="Times New Roman" w:hAnsi="Times New Roman" w:cs="Times New Roman"/>
          <w:sz w:val="28"/>
          <w:szCs w:val="28"/>
          <w:lang w:val="uk-UA"/>
        </w:rPr>
        <w:t>. 2.8.</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Відгалуження від магістральних алюмінієвих однодротових і багатодротових проводів перетином (4 – 150) мм</w:t>
      </w:r>
      <w:r w:rsidRPr="00FF425B">
        <w:rPr>
          <w:rFonts w:ascii="Times New Roman" w:hAnsi="Times New Roman" w:cs="Times New Roman"/>
          <w:snapToGrid w:val="0"/>
          <w:sz w:val="28"/>
          <w:szCs w:val="28"/>
          <w:vertAlign w:val="superscript"/>
          <w:lang w:val="uk-UA" w:eastAsia="ru-RU"/>
        </w:rPr>
        <w:t>2</w:t>
      </w:r>
      <w:r w:rsidRPr="00FF425B">
        <w:rPr>
          <w:rFonts w:ascii="Times New Roman" w:hAnsi="Times New Roman" w:cs="Times New Roman"/>
          <w:snapToGrid w:val="0"/>
          <w:sz w:val="28"/>
          <w:szCs w:val="28"/>
          <w:lang w:val="uk-UA" w:eastAsia="ru-RU"/>
        </w:rPr>
        <w:t xml:space="preserve"> мідними й алюмінієвими проводами перетином (1,5—95) мм</w:t>
      </w:r>
      <w:r w:rsidRPr="00FF425B">
        <w:rPr>
          <w:rFonts w:ascii="Times New Roman" w:hAnsi="Times New Roman" w:cs="Times New Roman"/>
          <w:snapToGrid w:val="0"/>
          <w:sz w:val="28"/>
          <w:szCs w:val="28"/>
          <w:vertAlign w:val="superscript"/>
          <w:lang w:val="uk-UA" w:eastAsia="ru-RU"/>
        </w:rPr>
        <w:t xml:space="preserve">2 </w:t>
      </w:r>
      <w:r w:rsidRPr="00FF425B">
        <w:rPr>
          <w:rFonts w:ascii="Times New Roman" w:hAnsi="Times New Roman" w:cs="Times New Roman"/>
          <w:snapToGrid w:val="0"/>
          <w:sz w:val="28"/>
          <w:szCs w:val="28"/>
          <w:lang w:val="uk-UA" w:eastAsia="ru-RU"/>
        </w:rPr>
        <w:t>роблять стисками в рознімних хрестоподібних і трійникових карболітових корпусах.</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3930568" cy="33013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37054" cy="3306788"/>
                    </a:xfrm>
                    <a:prstGeom prst="rect">
                      <a:avLst/>
                    </a:prstGeom>
                    <a:noFill/>
                    <a:ln>
                      <a:noFill/>
                    </a:ln>
                  </pic:spPr>
                </pic:pic>
              </a:graphicData>
            </a:graphic>
          </wp:inline>
        </w:drawing>
      </w:r>
    </w:p>
    <w:p w:rsidR="000649C7" w:rsidRDefault="000649C7" w:rsidP="00D25228">
      <w:pPr>
        <w:spacing w:after="0" w:line="264" w:lineRule="auto"/>
        <w:ind w:firstLine="567"/>
        <w:jc w:val="center"/>
        <w:rPr>
          <w:rFonts w:ascii="Times New Roman" w:hAnsi="Times New Roman" w:cs="Times New Roman"/>
          <w:snapToGrid w:val="0"/>
          <w:sz w:val="26"/>
          <w:szCs w:val="26"/>
          <w:lang w:val="uk-UA" w:eastAsia="ru-RU"/>
        </w:rPr>
      </w:pPr>
    </w:p>
    <w:p w:rsidR="00807DB1" w:rsidRPr="00D25228" w:rsidRDefault="00807DB1" w:rsidP="00D25228">
      <w:pPr>
        <w:spacing w:after="0" w:line="264" w:lineRule="auto"/>
        <w:ind w:firstLine="567"/>
        <w:jc w:val="center"/>
        <w:rPr>
          <w:rFonts w:ascii="Times New Roman" w:hAnsi="Times New Roman" w:cs="Times New Roman"/>
          <w:snapToGrid w:val="0"/>
          <w:sz w:val="26"/>
          <w:szCs w:val="26"/>
          <w:lang w:val="uk-UA" w:eastAsia="ru-RU"/>
        </w:rPr>
      </w:pPr>
      <w:r w:rsidRPr="00D25228">
        <w:rPr>
          <w:rFonts w:ascii="Times New Roman" w:hAnsi="Times New Roman" w:cs="Times New Roman"/>
          <w:snapToGrid w:val="0"/>
          <w:sz w:val="26"/>
          <w:szCs w:val="26"/>
          <w:lang w:val="uk-UA" w:eastAsia="ru-RU"/>
        </w:rPr>
        <w:t>Рис. 2.8</w:t>
      </w:r>
      <w:r w:rsidR="00D25228">
        <w:rPr>
          <w:rFonts w:ascii="Times New Roman" w:hAnsi="Times New Roman" w:cs="Times New Roman"/>
          <w:snapToGrid w:val="0"/>
          <w:sz w:val="26"/>
          <w:szCs w:val="26"/>
          <w:lang w:val="uk-UA" w:eastAsia="ru-RU"/>
        </w:rPr>
        <w:t xml:space="preserve"> </w:t>
      </w:r>
      <w:r w:rsidR="00D25228">
        <w:rPr>
          <w:rFonts w:ascii="Times New Roman" w:hAnsi="Times New Roman" w:cs="Times New Roman"/>
          <w:i/>
          <w:snapToGrid w:val="0"/>
          <w:sz w:val="28"/>
          <w:szCs w:val="28"/>
          <w:lang w:val="uk-UA" w:eastAsia="ru-RU"/>
        </w:rPr>
        <w:t>–</w:t>
      </w:r>
      <w:r w:rsidRPr="00D25228">
        <w:rPr>
          <w:rFonts w:ascii="Times New Roman" w:hAnsi="Times New Roman" w:cs="Times New Roman"/>
          <w:snapToGrid w:val="0"/>
          <w:sz w:val="26"/>
          <w:szCs w:val="26"/>
          <w:lang w:val="uk-UA" w:eastAsia="ru-RU"/>
        </w:rPr>
        <w:t xml:space="preserve"> Приклади приєднання жил:</w:t>
      </w:r>
    </w:p>
    <w:p w:rsidR="00D25228" w:rsidRDefault="00807DB1" w:rsidP="00D25228">
      <w:pPr>
        <w:pStyle w:val="23"/>
        <w:spacing w:after="0" w:line="264" w:lineRule="auto"/>
        <w:ind w:firstLine="567"/>
        <w:jc w:val="center"/>
        <w:rPr>
          <w:rFonts w:ascii="Times New Roman" w:hAnsi="Times New Roman" w:cs="Times New Roman"/>
          <w:sz w:val="26"/>
          <w:szCs w:val="26"/>
          <w:lang w:val="uk-UA"/>
        </w:rPr>
      </w:pPr>
      <w:r w:rsidRPr="00D25228">
        <w:rPr>
          <w:rFonts w:ascii="Times New Roman" w:hAnsi="Times New Roman" w:cs="Times New Roman"/>
          <w:i/>
          <w:sz w:val="26"/>
          <w:szCs w:val="26"/>
          <w:lang w:val="uk-UA"/>
        </w:rPr>
        <w:t>а</w:t>
      </w:r>
      <w:r w:rsidRPr="00D25228">
        <w:rPr>
          <w:rFonts w:ascii="Times New Roman" w:hAnsi="Times New Roman" w:cs="Times New Roman"/>
          <w:sz w:val="26"/>
          <w:szCs w:val="26"/>
          <w:lang w:val="uk-UA"/>
        </w:rPr>
        <w:t xml:space="preserve">) приєднання до складального затиску; </w:t>
      </w:r>
      <w:r w:rsidRPr="00D25228">
        <w:rPr>
          <w:rFonts w:ascii="Times New Roman" w:hAnsi="Times New Roman" w:cs="Times New Roman"/>
          <w:i/>
          <w:sz w:val="26"/>
          <w:szCs w:val="26"/>
          <w:lang w:val="uk-UA"/>
        </w:rPr>
        <w:t>б</w:t>
      </w:r>
      <w:r w:rsidRPr="00D25228">
        <w:rPr>
          <w:rFonts w:ascii="Times New Roman" w:hAnsi="Times New Roman" w:cs="Times New Roman"/>
          <w:sz w:val="26"/>
          <w:szCs w:val="26"/>
          <w:lang w:val="uk-UA"/>
        </w:rPr>
        <w:t xml:space="preserve">) приєднання до виводу котушки апарата; </w:t>
      </w:r>
      <w:r w:rsidRPr="00D25228">
        <w:rPr>
          <w:rFonts w:ascii="Times New Roman" w:hAnsi="Times New Roman" w:cs="Times New Roman"/>
          <w:i/>
          <w:sz w:val="26"/>
          <w:szCs w:val="26"/>
          <w:lang w:val="uk-UA"/>
        </w:rPr>
        <w:t>в</w:t>
      </w:r>
      <w:r w:rsidRPr="00D25228">
        <w:rPr>
          <w:rFonts w:ascii="Times New Roman" w:hAnsi="Times New Roman" w:cs="Times New Roman"/>
          <w:sz w:val="26"/>
          <w:szCs w:val="26"/>
          <w:lang w:val="uk-UA"/>
        </w:rPr>
        <w:t xml:space="preserve">)приєднання до виводів вимірювального приладу; </w:t>
      </w:r>
      <w:r w:rsidRPr="00D25228">
        <w:rPr>
          <w:rFonts w:ascii="Times New Roman" w:hAnsi="Times New Roman" w:cs="Times New Roman"/>
          <w:i/>
          <w:sz w:val="26"/>
          <w:szCs w:val="26"/>
          <w:lang w:val="uk-UA"/>
        </w:rPr>
        <w:t>г</w:t>
      </w:r>
      <w:r w:rsidRPr="00D25228">
        <w:rPr>
          <w:rFonts w:ascii="Times New Roman" w:hAnsi="Times New Roman" w:cs="Times New Roman"/>
          <w:sz w:val="26"/>
          <w:szCs w:val="26"/>
          <w:lang w:val="uk-UA"/>
        </w:rPr>
        <w:t xml:space="preserve">) приєднання до затисків лічильника; </w:t>
      </w:r>
      <w:r w:rsidRPr="00D25228">
        <w:rPr>
          <w:rFonts w:ascii="Times New Roman" w:hAnsi="Times New Roman" w:cs="Times New Roman"/>
          <w:i/>
          <w:sz w:val="26"/>
          <w:szCs w:val="26"/>
          <w:lang w:val="uk-UA"/>
        </w:rPr>
        <w:t>д</w:t>
      </w:r>
      <w:r w:rsidRPr="00D25228">
        <w:rPr>
          <w:rFonts w:ascii="Times New Roman" w:hAnsi="Times New Roman" w:cs="Times New Roman"/>
          <w:sz w:val="26"/>
          <w:szCs w:val="26"/>
          <w:lang w:val="uk-UA"/>
        </w:rPr>
        <w:t>) можливі варіанти виконання обмежуючих шайб</w:t>
      </w:r>
      <w:r w:rsidR="005978B3">
        <w:rPr>
          <w:rFonts w:ascii="Times New Roman" w:hAnsi="Times New Roman" w:cs="Times New Roman"/>
          <w:sz w:val="26"/>
          <w:szCs w:val="26"/>
          <w:lang w:val="uk-UA"/>
        </w:rPr>
        <w:t>–</w:t>
      </w:r>
      <w:r w:rsidRPr="00D25228">
        <w:rPr>
          <w:rFonts w:ascii="Times New Roman" w:hAnsi="Times New Roman" w:cs="Times New Roman"/>
          <w:sz w:val="26"/>
          <w:szCs w:val="26"/>
          <w:lang w:val="uk-UA"/>
        </w:rPr>
        <w:t xml:space="preserve">зірочок; </w:t>
      </w:r>
    </w:p>
    <w:p w:rsidR="00D25228" w:rsidRDefault="00807DB1" w:rsidP="00D25228">
      <w:pPr>
        <w:pStyle w:val="23"/>
        <w:spacing w:after="0" w:line="264" w:lineRule="auto"/>
        <w:ind w:firstLine="567"/>
        <w:jc w:val="center"/>
        <w:rPr>
          <w:rFonts w:ascii="Times New Roman" w:hAnsi="Times New Roman" w:cs="Times New Roman"/>
          <w:sz w:val="26"/>
          <w:szCs w:val="26"/>
          <w:lang w:val="uk-UA"/>
        </w:rPr>
      </w:pPr>
      <w:r w:rsidRPr="00D25228">
        <w:rPr>
          <w:rFonts w:ascii="Times New Roman" w:hAnsi="Times New Roman" w:cs="Times New Roman"/>
          <w:sz w:val="26"/>
          <w:szCs w:val="26"/>
          <w:lang w:val="uk-UA"/>
        </w:rPr>
        <w:t xml:space="preserve">1 </w:t>
      </w:r>
      <w:r w:rsidR="00D25228">
        <w:rPr>
          <w:rFonts w:ascii="Times New Roman" w:hAnsi="Times New Roman" w:cs="Times New Roman"/>
          <w:i/>
          <w:snapToGrid w:val="0"/>
          <w:sz w:val="28"/>
          <w:szCs w:val="28"/>
          <w:lang w:val="uk-UA" w:eastAsia="ru-RU"/>
        </w:rPr>
        <w:t>–</w:t>
      </w:r>
      <w:r w:rsidRPr="00D25228">
        <w:rPr>
          <w:rFonts w:ascii="Times New Roman" w:hAnsi="Times New Roman" w:cs="Times New Roman"/>
          <w:sz w:val="26"/>
          <w:szCs w:val="26"/>
          <w:lang w:val="uk-UA"/>
        </w:rPr>
        <w:t xml:space="preserve"> гвинт; 2 </w:t>
      </w:r>
      <w:r w:rsidR="005978B3">
        <w:rPr>
          <w:rFonts w:ascii="Times New Roman" w:hAnsi="Times New Roman" w:cs="Times New Roman"/>
          <w:sz w:val="26"/>
          <w:szCs w:val="26"/>
          <w:lang w:val="uk-UA"/>
        </w:rPr>
        <w:t>–</w:t>
      </w:r>
      <w:r w:rsidRPr="00D25228">
        <w:rPr>
          <w:rFonts w:ascii="Times New Roman" w:hAnsi="Times New Roman" w:cs="Times New Roman"/>
          <w:sz w:val="26"/>
          <w:szCs w:val="26"/>
          <w:lang w:val="uk-UA"/>
        </w:rPr>
        <w:t xml:space="preserve"> стандартна пружинна шайба; 3 </w:t>
      </w:r>
      <w:r w:rsidR="00D25228">
        <w:rPr>
          <w:rFonts w:ascii="Times New Roman" w:hAnsi="Times New Roman" w:cs="Times New Roman"/>
          <w:i/>
          <w:snapToGrid w:val="0"/>
          <w:sz w:val="28"/>
          <w:szCs w:val="28"/>
          <w:lang w:val="uk-UA" w:eastAsia="ru-RU"/>
        </w:rPr>
        <w:t>–</w:t>
      </w:r>
      <w:r w:rsidRPr="00D25228">
        <w:rPr>
          <w:rFonts w:ascii="Times New Roman" w:hAnsi="Times New Roman" w:cs="Times New Roman"/>
          <w:sz w:val="26"/>
          <w:szCs w:val="26"/>
          <w:lang w:val="uk-UA"/>
        </w:rPr>
        <w:t xml:space="preserve"> плоска шайба; </w:t>
      </w:r>
    </w:p>
    <w:p w:rsidR="00807DB1" w:rsidRPr="00D25228" w:rsidRDefault="00807DB1" w:rsidP="00D25228">
      <w:pPr>
        <w:pStyle w:val="23"/>
        <w:spacing w:after="0" w:line="264" w:lineRule="auto"/>
        <w:ind w:firstLine="567"/>
        <w:jc w:val="center"/>
        <w:rPr>
          <w:rFonts w:ascii="Times New Roman" w:hAnsi="Times New Roman" w:cs="Times New Roman"/>
          <w:sz w:val="26"/>
          <w:szCs w:val="26"/>
          <w:lang w:val="uk-UA"/>
        </w:rPr>
      </w:pPr>
      <w:r w:rsidRPr="00D25228">
        <w:rPr>
          <w:rFonts w:ascii="Times New Roman" w:hAnsi="Times New Roman" w:cs="Times New Roman"/>
          <w:sz w:val="26"/>
          <w:szCs w:val="26"/>
          <w:lang w:val="uk-UA"/>
        </w:rPr>
        <w:t xml:space="preserve">4 </w:t>
      </w:r>
      <w:r w:rsidR="00D25228">
        <w:rPr>
          <w:rFonts w:ascii="Times New Roman" w:hAnsi="Times New Roman" w:cs="Times New Roman"/>
          <w:i/>
          <w:snapToGrid w:val="0"/>
          <w:sz w:val="28"/>
          <w:szCs w:val="28"/>
          <w:lang w:val="uk-UA" w:eastAsia="ru-RU"/>
        </w:rPr>
        <w:t>–</w:t>
      </w:r>
      <w:r w:rsidRPr="00D25228">
        <w:rPr>
          <w:rFonts w:ascii="Times New Roman" w:hAnsi="Times New Roman" w:cs="Times New Roman"/>
          <w:sz w:val="26"/>
          <w:szCs w:val="26"/>
          <w:lang w:val="uk-UA"/>
        </w:rPr>
        <w:t xml:space="preserve"> обмежуюча шайба</w:t>
      </w:r>
      <w:r w:rsidR="005978B3">
        <w:rPr>
          <w:rFonts w:ascii="Times New Roman" w:hAnsi="Times New Roman" w:cs="Times New Roman"/>
          <w:sz w:val="26"/>
          <w:szCs w:val="26"/>
          <w:lang w:val="uk-UA"/>
        </w:rPr>
        <w:t>–</w:t>
      </w:r>
      <w:r w:rsidRPr="00D25228">
        <w:rPr>
          <w:rFonts w:ascii="Times New Roman" w:hAnsi="Times New Roman" w:cs="Times New Roman"/>
          <w:sz w:val="26"/>
          <w:szCs w:val="26"/>
          <w:lang w:val="uk-UA"/>
        </w:rPr>
        <w:t xml:space="preserve">зірочка; 5 </w:t>
      </w:r>
      <w:r w:rsidR="00D25228">
        <w:rPr>
          <w:rFonts w:ascii="Times New Roman" w:hAnsi="Times New Roman" w:cs="Times New Roman"/>
          <w:i/>
          <w:snapToGrid w:val="0"/>
          <w:sz w:val="28"/>
          <w:szCs w:val="28"/>
          <w:lang w:val="uk-UA" w:eastAsia="ru-RU"/>
        </w:rPr>
        <w:t>–</w:t>
      </w:r>
      <w:r w:rsidRPr="00D25228">
        <w:rPr>
          <w:rFonts w:ascii="Times New Roman" w:hAnsi="Times New Roman" w:cs="Times New Roman"/>
          <w:sz w:val="26"/>
          <w:szCs w:val="26"/>
          <w:lang w:val="uk-UA"/>
        </w:rPr>
        <w:t xml:space="preserve"> жила, спресована в пістоні.</w:t>
      </w:r>
    </w:p>
    <w:p w:rsidR="00807DB1" w:rsidRPr="00D25228" w:rsidRDefault="00807DB1" w:rsidP="00D25228">
      <w:pPr>
        <w:spacing w:after="0" w:line="264" w:lineRule="auto"/>
        <w:ind w:firstLine="567"/>
        <w:jc w:val="center"/>
        <w:rPr>
          <w:rFonts w:ascii="Times New Roman" w:hAnsi="Times New Roman" w:cs="Times New Roman"/>
          <w:snapToGrid w:val="0"/>
          <w:sz w:val="26"/>
          <w:szCs w:val="26"/>
          <w:lang w:val="uk-UA" w:eastAsia="ru-RU"/>
        </w:rPr>
      </w:pPr>
    </w:p>
    <w:p w:rsidR="00807DB1" w:rsidRPr="00FF425B" w:rsidRDefault="00807DB1" w:rsidP="00807DB1">
      <w:pPr>
        <w:pageBreakBefore/>
        <w:spacing w:after="0" w:line="264" w:lineRule="auto"/>
        <w:ind w:firstLine="567"/>
        <w:jc w:val="center"/>
        <w:rPr>
          <w:rFonts w:ascii="Times New Roman" w:hAnsi="Times New Roman" w:cs="Times New Roman"/>
          <w:b/>
          <w:sz w:val="28"/>
          <w:szCs w:val="28"/>
          <w:lang w:val="uk-UA"/>
        </w:rPr>
      </w:pPr>
      <w:r w:rsidRPr="00FF425B">
        <w:rPr>
          <w:rFonts w:ascii="Times New Roman" w:hAnsi="Times New Roman" w:cs="Times New Roman"/>
          <w:b/>
          <w:sz w:val="28"/>
          <w:szCs w:val="28"/>
          <w:lang w:val="uk-UA"/>
        </w:rPr>
        <w:lastRenderedPageBreak/>
        <w:t>ЛЕКЦІ</w:t>
      </w:r>
      <w:r>
        <w:rPr>
          <w:rFonts w:ascii="Times New Roman" w:hAnsi="Times New Roman" w:cs="Times New Roman"/>
          <w:b/>
          <w:sz w:val="28"/>
          <w:szCs w:val="28"/>
          <w:lang w:val="uk-UA"/>
        </w:rPr>
        <w:t>Я</w:t>
      </w:r>
      <w:r w:rsidRPr="00FF425B">
        <w:rPr>
          <w:rFonts w:ascii="Times New Roman" w:hAnsi="Times New Roman" w:cs="Times New Roman"/>
          <w:b/>
          <w:sz w:val="28"/>
          <w:szCs w:val="28"/>
          <w:lang w:val="uk-UA"/>
        </w:rPr>
        <w:t xml:space="preserve"> </w:t>
      </w:r>
      <w:r>
        <w:rPr>
          <w:rFonts w:ascii="Times New Roman" w:hAnsi="Times New Roman" w:cs="Times New Roman"/>
          <w:b/>
          <w:sz w:val="28"/>
          <w:szCs w:val="28"/>
          <w:lang w:val="uk-UA"/>
        </w:rPr>
        <w:t>3</w:t>
      </w:r>
    </w:p>
    <w:p w:rsidR="00807DB1" w:rsidRDefault="00807DB1" w:rsidP="00807DB1">
      <w:pPr>
        <w:spacing w:after="0" w:line="264" w:lineRule="auto"/>
        <w:ind w:firstLine="567"/>
        <w:jc w:val="center"/>
        <w:rPr>
          <w:rFonts w:ascii="Times New Roman" w:hAnsi="Times New Roman" w:cs="Times New Roman"/>
          <w:b/>
          <w:sz w:val="28"/>
          <w:szCs w:val="28"/>
          <w:lang w:val="uk-UA"/>
        </w:rPr>
      </w:pPr>
    </w:p>
    <w:p w:rsidR="00807DB1" w:rsidRPr="00D25228" w:rsidRDefault="00807DB1" w:rsidP="00807DB1">
      <w:pPr>
        <w:spacing w:after="0" w:line="264" w:lineRule="auto"/>
        <w:ind w:firstLine="567"/>
        <w:jc w:val="center"/>
        <w:rPr>
          <w:rFonts w:ascii="Times New Roman" w:hAnsi="Times New Roman" w:cs="Times New Roman"/>
          <w:b/>
          <w:sz w:val="26"/>
          <w:szCs w:val="26"/>
          <w:lang w:val="uk-UA"/>
        </w:rPr>
      </w:pPr>
      <w:r w:rsidRPr="00D25228">
        <w:rPr>
          <w:rFonts w:ascii="Times New Roman" w:hAnsi="Times New Roman" w:cs="Times New Roman"/>
          <w:b/>
          <w:sz w:val="26"/>
          <w:szCs w:val="26"/>
          <w:lang w:val="uk-UA"/>
        </w:rPr>
        <w:t>ПРИКЛАДИ КАБЕЛІВ, ЩО ВИПУСКАЮТЬСЯ ЕЛЕКТРОТЕХНІЧНОЮ</w:t>
      </w:r>
    </w:p>
    <w:p w:rsidR="00807DB1" w:rsidRPr="00D25228" w:rsidRDefault="00807DB1" w:rsidP="00807DB1">
      <w:pPr>
        <w:spacing w:after="0" w:line="264" w:lineRule="auto"/>
        <w:ind w:firstLine="567"/>
        <w:jc w:val="center"/>
        <w:rPr>
          <w:rFonts w:ascii="Times New Roman" w:hAnsi="Times New Roman" w:cs="Times New Roman"/>
          <w:b/>
          <w:sz w:val="26"/>
          <w:szCs w:val="26"/>
          <w:lang w:val="uk-UA"/>
        </w:rPr>
      </w:pPr>
      <w:r w:rsidRPr="00D25228">
        <w:rPr>
          <w:rFonts w:ascii="Times New Roman" w:hAnsi="Times New Roman" w:cs="Times New Roman"/>
          <w:b/>
          <w:sz w:val="26"/>
          <w:szCs w:val="26"/>
          <w:lang w:val="uk-UA"/>
        </w:rPr>
        <w:t>ПРОМИСЛОВІСТЮ</w:t>
      </w:r>
      <w:r w:rsidR="00D25228" w:rsidRPr="00D25228">
        <w:rPr>
          <w:rFonts w:ascii="Times New Roman" w:hAnsi="Times New Roman" w:cs="Times New Roman"/>
          <w:b/>
          <w:sz w:val="26"/>
          <w:szCs w:val="26"/>
          <w:lang w:val="uk-UA"/>
        </w:rPr>
        <w:t>. ПОЗНАЧЕННЯ КАБЕЛІВ</w:t>
      </w:r>
      <w:bookmarkStart w:id="1" w:name="_GoBack"/>
      <w:bookmarkEnd w:id="1"/>
    </w:p>
    <w:p w:rsidR="00807DB1" w:rsidRPr="00FF425B" w:rsidRDefault="00807DB1" w:rsidP="00807DB1">
      <w:pPr>
        <w:pStyle w:val="a3"/>
        <w:spacing w:line="264" w:lineRule="auto"/>
        <w:ind w:firstLine="567"/>
        <w:jc w:val="center"/>
        <w:rPr>
          <w:rFonts w:ascii="Times New Roman" w:hAnsi="Times New Roman"/>
          <w:szCs w:val="28"/>
          <w:lang w:val="uk-UA"/>
        </w:rPr>
      </w:pPr>
    </w:p>
    <w:p w:rsidR="00807DB1" w:rsidRPr="000649C7" w:rsidRDefault="00D25228" w:rsidP="00D25228">
      <w:pPr>
        <w:pStyle w:val="a3"/>
        <w:spacing w:line="264" w:lineRule="auto"/>
        <w:ind w:firstLine="567"/>
        <w:rPr>
          <w:rFonts w:ascii="Times New Roman" w:hAnsi="Times New Roman"/>
          <w:szCs w:val="28"/>
          <w:lang w:val="uk-UA"/>
        </w:rPr>
      </w:pPr>
      <w:r w:rsidRPr="00D25228">
        <w:rPr>
          <w:rFonts w:ascii="Times New Roman" w:hAnsi="Times New Roman"/>
          <w:b/>
          <w:szCs w:val="28"/>
          <w:lang w:val="uk-UA"/>
        </w:rPr>
        <w:t>3.</w:t>
      </w:r>
      <w:r w:rsidR="00807DB1" w:rsidRPr="00D25228">
        <w:rPr>
          <w:rFonts w:ascii="Times New Roman" w:hAnsi="Times New Roman"/>
          <w:b/>
          <w:szCs w:val="28"/>
          <w:lang w:val="uk-UA"/>
        </w:rPr>
        <w:t>1.К</w:t>
      </w:r>
      <w:r w:rsidRPr="00D25228">
        <w:rPr>
          <w:rFonts w:ascii="Times New Roman" w:hAnsi="Times New Roman"/>
          <w:b/>
          <w:szCs w:val="28"/>
          <w:lang w:val="uk-UA"/>
        </w:rPr>
        <w:t>абелі</w:t>
      </w:r>
      <w:r w:rsidR="00807DB1" w:rsidRPr="00D25228">
        <w:rPr>
          <w:rFonts w:ascii="Times New Roman" w:hAnsi="Times New Roman"/>
          <w:b/>
          <w:szCs w:val="28"/>
          <w:lang w:val="uk-UA"/>
        </w:rPr>
        <w:t xml:space="preserve"> </w:t>
      </w:r>
      <w:r w:rsidRPr="00D25228">
        <w:rPr>
          <w:rFonts w:ascii="Times New Roman" w:hAnsi="Times New Roman"/>
          <w:b/>
          <w:szCs w:val="28"/>
          <w:lang w:val="uk-UA"/>
        </w:rPr>
        <w:t>силові з мідними жилами з просоченої паперовою ізоляцією у свинцевій оболонці</w:t>
      </w:r>
      <w:r w:rsidR="00807DB1" w:rsidRPr="00D25228">
        <w:rPr>
          <w:rFonts w:ascii="Times New Roman" w:hAnsi="Times New Roman"/>
          <w:b/>
          <w:szCs w:val="28"/>
          <w:lang w:val="uk-UA"/>
        </w:rPr>
        <w:t xml:space="preserve">, </w:t>
      </w:r>
      <w:r w:rsidR="00807DB1" w:rsidRPr="000649C7">
        <w:rPr>
          <w:rFonts w:ascii="Times New Roman" w:hAnsi="Times New Roman"/>
          <w:szCs w:val="28"/>
          <w:lang w:val="uk-UA"/>
        </w:rPr>
        <w:t>ДСТ 18410</w:t>
      </w:r>
      <w:r w:rsidR="005978B3">
        <w:rPr>
          <w:rFonts w:ascii="Times New Roman" w:hAnsi="Times New Roman"/>
          <w:szCs w:val="28"/>
          <w:lang w:val="uk-UA"/>
        </w:rPr>
        <w:t>–</w:t>
      </w:r>
      <w:r w:rsidR="00807DB1" w:rsidRPr="000649C7">
        <w:rPr>
          <w:rFonts w:ascii="Times New Roman" w:hAnsi="Times New Roman"/>
          <w:szCs w:val="28"/>
          <w:lang w:val="uk-UA"/>
        </w:rPr>
        <w:t>73</w:t>
      </w:r>
    </w:p>
    <w:p w:rsidR="00807DB1" w:rsidRPr="00D25228" w:rsidRDefault="00807DB1" w:rsidP="00807DB1">
      <w:pPr>
        <w:pStyle w:val="1"/>
        <w:spacing w:line="264" w:lineRule="auto"/>
        <w:ind w:firstLine="567"/>
        <w:jc w:val="both"/>
        <w:rPr>
          <w:b w:val="0"/>
          <w:sz w:val="28"/>
          <w:szCs w:val="28"/>
          <w:lang w:val="uk-UA"/>
        </w:rPr>
      </w:pPr>
      <w:r w:rsidRPr="00D25228">
        <w:rPr>
          <w:b w:val="0"/>
          <w:sz w:val="28"/>
          <w:szCs w:val="28"/>
          <w:lang w:val="uk-UA"/>
        </w:rPr>
        <w:t xml:space="preserve">СБл, ЦСБл </w:t>
      </w:r>
      <w:r w:rsidR="005978B3">
        <w:rPr>
          <w:b w:val="0"/>
          <w:sz w:val="28"/>
          <w:szCs w:val="28"/>
          <w:lang w:val="uk-UA"/>
        </w:rPr>
        <w:t>–</w:t>
      </w:r>
      <w:r w:rsidRPr="00D25228">
        <w:rPr>
          <w:b w:val="0"/>
          <w:sz w:val="28"/>
          <w:szCs w:val="28"/>
          <w:lang w:val="uk-UA"/>
        </w:rPr>
        <w:t xml:space="preserve"> Кабель силової з мідними жилами, паперовою просоченою ізоляцією у свинцевій оболонці з захисним покривом типу Бл.</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Напруга робоча </w:t>
      </w:r>
      <w:r w:rsidR="00D25228">
        <w:rPr>
          <w:rFonts w:ascii="Times New Roman" w:hAnsi="Times New Roman"/>
          <w:i/>
          <w:snapToGrid w:val="0"/>
          <w:szCs w:val="28"/>
          <w:lang w:val="uk-UA"/>
        </w:rPr>
        <w:t>–</w:t>
      </w:r>
      <w:r w:rsidRPr="00FF425B">
        <w:rPr>
          <w:rFonts w:ascii="Times New Roman" w:hAnsi="Times New Roman"/>
          <w:szCs w:val="28"/>
          <w:lang w:val="uk-UA"/>
        </w:rPr>
        <w:t xml:space="preserve"> 1, 6 і 10 кВ перемінного струму частотою 50 Гц.</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Діапазон робочих температур </w:t>
      </w:r>
      <w:r w:rsidR="00D25228">
        <w:rPr>
          <w:rFonts w:ascii="Times New Roman" w:hAnsi="Times New Roman"/>
          <w:i/>
          <w:snapToGrid w:val="0"/>
          <w:szCs w:val="28"/>
          <w:lang w:val="uk-UA"/>
        </w:rPr>
        <w:t>–</w:t>
      </w:r>
      <w:r w:rsidRPr="00FF425B">
        <w:rPr>
          <w:rFonts w:ascii="Times New Roman" w:hAnsi="Times New Roman"/>
          <w:szCs w:val="28"/>
          <w:lang w:val="uk-UA"/>
        </w:rPr>
        <w:t xml:space="preserve"> від мінус 50 до + 50 °С.</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D25228" w:rsidRDefault="00D25228" w:rsidP="00D25228">
      <w:pPr>
        <w:spacing w:after="0" w:line="264" w:lineRule="auto"/>
        <w:ind w:firstLine="567"/>
        <w:jc w:val="both"/>
        <w:rPr>
          <w:rFonts w:ascii="Times New Roman" w:hAnsi="Times New Roman" w:cs="Times New Roman"/>
          <w:b/>
          <w:sz w:val="28"/>
          <w:szCs w:val="28"/>
          <w:lang w:val="uk-UA"/>
        </w:rPr>
      </w:pPr>
      <w:r w:rsidRPr="00D25228">
        <w:rPr>
          <w:rFonts w:ascii="Times New Roman" w:hAnsi="Times New Roman" w:cs="Times New Roman"/>
          <w:b/>
          <w:snapToGrid w:val="0"/>
          <w:sz w:val="28"/>
          <w:szCs w:val="28"/>
          <w:lang w:val="uk-UA" w:eastAsia="ru-RU"/>
        </w:rPr>
        <w:t>3.</w:t>
      </w:r>
      <w:r w:rsidR="00807DB1" w:rsidRPr="00D25228">
        <w:rPr>
          <w:rFonts w:ascii="Times New Roman" w:hAnsi="Times New Roman" w:cs="Times New Roman"/>
          <w:b/>
          <w:snapToGrid w:val="0"/>
          <w:sz w:val="28"/>
          <w:szCs w:val="28"/>
          <w:lang w:val="uk-UA" w:eastAsia="ru-RU"/>
        </w:rPr>
        <w:t>2. К</w:t>
      </w:r>
      <w:r w:rsidRPr="00D25228">
        <w:rPr>
          <w:rFonts w:ascii="Times New Roman" w:hAnsi="Times New Roman" w:cs="Times New Roman"/>
          <w:b/>
          <w:snapToGrid w:val="0"/>
          <w:sz w:val="28"/>
          <w:szCs w:val="28"/>
          <w:lang w:val="uk-UA" w:eastAsia="ru-RU"/>
        </w:rPr>
        <w:t>абелі</w:t>
      </w:r>
      <w:r w:rsidR="00807DB1" w:rsidRPr="00D25228">
        <w:rPr>
          <w:rFonts w:ascii="Times New Roman" w:hAnsi="Times New Roman" w:cs="Times New Roman"/>
          <w:b/>
          <w:snapToGrid w:val="0"/>
          <w:sz w:val="28"/>
          <w:szCs w:val="28"/>
          <w:lang w:val="uk-UA" w:eastAsia="ru-RU"/>
        </w:rPr>
        <w:t xml:space="preserve"> </w:t>
      </w:r>
      <w:r w:rsidRPr="00D25228">
        <w:rPr>
          <w:rFonts w:ascii="Times New Roman" w:hAnsi="Times New Roman" w:cs="Times New Roman"/>
          <w:b/>
          <w:snapToGrid w:val="0"/>
          <w:sz w:val="28"/>
          <w:szCs w:val="28"/>
          <w:lang w:val="uk-UA" w:eastAsia="ru-RU"/>
        </w:rPr>
        <w:t xml:space="preserve">силові одножильні з полівинілхлорідною ізоляцією, з контрольними жилами, броньованими, для електрифікованого транспорту на напругу </w:t>
      </w:r>
      <w:r w:rsidR="00807DB1" w:rsidRPr="00D25228">
        <w:rPr>
          <w:rFonts w:ascii="Times New Roman" w:hAnsi="Times New Roman" w:cs="Times New Roman"/>
          <w:b/>
          <w:snapToGrid w:val="0"/>
          <w:sz w:val="28"/>
          <w:szCs w:val="28"/>
          <w:lang w:val="uk-UA" w:eastAsia="ru-RU"/>
        </w:rPr>
        <w:t xml:space="preserve">до 3 кВ, </w:t>
      </w:r>
      <w:r w:rsidR="00807DB1" w:rsidRPr="000649C7">
        <w:rPr>
          <w:rFonts w:ascii="Times New Roman" w:hAnsi="Times New Roman" w:cs="Times New Roman"/>
          <w:snapToGrid w:val="0"/>
          <w:sz w:val="28"/>
          <w:szCs w:val="28"/>
          <w:lang w:val="uk-UA" w:eastAsia="ru-RU"/>
        </w:rPr>
        <w:t>ТУ</w:t>
      </w:r>
      <w:r w:rsidRPr="000649C7">
        <w:rPr>
          <w:rFonts w:ascii="Times New Roman" w:hAnsi="Times New Roman" w:cs="Times New Roman"/>
          <w:snapToGrid w:val="0"/>
          <w:sz w:val="28"/>
          <w:szCs w:val="28"/>
          <w:lang w:val="uk-UA" w:eastAsia="ru-RU"/>
        </w:rPr>
        <w:t> </w:t>
      </w:r>
      <w:r w:rsidR="00807DB1" w:rsidRPr="000649C7">
        <w:rPr>
          <w:rFonts w:ascii="Times New Roman" w:hAnsi="Times New Roman" w:cs="Times New Roman"/>
          <w:snapToGrid w:val="0"/>
          <w:sz w:val="28"/>
          <w:szCs w:val="28"/>
          <w:lang w:val="uk-UA" w:eastAsia="ru-RU"/>
        </w:rPr>
        <w:t>В</w:t>
      </w:r>
      <w:r w:rsidRPr="000649C7">
        <w:rPr>
          <w:rFonts w:ascii="Times New Roman" w:hAnsi="Times New Roman" w:cs="Times New Roman"/>
          <w:snapToGrid w:val="0"/>
          <w:sz w:val="28"/>
          <w:szCs w:val="28"/>
          <w:lang w:val="uk-UA" w:eastAsia="ru-RU"/>
        </w:rPr>
        <w:t> </w:t>
      </w:r>
      <w:r w:rsidR="00807DB1" w:rsidRPr="000649C7">
        <w:rPr>
          <w:rFonts w:ascii="Times New Roman" w:hAnsi="Times New Roman" w:cs="Times New Roman"/>
          <w:snapToGrid w:val="0"/>
          <w:sz w:val="28"/>
          <w:szCs w:val="28"/>
          <w:lang w:val="uk-UA" w:eastAsia="ru-RU"/>
        </w:rPr>
        <w:t>3.</w:t>
      </w:r>
      <w:r w:rsidR="00807DB1" w:rsidRPr="000649C7">
        <w:rPr>
          <w:rFonts w:ascii="Times New Roman" w:hAnsi="Times New Roman" w:cs="Times New Roman"/>
          <w:sz w:val="28"/>
          <w:szCs w:val="28"/>
          <w:lang w:val="uk-UA"/>
        </w:rPr>
        <w:t>67</w:t>
      </w:r>
      <w:r w:rsidR="005978B3">
        <w:rPr>
          <w:rFonts w:ascii="Times New Roman" w:hAnsi="Times New Roman" w:cs="Times New Roman"/>
          <w:sz w:val="28"/>
          <w:szCs w:val="28"/>
          <w:lang w:val="uk-UA"/>
        </w:rPr>
        <w:t>–</w:t>
      </w:r>
      <w:r w:rsidR="00807DB1" w:rsidRPr="000649C7">
        <w:rPr>
          <w:rFonts w:ascii="Times New Roman" w:hAnsi="Times New Roman" w:cs="Times New Roman"/>
          <w:sz w:val="28"/>
          <w:szCs w:val="28"/>
          <w:lang w:val="uk-UA"/>
        </w:rPr>
        <w:t>00214534</w:t>
      </w:r>
      <w:r w:rsidR="005978B3">
        <w:rPr>
          <w:rFonts w:ascii="Times New Roman" w:hAnsi="Times New Roman" w:cs="Times New Roman"/>
          <w:sz w:val="28"/>
          <w:szCs w:val="28"/>
          <w:lang w:val="uk-UA"/>
        </w:rPr>
        <w:t>–</w:t>
      </w:r>
      <w:r w:rsidR="00807DB1" w:rsidRPr="000649C7">
        <w:rPr>
          <w:rFonts w:ascii="Times New Roman" w:hAnsi="Times New Roman" w:cs="Times New Roman"/>
          <w:sz w:val="28"/>
          <w:szCs w:val="28"/>
          <w:lang w:val="uk-UA"/>
        </w:rPr>
        <w:t>007</w:t>
      </w:r>
      <w:r w:rsidR="005978B3">
        <w:rPr>
          <w:rFonts w:ascii="Times New Roman" w:hAnsi="Times New Roman" w:cs="Times New Roman"/>
          <w:sz w:val="28"/>
          <w:szCs w:val="28"/>
          <w:lang w:val="uk-UA"/>
        </w:rPr>
        <w:t>–</w:t>
      </w:r>
      <w:r w:rsidR="00807DB1" w:rsidRPr="000649C7">
        <w:rPr>
          <w:rFonts w:ascii="Times New Roman" w:hAnsi="Times New Roman" w:cs="Times New Roman"/>
          <w:sz w:val="28"/>
          <w:szCs w:val="28"/>
          <w:lang w:val="uk-UA"/>
        </w:rPr>
        <w:t>2000</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АВББШв </w:t>
      </w:r>
      <w:r w:rsidR="005978B3">
        <w:rPr>
          <w:rFonts w:ascii="Times New Roman" w:hAnsi="Times New Roman"/>
          <w:szCs w:val="28"/>
          <w:lang w:val="uk-UA"/>
        </w:rPr>
        <w:t>–</w:t>
      </w:r>
      <w:r w:rsidRPr="00FF425B">
        <w:rPr>
          <w:rFonts w:ascii="Times New Roman" w:hAnsi="Times New Roman"/>
          <w:szCs w:val="28"/>
          <w:lang w:val="uk-UA"/>
        </w:rPr>
        <w:t xml:space="preserve"> кабель з алюмінієвою багатодротовою струмопровідною жилою, з полівинілхлорідною ізоляцією, з двома контрольними жилами, броньований стальними стрічками, з полівинілхлорідним захисним шлангом</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484384" cy="157348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298" cy="1579699"/>
                    </a:xfrm>
                    <a:prstGeom prst="rect">
                      <a:avLst/>
                    </a:prstGeom>
                    <a:noFill/>
                    <a:ln>
                      <a:noFill/>
                    </a:ln>
                  </pic:spPr>
                </pic:pic>
              </a:graphicData>
            </a:graphic>
          </wp:inline>
        </w:drawing>
      </w:r>
    </w:p>
    <w:p w:rsidR="00807DB1" w:rsidRPr="00FF425B" w:rsidRDefault="00807DB1" w:rsidP="00807DB1">
      <w:pPr>
        <w:pStyle w:val="aa"/>
        <w:spacing w:line="264" w:lineRule="auto"/>
        <w:ind w:firstLine="567"/>
        <w:rPr>
          <w:rFonts w:ascii="Times New Roman" w:hAnsi="Times New Roman"/>
          <w:szCs w:val="28"/>
          <w:lang w:val="uk-UA"/>
        </w:rPr>
      </w:pPr>
      <w:r w:rsidRPr="00FF425B">
        <w:rPr>
          <w:rFonts w:ascii="Times New Roman" w:hAnsi="Times New Roman"/>
          <w:szCs w:val="28"/>
          <w:lang w:val="uk-UA"/>
        </w:rPr>
        <w:t>К</w:t>
      </w:r>
      <w:r w:rsidR="00D25228" w:rsidRPr="00FF425B">
        <w:rPr>
          <w:rFonts w:ascii="Times New Roman" w:hAnsi="Times New Roman"/>
          <w:szCs w:val="28"/>
          <w:lang w:val="uk-UA"/>
        </w:rPr>
        <w:t>онструкція</w:t>
      </w:r>
    </w:p>
    <w:p w:rsidR="00807DB1"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Алюмінієва </w:t>
      </w:r>
      <w:r w:rsidRPr="00FF425B">
        <w:rPr>
          <w:rFonts w:ascii="Times New Roman" w:hAnsi="Times New Roman" w:cs="Times New Roman"/>
          <w:sz w:val="28"/>
          <w:szCs w:val="28"/>
          <w:lang w:val="uk-UA"/>
        </w:rPr>
        <w:t xml:space="preserve">багатодротова </w:t>
      </w:r>
      <w:r w:rsidRPr="00FF425B">
        <w:rPr>
          <w:rFonts w:ascii="Times New Roman" w:hAnsi="Times New Roman" w:cs="Times New Roman"/>
          <w:snapToGrid w:val="0"/>
          <w:sz w:val="28"/>
          <w:szCs w:val="28"/>
          <w:lang w:val="uk-UA" w:eastAsia="ru-RU"/>
        </w:rPr>
        <w:t xml:space="preserve"> струмопровідна жила. Ізоляція жили </w:t>
      </w:r>
      <w:r w:rsidR="00D25228">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полівинілхлорідний пластикат за ДСТ 5960</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72.</w:t>
      </w:r>
    </w:p>
    <w:p w:rsidR="00D25228" w:rsidRPr="00FF425B" w:rsidRDefault="00D25228"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0649C7" w:rsidRDefault="00D25228" w:rsidP="00D25228">
      <w:pPr>
        <w:keepNext/>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w:t>
      </w:r>
      <w:r w:rsidR="00807DB1" w:rsidRPr="00FF425B">
        <w:rPr>
          <w:rFonts w:ascii="Times New Roman" w:hAnsi="Times New Roman" w:cs="Times New Roman"/>
          <w:snapToGrid w:val="0"/>
          <w:sz w:val="28"/>
          <w:szCs w:val="28"/>
          <w:lang w:val="uk-UA" w:eastAsia="ru-RU"/>
        </w:rPr>
        <w:t xml:space="preserve">3. </w:t>
      </w:r>
      <w:r w:rsidR="00807DB1" w:rsidRPr="00D25228">
        <w:rPr>
          <w:rFonts w:ascii="Times New Roman" w:hAnsi="Times New Roman" w:cs="Times New Roman"/>
          <w:b/>
          <w:snapToGrid w:val="0"/>
          <w:sz w:val="28"/>
          <w:szCs w:val="28"/>
          <w:lang w:val="uk-UA" w:eastAsia="ru-RU"/>
        </w:rPr>
        <w:t>К</w:t>
      </w:r>
      <w:r w:rsidRPr="00D25228">
        <w:rPr>
          <w:rFonts w:ascii="Times New Roman" w:hAnsi="Times New Roman" w:cs="Times New Roman"/>
          <w:b/>
          <w:snapToGrid w:val="0"/>
          <w:sz w:val="28"/>
          <w:szCs w:val="28"/>
          <w:lang w:val="uk-UA" w:eastAsia="ru-RU"/>
        </w:rPr>
        <w:t>абелі</w:t>
      </w:r>
      <w:r w:rsidR="00807DB1" w:rsidRPr="00D25228">
        <w:rPr>
          <w:rFonts w:ascii="Times New Roman" w:hAnsi="Times New Roman" w:cs="Times New Roman"/>
          <w:b/>
          <w:snapToGrid w:val="0"/>
          <w:sz w:val="28"/>
          <w:szCs w:val="28"/>
          <w:lang w:val="uk-UA" w:eastAsia="ru-RU"/>
        </w:rPr>
        <w:t xml:space="preserve"> </w:t>
      </w:r>
      <w:r w:rsidRPr="00D25228">
        <w:rPr>
          <w:rFonts w:ascii="Times New Roman" w:hAnsi="Times New Roman" w:cs="Times New Roman"/>
          <w:b/>
          <w:snapToGrid w:val="0"/>
          <w:sz w:val="28"/>
          <w:szCs w:val="28"/>
          <w:lang w:val="uk-UA" w:eastAsia="ru-RU"/>
        </w:rPr>
        <w:t xml:space="preserve">силові з полівинілхлорідною ізоляцією, броньовані, що не поширюють горіння, на напругу </w:t>
      </w:r>
      <w:r w:rsidR="00807DB1" w:rsidRPr="00D25228">
        <w:rPr>
          <w:rFonts w:ascii="Times New Roman" w:hAnsi="Times New Roman" w:cs="Times New Roman"/>
          <w:b/>
          <w:snapToGrid w:val="0"/>
          <w:sz w:val="28"/>
          <w:szCs w:val="28"/>
          <w:lang w:val="uk-UA" w:eastAsia="ru-RU"/>
        </w:rPr>
        <w:t xml:space="preserve">6 кВ, </w:t>
      </w:r>
      <w:r w:rsidR="00807DB1" w:rsidRPr="000649C7">
        <w:rPr>
          <w:rFonts w:ascii="Times New Roman" w:hAnsi="Times New Roman" w:cs="Times New Roman"/>
          <w:snapToGrid w:val="0"/>
          <w:sz w:val="28"/>
          <w:szCs w:val="28"/>
          <w:lang w:val="uk-UA" w:eastAsia="ru-RU"/>
        </w:rPr>
        <w:t>ТУ16КЛ</w:t>
      </w:r>
      <w:r w:rsidR="005978B3">
        <w:rPr>
          <w:rFonts w:ascii="Times New Roman" w:hAnsi="Times New Roman" w:cs="Times New Roman"/>
          <w:snapToGrid w:val="0"/>
          <w:sz w:val="28"/>
          <w:szCs w:val="28"/>
          <w:lang w:val="uk-UA" w:eastAsia="ru-RU"/>
        </w:rPr>
        <w:t>–</w:t>
      </w:r>
      <w:r w:rsidR="00807DB1" w:rsidRPr="000649C7">
        <w:rPr>
          <w:rFonts w:ascii="Times New Roman" w:hAnsi="Times New Roman" w:cs="Times New Roman"/>
          <w:snapToGrid w:val="0"/>
          <w:sz w:val="28"/>
          <w:szCs w:val="28"/>
          <w:lang w:val="uk-UA" w:eastAsia="ru-RU"/>
        </w:rPr>
        <w:t>036</w:t>
      </w:r>
      <w:r w:rsidR="005978B3">
        <w:rPr>
          <w:rFonts w:ascii="Times New Roman" w:hAnsi="Times New Roman" w:cs="Times New Roman"/>
          <w:snapToGrid w:val="0"/>
          <w:sz w:val="28"/>
          <w:szCs w:val="28"/>
          <w:lang w:val="uk-UA" w:eastAsia="ru-RU"/>
        </w:rPr>
        <w:t>–</w:t>
      </w:r>
      <w:r w:rsidR="00807DB1" w:rsidRPr="000649C7">
        <w:rPr>
          <w:rFonts w:ascii="Times New Roman" w:hAnsi="Times New Roman" w:cs="Times New Roman"/>
          <w:snapToGrid w:val="0"/>
          <w:sz w:val="28"/>
          <w:szCs w:val="28"/>
          <w:lang w:val="uk-UA" w:eastAsia="ru-RU"/>
        </w:rPr>
        <w:t>88</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АВБВнг </w:t>
      </w:r>
      <w:r w:rsidR="00D25228">
        <w:rPr>
          <w:rFonts w:ascii="Times New Roman" w:hAnsi="Times New Roman" w:cs="Times New Roman"/>
          <w:i/>
          <w:snapToGrid w:val="0"/>
          <w:sz w:val="28"/>
          <w:szCs w:val="28"/>
          <w:lang w:val="uk-UA" w:eastAsia="ru-RU"/>
        </w:rPr>
        <w:t>–</w:t>
      </w:r>
      <w:r w:rsidRPr="00FF425B">
        <w:rPr>
          <w:rFonts w:ascii="Times New Roman" w:hAnsi="Times New Roman" w:cs="Times New Roman"/>
          <w:snapToGrid w:val="0"/>
          <w:sz w:val="28"/>
          <w:szCs w:val="28"/>
          <w:lang w:val="uk-UA" w:eastAsia="ru-RU"/>
        </w:rPr>
        <w:t xml:space="preserve"> кабель з алюмінієвими струмопровідними жилами, з полівинілхлорідною ізоляцією, броньований,  в оболонці з полівинілхлорідного пластикату.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ВБВнг </w:t>
      </w:r>
      <w:r w:rsidR="00D25228" w:rsidRPr="00D25228">
        <w:rPr>
          <w:rFonts w:ascii="Times New Roman" w:hAnsi="Times New Roman" w:cs="Times New Roman"/>
          <w:snapToGrid w:val="0"/>
          <w:sz w:val="28"/>
          <w:szCs w:val="28"/>
          <w:lang w:val="uk-UA" w:eastAsia="ru-RU"/>
        </w:rPr>
        <w:t>–</w:t>
      </w:r>
      <w:r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з мідними жилами.</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0649C7" w:rsidRDefault="00D25228" w:rsidP="00D25228">
      <w:pPr>
        <w:pStyle w:val="1"/>
        <w:spacing w:line="264" w:lineRule="auto"/>
        <w:ind w:firstLine="567"/>
        <w:jc w:val="both"/>
        <w:rPr>
          <w:b w:val="0"/>
          <w:sz w:val="28"/>
          <w:szCs w:val="28"/>
          <w:lang w:val="uk-UA"/>
        </w:rPr>
      </w:pPr>
      <w:r w:rsidRPr="00D25228">
        <w:rPr>
          <w:b w:val="0"/>
          <w:sz w:val="28"/>
          <w:szCs w:val="28"/>
          <w:lang w:val="uk-UA"/>
        </w:rPr>
        <w:t>3.</w:t>
      </w:r>
      <w:r w:rsidR="00807DB1" w:rsidRPr="00D25228">
        <w:rPr>
          <w:b w:val="0"/>
          <w:sz w:val="28"/>
          <w:szCs w:val="28"/>
          <w:lang w:val="uk-UA"/>
        </w:rPr>
        <w:t>4.</w:t>
      </w:r>
      <w:r w:rsidR="00807DB1" w:rsidRPr="00FF425B">
        <w:rPr>
          <w:sz w:val="28"/>
          <w:szCs w:val="28"/>
          <w:lang w:val="uk-UA"/>
        </w:rPr>
        <w:t xml:space="preserve"> К</w:t>
      </w:r>
      <w:r w:rsidRPr="00FF425B">
        <w:rPr>
          <w:sz w:val="28"/>
          <w:szCs w:val="28"/>
          <w:lang w:val="uk-UA"/>
        </w:rPr>
        <w:t>абелі</w:t>
      </w:r>
      <w:r w:rsidR="00807DB1" w:rsidRPr="00FF425B">
        <w:rPr>
          <w:sz w:val="28"/>
          <w:szCs w:val="28"/>
          <w:lang w:val="uk-UA"/>
        </w:rPr>
        <w:t xml:space="preserve">, </w:t>
      </w:r>
      <w:r w:rsidRPr="00FF425B">
        <w:rPr>
          <w:sz w:val="28"/>
          <w:szCs w:val="28"/>
          <w:lang w:val="uk-UA"/>
        </w:rPr>
        <w:t>що не поширюють горіння</w:t>
      </w:r>
      <w:r w:rsidR="00807DB1" w:rsidRPr="00FF425B">
        <w:rPr>
          <w:sz w:val="28"/>
          <w:szCs w:val="28"/>
          <w:lang w:val="uk-UA"/>
        </w:rPr>
        <w:t xml:space="preserve">, </w:t>
      </w:r>
      <w:r w:rsidR="00807DB1" w:rsidRPr="000649C7">
        <w:rPr>
          <w:b w:val="0"/>
          <w:sz w:val="28"/>
          <w:szCs w:val="28"/>
          <w:lang w:val="uk-UA"/>
        </w:rPr>
        <w:t>ТУ 16</w:t>
      </w:r>
      <w:r w:rsidR="005978B3">
        <w:rPr>
          <w:b w:val="0"/>
          <w:sz w:val="28"/>
          <w:szCs w:val="28"/>
          <w:lang w:val="uk-UA"/>
        </w:rPr>
        <w:t>–</w:t>
      </w:r>
      <w:r w:rsidR="00807DB1" w:rsidRPr="000649C7">
        <w:rPr>
          <w:b w:val="0"/>
          <w:sz w:val="28"/>
          <w:szCs w:val="28"/>
          <w:lang w:val="uk-UA"/>
        </w:rPr>
        <w:t>705 426</w:t>
      </w:r>
      <w:r w:rsidR="005978B3">
        <w:rPr>
          <w:b w:val="0"/>
          <w:sz w:val="28"/>
          <w:szCs w:val="28"/>
          <w:lang w:val="uk-UA"/>
        </w:rPr>
        <w:t>–</w:t>
      </w:r>
      <w:r w:rsidR="00807DB1" w:rsidRPr="000649C7">
        <w:rPr>
          <w:b w:val="0"/>
          <w:sz w:val="28"/>
          <w:szCs w:val="28"/>
          <w:lang w:val="uk-UA"/>
        </w:rPr>
        <w:t>86.</w:t>
      </w:r>
    </w:p>
    <w:p w:rsidR="00807DB1" w:rsidRPr="00FF425B" w:rsidRDefault="00807DB1" w:rsidP="00807DB1">
      <w:pPr>
        <w:pStyle w:val="2"/>
        <w:spacing w:line="264" w:lineRule="auto"/>
        <w:ind w:firstLine="567"/>
        <w:jc w:val="left"/>
        <w:rPr>
          <w:rFonts w:ascii="Times New Roman" w:hAnsi="Times New Roman"/>
          <w:szCs w:val="28"/>
          <w:lang w:val="uk-UA"/>
        </w:rPr>
      </w:pPr>
      <w:r w:rsidRPr="00FF425B">
        <w:rPr>
          <w:rFonts w:ascii="Times New Roman" w:hAnsi="Times New Roman"/>
          <w:szCs w:val="28"/>
          <w:lang w:val="uk-UA"/>
        </w:rPr>
        <w:t xml:space="preserve">Ізоляція </w:t>
      </w:r>
      <w:r w:rsidR="005978B3">
        <w:rPr>
          <w:rFonts w:ascii="Times New Roman" w:hAnsi="Times New Roman"/>
          <w:szCs w:val="28"/>
          <w:lang w:val="uk-UA"/>
        </w:rPr>
        <w:t>–</w:t>
      </w:r>
      <w:r w:rsidRPr="00FF425B">
        <w:rPr>
          <w:rFonts w:ascii="Times New Roman" w:hAnsi="Times New Roman"/>
          <w:szCs w:val="28"/>
          <w:lang w:val="uk-UA"/>
        </w:rPr>
        <w:t xml:space="preserve"> полівинілхлорідний пластикат за ДСТ 5960 –72. </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ВВГнг  </w:t>
      </w:r>
      <w:r w:rsidR="005978B3">
        <w:rPr>
          <w:rFonts w:ascii="Times New Roman" w:hAnsi="Times New Roman"/>
          <w:szCs w:val="28"/>
          <w:lang w:val="uk-UA"/>
        </w:rPr>
        <w:t>–</w:t>
      </w:r>
      <w:r w:rsidRPr="00FF425B">
        <w:rPr>
          <w:rFonts w:ascii="Times New Roman" w:hAnsi="Times New Roman"/>
          <w:szCs w:val="28"/>
          <w:lang w:val="uk-UA"/>
        </w:rPr>
        <w:t xml:space="preserve"> кабель силової з мідними жилами з полівинілхлорідній ізоляцією, в полівинілхлорідній оболонці, що не поширює горіння.</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АВВГнг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те ж, з алюмінієвими жилами.</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lastRenderedPageBreak/>
        <w:t xml:space="preserve">КВВГнг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кабель контрольний з полівинілхлорідною ізоляцією в полівинілхлорідній оболонці, що не поширює горіння.</w:t>
      </w:r>
    </w:p>
    <w:p w:rsidR="00807DB1" w:rsidRPr="00D25228" w:rsidRDefault="00807DB1" w:rsidP="00807DB1">
      <w:pPr>
        <w:pStyle w:val="1"/>
        <w:spacing w:line="264" w:lineRule="auto"/>
        <w:ind w:firstLine="567"/>
        <w:jc w:val="left"/>
        <w:rPr>
          <w:b w:val="0"/>
          <w:sz w:val="28"/>
          <w:szCs w:val="28"/>
          <w:lang w:val="uk-UA"/>
        </w:rPr>
      </w:pPr>
      <w:r w:rsidRPr="000649C7">
        <w:rPr>
          <w:b w:val="0"/>
          <w:sz w:val="28"/>
          <w:szCs w:val="28"/>
          <w:lang w:val="uk-UA"/>
        </w:rPr>
        <w:t xml:space="preserve">АКВВГнг </w:t>
      </w:r>
      <w:r w:rsidR="00D25228" w:rsidRPr="00D25228">
        <w:rPr>
          <w:snapToGrid w:val="0"/>
          <w:sz w:val="28"/>
          <w:szCs w:val="28"/>
          <w:lang w:val="uk-UA"/>
        </w:rPr>
        <w:t xml:space="preserve">– </w:t>
      </w:r>
      <w:r w:rsidRPr="00FF425B">
        <w:rPr>
          <w:sz w:val="28"/>
          <w:szCs w:val="28"/>
          <w:lang w:val="uk-UA"/>
        </w:rPr>
        <w:t xml:space="preserve"> </w:t>
      </w:r>
      <w:r w:rsidRPr="00D25228">
        <w:rPr>
          <w:b w:val="0"/>
          <w:sz w:val="28"/>
          <w:szCs w:val="28"/>
          <w:lang w:val="uk-UA"/>
        </w:rPr>
        <w:t>те ж, з алюмінієвими жилами.</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КВВГАнг </w:t>
      </w:r>
      <w:r w:rsidR="00D25228"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те ж, з мідною жилою з загальним екраном.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ВВГнг, КВВнг,  КВВГЕнг </w:t>
      </w:r>
      <w:r w:rsidR="00D25228"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мідна струмопровідна жила. </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АВВГнг, АКВВГнг </w:t>
      </w:r>
      <w:r w:rsidR="00D25228"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алюмінієва струмопровідна жила.</w:t>
      </w:r>
    </w:p>
    <w:p w:rsidR="00807DB1" w:rsidRPr="00FF425B" w:rsidRDefault="00807DB1" w:rsidP="00D25228">
      <w:pPr>
        <w:pStyle w:val="2"/>
        <w:spacing w:line="264" w:lineRule="auto"/>
        <w:ind w:firstLine="567"/>
        <w:rPr>
          <w:rFonts w:ascii="Times New Roman" w:hAnsi="Times New Roman"/>
          <w:szCs w:val="28"/>
          <w:lang w:val="uk-UA"/>
        </w:rPr>
      </w:pPr>
      <w:r w:rsidRPr="00FF425B">
        <w:rPr>
          <w:rFonts w:ascii="Times New Roman" w:hAnsi="Times New Roman"/>
          <w:szCs w:val="28"/>
          <w:lang w:val="uk-UA"/>
        </w:rPr>
        <w:t xml:space="preserve">КВВГЕнг </w:t>
      </w:r>
      <w:r w:rsidR="00D25228" w:rsidRPr="00D25228">
        <w:rPr>
          <w:rFonts w:ascii="Times New Roman" w:hAnsi="Times New Roman"/>
          <w:snapToGrid w:val="0"/>
          <w:szCs w:val="28"/>
          <w:lang w:val="uk-UA"/>
        </w:rPr>
        <w:t xml:space="preserve">– </w:t>
      </w:r>
      <w:r w:rsidRPr="00FF425B">
        <w:rPr>
          <w:rFonts w:ascii="Times New Roman" w:hAnsi="Times New Roman"/>
          <w:szCs w:val="28"/>
          <w:lang w:val="uk-UA"/>
        </w:rPr>
        <w:t xml:space="preserve"> мідний дріт подовжньо, загальний екран з алюмінієвої фольги. Оболонка </w:t>
      </w:r>
      <w:r w:rsidR="00D25228" w:rsidRPr="00D25228">
        <w:rPr>
          <w:rFonts w:ascii="Times New Roman" w:hAnsi="Times New Roman"/>
          <w:snapToGrid w:val="0"/>
          <w:szCs w:val="28"/>
          <w:lang w:val="uk-UA"/>
        </w:rPr>
        <w:t xml:space="preserve">– </w:t>
      </w:r>
      <w:r w:rsidRPr="00FF425B">
        <w:rPr>
          <w:rFonts w:ascii="Times New Roman" w:hAnsi="Times New Roman"/>
          <w:szCs w:val="28"/>
          <w:lang w:val="uk-UA"/>
        </w:rPr>
        <w:t xml:space="preserve"> полівинілхлорідний пластикат зниженої горючості.</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0649C7" w:rsidRDefault="00D25228" w:rsidP="00D25228">
      <w:pPr>
        <w:pStyle w:val="2"/>
        <w:spacing w:line="264" w:lineRule="auto"/>
        <w:ind w:firstLine="567"/>
        <w:rPr>
          <w:rFonts w:ascii="Times New Roman" w:hAnsi="Times New Roman"/>
          <w:szCs w:val="28"/>
          <w:lang w:val="uk-UA"/>
        </w:rPr>
      </w:pPr>
      <w:r w:rsidRPr="00D25228">
        <w:rPr>
          <w:rFonts w:ascii="Times New Roman" w:hAnsi="Times New Roman"/>
          <w:szCs w:val="28"/>
          <w:lang w:val="uk-UA"/>
        </w:rPr>
        <w:t>3.</w:t>
      </w:r>
      <w:r w:rsidR="00807DB1" w:rsidRPr="00D25228">
        <w:rPr>
          <w:rFonts w:ascii="Times New Roman" w:hAnsi="Times New Roman"/>
          <w:szCs w:val="28"/>
          <w:lang w:val="uk-UA"/>
        </w:rPr>
        <w:t>5.</w:t>
      </w:r>
      <w:r w:rsidR="00807DB1" w:rsidRPr="00D25228">
        <w:rPr>
          <w:rFonts w:ascii="Times New Roman" w:hAnsi="Times New Roman"/>
          <w:b/>
          <w:szCs w:val="28"/>
          <w:lang w:val="uk-UA"/>
        </w:rPr>
        <w:t xml:space="preserve"> К</w:t>
      </w:r>
      <w:r w:rsidRPr="00D25228">
        <w:rPr>
          <w:rFonts w:ascii="Times New Roman" w:hAnsi="Times New Roman"/>
          <w:b/>
          <w:szCs w:val="28"/>
          <w:lang w:val="uk-UA"/>
        </w:rPr>
        <w:t>абелі силові з пластмасовою ізоляцією</w:t>
      </w:r>
      <w:r w:rsidR="00807DB1" w:rsidRPr="00D25228">
        <w:rPr>
          <w:rFonts w:ascii="Times New Roman" w:hAnsi="Times New Roman"/>
          <w:b/>
          <w:szCs w:val="28"/>
          <w:lang w:val="uk-UA"/>
        </w:rPr>
        <w:t xml:space="preserve">, </w:t>
      </w:r>
      <w:r w:rsidR="00807DB1" w:rsidRPr="000649C7">
        <w:rPr>
          <w:rFonts w:ascii="Times New Roman" w:hAnsi="Times New Roman"/>
          <w:szCs w:val="28"/>
          <w:lang w:val="uk-UA"/>
        </w:rPr>
        <w:t>ДСТ 16442</w:t>
      </w:r>
      <w:r w:rsidR="005978B3">
        <w:rPr>
          <w:rFonts w:ascii="Times New Roman" w:hAnsi="Times New Roman"/>
          <w:szCs w:val="28"/>
          <w:lang w:val="uk-UA"/>
        </w:rPr>
        <w:t>–</w:t>
      </w:r>
      <w:r w:rsidR="00807DB1" w:rsidRPr="000649C7">
        <w:rPr>
          <w:rFonts w:ascii="Times New Roman" w:hAnsi="Times New Roman"/>
          <w:szCs w:val="28"/>
          <w:lang w:val="uk-UA"/>
        </w:rPr>
        <w:t>80</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ВВГ, ВВГз, АВВГ, АВВГз </w:t>
      </w:r>
      <w:r w:rsidR="00D25228"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кабелі силові з ізоляцією і оболонкою з полівинілхлорідного пластикату.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ВББШв, АВББШв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 з полівинілхлорідним захисним шлангом.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ВВГ, ВББШв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мідна струмопровідна жила;</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АВВГ, Авббшв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алюмінієва струмопровідна жила</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ВВГ, АВВГ</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ізоляція полівинілхлорідний пластикат за ДСТ 5960</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72.</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ВВГз, АВВГз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із заповненням з полівинілхлорідного пластикату.</w:t>
      </w:r>
    </w:p>
    <w:p w:rsidR="00807DB1" w:rsidRPr="00FF425B" w:rsidRDefault="00807DB1" w:rsidP="000649C7">
      <w:pPr>
        <w:pStyle w:val="2"/>
        <w:spacing w:line="264" w:lineRule="auto"/>
        <w:ind w:firstLine="567"/>
        <w:rPr>
          <w:rFonts w:ascii="Times New Roman" w:hAnsi="Times New Roman"/>
          <w:snapToGrid w:val="0"/>
          <w:szCs w:val="28"/>
          <w:lang w:val="uk-UA"/>
        </w:rPr>
      </w:pPr>
      <w:r w:rsidRPr="000649C7">
        <w:rPr>
          <w:rFonts w:ascii="Times New Roman" w:hAnsi="Times New Roman"/>
          <w:b/>
          <w:szCs w:val="28"/>
          <w:lang w:val="uk-UA"/>
        </w:rPr>
        <w:t>К</w:t>
      </w:r>
      <w:r w:rsidR="00D25228" w:rsidRPr="000649C7">
        <w:rPr>
          <w:rFonts w:ascii="Times New Roman" w:hAnsi="Times New Roman"/>
          <w:b/>
          <w:szCs w:val="28"/>
          <w:lang w:val="uk-UA"/>
        </w:rPr>
        <w:t>онструкція</w:t>
      </w:r>
      <w:r w:rsidR="000649C7">
        <w:rPr>
          <w:rFonts w:ascii="Times New Roman" w:hAnsi="Times New Roman"/>
          <w:szCs w:val="28"/>
          <w:lang w:val="uk-UA"/>
        </w:rPr>
        <w:t xml:space="preserve">: </w:t>
      </w:r>
      <w:r w:rsidRPr="00FF425B">
        <w:rPr>
          <w:rFonts w:ascii="Times New Roman" w:hAnsi="Times New Roman"/>
          <w:snapToGrid w:val="0"/>
          <w:szCs w:val="28"/>
          <w:lang w:val="uk-UA"/>
        </w:rPr>
        <w:t xml:space="preserve">Поясна ізоляція з полиэтилентерефталатной плівки (допускається не накладати). Оболонка </w:t>
      </w:r>
      <w:r w:rsidR="005978B3">
        <w:rPr>
          <w:rFonts w:ascii="Times New Roman" w:hAnsi="Times New Roman"/>
          <w:snapToGrid w:val="0"/>
          <w:szCs w:val="28"/>
          <w:lang w:val="uk-UA"/>
        </w:rPr>
        <w:t>–</w:t>
      </w:r>
      <w:r w:rsidRPr="00FF425B">
        <w:rPr>
          <w:rFonts w:ascii="Times New Roman" w:hAnsi="Times New Roman"/>
          <w:snapToGrid w:val="0"/>
          <w:szCs w:val="28"/>
          <w:lang w:val="uk-UA"/>
        </w:rPr>
        <w:t xml:space="preserve"> полівинілхлорідній пластикат за ДСТ 5960</w:t>
      </w:r>
      <w:r w:rsidR="005978B3">
        <w:rPr>
          <w:rFonts w:ascii="Times New Roman" w:hAnsi="Times New Roman"/>
          <w:snapToGrid w:val="0"/>
          <w:szCs w:val="28"/>
          <w:lang w:val="uk-UA"/>
        </w:rPr>
        <w:t>–</w:t>
      </w:r>
      <w:r w:rsidRPr="00FF425B">
        <w:rPr>
          <w:rFonts w:ascii="Times New Roman" w:hAnsi="Times New Roman"/>
          <w:snapToGrid w:val="0"/>
          <w:szCs w:val="28"/>
          <w:lang w:val="uk-UA"/>
        </w:rPr>
        <w:t>72</w:t>
      </w:r>
    </w:p>
    <w:p w:rsidR="00807DB1" w:rsidRPr="00FF425B" w:rsidRDefault="00D25228" w:rsidP="00D25228">
      <w:pPr>
        <w:pStyle w:val="23"/>
        <w:spacing w:after="0" w:line="264"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3.</w:t>
      </w:r>
      <w:r w:rsidR="00807DB1" w:rsidRPr="00FF425B">
        <w:rPr>
          <w:rFonts w:ascii="Times New Roman" w:hAnsi="Times New Roman" w:cs="Times New Roman"/>
          <w:sz w:val="28"/>
          <w:szCs w:val="28"/>
          <w:lang w:val="uk-UA"/>
        </w:rPr>
        <w:t xml:space="preserve">6. </w:t>
      </w:r>
      <w:r w:rsidR="00807DB1" w:rsidRPr="00D25228">
        <w:rPr>
          <w:rFonts w:ascii="Times New Roman" w:hAnsi="Times New Roman" w:cs="Times New Roman"/>
          <w:b/>
          <w:sz w:val="28"/>
          <w:szCs w:val="28"/>
          <w:lang w:val="uk-UA"/>
        </w:rPr>
        <w:t>К</w:t>
      </w:r>
      <w:r w:rsidRPr="00D25228">
        <w:rPr>
          <w:rFonts w:ascii="Times New Roman" w:hAnsi="Times New Roman" w:cs="Times New Roman"/>
          <w:b/>
          <w:sz w:val="28"/>
          <w:szCs w:val="28"/>
          <w:lang w:val="uk-UA"/>
        </w:rPr>
        <w:t>абелі</w:t>
      </w:r>
      <w:r w:rsidR="00807DB1" w:rsidRPr="00D25228">
        <w:rPr>
          <w:rFonts w:ascii="Times New Roman" w:hAnsi="Times New Roman" w:cs="Times New Roman"/>
          <w:b/>
          <w:sz w:val="28"/>
          <w:szCs w:val="28"/>
          <w:lang w:val="uk-UA"/>
        </w:rPr>
        <w:t xml:space="preserve"> </w:t>
      </w:r>
      <w:r w:rsidRPr="00D25228">
        <w:rPr>
          <w:rFonts w:ascii="Times New Roman" w:hAnsi="Times New Roman" w:cs="Times New Roman"/>
          <w:b/>
          <w:sz w:val="28"/>
          <w:szCs w:val="28"/>
          <w:lang w:val="uk-UA"/>
        </w:rPr>
        <w:t>силові з ізоляцією з вулканізованої композиції поліетилену</w:t>
      </w:r>
      <w:r w:rsidR="00807DB1" w:rsidRPr="00D25228">
        <w:rPr>
          <w:rFonts w:ascii="Times New Roman" w:hAnsi="Times New Roman" w:cs="Times New Roman"/>
          <w:b/>
          <w:sz w:val="28"/>
          <w:szCs w:val="28"/>
          <w:lang w:val="uk-UA"/>
        </w:rPr>
        <w:t xml:space="preserve"> </w:t>
      </w:r>
      <w:r w:rsidRPr="00D25228">
        <w:rPr>
          <w:rFonts w:ascii="Times New Roman" w:hAnsi="Times New Roman" w:cs="Times New Roman"/>
          <w:b/>
          <w:sz w:val="28"/>
          <w:szCs w:val="28"/>
          <w:lang w:val="uk-UA"/>
        </w:rPr>
        <w:t xml:space="preserve">на напругу </w:t>
      </w:r>
      <w:r w:rsidR="00807DB1" w:rsidRPr="00D25228">
        <w:rPr>
          <w:rFonts w:ascii="Times New Roman" w:hAnsi="Times New Roman" w:cs="Times New Roman"/>
          <w:b/>
          <w:sz w:val="28"/>
          <w:szCs w:val="28"/>
          <w:lang w:val="uk-UA"/>
        </w:rPr>
        <w:t>1 кВ,</w:t>
      </w:r>
      <w:r w:rsidR="00807DB1" w:rsidRPr="00FF425B">
        <w:rPr>
          <w:rFonts w:ascii="Times New Roman" w:hAnsi="Times New Roman" w:cs="Times New Roman"/>
          <w:sz w:val="28"/>
          <w:szCs w:val="28"/>
          <w:lang w:val="uk-UA"/>
        </w:rPr>
        <w:t xml:space="preserve"> ТУ 16</w:t>
      </w:r>
      <w:r w:rsidR="005978B3">
        <w:rPr>
          <w:rFonts w:ascii="Times New Roman" w:hAnsi="Times New Roman" w:cs="Times New Roman"/>
          <w:sz w:val="28"/>
          <w:szCs w:val="28"/>
          <w:lang w:val="uk-UA"/>
        </w:rPr>
        <w:t>–</w:t>
      </w:r>
      <w:r w:rsidR="00807DB1" w:rsidRPr="00FF425B">
        <w:rPr>
          <w:rFonts w:ascii="Times New Roman" w:hAnsi="Times New Roman" w:cs="Times New Roman"/>
          <w:sz w:val="28"/>
          <w:szCs w:val="28"/>
          <w:lang w:val="uk-UA"/>
        </w:rPr>
        <w:t>705.431</w:t>
      </w:r>
      <w:r w:rsidR="005978B3">
        <w:rPr>
          <w:rFonts w:ascii="Times New Roman" w:hAnsi="Times New Roman" w:cs="Times New Roman"/>
          <w:sz w:val="28"/>
          <w:szCs w:val="28"/>
          <w:lang w:val="uk-UA"/>
        </w:rPr>
        <w:t>–</w:t>
      </w:r>
      <w:r w:rsidR="00807DB1" w:rsidRPr="00FF425B">
        <w:rPr>
          <w:rFonts w:ascii="Times New Roman" w:hAnsi="Times New Roman" w:cs="Times New Roman"/>
          <w:sz w:val="28"/>
          <w:szCs w:val="28"/>
          <w:lang w:val="uk-UA"/>
        </w:rPr>
        <w:t>86</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ПВБВнг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кабель з мідними струмопровідними жилами, (одне </w:t>
      </w:r>
      <w:r w:rsidR="00D25228"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або багатодротова струмопровідна жила), з ізоляцією зі зшитого (вулканізованого) поліетилену, броньований двома сталевими стрічками, у захисній оболонці з </w:t>
      </w:r>
      <w:r w:rsidR="00D25228">
        <w:rPr>
          <w:rFonts w:ascii="Times New Roman" w:hAnsi="Times New Roman" w:cs="Times New Roman"/>
          <w:snapToGrid w:val="0"/>
          <w:sz w:val="28"/>
          <w:szCs w:val="28"/>
          <w:lang w:val="uk-UA" w:eastAsia="ru-RU"/>
        </w:rPr>
        <w:t xml:space="preserve">полівинілхлорідного пластикату </w:t>
      </w:r>
      <w:r w:rsidRPr="00FF425B">
        <w:rPr>
          <w:rFonts w:ascii="Times New Roman" w:hAnsi="Times New Roman" w:cs="Times New Roman"/>
          <w:snapToGrid w:val="0"/>
          <w:sz w:val="28"/>
          <w:szCs w:val="28"/>
          <w:lang w:val="uk-UA" w:eastAsia="ru-RU"/>
        </w:rPr>
        <w:t>зниженої горючості.</w:t>
      </w:r>
    </w:p>
    <w:p w:rsidR="00807DB1" w:rsidRPr="00FF425B" w:rsidRDefault="00D25228" w:rsidP="00D25228">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w:t>
      </w:r>
      <w:r w:rsidR="00807DB1" w:rsidRPr="00FF425B">
        <w:rPr>
          <w:rFonts w:ascii="Times New Roman" w:hAnsi="Times New Roman" w:cs="Times New Roman"/>
          <w:snapToGrid w:val="0"/>
          <w:sz w:val="28"/>
          <w:szCs w:val="28"/>
          <w:lang w:val="uk-UA" w:eastAsia="ru-RU"/>
        </w:rPr>
        <w:t>7</w:t>
      </w:r>
      <w:r w:rsidR="00807DB1" w:rsidRPr="00D25228">
        <w:rPr>
          <w:rFonts w:ascii="Times New Roman" w:hAnsi="Times New Roman" w:cs="Times New Roman"/>
          <w:b/>
          <w:snapToGrid w:val="0"/>
          <w:sz w:val="28"/>
          <w:szCs w:val="28"/>
          <w:lang w:val="uk-UA" w:eastAsia="ru-RU"/>
        </w:rPr>
        <w:t>. К</w:t>
      </w:r>
      <w:r w:rsidRPr="00D25228">
        <w:rPr>
          <w:rFonts w:ascii="Times New Roman" w:hAnsi="Times New Roman" w:cs="Times New Roman"/>
          <w:b/>
          <w:snapToGrid w:val="0"/>
          <w:sz w:val="28"/>
          <w:szCs w:val="28"/>
          <w:lang w:val="uk-UA" w:eastAsia="ru-RU"/>
        </w:rPr>
        <w:t>абелі</w:t>
      </w:r>
      <w:r w:rsidR="00807DB1" w:rsidRPr="00D25228">
        <w:rPr>
          <w:rFonts w:ascii="Times New Roman" w:hAnsi="Times New Roman" w:cs="Times New Roman"/>
          <w:b/>
          <w:snapToGrid w:val="0"/>
          <w:sz w:val="28"/>
          <w:szCs w:val="28"/>
          <w:lang w:val="uk-UA" w:eastAsia="ru-RU"/>
        </w:rPr>
        <w:t xml:space="preserve"> </w:t>
      </w:r>
      <w:r w:rsidRPr="00D25228">
        <w:rPr>
          <w:rFonts w:ascii="Times New Roman" w:hAnsi="Times New Roman" w:cs="Times New Roman"/>
          <w:b/>
          <w:snapToGrid w:val="0"/>
          <w:sz w:val="28"/>
          <w:szCs w:val="28"/>
          <w:lang w:val="uk-UA" w:eastAsia="ru-RU"/>
        </w:rPr>
        <w:t>для сигналізації і блокування з мідними жилами, з ізоляцією</w:t>
      </w:r>
      <w:r w:rsidR="00807DB1" w:rsidRPr="00D25228">
        <w:rPr>
          <w:rFonts w:ascii="Times New Roman" w:hAnsi="Times New Roman" w:cs="Times New Roman"/>
          <w:b/>
          <w:snapToGrid w:val="0"/>
          <w:sz w:val="28"/>
          <w:szCs w:val="28"/>
          <w:lang w:val="uk-UA" w:eastAsia="ru-RU"/>
        </w:rPr>
        <w:t xml:space="preserve"> </w:t>
      </w:r>
      <w:r w:rsidRPr="00D25228">
        <w:rPr>
          <w:rFonts w:ascii="Times New Roman" w:hAnsi="Times New Roman" w:cs="Times New Roman"/>
          <w:b/>
          <w:snapToGrid w:val="0"/>
          <w:sz w:val="28"/>
          <w:szCs w:val="28"/>
          <w:lang w:val="uk-UA" w:eastAsia="ru-RU"/>
        </w:rPr>
        <w:t>з поліетилену</w:t>
      </w:r>
      <w:r w:rsidR="00807DB1" w:rsidRPr="00D25228">
        <w:rPr>
          <w:rFonts w:ascii="Times New Roman" w:hAnsi="Times New Roman" w:cs="Times New Roman"/>
          <w:b/>
          <w:snapToGrid w:val="0"/>
          <w:sz w:val="28"/>
          <w:szCs w:val="28"/>
          <w:lang w:val="uk-UA" w:eastAsia="ru-RU"/>
        </w:rPr>
        <w:t xml:space="preserve">, </w:t>
      </w:r>
      <w:r w:rsidR="00807DB1" w:rsidRPr="00FF425B">
        <w:rPr>
          <w:rFonts w:ascii="Times New Roman" w:hAnsi="Times New Roman" w:cs="Times New Roman"/>
          <w:snapToGrid w:val="0"/>
          <w:sz w:val="28"/>
          <w:szCs w:val="28"/>
          <w:lang w:val="uk-UA" w:eastAsia="ru-RU"/>
        </w:rPr>
        <w:t>ТУ В 313</w:t>
      </w:r>
      <w:r w:rsidR="005978B3">
        <w:rPr>
          <w:rFonts w:ascii="Times New Roman" w:hAnsi="Times New Roman" w:cs="Times New Roman"/>
          <w:snapToGrid w:val="0"/>
          <w:sz w:val="28"/>
          <w:szCs w:val="28"/>
          <w:lang w:val="uk-UA" w:eastAsia="ru-RU"/>
        </w:rPr>
        <w:t>–</w:t>
      </w:r>
      <w:r w:rsidR="00807DB1" w:rsidRPr="00FF425B">
        <w:rPr>
          <w:rFonts w:ascii="Times New Roman" w:hAnsi="Times New Roman" w:cs="Times New Roman"/>
          <w:snapToGrid w:val="0"/>
          <w:sz w:val="28"/>
          <w:szCs w:val="28"/>
          <w:lang w:val="uk-UA" w:eastAsia="ru-RU"/>
        </w:rPr>
        <w:t>00214534 008</w:t>
      </w:r>
      <w:r w:rsidR="005978B3">
        <w:rPr>
          <w:rFonts w:ascii="Times New Roman" w:hAnsi="Times New Roman" w:cs="Times New Roman"/>
          <w:snapToGrid w:val="0"/>
          <w:sz w:val="28"/>
          <w:szCs w:val="28"/>
          <w:lang w:val="uk-UA" w:eastAsia="ru-RU"/>
        </w:rPr>
        <w:t>–</w:t>
      </w:r>
      <w:r w:rsidR="00807DB1" w:rsidRPr="00FF425B">
        <w:rPr>
          <w:rFonts w:ascii="Times New Roman" w:hAnsi="Times New Roman" w:cs="Times New Roman"/>
          <w:snapToGrid w:val="0"/>
          <w:sz w:val="28"/>
          <w:szCs w:val="28"/>
          <w:lang w:val="uk-UA" w:eastAsia="ru-RU"/>
        </w:rPr>
        <w:t>2001</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СБВГ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 xml:space="preserve"> в оболонці з поливинилхлоридного пластикату.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СБВГнг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оболонці з поливинилхлоридного пластикату зниженої горючості</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СБВБГ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оболонці з поливинилхлоридного пластикату,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СБВБГнг </w:t>
      </w:r>
      <w:r w:rsidR="0070098E" w:rsidRPr="00D25228">
        <w:rPr>
          <w:rFonts w:ascii="Times New Roman" w:hAnsi="Times New Roman"/>
          <w:snapToGrid w:val="0"/>
          <w:szCs w:val="28"/>
          <w:lang w:val="uk-UA"/>
        </w:rPr>
        <w:t xml:space="preserve">– </w:t>
      </w:r>
      <w:r w:rsidRPr="00FF425B">
        <w:rPr>
          <w:rFonts w:ascii="Times New Roman" w:hAnsi="Times New Roman"/>
          <w:szCs w:val="28"/>
          <w:lang w:val="uk-UA"/>
        </w:rPr>
        <w:t>в оболонці з поливинилхлоридного пластикату зниженої горючості з бронею з 2</w:t>
      </w:r>
      <w:r w:rsidR="005978B3">
        <w:rPr>
          <w:rFonts w:ascii="Times New Roman" w:hAnsi="Times New Roman"/>
          <w:szCs w:val="28"/>
          <w:lang w:val="uk-UA"/>
        </w:rPr>
        <w:t>–</w:t>
      </w:r>
      <w:r w:rsidRPr="00FF425B">
        <w:rPr>
          <w:rFonts w:ascii="Times New Roman" w:hAnsi="Times New Roman"/>
          <w:szCs w:val="28"/>
          <w:lang w:val="uk-UA"/>
        </w:rPr>
        <w:t>х сталевих стрічок.</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СБВББШвнг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оболонці з поливинилхлоридного пластикату зниженої горючості,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 у шлангу з поливинилхлоридного пластикату зниженої горючості.</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СБПББШв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оболонці з поліетилену,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 у шлангу з поливинилхлоридного пластикату.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СБЗПББШв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з гідрофобним заповненням сердечника кабелю.</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lastRenderedPageBreak/>
        <w:t xml:space="preserve">СБПББШп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оболонці з поліетилену,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 у шлангу з поліетилену.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СБЗПББШп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з гідрофобним заповненням сердечника кабелю.</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СБПУ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у стовщеній оболонці з поліетилену;</w:t>
      </w:r>
    </w:p>
    <w:p w:rsidR="00807DB1" w:rsidRPr="00FF425B" w:rsidRDefault="00807DB1" w:rsidP="00807DB1">
      <w:pPr>
        <w:pStyle w:val="3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СБЗПУ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z w:val="28"/>
          <w:szCs w:val="28"/>
          <w:lang w:val="uk-UA"/>
        </w:rPr>
        <w:t>те ж, з гідрофобним заповненням сердечника кабелю.</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СБПАШп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в алюмінієвій оболонці, у шлангу з поліетилену.</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СБЗПАШп </w:t>
      </w:r>
      <w:r w:rsidR="0070098E"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з гідрофобним заповненням сердечника кабелю.</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СБПАБПШп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в алюмінієвій оболонці, із бронею з 2</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х сталевих стрічок, у шлангу з поліетилену.</w:t>
      </w:r>
    </w:p>
    <w:p w:rsidR="00807DB1" w:rsidRPr="0070098E" w:rsidRDefault="00807DB1" w:rsidP="00807DB1">
      <w:pPr>
        <w:pStyle w:val="1"/>
        <w:spacing w:line="264" w:lineRule="auto"/>
        <w:ind w:firstLine="567"/>
        <w:jc w:val="left"/>
        <w:rPr>
          <w:b w:val="0"/>
          <w:sz w:val="28"/>
          <w:szCs w:val="28"/>
          <w:lang w:val="uk-UA"/>
        </w:rPr>
      </w:pPr>
      <w:r w:rsidRPr="000649C7">
        <w:rPr>
          <w:b w:val="0"/>
          <w:sz w:val="28"/>
          <w:szCs w:val="28"/>
          <w:lang w:val="uk-UA"/>
        </w:rPr>
        <w:t xml:space="preserve">СБЗПАБПШп </w:t>
      </w:r>
      <w:r w:rsidR="0070098E" w:rsidRPr="000649C7">
        <w:rPr>
          <w:b w:val="0"/>
          <w:snapToGrid w:val="0"/>
          <w:sz w:val="28"/>
          <w:szCs w:val="28"/>
          <w:lang w:val="uk-UA"/>
        </w:rPr>
        <w:t>–</w:t>
      </w:r>
      <w:r w:rsidR="0070098E" w:rsidRPr="00D25228">
        <w:rPr>
          <w:snapToGrid w:val="0"/>
          <w:sz w:val="28"/>
          <w:szCs w:val="28"/>
          <w:lang w:val="uk-UA"/>
        </w:rPr>
        <w:t xml:space="preserve"> </w:t>
      </w:r>
      <w:r w:rsidRPr="0070098E">
        <w:rPr>
          <w:b w:val="0"/>
          <w:sz w:val="28"/>
          <w:szCs w:val="28"/>
          <w:lang w:val="uk-UA"/>
        </w:rPr>
        <w:t xml:space="preserve">те ж, з гідрофобним заповненням </w:t>
      </w:r>
      <w:r w:rsidR="0070098E">
        <w:rPr>
          <w:b w:val="0"/>
          <w:sz w:val="28"/>
          <w:szCs w:val="28"/>
          <w:lang w:val="uk-UA"/>
        </w:rPr>
        <w:t>осердя</w:t>
      </w:r>
      <w:r w:rsidRPr="0070098E">
        <w:rPr>
          <w:b w:val="0"/>
          <w:sz w:val="28"/>
          <w:szCs w:val="28"/>
          <w:lang w:val="uk-UA"/>
        </w:rPr>
        <w:t xml:space="preserve"> кабелю.</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FD7384" w:rsidRDefault="0070098E" w:rsidP="00FD7384">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3.</w:t>
      </w:r>
      <w:r w:rsidR="00807DB1" w:rsidRPr="00FF425B">
        <w:rPr>
          <w:rFonts w:ascii="Times New Roman" w:hAnsi="Times New Roman" w:cs="Times New Roman"/>
          <w:snapToGrid w:val="0"/>
          <w:sz w:val="28"/>
          <w:szCs w:val="28"/>
          <w:lang w:val="uk-UA" w:eastAsia="ru-RU"/>
        </w:rPr>
        <w:t xml:space="preserve">7. </w:t>
      </w:r>
      <w:r w:rsidR="00807DB1" w:rsidRPr="00FD7384">
        <w:rPr>
          <w:rFonts w:ascii="Times New Roman" w:hAnsi="Times New Roman" w:cs="Times New Roman"/>
          <w:b/>
          <w:snapToGrid w:val="0"/>
          <w:sz w:val="28"/>
          <w:szCs w:val="28"/>
          <w:lang w:val="uk-UA" w:eastAsia="ru-RU"/>
        </w:rPr>
        <w:t>К</w:t>
      </w:r>
      <w:r w:rsidRPr="00FD7384">
        <w:rPr>
          <w:rFonts w:ascii="Times New Roman" w:hAnsi="Times New Roman" w:cs="Times New Roman"/>
          <w:b/>
          <w:snapToGrid w:val="0"/>
          <w:sz w:val="28"/>
          <w:szCs w:val="28"/>
          <w:lang w:val="uk-UA" w:eastAsia="ru-RU"/>
        </w:rPr>
        <w:t>абелі</w:t>
      </w:r>
      <w:r w:rsidR="00807DB1" w:rsidRPr="00FD7384">
        <w:rPr>
          <w:rFonts w:ascii="Times New Roman" w:hAnsi="Times New Roman" w:cs="Times New Roman"/>
          <w:b/>
          <w:snapToGrid w:val="0"/>
          <w:sz w:val="28"/>
          <w:szCs w:val="28"/>
          <w:lang w:val="uk-UA" w:eastAsia="ru-RU"/>
        </w:rPr>
        <w:t xml:space="preserve"> </w:t>
      </w:r>
      <w:r w:rsidR="00FD7384" w:rsidRPr="00FD7384">
        <w:rPr>
          <w:rFonts w:ascii="Times New Roman" w:hAnsi="Times New Roman" w:cs="Times New Roman"/>
          <w:b/>
          <w:snapToGrid w:val="0"/>
          <w:sz w:val="28"/>
          <w:szCs w:val="28"/>
          <w:lang w:val="uk-UA" w:eastAsia="ru-RU"/>
        </w:rPr>
        <w:t>силові шахтні з пластмасовою ізоляцією, броньовані</w:t>
      </w:r>
      <w:r w:rsidR="00807DB1" w:rsidRPr="00FF425B">
        <w:rPr>
          <w:rFonts w:ascii="Times New Roman" w:hAnsi="Times New Roman" w:cs="Times New Roman"/>
          <w:snapToGrid w:val="0"/>
          <w:sz w:val="28"/>
          <w:szCs w:val="28"/>
          <w:lang w:val="uk-UA" w:eastAsia="ru-RU"/>
        </w:rPr>
        <w:t xml:space="preserve">. </w:t>
      </w:r>
    </w:p>
    <w:p w:rsidR="00807DB1" w:rsidRPr="00FF425B" w:rsidRDefault="00807DB1" w:rsidP="00FD7384">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ТУ В 3.67</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00214334 </w:t>
      </w:r>
      <w:r w:rsidR="005978B3">
        <w:rPr>
          <w:rFonts w:ascii="Times New Roman" w:hAnsi="Times New Roman" w:cs="Times New Roman"/>
          <w:snapToGrid w:val="0"/>
          <w:sz w:val="28"/>
          <w:szCs w:val="28"/>
          <w:lang w:val="uk-UA" w:eastAsia="ru-RU"/>
        </w:rPr>
        <w:t>–</w:t>
      </w:r>
      <w:r w:rsidRPr="00FF425B">
        <w:rPr>
          <w:rFonts w:ascii="Times New Roman" w:hAnsi="Times New Roman" w:cs="Times New Roman"/>
          <w:snapToGrid w:val="0"/>
          <w:sz w:val="28"/>
          <w:szCs w:val="28"/>
          <w:lang w:val="uk-UA" w:eastAsia="ru-RU"/>
        </w:rPr>
        <w:t xml:space="preserve"> 004 – 98. Напруга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до 110 кВ.</w:t>
      </w:r>
    </w:p>
    <w:p w:rsidR="00807DB1" w:rsidRPr="00FF425B" w:rsidRDefault="00807DB1" w:rsidP="00807DB1">
      <w:pPr>
        <w:pStyle w:val="31"/>
        <w:spacing w:after="0" w:line="264" w:lineRule="auto"/>
        <w:ind w:left="0" w:firstLine="567"/>
        <w:rPr>
          <w:rFonts w:ascii="Times New Roman" w:hAnsi="Times New Roman" w:cs="Times New Roman"/>
          <w:sz w:val="28"/>
          <w:szCs w:val="28"/>
          <w:lang w:val="uk-UA"/>
        </w:rPr>
      </w:pPr>
      <w:r w:rsidRPr="00FF425B">
        <w:rPr>
          <w:rFonts w:ascii="Times New Roman" w:hAnsi="Times New Roman" w:cs="Times New Roman"/>
          <w:sz w:val="28"/>
          <w:szCs w:val="28"/>
          <w:lang w:val="uk-UA"/>
        </w:rPr>
        <w:t xml:space="preserve">ЭВБВ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z w:val="28"/>
          <w:szCs w:val="28"/>
          <w:lang w:val="uk-UA"/>
        </w:rPr>
        <w:t xml:space="preserve"> кабель з мідними струмопровідними жилами, з полівинілхлорідної ізоляцією, з екраном поверх ізоляції кожної жили, броньований сталевими стрічками, з полівинілхлорідним захисним шлангом.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ЭВБВнг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із захисним шлангом з поливинилхлоридного пластикату не поширює горіння.</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drawing>
          <wp:inline distT="0" distB="0" distL="0" distR="0">
            <wp:extent cx="701938" cy="1597231"/>
            <wp:effectExtent l="0" t="0" r="3175"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4427" cy="1602894"/>
                    </a:xfrm>
                    <a:prstGeom prst="rect">
                      <a:avLst/>
                    </a:prstGeom>
                    <a:noFill/>
                    <a:ln>
                      <a:noFill/>
                    </a:ln>
                  </pic:spPr>
                </pic:pic>
              </a:graphicData>
            </a:graphic>
          </wp:inline>
        </w:drawing>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ЭПВБв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кабель з мідними струмопровідними жилами, з ізоляцією зі зшитого (вулканізованого) поліетилену, з екраном поверх ізоляції кожної жили, броньований сталевими стрічками, з полівинілхлорідним захисним шлангом.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ЭПВБВнг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те ж, із захисним шлангом з поливинилхлоридного пластикату не поширює горіння.</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ЭВБВк </w:t>
      </w:r>
      <w:r w:rsidR="00FD7384" w:rsidRPr="00D25228">
        <w:rPr>
          <w:rFonts w:ascii="Times New Roman" w:hAnsi="Times New Roman"/>
          <w:snapToGrid w:val="0"/>
          <w:szCs w:val="28"/>
          <w:lang w:val="uk-UA"/>
        </w:rPr>
        <w:t xml:space="preserve">– </w:t>
      </w:r>
      <w:r w:rsidRPr="00FF425B">
        <w:rPr>
          <w:rFonts w:ascii="Times New Roman" w:hAnsi="Times New Roman"/>
          <w:szCs w:val="28"/>
          <w:lang w:val="uk-UA"/>
        </w:rPr>
        <w:t>Кабель з мідними струмопровідними жилами підвищеної гнучкості, з полівинілхлорідною ізоляцією, з екраном поверх ізоляції кожної жили, із двома контрольними жилами, броньований сталевими стрічками, з полівинілхлорідним захисним шлангом.</w:t>
      </w:r>
    </w:p>
    <w:p w:rsidR="00807DB1" w:rsidRPr="00FF425B"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F425B">
        <w:rPr>
          <w:rFonts w:ascii="Times New Roman" w:hAnsi="Times New Roman" w:cs="Times New Roman"/>
          <w:snapToGrid w:val="0"/>
          <w:sz w:val="28"/>
          <w:szCs w:val="28"/>
          <w:lang w:val="uk-UA" w:eastAsia="ru-RU"/>
        </w:rPr>
        <w:t xml:space="preserve">ЭВБВ, ЭВБВнг, ЭВБВк </w:t>
      </w:r>
      <w:r w:rsidR="00FD7384" w:rsidRPr="00D25228">
        <w:rPr>
          <w:rFonts w:ascii="Times New Roman" w:hAnsi="Times New Roman" w:cs="Times New Roman"/>
          <w:snapToGrid w:val="0"/>
          <w:sz w:val="28"/>
          <w:szCs w:val="28"/>
          <w:lang w:val="uk-UA" w:eastAsia="ru-RU"/>
        </w:rPr>
        <w:t xml:space="preserve">– </w:t>
      </w:r>
      <w:r w:rsidRPr="00FF425B">
        <w:rPr>
          <w:rFonts w:ascii="Times New Roman" w:hAnsi="Times New Roman" w:cs="Times New Roman"/>
          <w:snapToGrid w:val="0"/>
          <w:sz w:val="28"/>
          <w:szCs w:val="28"/>
          <w:lang w:val="uk-UA" w:eastAsia="ru-RU"/>
        </w:rPr>
        <w:t>ізоляція жи</w:t>
      </w:r>
      <w:r w:rsidR="00FD7384">
        <w:rPr>
          <w:rFonts w:ascii="Times New Roman" w:hAnsi="Times New Roman" w:cs="Times New Roman"/>
          <w:snapToGrid w:val="0"/>
          <w:sz w:val="28"/>
          <w:szCs w:val="28"/>
          <w:lang w:val="uk-UA" w:eastAsia="ru-RU"/>
        </w:rPr>
        <w:t>л</w:t>
      </w:r>
      <w:r w:rsidRPr="00FF425B">
        <w:rPr>
          <w:rFonts w:ascii="Times New Roman" w:hAnsi="Times New Roman" w:cs="Times New Roman"/>
          <w:snapToGrid w:val="0"/>
          <w:sz w:val="28"/>
          <w:szCs w:val="28"/>
          <w:lang w:val="uk-UA" w:eastAsia="ru-RU"/>
        </w:rPr>
        <w:t xml:space="preserve"> з поливинилхлоридного пластикату.</w:t>
      </w:r>
    </w:p>
    <w:p w:rsidR="00807DB1" w:rsidRPr="00FF425B" w:rsidRDefault="00807DB1" w:rsidP="00807DB1">
      <w:pPr>
        <w:pStyle w:val="a3"/>
        <w:spacing w:line="264" w:lineRule="auto"/>
        <w:ind w:firstLine="567"/>
        <w:rPr>
          <w:rFonts w:ascii="Times New Roman" w:hAnsi="Times New Roman"/>
          <w:szCs w:val="28"/>
          <w:lang w:val="uk-UA"/>
        </w:rPr>
      </w:pPr>
      <w:r w:rsidRPr="00FF425B">
        <w:rPr>
          <w:rFonts w:ascii="Times New Roman" w:hAnsi="Times New Roman"/>
          <w:szCs w:val="28"/>
          <w:lang w:val="uk-UA"/>
        </w:rPr>
        <w:t xml:space="preserve">ЭПВБВ, ЭПВБВнг </w:t>
      </w:r>
      <w:r w:rsidR="00FD7384" w:rsidRPr="00D25228">
        <w:rPr>
          <w:rFonts w:ascii="Times New Roman" w:hAnsi="Times New Roman"/>
          <w:snapToGrid w:val="0"/>
          <w:szCs w:val="28"/>
          <w:lang w:val="uk-UA"/>
        </w:rPr>
        <w:t xml:space="preserve">– </w:t>
      </w:r>
      <w:r w:rsidRPr="00FF425B">
        <w:rPr>
          <w:rFonts w:ascii="Times New Roman" w:hAnsi="Times New Roman"/>
          <w:szCs w:val="28"/>
          <w:lang w:val="uk-UA"/>
        </w:rPr>
        <w:t>ізоляція жи</w:t>
      </w:r>
      <w:r w:rsidR="00FD7384">
        <w:rPr>
          <w:rFonts w:ascii="Times New Roman" w:hAnsi="Times New Roman"/>
          <w:szCs w:val="28"/>
          <w:lang w:val="uk-UA"/>
        </w:rPr>
        <w:t>л</w:t>
      </w:r>
      <w:r w:rsidRPr="00FF425B">
        <w:rPr>
          <w:rFonts w:ascii="Times New Roman" w:hAnsi="Times New Roman"/>
          <w:szCs w:val="28"/>
          <w:lang w:val="uk-UA"/>
        </w:rPr>
        <w:t xml:space="preserve"> зі зшитого (вулканізованого) поліетилену.</w:t>
      </w:r>
    </w:p>
    <w:p w:rsidR="00807DB1" w:rsidRPr="00FD7384" w:rsidRDefault="00807DB1" w:rsidP="00807DB1">
      <w:pPr>
        <w:spacing w:after="0" w:line="264" w:lineRule="auto"/>
        <w:ind w:firstLine="567"/>
        <w:jc w:val="both"/>
        <w:rPr>
          <w:rFonts w:ascii="Times New Roman" w:hAnsi="Times New Roman" w:cs="Times New Roman"/>
          <w:snapToGrid w:val="0"/>
          <w:sz w:val="20"/>
          <w:szCs w:val="20"/>
          <w:lang w:val="uk-UA" w:eastAsia="ru-RU"/>
        </w:rPr>
      </w:pPr>
      <w:r w:rsidRPr="00FD7384">
        <w:rPr>
          <w:rFonts w:ascii="Times New Roman" w:hAnsi="Times New Roman" w:cs="Times New Roman"/>
          <w:snapToGrid w:val="0"/>
          <w:sz w:val="20"/>
          <w:szCs w:val="20"/>
          <w:lang w:val="uk-UA" w:eastAsia="ru-RU"/>
        </w:rPr>
        <w:t xml:space="preserve"> </w:t>
      </w:r>
    </w:p>
    <w:p w:rsidR="00807DB1" w:rsidRPr="00FF425B" w:rsidRDefault="00FD7384" w:rsidP="00FD7384">
      <w:pPr>
        <w:pStyle w:val="2"/>
        <w:keepNext w:val="0"/>
        <w:spacing w:line="264" w:lineRule="auto"/>
        <w:ind w:firstLine="567"/>
        <w:rPr>
          <w:rFonts w:ascii="Times New Roman" w:hAnsi="Times New Roman"/>
          <w:szCs w:val="28"/>
          <w:lang w:val="uk-UA"/>
        </w:rPr>
      </w:pPr>
      <w:r>
        <w:rPr>
          <w:rFonts w:ascii="Times New Roman" w:hAnsi="Times New Roman"/>
          <w:szCs w:val="28"/>
          <w:lang w:val="uk-UA"/>
        </w:rPr>
        <w:t>3.</w:t>
      </w:r>
      <w:r w:rsidR="00807DB1" w:rsidRPr="00FF425B">
        <w:rPr>
          <w:rFonts w:ascii="Times New Roman" w:hAnsi="Times New Roman"/>
          <w:szCs w:val="28"/>
          <w:lang w:val="uk-UA"/>
        </w:rPr>
        <w:t xml:space="preserve">8. </w:t>
      </w:r>
      <w:r w:rsidR="00807DB1" w:rsidRPr="00FD7384">
        <w:rPr>
          <w:rFonts w:ascii="Times New Roman" w:hAnsi="Times New Roman"/>
          <w:b/>
          <w:szCs w:val="28"/>
          <w:lang w:val="uk-UA"/>
        </w:rPr>
        <w:t>К</w:t>
      </w:r>
      <w:r w:rsidRPr="00FD7384">
        <w:rPr>
          <w:rFonts w:ascii="Times New Roman" w:hAnsi="Times New Roman"/>
          <w:b/>
          <w:szCs w:val="28"/>
          <w:lang w:val="uk-UA"/>
        </w:rPr>
        <w:t>абелі</w:t>
      </w:r>
      <w:r w:rsidR="00807DB1" w:rsidRPr="00FD7384">
        <w:rPr>
          <w:rFonts w:ascii="Times New Roman" w:hAnsi="Times New Roman"/>
          <w:b/>
          <w:szCs w:val="28"/>
          <w:lang w:val="uk-UA"/>
        </w:rPr>
        <w:t xml:space="preserve"> </w:t>
      </w:r>
      <w:r w:rsidRPr="00FD7384">
        <w:rPr>
          <w:rFonts w:ascii="Times New Roman" w:hAnsi="Times New Roman"/>
          <w:b/>
          <w:szCs w:val="28"/>
          <w:lang w:val="uk-UA"/>
        </w:rPr>
        <w:t>силові гнучкі</w:t>
      </w:r>
      <w:r w:rsidR="00807DB1" w:rsidRPr="00FF425B">
        <w:rPr>
          <w:rFonts w:ascii="Times New Roman" w:hAnsi="Times New Roman"/>
          <w:szCs w:val="28"/>
          <w:lang w:val="uk-UA"/>
        </w:rPr>
        <w:t>, ТУ В 31.3</w:t>
      </w:r>
      <w:r w:rsidR="005978B3">
        <w:rPr>
          <w:rFonts w:ascii="Times New Roman" w:hAnsi="Times New Roman"/>
          <w:szCs w:val="28"/>
          <w:lang w:val="uk-UA"/>
        </w:rPr>
        <w:t>–</w:t>
      </w:r>
      <w:r w:rsidR="00807DB1" w:rsidRPr="00FF425B">
        <w:rPr>
          <w:rFonts w:ascii="Times New Roman" w:hAnsi="Times New Roman"/>
          <w:szCs w:val="28"/>
          <w:lang w:val="uk-UA"/>
        </w:rPr>
        <w:t>00214534 006</w:t>
      </w:r>
      <w:r w:rsidR="005978B3">
        <w:rPr>
          <w:rFonts w:ascii="Times New Roman" w:hAnsi="Times New Roman"/>
          <w:szCs w:val="28"/>
          <w:lang w:val="uk-UA"/>
        </w:rPr>
        <w:t>–</w:t>
      </w:r>
      <w:r w:rsidR="00807DB1" w:rsidRPr="00FF425B">
        <w:rPr>
          <w:rFonts w:ascii="Times New Roman" w:hAnsi="Times New Roman"/>
          <w:szCs w:val="28"/>
          <w:lang w:val="uk-UA"/>
        </w:rPr>
        <w:t>2001</w:t>
      </w:r>
    </w:p>
    <w:p w:rsidR="00807DB1" w:rsidRPr="00FF425B" w:rsidRDefault="00807DB1" w:rsidP="00FD7384">
      <w:pPr>
        <w:pStyle w:val="3"/>
        <w:keepNext w:val="0"/>
        <w:spacing w:line="264" w:lineRule="auto"/>
        <w:ind w:left="0" w:firstLine="567"/>
        <w:jc w:val="both"/>
        <w:rPr>
          <w:rFonts w:ascii="Times New Roman" w:hAnsi="Times New Roman"/>
          <w:szCs w:val="28"/>
          <w:lang w:val="uk-UA"/>
        </w:rPr>
      </w:pPr>
      <w:r w:rsidRPr="00FF425B">
        <w:rPr>
          <w:rFonts w:ascii="Times New Roman" w:hAnsi="Times New Roman"/>
          <w:szCs w:val="28"/>
          <w:lang w:val="uk-UA"/>
        </w:rPr>
        <w:t xml:space="preserve">КГВ </w:t>
      </w:r>
      <w:r w:rsidR="00FD7384" w:rsidRPr="00D25228">
        <w:rPr>
          <w:rFonts w:ascii="Times New Roman" w:hAnsi="Times New Roman"/>
          <w:snapToGrid w:val="0"/>
          <w:szCs w:val="28"/>
          <w:lang w:val="uk-UA"/>
        </w:rPr>
        <w:t xml:space="preserve">– </w:t>
      </w:r>
      <w:r w:rsidRPr="00FF425B">
        <w:rPr>
          <w:rFonts w:ascii="Times New Roman" w:hAnsi="Times New Roman"/>
          <w:szCs w:val="28"/>
          <w:lang w:val="uk-UA"/>
        </w:rPr>
        <w:t xml:space="preserve"> кабель силової з ізоляцією й оболонкою з полівинілхлорідного пластикату, гнучкий, мідні гнучкі струмопровідні жили. Ізоляція та оболонка </w:t>
      </w:r>
      <w:r w:rsidR="00FD7384" w:rsidRPr="00D25228">
        <w:rPr>
          <w:rFonts w:ascii="Times New Roman" w:hAnsi="Times New Roman"/>
          <w:snapToGrid w:val="0"/>
          <w:szCs w:val="28"/>
          <w:lang w:val="uk-UA"/>
        </w:rPr>
        <w:t xml:space="preserve">– </w:t>
      </w:r>
      <w:r w:rsidRPr="00FF425B">
        <w:rPr>
          <w:rFonts w:ascii="Times New Roman" w:hAnsi="Times New Roman"/>
          <w:szCs w:val="28"/>
          <w:lang w:val="uk-UA"/>
        </w:rPr>
        <w:t>полівинілхлорідний пластикат за ДСТ 5960</w:t>
      </w:r>
      <w:r w:rsidR="005978B3">
        <w:rPr>
          <w:rFonts w:ascii="Times New Roman" w:hAnsi="Times New Roman"/>
          <w:szCs w:val="28"/>
          <w:lang w:val="uk-UA"/>
        </w:rPr>
        <w:t>–</w:t>
      </w:r>
      <w:r w:rsidRPr="00FF425B">
        <w:rPr>
          <w:rFonts w:ascii="Times New Roman" w:hAnsi="Times New Roman"/>
          <w:szCs w:val="28"/>
          <w:lang w:val="uk-UA"/>
        </w:rPr>
        <w:t>72.</w:t>
      </w:r>
    </w:p>
    <w:p w:rsidR="00807DB1" w:rsidRPr="00FF425B" w:rsidRDefault="00807DB1" w:rsidP="00807DB1">
      <w:pPr>
        <w:spacing w:after="0" w:line="264" w:lineRule="auto"/>
        <w:ind w:firstLine="567"/>
        <w:jc w:val="center"/>
        <w:rPr>
          <w:rFonts w:ascii="Times New Roman" w:hAnsi="Times New Roman" w:cs="Times New Roman"/>
          <w:snapToGrid w:val="0"/>
          <w:sz w:val="28"/>
          <w:szCs w:val="28"/>
          <w:lang w:val="uk-UA" w:eastAsia="ru-RU"/>
        </w:rPr>
      </w:pPr>
      <w:r w:rsidRPr="00FF425B">
        <w:rPr>
          <w:rFonts w:ascii="Times New Roman" w:hAnsi="Times New Roman" w:cs="Times New Roman"/>
          <w:noProof/>
          <w:snapToGrid w:val="0"/>
          <w:sz w:val="28"/>
          <w:szCs w:val="28"/>
          <w:lang w:eastAsia="ru-RU"/>
        </w:rPr>
        <w:lastRenderedPageBreak/>
        <w:drawing>
          <wp:inline distT="0" distB="0" distL="0" distR="0">
            <wp:extent cx="824730" cy="154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26410" cy="1552887"/>
                    </a:xfrm>
                    <a:prstGeom prst="rect">
                      <a:avLst/>
                    </a:prstGeom>
                    <a:noFill/>
                    <a:ln>
                      <a:noFill/>
                    </a:ln>
                  </pic:spPr>
                </pic:pic>
              </a:graphicData>
            </a:graphic>
          </wp:inline>
        </w:drawing>
      </w:r>
    </w:p>
    <w:p w:rsidR="00807DB1" w:rsidRPr="00FF425B" w:rsidRDefault="00807DB1" w:rsidP="00807DB1">
      <w:pPr>
        <w:pStyle w:val="3"/>
        <w:spacing w:line="264" w:lineRule="auto"/>
        <w:ind w:left="0" w:firstLine="567"/>
        <w:rPr>
          <w:rFonts w:ascii="Times New Roman" w:hAnsi="Times New Roman"/>
          <w:szCs w:val="28"/>
          <w:lang w:val="uk-UA"/>
        </w:rPr>
      </w:pPr>
      <w:r w:rsidRPr="00FF425B">
        <w:rPr>
          <w:rFonts w:ascii="Times New Roman" w:hAnsi="Times New Roman"/>
          <w:szCs w:val="28"/>
          <w:lang w:val="uk-UA"/>
        </w:rPr>
        <w:t xml:space="preserve">Поясна ізоляція </w:t>
      </w:r>
      <w:r w:rsidR="005978B3">
        <w:rPr>
          <w:rFonts w:ascii="Times New Roman" w:hAnsi="Times New Roman"/>
          <w:szCs w:val="28"/>
          <w:lang w:val="uk-UA"/>
        </w:rPr>
        <w:t>–</w:t>
      </w:r>
      <w:r w:rsidRPr="00FF425B">
        <w:rPr>
          <w:rFonts w:ascii="Times New Roman" w:hAnsi="Times New Roman"/>
          <w:szCs w:val="28"/>
          <w:lang w:val="uk-UA"/>
        </w:rPr>
        <w:t xml:space="preserve"> полівинілхлорідний пластикат зі стрічок поліетилентерефталатної плівки, або стрічок полівинілхлорідного пластикату.</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eastAsia="ru-RU"/>
        </w:rPr>
      </w:pPr>
    </w:p>
    <w:p w:rsidR="00807DB1" w:rsidRPr="00FD7384" w:rsidRDefault="00FD7384" w:rsidP="00807DB1">
      <w:pPr>
        <w:pStyle w:val="4"/>
        <w:spacing w:before="0" w:line="264" w:lineRule="auto"/>
        <w:ind w:firstLine="567"/>
        <w:rPr>
          <w:rFonts w:ascii="Times New Roman" w:hAnsi="Times New Roman" w:cs="Times New Roman"/>
          <w:i w:val="0"/>
          <w:color w:val="auto"/>
          <w:sz w:val="28"/>
          <w:szCs w:val="28"/>
          <w:lang w:val="uk-UA"/>
        </w:rPr>
      </w:pPr>
      <w:r w:rsidRPr="00FD7384">
        <w:rPr>
          <w:rFonts w:ascii="Times New Roman" w:hAnsi="Times New Roman" w:cs="Times New Roman"/>
          <w:i w:val="0"/>
          <w:color w:val="auto"/>
          <w:sz w:val="28"/>
          <w:szCs w:val="28"/>
          <w:lang w:val="uk-UA"/>
        </w:rPr>
        <w:t>3.</w:t>
      </w:r>
      <w:r w:rsidR="00807DB1" w:rsidRPr="00FD7384">
        <w:rPr>
          <w:rFonts w:ascii="Times New Roman" w:hAnsi="Times New Roman" w:cs="Times New Roman"/>
          <w:i w:val="0"/>
          <w:color w:val="auto"/>
          <w:sz w:val="28"/>
          <w:szCs w:val="28"/>
          <w:lang w:val="uk-UA"/>
        </w:rPr>
        <w:t xml:space="preserve">9. </w:t>
      </w:r>
      <w:r w:rsidR="00807DB1" w:rsidRPr="00FD7384">
        <w:rPr>
          <w:rFonts w:ascii="Times New Roman" w:hAnsi="Times New Roman" w:cs="Times New Roman"/>
          <w:b/>
          <w:i w:val="0"/>
          <w:color w:val="auto"/>
          <w:sz w:val="28"/>
          <w:szCs w:val="28"/>
          <w:lang w:val="uk-UA"/>
        </w:rPr>
        <w:t>К</w:t>
      </w:r>
      <w:r w:rsidRPr="00FD7384">
        <w:rPr>
          <w:rFonts w:ascii="Times New Roman" w:hAnsi="Times New Roman" w:cs="Times New Roman"/>
          <w:b/>
          <w:i w:val="0"/>
          <w:color w:val="auto"/>
          <w:sz w:val="28"/>
          <w:szCs w:val="28"/>
          <w:lang w:val="uk-UA"/>
        </w:rPr>
        <w:t>абелі</w:t>
      </w:r>
      <w:r w:rsidR="00807DB1" w:rsidRPr="00FD7384">
        <w:rPr>
          <w:rFonts w:ascii="Times New Roman" w:hAnsi="Times New Roman" w:cs="Times New Roman"/>
          <w:b/>
          <w:i w:val="0"/>
          <w:color w:val="auto"/>
          <w:sz w:val="28"/>
          <w:szCs w:val="28"/>
          <w:lang w:val="uk-UA"/>
        </w:rPr>
        <w:t xml:space="preserve"> </w:t>
      </w:r>
      <w:r w:rsidRPr="00FD7384">
        <w:rPr>
          <w:rFonts w:ascii="Times New Roman" w:hAnsi="Times New Roman" w:cs="Times New Roman"/>
          <w:b/>
          <w:i w:val="0"/>
          <w:color w:val="auto"/>
          <w:sz w:val="28"/>
          <w:szCs w:val="28"/>
          <w:lang w:val="uk-UA"/>
        </w:rPr>
        <w:t>силові з алюмінієвими жилами з просоченою паперовою ізоляцією в алюмінієвій оболонці</w:t>
      </w:r>
      <w:r w:rsidR="00807DB1" w:rsidRPr="00FD7384">
        <w:rPr>
          <w:rFonts w:ascii="Times New Roman" w:hAnsi="Times New Roman" w:cs="Times New Roman"/>
          <w:i w:val="0"/>
          <w:color w:val="auto"/>
          <w:sz w:val="28"/>
          <w:szCs w:val="28"/>
          <w:lang w:val="uk-UA"/>
        </w:rPr>
        <w:t>, ДСТ 18410</w:t>
      </w:r>
      <w:r w:rsidR="005978B3">
        <w:rPr>
          <w:rFonts w:ascii="Times New Roman" w:hAnsi="Times New Roman" w:cs="Times New Roman"/>
          <w:i w:val="0"/>
          <w:color w:val="auto"/>
          <w:sz w:val="28"/>
          <w:szCs w:val="28"/>
          <w:lang w:val="uk-UA"/>
        </w:rPr>
        <w:t>–</w:t>
      </w:r>
      <w:r w:rsidR="00807DB1" w:rsidRPr="00FD7384">
        <w:rPr>
          <w:rFonts w:ascii="Times New Roman" w:hAnsi="Times New Roman" w:cs="Times New Roman"/>
          <w:i w:val="0"/>
          <w:color w:val="auto"/>
          <w:sz w:val="28"/>
          <w:szCs w:val="28"/>
          <w:lang w:val="uk-UA"/>
        </w:rPr>
        <w:t>73</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D7384">
        <w:rPr>
          <w:rFonts w:ascii="Times New Roman" w:hAnsi="Times New Roman" w:cs="Times New Roman"/>
          <w:snapToGrid w:val="0"/>
          <w:sz w:val="28"/>
          <w:szCs w:val="28"/>
          <w:lang w:val="uk-UA" w:eastAsia="ru-RU"/>
        </w:rPr>
        <w:t xml:space="preserve">ААБл, ЦААБл </w:t>
      </w:r>
      <w:r w:rsidR="005978B3">
        <w:rPr>
          <w:rFonts w:ascii="Times New Roman" w:hAnsi="Times New Roman" w:cs="Times New Roman"/>
          <w:snapToGrid w:val="0"/>
          <w:sz w:val="28"/>
          <w:szCs w:val="28"/>
          <w:lang w:val="uk-UA" w:eastAsia="ru-RU"/>
        </w:rPr>
        <w:t>–</w:t>
      </w:r>
      <w:r w:rsidRPr="00FD7384">
        <w:rPr>
          <w:rFonts w:ascii="Times New Roman" w:hAnsi="Times New Roman" w:cs="Times New Roman"/>
          <w:snapToGrid w:val="0"/>
          <w:sz w:val="28"/>
          <w:szCs w:val="28"/>
          <w:lang w:val="uk-UA" w:eastAsia="ru-RU"/>
        </w:rPr>
        <w:t xml:space="preserve"> кабель силової з алюмінієвими жилами, з паперовою просоченою ізоляцією в алюмінієвій оболонці з захисним покривом типу Бл.</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rPr>
      </w:pPr>
      <w:r w:rsidRPr="00FD7384">
        <w:rPr>
          <w:rFonts w:ascii="Times New Roman" w:hAnsi="Times New Roman" w:cs="Times New Roman"/>
          <w:snapToGrid w:val="0"/>
          <w:sz w:val="28"/>
          <w:szCs w:val="28"/>
          <w:lang w:val="uk-UA"/>
        </w:rPr>
        <w:t xml:space="preserve">ААБ2л ЦААБ2л </w:t>
      </w:r>
      <w:r w:rsidR="005978B3">
        <w:rPr>
          <w:rFonts w:ascii="Times New Roman" w:hAnsi="Times New Roman" w:cs="Times New Roman"/>
          <w:snapToGrid w:val="0"/>
          <w:sz w:val="28"/>
          <w:szCs w:val="28"/>
          <w:lang w:val="uk-UA"/>
        </w:rPr>
        <w:t>–</w:t>
      </w:r>
      <w:r w:rsidRPr="00FD7384">
        <w:rPr>
          <w:rFonts w:ascii="Times New Roman" w:hAnsi="Times New Roman" w:cs="Times New Roman"/>
          <w:snapToGrid w:val="0"/>
          <w:sz w:val="28"/>
          <w:szCs w:val="28"/>
          <w:lang w:val="uk-UA"/>
        </w:rPr>
        <w:t xml:space="preserve"> те ж, із захисним покривом типу Б2л.</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rPr>
      </w:pPr>
      <w:r w:rsidRPr="00FD7384">
        <w:rPr>
          <w:rFonts w:ascii="Times New Roman" w:hAnsi="Times New Roman" w:cs="Times New Roman"/>
          <w:snapToGrid w:val="0"/>
          <w:sz w:val="28"/>
          <w:szCs w:val="28"/>
          <w:lang w:val="uk-UA"/>
        </w:rPr>
        <w:t xml:space="preserve">ААШв, ЦААШв  </w:t>
      </w:r>
      <w:r w:rsidR="005978B3">
        <w:rPr>
          <w:rFonts w:ascii="Times New Roman" w:hAnsi="Times New Roman" w:cs="Times New Roman"/>
          <w:snapToGrid w:val="0"/>
          <w:sz w:val="28"/>
          <w:szCs w:val="28"/>
          <w:lang w:val="uk-UA"/>
        </w:rPr>
        <w:t>–</w:t>
      </w:r>
      <w:r w:rsidRPr="00FD7384">
        <w:rPr>
          <w:rFonts w:ascii="Times New Roman" w:hAnsi="Times New Roman" w:cs="Times New Roman"/>
          <w:snapToGrid w:val="0"/>
          <w:sz w:val="28"/>
          <w:szCs w:val="28"/>
          <w:lang w:val="uk-UA"/>
        </w:rPr>
        <w:t xml:space="preserve"> те ж, із захисним покривом типу Шв.</w:t>
      </w:r>
    </w:p>
    <w:p w:rsidR="00807DB1" w:rsidRPr="000649C7" w:rsidRDefault="00807DB1" w:rsidP="00807DB1">
      <w:pPr>
        <w:pStyle w:val="1"/>
        <w:spacing w:line="264" w:lineRule="auto"/>
        <w:ind w:firstLine="567"/>
        <w:jc w:val="left"/>
        <w:rPr>
          <w:b w:val="0"/>
          <w:sz w:val="28"/>
          <w:szCs w:val="28"/>
          <w:lang w:val="uk-UA"/>
        </w:rPr>
      </w:pPr>
      <w:r w:rsidRPr="000649C7">
        <w:rPr>
          <w:b w:val="0"/>
          <w:sz w:val="28"/>
          <w:szCs w:val="28"/>
          <w:lang w:val="uk-UA"/>
        </w:rPr>
        <w:t xml:space="preserve">ААБлг,  ЦААБлг </w:t>
      </w:r>
      <w:r w:rsidR="005978B3">
        <w:rPr>
          <w:b w:val="0"/>
          <w:sz w:val="28"/>
          <w:szCs w:val="28"/>
          <w:lang w:val="uk-UA"/>
        </w:rPr>
        <w:t>–</w:t>
      </w:r>
      <w:r w:rsidRPr="000649C7">
        <w:rPr>
          <w:b w:val="0"/>
          <w:sz w:val="28"/>
          <w:szCs w:val="28"/>
          <w:lang w:val="uk-UA"/>
        </w:rPr>
        <w:t xml:space="preserve"> те ж, із захисний покривом типу Блг.</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D7384">
        <w:rPr>
          <w:rFonts w:ascii="Times New Roman" w:hAnsi="Times New Roman" w:cs="Times New Roman"/>
          <w:snapToGrid w:val="0"/>
          <w:sz w:val="28"/>
          <w:szCs w:val="28"/>
          <w:lang w:val="uk-UA" w:eastAsia="ru-RU"/>
        </w:rPr>
        <w:t xml:space="preserve">ААБ2лшв </w:t>
      </w:r>
      <w:r w:rsidR="005978B3">
        <w:rPr>
          <w:rFonts w:ascii="Times New Roman" w:hAnsi="Times New Roman" w:cs="Times New Roman"/>
          <w:snapToGrid w:val="0"/>
          <w:sz w:val="28"/>
          <w:szCs w:val="28"/>
          <w:lang w:val="uk-UA" w:eastAsia="ru-RU"/>
        </w:rPr>
        <w:t>–</w:t>
      </w:r>
      <w:r w:rsidRPr="00FD7384">
        <w:rPr>
          <w:rFonts w:ascii="Times New Roman" w:hAnsi="Times New Roman" w:cs="Times New Roman"/>
          <w:snapToGrid w:val="0"/>
          <w:sz w:val="28"/>
          <w:szCs w:val="28"/>
          <w:lang w:val="uk-UA" w:eastAsia="ru-RU"/>
        </w:rPr>
        <w:t xml:space="preserve"> те ж, із захисним покривом типу Бшв.</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D7384">
        <w:rPr>
          <w:rFonts w:ascii="Times New Roman" w:hAnsi="Times New Roman" w:cs="Times New Roman"/>
          <w:snapToGrid w:val="0"/>
          <w:sz w:val="28"/>
          <w:szCs w:val="28"/>
          <w:lang w:val="uk-UA" w:eastAsia="ru-RU"/>
        </w:rPr>
        <w:t xml:space="preserve">Напруга робоче </w:t>
      </w:r>
      <w:r w:rsidR="005978B3">
        <w:rPr>
          <w:rFonts w:ascii="Times New Roman" w:hAnsi="Times New Roman" w:cs="Times New Roman"/>
          <w:snapToGrid w:val="0"/>
          <w:sz w:val="28"/>
          <w:szCs w:val="28"/>
          <w:lang w:val="uk-UA" w:eastAsia="ru-RU"/>
        </w:rPr>
        <w:t>–</w:t>
      </w:r>
      <w:r w:rsidRPr="00FD7384">
        <w:rPr>
          <w:rFonts w:ascii="Times New Roman" w:hAnsi="Times New Roman" w:cs="Times New Roman"/>
          <w:snapToGrid w:val="0"/>
          <w:sz w:val="28"/>
          <w:szCs w:val="28"/>
          <w:lang w:val="uk-UA" w:eastAsia="ru-RU"/>
        </w:rPr>
        <w:t xml:space="preserve"> 1, 6 і 10 кВ перемінного струму частотою 50 Гц</w:t>
      </w:r>
    </w:p>
    <w:p w:rsidR="00807DB1" w:rsidRPr="00FD7384" w:rsidRDefault="00807DB1" w:rsidP="00807DB1">
      <w:pPr>
        <w:spacing w:after="0" w:line="264" w:lineRule="auto"/>
        <w:ind w:firstLine="567"/>
        <w:jc w:val="both"/>
        <w:rPr>
          <w:rFonts w:ascii="Times New Roman" w:hAnsi="Times New Roman" w:cs="Times New Roman"/>
          <w:snapToGrid w:val="0"/>
          <w:sz w:val="28"/>
          <w:szCs w:val="28"/>
          <w:lang w:val="uk-UA" w:eastAsia="ru-RU"/>
        </w:rPr>
      </w:pPr>
      <w:r w:rsidRPr="00FD7384">
        <w:rPr>
          <w:rFonts w:ascii="Times New Roman" w:hAnsi="Times New Roman" w:cs="Times New Roman"/>
          <w:snapToGrid w:val="0"/>
          <w:sz w:val="28"/>
          <w:szCs w:val="28"/>
          <w:lang w:val="uk-UA" w:eastAsia="ru-RU"/>
        </w:rPr>
        <w:t xml:space="preserve">Діапазон робочих температур </w:t>
      </w:r>
      <w:r w:rsidR="005978B3">
        <w:rPr>
          <w:rFonts w:ascii="Times New Roman" w:hAnsi="Times New Roman" w:cs="Times New Roman"/>
          <w:snapToGrid w:val="0"/>
          <w:sz w:val="28"/>
          <w:szCs w:val="28"/>
          <w:lang w:val="uk-UA" w:eastAsia="ru-RU"/>
        </w:rPr>
        <w:t>–</w:t>
      </w:r>
      <w:r w:rsidRPr="00FD7384">
        <w:rPr>
          <w:rFonts w:ascii="Times New Roman" w:hAnsi="Times New Roman" w:cs="Times New Roman"/>
          <w:snapToGrid w:val="0"/>
          <w:sz w:val="28"/>
          <w:szCs w:val="28"/>
          <w:lang w:val="uk-UA" w:eastAsia="ru-RU"/>
        </w:rPr>
        <w:t xml:space="preserve"> від мінус 50 до + 50</w:t>
      </w:r>
      <w:r w:rsidRPr="00FD7384">
        <w:rPr>
          <w:rFonts w:ascii="Times New Roman" w:hAnsi="Times New Roman" w:cs="Times New Roman"/>
          <w:snapToGrid w:val="0"/>
          <w:sz w:val="28"/>
          <w:szCs w:val="28"/>
          <w:vertAlign w:val="superscript"/>
          <w:lang w:val="uk-UA" w:eastAsia="ru-RU"/>
        </w:rPr>
        <w:t>0</w:t>
      </w:r>
      <w:r w:rsidRPr="00FD7384">
        <w:rPr>
          <w:rFonts w:ascii="Times New Roman" w:hAnsi="Times New Roman" w:cs="Times New Roman"/>
          <w:snapToGrid w:val="0"/>
          <w:sz w:val="28"/>
          <w:szCs w:val="28"/>
          <w:lang w:val="uk-UA" w:eastAsia="ru-RU"/>
        </w:rPr>
        <w:t>С.</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Матеріали і вироби, що застосовуються для монтажу </w:t>
      </w:r>
      <w:r w:rsidRPr="000649C7">
        <w:rPr>
          <w:rFonts w:ascii="Times New Roman" w:hAnsi="Times New Roman" w:cs="Times New Roman"/>
          <w:b/>
          <w:sz w:val="28"/>
          <w:lang w:val="uk-UA"/>
        </w:rPr>
        <w:t>освітлювальних електроустановок</w:t>
      </w:r>
      <w:r w:rsidRPr="00A22BE1">
        <w:rPr>
          <w:rFonts w:ascii="Times New Roman" w:hAnsi="Times New Roman" w:cs="Times New Roman"/>
          <w:sz w:val="28"/>
          <w:lang w:val="uk-UA"/>
        </w:rPr>
        <w:t>, діляться на наступні групи: 1) електричні кабелі та проводи; 2) електроізоляційні матеріали та вироби; 3) труби і шланговий матеріал.</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Кабелі й проведення служать для передачі і розподілу електричної енергії. Кабелі діляться на силові і контрольні. Контрольні служать для створення ланцюгів контролю, сигналізації, автоматики і дистанційного керування.</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Кабель</w:t>
      </w:r>
      <w:r w:rsidR="005978B3">
        <w:rPr>
          <w:rFonts w:ascii="Times New Roman" w:hAnsi="Times New Roman" w:cs="Times New Roman"/>
          <w:sz w:val="28"/>
          <w:lang w:val="uk-UA"/>
        </w:rPr>
        <w:t>–</w:t>
      </w:r>
      <w:r w:rsidRPr="00A22BE1">
        <w:rPr>
          <w:rFonts w:ascii="Times New Roman" w:hAnsi="Times New Roman" w:cs="Times New Roman"/>
          <w:sz w:val="28"/>
          <w:lang w:val="uk-UA"/>
        </w:rPr>
        <w:t>це одна або декілька ізольованих струмопровідних жив, укладених в герметичну свинцеву, алюмінієву, гумову або пластмасову оболонку, поверх якої можуть бути броня і захисні покриви. Броня служить для захисту кабелю від механічних пошкоджень, а зовнішній покрив</w:t>
      </w:r>
      <w:r w:rsidR="005978B3">
        <w:rPr>
          <w:rFonts w:ascii="Times New Roman" w:hAnsi="Times New Roman" w:cs="Times New Roman"/>
          <w:sz w:val="28"/>
          <w:lang w:val="uk-UA"/>
        </w:rPr>
        <w:t>–</w:t>
      </w:r>
      <w:r w:rsidRPr="00A22BE1">
        <w:rPr>
          <w:rFonts w:ascii="Times New Roman" w:hAnsi="Times New Roman" w:cs="Times New Roman"/>
          <w:sz w:val="28"/>
          <w:lang w:val="uk-UA"/>
        </w:rPr>
        <w:t>для захисту броні і оболонки кабелю від корозії. Кабелі, що не мають зовнішнього покриву поверх броні, називаються голими.</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В електромережах застосовуються такі кабелі:</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1) при прокладці в землі в траншеях</w:t>
      </w:r>
      <w:r w:rsidR="005978B3">
        <w:rPr>
          <w:rFonts w:ascii="Times New Roman" w:hAnsi="Times New Roman" w:cs="Times New Roman"/>
          <w:sz w:val="28"/>
          <w:lang w:val="uk-UA"/>
        </w:rPr>
        <w:t>–</w:t>
      </w:r>
      <w:r w:rsidRPr="00A22BE1">
        <w:rPr>
          <w:rFonts w:ascii="Times New Roman" w:hAnsi="Times New Roman" w:cs="Times New Roman"/>
          <w:sz w:val="28"/>
          <w:lang w:val="uk-UA"/>
        </w:rPr>
        <w:t>броньовані з зовнішнім покривом марок ААШВ, ААБ, АВВБ, АВРБ;</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2) при прокладці в каналах, тунелях і блоках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броньовані голі марок ААБГ, АВВБГ і АВРБГ;</w:t>
      </w:r>
    </w:p>
    <w:p w:rsid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3) при прокладці в приміщеннях поза зоною можливих механічних впливів</w:t>
      </w:r>
      <w:r w:rsidR="005978B3">
        <w:rPr>
          <w:rFonts w:ascii="Times New Roman" w:hAnsi="Times New Roman" w:cs="Times New Roman"/>
          <w:sz w:val="28"/>
          <w:lang w:val="uk-UA"/>
        </w:rPr>
        <w:t>–</w:t>
      </w:r>
      <w:r w:rsidRPr="00A22BE1">
        <w:rPr>
          <w:rFonts w:ascii="Times New Roman" w:hAnsi="Times New Roman" w:cs="Times New Roman"/>
          <w:sz w:val="28"/>
          <w:lang w:val="uk-UA"/>
        </w:rPr>
        <w:t>кабелі без броні і зовнішніх покривів марок ААГ, АВВГ, АПВГ, АВРГ, АНРГ.</w:t>
      </w:r>
    </w:p>
    <w:p w:rsidR="000649C7" w:rsidRDefault="000649C7" w:rsidP="00A22BE1">
      <w:pPr>
        <w:spacing w:after="0" w:line="264" w:lineRule="auto"/>
        <w:ind w:firstLine="567"/>
        <w:jc w:val="center"/>
        <w:rPr>
          <w:rFonts w:ascii="Times New Roman" w:hAnsi="Times New Roman" w:cs="Times New Roman"/>
          <w:b/>
          <w:sz w:val="28"/>
          <w:lang w:val="uk-UA"/>
        </w:rPr>
      </w:pPr>
    </w:p>
    <w:p w:rsidR="000649C7" w:rsidRDefault="000649C7" w:rsidP="00A22BE1">
      <w:pPr>
        <w:spacing w:after="0" w:line="264" w:lineRule="auto"/>
        <w:ind w:firstLine="567"/>
        <w:jc w:val="center"/>
        <w:rPr>
          <w:rFonts w:ascii="Times New Roman" w:hAnsi="Times New Roman" w:cs="Times New Roman"/>
          <w:b/>
          <w:sz w:val="28"/>
          <w:lang w:val="uk-UA"/>
        </w:rPr>
      </w:pPr>
    </w:p>
    <w:p w:rsidR="000649C7" w:rsidRDefault="000649C7" w:rsidP="00A22BE1">
      <w:pPr>
        <w:spacing w:after="0" w:line="264" w:lineRule="auto"/>
        <w:ind w:firstLine="567"/>
        <w:jc w:val="center"/>
        <w:rPr>
          <w:rFonts w:ascii="Times New Roman" w:hAnsi="Times New Roman" w:cs="Times New Roman"/>
          <w:b/>
          <w:sz w:val="28"/>
          <w:lang w:val="uk-UA"/>
        </w:rPr>
      </w:pPr>
    </w:p>
    <w:p w:rsidR="00A22BE1" w:rsidRDefault="00A22BE1" w:rsidP="00A22BE1">
      <w:pPr>
        <w:spacing w:after="0" w:line="264" w:lineRule="auto"/>
        <w:ind w:firstLine="567"/>
        <w:jc w:val="center"/>
        <w:rPr>
          <w:rFonts w:ascii="Times New Roman" w:hAnsi="Times New Roman" w:cs="Times New Roman"/>
          <w:b/>
          <w:sz w:val="28"/>
          <w:lang w:val="uk-UA"/>
        </w:rPr>
      </w:pPr>
      <w:r w:rsidRPr="00A22BE1">
        <w:rPr>
          <w:rFonts w:ascii="Times New Roman" w:hAnsi="Times New Roman" w:cs="Times New Roman"/>
          <w:b/>
          <w:sz w:val="28"/>
          <w:lang w:val="uk-UA"/>
        </w:rPr>
        <w:lastRenderedPageBreak/>
        <w:t>Лекція № 4</w:t>
      </w:r>
    </w:p>
    <w:p w:rsidR="00A22BE1" w:rsidRPr="00A22BE1" w:rsidRDefault="00A22BE1" w:rsidP="00A22BE1">
      <w:pPr>
        <w:spacing w:after="0" w:line="264" w:lineRule="auto"/>
        <w:ind w:firstLine="567"/>
        <w:jc w:val="center"/>
        <w:rPr>
          <w:rFonts w:ascii="Times New Roman" w:hAnsi="Times New Roman" w:cs="Times New Roman"/>
          <w:b/>
          <w:sz w:val="28"/>
          <w:lang w:val="uk-UA"/>
        </w:rPr>
      </w:pPr>
      <w:r>
        <w:rPr>
          <w:rFonts w:ascii="Times New Roman" w:hAnsi="Times New Roman" w:cs="Times New Roman"/>
          <w:b/>
          <w:sz w:val="28"/>
          <w:lang w:val="uk-UA"/>
        </w:rPr>
        <w:t>МАРКУВАННЯ КАБЕЛІВ</w:t>
      </w:r>
    </w:p>
    <w:p w:rsidR="00A22BE1" w:rsidRDefault="00A22BE1" w:rsidP="00A22BE1">
      <w:pPr>
        <w:spacing w:after="0" w:line="264" w:lineRule="auto"/>
        <w:ind w:firstLine="567"/>
        <w:jc w:val="both"/>
        <w:rPr>
          <w:rFonts w:ascii="Times New Roman" w:hAnsi="Times New Roman" w:cs="Times New Roman"/>
          <w:sz w:val="28"/>
          <w:lang w:val="uk-UA"/>
        </w:rPr>
      </w:pPr>
    </w:p>
    <w:p w:rsidR="00A22BE1" w:rsidRPr="00A22BE1" w:rsidRDefault="00A22BE1" w:rsidP="00A22BE1">
      <w:pPr>
        <w:spacing w:after="0" w:line="264" w:lineRule="auto"/>
        <w:ind w:firstLine="567"/>
        <w:jc w:val="both"/>
        <w:rPr>
          <w:rFonts w:ascii="Times New Roman" w:hAnsi="Times New Roman" w:cs="Times New Roman"/>
          <w:sz w:val="28"/>
          <w:lang w:val="uk-UA"/>
        </w:rPr>
      </w:pPr>
      <w:r w:rsidRPr="000649C7">
        <w:rPr>
          <w:rFonts w:ascii="Times New Roman" w:hAnsi="Times New Roman" w:cs="Times New Roman"/>
          <w:b/>
          <w:sz w:val="28"/>
          <w:lang w:val="uk-UA"/>
        </w:rPr>
        <w:t>У маркуванні кабелів</w:t>
      </w:r>
      <w:r w:rsidRPr="00A22BE1">
        <w:rPr>
          <w:rFonts w:ascii="Times New Roman" w:hAnsi="Times New Roman" w:cs="Times New Roman"/>
          <w:sz w:val="28"/>
          <w:lang w:val="uk-UA"/>
        </w:rPr>
        <w:t>:</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1) на першому місці стоїть матеріал струмопровідної жили: А </w:t>
      </w:r>
      <w:r>
        <w:rPr>
          <w:rFonts w:ascii="Times New Roman" w:hAnsi="Times New Roman" w:cs="Times New Roman"/>
          <w:sz w:val="28"/>
          <w:lang w:val="uk-UA"/>
        </w:rPr>
        <w:t>–</w:t>
      </w:r>
      <w:r w:rsidRPr="00A22BE1">
        <w:rPr>
          <w:rFonts w:ascii="Times New Roman" w:hAnsi="Times New Roman" w:cs="Times New Roman"/>
          <w:sz w:val="28"/>
          <w:lang w:val="uk-UA"/>
        </w:rPr>
        <w:t xml:space="preserve"> алюміній, буква відсутня </w:t>
      </w:r>
      <w:r>
        <w:rPr>
          <w:rFonts w:ascii="Times New Roman" w:hAnsi="Times New Roman" w:cs="Times New Roman"/>
          <w:sz w:val="28"/>
          <w:lang w:val="uk-UA"/>
        </w:rPr>
        <w:t>–</w:t>
      </w:r>
      <w:r w:rsidRPr="00A22BE1">
        <w:rPr>
          <w:rFonts w:ascii="Times New Roman" w:hAnsi="Times New Roman" w:cs="Times New Roman"/>
          <w:sz w:val="28"/>
          <w:lang w:val="uk-UA"/>
        </w:rPr>
        <w:t xml:space="preserve"> мідь.</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2) Друга літера позначає ізоляцію жили (герметична оболонка): С </w:t>
      </w:r>
      <w:r>
        <w:rPr>
          <w:rFonts w:ascii="Times New Roman" w:hAnsi="Times New Roman" w:cs="Times New Roman"/>
          <w:sz w:val="28"/>
          <w:lang w:val="uk-UA"/>
        </w:rPr>
        <w:t>–</w:t>
      </w:r>
      <w:r w:rsidRPr="00A22BE1">
        <w:rPr>
          <w:rFonts w:ascii="Times New Roman" w:hAnsi="Times New Roman" w:cs="Times New Roman"/>
          <w:sz w:val="28"/>
          <w:lang w:val="uk-UA"/>
        </w:rPr>
        <w:t xml:space="preserve"> свинцеве покриття, Н </w:t>
      </w:r>
      <w:r>
        <w:rPr>
          <w:rFonts w:ascii="Times New Roman" w:hAnsi="Times New Roman" w:cs="Times New Roman"/>
          <w:sz w:val="28"/>
          <w:lang w:val="uk-UA"/>
        </w:rPr>
        <w:t xml:space="preserve">– </w:t>
      </w:r>
      <w:r w:rsidRPr="00A22BE1">
        <w:rPr>
          <w:rFonts w:ascii="Times New Roman" w:hAnsi="Times New Roman" w:cs="Times New Roman"/>
          <w:sz w:val="28"/>
          <w:lang w:val="uk-UA"/>
        </w:rPr>
        <w:t xml:space="preserve">негорюча гума, А </w:t>
      </w:r>
      <w:r>
        <w:rPr>
          <w:rFonts w:ascii="Times New Roman" w:hAnsi="Times New Roman" w:cs="Times New Roman"/>
          <w:sz w:val="28"/>
          <w:lang w:val="uk-UA"/>
        </w:rPr>
        <w:t>–</w:t>
      </w:r>
      <w:r w:rsidRPr="00A22BE1">
        <w:rPr>
          <w:rFonts w:ascii="Times New Roman" w:hAnsi="Times New Roman" w:cs="Times New Roman"/>
          <w:sz w:val="28"/>
          <w:lang w:val="uk-UA"/>
        </w:rPr>
        <w:t xml:space="preserve"> алюмінієве покриття, Р </w:t>
      </w:r>
      <w:r>
        <w:rPr>
          <w:rFonts w:ascii="Times New Roman" w:hAnsi="Times New Roman" w:cs="Times New Roman"/>
          <w:sz w:val="28"/>
          <w:lang w:val="uk-UA"/>
        </w:rPr>
        <w:t>–</w:t>
      </w:r>
      <w:r w:rsidRPr="00A22BE1">
        <w:rPr>
          <w:rFonts w:ascii="Times New Roman" w:hAnsi="Times New Roman" w:cs="Times New Roman"/>
          <w:sz w:val="28"/>
          <w:lang w:val="uk-UA"/>
        </w:rPr>
        <w:t xml:space="preserve"> гума, В </w:t>
      </w:r>
      <w:r>
        <w:rPr>
          <w:rFonts w:ascii="Times New Roman" w:hAnsi="Times New Roman" w:cs="Times New Roman"/>
          <w:sz w:val="28"/>
          <w:lang w:val="uk-UA"/>
        </w:rPr>
        <w:t>–</w:t>
      </w:r>
      <w:r w:rsidRPr="00A22BE1">
        <w:rPr>
          <w:rFonts w:ascii="Times New Roman" w:hAnsi="Times New Roman" w:cs="Times New Roman"/>
          <w:sz w:val="28"/>
          <w:lang w:val="uk-UA"/>
        </w:rPr>
        <w:t xml:space="preserve"> полівінілхлорид.</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3) Третя буква позначає тип броні: Б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бронювання сталевими стрічками, П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бронювання плоскими дротами, А </w:t>
      </w:r>
      <w:r>
        <w:rPr>
          <w:rFonts w:ascii="Times New Roman" w:hAnsi="Times New Roman" w:cs="Times New Roman"/>
          <w:sz w:val="28"/>
          <w:lang w:val="uk-UA"/>
        </w:rPr>
        <w:t>–</w:t>
      </w:r>
      <w:r w:rsidRPr="00A22BE1">
        <w:rPr>
          <w:rFonts w:ascii="Times New Roman" w:hAnsi="Times New Roman" w:cs="Times New Roman"/>
          <w:sz w:val="28"/>
          <w:lang w:val="uk-UA"/>
        </w:rPr>
        <w:t xml:space="preserve"> асфальтування, Г </w:t>
      </w:r>
      <w:r>
        <w:rPr>
          <w:rFonts w:ascii="Times New Roman" w:hAnsi="Times New Roman" w:cs="Times New Roman"/>
          <w:sz w:val="28"/>
          <w:lang w:val="uk-UA"/>
        </w:rPr>
        <w:t>–</w:t>
      </w:r>
      <w:r w:rsidRPr="00A22BE1">
        <w:rPr>
          <w:rFonts w:ascii="Times New Roman" w:hAnsi="Times New Roman" w:cs="Times New Roman"/>
          <w:sz w:val="28"/>
          <w:lang w:val="uk-UA"/>
        </w:rPr>
        <w:t xml:space="preserve"> провід "голий", без броні; Ш </w:t>
      </w:r>
      <w:r>
        <w:rPr>
          <w:rFonts w:ascii="Times New Roman" w:hAnsi="Times New Roman" w:cs="Times New Roman"/>
          <w:sz w:val="28"/>
          <w:lang w:val="uk-UA"/>
        </w:rPr>
        <w:t>–</w:t>
      </w:r>
      <w:r w:rsidRPr="00A22BE1">
        <w:rPr>
          <w:rFonts w:ascii="Times New Roman" w:hAnsi="Times New Roman" w:cs="Times New Roman"/>
          <w:sz w:val="28"/>
          <w:lang w:val="uk-UA"/>
        </w:rPr>
        <w:t xml:space="preserve"> бронювання круглим проводом.</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4) Четверта буква позначає тип покриття захисту броні: Х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бавовна (допустима температура нагріву до 150</w:t>
      </w:r>
      <w:r>
        <w:rPr>
          <w:rFonts w:ascii="Times New Roman" w:hAnsi="Times New Roman" w:cs="Times New Roman"/>
          <w:sz w:val="28"/>
          <w:lang w:val="uk-UA"/>
        </w:rPr>
        <w:t xml:space="preserve"> </w:t>
      </w:r>
      <w:r w:rsidRPr="00A22BE1">
        <w:rPr>
          <w:rFonts w:ascii="Times New Roman" w:hAnsi="Times New Roman" w:cs="Times New Roman"/>
          <w:sz w:val="28"/>
          <w:vertAlign w:val="superscript"/>
          <w:lang w:val="uk-UA"/>
        </w:rPr>
        <w:t>0</w:t>
      </w:r>
      <w:r w:rsidRPr="00A22BE1">
        <w:rPr>
          <w:rFonts w:ascii="Times New Roman" w:hAnsi="Times New Roman" w:cs="Times New Roman"/>
          <w:sz w:val="28"/>
          <w:lang w:val="uk-UA"/>
        </w:rPr>
        <w:t xml:space="preserve">С); Б </w:t>
      </w:r>
      <w:r>
        <w:rPr>
          <w:rFonts w:ascii="Times New Roman" w:hAnsi="Times New Roman" w:cs="Times New Roman"/>
          <w:sz w:val="28"/>
          <w:lang w:val="uk-UA"/>
        </w:rPr>
        <w:t>–</w:t>
      </w:r>
      <w:r w:rsidRPr="00A22BE1">
        <w:rPr>
          <w:rFonts w:ascii="Times New Roman" w:hAnsi="Times New Roman" w:cs="Times New Roman"/>
          <w:sz w:val="28"/>
          <w:lang w:val="uk-UA"/>
        </w:rPr>
        <w:t xml:space="preserve"> промасленим папером (до 200</w:t>
      </w:r>
      <w:r>
        <w:rPr>
          <w:rFonts w:ascii="Times New Roman" w:hAnsi="Times New Roman" w:cs="Times New Roman"/>
          <w:sz w:val="28"/>
          <w:lang w:val="uk-UA"/>
        </w:rPr>
        <w:t xml:space="preserve"> </w:t>
      </w:r>
      <w:r w:rsidRPr="00A22BE1">
        <w:rPr>
          <w:rFonts w:ascii="Times New Roman" w:hAnsi="Times New Roman" w:cs="Times New Roman"/>
          <w:sz w:val="28"/>
          <w:vertAlign w:val="superscript"/>
          <w:lang w:val="uk-UA"/>
        </w:rPr>
        <w:t>0</w:t>
      </w:r>
      <w:r w:rsidRPr="00A22BE1">
        <w:rPr>
          <w:rFonts w:ascii="Times New Roman" w:hAnsi="Times New Roman" w:cs="Times New Roman"/>
          <w:sz w:val="28"/>
          <w:lang w:val="uk-UA"/>
        </w:rPr>
        <w:t xml:space="preserve">С); В </w:t>
      </w:r>
      <w:r>
        <w:rPr>
          <w:rFonts w:ascii="Times New Roman" w:hAnsi="Times New Roman" w:cs="Times New Roman"/>
          <w:sz w:val="28"/>
          <w:lang w:val="uk-UA"/>
        </w:rPr>
        <w:t>–</w:t>
      </w:r>
      <w:r w:rsidRPr="00A22BE1">
        <w:rPr>
          <w:rFonts w:ascii="Times New Roman" w:hAnsi="Times New Roman" w:cs="Times New Roman"/>
          <w:sz w:val="28"/>
          <w:lang w:val="uk-UA"/>
        </w:rPr>
        <w:t xml:space="preserve"> полівінілхлорид (до 170</w:t>
      </w:r>
      <w:r>
        <w:rPr>
          <w:rFonts w:ascii="Times New Roman" w:hAnsi="Times New Roman" w:cs="Times New Roman"/>
          <w:sz w:val="28"/>
          <w:lang w:val="uk-UA"/>
        </w:rPr>
        <w:t xml:space="preserve"> </w:t>
      </w:r>
      <w:r w:rsidRPr="00A22BE1">
        <w:rPr>
          <w:rFonts w:ascii="Times New Roman" w:hAnsi="Times New Roman" w:cs="Times New Roman"/>
          <w:sz w:val="28"/>
          <w:vertAlign w:val="superscript"/>
          <w:lang w:val="uk-UA"/>
        </w:rPr>
        <w:t>0</w:t>
      </w:r>
      <w:r w:rsidRPr="00A22BE1">
        <w:rPr>
          <w:rFonts w:ascii="Times New Roman" w:hAnsi="Times New Roman" w:cs="Times New Roman"/>
          <w:sz w:val="28"/>
          <w:lang w:val="uk-UA"/>
        </w:rPr>
        <w:t>С).</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Провід можуть бути голими і ізольованими. Вони служать для передачі електроенергії і являють собою одну неізольовану жилу або одну або більше ізольованих жил, поверх яких в залежності від умов прокладки і ек</w:t>
      </w:r>
      <w:r>
        <w:rPr>
          <w:rFonts w:ascii="Times New Roman" w:hAnsi="Times New Roman" w:cs="Times New Roman"/>
          <w:sz w:val="28"/>
          <w:lang w:val="uk-UA"/>
        </w:rPr>
        <w:t>сплуатації може бути метал</w:t>
      </w:r>
      <w:r w:rsidRPr="00A22BE1">
        <w:rPr>
          <w:rFonts w:ascii="Times New Roman" w:hAnsi="Times New Roman" w:cs="Times New Roman"/>
          <w:sz w:val="28"/>
          <w:lang w:val="uk-UA"/>
        </w:rPr>
        <w:t>іч</w:t>
      </w:r>
      <w:r>
        <w:rPr>
          <w:rFonts w:ascii="Times New Roman" w:hAnsi="Times New Roman" w:cs="Times New Roman"/>
          <w:sz w:val="28"/>
          <w:lang w:val="uk-UA"/>
        </w:rPr>
        <w:t>на</w:t>
      </w:r>
      <w:r w:rsidRPr="00A22BE1">
        <w:rPr>
          <w:rFonts w:ascii="Times New Roman" w:hAnsi="Times New Roman" w:cs="Times New Roman"/>
          <w:sz w:val="28"/>
          <w:lang w:val="uk-UA"/>
        </w:rPr>
        <w:t xml:space="preserve"> або пластмасова оболонка.</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Як електричної ізоляції жил проводів застосовують папір, гуму і пластмасу. Провід з зовнішньою захисною оболонкою називають захищеними, а без неї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незахищеними.</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У маркуванні проводів перша буква вказує матеріал струмоведучих жили (А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алюміній); відсутність в марці дроту букви А означає, що </w:t>
      </w:r>
      <w:r>
        <w:rPr>
          <w:rFonts w:ascii="Times New Roman" w:hAnsi="Times New Roman" w:cs="Times New Roman"/>
          <w:sz w:val="28"/>
          <w:lang w:val="uk-UA"/>
        </w:rPr>
        <w:t>с</w:t>
      </w:r>
      <w:r w:rsidRPr="00A22BE1">
        <w:rPr>
          <w:rFonts w:ascii="Times New Roman" w:hAnsi="Times New Roman" w:cs="Times New Roman"/>
          <w:sz w:val="28"/>
          <w:lang w:val="uk-UA"/>
        </w:rPr>
        <w:t>трумо</w:t>
      </w:r>
      <w:r>
        <w:rPr>
          <w:rFonts w:ascii="Times New Roman" w:hAnsi="Times New Roman" w:cs="Times New Roman"/>
          <w:sz w:val="28"/>
          <w:lang w:val="uk-UA"/>
        </w:rPr>
        <w:t>про</w:t>
      </w:r>
      <w:r w:rsidRPr="00A22BE1">
        <w:rPr>
          <w:rFonts w:ascii="Times New Roman" w:hAnsi="Times New Roman" w:cs="Times New Roman"/>
          <w:sz w:val="28"/>
          <w:lang w:val="uk-UA"/>
        </w:rPr>
        <w:t xml:space="preserve">відна жила з міді. Друга буква, літера П, позначає "провід", третя вказує матеріал ізоляції: Р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гума, В</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полівінілхлорид, П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поліетилен.</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В позначенні проводів і шнурів можуть бути букви, що характеризують інші елементи конструктивного виконання: Про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оплетка; Т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для прокладки в трубах; П</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плоский провід з роздільною основою ( "локшина"); Ф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металева фальцована оболонка, Г гнучкий. Технічні характеристики деяких проводів і кабелів наведені в табл. 3.1.</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Прикладом багатожильних проводів є марки: ПРТО, АПРТО, ТПРФ, APT, АВТ.</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Провід й кабелі розрізняють за кількістю та перерізом жил, а також по номінальній напрузі. За кількістю жи</w:t>
      </w:r>
      <w:r w:rsidR="00D65CF7">
        <w:rPr>
          <w:rFonts w:ascii="Times New Roman" w:hAnsi="Times New Roman" w:cs="Times New Roman"/>
          <w:sz w:val="28"/>
          <w:lang w:val="uk-UA"/>
        </w:rPr>
        <w:t>л</w:t>
      </w:r>
      <w:r w:rsidRPr="00A22BE1">
        <w:rPr>
          <w:rFonts w:ascii="Times New Roman" w:hAnsi="Times New Roman" w:cs="Times New Roman"/>
          <w:sz w:val="28"/>
          <w:lang w:val="uk-UA"/>
        </w:rPr>
        <w:t xml:space="preserve"> </w:t>
      </w:r>
      <w:r w:rsidR="00D65CF7">
        <w:rPr>
          <w:rFonts w:ascii="Times New Roman" w:hAnsi="Times New Roman" w:cs="Times New Roman"/>
          <w:sz w:val="28"/>
          <w:lang w:val="uk-UA"/>
        </w:rPr>
        <w:t>–</w:t>
      </w:r>
      <w:r w:rsidRPr="00A22BE1">
        <w:rPr>
          <w:rFonts w:ascii="Times New Roman" w:hAnsi="Times New Roman" w:cs="Times New Roman"/>
          <w:sz w:val="28"/>
          <w:lang w:val="uk-UA"/>
        </w:rPr>
        <w:t xml:space="preserve"> від однієї до чотирьох (контрольні кабелі від чотирьох до 37); по перетину </w:t>
      </w:r>
      <w:r w:rsidR="00D65CF7">
        <w:rPr>
          <w:rFonts w:ascii="Times New Roman" w:hAnsi="Times New Roman" w:cs="Times New Roman"/>
          <w:sz w:val="28"/>
          <w:lang w:val="uk-UA"/>
        </w:rPr>
        <w:t>–</w:t>
      </w:r>
      <w:r w:rsidRPr="00A22BE1">
        <w:rPr>
          <w:rFonts w:ascii="Times New Roman" w:hAnsi="Times New Roman" w:cs="Times New Roman"/>
          <w:sz w:val="28"/>
          <w:lang w:val="uk-UA"/>
        </w:rPr>
        <w:t xml:space="preserve"> від 0,75 до 1000 мм</w:t>
      </w:r>
      <w:r w:rsidRPr="00D65CF7">
        <w:rPr>
          <w:rFonts w:ascii="Times New Roman" w:hAnsi="Times New Roman" w:cs="Times New Roman"/>
          <w:sz w:val="28"/>
          <w:vertAlign w:val="superscript"/>
          <w:lang w:val="uk-UA"/>
        </w:rPr>
        <w:t>2</w:t>
      </w:r>
      <w:r w:rsidRPr="00A22BE1">
        <w:rPr>
          <w:rFonts w:ascii="Times New Roman" w:hAnsi="Times New Roman" w:cs="Times New Roman"/>
          <w:sz w:val="28"/>
          <w:lang w:val="uk-UA"/>
        </w:rPr>
        <w:t>.</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 xml:space="preserve">Стандартними є такі перетину жил </w:t>
      </w:r>
      <w:r w:rsidR="005978B3">
        <w:rPr>
          <w:rFonts w:ascii="Times New Roman" w:hAnsi="Times New Roman" w:cs="Times New Roman"/>
          <w:sz w:val="28"/>
          <w:lang w:val="uk-UA"/>
        </w:rPr>
        <w:t>–</w:t>
      </w:r>
      <w:r w:rsidRPr="00A22BE1">
        <w:rPr>
          <w:rFonts w:ascii="Times New Roman" w:hAnsi="Times New Roman" w:cs="Times New Roman"/>
          <w:sz w:val="28"/>
          <w:lang w:val="uk-UA"/>
        </w:rPr>
        <w:t xml:space="preserve"> 0,5; 0,75; 1; 1,5; 2,5; 4; 6; 10; 16; 25; 35; 50; 70; 95; 120; 150; 185; 240; 400; 500; 625; 800; 1000 мм 2.</w:t>
      </w:r>
    </w:p>
    <w:p w:rsidR="00A22BE1" w:rsidRP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Ізоляцію проводів виготовляють на напругу 380, 660 і 3000 В змінного струму; кабелі</w:t>
      </w:r>
      <w:r w:rsidR="005978B3">
        <w:rPr>
          <w:rFonts w:ascii="Times New Roman" w:hAnsi="Times New Roman" w:cs="Times New Roman"/>
          <w:sz w:val="28"/>
          <w:lang w:val="uk-UA"/>
        </w:rPr>
        <w:t>–</w:t>
      </w:r>
      <w:r w:rsidRPr="00A22BE1">
        <w:rPr>
          <w:rFonts w:ascii="Times New Roman" w:hAnsi="Times New Roman" w:cs="Times New Roman"/>
          <w:sz w:val="28"/>
          <w:lang w:val="uk-UA"/>
        </w:rPr>
        <w:t>380, 660 1000 6000, 10 000 і 35 000 В.</w:t>
      </w:r>
    </w:p>
    <w:p w:rsidR="00A22BE1" w:rsidRDefault="00A22BE1" w:rsidP="00A22BE1">
      <w:pPr>
        <w:spacing w:after="0" w:line="264" w:lineRule="auto"/>
        <w:ind w:firstLine="567"/>
        <w:jc w:val="both"/>
        <w:rPr>
          <w:rFonts w:ascii="Times New Roman" w:hAnsi="Times New Roman" w:cs="Times New Roman"/>
          <w:sz w:val="28"/>
          <w:lang w:val="uk-UA"/>
        </w:rPr>
      </w:pPr>
      <w:r w:rsidRPr="00A22BE1">
        <w:rPr>
          <w:rFonts w:ascii="Times New Roman" w:hAnsi="Times New Roman" w:cs="Times New Roman"/>
          <w:sz w:val="28"/>
          <w:lang w:val="uk-UA"/>
        </w:rPr>
        <w:t>Для всіх вибухонебезпечних приміщень класів В</w:t>
      </w:r>
      <w:r w:rsidR="005978B3">
        <w:rPr>
          <w:rFonts w:ascii="Times New Roman" w:hAnsi="Times New Roman" w:cs="Times New Roman"/>
          <w:sz w:val="28"/>
          <w:lang w:val="uk-UA"/>
        </w:rPr>
        <w:t>–</w:t>
      </w:r>
      <w:r w:rsidRPr="00A22BE1">
        <w:rPr>
          <w:rFonts w:ascii="Times New Roman" w:hAnsi="Times New Roman" w:cs="Times New Roman"/>
          <w:sz w:val="28"/>
          <w:lang w:val="uk-UA"/>
        </w:rPr>
        <w:t>1 і В</w:t>
      </w:r>
      <w:r w:rsidR="005978B3">
        <w:rPr>
          <w:rFonts w:ascii="Times New Roman" w:hAnsi="Times New Roman" w:cs="Times New Roman"/>
          <w:sz w:val="28"/>
          <w:lang w:val="uk-UA"/>
        </w:rPr>
        <w:t>–</w:t>
      </w:r>
      <w:r w:rsidRPr="00A22BE1">
        <w:rPr>
          <w:rFonts w:ascii="Times New Roman" w:hAnsi="Times New Roman" w:cs="Times New Roman"/>
          <w:sz w:val="28"/>
          <w:lang w:val="uk-UA"/>
        </w:rPr>
        <w:t>1а, а також для переносних установок і зарядки світильників необхідно застосовувати проводи і кабелі з мідними жилами.</w:t>
      </w:r>
      <w:r w:rsidR="00D65CF7">
        <w:rPr>
          <w:rFonts w:ascii="Times New Roman" w:hAnsi="Times New Roman" w:cs="Times New Roman"/>
          <w:sz w:val="28"/>
          <w:lang w:val="uk-UA"/>
        </w:rPr>
        <w:t xml:space="preserve"> </w:t>
      </w:r>
      <w:r w:rsidRPr="00A22BE1">
        <w:rPr>
          <w:rFonts w:ascii="Times New Roman" w:hAnsi="Times New Roman" w:cs="Times New Roman"/>
          <w:sz w:val="28"/>
          <w:lang w:val="uk-UA"/>
        </w:rPr>
        <w:t xml:space="preserve">Провід й кабелі з неметалевими покриттями слід захищати від прямих </w:t>
      </w:r>
      <w:r w:rsidRPr="00A22BE1">
        <w:rPr>
          <w:rFonts w:ascii="Times New Roman" w:hAnsi="Times New Roman" w:cs="Times New Roman"/>
          <w:sz w:val="28"/>
          <w:lang w:val="uk-UA"/>
        </w:rPr>
        <w:lastRenderedPageBreak/>
        <w:t xml:space="preserve">променів сонця. Їх прокладка поблизу трубопроводів і обладнання з температурою </w:t>
      </w:r>
      <w:r w:rsidR="00D65CF7">
        <w:rPr>
          <w:rFonts w:ascii="Times New Roman" w:hAnsi="Times New Roman" w:cs="Times New Roman"/>
          <w:sz w:val="28"/>
          <w:lang w:val="uk-UA"/>
        </w:rPr>
        <w:t>вище 60 °</w:t>
      </w:r>
      <w:r w:rsidRPr="00A22BE1">
        <w:rPr>
          <w:rFonts w:ascii="Times New Roman" w:hAnsi="Times New Roman" w:cs="Times New Roman"/>
          <w:sz w:val="28"/>
          <w:lang w:val="uk-UA"/>
        </w:rPr>
        <w:t>С повинно проводитись тільки після надійної ізоляції апаратів і трубопроводів, що виділяють тепло.</w:t>
      </w:r>
    </w:p>
    <w:p w:rsidR="00A22BE1" w:rsidRPr="009175BD" w:rsidRDefault="00A22BE1" w:rsidP="00380F00">
      <w:pPr>
        <w:spacing w:after="0" w:line="264" w:lineRule="auto"/>
        <w:ind w:firstLine="567"/>
        <w:jc w:val="both"/>
        <w:rPr>
          <w:rFonts w:ascii="Times New Roman" w:hAnsi="Times New Roman" w:cs="Times New Roman"/>
          <w:sz w:val="28"/>
          <w:lang w:val="uk-UA"/>
        </w:rPr>
      </w:pPr>
    </w:p>
    <w:p w:rsidR="009175BD" w:rsidRPr="009175BD" w:rsidRDefault="00141B95" w:rsidP="009175BD">
      <w:pPr>
        <w:keepNext/>
        <w:spacing w:before="40"/>
        <w:rPr>
          <w:rFonts w:ascii="Times New Roman" w:hAnsi="Times New Roman" w:cs="Times New Roman"/>
          <w:snapToGrid w:val="0"/>
          <w:sz w:val="26"/>
          <w:szCs w:val="26"/>
          <w:lang w:val="uk-UA"/>
        </w:rPr>
      </w:pPr>
      <w:r w:rsidRPr="009175BD">
        <w:rPr>
          <w:rFonts w:ascii="Times New Roman" w:hAnsi="Times New Roman" w:cs="Times New Roman"/>
          <w:snapToGrid w:val="0"/>
          <w:sz w:val="26"/>
          <w:szCs w:val="26"/>
          <w:lang w:val="uk-UA"/>
        </w:rPr>
        <w:t>Таблиця</w:t>
      </w:r>
      <w:r w:rsidR="009175BD" w:rsidRPr="009175BD">
        <w:rPr>
          <w:rFonts w:ascii="Times New Roman" w:hAnsi="Times New Roman" w:cs="Times New Roman"/>
          <w:snapToGrid w:val="0"/>
          <w:sz w:val="26"/>
          <w:szCs w:val="26"/>
          <w:lang w:val="uk-UA"/>
        </w:rPr>
        <w:t xml:space="preserve"> 3.1. </w:t>
      </w:r>
      <w:r w:rsidRPr="009175BD">
        <w:rPr>
          <w:rFonts w:ascii="Times New Roman" w:hAnsi="Times New Roman" w:cs="Times New Roman"/>
          <w:snapToGrid w:val="0"/>
          <w:sz w:val="26"/>
          <w:szCs w:val="26"/>
          <w:lang w:val="uk-UA"/>
        </w:rPr>
        <w:t>Техніч</w:t>
      </w:r>
      <w:r>
        <w:rPr>
          <w:rFonts w:ascii="Times New Roman" w:hAnsi="Times New Roman" w:cs="Times New Roman"/>
          <w:snapToGrid w:val="0"/>
          <w:sz w:val="26"/>
          <w:szCs w:val="26"/>
          <w:lang w:val="uk-UA"/>
        </w:rPr>
        <w:t xml:space="preserve">ні </w:t>
      </w:r>
      <w:r w:rsidR="009175BD" w:rsidRPr="009175BD">
        <w:rPr>
          <w:rFonts w:ascii="Times New Roman" w:hAnsi="Times New Roman" w:cs="Times New Roman"/>
          <w:snapToGrid w:val="0"/>
          <w:sz w:val="26"/>
          <w:szCs w:val="26"/>
          <w:lang w:val="uk-UA"/>
        </w:rPr>
        <w:t xml:space="preserve">характеристики </w:t>
      </w:r>
      <w:r>
        <w:rPr>
          <w:rFonts w:ascii="Times New Roman" w:hAnsi="Times New Roman" w:cs="Times New Roman"/>
          <w:snapToGrid w:val="0"/>
          <w:sz w:val="26"/>
          <w:szCs w:val="26"/>
          <w:lang w:val="uk-UA"/>
        </w:rPr>
        <w:t>деяких</w:t>
      </w:r>
      <w:r w:rsidR="009175BD" w:rsidRPr="009175BD">
        <w:rPr>
          <w:rFonts w:ascii="Times New Roman" w:hAnsi="Times New Roman" w:cs="Times New Roman"/>
          <w:snapToGrid w:val="0"/>
          <w:sz w:val="26"/>
          <w:szCs w:val="26"/>
          <w:lang w:val="uk-UA"/>
        </w:rPr>
        <w:t xml:space="preserve"> </w:t>
      </w:r>
      <w:r w:rsidRPr="009175BD">
        <w:rPr>
          <w:rFonts w:ascii="Times New Roman" w:hAnsi="Times New Roman" w:cs="Times New Roman"/>
          <w:snapToGrid w:val="0"/>
          <w:sz w:val="26"/>
          <w:szCs w:val="26"/>
          <w:lang w:val="uk-UA"/>
        </w:rPr>
        <w:t>проводів</w:t>
      </w:r>
      <w:r w:rsidR="009175BD" w:rsidRPr="009175BD">
        <w:rPr>
          <w:rFonts w:ascii="Times New Roman" w:hAnsi="Times New Roman" w:cs="Times New Roman"/>
          <w:snapToGrid w:val="0"/>
          <w:sz w:val="26"/>
          <w:szCs w:val="26"/>
          <w:lang w:val="uk-UA"/>
        </w:rPr>
        <w:t xml:space="preserve"> </w:t>
      </w:r>
      <w:r>
        <w:rPr>
          <w:rFonts w:ascii="Times New Roman" w:hAnsi="Times New Roman" w:cs="Times New Roman"/>
          <w:snapToGrid w:val="0"/>
          <w:sz w:val="26"/>
          <w:szCs w:val="26"/>
          <w:lang w:val="uk-UA"/>
        </w:rPr>
        <w:t>і</w:t>
      </w:r>
      <w:r w:rsidR="009175BD" w:rsidRPr="009175BD">
        <w:rPr>
          <w:rFonts w:ascii="Times New Roman" w:hAnsi="Times New Roman" w:cs="Times New Roman"/>
          <w:snapToGrid w:val="0"/>
          <w:sz w:val="26"/>
          <w:szCs w:val="26"/>
          <w:lang w:val="uk-UA"/>
        </w:rPr>
        <w:t xml:space="preserve"> кабел</w:t>
      </w:r>
      <w:r>
        <w:rPr>
          <w:rFonts w:ascii="Times New Roman" w:hAnsi="Times New Roman" w:cs="Times New Roman"/>
          <w:snapToGrid w:val="0"/>
          <w:sz w:val="26"/>
          <w:szCs w:val="26"/>
          <w:lang w:val="uk-UA"/>
        </w:rPr>
        <w:t>ів</w:t>
      </w:r>
    </w:p>
    <w:tbl>
      <w:tblPr>
        <w:tblW w:w="10206" w:type="dxa"/>
        <w:tblInd w:w="40" w:type="dxa"/>
        <w:tblLayout w:type="fixed"/>
        <w:tblCellMar>
          <w:left w:w="40" w:type="dxa"/>
          <w:right w:w="40" w:type="dxa"/>
        </w:tblCellMar>
        <w:tblLook w:val="0000" w:firstRow="0" w:lastRow="0" w:firstColumn="0" w:lastColumn="0" w:noHBand="0" w:noVBand="0"/>
      </w:tblPr>
      <w:tblGrid>
        <w:gridCol w:w="1123"/>
        <w:gridCol w:w="11"/>
        <w:gridCol w:w="4820"/>
        <w:gridCol w:w="238"/>
        <w:gridCol w:w="1276"/>
        <w:gridCol w:w="1172"/>
        <w:gridCol w:w="7"/>
        <w:gridCol w:w="1559"/>
      </w:tblGrid>
      <w:tr w:rsidR="009175BD" w:rsidRPr="009175BD" w:rsidTr="00141B95">
        <w:trPr>
          <w:trHeight w:hRule="exact" w:val="1071"/>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pStyle w:val="8"/>
              <w:rPr>
                <w:rFonts w:ascii="Times New Roman" w:hAnsi="Times New Roman" w:cs="Times New Roman"/>
                <w:sz w:val="26"/>
                <w:szCs w:val="26"/>
                <w:lang w:val="uk-UA"/>
              </w:rPr>
            </w:pPr>
            <w:r w:rsidRPr="009175BD">
              <w:rPr>
                <w:rFonts w:ascii="Times New Roman" w:hAnsi="Times New Roman" w:cs="Times New Roman"/>
                <w:sz w:val="26"/>
                <w:szCs w:val="26"/>
                <w:lang w:val="uk-UA"/>
              </w:rPr>
              <w:t>Марка</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ED679D">
            <w:pPr>
              <w:keepNext/>
              <w:spacing w:before="4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Характеристика</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9175BD" w:rsidRDefault="009175BD" w:rsidP="009175BD">
            <w:pPr>
              <w:keepNext/>
              <w:spacing w:before="40"/>
              <w:jc w:val="center"/>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Номінальна</w:t>
            </w:r>
            <w:r w:rsidRPr="009175BD">
              <w:rPr>
                <w:rFonts w:ascii="Times New Roman" w:hAnsi="Times New Roman" w:cs="Times New Roman"/>
                <w:snapToGrid w:val="0"/>
                <w:color w:val="000000"/>
                <w:sz w:val="26"/>
                <w:szCs w:val="26"/>
                <w:lang w:val="uk-UA"/>
              </w:rPr>
              <w:t xml:space="preserve"> напр</w:t>
            </w:r>
            <w:r>
              <w:rPr>
                <w:rFonts w:ascii="Times New Roman" w:hAnsi="Times New Roman" w:cs="Times New Roman"/>
                <w:snapToGrid w:val="0"/>
                <w:color w:val="000000"/>
                <w:sz w:val="26"/>
                <w:szCs w:val="26"/>
                <w:lang w:val="uk-UA"/>
              </w:rPr>
              <w:t>уга</w:t>
            </w:r>
            <w:r w:rsidRPr="009175BD">
              <w:rPr>
                <w:rFonts w:ascii="Times New Roman" w:hAnsi="Times New Roman" w:cs="Times New Roman"/>
                <w:snapToGrid w:val="0"/>
                <w:color w:val="000000"/>
                <w:sz w:val="26"/>
                <w:szCs w:val="26"/>
                <w:lang w:val="uk-UA"/>
              </w:rPr>
              <w:t>, В</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9175BD" w:rsidRDefault="009175BD" w:rsidP="00ED679D">
            <w:pPr>
              <w:keepNext/>
              <w:spacing w:before="4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Число жил</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9175BD" w:rsidRDefault="00141B95" w:rsidP="00141B95">
            <w:pPr>
              <w:keepNext/>
              <w:spacing w:before="4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Переділь</w:t>
            </w:r>
            <w:r>
              <w:rPr>
                <w:rFonts w:ascii="Times New Roman" w:hAnsi="Times New Roman" w:cs="Times New Roman"/>
                <w:snapToGrid w:val="0"/>
                <w:color w:val="000000"/>
                <w:sz w:val="26"/>
                <w:szCs w:val="26"/>
                <w:lang w:val="uk-UA"/>
              </w:rPr>
              <w:t>ний</w:t>
            </w:r>
            <w:r w:rsidR="009175BD" w:rsidRPr="009175BD">
              <w:rPr>
                <w:rFonts w:ascii="Times New Roman" w:hAnsi="Times New Roman" w:cs="Times New Roman"/>
                <w:snapToGrid w:val="0"/>
                <w:color w:val="000000"/>
                <w:sz w:val="26"/>
                <w:szCs w:val="26"/>
                <w:lang w:val="uk-UA"/>
              </w:rPr>
              <w:t xml:space="preserve"> </w:t>
            </w:r>
            <w:r>
              <w:rPr>
                <w:rFonts w:ascii="Times New Roman" w:hAnsi="Times New Roman" w:cs="Times New Roman"/>
                <w:snapToGrid w:val="0"/>
                <w:color w:val="000000"/>
                <w:sz w:val="26"/>
                <w:szCs w:val="26"/>
                <w:lang w:val="uk-UA"/>
              </w:rPr>
              <w:t>переріз</w:t>
            </w:r>
            <w:r w:rsidR="009175BD" w:rsidRPr="009175BD">
              <w:rPr>
                <w:rFonts w:ascii="Times New Roman" w:hAnsi="Times New Roman" w:cs="Times New Roman"/>
                <w:snapToGrid w:val="0"/>
                <w:color w:val="000000"/>
                <w:sz w:val="26"/>
                <w:szCs w:val="26"/>
                <w:lang w:val="uk-UA"/>
              </w:rPr>
              <w:t>жил,мм</w:t>
            </w:r>
            <w:r w:rsidR="009175BD" w:rsidRPr="009175BD">
              <w:rPr>
                <w:rFonts w:ascii="Times New Roman" w:hAnsi="Times New Roman" w:cs="Times New Roman"/>
                <w:snapToGrid w:val="0"/>
                <w:color w:val="000000"/>
                <w:sz w:val="26"/>
                <w:szCs w:val="26"/>
                <w:vertAlign w:val="superscript"/>
                <w:lang w:val="uk-UA"/>
              </w:rPr>
              <w:t>2</w:t>
            </w:r>
          </w:p>
        </w:tc>
      </w:tr>
      <w:tr w:rsidR="009175BD" w:rsidRPr="009175BD" w:rsidTr="009175BD">
        <w:trPr>
          <w:cantSplit/>
          <w:trHeight w:hRule="exact" w:val="651"/>
        </w:trPr>
        <w:tc>
          <w:tcPr>
            <w:tcW w:w="10206" w:type="dxa"/>
            <w:gridSpan w:val="8"/>
            <w:tcBorders>
              <w:top w:val="single" w:sz="4" w:space="0" w:color="auto"/>
              <w:left w:val="single" w:sz="4" w:space="0" w:color="auto"/>
              <w:bottom w:val="single" w:sz="4" w:space="0" w:color="auto"/>
              <w:right w:val="single" w:sz="4" w:space="0" w:color="auto"/>
            </w:tcBorders>
            <w:vAlign w:val="center"/>
          </w:tcPr>
          <w:p w:rsidR="009175BD" w:rsidRPr="009175BD" w:rsidRDefault="009175BD" w:rsidP="009175BD">
            <w:pPr>
              <w:keepNext/>
              <w:spacing w:before="4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а. </w:t>
            </w:r>
            <w:r w:rsidRPr="009175BD">
              <w:rPr>
                <w:rFonts w:ascii="Times New Roman" w:hAnsi="Times New Roman" w:cs="Times New Roman"/>
                <w:i/>
                <w:snapToGrid w:val="0"/>
                <w:color w:val="000000"/>
                <w:sz w:val="26"/>
                <w:szCs w:val="26"/>
                <w:lang w:val="uk-UA"/>
              </w:rPr>
              <w:t>Провод</w:t>
            </w:r>
            <w:r>
              <w:rPr>
                <w:rFonts w:ascii="Times New Roman" w:hAnsi="Times New Roman" w:cs="Times New Roman"/>
                <w:i/>
                <w:snapToGrid w:val="0"/>
                <w:color w:val="000000"/>
                <w:sz w:val="26"/>
                <w:szCs w:val="26"/>
                <w:lang w:val="uk-UA"/>
              </w:rPr>
              <w:t>и з</w:t>
            </w:r>
            <w:r w:rsidRPr="009175BD">
              <w:rPr>
                <w:rFonts w:ascii="Times New Roman" w:hAnsi="Times New Roman" w:cs="Times New Roman"/>
                <w:i/>
                <w:snapToGrid w:val="0"/>
                <w:color w:val="000000"/>
                <w:sz w:val="26"/>
                <w:szCs w:val="26"/>
                <w:lang w:val="uk-UA"/>
              </w:rPr>
              <w:t xml:space="preserve"> м</w:t>
            </w:r>
            <w:r>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дн</w:t>
            </w:r>
            <w:r>
              <w:rPr>
                <w:rFonts w:ascii="Times New Roman" w:hAnsi="Times New Roman" w:cs="Times New Roman"/>
                <w:i/>
                <w:snapToGrid w:val="0"/>
                <w:color w:val="000000"/>
                <w:sz w:val="26"/>
                <w:szCs w:val="26"/>
                <w:lang w:val="uk-UA"/>
              </w:rPr>
              <w:t>и</w:t>
            </w:r>
            <w:r w:rsidRPr="009175BD">
              <w:rPr>
                <w:rFonts w:ascii="Times New Roman" w:hAnsi="Times New Roman" w:cs="Times New Roman"/>
                <w:i/>
                <w:snapToGrid w:val="0"/>
                <w:color w:val="000000"/>
                <w:sz w:val="26"/>
                <w:szCs w:val="26"/>
                <w:lang w:val="uk-UA"/>
              </w:rPr>
              <w:t xml:space="preserve">ми </w:t>
            </w:r>
            <w:r>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 xml:space="preserve"> алюм</w:t>
            </w:r>
            <w:r>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н</w:t>
            </w:r>
            <w:r>
              <w:rPr>
                <w:rFonts w:ascii="Times New Roman" w:hAnsi="Times New Roman" w:cs="Times New Roman"/>
                <w:i/>
                <w:snapToGrid w:val="0"/>
                <w:color w:val="000000"/>
                <w:sz w:val="26"/>
                <w:szCs w:val="26"/>
                <w:lang w:val="uk-UA"/>
              </w:rPr>
              <w:t>іє</w:t>
            </w:r>
            <w:r w:rsidRPr="009175BD">
              <w:rPr>
                <w:rFonts w:ascii="Times New Roman" w:hAnsi="Times New Roman" w:cs="Times New Roman"/>
                <w:i/>
                <w:snapToGrid w:val="0"/>
                <w:color w:val="000000"/>
                <w:sz w:val="26"/>
                <w:szCs w:val="26"/>
                <w:lang w:val="uk-UA"/>
              </w:rPr>
              <w:t>в</w:t>
            </w:r>
            <w:r>
              <w:rPr>
                <w:rFonts w:ascii="Times New Roman" w:hAnsi="Times New Roman" w:cs="Times New Roman"/>
                <w:i/>
                <w:snapToGrid w:val="0"/>
                <w:color w:val="000000"/>
                <w:sz w:val="26"/>
                <w:szCs w:val="26"/>
                <w:lang w:val="uk-UA"/>
              </w:rPr>
              <w:t>и</w:t>
            </w:r>
            <w:r w:rsidRPr="009175BD">
              <w:rPr>
                <w:rFonts w:ascii="Times New Roman" w:hAnsi="Times New Roman" w:cs="Times New Roman"/>
                <w:i/>
                <w:snapToGrid w:val="0"/>
                <w:color w:val="000000"/>
                <w:sz w:val="26"/>
                <w:szCs w:val="26"/>
                <w:lang w:val="uk-UA"/>
              </w:rPr>
              <w:t>ми жилами</w:t>
            </w:r>
          </w:p>
        </w:tc>
      </w:tr>
      <w:tr w:rsidR="009175BD" w:rsidRPr="009175BD" w:rsidTr="00141B95">
        <w:trPr>
          <w:trHeight w:hRule="exact" w:val="43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АР</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Одножильний для зарядки арматури</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220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0,75</w:t>
            </w:r>
          </w:p>
        </w:tc>
      </w:tr>
      <w:tr w:rsidR="009175BD" w:rsidRPr="009175BD" w:rsidTr="00141B95">
        <w:trPr>
          <w:trHeight w:hRule="exact" w:val="415"/>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АРД</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9175BD">
            <w:pPr>
              <w:spacing w:before="2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Двожильн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й для зарядки арматури</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220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0,75</w:t>
            </w:r>
          </w:p>
        </w:tc>
      </w:tr>
      <w:tr w:rsidR="009175BD" w:rsidRPr="009175BD" w:rsidTr="00141B95">
        <w:trPr>
          <w:trHeight w:hRule="exact" w:val="431"/>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ПР</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9175BD">
            <w:pPr>
              <w:spacing w:before="20"/>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ою</w:t>
            </w:r>
            <w:r w:rsidRPr="009175BD">
              <w:rPr>
                <w:rFonts w:ascii="Times New Roman" w:hAnsi="Times New Roman" w:cs="Times New Roman"/>
                <w:snapToGrid w:val="0"/>
                <w:color w:val="000000"/>
                <w:sz w:val="26"/>
                <w:szCs w:val="26"/>
                <w:lang w:val="uk-UA"/>
              </w:rPr>
              <w:t xml:space="preserve"> жил</w:t>
            </w:r>
            <w:r>
              <w:rPr>
                <w:rFonts w:ascii="Times New Roman" w:hAnsi="Times New Roman" w:cs="Times New Roman"/>
                <w:snapToGrid w:val="0"/>
                <w:color w:val="000000"/>
                <w:sz w:val="26"/>
                <w:szCs w:val="26"/>
                <w:lang w:val="uk-UA"/>
              </w:rPr>
              <w:t>ою</w:t>
            </w:r>
            <w:r w:rsidRPr="009175BD">
              <w:rPr>
                <w:rFonts w:ascii="Times New Roman" w:hAnsi="Times New Roman" w:cs="Times New Roman"/>
                <w:snapToGrid w:val="0"/>
                <w:color w:val="000000"/>
                <w:sz w:val="26"/>
                <w:szCs w:val="26"/>
                <w:lang w:val="uk-UA"/>
              </w:rPr>
              <w:t xml:space="preserve"> в опл</w:t>
            </w:r>
            <w:r>
              <w:rPr>
                <w:rFonts w:ascii="Times New Roman" w:hAnsi="Times New Roman" w:cs="Times New Roman"/>
                <w:snapToGrid w:val="0"/>
                <w:color w:val="000000"/>
                <w:sz w:val="26"/>
                <w:szCs w:val="26"/>
                <w:lang w:val="uk-UA"/>
              </w:rPr>
              <w:t>е</w:t>
            </w:r>
            <w:r w:rsidRPr="009175BD">
              <w:rPr>
                <w:rFonts w:ascii="Times New Roman" w:hAnsi="Times New Roman" w:cs="Times New Roman"/>
                <w:snapToGrid w:val="0"/>
                <w:color w:val="000000"/>
                <w:sz w:val="26"/>
                <w:szCs w:val="26"/>
                <w:lang w:val="uk-UA"/>
              </w:rPr>
              <w:t>т</w:t>
            </w:r>
            <w:r>
              <w:rPr>
                <w:rFonts w:ascii="Times New Roman" w:hAnsi="Times New Roman" w:cs="Times New Roman"/>
                <w:snapToGrid w:val="0"/>
                <w:color w:val="000000"/>
                <w:sz w:val="26"/>
                <w:szCs w:val="26"/>
                <w:lang w:val="uk-UA"/>
              </w:rPr>
              <w:t>к</w:t>
            </w:r>
            <w:r w:rsidRPr="009175BD">
              <w:rPr>
                <w:rFonts w:ascii="Times New Roman" w:hAnsi="Times New Roman" w:cs="Times New Roman"/>
                <w:snapToGrid w:val="0"/>
                <w:color w:val="000000"/>
                <w:sz w:val="26"/>
                <w:szCs w:val="26"/>
                <w:lang w:val="uk-UA"/>
              </w:rPr>
              <w:t xml:space="preserve">е </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з х/б пряжі</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0,75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400</w:t>
            </w:r>
          </w:p>
        </w:tc>
      </w:tr>
      <w:tr w:rsidR="009175BD" w:rsidRPr="009175BD" w:rsidTr="00141B95">
        <w:trPr>
          <w:trHeight w:hRule="exact" w:val="415"/>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АПР</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9175BD">
            <w:pPr>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То же, с алюм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єво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жилою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400</w:t>
            </w:r>
          </w:p>
        </w:tc>
      </w:tr>
      <w:tr w:rsidR="009175BD" w:rsidRPr="009175BD" w:rsidTr="00141B95">
        <w:trPr>
          <w:trHeight w:hRule="exact" w:val="716"/>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ПРТО</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9175BD">
            <w:pPr>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жило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в оплетке </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з х/б пряжі для прокладки в трубах</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2, 3, 4</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1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500</w:t>
            </w:r>
          </w:p>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1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120</w:t>
            </w:r>
          </w:p>
        </w:tc>
      </w:tr>
      <w:tr w:rsidR="009175BD" w:rsidRPr="009175BD" w:rsidTr="00141B95">
        <w:trPr>
          <w:trHeight w:hRule="exact" w:val="67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АПРТО</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41B95">
            <w:pPr>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41B95">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алюм</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sidR="00141B95">
              <w:rPr>
                <w:rFonts w:ascii="Times New Roman" w:hAnsi="Times New Roman" w:cs="Times New Roman"/>
                <w:snapToGrid w:val="0"/>
                <w:color w:val="000000"/>
                <w:sz w:val="26"/>
                <w:szCs w:val="26"/>
                <w:lang w:val="uk-UA"/>
              </w:rPr>
              <w:t>іє</w:t>
            </w:r>
            <w:r w:rsidRPr="009175BD">
              <w:rPr>
                <w:rFonts w:ascii="Times New Roman" w:hAnsi="Times New Roman" w:cs="Times New Roman"/>
                <w:snapToGrid w:val="0"/>
                <w:color w:val="000000"/>
                <w:sz w:val="26"/>
                <w:szCs w:val="26"/>
                <w:lang w:val="uk-UA"/>
              </w:rPr>
              <w:t>во</w:t>
            </w:r>
            <w:r w:rsidR="00141B95">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жило</w:t>
            </w:r>
            <w:r w:rsidR="00141B95">
              <w:rPr>
                <w:rFonts w:ascii="Times New Roman" w:hAnsi="Times New Roman" w:cs="Times New Roman"/>
                <w:snapToGrid w:val="0"/>
                <w:color w:val="000000"/>
                <w:sz w:val="26"/>
                <w:szCs w:val="26"/>
                <w:lang w:val="uk-UA"/>
              </w:rPr>
              <w:t>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2, 3, 4</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400</w:t>
            </w:r>
          </w:p>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120</w:t>
            </w:r>
          </w:p>
        </w:tc>
      </w:tr>
      <w:tr w:rsidR="009175BD" w:rsidRPr="009175BD" w:rsidTr="00141B95">
        <w:trPr>
          <w:trHeight w:hRule="exact" w:val="70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ED679D">
            <w:pPr>
              <w:spacing w:before="2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ПРВ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41B95">
            <w:pPr>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жило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 xml:space="preserve"> </w:t>
            </w:r>
            <w:r w:rsidR="00141B95" w:rsidRPr="009175BD">
              <w:rPr>
                <w:rFonts w:ascii="Times New Roman" w:hAnsi="Times New Roman" w:cs="Times New Roman"/>
                <w:snapToGrid w:val="0"/>
                <w:color w:val="000000"/>
                <w:sz w:val="26"/>
                <w:szCs w:val="26"/>
                <w:lang w:val="uk-UA"/>
              </w:rPr>
              <w:t>рез</w:t>
            </w:r>
            <w:r w:rsidR="00141B95">
              <w:rPr>
                <w:rFonts w:ascii="Times New Roman" w:hAnsi="Times New Roman" w:cs="Times New Roman"/>
                <w:snapToGrid w:val="0"/>
                <w:color w:val="000000"/>
                <w:sz w:val="26"/>
                <w:szCs w:val="26"/>
                <w:lang w:val="uk-UA"/>
              </w:rPr>
              <w:t>и</w:t>
            </w:r>
            <w:r w:rsidR="00141B95" w:rsidRPr="009175BD">
              <w:rPr>
                <w:rFonts w:ascii="Times New Roman" w:hAnsi="Times New Roman" w:cs="Times New Roman"/>
                <w:snapToGrid w:val="0"/>
                <w:color w:val="000000"/>
                <w:sz w:val="26"/>
                <w:szCs w:val="26"/>
                <w:lang w:val="uk-UA"/>
              </w:rPr>
              <w:t>н</w:t>
            </w:r>
            <w:r w:rsidR="00141B95">
              <w:rPr>
                <w:rFonts w:ascii="Times New Roman" w:hAnsi="Times New Roman" w:cs="Times New Roman"/>
                <w:snapToGrid w:val="0"/>
                <w:color w:val="000000"/>
                <w:sz w:val="26"/>
                <w:szCs w:val="26"/>
                <w:lang w:val="uk-UA"/>
              </w:rPr>
              <w:t>о</w:t>
            </w:r>
            <w:r w:rsidR="00141B95" w:rsidRPr="009175BD">
              <w:rPr>
                <w:rFonts w:ascii="Times New Roman" w:hAnsi="Times New Roman" w:cs="Times New Roman"/>
                <w:snapToGrid w:val="0"/>
                <w:color w:val="000000"/>
                <w:sz w:val="26"/>
                <w:szCs w:val="26"/>
                <w:lang w:val="uk-UA"/>
              </w:rPr>
              <w:t>в</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й</w:t>
            </w:r>
            <w:r w:rsidRPr="009175BD">
              <w:rPr>
                <w:rFonts w:ascii="Times New Roman" w:hAnsi="Times New Roman" w:cs="Times New Roman"/>
                <w:snapToGrid w:val="0"/>
                <w:color w:val="000000"/>
                <w:sz w:val="26"/>
                <w:szCs w:val="26"/>
                <w:lang w:val="uk-UA"/>
              </w:rPr>
              <w:t xml:space="preserve"> </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золяц</w:t>
            </w:r>
            <w:r w:rsidR="00141B95">
              <w:rPr>
                <w:rFonts w:ascii="Times New Roman" w:hAnsi="Times New Roman" w:cs="Times New Roman"/>
                <w:snapToGrid w:val="0"/>
                <w:color w:val="000000"/>
                <w:sz w:val="26"/>
                <w:szCs w:val="26"/>
                <w:lang w:val="uk-UA"/>
              </w:rPr>
              <w:t>іє</w:t>
            </w:r>
            <w:r w:rsidR="00141B95" w:rsidRPr="009175BD">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в пол</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хлорв</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ниловой оболо</w:t>
            </w:r>
            <w:r w:rsidR="00141B95">
              <w:rPr>
                <w:rFonts w:ascii="Times New Roman" w:hAnsi="Times New Roman" w:cs="Times New Roman"/>
                <w:snapToGrid w:val="0"/>
                <w:color w:val="000000"/>
                <w:sz w:val="26"/>
                <w:szCs w:val="26"/>
                <w:lang w:val="uk-UA"/>
              </w:rPr>
              <w:t>нці</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41B95">
            <w:pPr>
              <w:spacing w:after="0" w:line="240" w:lineRule="auto"/>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0,75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tc>
      </w:tr>
      <w:tr w:rsidR="009175BD" w:rsidRPr="009175BD" w:rsidTr="00141B95">
        <w:trPr>
          <w:trHeight w:hRule="exact" w:val="47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АПРВ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с </w:t>
            </w:r>
            <w:r w:rsidR="00141B95" w:rsidRPr="009175BD">
              <w:rPr>
                <w:rFonts w:ascii="Times New Roman" w:hAnsi="Times New Roman" w:cs="Times New Roman"/>
                <w:snapToGrid w:val="0"/>
                <w:color w:val="000000"/>
                <w:sz w:val="26"/>
                <w:szCs w:val="26"/>
                <w:lang w:val="uk-UA"/>
              </w:rPr>
              <w:t>алюм</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н</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євій</w:t>
            </w:r>
            <w:r w:rsidRPr="009175BD">
              <w:rPr>
                <w:rFonts w:ascii="Times New Roman" w:hAnsi="Times New Roman" w:cs="Times New Roman"/>
                <w:snapToGrid w:val="0"/>
                <w:color w:val="000000"/>
                <w:sz w:val="26"/>
                <w:szCs w:val="26"/>
                <w:lang w:val="uk-UA"/>
              </w:rPr>
              <w:t xml:space="preserve"> жило</w:t>
            </w:r>
            <w:r w:rsidR="00141B95">
              <w:rPr>
                <w:rFonts w:ascii="Times New Roman" w:hAnsi="Times New Roman" w:cs="Times New Roman"/>
                <w:snapToGrid w:val="0"/>
                <w:color w:val="000000"/>
                <w:sz w:val="26"/>
                <w:szCs w:val="26"/>
                <w:lang w:val="uk-UA"/>
              </w:rPr>
              <w:t>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tc>
      </w:tr>
      <w:tr w:rsidR="009175BD" w:rsidRPr="009175BD" w:rsidTr="00141B95">
        <w:trPr>
          <w:trHeight w:hRule="exact" w:val="658"/>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ою</w:t>
            </w:r>
            <w:r w:rsidRPr="009175BD">
              <w:rPr>
                <w:rFonts w:ascii="Times New Roman" w:hAnsi="Times New Roman" w:cs="Times New Roman"/>
                <w:snapToGrid w:val="0"/>
                <w:color w:val="000000"/>
                <w:sz w:val="26"/>
                <w:szCs w:val="26"/>
                <w:lang w:val="uk-UA"/>
              </w:rPr>
              <w:t xml:space="preserve"> жил</w:t>
            </w:r>
            <w:r>
              <w:rPr>
                <w:rFonts w:ascii="Times New Roman" w:hAnsi="Times New Roman" w:cs="Times New Roman"/>
                <w:snapToGrid w:val="0"/>
                <w:color w:val="000000"/>
                <w:sz w:val="26"/>
                <w:szCs w:val="26"/>
                <w:lang w:val="uk-UA"/>
              </w:rPr>
              <w:t>ою</w:t>
            </w:r>
            <w:r w:rsidRPr="009175BD">
              <w:rPr>
                <w:rFonts w:ascii="Times New Roman" w:hAnsi="Times New Roman" w:cs="Times New Roman"/>
                <w:snapToGrid w:val="0"/>
                <w:color w:val="000000"/>
                <w:sz w:val="26"/>
                <w:szCs w:val="26"/>
                <w:lang w:val="uk-UA"/>
              </w:rPr>
              <w:t xml:space="preserve"> и </w:t>
            </w:r>
            <w:r w:rsidR="00141B95" w:rsidRPr="009175BD">
              <w:rPr>
                <w:rFonts w:ascii="Times New Roman" w:hAnsi="Times New Roman" w:cs="Times New Roman"/>
                <w:snapToGrid w:val="0"/>
                <w:color w:val="000000"/>
                <w:sz w:val="26"/>
                <w:szCs w:val="26"/>
                <w:lang w:val="uk-UA"/>
              </w:rPr>
              <w:t>пол</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хлорв</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нилов</w:t>
            </w:r>
            <w:r w:rsidR="00141B95">
              <w:rPr>
                <w:rFonts w:ascii="Times New Roman" w:hAnsi="Times New Roman" w:cs="Times New Roman"/>
                <w:snapToGrid w:val="0"/>
                <w:color w:val="000000"/>
                <w:sz w:val="26"/>
                <w:szCs w:val="26"/>
                <w:lang w:val="uk-UA"/>
              </w:rPr>
              <w:t>ою</w:t>
            </w:r>
            <w:r w:rsidR="00141B95" w:rsidRPr="009175BD">
              <w:rPr>
                <w:rFonts w:ascii="Times New Roman" w:hAnsi="Times New Roman" w:cs="Times New Roman"/>
                <w:snapToGrid w:val="0"/>
                <w:color w:val="000000"/>
                <w:sz w:val="26"/>
                <w:szCs w:val="26"/>
                <w:lang w:val="uk-UA"/>
              </w:rPr>
              <w:t xml:space="preserve"> </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золяц</w:t>
            </w:r>
            <w:r w:rsidR="00141B95">
              <w:rPr>
                <w:rFonts w:ascii="Times New Roman" w:hAnsi="Times New Roman" w:cs="Times New Roman"/>
                <w:snapToGrid w:val="0"/>
                <w:color w:val="000000"/>
                <w:sz w:val="26"/>
                <w:szCs w:val="26"/>
                <w:lang w:val="uk-UA"/>
              </w:rPr>
              <w:t>ією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0,75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95</w:t>
            </w:r>
          </w:p>
        </w:tc>
      </w:tr>
      <w:tr w:rsidR="009175BD" w:rsidRPr="009175BD" w:rsidTr="00141B95">
        <w:trPr>
          <w:trHeight w:hRule="exact" w:val="40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с </w:t>
            </w:r>
            <w:r w:rsidR="00141B95" w:rsidRPr="009175BD">
              <w:rPr>
                <w:rFonts w:ascii="Times New Roman" w:hAnsi="Times New Roman" w:cs="Times New Roman"/>
                <w:snapToGrid w:val="0"/>
                <w:color w:val="000000"/>
                <w:sz w:val="26"/>
                <w:szCs w:val="26"/>
                <w:lang w:val="uk-UA"/>
              </w:rPr>
              <w:t>алюм</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ні</w:t>
            </w:r>
            <w:r w:rsidR="00141B95">
              <w:rPr>
                <w:rFonts w:ascii="Times New Roman" w:hAnsi="Times New Roman" w:cs="Times New Roman"/>
                <w:snapToGrid w:val="0"/>
                <w:color w:val="000000"/>
                <w:sz w:val="26"/>
                <w:szCs w:val="26"/>
                <w:lang w:val="uk-UA"/>
              </w:rPr>
              <w:t>є</w:t>
            </w:r>
            <w:r w:rsidR="00141B95" w:rsidRPr="009175BD">
              <w:rPr>
                <w:rFonts w:ascii="Times New Roman" w:hAnsi="Times New Roman" w:cs="Times New Roman"/>
                <w:snapToGrid w:val="0"/>
                <w:color w:val="000000"/>
                <w:sz w:val="26"/>
                <w:szCs w:val="26"/>
                <w:lang w:val="uk-UA"/>
              </w:rPr>
              <w:t>в</w:t>
            </w:r>
            <w:r w:rsidR="00141B95">
              <w:rPr>
                <w:rFonts w:ascii="Times New Roman" w:hAnsi="Times New Roman" w:cs="Times New Roman"/>
                <w:snapToGrid w:val="0"/>
                <w:color w:val="000000"/>
                <w:sz w:val="26"/>
                <w:szCs w:val="26"/>
                <w:lang w:val="uk-UA"/>
              </w:rPr>
              <w:t>и</w:t>
            </w:r>
            <w:r w:rsidR="00141B95" w:rsidRPr="009175BD">
              <w:rPr>
                <w:rFonts w:ascii="Times New Roman" w:hAnsi="Times New Roman" w:cs="Times New Roman"/>
                <w:snapToGrid w:val="0"/>
                <w:color w:val="000000"/>
                <w:sz w:val="26"/>
                <w:szCs w:val="26"/>
                <w:lang w:val="uk-UA"/>
              </w:rPr>
              <w:t>й</w:t>
            </w:r>
            <w:r w:rsidRPr="009175BD">
              <w:rPr>
                <w:rFonts w:ascii="Times New Roman" w:hAnsi="Times New Roman" w:cs="Times New Roman"/>
                <w:snapToGrid w:val="0"/>
                <w:color w:val="000000"/>
                <w:sz w:val="26"/>
                <w:szCs w:val="26"/>
                <w:lang w:val="uk-UA"/>
              </w:rPr>
              <w:t xml:space="preserve"> жило</w:t>
            </w:r>
            <w:r w:rsidR="00141B95">
              <w:rPr>
                <w:rFonts w:ascii="Times New Roman" w:hAnsi="Times New Roman" w:cs="Times New Roman"/>
                <w:snapToGrid w:val="0"/>
                <w:color w:val="000000"/>
                <w:sz w:val="26"/>
                <w:szCs w:val="26"/>
                <w:lang w:val="uk-UA"/>
              </w:rPr>
              <w:t>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120</w:t>
            </w:r>
          </w:p>
        </w:tc>
      </w:tr>
      <w:tr w:rsidR="009175BD" w:rsidRPr="009175BD" w:rsidTr="00141B95">
        <w:trPr>
          <w:trHeight w:hRule="exact" w:val="685"/>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ППВ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w:t>
            </w:r>
            <w:r>
              <w:rPr>
                <w:rFonts w:ascii="Times New Roman" w:hAnsi="Times New Roman" w:cs="Times New Roman"/>
                <w:snapToGrid w:val="0"/>
                <w:color w:val="000000"/>
                <w:sz w:val="26"/>
                <w:szCs w:val="26"/>
                <w:lang w:val="uk-UA"/>
              </w:rPr>
              <w:t xml:space="preserve">, </w:t>
            </w:r>
            <w:r w:rsidRPr="009175BD">
              <w:rPr>
                <w:rFonts w:ascii="Times New Roman" w:hAnsi="Times New Roman" w:cs="Times New Roman"/>
                <w:snapToGrid w:val="0"/>
                <w:color w:val="000000"/>
                <w:sz w:val="26"/>
                <w:szCs w:val="26"/>
                <w:lang w:val="uk-UA"/>
              </w:rPr>
              <w:t>плоский</w:t>
            </w:r>
            <w:r w:rsidR="00141B95">
              <w:rPr>
                <w:rFonts w:ascii="Times New Roman" w:hAnsi="Times New Roman" w:cs="Times New Roman"/>
                <w:snapToGrid w:val="0"/>
                <w:color w:val="000000"/>
                <w:sz w:val="26"/>
                <w:szCs w:val="26"/>
                <w:lang w:val="uk-UA"/>
              </w:rPr>
              <w:t>, з</w:t>
            </w:r>
            <w:r w:rsidRPr="009175BD">
              <w:rPr>
                <w:rFonts w:ascii="Times New Roman" w:hAnsi="Times New Roman" w:cs="Times New Roman"/>
                <w:snapToGrid w:val="0"/>
                <w:color w:val="000000"/>
                <w:sz w:val="26"/>
                <w:szCs w:val="26"/>
                <w:lang w:val="uk-UA"/>
              </w:rPr>
              <w:t xml:space="preserve"> </w:t>
            </w:r>
            <w:r w:rsidR="00141B95" w:rsidRPr="009175BD">
              <w:rPr>
                <w:rFonts w:ascii="Times New Roman" w:hAnsi="Times New Roman" w:cs="Times New Roman"/>
                <w:snapToGrid w:val="0"/>
                <w:color w:val="000000"/>
                <w:sz w:val="26"/>
                <w:szCs w:val="26"/>
                <w:lang w:val="uk-UA"/>
              </w:rPr>
              <w:t>розд</w:t>
            </w:r>
            <w:r w:rsidR="00141B95">
              <w:rPr>
                <w:rFonts w:ascii="Times New Roman" w:hAnsi="Times New Roman" w:cs="Times New Roman"/>
                <w:snapToGrid w:val="0"/>
                <w:color w:val="000000"/>
                <w:sz w:val="26"/>
                <w:szCs w:val="26"/>
                <w:lang w:val="uk-UA"/>
              </w:rPr>
              <w:t xml:space="preserve">іленою </w:t>
            </w:r>
            <w:r w:rsidRPr="009175BD">
              <w:rPr>
                <w:rFonts w:ascii="Times New Roman" w:hAnsi="Times New Roman" w:cs="Times New Roman"/>
                <w:snapToGrid w:val="0"/>
                <w:color w:val="000000"/>
                <w:sz w:val="26"/>
                <w:szCs w:val="26"/>
                <w:lang w:val="uk-UA"/>
              </w:rPr>
              <w:t>основ</w:t>
            </w:r>
            <w:r w:rsidR="00141B95">
              <w:rPr>
                <w:rFonts w:ascii="Times New Roman" w:hAnsi="Times New Roman" w:cs="Times New Roman"/>
                <w:snapToGrid w:val="0"/>
                <w:color w:val="000000"/>
                <w:sz w:val="26"/>
                <w:szCs w:val="26"/>
                <w:lang w:val="uk-UA"/>
              </w:rPr>
              <w:t>ою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0,75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w:t>
            </w:r>
          </w:p>
        </w:tc>
      </w:tr>
      <w:tr w:rsidR="009175BD" w:rsidRPr="009175BD" w:rsidTr="00141B95">
        <w:trPr>
          <w:trHeight w:hRule="exact" w:val="437"/>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АППВ</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41B95">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w:t>
            </w:r>
            <w:r w:rsidR="00141B95" w:rsidRPr="009175BD">
              <w:rPr>
                <w:rFonts w:ascii="Times New Roman" w:hAnsi="Times New Roman" w:cs="Times New Roman"/>
                <w:snapToGrid w:val="0"/>
                <w:color w:val="000000"/>
                <w:sz w:val="26"/>
                <w:szCs w:val="26"/>
                <w:lang w:val="uk-UA"/>
              </w:rPr>
              <w:t>алюм</w:t>
            </w:r>
            <w:r w:rsidR="00141B95">
              <w:rPr>
                <w:rFonts w:ascii="Times New Roman" w:hAnsi="Times New Roman" w:cs="Times New Roman"/>
                <w:snapToGrid w:val="0"/>
                <w:color w:val="000000"/>
                <w:sz w:val="26"/>
                <w:szCs w:val="26"/>
                <w:lang w:val="uk-UA"/>
              </w:rPr>
              <w:t>і</w:t>
            </w:r>
            <w:r w:rsidR="00141B95" w:rsidRPr="009175BD">
              <w:rPr>
                <w:rFonts w:ascii="Times New Roman" w:hAnsi="Times New Roman" w:cs="Times New Roman"/>
                <w:snapToGrid w:val="0"/>
                <w:color w:val="000000"/>
                <w:sz w:val="26"/>
                <w:szCs w:val="26"/>
                <w:lang w:val="uk-UA"/>
              </w:rPr>
              <w:t>н</w:t>
            </w:r>
            <w:r w:rsidR="00141B95">
              <w:rPr>
                <w:rFonts w:ascii="Times New Roman" w:hAnsi="Times New Roman" w:cs="Times New Roman"/>
                <w:snapToGrid w:val="0"/>
                <w:color w:val="000000"/>
                <w:sz w:val="26"/>
                <w:szCs w:val="26"/>
                <w:lang w:val="uk-UA"/>
              </w:rPr>
              <w:t>іє</w:t>
            </w:r>
            <w:r w:rsidR="00141B95" w:rsidRPr="009175BD">
              <w:rPr>
                <w:rFonts w:ascii="Times New Roman" w:hAnsi="Times New Roman" w:cs="Times New Roman"/>
                <w:snapToGrid w:val="0"/>
                <w:color w:val="000000"/>
                <w:sz w:val="26"/>
                <w:szCs w:val="26"/>
                <w:lang w:val="uk-UA"/>
              </w:rPr>
              <w:t>в</w:t>
            </w:r>
            <w:r w:rsidR="00141B95">
              <w:rPr>
                <w:rFonts w:ascii="Times New Roman" w:hAnsi="Times New Roman" w:cs="Times New Roman"/>
                <w:snapToGrid w:val="0"/>
                <w:color w:val="000000"/>
                <w:sz w:val="26"/>
                <w:szCs w:val="26"/>
                <w:lang w:val="uk-UA"/>
              </w:rPr>
              <w:t>ою</w:t>
            </w:r>
            <w:r w:rsidRPr="009175BD">
              <w:rPr>
                <w:rFonts w:ascii="Times New Roman" w:hAnsi="Times New Roman" w:cs="Times New Roman"/>
                <w:snapToGrid w:val="0"/>
                <w:color w:val="000000"/>
                <w:sz w:val="26"/>
                <w:szCs w:val="26"/>
                <w:lang w:val="uk-UA"/>
              </w:rPr>
              <w:t xml:space="preserve"> жило</w:t>
            </w:r>
            <w:r w:rsidR="00141B95">
              <w:rPr>
                <w:rFonts w:ascii="Times New Roman" w:hAnsi="Times New Roman" w:cs="Times New Roman"/>
                <w:snapToGrid w:val="0"/>
                <w:color w:val="000000"/>
                <w:sz w:val="26"/>
                <w:szCs w:val="26"/>
                <w:lang w:val="uk-UA"/>
              </w:rPr>
              <w:t>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tc>
      </w:tr>
      <w:tr w:rsidR="009175BD" w:rsidRPr="009175BD" w:rsidTr="00141B95">
        <w:trPr>
          <w:trHeight w:hRule="exact" w:val="737"/>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ППВС</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w:t>
            </w:r>
            <w:r>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плоский без </w:t>
            </w:r>
            <w:r w:rsidR="00141B95" w:rsidRPr="009175BD">
              <w:rPr>
                <w:rFonts w:ascii="Times New Roman" w:hAnsi="Times New Roman" w:cs="Times New Roman"/>
                <w:snapToGrid w:val="0"/>
                <w:color w:val="000000"/>
                <w:sz w:val="26"/>
                <w:szCs w:val="26"/>
                <w:lang w:val="uk-UA"/>
              </w:rPr>
              <w:t>розд</w:t>
            </w:r>
            <w:r w:rsidR="00141B95">
              <w:rPr>
                <w:rFonts w:ascii="Times New Roman" w:hAnsi="Times New Roman" w:cs="Times New Roman"/>
                <w:snapToGrid w:val="0"/>
                <w:color w:val="000000"/>
                <w:sz w:val="26"/>
                <w:szCs w:val="26"/>
                <w:lang w:val="uk-UA"/>
              </w:rPr>
              <w:t xml:space="preserve">іленій </w:t>
            </w:r>
            <w:r w:rsidR="00141B95" w:rsidRPr="009175BD">
              <w:rPr>
                <w:rFonts w:ascii="Times New Roman" w:hAnsi="Times New Roman" w:cs="Times New Roman"/>
                <w:snapToGrid w:val="0"/>
                <w:color w:val="000000"/>
                <w:sz w:val="26"/>
                <w:szCs w:val="26"/>
                <w:lang w:val="uk-UA"/>
              </w:rPr>
              <w:t>основ</w:t>
            </w:r>
            <w:r w:rsidR="00141B95">
              <w:rPr>
                <w:rFonts w:ascii="Times New Roman" w:hAnsi="Times New Roman" w:cs="Times New Roman"/>
                <w:snapToGrid w:val="0"/>
                <w:color w:val="000000"/>
                <w:sz w:val="26"/>
                <w:szCs w:val="26"/>
                <w:lang w:val="uk-UA"/>
              </w:rPr>
              <w:t>ою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0,75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w:t>
            </w:r>
          </w:p>
        </w:tc>
      </w:tr>
      <w:tr w:rsidR="009175BD" w:rsidRPr="009175BD" w:rsidTr="00141B95">
        <w:trPr>
          <w:trHeight w:hRule="exact" w:val="413"/>
        </w:trPr>
        <w:tc>
          <w:tcPr>
            <w:tcW w:w="1134" w:type="dxa"/>
            <w:gridSpan w:val="2"/>
            <w:tcBorders>
              <w:top w:val="single" w:sz="4" w:space="0" w:color="auto"/>
              <w:left w:val="single" w:sz="4" w:space="0" w:color="auto"/>
              <w:bottom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АППВС</w:t>
            </w:r>
          </w:p>
        </w:tc>
        <w:tc>
          <w:tcPr>
            <w:tcW w:w="4820" w:type="dxa"/>
            <w:tcBorders>
              <w:top w:val="single" w:sz="4" w:space="0" w:color="auto"/>
              <w:left w:val="single" w:sz="6" w:space="0" w:color="auto"/>
              <w:bottom w:val="single" w:sz="4"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То же, с алюм</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sidR="00141B95">
              <w:rPr>
                <w:rFonts w:ascii="Times New Roman" w:hAnsi="Times New Roman" w:cs="Times New Roman"/>
                <w:snapToGrid w:val="0"/>
                <w:color w:val="000000"/>
                <w:sz w:val="26"/>
                <w:szCs w:val="26"/>
                <w:lang w:val="uk-UA"/>
              </w:rPr>
              <w:t>іє</w:t>
            </w:r>
            <w:r w:rsidRPr="009175BD">
              <w:rPr>
                <w:rFonts w:ascii="Times New Roman" w:hAnsi="Times New Roman" w:cs="Times New Roman"/>
                <w:snapToGrid w:val="0"/>
                <w:color w:val="000000"/>
                <w:sz w:val="26"/>
                <w:szCs w:val="26"/>
                <w:lang w:val="uk-UA"/>
              </w:rPr>
              <w:t>во</w:t>
            </w:r>
            <w:r w:rsidR="00141B95">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жило</w:t>
            </w:r>
            <w:r w:rsidR="00141B95">
              <w:rPr>
                <w:rFonts w:ascii="Times New Roman" w:hAnsi="Times New Roman" w:cs="Times New Roman"/>
                <w:snapToGrid w:val="0"/>
                <w:color w:val="000000"/>
                <w:sz w:val="26"/>
                <w:szCs w:val="26"/>
                <w:lang w:val="uk-UA"/>
              </w:rPr>
              <w:t>ю</w:t>
            </w:r>
          </w:p>
        </w:tc>
        <w:tc>
          <w:tcPr>
            <w:tcW w:w="1514"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bottom w:val="single" w:sz="4"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w:t>
            </w:r>
          </w:p>
        </w:tc>
        <w:tc>
          <w:tcPr>
            <w:tcW w:w="1559" w:type="dxa"/>
            <w:tcBorders>
              <w:top w:val="single" w:sz="4" w:space="0" w:color="auto"/>
              <w:left w:val="single" w:sz="6" w:space="0" w:color="auto"/>
              <w:bottom w:val="single" w:sz="4"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tc>
      </w:tr>
      <w:tr w:rsidR="009175BD" w:rsidRPr="009175BD" w:rsidTr="00141B95">
        <w:trPr>
          <w:trHeight w:hRule="exact" w:val="717"/>
        </w:trPr>
        <w:tc>
          <w:tcPr>
            <w:tcW w:w="1134" w:type="dxa"/>
            <w:gridSpan w:val="2"/>
            <w:tcBorders>
              <w:top w:val="single" w:sz="4" w:space="0" w:color="auto"/>
              <w:left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АПН</w:t>
            </w:r>
          </w:p>
        </w:tc>
        <w:tc>
          <w:tcPr>
            <w:tcW w:w="4820" w:type="dxa"/>
            <w:tcBorders>
              <w:top w:val="single" w:sz="4" w:space="0" w:color="auto"/>
              <w:left w:val="single" w:sz="6" w:space="0" w:color="auto"/>
              <w:right w:val="single" w:sz="6" w:space="0" w:color="auto"/>
            </w:tcBorders>
            <w:vAlign w:val="center"/>
          </w:tcPr>
          <w:p w:rsidR="009175BD" w:rsidRPr="009175BD" w:rsidRDefault="009175BD"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С алюминиевой жило</w:t>
            </w:r>
            <w:r w:rsidR="00141B95">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 xml:space="preserve"> найр</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тово</w:t>
            </w:r>
            <w:r w:rsidR="00141B95">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золяц</w:t>
            </w:r>
            <w:r w:rsidR="00141B95">
              <w:rPr>
                <w:rFonts w:ascii="Times New Roman" w:hAnsi="Times New Roman" w:cs="Times New Roman"/>
                <w:snapToGrid w:val="0"/>
                <w:color w:val="000000"/>
                <w:sz w:val="26"/>
                <w:szCs w:val="26"/>
                <w:lang w:val="uk-UA"/>
              </w:rPr>
              <w:t>ією</w:t>
            </w:r>
          </w:p>
        </w:tc>
        <w:tc>
          <w:tcPr>
            <w:tcW w:w="1514" w:type="dxa"/>
            <w:gridSpan w:val="2"/>
            <w:tcBorders>
              <w:top w:val="single" w:sz="4" w:space="0" w:color="auto"/>
              <w:left w:val="single" w:sz="6"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500</w:t>
            </w:r>
          </w:p>
        </w:tc>
        <w:tc>
          <w:tcPr>
            <w:tcW w:w="1179" w:type="dxa"/>
            <w:gridSpan w:val="2"/>
            <w:tcBorders>
              <w:top w:val="single" w:sz="4" w:space="0" w:color="auto"/>
              <w:left w:val="single" w:sz="6"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1</w:t>
            </w:r>
          </w:p>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2, 3</w:t>
            </w:r>
          </w:p>
        </w:tc>
        <w:tc>
          <w:tcPr>
            <w:tcW w:w="1559" w:type="dxa"/>
            <w:tcBorders>
              <w:top w:val="single" w:sz="4" w:space="0" w:color="auto"/>
              <w:left w:val="single" w:sz="6"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4</w:t>
            </w:r>
          </w:p>
        </w:tc>
      </w:tr>
      <w:tr w:rsidR="009175BD" w:rsidRPr="009175BD" w:rsidTr="00141B95">
        <w:trPr>
          <w:cantSplit/>
          <w:trHeight w:val="552"/>
        </w:trPr>
        <w:tc>
          <w:tcPr>
            <w:tcW w:w="1134" w:type="dxa"/>
            <w:gridSpan w:val="2"/>
            <w:tcBorders>
              <w:top w:val="single" w:sz="4" w:space="0" w:color="auto"/>
              <w:left w:val="single" w:sz="4" w:space="0" w:color="auto"/>
              <w:right w:val="single" w:sz="6"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АТРГ</w:t>
            </w:r>
          </w:p>
        </w:tc>
        <w:tc>
          <w:tcPr>
            <w:tcW w:w="4820" w:type="dxa"/>
            <w:tcBorders>
              <w:top w:val="single" w:sz="4" w:space="0" w:color="auto"/>
              <w:left w:val="single" w:sz="6" w:space="0" w:color="auto"/>
              <w:right w:val="single" w:sz="6" w:space="0" w:color="auto"/>
            </w:tcBorders>
            <w:vAlign w:val="center"/>
          </w:tcPr>
          <w:p w:rsidR="009175BD" w:rsidRPr="009175BD" w:rsidRDefault="00141B95" w:rsidP="001107B6">
            <w:pPr>
              <w:spacing w:after="0"/>
              <w:jc w:val="both"/>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Тросовий</w:t>
            </w:r>
            <w:r w:rsidR="009175BD" w:rsidRPr="009175BD">
              <w:rPr>
                <w:rFonts w:ascii="Times New Roman" w:hAnsi="Times New Roman" w:cs="Times New Roman"/>
                <w:snapToGrid w:val="0"/>
                <w:color w:val="000000"/>
                <w:sz w:val="26"/>
                <w:szCs w:val="26"/>
                <w:lang w:val="uk-UA"/>
              </w:rPr>
              <w:t xml:space="preserve"> </w:t>
            </w:r>
            <w:r>
              <w:rPr>
                <w:rFonts w:ascii="Times New Roman" w:hAnsi="Times New Roman" w:cs="Times New Roman"/>
                <w:snapToGrid w:val="0"/>
                <w:color w:val="000000"/>
                <w:sz w:val="26"/>
                <w:szCs w:val="26"/>
                <w:lang w:val="uk-UA"/>
              </w:rPr>
              <w:t>з</w:t>
            </w:r>
            <w:r w:rsidR="009175BD" w:rsidRPr="009175BD">
              <w:rPr>
                <w:rFonts w:ascii="Times New Roman" w:hAnsi="Times New Roman" w:cs="Times New Roman"/>
                <w:snapToGrid w:val="0"/>
                <w:color w:val="000000"/>
                <w:sz w:val="26"/>
                <w:szCs w:val="26"/>
                <w:lang w:val="uk-UA"/>
              </w:rPr>
              <w:t xml:space="preserve"> </w:t>
            </w:r>
            <w:r w:rsidRPr="009175BD">
              <w:rPr>
                <w:rFonts w:ascii="Times New Roman" w:hAnsi="Times New Roman" w:cs="Times New Roman"/>
                <w:snapToGrid w:val="0"/>
                <w:color w:val="000000"/>
                <w:sz w:val="26"/>
                <w:szCs w:val="26"/>
                <w:lang w:val="uk-UA"/>
              </w:rPr>
              <w:t>алюм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євій</w:t>
            </w:r>
            <w:r w:rsidR="009175BD" w:rsidRPr="009175BD">
              <w:rPr>
                <w:rFonts w:ascii="Times New Roman" w:hAnsi="Times New Roman" w:cs="Times New Roman"/>
                <w:snapToGrid w:val="0"/>
                <w:color w:val="000000"/>
                <w:sz w:val="26"/>
                <w:szCs w:val="26"/>
                <w:lang w:val="uk-UA"/>
              </w:rPr>
              <w:t xml:space="preserve"> жило</w:t>
            </w:r>
            <w:r>
              <w:rPr>
                <w:rFonts w:ascii="Times New Roman" w:hAnsi="Times New Roman" w:cs="Times New Roman"/>
                <w:snapToGrid w:val="0"/>
                <w:color w:val="000000"/>
                <w:sz w:val="26"/>
                <w:szCs w:val="26"/>
                <w:lang w:val="uk-UA"/>
              </w:rPr>
              <w:t>ю</w:t>
            </w:r>
            <w:r w:rsidR="009175BD" w:rsidRPr="009175BD">
              <w:rPr>
                <w:rFonts w:ascii="Times New Roman" w:hAnsi="Times New Roman" w:cs="Times New Roman"/>
                <w:snapToGrid w:val="0"/>
                <w:color w:val="000000"/>
                <w:sz w:val="26"/>
                <w:szCs w:val="26"/>
                <w:lang w:val="uk-UA"/>
              </w:rPr>
              <w:t xml:space="preserve"> в оболо</w:t>
            </w:r>
            <w:r>
              <w:rPr>
                <w:rFonts w:ascii="Times New Roman" w:hAnsi="Times New Roman" w:cs="Times New Roman"/>
                <w:snapToGrid w:val="0"/>
                <w:color w:val="000000"/>
                <w:sz w:val="26"/>
                <w:szCs w:val="26"/>
                <w:lang w:val="uk-UA"/>
              </w:rPr>
              <w:t>нці</w:t>
            </w:r>
            <w:r w:rsidR="009175BD" w:rsidRPr="009175BD">
              <w:rPr>
                <w:rFonts w:ascii="Times New Roman" w:hAnsi="Times New Roman" w:cs="Times New Roman"/>
                <w:snapToGrid w:val="0"/>
                <w:color w:val="000000"/>
                <w:sz w:val="26"/>
                <w:szCs w:val="26"/>
                <w:lang w:val="uk-UA"/>
              </w:rPr>
              <w:t xml:space="preserve"> </w:t>
            </w:r>
            <w:r>
              <w:rPr>
                <w:rFonts w:ascii="Times New Roman" w:hAnsi="Times New Roman" w:cs="Times New Roman"/>
                <w:snapToGrid w:val="0"/>
                <w:color w:val="000000"/>
                <w:sz w:val="26"/>
                <w:szCs w:val="26"/>
                <w:lang w:val="uk-UA"/>
              </w:rPr>
              <w:t>і</w:t>
            </w:r>
            <w:r w:rsidR="009175BD" w:rsidRPr="009175BD">
              <w:rPr>
                <w:rFonts w:ascii="Times New Roman" w:hAnsi="Times New Roman" w:cs="Times New Roman"/>
                <w:snapToGrid w:val="0"/>
                <w:color w:val="000000"/>
                <w:sz w:val="26"/>
                <w:szCs w:val="26"/>
                <w:lang w:val="uk-UA"/>
              </w:rPr>
              <w:t>з найритов</w:t>
            </w:r>
            <w:r>
              <w:rPr>
                <w:rFonts w:ascii="Times New Roman" w:hAnsi="Times New Roman" w:cs="Times New Roman"/>
                <w:snapToGrid w:val="0"/>
                <w:color w:val="000000"/>
                <w:sz w:val="26"/>
                <w:szCs w:val="26"/>
                <w:lang w:val="uk-UA"/>
              </w:rPr>
              <w:t>ій</w:t>
            </w:r>
            <w:r w:rsidR="009175BD" w:rsidRPr="009175BD">
              <w:rPr>
                <w:rFonts w:ascii="Times New Roman" w:hAnsi="Times New Roman" w:cs="Times New Roman"/>
                <w:snapToGrid w:val="0"/>
                <w:color w:val="000000"/>
                <w:sz w:val="26"/>
                <w:szCs w:val="26"/>
                <w:lang w:val="uk-UA"/>
              </w:rPr>
              <w:t xml:space="preserve"> </w:t>
            </w:r>
            <w:r>
              <w:rPr>
                <w:rFonts w:ascii="Times New Roman" w:hAnsi="Times New Roman" w:cs="Times New Roman"/>
                <w:snapToGrid w:val="0"/>
                <w:color w:val="000000"/>
                <w:sz w:val="26"/>
                <w:szCs w:val="26"/>
                <w:lang w:val="uk-UA"/>
              </w:rPr>
              <w:t>і</w:t>
            </w:r>
            <w:r w:rsidR="009175BD" w:rsidRPr="009175BD">
              <w:rPr>
                <w:rFonts w:ascii="Times New Roman" w:hAnsi="Times New Roman" w:cs="Times New Roman"/>
                <w:snapToGrid w:val="0"/>
                <w:color w:val="000000"/>
                <w:sz w:val="26"/>
                <w:szCs w:val="26"/>
                <w:lang w:val="uk-UA"/>
              </w:rPr>
              <w:t>золяц</w:t>
            </w:r>
            <w:r>
              <w:rPr>
                <w:rFonts w:ascii="Times New Roman" w:hAnsi="Times New Roman" w:cs="Times New Roman"/>
                <w:snapToGrid w:val="0"/>
                <w:color w:val="000000"/>
                <w:sz w:val="26"/>
                <w:szCs w:val="26"/>
                <w:lang w:val="uk-UA"/>
              </w:rPr>
              <w:t>ії</w:t>
            </w:r>
          </w:p>
        </w:tc>
        <w:tc>
          <w:tcPr>
            <w:tcW w:w="1514" w:type="dxa"/>
            <w:gridSpan w:val="2"/>
            <w:tcBorders>
              <w:top w:val="single" w:sz="4" w:space="0" w:color="auto"/>
              <w:left w:val="single" w:sz="6"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700</w:t>
            </w:r>
          </w:p>
        </w:tc>
        <w:tc>
          <w:tcPr>
            <w:tcW w:w="1179" w:type="dxa"/>
            <w:gridSpan w:val="2"/>
            <w:tcBorders>
              <w:top w:val="single" w:sz="4" w:space="0" w:color="auto"/>
              <w:left w:val="single" w:sz="6" w:space="0" w:color="auto"/>
              <w:right w:val="single" w:sz="6"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3</w:t>
            </w:r>
          </w:p>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4</w:t>
            </w:r>
          </w:p>
        </w:tc>
        <w:tc>
          <w:tcPr>
            <w:tcW w:w="1559" w:type="dxa"/>
            <w:tcBorders>
              <w:top w:val="single" w:sz="4" w:space="0" w:color="auto"/>
              <w:left w:val="single" w:sz="6" w:space="0" w:color="auto"/>
              <w:right w:val="single" w:sz="4" w:space="0" w:color="auto"/>
            </w:tcBorders>
            <w:vAlign w:val="center"/>
          </w:tcPr>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6</w:t>
            </w:r>
          </w:p>
          <w:p w:rsidR="009175BD" w:rsidRPr="00141B95" w:rsidRDefault="009175BD" w:rsidP="001107B6">
            <w:pPr>
              <w:spacing w:after="0"/>
              <w:jc w:val="center"/>
              <w:rPr>
                <w:rFonts w:ascii="Times New Roman" w:hAnsi="Times New Roman" w:cs="Times New Roman"/>
                <w:snapToGrid w:val="0"/>
                <w:color w:val="000000"/>
                <w:sz w:val="26"/>
                <w:szCs w:val="26"/>
                <w:lang w:val="uk-UA"/>
              </w:rPr>
            </w:pPr>
            <w:r w:rsidRPr="00141B95">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141B95">
              <w:rPr>
                <w:rFonts w:ascii="Times New Roman" w:hAnsi="Times New Roman" w:cs="Times New Roman"/>
                <w:snapToGrid w:val="0"/>
                <w:color w:val="000000"/>
                <w:sz w:val="26"/>
                <w:szCs w:val="26"/>
                <w:lang w:val="uk-UA"/>
              </w:rPr>
              <w:t xml:space="preserve"> 35</w:t>
            </w:r>
          </w:p>
        </w:tc>
      </w:tr>
      <w:tr w:rsidR="009175BD" w:rsidRPr="009175BD" w:rsidTr="009175BD">
        <w:trPr>
          <w:trHeight w:hRule="exact" w:val="417"/>
        </w:trPr>
        <w:tc>
          <w:tcPr>
            <w:tcW w:w="10206" w:type="dxa"/>
            <w:gridSpan w:val="8"/>
            <w:tcBorders>
              <w:top w:val="single" w:sz="4" w:space="0" w:color="auto"/>
              <w:left w:val="single" w:sz="4" w:space="0" w:color="auto"/>
              <w:bottom w:val="single" w:sz="4" w:space="0" w:color="auto"/>
              <w:right w:val="single" w:sz="4" w:space="0" w:color="auto"/>
            </w:tcBorders>
          </w:tcPr>
          <w:p w:rsidR="009175BD" w:rsidRPr="009175BD" w:rsidRDefault="009175BD" w:rsidP="00141B95">
            <w:pPr>
              <w:spacing w:before="20"/>
              <w:jc w:val="center"/>
              <w:rPr>
                <w:rFonts w:ascii="Times New Roman" w:hAnsi="Times New Roman" w:cs="Times New Roman"/>
                <w:i/>
                <w:snapToGrid w:val="0"/>
                <w:color w:val="000000"/>
                <w:sz w:val="26"/>
                <w:szCs w:val="26"/>
                <w:lang w:val="uk-UA"/>
              </w:rPr>
            </w:pPr>
            <w:r w:rsidRPr="009175BD">
              <w:rPr>
                <w:rFonts w:ascii="Times New Roman" w:hAnsi="Times New Roman" w:cs="Times New Roman"/>
                <w:i/>
                <w:snapToGrid w:val="0"/>
                <w:color w:val="000000"/>
                <w:sz w:val="26"/>
                <w:szCs w:val="26"/>
                <w:lang w:val="uk-UA"/>
              </w:rPr>
              <w:t>б. Кабел</w:t>
            </w:r>
            <w:r w:rsidR="00141B95">
              <w:rPr>
                <w:rFonts w:ascii="Times New Roman" w:hAnsi="Times New Roman" w:cs="Times New Roman"/>
                <w:i/>
                <w:snapToGrid w:val="0"/>
                <w:color w:val="000000"/>
                <w:sz w:val="26"/>
                <w:szCs w:val="26"/>
                <w:lang w:val="uk-UA"/>
              </w:rPr>
              <w:t>і з</w:t>
            </w:r>
            <w:r w:rsidRPr="009175BD">
              <w:rPr>
                <w:rFonts w:ascii="Times New Roman" w:hAnsi="Times New Roman" w:cs="Times New Roman"/>
                <w:i/>
                <w:snapToGrid w:val="0"/>
                <w:color w:val="000000"/>
                <w:sz w:val="26"/>
                <w:szCs w:val="26"/>
                <w:lang w:val="uk-UA"/>
              </w:rPr>
              <w:t xml:space="preserve"> </w:t>
            </w:r>
            <w:r w:rsidR="00141B95">
              <w:rPr>
                <w:rFonts w:ascii="Times New Roman" w:hAnsi="Times New Roman" w:cs="Times New Roman"/>
                <w:i/>
                <w:snapToGrid w:val="0"/>
                <w:color w:val="000000"/>
                <w:sz w:val="26"/>
                <w:szCs w:val="26"/>
                <w:lang w:val="uk-UA"/>
              </w:rPr>
              <w:t>папір</w:t>
            </w:r>
            <w:r w:rsidR="00141B95" w:rsidRPr="009175BD">
              <w:rPr>
                <w:rFonts w:ascii="Times New Roman" w:hAnsi="Times New Roman" w:cs="Times New Roman"/>
                <w:i/>
                <w:snapToGrid w:val="0"/>
                <w:color w:val="000000"/>
                <w:sz w:val="26"/>
                <w:szCs w:val="26"/>
                <w:lang w:val="uk-UA"/>
              </w:rPr>
              <w:t>ян</w:t>
            </w:r>
            <w:r w:rsidR="00141B95">
              <w:rPr>
                <w:rFonts w:ascii="Times New Roman" w:hAnsi="Times New Roman" w:cs="Times New Roman"/>
                <w:i/>
                <w:snapToGrid w:val="0"/>
                <w:color w:val="000000"/>
                <w:sz w:val="26"/>
                <w:szCs w:val="26"/>
                <w:lang w:val="uk-UA"/>
              </w:rPr>
              <w:t>ою</w:t>
            </w:r>
            <w:r w:rsidRPr="009175BD">
              <w:rPr>
                <w:rFonts w:ascii="Times New Roman" w:hAnsi="Times New Roman" w:cs="Times New Roman"/>
                <w:i/>
                <w:snapToGrid w:val="0"/>
                <w:color w:val="000000"/>
                <w:sz w:val="26"/>
                <w:szCs w:val="26"/>
                <w:lang w:val="uk-UA"/>
              </w:rPr>
              <w:t xml:space="preserve"> </w:t>
            </w:r>
            <w:r w:rsidR="00141B95">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золяц</w:t>
            </w:r>
            <w:r w:rsidR="00141B95">
              <w:rPr>
                <w:rFonts w:ascii="Times New Roman" w:hAnsi="Times New Roman" w:cs="Times New Roman"/>
                <w:i/>
                <w:snapToGrid w:val="0"/>
                <w:color w:val="000000"/>
                <w:sz w:val="26"/>
                <w:szCs w:val="26"/>
                <w:lang w:val="uk-UA"/>
              </w:rPr>
              <w:t>ією</w:t>
            </w:r>
            <w:r w:rsidRPr="009175BD">
              <w:rPr>
                <w:rFonts w:ascii="Times New Roman" w:hAnsi="Times New Roman" w:cs="Times New Roman"/>
                <w:i/>
                <w:snapToGrid w:val="0"/>
                <w:color w:val="000000"/>
                <w:sz w:val="26"/>
                <w:szCs w:val="26"/>
                <w:lang w:val="uk-UA"/>
              </w:rPr>
              <w:t xml:space="preserve"> в </w:t>
            </w:r>
            <w:r w:rsidR="00141B95" w:rsidRPr="009175BD">
              <w:rPr>
                <w:rFonts w:ascii="Times New Roman" w:hAnsi="Times New Roman" w:cs="Times New Roman"/>
                <w:i/>
                <w:snapToGrid w:val="0"/>
                <w:color w:val="000000"/>
                <w:sz w:val="26"/>
                <w:szCs w:val="26"/>
                <w:lang w:val="uk-UA"/>
              </w:rPr>
              <w:t>свинцев</w:t>
            </w:r>
            <w:r w:rsidR="00141B95">
              <w:rPr>
                <w:rFonts w:ascii="Times New Roman" w:hAnsi="Times New Roman" w:cs="Times New Roman"/>
                <w:i/>
                <w:snapToGrid w:val="0"/>
                <w:color w:val="000000"/>
                <w:sz w:val="26"/>
                <w:szCs w:val="26"/>
                <w:lang w:val="uk-UA"/>
              </w:rPr>
              <w:t>і</w:t>
            </w:r>
            <w:r w:rsidR="00141B95" w:rsidRPr="009175BD">
              <w:rPr>
                <w:rFonts w:ascii="Times New Roman" w:hAnsi="Times New Roman" w:cs="Times New Roman"/>
                <w:i/>
                <w:snapToGrid w:val="0"/>
                <w:color w:val="000000"/>
                <w:sz w:val="26"/>
                <w:szCs w:val="26"/>
                <w:lang w:val="uk-UA"/>
              </w:rPr>
              <w:t>й</w:t>
            </w:r>
            <w:r w:rsidRPr="009175BD">
              <w:rPr>
                <w:rFonts w:ascii="Times New Roman" w:hAnsi="Times New Roman" w:cs="Times New Roman"/>
                <w:i/>
                <w:snapToGrid w:val="0"/>
                <w:color w:val="000000"/>
                <w:sz w:val="26"/>
                <w:szCs w:val="26"/>
                <w:lang w:val="uk-UA"/>
              </w:rPr>
              <w:t xml:space="preserve"> </w:t>
            </w:r>
            <w:r w:rsidR="00141B95">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 xml:space="preserve"> </w:t>
            </w:r>
            <w:r w:rsidR="00141B95" w:rsidRPr="009175BD">
              <w:rPr>
                <w:rFonts w:ascii="Times New Roman" w:hAnsi="Times New Roman" w:cs="Times New Roman"/>
                <w:i/>
                <w:snapToGrid w:val="0"/>
                <w:color w:val="000000"/>
                <w:sz w:val="26"/>
                <w:szCs w:val="26"/>
                <w:lang w:val="uk-UA"/>
              </w:rPr>
              <w:t>алюм</w:t>
            </w:r>
            <w:r w:rsidR="00141B95">
              <w:rPr>
                <w:rFonts w:ascii="Times New Roman" w:hAnsi="Times New Roman" w:cs="Times New Roman"/>
                <w:i/>
                <w:snapToGrid w:val="0"/>
                <w:color w:val="000000"/>
                <w:sz w:val="26"/>
                <w:szCs w:val="26"/>
                <w:lang w:val="uk-UA"/>
              </w:rPr>
              <w:t>і</w:t>
            </w:r>
            <w:r w:rsidR="00141B95" w:rsidRPr="009175BD">
              <w:rPr>
                <w:rFonts w:ascii="Times New Roman" w:hAnsi="Times New Roman" w:cs="Times New Roman"/>
                <w:i/>
                <w:snapToGrid w:val="0"/>
                <w:color w:val="000000"/>
                <w:sz w:val="26"/>
                <w:szCs w:val="26"/>
                <w:lang w:val="uk-UA"/>
              </w:rPr>
              <w:t>н</w:t>
            </w:r>
            <w:r w:rsidR="00141B95">
              <w:rPr>
                <w:rFonts w:ascii="Times New Roman" w:hAnsi="Times New Roman" w:cs="Times New Roman"/>
                <w:i/>
                <w:snapToGrid w:val="0"/>
                <w:color w:val="000000"/>
                <w:sz w:val="26"/>
                <w:szCs w:val="26"/>
                <w:lang w:val="uk-UA"/>
              </w:rPr>
              <w:t>і</w:t>
            </w:r>
            <w:r w:rsidR="00141B95" w:rsidRPr="009175BD">
              <w:rPr>
                <w:rFonts w:ascii="Times New Roman" w:hAnsi="Times New Roman" w:cs="Times New Roman"/>
                <w:i/>
                <w:snapToGrid w:val="0"/>
                <w:color w:val="000000"/>
                <w:sz w:val="26"/>
                <w:szCs w:val="26"/>
                <w:lang w:val="uk-UA"/>
              </w:rPr>
              <w:t>єв</w:t>
            </w:r>
            <w:r w:rsidR="00141B95">
              <w:rPr>
                <w:rFonts w:ascii="Times New Roman" w:hAnsi="Times New Roman" w:cs="Times New Roman"/>
                <w:i/>
                <w:snapToGrid w:val="0"/>
                <w:color w:val="000000"/>
                <w:sz w:val="26"/>
                <w:szCs w:val="26"/>
                <w:lang w:val="uk-UA"/>
              </w:rPr>
              <w:t>і</w:t>
            </w:r>
            <w:r w:rsidR="00141B95" w:rsidRPr="009175BD">
              <w:rPr>
                <w:rFonts w:ascii="Times New Roman" w:hAnsi="Times New Roman" w:cs="Times New Roman"/>
                <w:i/>
                <w:snapToGrid w:val="0"/>
                <w:color w:val="000000"/>
                <w:sz w:val="26"/>
                <w:szCs w:val="26"/>
                <w:lang w:val="uk-UA"/>
              </w:rPr>
              <w:t>й</w:t>
            </w:r>
            <w:r w:rsidRPr="009175BD">
              <w:rPr>
                <w:rFonts w:ascii="Times New Roman" w:hAnsi="Times New Roman" w:cs="Times New Roman"/>
                <w:i/>
                <w:snapToGrid w:val="0"/>
                <w:color w:val="000000"/>
                <w:sz w:val="26"/>
                <w:szCs w:val="26"/>
                <w:lang w:val="uk-UA"/>
              </w:rPr>
              <w:t xml:space="preserve"> оболо</w:t>
            </w:r>
            <w:r w:rsidR="00141B95">
              <w:rPr>
                <w:rFonts w:ascii="Times New Roman" w:hAnsi="Times New Roman" w:cs="Times New Roman"/>
                <w:i/>
                <w:snapToGrid w:val="0"/>
                <w:color w:val="000000"/>
                <w:sz w:val="26"/>
                <w:szCs w:val="26"/>
                <w:lang w:val="uk-UA"/>
              </w:rPr>
              <w:t>нці</w:t>
            </w:r>
          </w:p>
        </w:tc>
      </w:tr>
      <w:tr w:rsidR="009175BD" w:rsidRPr="009175BD" w:rsidTr="00141B95">
        <w:trPr>
          <w:cantSplit/>
          <w:trHeight w:val="773"/>
        </w:trPr>
        <w:tc>
          <w:tcPr>
            <w:tcW w:w="1123" w:type="dxa"/>
            <w:tcBorders>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СБГ</w:t>
            </w:r>
          </w:p>
        </w:tc>
        <w:tc>
          <w:tcPr>
            <w:tcW w:w="5069" w:type="dxa"/>
            <w:gridSpan w:val="3"/>
            <w:tcBorders>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 xml:space="preserve">ми жилами, </w:t>
            </w:r>
            <w:r w:rsidR="00141B95" w:rsidRPr="009175BD">
              <w:rPr>
                <w:rFonts w:ascii="Times New Roman" w:hAnsi="Times New Roman" w:cs="Times New Roman"/>
                <w:snapToGrid w:val="0"/>
                <w:color w:val="000000"/>
                <w:sz w:val="26"/>
                <w:szCs w:val="26"/>
                <w:lang w:val="uk-UA"/>
              </w:rPr>
              <w:t>брон</w:t>
            </w:r>
            <w:r w:rsidR="00141B95">
              <w:rPr>
                <w:rFonts w:ascii="Times New Roman" w:hAnsi="Times New Roman" w:cs="Times New Roman"/>
                <w:snapToGrid w:val="0"/>
                <w:color w:val="000000"/>
                <w:sz w:val="26"/>
                <w:szCs w:val="26"/>
                <w:lang w:val="uk-UA"/>
              </w:rPr>
              <w:t>ьова</w:t>
            </w:r>
            <w:r w:rsidR="00141B95" w:rsidRPr="009175BD">
              <w:rPr>
                <w:rFonts w:ascii="Times New Roman" w:hAnsi="Times New Roman" w:cs="Times New Roman"/>
                <w:snapToGrid w:val="0"/>
                <w:color w:val="000000"/>
                <w:sz w:val="26"/>
                <w:szCs w:val="26"/>
                <w:lang w:val="uk-UA"/>
              </w:rPr>
              <w:t>ний</w:t>
            </w:r>
            <w:r w:rsidRPr="009175BD">
              <w:rPr>
                <w:rFonts w:ascii="Times New Roman" w:hAnsi="Times New Roman" w:cs="Times New Roman"/>
                <w:snapToGrid w:val="0"/>
                <w:color w:val="000000"/>
                <w:sz w:val="26"/>
                <w:szCs w:val="26"/>
                <w:lang w:val="uk-UA"/>
              </w:rPr>
              <w:t>, без нар</w:t>
            </w:r>
            <w:r w:rsidR="00141B95">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жного покров</w:t>
            </w:r>
            <w:r w:rsidR="00141B95">
              <w:rPr>
                <w:rFonts w:ascii="Times New Roman" w:hAnsi="Times New Roman" w:cs="Times New Roman"/>
                <w:snapToGrid w:val="0"/>
                <w:color w:val="000000"/>
                <w:sz w:val="26"/>
                <w:szCs w:val="26"/>
                <w:lang w:val="uk-UA"/>
              </w:rPr>
              <w:t>у</w:t>
            </w:r>
          </w:p>
        </w:tc>
        <w:tc>
          <w:tcPr>
            <w:tcW w:w="1276" w:type="dxa"/>
            <w:tcBorders>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tcBorders>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2</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3</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4</w:t>
            </w:r>
          </w:p>
        </w:tc>
        <w:tc>
          <w:tcPr>
            <w:tcW w:w="1566" w:type="dxa"/>
            <w:gridSpan w:val="2"/>
            <w:tcBorders>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800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150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240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185</w:t>
            </w:r>
          </w:p>
        </w:tc>
      </w:tr>
      <w:tr w:rsidR="009175BD" w:rsidRPr="009175BD" w:rsidTr="001107B6">
        <w:trPr>
          <w:cantSplit/>
          <w:trHeight w:val="559"/>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lastRenderedPageBreak/>
              <w:t>АСБГ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То же, с алюм</w:t>
            </w:r>
            <w:r w:rsidR="001107B6">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val="restart"/>
            <w:tcBorders>
              <w:top w:val="single" w:sz="4" w:space="0" w:color="auto"/>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2</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3</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4</w:t>
            </w:r>
          </w:p>
        </w:tc>
        <w:tc>
          <w:tcPr>
            <w:tcW w:w="1566" w:type="dxa"/>
            <w:gridSpan w:val="2"/>
            <w:vMerge w:val="restart"/>
            <w:tcBorders>
              <w:top w:val="single" w:sz="4" w:space="0" w:color="auto"/>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800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150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2,5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240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185</w:t>
            </w:r>
          </w:p>
        </w:tc>
      </w:tr>
      <w:tr w:rsidR="009175BD" w:rsidRPr="009175BD" w:rsidTr="00141B95">
        <w:trPr>
          <w:cantSplit/>
          <w:trHeight w:val="691"/>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СБ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 брон</w:t>
            </w:r>
            <w:r w:rsidR="001107B6">
              <w:rPr>
                <w:rFonts w:ascii="Times New Roman" w:hAnsi="Times New Roman" w:cs="Times New Roman"/>
                <w:snapToGrid w:val="0"/>
                <w:color w:val="000000"/>
                <w:sz w:val="26"/>
                <w:szCs w:val="26"/>
                <w:lang w:val="uk-UA"/>
              </w:rPr>
              <w:t>ьо</w:t>
            </w:r>
            <w:r w:rsidRPr="009175BD">
              <w:rPr>
                <w:rFonts w:ascii="Times New Roman" w:hAnsi="Times New Roman" w:cs="Times New Roman"/>
                <w:snapToGrid w:val="0"/>
                <w:color w:val="000000"/>
                <w:sz w:val="26"/>
                <w:szCs w:val="26"/>
                <w:lang w:val="uk-UA"/>
              </w:rPr>
              <w:t>ван</w:t>
            </w:r>
            <w:r w:rsidR="001107B6">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й, с наріжн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 xml:space="preserve">м покровом </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з кабельно</w:t>
            </w:r>
            <w:r>
              <w:rPr>
                <w:rFonts w:ascii="Times New Roman" w:hAnsi="Times New Roman" w:cs="Times New Roman"/>
                <w:snapToGrid w:val="0"/>
                <w:color w:val="000000"/>
                <w:sz w:val="26"/>
                <w:szCs w:val="26"/>
                <w:lang w:val="uk-UA"/>
              </w:rPr>
              <w:t>ю</w:t>
            </w:r>
            <w:r w:rsidRPr="009175BD">
              <w:rPr>
                <w:rFonts w:ascii="Times New Roman" w:hAnsi="Times New Roman" w:cs="Times New Roman"/>
                <w:snapToGrid w:val="0"/>
                <w:color w:val="000000"/>
                <w:sz w:val="26"/>
                <w:szCs w:val="26"/>
                <w:lang w:val="uk-UA"/>
              </w:rPr>
              <w:t xml:space="preserve"> пряж</w:t>
            </w:r>
            <w:r>
              <w:rPr>
                <w:rFonts w:ascii="Times New Roman" w:hAnsi="Times New Roman" w:cs="Times New Roman"/>
                <w:snapToGrid w:val="0"/>
                <w:color w:val="000000"/>
                <w:sz w:val="26"/>
                <w:szCs w:val="26"/>
                <w:lang w:val="uk-UA"/>
              </w:rPr>
              <w:t>ею</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r w:rsidR="009175BD" w:rsidRPr="009175BD" w:rsidTr="001107B6">
        <w:trPr>
          <w:cantSplit/>
          <w:trHeight w:val="273"/>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АСБ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107B6">
              <w:rPr>
                <w:rFonts w:ascii="Times New Roman" w:hAnsi="Times New Roman" w:cs="Times New Roman"/>
                <w:snapToGrid w:val="0"/>
                <w:color w:val="000000"/>
                <w:sz w:val="26"/>
                <w:szCs w:val="26"/>
                <w:lang w:val="uk-UA"/>
              </w:rPr>
              <w:t>з</w:t>
            </w:r>
            <w:r w:rsidR="001107B6" w:rsidRPr="009175BD">
              <w:rPr>
                <w:rFonts w:ascii="Times New Roman" w:hAnsi="Times New Roman" w:cs="Times New Roman"/>
                <w:snapToGrid w:val="0"/>
                <w:color w:val="000000"/>
                <w:sz w:val="26"/>
                <w:szCs w:val="26"/>
                <w:lang w:val="uk-UA"/>
              </w:rPr>
              <w:t xml:space="preserve"> алюм</w:t>
            </w:r>
            <w:r w:rsidR="001107B6">
              <w:rPr>
                <w:rFonts w:ascii="Times New Roman" w:hAnsi="Times New Roman" w:cs="Times New Roman"/>
                <w:snapToGrid w:val="0"/>
                <w:color w:val="000000"/>
                <w:sz w:val="26"/>
                <w:szCs w:val="26"/>
                <w:lang w:val="uk-UA"/>
              </w:rPr>
              <w:t>і</w:t>
            </w:r>
            <w:r w:rsidR="001107B6"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001107B6"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r w:rsidR="009175BD" w:rsidRPr="009175BD" w:rsidTr="00141B95">
        <w:trPr>
          <w:cantSplit/>
          <w:trHeight w:val="409"/>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 голий</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val="restart"/>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3</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4</w:t>
            </w:r>
          </w:p>
        </w:tc>
        <w:tc>
          <w:tcPr>
            <w:tcW w:w="1566" w:type="dxa"/>
            <w:gridSpan w:val="2"/>
            <w:vMerge w:val="restart"/>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6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120</w:t>
            </w:r>
          </w:p>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6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95</w:t>
            </w:r>
          </w:p>
        </w:tc>
      </w:tr>
      <w:tr w:rsidR="009175BD" w:rsidRPr="009175BD" w:rsidTr="00141B95">
        <w:trPr>
          <w:cantSplit/>
          <w:trHeight w:val="415"/>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ААГ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107B6" w:rsidRPr="009175BD">
              <w:rPr>
                <w:rFonts w:ascii="Times New Roman" w:hAnsi="Times New Roman" w:cs="Times New Roman"/>
                <w:snapToGrid w:val="0"/>
                <w:color w:val="000000"/>
                <w:sz w:val="26"/>
                <w:szCs w:val="26"/>
                <w:lang w:val="uk-UA"/>
              </w:rPr>
              <w:t>с алюм</w:t>
            </w:r>
            <w:r w:rsidR="001107B6">
              <w:rPr>
                <w:rFonts w:ascii="Times New Roman" w:hAnsi="Times New Roman" w:cs="Times New Roman"/>
                <w:snapToGrid w:val="0"/>
                <w:color w:val="000000"/>
                <w:sz w:val="26"/>
                <w:szCs w:val="26"/>
                <w:lang w:val="uk-UA"/>
              </w:rPr>
              <w:t>і</w:t>
            </w:r>
            <w:r w:rsidR="001107B6"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001107B6"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r w:rsidR="009175BD" w:rsidRPr="009175BD" w:rsidTr="00141B95">
        <w:trPr>
          <w:cantSplit/>
          <w:trHeight w:val="407"/>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АБГ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 xml:space="preserve">ми жилами </w:t>
            </w:r>
            <w:r w:rsidR="001107B6" w:rsidRPr="009175BD">
              <w:rPr>
                <w:rFonts w:ascii="Times New Roman" w:hAnsi="Times New Roman" w:cs="Times New Roman"/>
                <w:snapToGrid w:val="0"/>
                <w:color w:val="000000"/>
                <w:sz w:val="26"/>
                <w:szCs w:val="26"/>
                <w:lang w:val="uk-UA"/>
              </w:rPr>
              <w:t>брон</w:t>
            </w:r>
            <w:r w:rsidR="001107B6">
              <w:rPr>
                <w:rFonts w:ascii="Times New Roman" w:hAnsi="Times New Roman" w:cs="Times New Roman"/>
                <w:snapToGrid w:val="0"/>
                <w:color w:val="000000"/>
                <w:sz w:val="26"/>
                <w:szCs w:val="26"/>
                <w:lang w:val="uk-UA"/>
              </w:rPr>
              <w:t>ьо</w:t>
            </w:r>
            <w:r w:rsidR="001107B6" w:rsidRPr="009175BD">
              <w:rPr>
                <w:rFonts w:ascii="Times New Roman" w:hAnsi="Times New Roman" w:cs="Times New Roman"/>
                <w:snapToGrid w:val="0"/>
                <w:color w:val="000000"/>
                <w:sz w:val="26"/>
                <w:szCs w:val="26"/>
                <w:lang w:val="uk-UA"/>
              </w:rPr>
              <w:t>ван</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 xml:space="preserve">й </w:t>
            </w:r>
            <w:r w:rsidRPr="009175BD">
              <w:rPr>
                <w:rFonts w:ascii="Times New Roman" w:hAnsi="Times New Roman" w:cs="Times New Roman"/>
                <w:snapToGrid w:val="0"/>
                <w:color w:val="000000"/>
                <w:sz w:val="26"/>
                <w:szCs w:val="26"/>
                <w:lang w:val="uk-UA"/>
              </w:rPr>
              <w:t xml:space="preserve">без </w:t>
            </w:r>
            <w:r w:rsidR="001107B6" w:rsidRPr="009175BD">
              <w:rPr>
                <w:rFonts w:ascii="Times New Roman" w:hAnsi="Times New Roman" w:cs="Times New Roman"/>
                <w:snapToGrid w:val="0"/>
                <w:color w:val="000000"/>
                <w:sz w:val="26"/>
                <w:szCs w:val="26"/>
                <w:lang w:val="uk-UA"/>
              </w:rPr>
              <w:t>наріжного</w:t>
            </w:r>
            <w:r w:rsidRPr="009175BD">
              <w:rPr>
                <w:rFonts w:ascii="Times New Roman" w:hAnsi="Times New Roman" w:cs="Times New Roman"/>
                <w:snapToGrid w:val="0"/>
                <w:color w:val="000000"/>
                <w:sz w:val="26"/>
                <w:szCs w:val="26"/>
                <w:lang w:val="uk-UA"/>
              </w:rPr>
              <w:t xml:space="preserve"> покров</w:t>
            </w:r>
            <w:r w:rsidR="001107B6">
              <w:rPr>
                <w:rFonts w:ascii="Times New Roman" w:hAnsi="Times New Roman" w:cs="Times New Roman"/>
                <w:snapToGrid w:val="0"/>
                <w:color w:val="000000"/>
                <w:sz w:val="26"/>
                <w:szCs w:val="26"/>
                <w:lang w:val="uk-UA"/>
              </w:rPr>
              <w:t>у</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r w:rsidR="009175BD" w:rsidRPr="009175BD" w:rsidTr="00141B95">
        <w:trPr>
          <w:cantSplit/>
          <w:trHeight w:val="373"/>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ААБГ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107B6" w:rsidRPr="009175BD">
              <w:rPr>
                <w:rFonts w:ascii="Times New Roman" w:hAnsi="Times New Roman" w:cs="Times New Roman"/>
                <w:snapToGrid w:val="0"/>
                <w:color w:val="000000"/>
                <w:sz w:val="26"/>
                <w:szCs w:val="26"/>
                <w:lang w:val="uk-UA"/>
              </w:rPr>
              <w:t>с алюм</w:t>
            </w:r>
            <w:r w:rsidR="001107B6">
              <w:rPr>
                <w:rFonts w:ascii="Times New Roman" w:hAnsi="Times New Roman" w:cs="Times New Roman"/>
                <w:snapToGrid w:val="0"/>
                <w:color w:val="000000"/>
                <w:sz w:val="26"/>
                <w:szCs w:val="26"/>
                <w:lang w:val="uk-UA"/>
              </w:rPr>
              <w:t>і</w:t>
            </w:r>
            <w:r w:rsidR="001107B6"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001107B6"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vMerge/>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r w:rsidR="009175BD" w:rsidRPr="009175BD" w:rsidTr="00141B95">
        <w:trPr>
          <w:cantSplit/>
          <w:trHeight w:val="541"/>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 xml:space="preserve">ми жилами, </w:t>
            </w:r>
            <w:r w:rsidR="001107B6" w:rsidRPr="009175BD">
              <w:rPr>
                <w:rFonts w:ascii="Times New Roman" w:hAnsi="Times New Roman" w:cs="Times New Roman"/>
                <w:snapToGrid w:val="0"/>
                <w:color w:val="000000"/>
                <w:sz w:val="26"/>
                <w:szCs w:val="26"/>
                <w:lang w:val="uk-UA"/>
              </w:rPr>
              <w:t>брон</w:t>
            </w:r>
            <w:r w:rsidR="001107B6">
              <w:rPr>
                <w:rFonts w:ascii="Times New Roman" w:hAnsi="Times New Roman" w:cs="Times New Roman"/>
                <w:snapToGrid w:val="0"/>
                <w:color w:val="000000"/>
                <w:sz w:val="26"/>
                <w:szCs w:val="26"/>
                <w:lang w:val="uk-UA"/>
              </w:rPr>
              <w:t>ьо</w:t>
            </w:r>
            <w:r w:rsidR="001107B6" w:rsidRPr="009175BD">
              <w:rPr>
                <w:rFonts w:ascii="Times New Roman" w:hAnsi="Times New Roman" w:cs="Times New Roman"/>
                <w:snapToGrid w:val="0"/>
                <w:color w:val="000000"/>
                <w:sz w:val="26"/>
                <w:szCs w:val="26"/>
                <w:lang w:val="uk-UA"/>
              </w:rPr>
              <w:t>ван</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й</w:t>
            </w:r>
            <w:r w:rsidRPr="009175BD">
              <w:rPr>
                <w:rFonts w:ascii="Times New Roman" w:hAnsi="Times New Roman" w:cs="Times New Roman"/>
                <w:snapToGrid w:val="0"/>
                <w:color w:val="000000"/>
                <w:sz w:val="26"/>
                <w:szCs w:val="26"/>
                <w:lang w:val="uk-UA"/>
              </w:rPr>
              <w:t xml:space="preserve">, с наріжним покровом </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4</w:t>
            </w:r>
          </w:p>
        </w:tc>
        <w:tc>
          <w:tcPr>
            <w:tcW w:w="1566" w:type="dxa"/>
            <w:gridSpan w:val="2"/>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6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120</w:t>
            </w:r>
          </w:p>
        </w:tc>
      </w:tr>
      <w:tr w:rsidR="009175BD" w:rsidRPr="009175BD" w:rsidTr="00141B95">
        <w:trPr>
          <w:cantSplit/>
          <w:trHeight w:val="387"/>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ААБ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То же, с алюм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н</w:t>
            </w:r>
            <w:r>
              <w:rPr>
                <w:rFonts w:ascii="Times New Roman" w:hAnsi="Times New Roman" w:cs="Times New Roman"/>
                <w:snapToGrid w:val="0"/>
                <w:color w:val="000000"/>
                <w:sz w:val="26"/>
                <w:szCs w:val="26"/>
                <w:lang w:val="uk-UA"/>
              </w:rPr>
              <w:t>іє</w:t>
            </w:r>
            <w:r w:rsidRPr="009175BD">
              <w:rPr>
                <w:rFonts w:ascii="Times New Roman" w:hAnsi="Times New Roman" w:cs="Times New Roman"/>
                <w:snapToGrid w:val="0"/>
                <w:color w:val="000000"/>
                <w:sz w:val="26"/>
                <w:szCs w:val="26"/>
                <w:lang w:val="uk-UA"/>
              </w:rPr>
              <w:t>в</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1000</w:t>
            </w:r>
          </w:p>
        </w:tc>
        <w:tc>
          <w:tcPr>
            <w:tcW w:w="1172" w:type="dxa"/>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3</w:t>
            </w:r>
          </w:p>
        </w:tc>
        <w:tc>
          <w:tcPr>
            <w:tcW w:w="1566" w:type="dxa"/>
            <w:gridSpan w:val="2"/>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6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95</w:t>
            </w:r>
          </w:p>
        </w:tc>
      </w:tr>
      <w:tr w:rsidR="009175BD" w:rsidRPr="009175BD" w:rsidTr="009175BD">
        <w:trPr>
          <w:trHeight w:hRule="exact" w:val="340"/>
        </w:trPr>
        <w:tc>
          <w:tcPr>
            <w:tcW w:w="10206" w:type="dxa"/>
            <w:gridSpan w:val="8"/>
            <w:tcBorders>
              <w:top w:val="single" w:sz="4" w:space="0" w:color="auto"/>
              <w:left w:val="single" w:sz="4" w:space="0" w:color="auto"/>
              <w:bottom w:val="single" w:sz="4" w:space="0" w:color="auto"/>
              <w:right w:val="single" w:sz="4" w:space="0" w:color="auto"/>
            </w:tcBorders>
          </w:tcPr>
          <w:p w:rsidR="009175BD" w:rsidRPr="009175BD" w:rsidRDefault="009175BD" w:rsidP="001107B6">
            <w:pPr>
              <w:spacing w:before="2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в. </w:t>
            </w:r>
            <w:r w:rsidRPr="009175BD">
              <w:rPr>
                <w:rFonts w:ascii="Times New Roman" w:hAnsi="Times New Roman" w:cs="Times New Roman"/>
                <w:i/>
                <w:snapToGrid w:val="0"/>
                <w:color w:val="000000"/>
                <w:sz w:val="26"/>
                <w:szCs w:val="26"/>
                <w:lang w:val="uk-UA"/>
              </w:rPr>
              <w:t>Кабел</w:t>
            </w:r>
            <w:r>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 xml:space="preserve"> </w:t>
            </w:r>
            <w:r>
              <w:rPr>
                <w:rFonts w:ascii="Times New Roman" w:hAnsi="Times New Roman" w:cs="Times New Roman"/>
                <w:i/>
                <w:snapToGrid w:val="0"/>
                <w:color w:val="000000"/>
                <w:sz w:val="26"/>
                <w:szCs w:val="26"/>
                <w:lang w:val="uk-UA"/>
              </w:rPr>
              <w:t>з</w:t>
            </w:r>
            <w:r w:rsidRPr="009175BD">
              <w:rPr>
                <w:rFonts w:ascii="Times New Roman" w:hAnsi="Times New Roman" w:cs="Times New Roman"/>
                <w:i/>
                <w:snapToGrid w:val="0"/>
                <w:color w:val="000000"/>
                <w:sz w:val="26"/>
                <w:szCs w:val="26"/>
                <w:lang w:val="uk-UA"/>
              </w:rPr>
              <w:t xml:space="preserve"> резиново</w:t>
            </w:r>
            <w:r w:rsidR="001107B6">
              <w:rPr>
                <w:rFonts w:ascii="Times New Roman" w:hAnsi="Times New Roman" w:cs="Times New Roman"/>
                <w:i/>
                <w:snapToGrid w:val="0"/>
                <w:color w:val="000000"/>
                <w:sz w:val="26"/>
                <w:szCs w:val="26"/>
                <w:lang w:val="uk-UA"/>
              </w:rPr>
              <w:t>ю</w:t>
            </w:r>
            <w:r w:rsidRPr="009175BD">
              <w:rPr>
                <w:rFonts w:ascii="Times New Roman" w:hAnsi="Times New Roman" w:cs="Times New Roman"/>
                <w:i/>
                <w:snapToGrid w:val="0"/>
                <w:color w:val="000000"/>
                <w:sz w:val="26"/>
                <w:szCs w:val="26"/>
                <w:lang w:val="uk-UA"/>
              </w:rPr>
              <w:t xml:space="preserve"> </w:t>
            </w:r>
            <w:r w:rsidR="001107B6">
              <w:rPr>
                <w:rFonts w:ascii="Times New Roman" w:hAnsi="Times New Roman" w:cs="Times New Roman"/>
                <w:i/>
                <w:snapToGrid w:val="0"/>
                <w:color w:val="000000"/>
                <w:sz w:val="26"/>
                <w:szCs w:val="26"/>
                <w:lang w:val="uk-UA"/>
              </w:rPr>
              <w:t>і</w:t>
            </w:r>
            <w:r w:rsidRPr="009175BD">
              <w:rPr>
                <w:rFonts w:ascii="Times New Roman" w:hAnsi="Times New Roman" w:cs="Times New Roman"/>
                <w:i/>
                <w:snapToGrid w:val="0"/>
                <w:color w:val="000000"/>
                <w:sz w:val="26"/>
                <w:szCs w:val="26"/>
                <w:lang w:val="uk-UA"/>
              </w:rPr>
              <w:t>золяц</w:t>
            </w:r>
            <w:r w:rsidR="001107B6">
              <w:rPr>
                <w:rFonts w:ascii="Times New Roman" w:hAnsi="Times New Roman" w:cs="Times New Roman"/>
                <w:i/>
                <w:snapToGrid w:val="0"/>
                <w:color w:val="000000"/>
                <w:sz w:val="26"/>
                <w:szCs w:val="26"/>
                <w:lang w:val="uk-UA"/>
              </w:rPr>
              <w:t>ією</w:t>
            </w:r>
            <w:r w:rsidRPr="009175BD">
              <w:rPr>
                <w:rFonts w:ascii="Times New Roman" w:hAnsi="Times New Roman" w:cs="Times New Roman"/>
                <w:i/>
                <w:snapToGrid w:val="0"/>
                <w:color w:val="000000"/>
                <w:sz w:val="26"/>
                <w:szCs w:val="26"/>
                <w:lang w:val="uk-UA"/>
              </w:rPr>
              <w:t xml:space="preserve"> в </w:t>
            </w:r>
            <w:r w:rsidR="001107B6" w:rsidRPr="009175BD">
              <w:rPr>
                <w:rFonts w:ascii="Times New Roman" w:hAnsi="Times New Roman" w:cs="Times New Roman"/>
                <w:i/>
                <w:snapToGrid w:val="0"/>
                <w:color w:val="000000"/>
                <w:sz w:val="26"/>
                <w:szCs w:val="26"/>
                <w:lang w:val="uk-UA"/>
              </w:rPr>
              <w:t>св</w:t>
            </w:r>
            <w:r w:rsidR="001107B6">
              <w:rPr>
                <w:rFonts w:ascii="Times New Roman" w:hAnsi="Times New Roman" w:cs="Times New Roman"/>
                <w:i/>
                <w:snapToGrid w:val="0"/>
                <w:color w:val="000000"/>
                <w:sz w:val="26"/>
                <w:szCs w:val="26"/>
                <w:lang w:val="uk-UA"/>
              </w:rPr>
              <w:t>и</w:t>
            </w:r>
            <w:r w:rsidR="001107B6" w:rsidRPr="009175BD">
              <w:rPr>
                <w:rFonts w:ascii="Times New Roman" w:hAnsi="Times New Roman" w:cs="Times New Roman"/>
                <w:i/>
                <w:snapToGrid w:val="0"/>
                <w:color w:val="000000"/>
                <w:sz w:val="26"/>
                <w:szCs w:val="26"/>
                <w:lang w:val="uk-UA"/>
              </w:rPr>
              <w:t>нцев</w:t>
            </w:r>
            <w:r w:rsidR="001107B6">
              <w:rPr>
                <w:rFonts w:ascii="Times New Roman" w:hAnsi="Times New Roman" w:cs="Times New Roman"/>
                <w:i/>
                <w:snapToGrid w:val="0"/>
                <w:color w:val="000000"/>
                <w:sz w:val="26"/>
                <w:szCs w:val="26"/>
                <w:lang w:val="uk-UA"/>
              </w:rPr>
              <w:t>і</w:t>
            </w:r>
            <w:r w:rsidR="001107B6" w:rsidRPr="009175BD">
              <w:rPr>
                <w:rFonts w:ascii="Times New Roman" w:hAnsi="Times New Roman" w:cs="Times New Roman"/>
                <w:i/>
                <w:snapToGrid w:val="0"/>
                <w:color w:val="000000"/>
                <w:sz w:val="26"/>
                <w:szCs w:val="26"/>
                <w:lang w:val="uk-UA"/>
              </w:rPr>
              <w:t>й</w:t>
            </w:r>
            <w:r w:rsidRPr="009175BD">
              <w:rPr>
                <w:rFonts w:ascii="Times New Roman" w:hAnsi="Times New Roman" w:cs="Times New Roman"/>
                <w:i/>
                <w:snapToGrid w:val="0"/>
                <w:color w:val="000000"/>
                <w:sz w:val="26"/>
                <w:szCs w:val="26"/>
                <w:lang w:val="uk-UA"/>
              </w:rPr>
              <w:t xml:space="preserve"> оболо</w:t>
            </w:r>
            <w:r w:rsidR="001107B6">
              <w:rPr>
                <w:rFonts w:ascii="Times New Roman" w:hAnsi="Times New Roman" w:cs="Times New Roman"/>
                <w:i/>
                <w:snapToGrid w:val="0"/>
                <w:color w:val="000000"/>
                <w:sz w:val="26"/>
                <w:szCs w:val="26"/>
                <w:lang w:val="uk-UA"/>
              </w:rPr>
              <w:t>нці</w:t>
            </w:r>
          </w:p>
        </w:tc>
      </w:tr>
      <w:tr w:rsidR="009175BD" w:rsidRPr="009175BD" w:rsidTr="00141B95">
        <w:trPr>
          <w:cantSplit/>
          <w:trHeight w:val="355"/>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СРГ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ми жилами, голий</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500</w:t>
            </w:r>
          </w:p>
        </w:tc>
        <w:tc>
          <w:tcPr>
            <w:tcW w:w="1172" w:type="dxa"/>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1</w:t>
            </w:r>
          </w:p>
        </w:tc>
        <w:tc>
          <w:tcPr>
            <w:tcW w:w="1566" w:type="dxa"/>
            <w:gridSpan w:val="2"/>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1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240</w:t>
            </w:r>
          </w:p>
        </w:tc>
      </w:tr>
      <w:tr w:rsidR="009175BD" w:rsidRPr="009175BD" w:rsidTr="001107B6">
        <w:trPr>
          <w:cantSplit/>
          <w:trHeight w:val="113"/>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АСРГ</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107B6" w:rsidRPr="009175BD">
              <w:rPr>
                <w:rFonts w:ascii="Times New Roman" w:hAnsi="Times New Roman" w:cs="Times New Roman"/>
                <w:snapToGrid w:val="0"/>
                <w:color w:val="000000"/>
                <w:sz w:val="26"/>
                <w:szCs w:val="26"/>
                <w:lang w:val="uk-UA"/>
              </w:rPr>
              <w:t>с алюм</w:t>
            </w:r>
            <w:r w:rsidR="001107B6">
              <w:rPr>
                <w:rFonts w:ascii="Times New Roman" w:hAnsi="Times New Roman" w:cs="Times New Roman"/>
                <w:snapToGrid w:val="0"/>
                <w:color w:val="000000"/>
                <w:sz w:val="26"/>
                <w:szCs w:val="26"/>
                <w:lang w:val="uk-UA"/>
              </w:rPr>
              <w:t>і</w:t>
            </w:r>
            <w:r w:rsidR="001107B6"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001107B6"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500</w:t>
            </w:r>
          </w:p>
        </w:tc>
        <w:tc>
          <w:tcPr>
            <w:tcW w:w="1172" w:type="dxa"/>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2, 3, 4</w:t>
            </w:r>
          </w:p>
        </w:tc>
        <w:tc>
          <w:tcPr>
            <w:tcW w:w="1566" w:type="dxa"/>
            <w:gridSpan w:val="2"/>
            <w:tcBorders>
              <w:top w:val="nil"/>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1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185</w:t>
            </w:r>
          </w:p>
        </w:tc>
      </w:tr>
      <w:tr w:rsidR="009175BD" w:rsidRPr="009175BD" w:rsidTr="00141B95">
        <w:trPr>
          <w:cantSplit/>
          <w:trHeight w:val="541"/>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СРБ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м</w:t>
            </w:r>
            <w:r>
              <w:rPr>
                <w:rFonts w:ascii="Times New Roman" w:hAnsi="Times New Roman" w:cs="Times New Roman"/>
                <w:snapToGrid w:val="0"/>
                <w:color w:val="000000"/>
                <w:sz w:val="26"/>
                <w:szCs w:val="26"/>
                <w:lang w:val="uk-UA"/>
              </w:rPr>
              <w:t>і</w:t>
            </w:r>
            <w:r w:rsidRPr="009175BD">
              <w:rPr>
                <w:rFonts w:ascii="Times New Roman" w:hAnsi="Times New Roman" w:cs="Times New Roman"/>
                <w:snapToGrid w:val="0"/>
                <w:color w:val="000000"/>
                <w:sz w:val="26"/>
                <w:szCs w:val="26"/>
                <w:lang w:val="uk-UA"/>
              </w:rPr>
              <w:t>дн</w:t>
            </w:r>
            <w:r>
              <w:rPr>
                <w:rFonts w:ascii="Times New Roman" w:hAnsi="Times New Roman" w:cs="Times New Roman"/>
                <w:snapToGrid w:val="0"/>
                <w:color w:val="000000"/>
                <w:sz w:val="26"/>
                <w:szCs w:val="26"/>
                <w:lang w:val="uk-UA"/>
              </w:rPr>
              <w:t>и</w:t>
            </w:r>
            <w:r w:rsidRPr="009175BD">
              <w:rPr>
                <w:rFonts w:ascii="Times New Roman" w:hAnsi="Times New Roman" w:cs="Times New Roman"/>
                <w:snapToGrid w:val="0"/>
                <w:color w:val="000000"/>
                <w:sz w:val="26"/>
                <w:szCs w:val="26"/>
                <w:lang w:val="uk-UA"/>
              </w:rPr>
              <w:t xml:space="preserve">ми жилами, </w:t>
            </w:r>
            <w:r w:rsidR="001107B6" w:rsidRPr="009175BD">
              <w:rPr>
                <w:rFonts w:ascii="Times New Roman" w:hAnsi="Times New Roman" w:cs="Times New Roman"/>
                <w:snapToGrid w:val="0"/>
                <w:color w:val="000000"/>
                <w:sz w:val="26"/>
                <w:szCs w:val="26"/>
                <w:lang w:val="uk-UA"/>
              </w:rPr>
              <w:t>брон</w:t>
            </w:r>
            <w:r w:rsidR="001107B6">
              <w:rPr>
                <w:rFonts w:ascii="Times New Roman" w:hAnsi="Times New Roman" w:cs="Times New Roman"/>
                <w:snapToGrid w:val="0"/>
                <w:color w:val="000000"/>
                <w:sz w:val="26"/>
                <w:szCs w:val="26"/>
                <w:lang w:val="uk-UA"/>
              </w:rPr>
              <w:t>ьо</w:t>
            </w:r>
            <w:r w:rsidR="001107B6" w:rsidRPr="009175BD">
              <w:rPr>
                <w:rFonts w:ascii="Times New Roman" w:hAnsi="Times New Roman" w:cs="Times New Roman"/>
                <w:snapToGrid w:val="0"/>
                <w:color w:val="000000"/>
                <w:sz w:val="26"/>
                <w:szCs w:val="26"/>
                <w:lang w:val="uk-UA"/>
              </w:rPr>
              <w:t>ван</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й</w:t>
            </w:r>
            <w:r w:rsidRPr="009175BD">
              <w:rPr>
                <w:rFonts w:ascii="Times New Roman" w:hAnsi="Times New Roman" w:cs="Times New Roman"/>
                <w:snapToGrid w:val="0"/>
                <w:color w:val="000000"/>
                <w:sz w:val="26"/>
                <w:szCs w:val="26"/>
                <w:lang w:val="uk-UA"/>
              </w:rPr>
              <w:t xml:space="preserve">, </w:t>
            </w:r>
            <w:r w:rsidR="001107B6">
              <w:rPr>
                <w:rFonts w:ascii="Times New Roman" w:hAnsi="Times New Roman" w:cs="Times New Roman"/>
                <w:snapToGrid w:val="0"/>
                <w:color w:val="000000"/>
                <w:sz w:val="26"/>
                <w:szCs w:val="26"/>
                <w:lang w:val="uk-UA"/>
              </w:rPr>
              <w:t>з</w:t>
            </w:r>
            <w:r w:rsidRPr="009175BD">
              <w:rPr>
                <w:rFonts w:ascii="Times New Roman" w:hAnsi="Times New Roman" w:cs="Times New Roman"/>
                <w:snapToGrid w:val="0"/>
                <w:color w:val="000000"/>
                <w:sz w:val="26"/>
                <w:szCs w:val="26"/>
                <w:lang w:val="uk-UA"/>
              </w:rPr>
              <w:t xml:space="preserve"> </w:t>
            </w:r>
            <w:r w:rsidR="001107B6" w:rsidRPr="009175BD">
              <w:rPr>
                <w:rFonts w:ascii="Times New Roman" w:hAnsi="Times New Roman" w:cs="Times New Roman"/>
                <w:snapToGrid w:val="0"/>
                <w:color w:val="000000"/>
                <w:sz w:val="26"/>
                <w:szCs w:val="26"/>
                <w:lang w:val="uk-UA"/>
              </w:rPr>
              <w:t>на</w:t>
            </w:r>
            <w:r w:rsidR="001107B6">
              <w:rPr>
                <w:rFonts w:ascii="Times New Roman" w:hAnsi="Times New Roman" w:cs="Times New Roman"/>
                <w:snapToGrid w:val="0"/>
                <w:color w:val="000000"/>
                <w:sz w:val="26"/>
                <w:szCs w:val="26"/>
                <w:lang w:val="uk-UA"/>
              </w:rPr>
              <w:t>р</w:t>
            </w:r>
            <w:r w:rsidR="001107B6" w:rsidRPr="009175BD">
              <w:rPr>
                <w:rFonts w:ascii="Times New Roman" w:hAnsi="Times New Roman" w:cs="Times New Roman"/>
                <w:snapToGrid w:val="0"/>
                <w:color w:val="000000"/>
                <w:sz w:val="26"/>
                <w:szCs w:val="26"/>
                <w:lang w:val="uk-UA"/>
              </w:rPr>
              <w:t>іжним</w:t>
            </w:r>
            <w:r w:rsidRPr="009175BD">
              <w:rPr>
                <w:rFonts w:ascii="Times New Roman" w:hAnsi="Times New Roman" w:cs="Times New Roman"/>
                <w:snapToGrid w:val="0"/>
                <w:color w:val="000000"/>
                <w:sz w:val="26"/>
                <w:szCs w:val="26"/>
                <w:lang w:val="uk-UA"/>
              </w:rPr>
              <w:t xml:space="preserve"> покровом</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500</w:t>
            </w:r>
          </w:p>
        </w:tc>
        <w:tc>
          <w:tcPr>
            <w:tcW w:w="1172" w:type="dxa"/>
            <w:vMerge w:val="restart"/>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2, 3, 4</w:t>
            </w:r>
          </w:p>
        </w:tc>
        <w:tc>
          <w:tcPr>
            <w:tcW w:w="1566" w:type="dxa"/>
            <w:gridSpan w:val="2"/>
            <w:vMerge w:val="restart"/>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4 </w:t>
            </w:r>
            <w:r w:rsidR="005978B3">
              <w:rPr>
                <w:rFonts w:ascii="Times New Roman" w:hAnsi="Times New Roman" w:cs="Times New Roman"/>
                <w:snapToGrid w:val="0"/>
                <w:color w:val="000000"/>
                <w:sz w:val="26"/>
                <w:szCs w:val="26"/>
                <w:lang w:val="uk-UA"/>
              </w:rPr>
              <w:t>–</w:t>
            </w:r>
            <w:r w:rsidRPr="009175BD">
              <w:rPr>
                <w:rFonts w:ascii="Times New Roman" w:hAnsi="Times New Roman" w:cs="Times New Roman"/>
                <w:snapToGrid w:val="0"/>
                <w:color w:val="000000"/>
                <w:sz w:val="26"/>
                <w:szCs w:val="26"/>
                <w:lang w:val="uk-UA"/>
              </w:rPr>
              <w:t xml:space="preserve"> 185</w:t>
            </w:r>
          </w:p>
        </w:tc>
      </w:tr>
      <w:tr w:rsidR="009175BD" w:rsidRPr="009175BD" w:rsidTr="00141B95">
        <w:trPr>
          <w:cantSplit/>
          <w:trHeight w:val="541"/>
        </w:trPr>
        <w:tc>
          <w:tcPr>
            <w:tcW w:w="1123"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АСРБ</w:t>
            </w:r>
          </w:p>
        </w:tc>
        <w:tc>
          <w:tcPr>
            <w:tcW w:w="5069" w:type="dxa"/>
            <w:gridSpan w:val="3"/>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 xml:space="preserve">То же, </w:t>
            </w:r>
            <w:r w:rsidR="001107B6" w:rsidRPr="009175BD">
              <w:rPr>
                <w:rFonts w:ascii="Times New Roman" w:hAnsi="Times New Roman" w:cs="Times New Roman"/>
                <w:snapToGrid w:val="0"/>
                <w:color w:val="000000"/>
                <w:sz w:val="26"/>
                <w:szCs w:val="26"/>
                <w:lang w:val="uk-UA"/>
              </w:rPr>
              <w:t>с алюм</w:t>
            </w:r>
            <w:r w:rsidR="001107B6">
              <w:rPr>
                <w:rFonts w:ascii="Times New Roman" w:hAnsi="Times New Roman" w:cs="Times New Roman"/>
                <w:snapToGrid w:val="0"/>
                <w:color w:val="000000"/>
                <w:sz w:val="26"/>
                <w:szCs w:val="26"/>
                <w:lang w:val="uk-UA"/>
              </w:rPr>
              <w:t>і</w:t>
            </w:r>
            <w:r w:rsidR="001107B6" w:rsidRPr="009175BD">
              <w:rPr>
                <w:rFonts w:ascii="Times New Roman" w:hAnsi="Times New Roman" w:cs="Times New Roman"/>
                <w:snapToGrid w:val="0"/>
                <w:color w:val="000000"/>
                <w:sz w:val="26"/>
                <w:szCs w:val="26"/>
                <w:lang w:val="uk-UA"/>
              </w:rPr>
              <w:t>н</w:t>
            </w:r>
            <w:r w:rsidR="001107B6">
              <w:rPr>
                <w:rFonts w:ascii="Times New Roman" w:hAnsi="Times New Roman" w:cs="Times New Roman"/>
                <w:snapToGrid w:val="0"/>
                <w:color w:val="000000"/>
                <w:sz w:val="26"/>
                <w:szCs w:val="26"/>
                <w:lang w:val="uk-UA"/>
              </w:rPr>
              <w:t>іє</w:t>
            </w:r>
            <w:r w:rsidR="001107B6" w:rsidRPr="009175BD">
              <w:rPr>
                <w:rFonts w:ascii="Times New Roman" w:hAnsi="Times New Roman" w:cs="Times New Roman"/>
                <w:snapToGrid w:val="0"/>
                <w:color w:val="000000"/>
                <w:sz w:val="26"/>
                <w:szCs w:val="26"/>
                <w:lang w:val="uk-UA"/>
              </w:rPr>
              <w:t>в</w:t>
            </w:r>
            <w:r w:rsidR="001107B6">
              <w:rPr>
                <w:rFonts w:ascii="Times New Roman" w:hAnsi="Times New Roman" w:cs="Times New Roman"/>
                <w:snapToGrid w:val="0"/>
                <w:color w:val="000000"/>
                <w:sz w:val="26"/>
                <w:szCs w:val="26"/>
                <w:lang w:val="uk-UA"/>
              </w:rPr>
              <w:t>и</w:t>
            </w:r>
            <w:r w:rsidR="001107B6" w:rsidRPr="009175BD">
              <w:rPr>
                <w:rFonts w:ascii="Times New Roman" w:hAnsi="Times New Roman" w:cs="Times New Roman"/>
                <w:snapToGrid w:val="0"/>
                <w:color w:val="000000"/>
                <w:sz w:val="26"/>
                <w:szCs w:val="26"/>
                <w:lang w:val="uk-UA"/>
              </w:rPr>
              <w:t>ми жилами</w:t>
            </w:r>
          </w:p>
        </w:tc>
        <w:tc>
          <w:tcPr>
            <w:tcW w:w="1276" w:type="dxa"/>
            <w:tcBorders>
              <w:top w:val="single" w:sz="4" w:space="0" w:color="auto"/>
              <w:left w:val="single" w:sz="4" w:space="0" w:color="auto"/>
              <w:bottom w:val="single" w:sz="4" w:space="0" w:color="auto"/>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r w:rsidRPr="009175BD">
              <w:rPr>
                <w:rFonts w:ascii="Times New Roman" w:hAnsi="Times New Roman" w:cs="Times New Roman"/>
                <w:snapToGrid w:val="0"/>
                <w:color w:val="000000"/>
                <w:sz w:val="26"/>
                <w:szCs w:val="26"/>
                <w:lang w:val="uk-UA"/>
              </w:rPr>
              <w:t>500</w:t>
            </w:r>
          </w:p>
        </w:tc>
        <w:tc>
          <w:tcPr>
            <w:tcW w:w="1172" w:type="dxa"/>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c>
          <w:tcPr>
            <w:tcW w:w="1566" w:type="dxa"/>
            <w:gridSpan w:val="2"/>
            <w:vMerge/>
            <w:tcBorders>
              <w:top w:val="nil"/>
              <w:left w:val="single" w:sz="4" w:space="0" w:color="auto"/>
              <w:bottom w:val="nil"/>
              <w:right w:val="single" w:sz="4" w:space="0" w:color="auto"/>
            </w:tcBorders>
            <w:vAlign w:val="center"/>
          </w:tcPr>
          <w:p w:rsidR="009175BD" w:rsidRPr="009175BD" w:rsidRDefault="009175BD" w:rsidP="001107B6">
            <w:pPr>
              <w:spacing w:after="0"/>
              <w:jc w:val="center"/>
              <w:rPr>
                <w:rFonts w:ascii="Times New Roman" w:hAnsi="Times New Roman" w:cs="Times New Roman"/>
                <w:snapToGrid w:val="0"/>
                <w:color w:val="000000"/>
                <w:sz w:val="26"/>
                <w:szCs w:val="26"/>
                <w:lang w:val="uk-UA"/>
              </w:rPr>
            </w:pPr>
          </w:p>
        </w:tc>
      </w:tr>
    </w:tbl>
    <w:p w:rsidR="009175BD" w:rsidRPr="009175BD" w:rsidRDefault="009175BD" w:rsidP="009175BD">
      <w:pPr>
        <w:spacing w:after="0" w:line="264" w:lineRule="auto"/>
        <w:ind w:firstLine="567"/>
        <w:jc w:val="both"/>
        <w:rPr>
          <w:rFonts w:ascii="Times New Roman" w:hAnsi="Times New Roman" w:cs="Times New Roman"/>
          <w:snapToGrid w:val="0"/>
          <w:sz w:val="28"/>
          <w:szCs w:val="28"/>
          <w:lang w:val="uk-UA"/>
        </w:rPr>
      </w:pPr>
    </w:p>
    <w:p w:rsidR="009175BD" w:rsidRPr="009175BD" w:rsidRDefault="009175BD" w:rsidP="009175BD">
      <w:pPr>
        <w:spacing w:after="0" w:line="264" w:lineRule="auto"/>
        <w:ind w:firstLine="567"/>
        <w:jc w:val="both"/>
        <w:rPr>
          <w:rFonts w:ascii="Times New Roman" w:hAnsi="Times New Roman" w:cs="Times New Roman"/>
          <w:snapToGrid w:val="0"/>
          <w:sz w:val="28"/>
          <w:szCs w:val="28"/>
          <w:lang w:val="uk-UA"/>
        </w:rPr>
      </w:pPr>
      <w:r w:rsidRPr="009175BD">
        <w:rPr>
          <w:rFonts w:ascii="Times New Roman" w:hAnsi="Times New Roman" w:cs="Times New Roman"/>
          <w:snapToGrid w:val="0"/>
          <w:sz w:val="28"/>
          <w:szCs w:val="28"/>
          <w:lang w:val="uk-UA"/>
        </w:rPr>
        <w:t>При монтажі силових і електроосвітлювальних установок використовується наступний електроізоляційний матеріал: тканини, стрічки, текстоліт, гетинакс, лаки, емалі, а також вироби з порцеляни, скла, гуми і пластмас.</w:t>
      </w:r>
    </w:p>
    <w:p w:rsidR="009175BD" w:rsidRPr="009175BD" w:rsidRDefault="009175BD" w:rsidP="009175BD">
      <w:pPr>
        <w:spacing w:after="0" w:line="264" w:lineRule="auto"/>
        <w:ind w:firstLine="567"/>
        <w:jc w:val="both"/>
        <w:rPr>
          <w:rFonts w:ascii="Times New Roman" w:hAnsi="Times New Roman" w:cs="Times New Roman"/>
          <w:snapToGrid w:val="0"/>
          <w:sz w:val="28"/>
          <w:szCs w:val="28"/>
          <w:lang w:val="uk-UA"/>
        </w:rPr>
      </w:pPr>
      <w:r w:rsidRPr="009175BD">
        <w:rPr>
          <w:rFonts w:ascii="Times New Roman" w:hAnsi="Times New Roman" w:cs="Times New Roman"/>
          <w:snapToGrid w:val="0"/>
          <w:sz w:val="28"/>
          <w:szCs w:val="28"/>
          <w:lang w:val="uk-UA"/>
        </w:rPr>
        <w:t xml:space="preserve">Електроізоляційні </w:t>
      </w:r>
      <w:r w:rsidR="001107B6" w:rsidRPr="009175BD">
        <w:rPr>
          <w:rFonts w:ascii="Times New Roman" w:hAnsi="Times New Roman" w:cs="Times New Roman"/>
          <w:snapToGrid w:val="0"/>
          <w:sz w:val="28"/>
          <w:szCs w:val="28"/>
          <w:lang w:val="uk-UA"/>
        </w:rPr>
        <w:t>лакотканини</w:t>
      </w:r>
      <w:r w:rsidRPr="009175BD">
        <w:rPr>
          <w:rFonts w:ascii="Times New Roman" w:hAnsi="Times New Roman" w:cs="Times New Roman"/>
          <w:snapToGrid w:val="0"/>
          <w:sz w:val="28"/>
          <w:szCs w:val="28"/>
          <w:lang w:val="uk-UA"/>
        </w:rPr>
        <w:t xml:space="preserve"> виготовляють на основі бавовняних і шовкових тканин, просочених органічними і синтетичними лаками. Ці матеріали застосовують у вигляді стрічок для ізоляції проводів і кабелів, а також за</w:t>
      </w:r>
      <w:r w:rsidR="005978B3">
        <w:rPr>
          <w:rFonts w:ascii="Times New Roman" w:hAnsi="Times New Roman" w:cs="Times New Roman"/>
          <w:snapToGrid w:val="0"/>
          <w:sz w:val="28"/>
          <w:szCs w:val="28"/>
          <w:lang w:val="uk-UA"/>
        </w:rPr>
        <w:t>–</w:t>
      </w:r>
      <w:r w:rsidRPr="009175BD">
        <w:rPr>
          <w:rFonts w:ascii="Times New Roman" w:hAnsi="Times New Roman" w:cs="Times New Roman"/>
          <w:snapToGrid w:val="0"/>
          <w:sz w:val="28"/>
          <w:szCs w:val="28"/>
          <w:lang w:val="uk-UA"/>
        </w:rPr>
        <w:t xml:space="preserve">щити від механічних пошкоджень. </w:t>
      </w:r>
      <w:r w:rsidR="001107B6" w:rsidRPr="009175BD">
        <w:rPr>
          <w:rFonts w:ascii="Times New Roman" w:hAnsi="Times New Roman" w:cs="Times New Roman"/>
          <w:snapToGrid w:val="0"/>
          <w:sz w:val="28"/>
          <w:szCs w:val="28"/>
          <w:lang w:val="uk-UA"/>
        </w:rPr>
        <w:t>Лакотканини</w:t>
      </w:r>
      <w:r w:rsidRPr="009175BD">
        <w:rPr>
          <w:rFonts w:ascii="Times New Roman" w:hAnsi="Times New Roman" w:cs="Times New Roman"/>
          <w:snapToGrid w:val="0"/>
          <w:sz w:val="28"/>
          <w:szCs w:val="28"/>
          <w:lang w:val="uk-UA"/>
        </w:rPr>
        <w:t xml:space="preserve"> виготовляються також з тканини скловолокна, просоченої органічними і синтетичними лаками.</w:t>
      </w:r>
    </w:p>
    <w:p w:rsidR="009175BD" w:rsidRPr="00C41501" w:rsidRDefault="009175BD" w:rsidP="009175BD">
      <w:pPr>
        <w:spacing w:after="0" w:line="264" w:lineRule="auto"/>
        <w:ind w:firstLine="567"/>
        <w:jc w:val="both"/>
        <w:rPr>
          <w:rFonts w:ascii="Times New Roman" w:hAnsi="Times New Roman" w:cs="Times New Roman"/>
          <w:b/>
          <w:snapToGrid w:val="0"/>
          <w:sz w:val="28"/>
          <w:szCs w:val="28"/>
          <w:lang w:val="uk-UA"/>
        </w:rPr>
      </w:pPr>
      <w:r w:rsidRPr="00C41501">
        <w:rPr>
          <w:rFonts w:ascii="Times New Roman" w:hAnsi="Times New Roman" w:cs="Times New Roman"/>
          <w:b/>
          <w:snapToGrid w:val="0"/>
          <w:sz w:val="28"/>
          <w:szCs w:val="28"/>
          <w:lang w:val="uk-UA"/>
        </w:rPr>
        <w:t>Позначення марок лакотканин:</w:t>
      </w:r>
    </w:p>
    <w:p w:rsidR="00C41501" w:rsidRDefault="009175BD" w:rsidP="009175BD">
      <w:pPr>
        <w:spacing w:after="0" w:line="264" w:lineRule="auto"/>
        <w:ind w:firstLine="567"/>
        <w:jc w:val="both"/>
        <w:rPr>
          <w:rFonts w:ascii="Times New Roman" w:hAnsi="Times New Roman" w:cs="Times New Roman"/>
          <w:snapToGrid w:val="0"/>
          <w:sz w:val="28"/>
          <w:szCs w:val="28"/>
          <w:lang w:val="uk-UA"/>
        </w:rPr>
      </w:pPr>
      <w:r w:rsidRPr="009175BD">
        <w:rPr>
          <w:rFonts w:ascii="Times New Roman" w:hAnsi="Times New Roman" w:cs="Times New Roman"/>
          <w:snapToGrid w:val="0"/>
          <w:sz w:val="28"/>
          <w:szCs w:val="28"/>
          <w:lang w:val="uk-UA"/>
        </w:rPr>
        <w:t>ЛХС і ЛХЧ</w:t>
      </w:r>
      <w:r w:rsidR="005978B3">
        <w:rPr>
          <w:rFonts w:ascii="Times New Roman" w:hAnsi="Times New Roman" w:cs="Times New Roman"/>
          <w:snapToGrid w:val="0"/>
          <w:sz w:val="28"/>
          <w:szCs w:val="28"/>
          <w:lang w:val="uk-UA"/>
        </w:rPr>
        <w:t>–</w:t>
      </w:r>
      <w:r w:rsidRPr="009175BD">
        <w:rPr>
          <w:rFonts w:ascii="Times New Roman" w:hAnsi="Times New Roman" w:cs="Times New Roman"/>
          <w:snapToGrid w:val="0"/>
          <w:sz w:val="28"/>
          <w:szCs w:val="28"/>
          <w:lang w:val="uk-UA"/>
        </w:rPr>
        <w:t>бавовняна світла або чорна; ЛХСМ</w:t>
      </w:r>
      <w:r w:rsidR="005978B3">
        <w:rPr>
          <w:rFonts w:ascii="Times New Roman" w:hAnsi="Times New Roman" w:cs="Times New Roman"/>
          <w:snapToGrid w:val="0"/>
          <w:sz w:val="28"/>
          <w:szCs w:val="28"/>
          <w:lang w:val="uk-UA"/>
        </w:rPr>
        <w:t>–</w:t>
      </w:r>
      <w:r w:rsidRPr="009175BD">
        <w:rPr>
          <w:rFonts w:ascii="Times New Roman" w:hAnsi="Times New Roman" w:cs="Times New Roman"/>
          <w:snapToGrid w:val="0"/>
          <w:sz w:val="28"/>
          <w:szCs w:val="28"/>
          <w:lang w:val="uk-UA"/>
        </w:rPr>
        <w:t>мас</w:t>
      </w:r>
      <w:r w:rsidR="001107B6">
        <w:rPr>
          <w:rFonts w:ascii="Times New Roman" w:hAnsi="Times New Roman" w:cs="Times New Roman"/>
          <w:snapToGrid w:val="0"/>
          <w:sz w:val="28"/>
          <w:szCs w:val="28"/>
          <w:lang w:val="uk-UA"/>
        </w:rPr>
        <w:t>ти</w:t>
      </w:r>
      <w:r w:rsidRPr="009175BD">
        <w:rPr>
          <w:rFonts w:ascii="Times New Roman" w:hAnsi="Times New Roman" w:cs="Times New Roman"/>
          <w:snapToGrid w:val="0"/>
          <w:sz w:val="28"/>
          <w:szCs w:val="28"/>
          <w:lang w:val="uk-UA"/>
        </w:rPr>
        <w:t xml:space="preserve">лостійка; </w:t>
      </w:r>
    </w:p>
    <w:p w:rsidR="00A22BE1" w:rsidRDefault="009175BD" w:rsidP="009175BD">
      <w:pPr>
        <w:spacing w:after="0" w:line="264" w:lineRule="auto"/>
        <w:ind w:firstLine="567"/>
        <w:jc w:val="both"/>
        <w:rPr>
          <w:rFonts w:ascii="Times New Roman" w:hAnsi="Times New Roman" w:cs="Times New Roman"/>
          <w:snapToGrid w:val="0"/>
          <w:sz w:val="28"/>
          <w:szCs w:val="28"/>
          <w:lang w:val="uk-UA"/>
        </w:rPr>
      </w:pPr>
      <w:r w:rsidRPr="009175BD">
        <w:rPr>
          <w:rFonts w:ascii="Times New Roman" w:hAnsi="Times New Roman" w:cs="Times New Roman"/>
          <w:snapToGrid w:val="0"/>
          <w:sz w:val="28"/>
          <w:szCs w:val="28"/>
          <w:lang w:val="uk-UA"/>
        </w:rPr>
        <w:t>ЛШС</w:t>
      </w:r>
      <w:r w:rsidR="005978B3">
        <w:rPr>
          <w:rFonts w:ascii="Times New Roman" w:hAnsi="Times New Roman" w:cs="Times New Roman"/>
          <w:snapToGrid w:val="0"/>
          <w:sz w:val="28"/>
          <w:szCs w:val="28"/>
          <w:lang w:val="uk-UA"/>
        </w:rPr>
        <w:t>–</w:t>
      </w:r>
      <w:r w:rsidRPr="009175BD">
        <w:rPr>
          <w:rFonts w:ascii="Times New Roman" w:hAnsi="Times New Roman" w:cs="Times New Roman"/>
          <w:snapToGrid w:val="0"/>
          <w:sz w:val="28"/>
          <w:szCs w:val="28"/>
          <w:lang w:val="uk-UA"/>
        </w:rPr>
        <w:t>шов</w:t>
      </w:r>
      <w:r>
        <w:rPr>
          <w:rFonts w:ascii="Times New Roman" w:hAnsi="Times New Roman" w:cs="Times New Roman"/>
          <w:snapToGrid w:val="0"/>
          <w:sz w:val="28"/>
          <w:szCs w:val="28"/>
          <w:lang w:val="uk-UA"/>
        </w:rPr>
        <w:t>кова світла; ЛКС</w:t>
      </w:r>
      <w:r w:rsidR="005978B3">
        <w:rPr>
          <w:rFonts w:ascii="Times New Roman" w:hAnsi="Times New Roman" w:cs="Times New Roman"/>
          <w:snapToGrid w:val="0"/>
          <w:sz w:val="28"/>
          <w:szCs w:val="28"/>
          <w:lang w:val="uk-UA"/>
        </w:rPr>
        <w:t>–</w:t>
      </w:r>
      <w:r>
        <w:rPr>
          <w:rFonts w:ascii="Times New Roman" w:hAnsi="Times New Roman" w:cs="Times New Roman"/>
          <w:snapToGrid w:val="0"/>
          <w:sz w:val="28"/>
          <w:szCs w:val="28"/>
          <w:lang w:val="uk-UA"/>
        </w:rPr>
        <w:t>капронова світ</w:t>
      </w:r>
      <w:r w:rsidRPr="009175BD">
        <w:rPr>
          <w:rFonts w:ascii="Times New Roman" w:hAnsi="Times New Roman" w:cs="Times New Roman"/>
          <w:snapToGrid w:val="0"/>
          <w:sz w:val="28"/>
          <w:szCs w:val="28"/>
          <w:lang w:val="uk-UA"/>
        </w:rPr>
        <w:t>ла і ін.</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2) Склотканина позначається: ЛСМ, ОСБ і т. Д. В залежності від лаку</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масляний, бітумно</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масляний і ін.</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Товщина бавовняних лакотканин 0,15</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0,3мм, шовкових 0,08</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0,15 мм; ширина рулонів 700</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1000 мм, довжина до 40 м. Товщина стеклотканей 0,15</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0,24 мм, довжина в рулоні до 40 м.</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Гетінакс є шаруватий пресований матеріал з волокнистих наповнювачів (ізоляційна папір), просочених смолою. Листової текстоліт застосовують при виготовленні електроконструкцій і в якості ізоляції при виробництві електромонтажних робіт. Він </w:t>
      </w:r>
      <w:r w:rsidRPr="00C41501">
        <w:rPr>
          <w:rFonts w:ascii="Times New Roman" w:hAnsi="Times New Roman" w:cs="Times New Roman"/>
          <w:sz w:val="28"/>
          <w:szCs w:val="28"/>
          <w:lang w:val="uk-UA"/>
        </w:rPr>
        <w:lastRenderedPageBreak/>
        <w:t>допускає механічну обробку без утворення тріщин і відколів і відрізняється теплостійкість, високими електротехнічними і механічними характеристиками. Гетінакс виготовляється у вигляді листів товщиною від 0,2 до 50 мм і розміром 550 * 700, 650 * 930, 700 * 930, 930 * 1030 і 930 * 1430 мм.</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Текстоліт листовий являє собою пресований матеріал з бавовняної тканини, просоченої штучною смолою. Випускається декількох марок:</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А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з підвищеними електротехнічними властивостями і маслостойкостью;</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Б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з підвищеними механічними властивостями;</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Г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з підвищеними електротехнічними властивостями і маслостойкостью, але з розширеним допуском по товщині;</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Вч</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зі зниженими діелектричними втратами.</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Товщина листів від 0,5 до 30 мм і розміри листів 450 * 600 мм.</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Для роботи в умовах підвищ</w:t>
      </w:r>
      <w:r>
        <w:rPr>
          <w:rFonts w:ascii="Times New Roman" w:hAnsi="Times New Roman" w:cs="Times New Roman"/>
          <w:sz w:val="28"/>
          <w:szCs w:val="28"/>
          <w:lang w:val="uk-UA"/>
        </w:rPr>
        <w:t>еної температури застосовують с</w:t>
      </w:r>
      <w:r w:rsidRPr="00C41501">
        <w:rPr>
          <w:rFonts w:ascii="Times New Roman" w:hAnsi="Times New Roman" w:cs="Times New Roman"/>
          <w:sz w:val="28"/>
          <w:szCs w:val="28"/>
          <w:lang w:val="uk-UA"/>
        </w:rPr>
        <w:t>клотекс</w:t>
      </w:r>
      <w:r>
        <w:rPr>
          <w:rFonts w:ascii="Times New Roman" w:hAnsi="Times New Roman" w:cs="Times New Roman"/>
          <w:sz w:val="28"/>
          <w:szCs w:val="28"/>
          <w:lang w:val="uk-UA"/>
        </w:rPr>
        <w:t xml:space="preserve">толіт </w:t>
      </w:r>
      <w:r w:rsidR="005978B3">
        <w:rPr>
          <w:rFonts w:ascii="Times New Roman" w:hAnsi="Times New Roman" w:cs="Times New Roman"/>
          <w:sz w:val="28"/>
          <w:szCs w:val="28"/>
          <w:lang w:val="uk-UA"/>
        </w:rPr>
        <w:t>–</w:t>
      </w:r>
      <w:r>
        <w:rPr>
          <w:rFonts w:ascii="Times New Roman" w:hAnsi="Times New Roman" w:cs="Times New Roman"/>
          <w:sz w:val="28"/>
          <w:szCs w:val="28"/>
          <w:lang w:val="uk-UA"/>
        </w:rPr>
        <w:t xml:space="preserve"> смолистий пресований ма</w:t>
      </w:r>
      <w:r w:rsidRPr="00C41501">
        <w:rPr>
          <w:rFonts w:ascii="Times New Roman" w:hAnsi="Times New Roman" w:cs="Times New Roman"/>
          <w:sz w:val="28"/>
          <w:szCs w:val="28"/>
          <w:lang w:val="uk-UA"/>
        </w:rPr>
        <w:t>теріал з скло</w:t>
      </w:r>
      <w:r>
        <w:rPr>
          <w:rFonts w:ascii="Times New Roman" w:hAnsi="Times New Roman" w:cs="Times New Roman"/>
          <w:sz w:val="28"/>
          <w:szCs w:val="28"/>
          <w:lang w:val="uk-UA"/>
        </w:rPr>
        <w:t>тканини, просочений штучної смо</w:t>
      </w:r>
      <w:r w:rsidRPr="00C41501">
        <w:rPr>
          <w:rFonts w:ascii="Times New Roman" w:hAnsi="Times New Roman" w:cs="Times New Roman"/>
          <w:sz w:val="28"/>
          <w:szCs w:val="28"/>
          <w:lang w:val="uk-UA"/>
        </w:rPr>
        <w:t>ло</w:t>
      </w:r>
      <w:r>
        <w:rPr>
          <w:rFonts w:ascii="Times New Roman" w:hAnsi="Times New Roman" w:cs="Times New Roman"/>
          <w:sz w:val="28"/>
          <w:szCs w:val="28"/>
          <w:lang w:val="uk-UA"/>
        </w:rPr>
        <w:t>ю</w:t>
      </w:r>
      <w:r w:rsidRPr="00C41501">
        <w:rPr>
          <w:rFonts w:ascii="Times New Roman" w:hAnsi="Times New Roman" w:cs="Times New Roman"/>
          <w:sz w:val="28"/>
          <w:szCs w:val="28"/>
          <w:lang w:val="uk-UA"/>
        </w:rPr>
        <w:t xml:space="preserve">. Листи виготовляють товщиною 0,5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50 мм, розміром 450 * 600 і 980 * 1480 мм. Марки склотекстоліту: Ст, Ст</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Б, Ст</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1, Ст</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П та інші в залежності від виду смоли.</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ПВХ стрічки виготовляють на основі светотермостойкого ізоляційного пластика марки І різного кольору з нанесенням на одну сторону липкого клею. Товщина стрічок 0,2; 0,3; 0,4 і 0,45 мм і ширина 15; 20; 30; 40 і 50 мм.</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p>
    <w:p w:rsidR="00C41501" w:rsidRPr="00C41501" w:rsidRDefault="00C41501" w:rsidP="00C41501">
      <w:pPr>
        <w:spacing w:after="0" w:line="264" w:lineRule="auto"/>
        <w:ind w:firstLine="567"/>
        <w:jc w:val="both"/>
        <w:rPr>
          <w:rFonts w:ascii="Times New Roman" w:hAnsi="Times New Roman" w:cs="Times New Roman"/>
          <w:b/>
          <w:sz w:val="28"/>
          <w:szCs w:val="28"/>
          <w:lang w:val="uk-UA"/>
        </w:rPr>
      </w:pPr>
      <w:r w:rsidRPr="00C41501">
        <w:rPr>
          <w:rFonts w:ascii="Times New Roman" w:hAnsi="Times New Roman" w:cs="Times New Roman"/>
          <w:b/>
          <w:sz w:val="28"/>
          <w:szCs w:val="28"/>
          <w:lang w:val="uk-UA"/>
        </w:rPr>
        <w:t>Типи і марки кабелів</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Далі наведено приклади кабелі</w:t>
      </w:r>
      <w:r w:rsidR="000649C7">
        <w:rPr>
          <w:rFonts w:ascii="Times New Roman" w:hAnsi="Times New Roman" w:cs="Times New Roman"/>
          <w:sz w:val="28"/>
          <w:szCs w:val="28"/>
          <w:lang w:val="uk-UA"/>
        </w:rPr>
        <w:t>в</w:t>
      </w:r>
      <w:r w:rsidRPr="00C41501">
        <w:rPr>
          <w:rFonts w:ascii="Times New Roman" w:hAnsi="Times New Roman" w:cs="Times New Roman"/>
          <w:sz w:val="28"/>
          <w:szCs w:val="28"/>
          <w:lang w:val="uk-UA"/>
        </w:rPr>
        <w:t>, які випускає завод "Південкабель" (м.</w:t>
      </w:r>
      <w:r>
        <w:rPr>
          <w:rFonts w:ascii="Times New Roman" w:hAnsi="Times New Roman" w:cs="Times New Roman"/>
          <w:sz w:val="28"/>
          <w:szCs w:val="28"/>
          <w:lang w:val="uk-UA"/>
        </w:rPr>
        <w:t> </w:t>
      </w:r>
      <w:r w:rsidRPr="00C41501">
        <w:rPr>
          <w:rFonts w:ascii="Times New Roman" w:hAnsi="Times New Roman" w:cs="Times New Roman"/>
          <w:sz w:val="28"/>
          <w:szCs w:val="28"/>
          <w:lang w:val="uk-UA"/>
        </w:rPr>
        <w:t>Харків).</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Кабелі силові з мідними жилами з просоченою паперовою ізоляцією </w:t>
      </w:r>
      <w:r>
        <w:rPr>
          <w:rFonts w:ascii="Times New Roman" w:hAnsi="Times New Roman" w:cs="Times New Roman"/>
          <w:sz w:val="28"/>
          <w:szCs w:val="28"/>
          <w:lang w:val="uk-UA"/>
        </w:rPr>
        <w:t>зі</w:t>
      </w:r>
      <w:r w:rsidRPr="00C41501">
        <w:rPr>
          <w:rFonts w:ascii="Times New Roman" w:hAnsi="Times New Roman" w:cs="Times New Roman"/>
          <w:sz w:val="28"/>
          <w:szCs w:val="28"/>
          <w:lang w:val="uk-UA"/>
        </w:rPr>
        <w:t xml:space="preserve"> свинцевою оболонкою (ГОСТ 18410</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73)</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СБл, ЦСБл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Кабель силовий з мідними жилами, паперовою просоченою ізоляцією в свинцевій оболонці з захисним покровом типу Бл. Напруга робоче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1, 6 і 10 кВ змінного струму частотою 50 Гц. Діапазон робочих температур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від мінус 50 до + 50 ° С, рис. 2.1.</w:t>
      </w:r>
    </w:p>
    <w:p w:rsidR="00C41501" w:rsidRDefault="00C41501" w:rsidP="00C41501">
      <w:pPr>
        <w:jc w:val="center"/>
        <w:rPr>
          <w:snapToGrid w:val="0"/>
          <w:sz w:val="24"/>
        </w:rPr>
      </w:pPr>
      <w:r>
        <w:rPr>
          <w:noProof/>
          <w:snapToGrid w:val="0"/>
          <w:sz w:val="24"/>
          <w:lang w:eastAsia="ru-RU"/>
        </w:rPr>
        <w:drawing>
          <wp:inline distT="0" distB="0" distL="0" distR="0">
            <wp:extent cx="659946" cy="1543793"/>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0623" cy="1545377"/>
                    </a:xfrm>
                    <a:prstGeom prst="rect">
                      <a:avLst/>
                    </a:prstGeom>
                    <a:noFill/>
                    <a:ln>
                      <a:noFill/>
                    </a:ln>
                  </pic:spPr>
                </pic:pic>
              </a:graphicData>
            </a:graphic>
          </wp:inline>
        </w:drawing>
      </w:r>
      <w:r>
        <w:rPr>
          <w:snapToGrid w:val="0"/>
          <w:sz w:val="24"/>
        </w:rPr>
        <w:t xml:space="preserve">                        </w:t>
      </w:r>
      <w:r>
        <w:rPr>
          <w:noProof/>
          <w:snapToGrid w:val="0"/>
          <w:sz w:val="24"/>
          <w:lang w:eastAsia="ru-RU"/>
        </w:rPr>
        <w:drawing>
          <wp:inline distT="0" distB="0" distL="0" distR="0">
            <wp:extent cx="481067" cy="156754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674" cy="1569522"/>
                    </a:xfrm>
                    <a:prstGeom prst="rect">
                      <a:avLst/>
                    </a:prstGeom>
                    <a:noFill/>
                    <a:ln>
                      <a:noFill/>
                    </a:ln>
                  </pic:spPr>
                </pic:pic>
              </a:graphicData>
            </a:graphic>
          </wp:inline>
        </w:drawing>
      </w:r>
    </w:p>
    <w:p w:rsidR="00C41501" w:rsidRPr="00C41501" w:rsidRDefault="00C41501" w:rsidP="00C41501">
      <w:pPr>
        <w:spacing w:after="0" w:line="264" w:lineRule="auto"/>
        <w:ind w:firstLine="567"/>
        <w:jc w:val="center"/>
        <w:rPr>
          <w:rFonts w:ascii="Times New Roman" w:hAnsi="Times New Roman" w:cs="Times New Roman"/>
          <w:sz w:val="28"/>
          <w:szCs w:val="28"/>
          <w:lang w:val="uk-UA"/>
        </w:rPr>
      </w:pPr>
      <w:r w:rsidRPr="00C41501">
        <w:rPr>
          <w:rFonts w:ascii="Times New Roman" w:hAnsi="Times New Roman" w:cs="Times New Roman"/>
          <w:sz w:val="28"/>
          <w:szCs w:val="28"/>
          <w:lang w:val="uk-UA"/>
        </w:rPr>
        <w:t>Рис.2.1.</w:t>
      </w:r>
      <w:r>
        <w:rPr>
          <w:rFonts w:ascii="Times New Roman" w:hAnsi="Times New Roman" w:cs="Times New Roman"/>
          <w:sz w:val="28"/>
          <w:szCs w:val="28"/>
          <w:lang w:val="uk-UA"/>
        </w:rPr>
        <w:t xml:space="preserve">                   </w:t>
      </w:r>
      <w:r w:rsidRPr="00C41501">
        <w:rPr>
          <w:rFonts w:ascii="Times New Roman" w:hAnsi="Times New Roman" w:cs="Times New Roman"/>
          <w:sz w:val="28"/>
          <w:szCs w:val="28"/>
          <w:lang w:val="uk-UA"/>
        </w:rPr>
        <w:t xml:space="preserve"> Рис. 2.2.</w:t>
      </w:r>
    </w:p>
    <w:p w:rsidR="00C41501" w:rsidRDefault="00C41501" w:rsidP="00C41501">
      <w:pPr>
        <w:spacing w:after="0" w:line="264" w:lineRule="auto"/>
        <w:ind w:firstLine="567"/>
        <w:jc w:val="both"/>
        <w:rPr>
          <w:rFonts w:ascii="Times New Roman" w:hAnsi="Times New Roman" w:cs="Times New Roman"/>
          <w:sz w:val="28"/>
          <w:szCs w:val="28"/>
          <w:lang w:val="uk-UA"/>
        </w:rPr>
      </w:pPr>
    </w:p>
    <w:p w:rsid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На рис. 2.2. наведено кабель АВБбШв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з алюмінієвої багатопроволкової струмопровідної жилою, з ПВХ ізоляцією, двома контрольними жилами, броньований </w:t>
      </w:r>
      <w:r w:rsidRPr="00C41501">
        <w:rPr>
          <w:rFonts w:ascii="Times New Roman" w:hAnsi="Times New Roman" w:cs="Times New Roman"/>
          <w:sz w:val="28"/>
          <w:szCs w:val="28"/>
          <w:lang w:val="uk-UA"/>
        </w:rPr>
        <w:lastRenderedPageBreak/>
        <w:t xml:space="preserve">сталевими стрічками, з полівінілхлоридним захисним шлангом. Конструкція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алюмінієва багатодротяна струмопровідна жила. Ізоляція жили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полівінілхлоридний пластикат по ГОСТ 5960</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72.</w:t>
      </w:r>
    </w:p>
    <w:p w:rsidR="00C41501" w:rsidRDefault="00C41501" w:rsidP="00C41501">
      <w:pPr>
        <w:spacing w:after="0" w:line="264" w:lineRule="auto"/>
        <w:ind w:firstLine="567"/>
        <w:jc w:val="both"/>
        <w:rPr>
          <w:rFonts w:ascii="Times New Roman" w:hAnsi="Times New Roman" w:cs="Times New Roman"/>
          <w:sz w:val="28"/>
          <w:szCs w:val="28"/>
          <w:lang w:val="uk-UA"/>
        </w:rPr>
      </w:pPr>
    </w:p>
    <w:p w:rsidR="00C41501" w:rsidRPr="00C41501" w:rsidRDefault="00C41501" w:rsidP="000649C7">
      <w:pPr>
        <w:spacing w:after="0" w:line="264" w:lineRule="auto"/>
        <w:ind w:firstLine="567"/>
        <w:jc w:val="both"/>
        <w:rPr>
          <w:rFonts w:ascii="Times New Roman" w:hAnsi="Times New Roman" w:cs="Times New Roman"/>
          <w:b/>
          <w:sz w:val="28"/>
          <w:szCs w:val="28"/>
          <w:lang w:val="uk-UA"/>
        </w:rPr>
      </w:pPr>
      <w:r w:rsidRPr="00C41501">
        <w:rPr>
          <w:rFonts w:ascii="Times New Roman" w:hAnsi="Times New Roman" w:cs="Times New Roman"/>
          <w:b/>
          <w:sz w:val="28"/>
          <w:szCs w:val="28"/>
          <w:lang w:val="uk-UA"/>
        </w:rPr>
        <w:t>П</w:t>
      </w:r>
      <w:r w:rsidR="000649C7" w:rsidRPr="00C41501">
        <w:rPr>
          <w:rFonts w:ascii="Times New Roman" w:hAnsi="Times New Roman" w:cs="Times New Roman"/>
          <w:b/>
          <w:sz w:val="28"/>
          <w:szCs w:val="28"/>
          <w:lang w:val="uk-UA"/>
        </w:rPr>
        <w:t>роводи</w:t>
      </w:r>
      <w:r w:rsidRPr="00C41501">
        <w:rPr>
          <w:rFonts w:ascii="Times New Roman" w:hAnsi="Times New Roman" w:cs="Times New Roman"/>
          <w:b/>
          <w:sz w:val="28"/>
          <w:szCs w:val="28"/>
          <w:lang w:val="uk-UA"/>
        </w:rPr>
        <w:t xml:space="preserve"> </w:t>
      </w:r>
      <w:r w:rsidR="000649C7" w:rsidRPr="00C41501">
        <w:rPr>
          <w:rFonts w:ascii="Times New Roman" w:hAnsi="Times New Roman" w:cs="Times New Roman"/>
          <w:b/>
          <w:sz w:val="28"/>
          <w:szCs w:val="28"/>
          <w:lang w:val="uk-UA"/>
        </w:rPr>
        <w:t xml:space="preserve">і шнури з'єднувальні </w:t>
      </w:r>
      <w:r w:rsidRPr="00C41501">
        <w:rPr>
          <w:rFonts w:ascii="Times New Roman" w:hAnsi="Times New Roman" w:cs="Times New Roman"/>
          <w:b/>
          <w:sz w:val="28"/>
          <w:szCs w:val="28"/>
          <w:lang w:val="uk-UA"/>
        </w:rPr>
        <w:t>(</w:t>
      </w:r>
      <w:r w:rsidR="000649C7" w:rsidRPr="00C41501">
        <w:rPr>
          <w:rFonts w:ascii="Times New Roman" w:hAnsi="Times New Roman" w:cs="Times New Roman"/>
          <w:b/>
          <w:sz w:val="28"/>
          <w:szCs w:val="28"/>
          <w:lang w:val="uk-UA"/>
        </w:rPr>
        <w:t>частіше побутові</w:t>
      </w:r>
      <w:r w:rsidRPr="00C41501">
        <w:rPr>
          <w:rFonts w:ascii="Times New Roman" w:hAnsi="Times New Roman" w:cs="Times New Roman"/>
          <w:b/>
          <w:sz w:val="28"/>
          <w:szCs w:val="28"/>
          <w:lang w:val="uk-UA"/>
        </w:rPr>
        <w:t>)</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(ГОСТ 7399</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97 з ізоляцією з полівінілхлоридного пластикату по ГОСТ 5960</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72)</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ПВС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провід з мідними скрученими жилами з полівінілхлоридною ізоляцією та оболонкою; гнучкий; на напругу до 380 В, (для систем 380/660 В).</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ПВС</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ВП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теж, армований нерозбірними виделкою.</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ПВССП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провід з мідними паралельними жилами з полівінілхлоридною ізоляцією та оболонкою; гнучкий; на напругу до 380 В, (для систем 380/660 В).</w:t>
      </w:r>
    </w:p>
    <w:p w:rsidR="00C41501" w:rsidRP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 xml:space="preserve">ШВВП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шнур з мідними паралельними жилами, з полівінілхлоридною ізоляцією та оболонкою; гнучкий; на напругу до 380 В, (для систем 380/660 В).</w:t>
      </w:r>
    </w:p>
    <w:p w:rsidR="00C41501" w:rsidRDefault="00C41501" w:rsidP="00C41501">
      <w:pPr>
        <w:spacing w:after="0" w:line="264" w:lineRule="auto"/>
        <w:ind w:firstLine="567"/>
        <w:jc w:val="both"/>
        <w:rPr>
          <w:rFonts w:ascii="Times New Roman" w:hAnsi="Times New Roman" w:cs="Times New Roman"/>
          <w:sz w:val="28"/>
          <w:szCs w:val="28"/>
          <w:lang w:val="uk-UA"/>
        </w:rPr>
      </w:pPr>
      <w:r w:rsidRPr="00C41501">
        <w:rPr>
          <w:rFonts w:ascii="Times New Roman" w:hAnsi="Times New Roman" w:cs="Times New Roman"/>
          <w:sz w:val="28"/>
          <w:szCs w:val="28"/>
          <w:lang w:val="uk-UA"/>
        </w:rPr>
        <w:t>ШВП</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2 </w:t>
      </w:r>
      <w:r w:rsidR="005978B3">
        <w:rPr>
          <w:rFonts w:ascii="Times New Roman" w:hAnsi="Times New Roman" w:cs="Times New Roman"/>
          <w:sz w:val="28"/>
          <w:szCs w:val="28"/>
          <w:lang w:val="uk-UA"/>
        </w:rPr>
        <w:t>–</w:t>
      </w:r>
      <w:r w:rsidRPr="00C41501">
        <w:rPr>
          <w:rFonts w:ascii="Times New Roman" w:hAnsi="Times New Roman" w:cs="Times New Roman"/>
          <w:sz w:val="28"/>
          <w:szCs w:val="28"/>
          <w:lang w:val="uk-UA"/>
        </w:rPr>
        <w:t xml:space="preserve"> шнур з мідними паралельними жилами, з полівінілхлоридною ізоляцією та оболонкою; гнучкий; на напругу до 380 В, (для систем 380 В).</w:t>
      </w:r>
    </w:p>
    <w:p w:rsidR="00B6378E" w:rsidRDefault="00B6378E" w:rsidP="00C41501">
      <w:pPr>
        <w:spacing w:after="0" w:line="264" w:lineRule="auto"/>
        <w:ind w:firstLine="567"/>
        <w:jc w:val="both"/>
        <w:rPr>
          <w:rFonts w:ascii="Times New Roman" w:hAnsi="Times New Roman" w:cs="Times New Roman"/>
          <w:sz w:val="28"/>
          <w:szCs w:val="28"/>
          <w:lang w:val="uk-UA"/>
        </w:rPr>
      </w:pPr>
    </w:p>
    <w:p w:rsid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b/>
          <w:sz w:val="28"/>
          <w:szCs w:val="28"/>
          <w:lang w:val="uk-UA"/>
        </w:rPr>
        <w:t>Провід неізольований для повітряних лінійелектропередач (ЛЕП)</w:t>
      </w:r>
      <w:r w:rsidRPr="00B6378E">
        <w:rPr>
          <w:rFonts w:ascii="Times New Roman" w:hAnsi="Times New Roman" w:cs="Times New Roman"/>
          <w:sz w:val="28"/>
          <w:szCs w:val="28"/>
          <w:lang w:val="uk-UA"/>
        </w:rPr>
        <w:t xml:space="preserve"> </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(ГОСТ 839</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80,</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кліматичні умови по ГОСТ 15150</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69, виконання УХЛ, </w:t>
      </w:r>
      <w:r w:rsidRPr="00B6378E">
        <w:rPr>
          <w:rFonts w:ascii="Times New Roman" w:hAnsi="Times New Roman" w:cs="Times New Roman"/>
          <w:sz w:val="28"/>
          <w:szCs w:val="28"/>
          <w:lang w:val="en-US"/>
        </w:rPr>
        <w:t>t</w:t>
      </w:r>
      <w:r w:rsidRPr="00B6378E">
        <w:rPr>
          <w:rFonts w:ascii="Times New Roman" w:hAnsi="Times New Roman" w:cs="Times New Roman"/>
          <w:sz w:val="28"/>
          <w:szCs w:val="28"/>
          <w:vertAlign w:val="subscript"/>
        </w:rPr>
        <w:t>длит.доп.</w:t>
      </w:r>
      <w:r w:rsidRPr="00B6378E">
        <w:rPr>
          <w:rFonts w:ascii="Times New Roman" w:hAnsi="Times New Roman" w:cs="Times New Roman"/>
          <w:sz w:val="28"/>
          <w:szCs w:val="28"/>
        </w:rPr>
        <w:t xml:space="preserve"> = + 90</w:t>
      </w:r>
      <w:r w:rsidRPr="00B6378E">
        <w:rPr>
          <w:rFonts w:ascii="Times New Roman" w:hAnsi="Times New Roman" w:cs="Times New Roman"/>
          <w:sz w:val="28"/>
          <w:szCs w:val="28"/>
          <w:vertAlign w:val="superscript"/>
        </w:rPr>
        <w:t>0</w:t>
      </w:r>
      <w:r w:rsidRPr="00B6378E">
        <w:rPr>
          <w:rFonts w:ascii="Times New Roman" w:hAnsi="Times New Roman" w:cs="Times New Roman"/>
          <w:sz w:val="28"/>
          <w:szCs w:val="28"/>
          <w:lang w:val="uk-UA"/>
        </w:rPr>
        <w:t>)</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 xml:space="preserve">М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провід, що складається з однієї або скручений з декількох мідних дротів.</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 xml:space="preserve">А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дроти, скручені з алюмінієвих дротів марки АТ.</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АС</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дроти, що складаються з сталевого сердечника і алюмінієвих дротів марки АТ.</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 xml:space="preserve">АКП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провід марки А, але м</w:t>
      </w:r>
      <w:r>
        <w:rPr>
          <w:rFonts w:ascii="Times New Roman" w:hAnsi="Times New Roman" w:cs="Times New Roman"/>
          <w:sz w:val="28"/>
          <w:szCs w:val="28"/>
          <w:lang w:val="uk-UA"/>
        </w:rPr>
        <w:t>і</w:t>
      </w:r>
      <w:r w:rsidRPr="00B6378E">
        <w:rPr>
          <w:rFonts w:ascii="Times New Roman" w:hAnsi="Times New Roman" w:cs="Times New Roman"/>
          <w:sz w:val="28"/>
          <w:szCs w:val="28"/>
          <w:lang w:val="uk-UA"/>
        </w:rPr>
        <w:t>ж</w:t>
      </w:r>
      <w:r>
        <w:rPr>
          <w:rFonts w:ascii="Times New Roman" w:hAnsi="Times New Roman" w:cs="Times New Roman"/>
          <w:sz w:val="28"/>
          <w:szCs w:val="28"/>
          <w:lang w:val="uk-UA"/>
        </w:rPr>
        <w:t>дротяний</w:t>
      </w:r>
      <w:r w:rsidRPr="00B6378E">
        <w:rPr>
          <w:rFonts w:ascii="Times New Roman" w:hAnsi="Times New Roman" w:cs="Times New Roman"/>
          <w:sz w:val="28"/>
          <w:szCs w:val="28"/>
          <w:lang w:val="uk-UA"/>
        </w:rPr>
        <w:t xml:space="preserve"> простір всього проводу, за винятком зовнішньої поверхні, заповнене нейтральній мастилом підвищеної теплостійкості.</w:t>
      </w:r>
    </w:p>
    <w:p w:rsid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 xml:space="preserve">АСК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провід марки АС, але сталевий сердечник ізольований двома стрічками поліетилентерефталатній плівки. Багатодротяний сталевий сердечник під поліетилентерефталатній стрічкою повинен бути покритий нейтральній мастилом підвищеної теплостійкості.</w:t>
      </w:r>
    </w:p>
    <w:p w:rsidR="00B6378E" w:rsidRDefault="00B6378E" w:rsidP="00B6378E">
      <w:pPr>
        <w:spacing w:after="0" w:line="264" w:lineRule="auto"/>
        <w:ind w:firstLine="567"/>
        <w:jc w:val="both"/>
        <w:rPr>
          <w:rFonts w:ascii="Times New Roman" w:hAnsi="Times New Roman" w:cs="Times New Roman"/>
          <w:sz w:val="28"/>
          <w:szCs w:val="28"/>
          <w:lang w:val="uk-UA"/>
        </w:rPr>
      </w:pPr>
    </w:p>
    <w:p w:rsidR="00B6378E" w:rsidRDefault="00B6378E" w:rsidP="00B6378E">
      <w:pPr>
        <w:spacing w:after="0" w:line="264" w:lineRule="auto"/>
        <w:ind w:firstLine="567"/>
        <w:jc w:val="both"/>
        <w:rPr>
          <w:rFonts w:ascii="Times New Roman" w:hAnsi="Times New Roman" w:cs="Times New Roman"/>
          <w:sz w:val="28"/>
          <w:szCs w:val="28"/>
          <w:lang w:val="uk-UA"/>
        </w:rPr>
      </w:pPr>
    </w:p>
    <w:p w:rsidR="00B6378E" w:rsidRDefault="00B6378E" w:rsidP="00B6378E">
      <w:pPr>
        <w:spacing w:after="0" w:line="264" w:lineRule="auto"/>
        <w:ind w:firstLine="567"/>
        <w:jc w:val="both"/>
        <w:rPr>
          <w:rFonts w:ascii="Times New Roman" w:hAnsi="Times New Roman" w:cs="Times New Roman"/>
          <w:sz w:val="28"/>
          <w:szCs w:val="28"/>
          <w:lang w:val="uk-UA"/>
        </w:rPr>
      </w:pPr>
    </w:p>
    <w:p w:rsidR="00B6378E" w:rsidRDefault="00B6378E" w:rsidP="00B6378E">
      <w:pPr>
        <w:spacing w:after="0" w:line="264" w:lineRule="auto"/>
        <w:ind w:firstLine="567"/>
        <w:jc w:val="both"/>
        <w:rPr>
          <w:rFonts w:ascii="Times New Roman" w:hAnsi="Times New Roman" w:cs="Times New Roman"/>
          <w:sz w:val="28"/>
          <w:szCs w:val="28"/>
          <w:lang w:val="uk-UA"/>
        </w:rPr>
      </w:pPr>
    </w:p>
    <w:p w:rsidR="00B6378E" w:rsidRDefault="00B6378E" w:rsidP="00B6378E">
      <w:pPr>
        <w:pageBreakBefore/>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5</w:t>
      </w:r>
    </w:p>
    <w:p w:rsidR="00B6378E" w:rsidRDefault="00B6378E" w:rsidP="00B6378E">
      <w:pPr>
        <w:pStyle w:val="7"/>
        <w:keepNext w:val="0"/>
        <w:keepLines w:val="0"/>
        <w:spacing w:before="0" w:line="264" w:lineRule="auto"/>
        <w:jc w:val="center"/>
        <w:rPr>
          <w:rFonts w:ascii="Times New Roman" w:hAnsi="Times New Roman" w:cs="Times New Roman"/>
          <w:i w:val="0"/>
          <w:color w:val="auto"/>
          <w:sz w:val="28"/>
          <w:szCs w:val="28"/>
        </w:rPr>
      </w:pPr>
    </w:p>
    <w:p w:rsidR="00B6378E" w:rsidRPr="00B6378E" w:rsidRDefault="00B6378E" w:rsidP="00B6378E">
      <w:pPr>
        <w:spacing w:after="0" w:line="276" w:lineRule="auto"/>
        <w:ind w:firstLine="567"/>
        <w:jc w:val="center"/>
        <w:rPr>
          <w:rFonts w:ascii="Times New Roman" w:eastAsiaTheme="majorEastAsia" w:hAnsi="Times New Roman" w:cs="Times New Roman"/>
          <w:b/>
          <w:iCs/>
          <w:sz w:val="26"/>
          <w:szCs w:val="26"/>
          <w:lang w:val="uk-UA"/>
        </w:rPr>
      </w:pPr>
      <w:r w:rsidRPr="00B6378E">
        <w:rPr>
          <w:rFonts w:ascii="Times New Roman" w:eastAsiaTheme="majorEastAsia" w:hAnsi="Times New Roman" w:cs="Times New Roman"/>
          <w:b/>
          <w:iCs/>
          <w:sz w:val="26"/>
          <w:szCs w:val="26"/>
          <w:lang w:val="uk-UA"/>
        </w:rPr>
        <w:t xml:space="preserve">ПРОВОДА САМОНЕСУЧІ, ІЗОЛЬОВАНІ (ДЛЯ ПЕРЕДАЧІ І РОЗПОДІЛУ ЕНЕРГІЇ В ПОВІТРЯНИХ СИЛОВИХ І ОСВІТЛЮВАЛЬНИХ МЕРЕЖАХ) </w:t>
      </w:r>
    </w:p>
    <w:p w:rsidR="00B6378E" w:rsidRPr="00B6378E" w:rsidRDefault="00B6378E" w:rsidP="00B6378E">
      <w:pPr>
        <w:spacing w:after="0" w:line="264" w:lineRule="auto"/>
        <w:ind w:firstLine="567"/>
        <w:jc w:val="center"/>
        <w:rPr>
          <w:rFonts w:ascii="Times New Roman" w:hAnsi="Times New Roman" w:cs="Times New Roman"/>
          <w:sz w:val="26"/>
          <w:szCs w:val="26"/>
          <w:lang w:val="uk-UA"/>
        </w:rPr>
      </w:pPr>
      <w:r w:rsidRPr="00B6378E">
        <w:rPr>
          <w:rFonts w:ascii="Times New Roman" w:hAnsi="Times New Roman" w:cs="Times New Roman"/>
          <w:sz w:val="26"/>
          <w:szCs w:val="26"/>
          <w:lang w:val="uk-UA"/>
        </w:rPr>
        <w:t>(ТУ 16 К71 – 268</w:t>
      </w:r>
      <w:r w:rsidR="005978B3">
        <w:rPr>
          <w:rFonts w:ascii="Times New Roman" w:hAnsi="Times New Roman" w:cs="Times New Roman"/>
          <w:sz w:val="26"/>
          <w:szCs w:val="26"/>
          <w:lang w:val="uk-UA"/>
        </w:rPr>
        <w:t>–</w:t>
      </w:r>
      <w:r w:rsidRPr="00B6378E">
        <w:rPr>
          <w:rFonts w:ascii="Times New Roman" w:hAnsi="Times New Roman" w:cs="Times New Roman"/>
          <w:sz w:val="26"/>
          <w:szCs w:val="26"/>
          <w:lang w:val="uk-UA"/>
        </w:rPr>
        <w:t>98, ізоляція по ГОСТ 16336</w:t>
      </w:r>
      <w:r w:rsidR="005978B3">
        <w:rPr>
          <w:rFonts w:ascii="Times New Roman" w:hAnsi="Times New Roman" w:cs="Times New Roman"/>
          <w:sz w:val="26"/>
          <w:szCs w:val="26"/>
          <w:lang w:val="uk-UA"/>
        </w:rPr>
        <w:t>–</w:t>
      </w:r>
      <w:r w:rsidRPr="00B6378E">
        <w:rPr>
          <w:rFonts w:ascii="Times New Roman" w:hAnsi="Times New Roman" w:cs="Times New Roman"/>
          <w:sz w:val="26"/>
          <w:szCs w:val="26"/>
          <w:lang w:val="uk-UA"/>
        </w:rPr>
        <w:t>77)</w:t>
      </w:r>
    </w:p>
    <w:p w:rsidR="00B6378E" w:rsidRDefault="00B6378E" w:rsidP="00B6378E">
      <w:pPr>
        <w:spacing w:after="0" w:line="264" w:lineRule="auto"/>
        <w:ind w:firstLine="567"/>
        <w:jc w:val="both"/>
        <w:rPr>
          <w:rFonts w:ascii="Times New Roman" w:hAnsi="Times New Roman" w:cs="Times New Roman"/>
          <w:sz w:val="28"/>
          <w:szCs w:val="28"/>
          <w:lang w:val="uk-UA"/>
        </w:rPr>
      </w:pP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СИП</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1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провід самонесучий з алюмінієвими фазними і струмопровідними жилами, з ізоляцією з св</w:t>
      </w:r>
      <w:r>
        <w:rPr>
          <w:rFonts w:ascii="Times New Roman" w:hAnsi="Times New Roman" w:cs="Times New Roman"/>
          <w:sz w:val="28"/>
          <w:szCs w:val="28"/>
          <w:lang w:val="uk-UA"/>
        </w:rPr>
        <w:t>і</w:t>
      </w:r>
      <w:r w:rsidRPr="00B6378E">
        <w:rPr>
          <w:rFonts w:ascii="Times New Roman" w:hAnsi="Times New Roman" w:cs="Times New Roman"/>
          <w:sz w:val="28"/>
          <w:szCs w:val="28"/>
          <w:lang w:val="uk-UA"/>
        </w:rPr>
        <w:t>т</w:t>
      </w:r>
      <w:r>
        <w:rPr>
          <w:rFonts w:ascii="Times New Roman" w:hAnsi="Times New Roman" w:cs="Times New Roman"/>
          <w:sz w:val="28"/>
          <w:szCs w:val="28"/>
          <w:lang w:val="uk-UA"/>
        </w:rPr>
        <w:t>л</w:t>
      </w:r>
      <w:r w:rsidRPr="00B6378E">
        <w:rPr>
          <w:rFonts w:ascii="Times New Roman" w:hAnsi="Times New Roman" w:cs="Times New Roman"/>
          <w:sz w:val="28"/>
          <w:szCs w:val="28"/>
          <w:lang w:val="uk-UA"/>
        </w:rPr>
        <w:t xml:space="preserve">остабілізірованного термопластичного поліетилену з нульовою несучою сталеалюміневимі неізольованою житлової, </w:t>
      </w:r>
      <w:r w:rsidRPr="00B6378E">
        <w:rPr>
          <w:rFonts w:ascii="Times New Roman" w:hAnsi="Times New Roman" w:cs="Times New Roman"/>
          <w:i/>
          <w:sz w:val="28"/>
          <w:szCs w:val="28"/>
          <w:lang w:val="uk-UA"/>
        </w:rPr>
        <w:t>t</w:t>
      </w:r>
      <w:r w:rsidRPr="00B6378E">
        <w:rPr>
          <w:rFonts w:ascii="Times New Roman" w:hAnsi="Times New Roman" w:cs="Times New Roman"/>
          <w:sz w:val="28"/>
          <w:szCs w:val="28"/>
          <w:vertAlign w:val="subscript"/>
          <w:lang w:val="uk-UA"/>
        </w:rPr>
        <w:t>дліт.доп.</w:t>
      </w:r>
      <w:r w:rsidRPr="00B6378E">
        <w:rPr>
          <w:rFonts w:ascii="Times New Roman" w:hAnsi="Times New Roman" w:cs="Times New Roman"/>
          <w:sz w:val="28"/>
          <w:szCs w:val="28"/>
          <w:lang w:val="uk-UA"/>
        </w:rPr>
        <w:t xml:space="preserve"> = + 70</w:t>
      </w:r>
      <w:r w:rsidRPr="00B6378E">
        <w:rPr>
          <w:rFonts w:ascii="Times New Roman" w:hAnsi="Times New Roman" w:cs="Times New Roman"/>
          <w:sz w:val="28"/>
          <w:szCs w:val="28"/>
          <w:vertAlign w:val="superscript"/>
          <w:lang w:val="uk-UA"/>
        </w:rPr>
        <w:t>0</w:t>
      </w:r>
      <w:r w:rsidRPr="00B6378E">
        <w:rPr>
          <w:rFonts w:ascii="Times New Roman" w:hAnsi="Times New Roman" w:cs="Times New Roman"/>
          <w:sz w:val="28"/>
          <w:szCs w:val="28"/>
          <w:lang w:val="uk-UA"/>
        </w:rPr>
        <w:t>.</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СИП</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1А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то ж, але з нульовою несучою жилою з сталеалюмінію, ізольованою Світлостабілізована термопластичних поліетиленом.</w:t>
      </w:r>
    </w:p>
    <w:p w:rsidR="00B6378E" w:rsidRPr="00B6378E" w:rsidRDefault="00B6378E" w:rsidP="00B6378E">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СИП</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2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те ж, що СИП</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1, але з ізоляцією з светостабілізірованного зшитого поліетилену і несучою жилою з багатодротовими ущільненого алюмінію, t</w:t>
      </w:r>
      <w:r w:rsidRPr="00B6378E">
        <w:rPr>
          <w:rFonts w:ascii="Times New Roman" w:hAnsi="Times New Roman" w:cs="Times New Roman"/>
          <w:sz w:val="28"/>
          <w:szCs w:val="28"/>
          <w:vertAlign w:val="subscript"/>
          <w:lang w:val="uk-UA"/>
        </w:rPr>
        <w:t>дліт.доп.</w:t>
      </w:r>
      <w:r w:rsidRPr="00B6378E">
        <w:rPr>
          <w:rFonts w:ascii="Times New Roman" w:hAnsi="Times New Roman" w:cs="Times New Roman"/>
          <w:sz w:val="28"/>
          <w:szCs w:val="28"/>
          <w:lang w:val="uk-UA"/>
        </w:rPr>
        <w:t xml:space="preserve"> = + 90</w:t>
      </w:r>
      <w:r w:rsidRPr="00B6378E">
        <w:rPr>
          <w:rFonts w:ascii="Times New Roman" w:hAnsi="Times New Roman" w:cs="Times New Roman"/>
          <w:sz w:val="28"/>
          <w:szCs w:val="28"/>
          <w:vertAlign w:val="superscript"/>
          <w:lang w:val="uk-UA"/>
        </w:rPr>
        <w:t>0</w:t>
      </w:r>
      <w:r w:rsidRPr="00B6378E">
        <w:rPr>
          <w:rFonts w:ascii="Times New Roman" w:hAnsi="Times New Roman" w:cs="Times New Roman"/>
          <w:sz w:val="28"/>
          <w:szCs w:val="28"/>
          <w:lang w:val="uk-UA"/>
        </w:rPr>
        <w:t>.</w:t>
      </w:r>
    </w:p>
    <w:p w:rsidR="00B6378E" w:rsidRPr="005C613B" w:rsidRDefault="00B6378E" w:rsidP="005C613B">
      <w:pPr>
        <w:spacing w:after="0" w:line="264" w:lineRule="auto"/>
        <w:ind w:firstLine="567"/>
        <w:jc w:val="both"/>
        <w:rPr>
          <w:rFonts w:ascii="Times New Roman" w:hAnsi="Times New Roman" w:cs="Times New Roman"/>
          <w:sz w:val="28"/>
          <w:szCs w:val="28"/>
          <w:lang w:val="uk-UA"/>
        </w:rPr>
      </w:pPr>
      <w:r w:rsidRPr="00B6378E">
        <w:rPr>
          <w:rFonts w:ascii="Times New Roman" w:hAnsi="Times New Roman" w:cs="Times New Roman"/>
          <w:sz w:val="28"/>
          <w:szCs w:val="28"/>
          <w:lang w:val="uk-UA"/>
        </w:rPr>
        <w:t>СИП</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2А </w:t>
      </w:r>
      <w:r w:rsidR="005978B3">
        <w:rPr>
          <w:rFonts w:ascii="Times New Roman" w:hAnsi="Times New Roman" w:cs="Times New Roman"/>
          <w:sz w:val="28"/>
          <w:szCs w:val="28"/>
          <w:lang w:val="uk-UA"/>
        </w:rPr>
        <w:t>–</w:t>
      </w:r>
      <w:r w:rsidRPr="00B6378E">
        <w:rPr>
          <w:rFonts w:ascii="Times New Roman" w:hAnsi="Times New Roman" w:cs="Times New Roman"/>
          <w:sz w:val="28"/>
          <w:szCs w:val="28"/>
          <w:lang w:val="uk-UA"/>
        </w:rPr>
        <w:t xml:space="preserve"> те саме, але з несучою жилою, ізольованою</w:t>
      </w:r>
      <w:r>
        <w:rPr>
          <w:rFonts w:ascii="Times New Roman" w:hAnsi="Times New Roman" w:cs="Times New Roman"/>
          <w:sz w:val="28"/>
          <w:szCs w:val="28"/>
          <w:lang w:val="uk-UA"/>
        </w:rPr>
        <w:t xml:space="preserve">, </w:t>
      </w:r>
      <w:r w:rsidRPr="00B6378E">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B6378E">
        <w:rPr>
          <w:rFonts w:ascii="Times New Roman" w:hAnsi="Times New Roman" w:cs="Times New Roman"/>
          <w:sz w:val="28"/>
          <w:szCs w:val="28"/>
          <w:lang w:val="uk-UA"/>
        </w:rPr>
        <w:t>вітлостабілізован</w:t>
      </w:r>
      <w:r>
        <w:rPr>
          <w:rFonts w:ascii="Times New Roman" w:hAnsi="Times New Roman" w:cs="Times New Roman"/>
          <w:sz w:val="28"/>
          <w:szCs w:val="28"/>
          <w:lang w:val="uk-UA"/>
        </w:rPr>
        <w:t>ий,</w:t>
      </w:r>
      <w:r w:rsidRPr="00B6378E">
        <w:rPr>
          <w:rFonts w:ascii="Times New Roman" w:hAnsi="Times New Roman" w:cs="Times New Roman"/>
          <w:sz w:val="28"/>
          <w:szCs w:val="28"/>
          <w:lang w:val="uk-UA"/>
        </w:rPr>
        <w:t xml:space="preserve"> </w:t>
      </w:r>
      <w:r w:rsidRPr="005C613B">
        <w:rPr>
          <w:rFonts w:ascii="Times New Roman" w:hAnsi="Times New Roman" w:cs="Times New Roman"/>
          <w:sz w:val="28"/>
          <w:szCs w:val="28"/>
          <w:lang w:val="uk-UA"/>
        </w:rPr>
        <w:t>зшиті поліетиленом.</w:t>
      </w:r>
    </w:p>
    <w:p w:rsidR="005C613B" w:rsidRPr="005C613B" w:rsidRDefault="00B6378E" w:rsidP="005C613B">
      <w:pPr>
        <w:spacing w:after="0"/>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Промисловість випускає дроти наступних перетинів,</w:t>
      </w:r>
      <w:r w:rsidR="005C613B" w:rsidRPr="005C613B">
        <w:rPr>
          <w:rFonts w:ascii="Times New Roman" w:hAnsi="Times New Roman" w:cs="Times New Roman"/>
          <w:sz w:val="28"/>
          <w:szCs w:val="28"/>
          <w:lang w:val="uk-UA"/>
        </w:rPr>
        <w:t xml:space="preserve"> в мм</w:t>
      </w:r>
      <w:r w:rsidR="005C613B" w:rsidRPr="005C613B">
        <w:rPr>
          <w:rFonts w:ascii="Times New Roman" w:hAnsi="Times New Roman" w:cs="Times New Roman"/>
          <w:sz w:val="28"/>
          <w:szCs w:val="28"/>
          <w:vertAlign w:val="superscript"/>
          <w:lang w:val="uk-UA"/>
        </w:rPr>
        <w:t>2</w:t>
      </w:r>
      <w:r w:rsidR="005C613B" w:rsidRPr="005C613B">
        <w:rPr>
          <w:rFonts w:ascii="Times New Roman" w:hAnsi="Times New Roman" w:cs="Times New Roman"/>
          <w:sz w:val="28"/>
          <w:szCs w:val="28"/>
          <w:lang w:val="uk-UA"/>
        </w:rPr>
        <w:t>:</w:t>
      </w:r>
    </w:p>
    <w:p w:rsidR="005C613B" w:rsidRPr="005C613B" w:rsidRDefault="005C613B" w:rsidP="005C613B">
      <w:pPr>
        <w:numPr>
          <w:ilvl w:val="0"/>
          <w:numId w:val="6"/>
        </w:numPr>
        <w:spacing w:after="0" w:line="240" w:lineRule="auto"/>
        <w:ind w:left="0"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одножильн</w:t>
      </w:r>
      <w:r>
        <w:rPr>
          <w:rFonts w:ascii="Times New Roman" w:hAnsi="Times New Roman" w:cs="Times New Roman"/>
          <w:sz w:val="28"/>
          <w:szCs w:val="28"/>
          <w:lang w:val="uk-UA"/>
        </w:rPr>
        <w:t>і</w:t>
      </w:r>
      <w:r w:rsidRPr="005C613B">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 xml:space="preserve"> 2*16;  2*25; 4*16; 4*25;</w:t>
      </w:r>
    </w:p>
    <w:p w:rsidR="005C613B" w:rsidRPr="005C613B" w:rsidRDefault="005C613B" w:rsidP="005C613B">
      <w:pPr>
        <w:numPr>
          <w:ilvl w:val="0"/>
          <w:numId w:val="6"/>
        </w:numPr>
        <w:spacing w:after="0" w:line="240" w:lineRule="auto"/>
        <w:ind w:left="0"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дв</w:t>
      </w:r>
      <w:r>
        <w:rPr>
          <w:rFonts w:ascii="Times New Roman" w:hAnsi="Times New Roman" w:cs="Times New Roman"/>
          <w:sz w:val="28"/>
          <w:szCs w:val="28"/>
          <w:lang w:val="uk-UA"/>
        </w:rPr>
        <w:t>о</w:t>
      </w:r>
      <w:r w:rsidRPr="005C613B">
        <w:rPr>
          <w:rFonts w:ascii="Times New Roman" w:hAnsi="Times New Roman" w:cs="Times New Roman"/>
          <w:sz w:val="28"/>
          <w:szCs w:val="28"/>
          <w:lang w:val="uk-UA"/>
        </w:rPr>
        <w:t>жильн</w:t>
      </w:r>
      <w:r>
        <w:rPr>
          <w:rFonts w:ascii="Times New Roman" w:hAnsi="Times New Roman" w:cs="Times New Roman"/>
          <w:sz w:val="28"/>
          <w:szCs w:val="28"/>
          <w:lang w:val="uk-UA"/>
        </w:rPr>
        <w:t>і</w:t>
      </w:r>
      <w:r w:rsidRPr="005C613B">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 xml:space="preserve"> (1*16 + 1*25); (4*16 + 1*25);</w:t>
      </w:r>
    </w:p>
    <w:p w:rsidR="005C613B" w:rsidRPr="005C613B" w:rsidRDefault="005C613B" w:rsidP="005C613B">
      <w:pPr>
        <w:numPr>
          <w:ilvl w:val="0"/>
          <w:numId w:val="6"/>
        </w:numPr>
        <w:spacing w:after="0" w:line="240" w:lineRule="auto"/>
        <w:ind w:left="0"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чет</w:t>
      </w:r>
      <w:r>
        <w:rPr>
          <w:rFonts w:ascii="Times New Roman" w:hAnsi="Times New Roman" w:cs="Times New Roman"/>
          <w:sz w:val="28"/>
          <w:szCs w:val="28"/>
          <w:lang w:val="uk-UA"/>
        </w:rPr>
        <w:t>и</w:t>
      </w:r>
      <w:r w:rsidRPr="005C613B">
        <w:rPr>
          <w:rFonts w:ascii="Times New Roman" w:hAnsi="Times New Roman" w:cs="Times New Roman"/>
          <w:sz w:val="28"/>
          <w:szCs w:val="28"/>
          <w:lang w:val="uk-UA"/>
        </w:rPr>
        <w:t>рехжильн</w:t>
      </w:r>
      <w:r>
        <w:rPr>
          <w:rFonts w:ascii="Times New Roman" w:hAnsi="Times New Roman" w:cs="Times New Roman"/>
          <w:sz w:val="28"/>
          <w:szCs w:val="28"/>
          <w:lang w:val="uk-UA"/>
        </w:rPr>
        <w:t>і</w:t>
      </w:r>
      <w:r w:rsidRPr="005C613B">
        <w:rPr>
          <w:rFonts w:ascii="Times New Roman" w:hAnsi="Times New Roman" w:cs="Times New Roman"/>
          <w:sz w:val="28"/>
          <w:szCs w:val="28"/>
          <w:lang w:val="uk-UA"/>
        </w:rPr>
        <w:t xml:space="preserve"> – (3*16 + 1*25); (3*25 + 1*35); (3*35 + 1*50); (3*50 + 1*70); (3*70 + 1*95); (3*120 + 1*95).</w:t>
      </w:r>
    </w:p>
    <w:p w:rsidR="005C613B" w:rsidRPr="000649C7" w:rsidRDefault="005C613B" w:rsidP="000649C7">
      <w:pPr>
        <w:spacing w:after="0" w:line="264" w:lineRule="auto"/>
        <w:ind w:firstLine="567"/>
        <w:jc w:val="both"/>
        <w:rPr>
          <w:rFonts w:ascii="Times New Roman" w:hAnsi="Times New Roman" w:cs="Times New Roman"/>
          <w:b/>
          <w:sz w:val="28"/>
          <w:szCs w:val="28"/>
          <w:lang w:val="uk-UA"/>
        </w:rPr>
      </w:pPr>
      <w:r w:rsidRPr="000649C7">
        <w:rPr>
          <w:rFonts w:ascii="Times New Roman" w:hAnsi="Times New Roman" w:cs="Times New Roman"/>
          <w:b/>
          <w:sz w:val="28"/>
          <w:szCs w:val="28"/>
          <w:lang w:val="uk-UA"/>
        </w:rPr>
        <w:t>К</w:t>
      </w:r>
      <w:r w:rsidR="000649C7" w:rsidRPr="000649C7">
        <w:rPr>
          <w:rFonts w:ascii="Times New Roman" w:hAnsi="Times New Roman" w:cs="Times New Roman"/>
          <w:b/>
          <w:sz w:val="28"/>
          <w:szCs w:val="28"/>
          <w:lang w:val="uk-UA"/>
        </w:rPr>
        <w:t>онструкція</w:t>
      </w:r>
      <w:r w:rsidRPr="000649C7">
        <w:rPr>
          <w:rFonts w:ascii="Times New Roman" w:hAnsi="Times New Roman" w:cs="Times New Roman"/>
          <w:b/>
          <w:sz w:val="28"/>
          <w:szCs w:val="28"/>
          <w:lang w:val="uk-UA"/>
        </w:rPr>
        <w:t>:</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1. багатодротяна, ущільнена струмопровідна жила, алюмінієва або мідна; можлива герметизація жили водо</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блокуючими матеріалами.</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2. внутрішній екструдований напівпровідний шар</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3. ізоляція із зшитого поліетилену</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4. зовнішній екструдований напівпровідний шар</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xml:space="preserve">5. шар обмотки полупроводящей полотном або </w:t>
      </w:r>
      <w:r>
        <w:rPr>
          <w:rFonts w:ascii="Times New Roman" w:hAnsi="Times New Roman" w:cs="Times New Roman"/>
          <w:sz w:val="28"/>
          <w:szCs w:val="28"/>
          <w:lang w:val="uk-UA"/>
        </w:rPr>
        <w:t>напів</w:t>
      </w:r>
      <w:r w:rsidRPr="005C613B">
        <w:rPr>
          <w:rFonts w:ascii="Times New Roman" w:hAnsi="Times New Roman" w:cs="Times New Roman"/>
          <w:sz w:val="28"/>
          <w:szCs w:val="28"/>
          <w:lang w:val="uk-UA"/>
        </w:rPr>
        <w:t>пров</w:t>
      </w:r>
      <w:r>
        <w:rPr>
          <w:rFonts w:ascii="Times New Roman" w:hAnsi="Times New Roman" w:cs="Times New Roman"/>
          <w:sz w:val="28"/>
          <w:szCs w:val="28"/>
          <w:lang w:val="uk-UA"/>
        </w:rPr>
        <w:t>ідної</w:t>
      </w:r>
      <w:r w:rsidRPr="005C613B">
        <w:rPr>
          <w:rFonts w:ascii="Times New Roman" w:hAnsi="Times New Roman" w:cs="Times New Roman"/>
          <w:sz w:val="28"/>
          <w:szCs w:val="28"/>
          <w:lang w:val="uk-UA"/>
        </w:rPr>
        <w:t xml:space="preserve"> водонабухающей стрічкою.</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6. мідний екран</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xml:space="preserve">7. шар обмотки </w:t>
      </w:r>
      <w:r>
        <w:rPr>
          <w:rFonts w:ascii="Times New Roman" w:hAnsi="Times New Roman" w:cs="Times New Roman"/>
          <w:sz w:val="28"/>
          <w:szCs w:val="28"/>
          <w:lang w:val="uk-UA"/>
        </w:rPr>
        <w:t>напів</w:t>
      </w:r>
      <w:r w:rsidRPr="005C613B">
        <w:rPr>
          <w:rFonts w:ascii="Times New Roman" w:hAnsi="Times New Roman" w:cs="Times New Roman"/>
          <w:sz w:val="28"/>
          <w:szCs w:val="28"/>
          <w:lang w:val="uk-UA"/>
        </w:rPr>
        <w:t>пров</w:t>
      </w:r>
      <w:r>
        <w:rPr>
          <w:rFonts w:ascii="Times New Roman" w:hAnsi="Times New Roman" w:cs="Times New Roman"/>
          <w:sz w:val="28"/>
          <w:szCs w:val="28"/>
          <w:lang w:val="uk-UA"/>
        </w:rPr>
        <w:t>ідного</w:t>
      </w:r>
      <w:r w:rsidRPr="005C613B">
        <w:rPr>
          <w:rFonts w:ascii="Times New Roman" w:hAnsi="Times New Roman" w:cs="Times New Roman"/>
          <w:sz w:val="28"/>
          <w:szCs w:val="28"/>
          <w:lang w:val="uk-UA"/>
        </w:rPr>
        <w:t xml:space="preserve"> полотн</w:t>
      </w:r>
      <w:r>
        <w:rPr>
          <w:rFonts w:ascii="Times New Roman" w:hAnsi="Times New Roman" w:cs="Times New Roman"/>
          <w:sz w:val="28"/>
          <w:szCs w:val="28"/>
          <w:lang w:val="uk-UA"/>
        </w:rPr>
        <w:t>а</w:t>
      </w:r>
      <w:r w:rsidRPr="005C613B">
        <w:rPr>
          <w:rFonts w:ascii="Times New Roman" w:hAnsi="Times New Roman" w:cs="Times New Roman"/>
          <w:sz w:val="28"/>
          <w:szCs w:val="28"/>
          <w:lang w:val="uk-UA"/>
        </w:rPr>
        <w:t xml:space="preserve"> або водонабухающей стрічк</w:t>
      </w:r>
      <w:r>
        <w:rPr>
          <w:rFonts w:ascii="Times New Roman" w:hAnsi="Times New Roman" w:cs="Times New Roman"/>
          <w:sz w:val="28"/>
          <w:szCs w:val="28"/>
          <w:lang w:val="uk-UA"/>
        </w:rPr>
        <w:t>и</w:t>
      </w:r>
      <w:r w:rsidRPr="005C613B">
        <w:rPr>
          <w:rFonts w:ascii="Times New Roman" w:hAnsi="Times New Roman" w:cs="Times New Roman"/>
          <w:sz w:val="28"/>
          <w:szCs w:val="28"/>
          <w:lang w:val="uk-UA"/>
        </w:rPr>
        <w:t xml:space="preserve"> (екстра</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складованої заповнення для трьохжильних кабелів)</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8. алюмополіетіленовая стрічка (для кабел</w:t>
      </w:r>
      <w:r>
        <w:rPr>
          <w:rFonts w:ascii="Times New Roman" w:hAnsi="Times New Roman" w:cs="Times New Roman"/>
          <w:sz w:val="28"/>
          <w:szCs w:val="28"/>
          <w:lang w:val="uk-UA"/>
        </w:rPr>
        <w:t>ів</w:t>
      </w:r>
      <w:r w:rsidRPr="005C613B">
        <w:rPr>
          <w:rFonts w:ascii="Times New Roman" w:hAnsi="Times New Roman" w:cs="Times New Roman"/>
          <w:sz w:val="28"/>
          <w:szCs w:val="28"/>
          <w:lang w:val="uk-UA"/>
        </w:rPr>
        <w:t xml:space="preserve"> з поперечної герметизацією)</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9. броня (для броньованих кабелів)</w:t>
      </w:r>
    </w:p>
    <w:p w:rsidR="00B6378E"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10. зовнішня оболонка</w:t>
      </w:r>
      <w:r>
        <w:rPr>
          <w:rFonts w:ascii="Times New Roman" w:hAnsi="Times New Roman" w:cs="Times New Roman"/>
          <w:sz w:val="28"/>
          <w:szCs w:val="28"/>
          <w:lang w:val="uk-UA"/>
        </w:rPr>
        <w:t>.</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Можливо виготовлення кабелів з оболонкою з ПВХ пластикату, що не поширює горіння (до марки додаються літери «нг»); кабелів з оболонкою з ПВХ пластикату, що не поширює горіння і з низьким виділенням диму та корозійно</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активних газів (до марки додаються букви "нгд").</w:t>
      </w:r>
    </w:p>
    <w:p w:rsid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xml:space="preserve">Кабелі з маркуванням «нг» і «нгд» призначені для прокладки в кабельних спорудах, приміщеннях (в тому числі і в пожежонебезпечних); кабелі з маркуванням </w:t>
      </w:r>
      <w:r w:rsidRPr="005C613B">
        <w:rPr>
          <w:rFonts w:ascii="Times New Roman" w:hAnsi="Times New Roman" w:cs="Times New Roman"/>
          <w:sz w:val="28"/>
          <w:szCs w:val="28"/>
          <w:lang w:val="uk-UA"/>
        </w:rPr>
        <w:lastRenderedPageBreak/>
        <w:t xml:space="preserve">«інгда» </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 xml:space="preserve"> для прокладки на об'єктах, де поряд з вимогами до нерозповсюдження горіння пред'являються вимоги до зниженого димогазовиділенням при горінні і тлінні: на атомних станціях, на класичних теплових електростанціях, метрополітенах, висотних будівлях, великих промислових о6'ектах і ін.</w:t>
      </w:r>
    </w:p>
    <w:p w:rsidR="005C613B" w:rsidRDefault="005C613B" w:rsidP="005C613B">
      <w:pPr>
        <w:spacing w:after="0" w:line="264" w:lineRule="auto"/>
        <w:ind w:firstLine="567"/>
        <w:jc w:val="center"/>
        <w:rPr>
          <w:rFonts w:ascii="Times New Roman" w:hAnsi="Times New Roman" w:cs="Times New Roman"/>
          <w:sz w:val="28"/>
          <w:szCs w:val="28"/>
          <w:lang w:val="uk-UA"/>
        </w:rPr>
      </w:pPr>
      <w:r>
        <w:rPr>
          <w:i/>
          <w:noProof/>
          <w:snapToGrid w:val="0"/>
          <w:sz w:val="24"/>
          <w:lang w:eastAsia="ru-RU"/>
        </w:rPr>
        <w:drawing>
          <wp:inline distT="0" distB="0" distL="0" distR="0">
            <wp:extent cx="1509860" cy="260069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12345" cy="2604976"/>
                    </a:xfrm>
                    <a:prstGeom prst="rect">
                      <a:avLst/>
                    </a:prstGeom>
                    <a:noFill/>
                    <a:ln>
                      <a:noFill/>
                    </a:ln>
                  </pic:spPr>
                </pic:pic>
              </a:graphicData>
            </a:graphic>
          </wp:inline>
        </w:drawing>
      </w:r>
    </w:p>
    <w:p w:rsidR="005C613B" w:rsidRDefault="005C613B" w:rsidP="005C613B">
      <w:pPr>
        <w:spacing w:after="0" w:line="264" w:lineRule="auto"/>
        <w:ind w:firstLine="567"/>
        <w:jc w:val="center"/>
        <w:rPr>
          <w:rFonts w:ascii="Times New Roman" w:hAnsi="Times New Roman" w:cs="Times New Roman"/>
          <w:sz w:val="28"/>
          <w:szCs w:val="28"/>
          <w:lang w:val="uk-UA"/>
        </w:rPr>
      </w:pPr>
    </w:p>
    <w:p w:rsidR="00C740F6" w:rsidRDefault="00C740F6" w:rsidP="005C613B">
      <w:pPr>
        <w:spacing w:after="0" w:line="264" w:lineRule="auto"/>
        <w:ind w:firstLine="567"/>
        <w:jc w:val="center"/>
        <w:rPr>
          <w:rFonts w:ascii="Times New Roman" w:hAnsi="Times New Roman" w:cs="Times New Roman"/>
          <w:b/>
          <w:sz w:val="28"/>
          <w:szCs w:val="28"/>
          <w:lang w:val="uk-UA"/>
        </w:rPr>
      </w:pPr>
    </w:p>
    <w:p w:rsidR="005C613B" w:rsidRPr="005C613B" w:rsidRDefault="005C613B" w:rsidP="005C613B">
      <w:pPr>
        <w:spacing w:after="0" w:line="264" w:lineRule="auto"/>
        <w:ind w:firstLine="567"/>
        <w:jc w:val="center"/>
        <w:rPr>
          <w:rFonts w:ascii="Times New Roman" w:hAnsi="Times New Roman" w:cs="Times New Roman"/>
          <w:b/>
          <w:sz w:val="28"/>
          <w:szCs w:val="28"/>
          <w:lang w:val="uk-UA"/>
        </w:rPr>
      </w:pPr>
      <w:r w:rsidRPr="005C613B">
        <w:rPr>
          <w:rFonts w:ascii="Times New Roman" w:hAnsi="Times New Roman" w:cs="Times New Roman"/>
          <w:b/>
          <w:sz w:val="28"/>
          <w:szCs w:val="28"/>
          <w:lang w:val="uk-UA"/>
        </w:rPr>
        <w:t>Кабелі силові з ізоляцією із зшитого поліетилену на середній напругу</w:t>
      </w:r>
    </w:p>
    <w:p w:rsidR="005C613B" w:rsidRDefault="005C613B" w:rsidP="005C613B">
      <w:pPr>
        <w:spacing w:after="0" w:line="264" w:lineRule="auto"/>
        <w:ind w:firstLine="567"/>
        <w:jc w:val="center"/>
        <w:rPr>
          <w:rFonts w:ascii="Times New Roman" w:hAnsi="Times New Roman" w:cs="Times New Roman"/>
          <w:sz w:val="28"/>
          <w:szCs w:val="28"/>
          <w:lang w:val="uk-UA"/>
        </w:rPr>
      </w:pPr>
      <w:r w:rsidRPr="005C613B">
        <w:rPr>
          <w:rFonts w:ascii="Times New Roman" w:hAnsi="Times New Roman" w:cs="Times New Roman"/>
          <w:sz w:val="28"/>
          <w:szCs w:val="28"/>
          <w:lang w:val="uk-UA"/>
        </w:rPr>
        <w:t>ТУ У 31.3</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00214534</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017</w:t>
      </w:r>
      <w:r w:rsidR="005978B3">
        <w:rPr>
          <w:rFonts w:ascii="Times New Roman" w:hAnsi="Times New Roman" w:cs="Times New Roman"/>
          <w:sz w:val="28"/>
          <w:szCs w:val="28"/>
          <w:lang w:val="uk-UA"/>
        </w:rPr>
        <w:t>–</w:t>
      </w:r>
      <w:r w:rsidRPr="005C613B">
        <w:rPr>
          <w:rFonts w:ascii="Times New Roman" w:hAnsi="Times New Roman" w:cs="Times New Roman"/>
          <w:sz w:val="28"/>
          <w:szCs w:val="28"/>
          <w:lang w:val="uk-UA"/>
        </w:rPr>
        <w:t>2003</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Силові кабелі з ізоляцією із зшитого поліетилену (Х1.РЕ) на середні напруги широко використовуються в енергосистемах економічно розвинених країн, заме¬няя кабелі з паперовою просоченою ізоляцією. Ці кабелі займають 85% ринку силових кабелів США і Канади і 100% ринку Фінляндії, Японії, Франції та Швеції. Провідні енергосистеми України, Росії та країн СНД також орієнтуються на використання цих кабелів.</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Кабелі з ізоляц</w:t>
      </w:r>
      <w:r>
        <w:rPr>
          <w:rFonts w:ascii="Times New Roman" w:hAnsi="Times New Roman" w:cs="Times New Roman"/>
          <w:sz w:val="28"/>
          <w:szCs w:val="28"/>
          <w:lang w:val="uk-UA"/>
        </w:rPr>
        <w:t>ією із зшитого поліетилену мають</w:t>
      </w:r>
      <w:r w:rsidRPr="005C613B">
        <w:rPr>
          <w:rFonts w:ascii="Times New Roman" w:hAnsi="Times New Roman" w:cs="Times New Roman"/>
          <w:sz w:val="28"/>
          <w:szCs w:val="28"/>
          <w:lang w:val="uk-UA"/>
        </w:rPr>
        <w:t xml:space="preserve"> ряд переваг в порівнянні з кабелями з паперовою просоченою ізоляцією: допускають більш високу температуру нагрів</w:t>
      </w:r>
      <w:r w:rsidR="00C740F6">
        <w:rPr>
          <w:rFonts w:ascii="Times New Roman" w:hAnsi="Times New Roman" w:cs="Times New Roman"/>
          <w:sz w:val="28"/>
          <w:szCs w:val="28"/>
          <w:lang w:val="uk-UA"/>
        </w:rPr>
        <w:t>ання жив при експлуатації (90 °</w:t>
      </w:r>
      <w:r w:rsidRPr="005C613B">
        <w:rPr>
          <w:rFonts w:ascii="Times New Roman" w:hAnsi="Times New Roman" w:cs="Times New Roman"/>
          <w:sz w:val="28"/>
          <w:szCs w:val="28"/>
          <w:lang w:val="uk-UA"/>
        </w:rPr>
        <w:t>С замість 70 °С), в режимі перевантаження (130</w:t>
      </w:r>
      <w:r>
        <w:rPr>
          <w:rFonts w:ascii="Times New Roman" w:hAnsi="Times New Roman" w:cs="Times New Roman"/>
          <w:sz w:val="28"/>
          <w:szCs w:val="28"/>
          <w:lang w:val="uk-UA"/>
        </w:rPr>
        <w:t> °</w:t>
      </w:r>
      <w:r w:rsidRPr="005C613B">
        <w:rPr>
          <w:rFonts w:ascii="Times New Roman" w:hAnsi="Times New Roman" w:cs="Times New Roman"/>
          <w:sz w:val="28"/>
          <w:szCs w:val="28"/>
          <w:lang w:val="uk-UA"/>
        </w:rPr>
        <w:t>С заміс</w:t>
      </w:r>
      <w:r>
        <w:rPr>
          <w:rFonts w:ascii="Times New Roman" w:hAnsi="Times New Roman" w:cs="Times New Roman"/>
          <w:sz w:val="28"/>
          <w:szCs w:val="28"/>
          <w:lang w:val="uk-UA"/>
        </w:rPr>
        <w:t>ть 90 °С) і при короткому зами</w:t>
      </w:r>
      <w:r w:rsidRPr="005C613B">
        <w:rPr>
          <w:rFonts w:ascii="Times New Roman" w:hAnsi="Times New Roman" w:cs="Times New Roman"/>
          <w:sz w:val="28"/>
          <w:szCs w:val="28"/>
          <w:lang w:val="uk-UA"/>
        </w:rPr>
        <w:t>кан</w:t>
      </w:r>
      <w:r>
        <w:rPr>
          <w:rFonts w:ascii="Times New Roman" w:hAnsi="Times New Roman" w:cs="Times New Roman"/>
          <w:sz w:val="28"/>
          <w:szCs w:val="28"/>
          <w:lang w:val="uk-UA"/>
        </w:rPr>
        <w:t>ні (250 °</w:t>
      </w:r>
      <w:r w:rsidRPr="005C613B">
        <w:rPr>
          <w:rFonts w:ascii="Times New Roman" w:hAnsi="Times New Roman" w:cs="Times New Roman"/>
          <w:sz w:val="28"/>
          <w:szCs w:val="28"/>
          <w:lang w:val="uk-UA"/>
        </w:rPr>
        <w:t>С</w:t>
      </w:r>
      <w:r>
        <w:rPr>
          <w:rFonts w:ascii="Times New Roman" w:hAnsi="Times New Roman" w:cs="Times New Roman"/>
          <w:sz w:val="28"/>
          <w:szCs w:val="28"/>
          <w:lang w:val="uk-UA"/>
        </w:rPr>
        <w:t xml:space="preserve"> замість 200 °</w:t>
      </w:r>
      <w:r w:rsidRPr="005C613B">
        <w:rPr>
          <w:rFonts w:ascii="Times New Roman" w:hAnsi="Times New Roman" w:cs="Times New Roman"/>
          <w:sz w:val="28"/>
          <w:szCs w:val="28"/>
          <w:lang w:val="uk-UA"/>
        </w:rPr>
        <w:t>С), що дає можливість збільшити пропускну спроможність лінії, можливість пр</w:t>
      </w:r>
      <w:r>
        <w:rPr>
          <w:rFonts w:ascii="Times New Roman" w:hAnsi="Times New Roman" w:cs="Times New Roman"/>
          <w:sz w:val="28"/>
          <w:szCs w:val="28"/>
          <w:lang w:val="uk-UA"/>
        </w:rPr>
        <w:t>окладки на трасах з неорганічно</w:t>
      </w:r>
      <w:r w:rsidRPr="005C613B">
        <w:rPr>
          <w:rFonts w:ascii="Times New Roman" w:hAnsi="Times New Roman" w:cs="Times New Roman"/>
          <w:sz w:val="28"/>
          <w:szCs w:val="28"/>
          <w:lang w:val="uk-UA"/>
        </w:rPr>
        <w:t>ю різницею рівнів;</w:t>
      </w:r>
    </w:p>
    <w:p w:rsid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Кабелі з ізоляцією із зшитого поліетилену не містять масла, бітуму, свинцю, що спрощує монтаж, експ</w:t>
      </w:r>
      <w:r>
        <w:rPr>
          <w:rFonts w:ascii="Times New Roman" w:hAnsi="Times New Roman" w:cs="Times New Roman"/>
          <w:sz w:val="28"/>
          <w:szCs w:val="28"/>
          <w:lang w:val="uk-UA"/>
        </w:rPr>
        <w:t>луатацію і усуває екологічно не</w:t>
      </w:r>
      <w:r w:rsidRPr="005C613B">
        <w:rPr>
          <w:rFonts w:ascii="Times New Roman" w:hAnsi="Times New Roman" w:cs="Times New Roman"/>
          <w:sz w:val="28"/>
          <w:szCs w:val="28"/>
          <w:lang w:val="uk-UA"/>
        </w:rPr>
        <w:t>благопр</w:t>
      </w:r>
      <w:r>
        <w:rPr>
          <w:rFonts w:ascii="Times New Roman" w:hAnsi="Times New Roman" w:cs="Times New Roman"/>
          <w:sz w:val="28"/>
          <w:szCs w:val="28"/>
          <w:lang w:val="uk-UA"/>
        </w:rPr>
        <w:t>и</w:t>
      </w:r>
      <w:r w:rsidRPr="005C613B">
        <w:rPr>
          <w:rFonts w:ascii="Times New Roman" w:hAnsi="Times New Roman" w:cs="Times New Roman"/>
          <w:sz w:val="28"/>
          <w:szCs w:val="28"/>
          <w:lang w:val="uk-UA"/>
        </w:rPr>
        <w:t>ятн</w:t>
      </w:r>
      <w:r>
        <w:rPr>
          <w:rFonts w:ascii="Times New Roman" w:hAnsi="Times New Roman" w:cs="Times New Roman"/>
          <w:sz w:val="28"/>
          <w:szCs w:val="28"/>
          <w:lang w:val="uk-UA"/>
        </w:rPr>
        <w:t>і</w:t>
      </w:r>
      <w:r w:rsidRPr="005C613B">
        <w:rPr>
          <w:rFonts w:ascii="Times New Roman" w:hAnsi="Times New Roman" w:cs="Times New Roman"/>
          <w:sz w:val="28"/>
          <w:szCs w:val="28"/>
          <w:lang w:val="uk-UA"/>
        </w:rPr>
        <w:t xml:space="preserve"> чинники; вони більш надійні </w:t>
      </w:r>
      <w:r>
        <w:rPr>
          <w:rFonts w:ascii="Times New Roman" w:hAnsi="Times New Roman" w:cs="Times New Roman"/>
          <w:sz w:val="28"/>
          <w:szCs w:val="28"/>
          <w:lang w:val="uk-UA"/>
        </w:rPr>
        <w:t>в експлуатації і вимагають менш</w:t>
      </w:r>
      <w:r w:rsidRPr="005C613B">
        <w:rPr>
          <w:rFonts w:ascii="Times New Roman" w:hAnsi="Times New Roman" w:cs="Times New Roman"/>
          <w:sz w:val="28"/>
          <w:szCs w:val="28"/>
          <w:lang w:val="uk-UA"/>
        </w:rPr>
        <w:t>их витрат на ре</w:t>
      </w:r>
      <w:r>
        <w:rPr>
          <w:rFonts w:ascii="Times New Roman" w:hAnsi="Times New Roman" w:cs="Times New Roman"/>
          <w:sz w:val="28"/>
          <w:szCs w:val="28"/>
          <w:lang w:val="uk-UA"/>
        </w:rPr>
        <w:t>конструкцію та утримання кабель</w:t>
      </w:r>
      <w:r w:rsidRPr="005C613B">
        <w:rPr>
          <w:rFonts w:ascii="Times New Roman" w:hAnsi="Times New Roman" w:cs="Times New Roman"/>
          <w:sz w:val="28"/>
          <w:szCs w:val="28"/>
          <w:lang w:val="uk-UA"/>
        </w:rPr>
        <w:t>них ліній; мають меншу вагу і допустимий радіус вигину.</w:t>
      </w:r>
    </w:p>
    <w:p w:rsid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Конструкція і технічні характеристики кабелів повністю відповідають вимогам міжн</w:t>
      </w:r>
      <w:r>
        <w:rPr>
          <w:rFonts w:ascii="Times New Roman" w:hAnsi="Times New Roman" w:cs="Times New Roman"/>
          <w:sz w:val="28"/>
          <w:szCs w:val="28"/>
          <w:lang w:val="uk-UA"/>
        </w:rPr>
        <w:t>ародного стандарту (ЄС 60502</w:t>
      </w:r>
      <w:r w:rsidR="005978B3">
        <w:rPr>
          <w:rFonts w:ascii="Times New Roman" w:hAnsi="Times New Roman" w:cs="Times New Roman"/>
          <w:sz w:val="28"/>
          <w:szCs w:val="28"/>
          <w:lang w:val="uk-UA"/>
        </w:rPr>
        <w:t>–</w:t>
      </w:r>
      <w:r>
        <w:rPr>
          <w:rFonts w:ascii="Times New Roman" w:hAnsi="Times New Roman" w:cs="Times New Roman"/>
          <w:sz w:val="28"/>
          <w:szCs w:val="28"/>
          <w:lang w:val="uk-UA"/>
        </w:rPr>
        <w:t>2:</w:t>
      </w:r>
      <w:r w:rsidRPr="005C613B">
        <w:rPr>
          <w:rFonts w:ascii="Times New Roman" w:hAnsi="Times New Roman" w:cs="Times New Roman"/>
          <w:sz w:val="28"/>
          <w:szCs w:val="28"/>
          <w:lang w:val="uk-UA"/>
        </w:rPr>
        <w:t>1997)</w:t>
      </w:r>
      <w:r>
        <w:rPr>
          <w:rFonts w:ascii="Times New Roman" w:hAnsi="Times New Roman" w:cs="Times New Roman"/>
          <w:sz w:val="28"/>
          <w:szCs w:val="28"/>
          <w:lang w:val="uk-UA"/>
        </w:rPr>
        <w:t>:</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одножильні і трижильні</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в оболонці з ПЕ або ПВХ пластикату, в т.ч. зниженої горючості і з низьким димо</w:t>
      </w:r>
      <w:r w:rsidR="005978B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5C613B">
        <w:rPr>
          <w:rFonts w:ascii="Times New Roman" w:hAnsi="Times New Roman" w:cs="Times New Roman"/>
          <w:sz w:val="28"/>
          <w:szCs w:val="28"/>
          <w:lang w:val="uk-UA"/>
        </w:rPr>
        <w:t>та газовиділенням.</w:t>
      </w:r>
    </w:p>
    <w:p w:rsidR="005C613B" w:rsidRP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lastRenderedPageBreak/>
        <w:t>• броньовані стрічкової або круглопроволочно</w:t>
      </w:r>
      <w:r>
        <w:rPr>
          <w:rFonts w:ascii="Times New Roman" w:hAnsi="Times New Roman" w:cs="Times New Roman"/>
          <w:sz w:val="28"/>
          <w:szCs w:val="28"/>
          <w:lang w:val="uk-UA"/>
        </w:rPr>
        <w:t>ю</w:t>
      </w:r>
      <w:r w:rsidRPr="005C613B">
        <w:rPr>
          <w:rFonts w:ascii="Times New Roman" w:hAnsi="Times New Roman" w:cs="Times New Roman"/>
          <w:sz w:val="28"/>
          <w:szCs w:val="28"/>
          <w:lang w:val="uk-UA"/>
        </w:rPr>
        <w:t xml:space="preserve"> бронею</w:t>
      </w:r>
    </w:p>
    <w:p w:rsidR="005C613B" w:rsidRDefault="005C613B" w:rsidP="005C613B">
      <w:pPr>
        <w:spacing w:after="0" w:line="264" w:lineRule="auto"/>
        <w:ind w:firstLine="567"/>
        <w:jc w:val="both"/>
        <w:rPr>
          <w:rFonts w:ascii="Times New Roman" w:hAnsi="Times New Roman" w:cs="Times New Roman"/>
          <w:sz w:val="28"/>
          <w:szCs w:val="28"/>
          <w:lang w:val="uk-UA"/>
        </w:rPr>
      </w:pPr>
      <w:r w:rsidRPr="005C613B">
        <w:rPr>
          <w:rFonts w:ascii="Times New Roman" w:hAnsi="Times New Roman" w:cs="Times New Roman"/>
          <w:sz w:val="28"/>
          <w:szCs w:val="28"/>
          <w:lang w:val="uk-UA"/>
        </w:rPr>
        <w:t>• з герметизацією від проникнення вологи</w:t>
      </w:r>
      <w:r>
        <w:rPr>
          <w:rFonts w:ascii="Times New Roman" w:hAnsi="Times New Roman" w:cs="Times New Roman"/>
          <w:sz w:val="28"/>
          <w:szCs w:val="28"/>
          <w:lang w:val="uk-UA"/>
        </w:rPr>
        <w:t>.</w:t>
      </w:r>
    </w:p>
    <w:p w:rsidR="001F7567" w:rsidRDefault="001F7567" w:rsidP="001F7567">
      <w:pPr>
        <w:spacing w:line="276" w:lineRule="auto"/>
        <w:ind w:firstLine="567"/>
        <w:jc w:val="both"/>
        <w:rPr>
          <w:rFonts w:ascii="Times New Roman" w:hAnsi="Times New Roman" w:cs="Times New Roman"/>
          <w:snapToGrid w:val="0"/>
          <w:sz w:val="28"/>
          <w:szCs w:val="28"/>
          <w:lang w:val="uk-UA" w:eastAsia="ru-RU"/>
        </w:rPr>
      </w:pPr>
    </w:p>
    <w:p w:rsidR="001F7567" w:rsidRPr="001F7567" w:rsidRDefault="001F7567" w:rsidP="001F7567">
      <w:pPr>
        <w:spacing w:line="276" w:lineRule="auto"/>
        <w:ind w:firstLine="567"/>
        <w:jc w:val="center"/>
        <w:rPr>
          <w:rFonts w:ascii="Times New Roman" w:hAnsi="Times New Roman" w:cs="Times New Roman"/>
          <w:b/>
          <w:snapToGrid w:val="0"/>
          <w:sz w:val="28"/>
          <w:szCs w:val="28"/>
          <w:lang w:val="uk-UA" w:eastAsia="ru-RU"/>
        </w:rPr>
      </w:pPr>
      <w:r w:rsidRPr="001F7567">
        <w:rPr>
          <w:rFonts w:ascii="Times New Roman" w:hAnsi="Times New Roman" w:cs="Times New Roman"/>
          <w:b/>
          <w:snapToGrid w:val="0"/>
          <w:sz w:val="28"/>
          <w:szCs w:val="28"/>
          <w:lang w:val="uk-UA" w:eastAsia="ru-RU"/>
        </w:rPr>
        <w:t>Роль міждержавних магістральних електричних мереж України.</w:t>
      </w:r>
    </w:p>
    <w:p w:rsidR="001F7567" w:rsidRPr="001F7567" w:rsidRDefault="001F7567" w:rsidP="001F7567">
      <w:pPr>
        <w:spacing w:after="0" w:line="276" w:lineRule="auto"/>
        <w:ind w:firstLine="567"/>
        <w:jc w:val="both"/>
        <w:rPr>
          <w:rFonts w:ascii="Times New Roman" w:hAnsi="Times New Roman" w:cs="Times New Roman"/>
          <w:b/>
          <w:snapToGrid w:val="0"/>
          <w:sz w:val="28"/>
          <w:szCs w:val="28"/>
          <w:lang w:val="uk-UA" w:eastAsia="ru-RU"/>
        </w:rPr>
      </w:pPr>
      <w:r w:rsidRPr="001F7567">
        <w:rPr>
          <w:rFonts w:ascii="Times New Roman" w:hAnsi="Times New Roman" w:cs="Times New Roman"/>
          <w:b/>
          <w:snapToGrid w:val="0"/>
          <w:sz w:val="28"/>
          <w:szCs w:val="28"/>
          <w:lang w:val="uk-UA" w:eastAsia="ru-RU"/>
        </w:rPr>
        <w:t>Загальні положення.</w:t>
      </w:r>
    </w:p>
    <w:p w:rsidR="001F7567" w:rsidRPr="001F7567" w:rsidRDefault="001F7567" w:rsidP="001F7567">
      <w:pPr>
        <w:pStyle w:val="a3"/>
        <w:spacing w:line="276" w:lineRule="auto"/>
        <w:ind w:firstLine="567"/>
        <w:rPr>
          <w:rFonts w:ascii="Times New Roman" w:hAnsi="Times New Roman"/>
          <w:szCs w:val="28"/>
          <w:lang w:val="uk-UA"/>
        </w:rPr>
      </w:pPr>
      <w:r w:rsidRPr="001F7567">
        <w:rPr>
          <w:rFonts w:ascii="Times New Roman" w:hAnsi="Times New Roman"/>
          <w:szCs w:val="28"/>
          <w:lang w:val="uk-UA"/>
        </w:rPr>
        <w:t>Електричні мережі України розвивалися в складі єдиної енергетичної системи (ЄЕС) колишнього СРСР і орієнтовані на рівнобіжну роботу, як із суміжними енергосистемами ЄЕС, так і з енергооб’єднаннями країн Східної Європи. Об'єднання почалося на початку 60</w:t>
      </w:r>
      <w:r w:rsidR="005978B3">
        <w:rPr>
          <w:rFonts w:ascii="Times New Roman" w:hAnsi="Times New Roman"/>
          <w:szCs w:val="28"/>
          <w:lang w:val="uk-UA"/>
        </w:rPr>
        <w:t>–</w:t>
      </w:r>
      <w:r w:rsidRPr="001F7567">
        <w:rPr>
          <w:rFonts w:ascii="Times New Roman" w:hAnsi="Times New Roman"/>
          <w:szCs w:val="28"/>
          <w:lang w:val="uk-UA"/>
        </w:rPr>
        <w:t xml:space="preserve">х рр. минулого сторіччя, коли до Львівського ЄС України були підключені ЕС Угорщині, Східній Німеччині, Польщі, Чехословаччини. З 1963 р. перейшла на рівнобіжну роботу з цими країнами Румунія, у 1965 р. </w:t>
      </w:r>
      <w:r w:rsidR="005978B3">
        <w:rPr>
          <w:rFonts w:ascii="Times New Roman" w:hAnsi="Times New Roman"/>
          <w:szCs w:val="28"/>
          <w:lang w:val="uk-UA"/>
        </w:rPr>
        <w:t>–</w:t>
      </w:r>
      <w:r w:rsidRPr="001F7567">
        <w:rPr>
          <w:rFonts w:ascii="Times New Roman" w:hAnsi="Times New Roman"/>
          <w:szCs w:val="28"/>
          <w:lang w:val="uk-UA"/>
        </w:rPr>
        <w:t xml:space="preserve"> Болгарія. Введення в 1978 р. ПЛЕП 750 кВ Західно</w:t>
      </w:r>
      <w:r w:rsidR="005978B3">
        <w:rPr>
          <w:rFonts w:ascii="Times New Roman" w:hAnsi="Times New Roman"/>
          <w:szCs w:val="28"/>
          <w:lang w:val="uk-UA"/>
        </w:rPr>
        <w:t>–</w:t>
      </w:r>
      <w:r w:rsidRPr="001F7567">
        <w:rPr>
          <w:rFonts w:ascii="Times New Roman" w:hAnsi="Times New Roman"/>
          <w:szCs w:val="28"/>
          <w:lang w:val="uk-UA"/>
        </w:rPr>
        <w:t xml:space="preserve">Українська </w:t>
      </w:r>
      <w:r w:rsidR="005978B3">
        <w:rPr>
          <w:rFonts w:ascii="Times New Roman" w:hAnsi="Times New Roman"/>
          <w:szCs w:val="28"/>
          <w:lang w:val="uk-UA"/>
        </w:rPr>
        <w:t>–</w:t>
      </w:r>
      <w:r w:rsidRPr="001F7567">
        <w:rPr>
          <w:rFonts w:ascii="Times New Roman" w:hAnsi="Times New Roman"/>
          <w:szCs w:val="28"/>
          <w:lang w:val="uk-UA"/>
        </w:rPr>
        <w:t xml:space="preserve"> Альбертиша дозволив здійснити синхронну роботу ЄЕС колишнього СРСР і об'єднаної енергетичної системи (ОЭС) країн Східної Європи (ОЭС СВЕ). </w:t>
      </w:r>
    </w:p>
    <w:p w:rsidR="001F7567" w:rsidRPr="001F7567" w:rsidRDefault="001F7567" w:rsidP="001F7567">
      <w:pPr>
        <w:pStyle w:val="a3"/>
        <w:spacing w:line="276" w:lineRule="auto"/>
        <w:ind w:firstLine="567"/>
        <w:rPr>
          <w:rFonts w:ascii="Times New Roman" w:hAnsi="Times New Roman"/>
          <w:szCs w:val="28"/>
          <w:lang w:val="uk-UA"/>
        </w:rPr>
      </w:pPr>
      <w:r w:rsidRPr="001F7567">
        <w:rPr>
          <w:rFonts w:ascii="Times New Roman" w:hAnsi="Times New Roman"/>
          <w:szCs w:val="28"/>
          <w:lang w:val="uk-UA"/>
        </w:rPr>
        <w:t>Транзитне положення України між двома найбільшими енергооб’єднаннями (СВЕ і ЄЕС Росії) привело до формування на її території могутніх внутрішніх і міждержавних зв'язків, по яких забезпечувалася передача енергії в напрямку «схід</w:t>
      </w:r>
      <w:r w:rsidR="005978B3">
        <w:rPr>
          <w:rFonts w:ascii="Times New Roman" w:hAnsi="Times New Roman"/>
          <w:szCs w:val="28"/>
          <w:lang w:val="uk-UA"/>
        </w:rPr>
        <w:t>–</w:t>
      </w:r>
      <w:r w:rsidRPr="001F7567">
        <w:rPr>
          <w:rFonts w:ascii="Times New Roman" w:hAnsi="Times New Roman"/>
          <w:szCs w:val="28"/>
          <w:lang w:val="uk-UA"/>
        </w:rPr>
        <w:t>захід». При цьому лишки потужності ТЕС Донбаського, Дніпровського і Харківського регіонів, а також потужність з ЕС Росії передавалися в дефіцитні західні райони України й у країни східної Європи. До 2000 р. істотно змінився характер функціонування електроенергетики України: дефіцит органічного палива привів до скорочення вироблення електроенергії на класичних ТЕС при збільшенні вироблення електроенергії на АЕС, розташованих у західних районах України. Консервація енергоблоків ЧАЕС, а також недолік маневрених потужностей, привели до зміни режимів роботи ЕС.  Для України стала характерною робота з неприпустимими відхиленнями частоти. Так в осінньо</w:t>
      </w:r>
      <w:r w:rsidR="005978B3">
        <w:rPr>
          <w:rFonts w:ascii="Times New Roman" w:hAnsi="Times New Roman"/>
          <w:szCs w:val="28"/>
          <w:lang w:val="uk-UA"/>
        </w:rPr>
        <w:t>–</w:t>
      </w:r>
      <w:r w:rsidRPr="001F7567">
        <w:rPr>
          <w:rFonts w:ascii="Times New Roman" w:hAnsi="Times New Roman"/>
          <w:szCs w:val="28"/>
          <w:lang w:val="uk-UA"/>
        </w:rPr>
        <w:t>зимові періоди (при максимальних навантаженнях) частота утримується на рівні 49,2 Гц, а в літні періоди (при мінімальних навантаженнях) відзначається її ріст до 50,8 Гц. Робота ЕС України зі зниженою частотою унеможливила регулювання переток</w:t>
      </w:r>
      <w:r>
        <w:rPr>
          <w:rFonts w:ascii="Times New Roman" w:hAnsi="Times New Roman"/>
          <w:szCs w:val="28"/>
          <w:lang w:val="uk-UA"/>
        </w:rPr>
        <w:t>і</w:t>
      </w:r>
      <w:r w:rsidRPr="001F7567">
        <w:rPr>
          <w:rFonts w:ascii="Times New Roman" w:hAnsi="Times New Roman"/>
          <w:szCs w:val="28"/>
          <w:lang w:val="uk-UA"/>
        </w:rPr>
        <w:t>в із суміжними ЕС і, відповідно, змінила режими роботи міждержавних зв'язків України.</w:t>
      </w:r>
    </w:p>
    <w:p w:rsidR="001F7567" w:rsidRPr="001F7567" w:rsidRDefault="001F7567" w:rsidP="001F7567">
      <w:pPr>
        <w:pStyle w:val="a5"/>
        <w:spacing w:line="276" w:lineRule="auto"/>
        <w:rPr>
          <w:sz w:val="28"/>
          <w:szCs w:val="28"/>
          <w:lang w:val="uk-UA"/>
        </w:rPr>
      </w:pPr>
      <w:r w:rsidRPr="001F7567">
        <w:rPr>
          <w:sz w:val="28"/>
          <w:szCs w:val="28"/>
          <w:lang w:val="uk-UA"/>
        </w:rPr>
        <w:t>Хронологія цих змін така:</w:t>
      </w:r>
    </w:p>
    <w:p w:rsidR="001F7567" w:rsidRPr="001F7567" w:rsidRDefault="001F7567" w:rsidP="001F7567">
      <w:pPr>
        <w:pStyle w:val="a5"/>
        <w:spacing w:line="276" w:lineRule="auto"/>
        <w:ind w:firstLine="567"/>
        <w:rPr>
          <w:sz w:val="28"/>
          <w:szCs w:val="28"/>
          <w:lang w:val="uk-UA"/>
        </w:rPr>
      </w:pPr>
      <w:r w:rsidRPr="001F7567">
        <w:rPr>
          <w:sz w:val="28"/>
          <w:szCs w:val="28"/>
          <w:lang w:val="uk-UA"/>
        </w:rPr>
        <w:t>1) починаючи з 1993 р., припинена стійка рівнобіжна робота з ЄЕС Росії (у розрізі року здійснюються як рівнобіжні, так і роздільні роботи)</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2) У 1995 р. від України відокремилися ЕС Польщі, Чехії і Словаччині;</w:t>
      </w:r>
    </w:p>
    <w:p w:rsidR="001F7567" w:rsidRPr="001F7567" w:rsidRDefault="001F7567" w:rsidP="001F7567">
      <w:pPr>
        <w:pStyle w:val="a5"/>
        <w:spacing w:line="276" w:lineRule="auto"/>
        <w:ind w:firstLine="567"/>
        <w:rPr>
          <w:sz w:val="28"/>
          <w:szCs w:val="28"/>
          <w:lang w:val="uk-UA"/>
        </w:rPr>
      </w:pPr>
      <w:r w:rsidRPr="001F7567">
        <w:rPr>
          <w:sz w:val="28"/>
          <w:szCs w:val="28"/>
          <w:lang w:val="uk-UA"/>
        </w:rPr>
        <w:t xml:space="preserve">3) З 1997 м, відключені міждержавні зв'язки з ЕС Болгарії і Румунії. </w:t>
      </w:r>
    </w:p>
    <w:p w:rsidR="001F7567" w:rsidRPr="001F7567" w:rsidRDefault="001F7567" w:rsidP="001F7567">
      <w:pPr>
        <w:pStyle w:val="a5"/>
        <w:spacing w:line="276" w:lineRule="auto"/>
        <w:ind w:firstLine="567"/>
        <w:rPr>
          <w:sz w:val="28"/>
          <w:szCs w:val="28"/>
          <w:lang w:val="uk-UA"/>
        </w:rPr>
      </w:pPr>
      <w:r w:rsidRPr="001F7567">
        <w:rPr>
          <w:sz w:val="28"/>
          <w:szCs w:val="28"/>
          <w:lang w:val="uk-UA"/>
        </w:rPr>
        <w:lastRenderedPageBreak/>
        <w:t>Робота електричних мереж ЕС України в частково</w:t>
      </w:r>
      <w:r w:rsidR="005978B3">
        <w:rPr>
          <w:sz w:val="28"/>
          <w:szCs w:val="28"/>
          <w:lang w:val="uk-UA"/>
        </w:rPr>
        <w:t>–</w:t>
      </w:r>
      <w:r w:rsidRPr="001F7567">
        <w:rPr>
          <w:sz w:val="28"/>
          <w:szCs w:val="28"/>
          <w:lang w:val="uk-UA"/>
        </w:rPr>
        <w:t>ізольованому чи ізольованому режимах характеризується поруч факторів, що приводять до зниження надійності електропостачання споживачів і зниженню економічності роботи (збільшенню втрат потужності й енергії й ін.), а саме:</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1) зміною напрямку рівчаків потужності в мережах (орієнтація в напрямку «захід</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схід»);</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2) граничним завантаженням зв'язків внутрішніх перетинів;</w:t>
      </w:r>
    </w:p>
    <w:p w:rsidR="001F7567" w:rsidRPr="001F7567" w:rsidRDefault="001F7567" w:rsidP="001F7567">
      <w:pPr>
        <w:pStyle w:val="a5"/>
        <w:spacing w:line="276" w:lineRule="auto"/>
        <w:rPr>
          <w:sz w:val="28"/>
          <w:szCs w:val="28"/>
          <w:lang w:val="uk-UA"/>
        </w:rPr>
      </w:pPr>
      <w:r w:rsidRPr="001F7567">
        <w:rPr>
          <w:sz w:val="28"/>
          <w:szCs w:val="28"/>
          <w:lang w:val="uk-UA"/>
        </w:rPr>
        <w:t>3) практичною неможливістю одержання взаємодопомоги від суміжних ОЕС в аварійних режимах;</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4) складністю регулювання частоти</w:t>
      </w:r>
      <w:r w:rsidRPr="001F7567">
        <w:rPr>
          <w:rFonts w:ascii="Times New Roman" w:hAnsi="Times New Roman" w:cs="Times New Roman"/>
          <w:b/>
          <w:snapToGrid w:val="0"/>
          <w:sz w:val="28"/>
          <w:szCs w:val="28"/>
          <w:lang w:val="uk-UA" w:eastAsia="ru-RU"/>
        </w:rPr>
        <w:t xml:space="preserve"> </w:t>
      </w:r>
      <w:r w:rsidRPr="001F7567">
        <w:rPr>
          <w:rFonts w:ascii="Times New Roman" w:hAnsi="Times New Roman" w:cs="Times New Roman"/>
          <w:snapToGrid w:val="0"/>
          <w:sz w:val="28"/>
          <w:szCs w:val="28"/>
          <w:lang w:val="uk-UA" w:eastAsia="ru-RU"/>
        </w:rPr>
        <w:t>і</w:t>
      </w:r>
      <w:r w:rsidRPr="001F7567">
        <w:rPr>
          <w:rFonts w:ascii="Times New Roman" w:hAnsi="Times New Roman" w:cs="Times New Roman"/>
          <w:b/>
          <w:snapToGrid w:val="0"/>
          <w:sz w:val="28"/>
          <w:szCs w:val="28"/>
          <w:lang w:val="uk-UA" w:eastAsia="ru-RU"/>
        </w:rPr>
        <w:t>,</w:t>
      </w:r>
      <w:r w:rsidRPr="001F7567">
        <w:rPr>
          <w:rFonts w:ascii="Times New Roman" w:hAnsi="Times New Roman" w:cs="Times New Roman"/>
          <w:snapToGrid w:val="0"/>
          <w:sz w:val="28"/>
          <w:szCs w:val="28"/>
          <w:lang w:val="uk-UA" w:eastAsia="ru-RU"/>
        </w:rPr>
        <w:t xml:space="preserve"> у зв'язку з цим, роботою зі зниженою частотою і необхідністю введення значних обсягів примусових  обмежень постачання споживачів (для чого застосовуються графіки аварійного відключення </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 xml:space="preserve"> ГАВ, відключення центрів живлення </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 xml:space="preserve"> ЦЖ, спеціальна автоматика відключення навантаження </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 xml:space="preserve"> САВН, спеціальні графіки мі</w:t>
      </w:r>
      <w:r>
        <w:rPr>
          <w:rFonts w:ascii="Times New Roman" w:hAnsi="Times New Roman" w:cs="Times New Roman"/>
          <w:snapToGrid w:val="0"/>
          <w:sz w:val="28"/>
          <w:szCs w:val="28"/>
          <w:lang w:val="uk-UA" w:eastAsia="ru-RU"/>
        </w:rPr>
        <w:t xml:space="preserve">сцевого розвантаження </w:t>
      </w:r>
      <w:r w:rsidR="005978B3">
        <w:rPr>
          <w:rFonts w:ascii="Times New Roman" w:hAnsi="Times New Roman" w:cs="Times New Roman"/>
          <w:snapToGrid w:val="0"/>
          <w:sz w:val="28"/>
          <w:szCs w:val="28"/>
          <w:lang w:val="uk-UA" w:eastAsia="ru-RU"/>
        </w:rPr>
        <w:t>–</w:t>
      </w:r>
      <w:r>
        <w:rPr>
          <w:rFonts w:ascii="Times New Roman" w:hAnsi="Times New Roman" w:cs="Times New Roman"/>
          <w:snapToGrid w:val="0"/>
          <w:sz w:val="28"/>
          <w:szCs w:val="28"/>
          <w:lang w:val="uk-UA" w:eastAsia="ru-RU"/>
        </w:rPr>
        <w:t xml:space="preserve"> СГМР); </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5) граничним завантаженням повітряних ліній (ПЛ) 330 кВ центральних районів України в режимах зупинок газо</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мазутних блоків за умовою забезпечення паливом;</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 xml:space="preserve">6) складністю проведення ремонтних робіт на ПЛ міжсистемних транзитів (неможливість відключення) і на приєднаних до них ПЛ;     </w:t>
      </w:r>
    </w:p>
    <w:p w:rsidR="001F7567" w:rsidRPr="001F7567" w:rsidRDefault="001F7567" w:rsidP="001F7567">
      <w:pPr>
        <w:spacing w:after="0" w:line="276" w:lineRule="auto"/>
        <w:ind w:firstLine="567"/>
        <w:jc w:val="both"/>
        <w:rPr>
          <w:rFonts w:ascii="Times New Roman" w:hAnsi="Times New Roman" w:cs="Times New Roman"/>
          <w:snapToGrid w:val="0"/>
          <w:sz w:val="28"/>
          <w:szCs w:val="28"/>
          <w:lang w:val="uk-UA" w:eastAsia="ru-RU"/>
        </w:rPr>
      </w:pPr>
      <w:r w:rsidRPr="001F7567">
        <w:rPr>
          <w:rFonts w:ascii="Times New Roman" w:hAnsi="Times New Roman" w:cs="Times New Roman"/>
          <w:snapToGrid w:val="0"/>
          <w:sz w:val="28"/>
          <w:szCs w:val="28"/>
          <w:lang w:val="uk-UA" w:eastAsia="ru-RU"/>
        </w:rPr>
        <w:t xml:space="preserve">7) розвантаженням основних системних мереж 330 </w:t>
      </w:r>
      <w:r w:rsidR="005978B3">
        <w:rPr>
          <w:rFonts w:ascii="Times New Roman" w:hAnsi="Times New Roman" w:cs="Times New Roman"/>
          <w:snapToGrid w:val="0"/>
          <w:sz w:val="28"/>
          <w:szCs w:val="28"/>
          <w:lang w:val="uk-UA" w:eastAsia="ru-RU"/>
        </w:rPr>
        <w:t>–</w:t>
      </w:r>
      <w:r w:rsidRPr="001F7567">
        <w:rPr>
          <w:rFonts w:ascii="Times New Roman" w:hAnsi="Times New Roman" w:cs="Times New Roman"/>
          <w:snapToGrid w:val="0"/>
          <w:sz w:val="28"/>
          <w:szCs w:val="28"/>
          <w:lang w:val="uk-UA" w:eastAsia="ru-RU"/>
        </w:rPr>
        <w:t xml:space="preserve"> 750 кВ західних регіонів і, відповідно, збільшенням напруги понад припустимі величини в мережах 110 кВ і вище </w:t>
      </w:r>
      <w:r>
        <w:rPr>
          <w:rFonts w:ascii="Times New Roman" w:hAnsi="Times New Roman" w:cs="Times New Roman"/>
          <w:snapToGrid w:val="0"/>
          <w:sz w:val="28"/>
          <w:szCs w:val="28"/>
          <w:lang w:val="uk-UA" w:eastAsia="ru-RU"/>
        </w:rPr>
        <w:t>західних і центральних регіонів.</w:t>
      </w:r>
    </w:p>
    <w:p w:rsidR="001F7567" w:rsidRPr="001F7567" w:rsidRDefault="001F7567" w:rsidP="001F7567">
      <w:pPr>
        <w:pStyle w:val="a5"/>
        <w:spacing w:line="276" w:lineRule="auto"/>
        <w:rPr>
          <w:sz w:val="28"/>
          <w:szCs w:val="28"/>
          <w:lang w:val="uk-UA"/>
        </w:rPr>
      </w:pPr>
      <w:r w:rsidRPr="001F7567">
        <w:rPr>
          <w:sz w:val="28"/>
          <w:szCs w:val="28"/>
          <w:lang w:val="uk-UA"/>
        </w:rPr>
        <w:t>Одним з найважливіших стратегічних напрямків розвитку ЕС України на перспективу є перехід на рівнобіжну роботу як з енергооб’єднанням СНД, так і з ЕС Європейських країн. Рішення цієї складної технічної задачі забезпечить не тільки підвищення надійності і безпеки енергопостачання, але і дасть можливість одержання валютних засобів (за рахунок експортних постачань електроенергії), необхідних для реконструкції  і модернізації національних об'єктів ЕС.</w:t>
      </w:r>
    </w:p>
    <w:p w:rsidR="001F7567" w:rsidRPr="001F7567" w:rsidRDefault="001F7567" w:rsidP="001F7567">
      <w:pPr>
        <w:pStyle w:val="a5"/>
        <w:spacing w:line="276" w:lineRule="auto"/>
        <w:rPr>
          <w:smallCaps/>
          <w:sz w:val="28"/>
          <w:szCs w:val="28"/>
          <w:lang w:val="uk-UA"/>
        </w:rPr>
      </w:pPr>
      <w:r w:rsidRPr="001F7567">
        <w:rPr>
          <w:sz w:val="28"/>
          <w:szCs w:val="28"/>
          <w:lang w:val="uk-UA"/>
        </w:rPr>
        <w:t>На першому етапі передбачається об'єднання ЕС України і ЄЕС Росії.</w:t>
      </w:r>
    </w:p>
    <w:p w:rsidR="001F7567" w:rsidRPr="001F7567" w:rsidRDefault="001F7567" w:rsidP="001F7567">
      <w:pPr>
        <w:pStyle w:val="a5"/>
        <w:spacing w:line="276" w:lineRule="auto"/>
        <w:rPr>
          <w:sz w:val="28"/>
          <w:szCs w:val="28"/>
          <w:lang w:val="uk-UA"/>
        </w:rPr>
      </w:pPr>
      <w:r w:rsidRPr="001F7567">
        <w:rPr>
          <w:sz w:val="28"/>
          <w:szCs w:val="28"/>
          <w:lang w:val="uk-UA"/>
        </w:rPr>
        <w:t xml:space="preserve">Здійснення режимів спільної роботи з Європейськими країнами можливо тільки після реалізації заходів щодо приведення ЕС України у відповідність з вимогами каталогу UCPTE/CENTREL . Заходи підрозділяються на технічні й організаційні. </w:t>
      </w:r>
    </w:p>
    <w:p w:rsidR="001F7567" w:rsidRPr="001F7567" w:rsidRDefault="001F7567" w:rsidP="001F7567">
      <w:pPr>
        <w:pStyle w:val="a5"/>
        <w:spacing w:line="276" w:lineRule="auto"/>
        <w:rPr>
          <w:sz w:val="28"/>
          <w:szCs w:val="28"/>
          <w:lang w:val="uk-UA"/>
        </w:rPr>
      </w:pPr>
      <w:r w:rsidRPr="001F7567">
        <w:rPr>
          <w:sz w:val="28"/>
          <w:szCs w:val="28"/>
          <w:lang w:val="uk-UA"/>
        </w:rPr>
        <w:t>До технічних заходів відносяться забезпечення резерву потужності на станціях не нижче 20</w:t>
      </w:r>
      <w:r w:rsidR="005978B3">
        <w:rPr>
          <w:sz w:val="28"/>
          <w:szCs w:val="28"/>
          <w:lang w:val="uk-UA"/>
        </w:rPr>
        <w:t>–</w:t>
      </w:r>
      <w:r w:rsidRPr="001F7567">
        <w:rPr>
          <w:sz w:val="28"/>
          <w:szCs w:val="28"/>
          <w:lang w:val="uk-UA"/>
        </w:rPr>
        <w:t xml:space="preserve">25 % пікового споживання, досягнення швидкості відпрацьовування автоматичних систем первинного регулювання </w:t>
      </w:r>
      <w:r w:rsidR="005978B3">
        <w:rPr>
          <w:sz w:val="28"/>
          <w:szCs w:val="28"/>
          <w:lang w:val="uk-UA"/>
        </w:rPr>
        <w:t>–</w:t>
      </w:r>
      <w:r w:rsidRPr="001F7567">
        <w:rPr>
          <w:sz w:val="28"/>
          <w:szCs w:val="28"/>
          <w:lang w:val="uk-UA"/>
        </w:rPr>
        <w:t xml:space="preserve"> не нижче 2,5 % (5 </w:t>
      </w:r>
      <w:r w:rsidR="005978B3">
        <w:rPr>
          <w:sz w:val="28"/>
          <w:szCs w:val="28"/>
          <w:lang w:val="uk-UA"/>
        </w:rPr>
        <w:t>–</w:t>
      </w:r>
      <w:r w:rsidRPr="001F7567">
        <w:rPr>
          <w:sz w:val="28"/>
          <w:szCs w:val="28"/>
          <w:lang w:val="uk-UA"/>
        </w:rPr>
        <w:t xml:space="preserve"> 30 с), наявність централізованої системи вторинного регулювання, відповідність критерію "N</w:t>
      </w:r>
      <w:r w:rsidR="005978B3">
        <w:rPr>
          <w:sz w:val="28"/>
          <w:szCs w:val="28"/>
          <w:lang w:val="uk-UA"/>
        </w:rPr>
        <w:t>–</w:t>
      </w:r>
      <w:r w:rsidRPr="001F7567">
        <w:rPr>
          <w:sz w:val="28"/>
          <w:szCs w:val="28"/>
          <w:lang w:val="uk-UA"/>
        </w:rPr>
        <w:t xml:space="preserve">1", забезпечення відхилення частоти в межах ± 0,5 Гц. </w:t>
      </w:r>
    </w:p>
    <w:p w:rsidR="001F7567" w:rsidRPr="001F7567" w:rsidRDefault="001F7567" w:rsidP="001F7567">
      <w:pPr>
        <w:pStyle w:val="a5"/>
        <w:spacing w:line="276" w:lineRule="auto"/>
        <w:ind w:firstLine="567"/>
        <w:rPr>
          <w:sz w:val="28"/>
          <w:szCs w:val="28"/>
          <w:lang w:val="uk-UA"/>
        </w:rPr>
      </w:pPr>
      <w:r w:rsidRPr="001F7567">
        <w:rPr>
          <w:sz w:val="28"/>
          <w:szCs w:val="28"/>
          <w:lang w:val="uk-UA"/>
        </w:rPr>
        <w:t>Організаційні заходи стосуються забезпечення виконання договорів,  взаємних угод і ін. Для реалізації вимог Каталогу в Україні будуть потрібні значні інвестиції і досить тривалий період часу.</w:t>
      </w:r>
    </w:p>
    <w:p w:rsidR="001F7567" w:rsidRPr="001F7567" w:rsidRDefault="001F7567" w:rsidP="001F7567">
      <w:pPr>
        <w:pStyle w:val="21"/>
        <w:spacing w:after="0" w:line="276" w:lineRule="auto"/>
        <w:ind w:left="0" w:firstLine="567"/>
        <w:jc w:val="both"/>
        <w:rPr>
          <w:rFonts w:ascii="Times New Roman" w:hAnsi="Times New Roman" w:cs="Times New Roman"/>
          <w:sz w:val="28"/>
          <w:szCs w:val="28"/>
          <w:lang w:val="uk-UA"/>
        </w:rPr>
      </w:pPr>
      <w:r w:rsidRPr="001F7567">
        <w:rPr>
          <w:rFonts w:ascii="Times New Roman" w:hAnsi="Times New Roman" w:cs="Times New Roman"/>
          <w:sz w:val="28"/>
          <w:szCs w:val="28"/>
          <w:lang w:val="uk-UA"/>
        </w:rPr>
        <w:lastRenderedPageBreak/>
        <w:t xml:space="preserve">Для відновлення електричних мереж (нове будівництво, реконструкція, технічне переоснащення) в Україні необхідно близько 10,0 млрд. грн., у тому числі: для об'єктів 220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750 кВ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5,9 млрд. грн (ПЛЕП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3,6 млрд. грн, трансформаторні підстанції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2,3</w:t>
      </w:r>
      <w:r>
        <w:rPr>
          <w:rFonts w:ascii="Times New Roman" w:hAnsi="Times New Roman" w:cs="Times New Roman"/>
          <w:sz w:val="28"/>
          <w:szCs w:val="28"/>
          <w:lang w:val="uk-UA"/>
        </w:rPr>
        <w:t> </w:t>
      </w:r>
      <w:r w:rsidRPr="001F7567">
        <w:rPr>
          <w:rFonts w:ascii="Times New Roman" w:hAnsi="Times New Roman" w:cs="Times New Roman"/>
          <w:sz w:val="28"/>
          <w:szCs w:val="28"/>
          <w:lang w:val="uk-UA"/>
        </w:rPr>
        <w:t xml:space="preserve">млрд. грн); 110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150 кВ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4,1 млрд. грн. У цілому, якщо процес відновлення електричних мереж займе близько 10 років, те це зажадає щорічних інвестицій у розмірі 1 млрд. грн. </w:t>
      </w:r>
    </w:p>
    <w:p w:rsidR="001F7567" w:rsidRPr="001F7567" w:rsidRDefault="001F7567" w:rsidP="001F7567">
      <w:pPr>
        <w:pStyle w:val="21"/>
        <w:spacing w:after="0" w:line="276" w:lineRule="auto"/>
        <w:ind w:left="0" w:firstLine="567"/>
        <w:jc w:val="both"/>
        <w:rPr>
          <w:rFonts w:ascii="Times New Roman" w:hAnsi="Times New Roman" w:cs="Times New Roman"/>
          <w:sz w:val="28"/>
          <w:szCs w:val="28"/>
          <w:lang w:val="uk-UA"/>
        </w:rPr>
      </w:pPr>
      <w:r w:rsidRPr="001F7567">
        <w:rPr>
          <w:rFonts w:ascii="Times New Roman" w:hAnsi="Times New Roman" w:cs="Times New Roman"/>
          <w:sz w:val="28"/>
          <w:szCs w:val="28"/>
          <w:lang w:val="uk-UA"/>
        </w:rPr>
        <w:t>У табл</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w:t>
      </w:r>
      <w:r w:rsidR="00D46200">
        <w:rPr>
          <w:rFonts w:ascii="Times New Roman" w:hAnsi="Times New Roman" w:cs="Times New Roman"/>
          <w:sz w:val="28"/>
          <w:szCs w:val="28"/>
          <w:lang w:val="uk-UA"/>
        </w:rPr>
        <w:t>5</w:t>
      </w:r>
      <w:r w:rsidRPr="001F7567">
        <w:rPr>
          <w:rFonts w:ascii="Times New Roman" w:hAnsi="Times New Roman" w:cs="Times New Roman"/>
          <w:sz w:val="28"/>
          <w:szCs w:val="28"/>
          <w:lang w:val="uk-UA"/>
        </w:rPr>
        <w:t xml:space="preserve">.1. дані кількісні характеристики необхідних обсягів реконструкції ПЛЕП 110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750 кВ.</w:t>
      </w:r>
    </w:p>
    <w:p w:rsidR="00D46200" w:rsidRDefault="00D46200" w:rsidP="001F7567">
      <w:pPr>
        <w:pStyle w:val="21"/>
        <w:spacing w:after="0" w:line="276" w:lineRule="auto"/>
        <w:ind w:left="0" w:firstLine="567"/>
        <w:jc w:val="both"/>
        <w:rPr>
          <w:rFonts w:ascii="Times New Roman" w:hAnsi="Times New Roman" w:cs="Times New Roman"/>
          <w:sz w:val="28"/>
          <w:szCs w:val="28"/>
          <w:lang w:val="uk-UA"/>
        </w:rPr>
      </w:pPr>
    </w:p>
    <w:p w:rsidR="00D46200" w:rsidRPr="00C740F6" w:rsidRDefault="00D46200" w:rsidP="00D46200">
      <w:pPr>
        <w:keepNext/>
        <w:spacing w:after="0"/>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Таблиця 5.1. Кількісні</w:t>
      </w:r>
      <w:r w:rsidRPr="00C740F6">
        <w:rPr>
          <w:rFonts w:ascii="Times New Roman" w:hAnsi="Times New Roman" w:cs="Times New Roman"/>
          <w:sz w:val="24"/>
          <w:szCs w:val="24"/>
          <w:lang w:val="uk-UA"/>
        </w:rPr>
        <w:t xml:space="preserve"> характеристики необхі</w:t>
      </w:r>
      <w:r w:rsidR="00C740F6">
        <w:rPr>
          <w:rFonts w:ascii="Times New Roman" w:hAnsi="Times New Roman" w:cs="Times New Roman"/>
          <w:sz w:val="24"/>
          <w:szCs w:val="24"/>
          <w:lang w:val="uk-UA"/>
        </w:rPr>
        <w:t xml:space="preserve">дних обсягів реконструкції ПЛЕП </w:t>
      </w:r>
      <w:r w:rsidRPr="00C740F6">
        <w:rPr>
          <w:rFonts w:ascii="Times New Roman" w:hAnsi="Times New Roman" w:cs="Times New Roman"/>
          <w:sz w:val="24"/>
          <w:szCs w:val="24"/>
          <w:lang w:val="uk-UA"/>
        </w:rPr>
        <w:t xml:space="preserve">110 </w:t>
      </w:r>
      <w:r w:rsidR="005978B3">
        <w:rPr>
          <w:rFonts w:ascii="Times New Roman" w:hAnsi="Times New Roman" w:cs="Times New Roman"/>
          <w:sz w:val="24"/>
          <w:szCs w:val="24"/>
          <w:lang w:val="uk-UA"/>
        </w:rPr>
        <w:t>–</w:t>
      </w:r>
      <w:r w:rsidRPr="00C740F6">
        <w:rPr>
          <w:rFonts w:ascii="Times New Roman" w:hAnsi="Times New Roman" w:cs="Times New Roman"/>
          <w:sz w:val="24"/>
          <w:szCs w:val="24"/>
          <w:lang w:val="uk-UA"/>
        </w:rPr>
        <w:t xml:space="preserve"> 750 кВ.</w:t>
      </w:r>
    </w:p>
    <w:tbl>
      <w:tblPr>
        <w:tblW w:w="0" w:type="auto"/>
        <w:jc w:val="center"/>
        <w:tblLayout w:type="fixed"/>
        <w:tblCellMar>
          <w:left w:w="40" w:type="dxa"/>
          <w:right w:w="40" w:type="dxa"/>
        </w:tblCellMar>
        <w:tblLook w:val="0000" w:firstRow="0" w:lastRow="0" w:firstColumn="0" w:lastColumn="0" w:noHBand="0" w:noVBand="0"/>
      </w:tblPr>
      <w:tblGrid>
        <w:gridCol w:w="2835"/>
        <w:gridCol w:w="3544"/>
        <w:gridCol w:w="2268"/>
        <w:gridCol w:w="1559"/>
      </w:tblGrid>
      <w:tr w:rsidR="00D46200" w:rsidRPr="00D46200" w:rsidTr="00C740F6">
        <w:trPr>
          <w:cantSplit/>
          <w:trHeight w:val="713"/>
          <w:jc w:val="center"/>
        </w:trPr>
        <w:tc>
          <w:tcPr>
            <w:tcW w:w="2835" w:type="dxa"/>
            <w:tcBorders>
              <w:top w:val="single" w:sz="6" w:space="0" w:color="auto"/>
              <w:left w:val="single" w:sz="6" w:space="0" w:color="auto"/>
              <w:right w:val="single" w:sz="6" w:space="0" w:color="auto"/>
            </w:tcBorders>
            <w:vAlign w:val="center"/>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Клас напруги, кВ</w:t>
            </w:r>
          </w:p>
        </w:tc>
        <w:tc>
          <w:tcPr>
            <w:tcW w:w="3544" w:type="dxa"/>
            <w:tcBorders>
              <w:top w:val="single" w:sz="6" w:space="0" w:color="auto"/>
              <w:left w:val="single" w:sz="6" w:space="0" w:color="auto"/>
              <w:bottom w:val="nil"/>
            </w:tcBorders>
            <w:vAlign w:val="center"/>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Загальна довжина (в одноланцюговому виконанні), км</w:t>
            </w:r>
          </w:p>
        </w:tc>
        <w:tc>
          <w:tcPr>
            <w:tcW w:w="2268" w:type="dxa"/>
            <w:tcBorders>
              <w:top w:val="single" w:sz="4" w:space="0" w:color="auto"/>
              <w:left w:val="single" w:sz="4" w:space="0" w:color="auto"/>
            </w:tcBorders>
            <w:vAlign w:val="center"/>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Обсяг реконструкції ПЛ, км</w:t>
            </w:r>
          </w:p>
        </w:tc>
        <w:tc>
          <w:tcPr>
            <w:tcW w:w="1559" w:type="dxa"/>
            <w:tcBorders>
              <w:top w:val="single" w:sz="6" w:space="0" w:color="auto"/>
              <w:left w:val="single" w:sz="4" w:space="0" w:color="auto"/>
              <w:bottom w:val="single" w:sz="6" w:space="0" w:color="auto"/>
              <w:right w:val="single" w:sz="4" w:space="0" w:color="auto"/>
            </w:tcBorders>
            <w:vAlign w:val="center"/>
          </w:tcPr>
          <w:p w:rsidR="00D46200" w:rsidRPr="00C740F6" w:rsidRDefault="00D46200" w:rsidP="00D46200">
            <w:pPr>
              <w:spacing w:after="0"/>
              <w:ind w:firstLine="103"/>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 від сумарної довжини</w:t>
            </w:r>
          </w:p>
        </w:tc>
      </w:tr>
      <w:tr w:rsidR="00D46200" w:rsidRPr="00D46200" w:rsidTr="00ED679D">
        <w:trPr>
          <w:trHeight w:val="270"/>
          <w:jc w:val="center"/>
        </w:trPr>
        <w:tc>
          <w:tcPr>
            <w:tcW w:w="2835" w:type="dxa"/>
            <w:tcBorders>
              <w:top w:val="single" w:sz="6" w:space="0" w:color="auto"/>
              <w:left w:val="single" w:sz="6" w:space="0" w:color="auto"/>
              <w:bottom w:val="single" w:sz="6" w:space="0" w:color="auto"/>
              <w:right w:val="single" w:sz="6" w:space="0" w:color="auto"/>
            </w:tcBorders>
          </w:tcPr>
          <w:p w:rsidR="00D46200" w:rsidRPr="00C740F6" w:rsidRDefault="00D46200" w:rsidP="00D46200">
            <w:pPr>
              <w:spacing w:after="0"/>
              <w:ind w:firstLine="567"/>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220</w:t>
            </w:r>
          </w:p>
        </w:tc>
        <w:tc>
          <w:tcPr>
            <w:tcW w:w="3544" w:type="dxa"/>
            <w:tcBorders>
              <w:top w:val="single" w:sz="6" w:space="0" w:color="auto"/>
              <w:left w:val="single" w:sz="6"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4149</w:t>
            </w:r>
          </w:p>
        </w:tc>
        <w:tc>
          <w:tcPr>
            <w:tcW w:w="2268" w:type="dxa"/>
            <w:tcBorders>
              <w:top w:val="single" w:sz="6" w:space="0" w:color="auto"/>
              <w:left w:val="single" w:sz="4"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1950</w:t>
            </w:r>
          </w:p>
        </w:tc>
        <w:tc>
          <w:tcPr>
            <w:tcW w:w="1559" w:type="dxa"/>
            <w:tcBorders>
              <w:top w:val="single" w:sz="6" w:space="0" w:color="auto"/>
              <w:left w:val="single" w:sz="4" w:space="0" w:color="auto"/>
              <w:bottom w:val="single" w:sz="6" w:space="0" w:color="auto"/>
              <w:right w:val="single" w:sz="4" w:space="0" w:color="auto"/>
            </w:tcBorders>
          </w:tcPr>
          <w:p w:rsidR="00D46200" w:rsidRPr="00C740F6" w:rsidRDefault="00D46200" w:rsidP="00D46200">
            <w:pPr>
              <w:spacing w:after="0"/>
              <w:ind w:firstLine="567"/>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47</w:t>
            </w:r>
          </w:p>
        </w:tc>
      </w:tr>
      <w:tr w:rsidR="00D46200" w:rsidRPr="00D46200" w:rsidTr="00ED679D">
        <w:trPr>
          <w:trHeight w:val="361"/>
          <w:jc w:val="center"/>
        </w:trPr>
        <w:tc>
          <w:tcPr>
            <w:tcW w:w="2835" w:type="dxa"/>
            <w:tcBorders>
              <w:top w:val="single" w:sz="6" w:space="0" w:color="auto"/>
              <w:left w:val="single" w:sz="6" w:space="0" w:color="auto"/>
              <w:bottom w:val="single" w:sz="6" w:space="0" w:color="auto"/>
              <w:right w:val="single" w:sz="6" w:space="0" w:color="auto"/>
            </w:tcBorders>
          </w:tcPr>
          <w:p w:rsidR="00D46200" w:rsidRPr="00C740F6" w:rsidRDefault="00D46200" w:rsidP="00D46200">
            <w:pPr>
              <w:spacing w:after="0"/>
              <w:ind w:firstLine="567"/>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330</w:t>
            </w:r>
          </w:p>
        </w:tc>
        <w:tc>
          <w:tcPr>
            <w:tcW w:w="3544" w:type="dxa"/>
            <w:tcBorders>
              <w:top w:val="single" w:sz="6" w:space="0" w:color="auto"/>
              <w:left w:val="single" w:sz="6"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12952</w:t>
            </w:r>
          </w:p>
        </w:tc>
        <w:tc>
          <w:tcPr>
            <w:tcW w:w="2268" w:type="dxa"/>
            <w:tcBorders>
              <w:top w:val="single" w:sz="6" w:space="0" w:color="auto"/>
              <w:left w:val="single" w:sz="4"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5400</w:t>
            </w:r>
          </w:p>
        </w:tc>
        <w:tc>
          <w:tcPr>
            <w:tcW w:w="1559" w:type="dxa"/>
            <w:tcBorders>
              <w:top w:val="single" w:sz="6" w:space="0" w:color="auto"/>
              <w:left w:val="single" w:sz="4" w:space="0" w:color="auto"/>
              <w:bottom w:val="single" w:sz="6" w:space="0" w:color="auto"/>
              <w:right w:val="single" w:sz="4" w:space="0" w:color="auto"/>
            </w:tcBorders>
          </w:tcPr>
          <w:p w:rsidR="00D46200" w:rsidRPr="00C740F6" w:rsidRDefault="00D46200" w:rsidP="00D46200">
            <w:pPr>
              <w:spacing w:after="0"/>
              <w:ind w:firstLine="567"/>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42</w:t>
            </w:r>
          </w:p>
        </w:tc>
      </w:tr>
      <w:tr w:rsidR="00D46200" w:rsidRPr="00D46200" w:rsidTr="00ED679D">
        <w:trPr>
          <w:trHeight w:val="266"/>
          <w:jc w:val="center"/>
        </w:trPr>
        <w:tc>
          <w:tcPr>
            <w:tcW w:w="2835" w:type="dxa"/>
            <w:tcBorders>
              <w:top w:val="single" w:sz="6" w:space="0" w:color="auto"/>
              <w:left w:val="single" w:sz="6" w:space="0" w:color="auto"/>
              <w:bottom w:val="single" w:sz="6" w:space="0" w:color="auto"/>
              <w:right w:val="single" w:sz="6" w:space="0" w:color="auto"/>
            </w:tcBorders>
          </w:tcPr>
          <w:p w:rsidR="00D46200" w:rsidRPr="00C740F6" w:rsidRDefault="00D46200" w:rsidP="00D46200">
            <w:pPr>
              <w:spacing w:after="0"/>
              <w:ind w:firstLine="567"/>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400</w:t>
            </w:r>
            <w:r w:rsidR="005978B3">
              <w:rPr>
                <w:rFonts w:ascii="Times New Roman" w:hAnsi="Times New Roman" w:cs="Times New Roman"/>
                <w:snapToGrid w:val="0"/>
                <w:sz w:val="24"/>
                <w:szCs w:val="24"/>
                <w:lang w:val="uk-UA" w:eastAsia="ru-RU"/>
              </w:rPr>
              <w:t>–</w:t>
            </w:r>
            <w:r w:rsidRPr="00C740F6">
              <w:rPr>
                <w:rFonts w:ascii="Times New Roman" w:hAnsi="Times New Roman" w:cs="Times New Roman"/>
                <w:snapToGrid w:val="0"/>
                <w:sz w:val="24"/>
                <w:szCs w:val="24"/>
                <w:lang w:val="uk-UA" w:eastAsia="ru-RU"/>
              </w:rPr>
              <w:t>750</w:t>
            </w:r>
          </w:p>
        </w:tc>
        <w:tc>
          <w:tcPr>
            <w:tcW w:w="3544" w:type="dxa"/>
            <w:tcBorders>
              <w:top w:val="single" w:sz="6" w:space="0" w:color="auto"/>
              <w:left w:val="single" w:sz="6"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4724</w:t>
            </w:r>
          </w:p>
        </w:tc>
        <w:tc>
          <w:tcPr>
            <w:tcW w:w="2268" w:type="dxa"/>
            <w:tcBorders>
              <w:top w:val="single" w:sz="6" w:space="0" w:color="auto"/>
              <w:left w:val="single" w:sz="4"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800</w:t>
            </w:r>
          </w:p>
        </w:tc>
        <w:tc>
          <w:tcPr>
            <w:tcW w:w="1559" w:type="dxa"/>
            <w:tcBorders>
              <w:top w:val="single" w:sz="6" w:space="0" w:color="auto"/>
              <w:left w:val="single" w:sz="4" w:space="0" w:color="auto"/>
              <w:bottom w:val="single" w:sz="6" w:space="0" w:color="auto"/>
              <w:right w:val="single" w:sz="4" w:space="0" w:color="auto"/>
            </w:tcBorders>
          </w:tcPr>
          <w:p w:rsidR="00D46200" w:rsidRPr="00C740F6" w:rsidRDefault="00D46200" w:rsidP="00D46200">
            <w:pPr>
              <w:spacing w:after="0"/>
              <w:ind w:firstLine="567"/>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17</w:t>
            </w:r>
          </w:p>
        </w:tc>
      </w:tr>
      <w:tr w:rsidR="00D46200" w:rsidRPr="00D46200" w:rsidTr="00ED679D">
        <w:trPr>
          <w:trHeight w:val="356"/>
          <w:jc w:val="center"/>
        </w:trPr>
        <w:tc>
          <w:tcPr>
            <w:tcW w:w="2835" w:type="dxa"/>
            <w:tcBorders>
              <w:top w:val="single" w:sz="6" w:space="0" w:color="auto"/>
              <w:left w:val="single" w:sz="6" w:space="0" w:color="auto"/>
              <w:bottom w:val="single" w:sz="6" w:space="0" w:color="auto"/>
              <w:right w:val="single" w:sz="6" w:space="0" w:color="auto"/>
            </w:tcBorders>
          </w:tcPr>
          <w:p w:rsidR="00D46200" w:rsidRPr="00C740F6" w:rsidRDefault="00D46200" w:rsidP="00D46200">
            <w:pPr>
              <w:pStyle w:val="4"/>
              <w:spacing w:before="0"/>
              <w:jc w:val="center"/>
              <w:rPr>
                <w:rFonts w:ascii="Times New Roman" w:hAnsi="Times New Roman" w:cs="Times New Roman"/>
                <w:i w:val="0"/>
                <w:color w:val="auto"/>
                <w:sz w:val="24"/>
                <w:szCs w:val="24"/>
                <w:lang w:val="uk-UA"/>
              </w:rPr>
            </w:pPr>
            <w:r w:rsidRPr="00C740F6">
              <w:rPr>
                <w:rFonts w:ascii="Times New Roman" w:hAnsi="Times New Roman" w:cs="Times New Roman"/>
                <w:i w:val="0"/>
                <w:color w:val="auto"/>
                <w:sz w:val="24"/>
                <w:szCs w:val="24"/>
                <w:lang w:val="uk-UA"/>
              </w:rPr>
              <w:t xml:space="preserve">Всього 220 </w:t>
            </w:r>
            <w:r w:rsidR="005978B3">
              <w:rPr>
                <w:rFonts w:ascii="Times New Roman" w:hAnsi="Times New Roman" w:cs="Times New Roman"/>
                <w:i w:val="0"/>
                <w:color w:val="auto"/>
                <w:sz w:val="24"/>
                <w:szCs w:val="24"/>
                <w:lang w:val="uk-UA"/>
              </w:rPr>
              <w:t>–</w:t>
            </w:r>
            <w:r w:rsidRPr="00C740F6">
              <w:rPr>
                <w:rFonts w:ascii="Times New Roman" w:hAnsi="Times New Roman" w:cs="Times New Roman"/>
                <w:i w:val="0"/>
                <w:color w:val="auto"/>
                <w:sz w:val="24"/>
                <w:szCs w:val="24"/>
                <w:lang w:val="uk-UA"/>
              </w:rPr>
              <w:t xml:space="preserve"> 750 кВ</w:t>
            </w:r>
          </w:p>
        </w:tc>
        <w:tc>
          <w:tcPr>
            <w:tcW w:w="3544" w:type="dxa"/>
            <w:tcBorders>
              <w:top w:val="single" w:sz="6" w:space="0" w:color="auto"/>
              <w:left w:val="single" w:sz="6"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21825</w:t>
            </w:r>
          </w:p>
        </w:tc>
        <w:tc>
          <w:tcPr>
            <w:tcW w:w="2268" w:type="dxa"/>
            <w:tcBorders>
              <w:top w:val="single" w:sz="6" w:space="0" w:color="auto"/>
              <w:left w:val="single" w:sz="4"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8150</w:t>
            </w:r>
          </w:p>
        </w:tc>
        <w:tc>
          <w:tcPr>
            <w:tcW w:w="1559" w:type="dxa"/>
            <w:tcBorders>
              <w:top w:val="single" w:sz="6" w:space="0" w:color="auto"/>
              <w:left w:val="single" w:sz="4" w:space="0" w:color="auto"/>
              <w:bottom w:val="single" w:sz="6" w:space="0" w:color="auto"/>
              <w:right w:val="single" w:sz="4" w:space="0" w:color="auto"/>
            </w:tcBorders>
          </w:tcPr>
          <w:p w:rsidR="00D46200" w:rsidRPr="00C740F6" w:rsidRDefault="00D46200" w:rsidP="00D46200">
            <w:pPr>
              <w:spacing w:after="0"/>
              <w:ind w:firstLine="567"/>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37</w:t>
            </w:r>
          </w:p>
        </w:tc>
      </w:tr>
      <w:tr w:rsidR="00D46200" w:rsidRPr="00D46200" w:rsidTr="00ED679D">
        <w:trPr>
          <w:trHeight w:val="419"/>
          <w:jc w:val="center"/>
        </w:trPr>
        <w:tc>
          <w:tcPr>
            <w:tcW w:w="2835" w:type="dxa"/>
            <w:tcBorders>
              <w:top w:val="single" w:sz="6" w:space="0" w:color="auto"/>
              <w:left w:val="single" w:sz="6" w:space="0" w:color="auto"/>
              <w:bottom w:val="single" w:sz="6" w:space="0" w:color="auto"/>
              <w:right w:val="single" w:sz="6" w:space="0" w:color="auto"/>
            </w:tcBorders>
          </w:tcPr>
          <w:p w:rsidR="00D46200" w:rsidRPr="00C740F6" w:rsidRDefault="00D46200" w:rsidP="00D46200">
            <w:pPr>
              <w:spacing w:after="0"/>
              <w:ind w:firstLine="567"/>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 xml:space="preserve">110 </w:t>
            </w:r>
            <w:r w:rsidR="005978B3">
              <w:rPr>
                <w:rFonts w:ascii="Times New Roman" w:hAnsi="Times New Roman" w:cs="Times New Roman"/>
                <w:snapToGrid w:val="0"/>
                <w:sz w:val="24"/>
                <w:szCs w:val="24"/>
                <w:lang w:val="uk-UA" w:eastAsia="ru-RU"/>
              </w:rPr>
              <w:t>–</w:t>
            </w:r>
            <w:r w:rsidRPr="00C740F6">
              <w:rPr>
                <w:rFonts w:ascii="Times New Roman" w:hAnsi="Times New Roman" w:cs="Times New Roman"/>
                <w:snapToGrid w:val="0"/>
                <w:sz w:val="24"/>
                <w:szCs w:val="24"/>
                <w:lang w:val="uk-UA" w:eastAsia="ru-RU"/>
              </w:rPr>
              <w:t xml:space="preserve"> 150</w:t>
            </w:r>
          </w:p>
        </w:tc>
        <w:tc>
          <w:tcPr>
            <w:tcW w:w="3544" w:type="dxa"/>
            <w:tcBorders>
              <w:top w:val="single" w:sz="6" w:space="0" w:color="auto"/>
              <w:left w:val="single" w:sz="6" w:space="0" w:color="auto"/>
              <w:bottom w:val="single" w:sz="6"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49477</w:t>
            </w:r>
          </w:p>
        </w:tc>
        <w:tc>
          <w:tcPr>
            <w:tcW w:w="2268" w:type="dxa"/>
            <w:tcBorders>
              <w:top w:val="single" w:sz="6" w:space="0" w:color="auto"/>
              <w:left w:val="single" w:sz="4" w:space="0" w:color="auto"/>
              <w:bottom w:val="single" w:sz="4" w:space="0" w:color="auto"/>
            </w:tcBorders>
          </w:tcPr>
          <w:p w:rsidR="00D46200" w:rsidRPr="00C740F6" w:rsidRDefault="00D46200" w:rsidP="00D46200">
            <w:pPr>
              <w:spacing w:after="0"/>
              <w:jc w:val="center"/>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20000</w:t>
            </w:r>
          </w:p>
        </w:tc>
        <w:tc>
          <w:tcPr>
            <w:tcW w:w="1559" w:type="dxa"/>
            <w:tcBorders>
              <w:top w:val="single" w:sz="6" w:space="0" w:color="auto"/>
              <w:left w:val="single" w:sz="4" w:space="0" w:color="auto"/>
              <w:bottom w:val="single" w:sz="4" w:space="0" w:color="auto"/>
              <w:right w:val="single" w:sz="4" w:space="0" w:color="auto"/>
            </w:tcBorders>
          </w:tcPr>
          <w:p w:rsidR="00D46200" w:rsidRPr="00C740F6" w:rsidRDefault="00D46200" w:rsidP="00D46200">
            <w:pPr>
              <w:spacing w:after="0"/>
              <w:ind w:firstLine="567"/>
              <w:jc w:val="both"/>
              <w:rPr>
                <w:rFonts w:ascii="Times New Roman" w:hAnsi="Times New Roman" w:cs="Times New Roman"/>
                <w:snapToGrid w:val="0"/>
                <w:sz w:val="24"/>
                <w:szCs w:val="24"/>
                <w:lang w:val="uk-UA" w:eastAsia="ru-RU"/>
              </w:rPr>
            </w:pPr>
            <w:r w:rsidRPr="00C740F6">
              <w:rPr>
                <w:rFonts w:ascii="Times New Roman" w:hAnsi="Times New Roman" w:cs="Times New Roman"/>
                <w:snapToGrid w:val="0"/>
                <w:sz w:val="24"/>
                <w:szCs w:val="24"/>
                <w:lang w:val="uk-UA" w:eastAsia="ru-RU"/>
              </w:rPr>
              <w:t>40</w:t>
            </w:r>
          </w:p>
        </w:tc>
      </w:tr>
    </w:tbl>
    <w:p w:rsidR="001F7567" w:rsidRDefault="001F7567" w:rsidP="001F7567">
      <w:pPr>
        <w:pStyle w:val="21"/>
        <w:spacing w:after="0" w:line="276" w:lineRule="auto"/>
        <w:ind w:left="0" w:firstLine="567"/>
        <w:jc w:val="both"/>
        <w:rPr>
          <w:rFonts w:ascii="Times New Roman" w:hAnsi="Times New Roman" w:cs="Times New Roman"/>
          <w:sz w:val="28"/>
          <w:szCs w:val="28"/>
          <w:lang w:val="uk-UA"/>
        </w:rPr>
      </w:pPr>
    </w:p>
    <w:p w:rsidR="00D46200" w:rsidRDefault="00D46200" w:rsidP="00D46200">
      <w:pPr>
        <w:pStyle w:val="21"/>
        <w:spacing w:after="0" w:line="276" w:lineRule="auto"/>
        <w:ind w:left="0" w:firstLine="567"/>
        <w:jc w:val="both"/>
        <w:rPr>
          <w:rFonts w:ascii="Times New Roman" w:hAnsi="Times New Roman" w:cs="Times New Roman"/>
          <w:sz w:val="28"/>
          <w:szCs w:val="28"/>
          <w:lang w:val="uk-UA"/>
        </w:rPr>
      </w:pPr>
      <w:r w:rsidRPr="001F7567">
        <w:rPr>
          <w:rFonts w:ascii="Times New Roman" w:hAnsi="Times New Roman" w:cs="Times New Roman"/>
          <w:sz w:val="28"/>
          <w:szCs w:val="28"/>
          <w:lang w:val="uk-UA"/>
        </w:rPr>
        <w:t xml:space="preserve">Слід зазначити, що більш 60 % витрат, необхідних для забезпечення функціонування мереж 220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750 кВ (для мереж 110 </w:t>
      </w:r>
      <w:r w:rsidR="005978B3">
        <w:rPr>
          <w:rFonts w:ascii="Times New Roman" w:hAnsi="Times New Roman" w:cs="Times New Roman"/>
          <w:sz w:val="28"/>
          <w:szCs w:val="28"/>
          <w:lang w:val="uk-UA"/>
        </w:rPr>
        <w:t>–</w:t>
      </w:r>
      <w:r w:rsidRPr="001F7567">
        <w:rPr>
          <w:rFonts w:ascii="Times New Roman" w:hAnsi="Times New Roman" w:cs="Times New Roman"/>
          <w:sz w:val="28"/>
          <w:szCs w:val="28"/>
          <w:lang w:val="uk-UA"/>
        </w:rPr>
        <w:t xml:space="preserve"> 150 кВ більш 80 %) складають витрати на реконструктивні роботи. Однак щорічні капіталовкладення в реконструкцію не перевищують 10 % від необхідних, що приводить до обвального "старінню" електричних мереж і, відповідно, зниженню надійності електропостачання споживачів. </w:t>
      </w:r>
    </w:p>
    <w:p w:rsidR="00D46200" w:rsidRPr="00D46200" w:rsidRDefault="00D46200" w:rsidP="00D46200">
      <w:pPr>
        <w:pStyle w:val="21"/>
        <w:spacing w:after="0" w:line="276" w:lineRule="auto"/>
        <w:ind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t>До складу міждержавного перетин м</w:t>
      </w:r>
      <w:r w:rsidR="00ED679D">
        <w:rPr>
          <w:rFonts w:ascii="Times New Roman" w:hAnsi="Times New Roman" w:cs="Times New Roman"/>
          <w:sz w:val="28"/>
          <w:szCs w:val="28"/>
          <w:lang w:val="uk-UA"/>
        </w:rPr>
        <w:t>і</w:t>
      </w:r>
      <w:r w:rsidRPr="00D46200">
        <w:rPr>
          <w:rFonts w:ascii="Times New Roman" w:hAnsi="Times New Roman" w:cs="Times New Roman"/>
          <w:sz w:val="28"/>
          <w:szCs w:val="28"/>
          <w:lang w:val="uk-UA"/>
        </w:rPr>
        <w:t>ж Україною й ОЕС Центру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 xml:space="preserve"> входять:</w:t>
      </w:r>
    </w:p>
    <w:p w:rsidR="00D46200" w:rsidRPr="00D46200" w:rsidRDefault="005978B3" w:rsidP="00D46200">
      <w:pPr>
        <w:pStyle w:val="21"/>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46200" w:rsidRPr="00D46200">
        <w:rPr>
          <w:rFonts w:ascii="Times New Roman" w:hAnsi="Times New Roman" w:cs="Times New Roman"/>
          <w:sz w:val="28"/>
          <w:szCs w:val="28"/>
          <w:lang w:val="uk-UA"/>
        </w:rPr>
        <w:t xml:space="preserve"> по одній </w:t>
      </w:r>
      <w:r>
        <w:rPr>
          <w:rFonts w:ascii="Times New Roman" w:hAnsi="Times New Roman" w:cs="Times New Roman"/>
          <w:sz w:val="28"/>
          <w:szCs w:val="28"/>
          <w:lang w:val="uk-UA"/>
        </w:rPr>
        <w:t>л</w:t>
      </w:r>
      <w:r w:rsidR="00D46200" w:rsidRPr="00D46200">
        <w:rPr>
          <w:rFonts w:ascii="Times New Roman" w:hAnsi="Times New Roman" w:cs="Times New Roman"/>
          <w:sz w:val="28"/>
          <w:szCs w:val="28"/>
          <w:lang w:val="uk-UA"/>
        </w:rPr>
        <w:t>інії на напруги 750 и 500 кВ;</w:t>
      </w:r>
    </w:p>
    <w:p w:rsidR="00D46200" w:rsidRPr="00D46200" w:rsidRDefault="005978B3" w:rsidP="00D46200">
      <w:pPr>
        <w:pStyle w:val="21"/>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46200" w:rsidRPr="00D46200">
        <w:rPr>
          <w:rFonts w:ascii="Times New Roman" w:hAnsi="Times New Roman" w:cs="Times New Roman"/>
          <w:sz w:val="28"/>
          <w:szCs w:val="28"/>
          <w:lang w:val="uk-UA"/>
        </w:rPr>
        <w:t xml:space="preserve"> п'ять ПЛЕП на 330 кВ, десять ПЛЕП на 110 кВ;</w:t>
      </w:r>
    </w:p>
    <w:p w:rsidR="00D46200" w:rsidRPr="00D46200" w:rsidRDefault="005978B3" w:rsidP="00D46200">
      <w:pPr>
        <w:pStyle w:val="21"/>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D46200" w:rsidRPr="00D46200">
        <w:rPr>
          <w:rFonts w:ascii="Times New Roman" w:hAnsi="Times New Roman" w:cs="Times New Roman"/>
          <w:sz w:val="28"/>
          <w:szCs w:val="28"/>
          <w:lang w:val="uk-UA"/>
        </w:rPr>
        <w:t xml:space="preserve"> лінія передачі постійного струм (ППТ) ± 400 кВ Михайлівка </w:t>
      </w:r>
      <w:r>
        <w:rPr>
          <w:rFonts w:ascii="Times New Roman" w:hAnsi="Times New Roman" w:cs="Times New Roman"/>
          <w:sz w:val="28"/>
          <w:szCs w:val="28"/>
          <w:lang w:val="uk-UA"/>
        </w:rPr>
        <w:t>–</w:t>
      </w:r>
      <w:r w:rsidR="00D46200" w:rsidRPr="00D46200">
        <w:rPr>
          <w:rFonts w:ascii="Times New Roman" w:hAnsi="Times New Roman" w:cs="Times New Roman"/>
          <w:sz w:val="28"/>
          <w:szCs w:val="28"/>
          <w:lang w:val="uk-UA"/>
        </w:rPr>
        <w:t xml:space="preserve"> Волзька ГЕС (Постійно знаходиться в неробочий стані и може включать </w:t>
      </w:r>
      <w:r w:rsidR="00ED679D" w:rsidRPr="00D46200">
        <w:rPr>
          <w:rFonts w:ascii="Times New Roman" w:hAnsi="Times New Roman" w:cs="Times New Roman"/>
          <w:sz w:val="28"/>
          <w:szCs w:val="28"/>
          <w:lang w:val="uk-UA"/>
        </w:rPr>
        <w:t>т</w:t>
      </w:r>
      <w:r w:rsidR="00ED679D">
        <w:rPr>
          <w:rFonts w:ascii="Times New Roman" w:hAnsi="Times New Roman" w:cs="Times New Roman"/>
          <w:sz w:val="28"/>
          <w:szCs w:val="28"/>
          <w:lang w:val="uk-UA"/>
        </w:rPr>
        <w:t>і</w:t>
      </w:r>
      <w:r w:rsidR="00ED679D" w:rsidRPr="00D46200">
        <w:rPr>
          <w:rFonts w:ascii="Times New Roman" w:hAnsi="Times New Roman" w:cs="Times New Roman"/>
          <w:sz w:val="28"/>
          <w:szCs w:val="28"/>
          <w:lang w:val="uk-UA"/>
        </w:rPr>
        <w:t>льки</w:t>
      </w:r>
      <w:r w:rsidR="00D46200" w:rsidRPr="00D46200">
        <w:rPr>
          <w:rFonts w:ascii="Times New Roman" w:hAnsi="Times New Roman" w:cs="Times New Roman"/>
          <w:sz w:val="28"/>
          <w:szCs w:val="28"/>
          <w:lang w:val="uk-UA"/>
        </w:rPr>
        <w:t xml:space="preserve"> для взаємодопомоги в аварійних </w:t>
      </w:r>
      <w:r w:rsidR="00ED679D" w:rsidRPr="00D46200">
        <w:rPr>
          <w:rFonts w:ascii="Times New Roman" w:hAnsi="Times New Roman" w:cs="Times New Roman"/>
          <w:sz w:val="28"/>
          <w:szCs w:val="28"/>
          <w:lang w:val="uk-UA"/>
        </w:rPr>
        <w:t>ситуаціях</w:t>
      </w:r>
      <w:r w:rsidR="00D46200" w:rsidRPr="00D46200">
        <w:rPr>
          <w:rFonts w:ascii="Times New Roman" w:hAnsi="Times New Roman" w:cs="Times New Roman"/>
          <w:sz w:val="28"/>
          <w:szCs w:val="28"/>
          <w:lang w:val="uk-UA"/>
        </w:rPr>
        <w:t>).</w:t>
      </w:r>
    </w:p>
    <w:p w:rsidR="00D46200" w:rsidRPr="00D46200" w:rsidRDefault="00D46200" w:rsidP="00D46200">
      <w:pPr>
        <w:pStyle w:val="21"/>
        <w:spacing w:after="0" w:line="276" w:lineRule="auto"/>
        <w:ind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t xml:space="preserve">Режими роботи внутрішніх зв'язків ЄС України, рівчак убік України обмежується величиною 2000 МВт, а </w:t>
      </w:r>
      <w:r w:rsidR="00ED679D" w:rsidRPr="00D46200">
        <w:rPr>
          <w:rFonts w:ascii="Times New Roman" w:hAnsi="Times New Roman" w:cs="Times New Roman"/>
          <w:sz w:val="28"/>
          <w:szCs w:val="28"/>
          <w:lang w:val="uk-UA"/>
        </w:rPr>
        <w:t>припустима</w:t>
      </w:r>
      <w:r w:rsidRPr="00D46200">
        <w:rPr>
          <w:rFonts w:ascii="Times New Roman" w:hAnsi="Times New Roman" w:cs="Times New Roman"/>
          <w:sz w:val="28"/>
          <w:szCs w:val="28"/>
          <w:lang w:val="uk-UA"/>
        </w:rPr>
        <w:t xml:space="preserve"> величина рівчака убік ОЕС Центру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 xml:space="preserve"> </w:t>
      </w:r>
      <w:r w:rsidR="00ED679D" w:rsidRPr="00D46200">
        <w:rPr>
          <w:rFonts w:ascii="Times New Roman" w:hAnsi="Times New Roman" w:cs="Times New Roman"/>
          <w:sz w:val="28"/>
          <w:szCs w:val="28"/>
          <w:lang w:val="uk-UA"/>
        </w:rPr>
        <w:t>визначається</w:t>
      </w:r>
      <w:r w:rsidR="005978B3">
        <w:rPr>
          <w:rFonts w:ascii="Times New Roman" w:hAnsi="Times New Roman" w:cs="Times New Roman"/>
          <w:sz w:val="28"/>
          <w:szCs w:val="28"/>
          <w:lang w:val="uk-UA"/>
        </w:rPr>
        <w:t xml:space="preserve"> пропускною здатністю "Липецькі</w:t>
      </w:r>
      <w:r w:rsidRPr="00D46200">
        <w:rPr>
          <w:rFonts w:ascii="Times New Roman" w:hAnsi="Times New Roman" w:cs="Times New Roman"/>
          <w:sz w:val="28"/>
          <w:szCs w:val="28"/>
          <w:lang w:val="uk-UA"/>
        </w:rPr>
        <w:t xml:space="preserve"> зв'язк</w:t>
      </w:r>
      <w:r w:rsidR="005978B3">
        <w:rPr>
          <w:rFonts w:ascii="Times New Roman" w:hAnsi="Times New Roman" w:cs="Times New Roman"/>
          <w:sz w:val="28"/>
          <w:szCs w:val="28"/>
          <w:lang w:val="uk-UA"/>
        </w:rPr>
        <w:t>и</w:t>
      </w:r>
      <w:r w:rsidRPr="00D46200">
        <w:rPr>
          <w:rFonts w:ascii="Times New Roman" w:hAnsi="Times New Roman" w:cs="Times New Roman"/>
          <w:sz w:val="28"/>
          <w:szCs w:val="28"/>
          <w:lang w:val="uk-UA"/>
        </w:rPr>
        <w:t>"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 xml:space="preserve"> </w:t>
      </w:r>
      <w:r w:rsidR="00ED679D">
        <w:rPr>
          <w:rFonts w:ascii="Times New Roman" w:hAnsi="Times New Roman" w:cs="Times New Roman"/>
          <w:sz w:val="28"/>
          <w:szCs w:val="28"/>
          <w:lang w:val="uk-UA"/>
        </w:rPr>
        <w:t>і</w:t>
      </w:r>
      <w:r w:rsidRPr="00D46200">
        <w:rPr>
          <w:rFonts w:ascii="Times New Roman" w:hAnsi="Times New Roman" w:cs="Times New Roman"/>
          <w:sz w:val="28"/>
          <w:szCs w:val="28"/>
          <w:lang w:val="uk-UA"/>
        </w:rPr>
        <w:t xml:space="preserve"> складає 1800 МВт.</w:t>
      </w:r>
    </w:p>
    <w:p w:rsidR="00D46200" w:rsidRPr="00D46200" w:rsidRDefault="00D46200" w:rsidP="00D46200">
      <w:pPr>
        <w:pStyle w:val="21"/>
        <w:spacing w:after="0" w:line="276" w:lineRule="auto"/>
        <w:ind w:left="0"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t xml:space="preserve">Пропускна здатність Розглянуто «перетин»: ЄС України </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 Центр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 може буті збільшена до потужності 4000</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4500 МВт Із відведені ПЛЕП на 750 </w:t>
      </w:r>
      <w:r w:rsidR="00ED679D" w:rsidRPr="00D46200">
        <w:rPr>
          <w:rFonts w:ascii="Times New Roman" w:hAnsi="Times New Roman" w:cs="Times New Roman"/>
          <w:sz w:val="28"/>
          <w:szCs w:val="28"/>
          <w:lang w:val="uk-UA"/>
        </w:rPr>
        <w:t>кВ</w:t>
      </w:r>
      <w:r w:rsidRPr="00D46200">
        <w:rPr>
          <w:rFonts w:ascii="Times New Roman" w:hAnsi="Times New Roman" w:cs="Times New Roman"/>
          <w:sz w:val="28"/>
          <w:szCs w:val="28"/>
          <w:lang w:val="uk-UA"/>
        </w:rPr>
        <w:t xml:space="preserve"> ЧАЕС </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 Північноукраїнська ЄС (за умови Посилення внутрішніх </w:t>
      </w:r>
      <w:r w:rsidR="00ED679D" w:rsidRPr="00D46200">
        <w:rPr>
          <w:rFonts w:ascii="Times New Roman" w:hAnsi="Times New Roman" w:cs="Times New Roman"/>
          <w:sz w:val="28"/>
          <w:szCs w:val="28"/>
          <w:lang w:val="uk-UA"/>
        </w:rPr>
        <w:t>перетинів</w:t>
      </w:r>
      <w:r w:rsidRPr="00D46200">
        <w:rPr>
          <w:rFonts w:ascii="Times New Roman" w:hAnsi="Times New Roman" w:cs="Times New Roman"/>
          <w:sz w:val="28"/>
          <w:szCs w:val="28"/>
          <w:lang w:val="uk-UA"/>
        </w:rPr>
        <w:t xml:space="preserve"> ОЕС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 xml:space="preserve">). Подалі Збільшення пропускної здатності забезпечується при </w:t>
      </w:r>
      <w:r w:rsidR="00ED679D" w:rsidRPr="00D46200">
        <w:rPr>
          <w:rFonts w:ascii="Times New Roman" w:hAnsi="Times New Roman" w:cs="Times New Roman"/>
          <w:sz w:val="28"/>
          <w:szCs w:val="28"/>
          <w:lang w:val="uk-UA"/>
        </w:rPr>
        <w:t>замиканні</w:t>
      </w:r>
      <w:r w:rsidRPr="00D46200">
        <w:rPr>
          <w:rFonts w:ascii="Times New Roman" w:hAnsi="Times New Roman" w:cs="Times New Roman"/>
          <w:sz w:val="28"/>
          <w:szCs w:val="28"/>
          <w:lang w:val="uk-UA"/>
        </w:rPr>
        <w:t xml:space="preserve"> північного транзиту України, </w:t>
      </w:r>
      <w:r w:rsidR="00ED679D">
        <w:rPr>
          <w:rFonts w:ascii="Times New Roman" w:hAnsi="Times New Roman" w:cs="Times New Roman"/>
          <w:sz w:val="28"/>
          <w:szCs w:val="28"/>
          <w:lang w:val="uk-UA"/>
        </w:rPr>
        <w:t>щ</w:t>
      </w:r>
      <w:r w:rsidRPr="00D46200">
        <w:rPr>
          <w:rFonts w:ascii="Times New Roman" w:hAnsi="Times New Roman" w:cs="Times New Roman"/>
          <w:sz w:val="28"/>
          <w:szCs w:val="28"/>
          <w:lang w:val="uk-UA"/>
        </w:rPr>
        <w:t xml:space="preserve">о </w:t>
      </w:r>
      <w:r w:rsidR="00ED679D" w:rsidRPr="00D46200">
        <w:rPr>
          <w:rFonts w:ascii="Times New Roman" w:hAnsi="Times New Roman" w:cs="Times New Roman"/>
          <w:sz w:val="28"/>
          <w:szCs w:val="28"/>
          <w:lang w:val="uk-UA"/>
        </w:rPr>
        <w:t>визначається</w:t>
      </w:r>
      <w:r w:rsidRPr="00D46200">
        <w:rPr>
          <w:rFonts w:ascii="Times New Roman" w:hAnsi="Times New Roman" w:cs="Times New Roman"/>
          <w:sz w:val="28"/>
          <w:szCs w:val="28"/>
          <w:lang w:val="uk-UA"/>
        </w:rPr>
        <w:t xml:space="preserve"> спорудження ПЛ 750 кВ Північноукраїнська </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 Харківська </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 xml:space="preserve"> Донбаська з ПС 750/330 кВ «Харківська», </w:t>
      </w:r>
      <w:r w:rsidR="00ED679D">
        <w:rPr>
          <w:rFonts w:ascii="Times New Roman" w:hAnsi="Times New Roman" w:cs="Times New Roman"/>
          <w:sz w:val="28"/>
          <w:szCs w:val="28"/>
          <w:lang w:val="uk-UA"/>
        </w:rPr>
        <w:t>щ</w:t>
      </w:r>
      <w:r w:rsidRPr="00D46200">
        <w:rPr>
          <w:rFonts w:ascii="Times New Roman" w:hAnsi="Times New Roman" w:cs="Times New Roman"/>
          <w:sz w:val="28"/>
          <w:szCs w:val="28"/>
          <w:lang w:val="uk-UA"/>
        </w:rPr>
        <w:t xml:space="preserve">о може буті реалізоване до кінця </w:t>
      </w:r>
      <w:r w:rsidR="00C740F6">
        <w:rPr>
          <w:rFonts w:ascii="Times New Roman" w:hAnsi="Times New Roman" w:cs="Times New Roman"/>
          <w:sz w:val="28"/>
          <w:szCs w:val="28"/>
          <w:lang w:val="uk-UA"/>
        </w:rPr>
        <w:t>р</w:t>
      </w:r>
      <w:r w:rsidRPr="00D46200">
        <w:rPr>
          <w:rFonts w:ascii="Times New Roman" w:hAnsi="Times New Roman" w:cs="Times New Roman"/>
          <w:sz w:val="28"/>
          <w:szCs w:val="28"/>
          <w:lang w:val="uk-UA"/>
        </w:rPr>
        <w:t>озглянуто</w:t>
      </w:r>
      <w:r w:rsidR="00C740F6">
        <w:rPr>
          <w:rFonts w:ascii="Times New Roman" w:hAnsi="Times New Roman" w:cs="Times New Roman"/>
          <w:sz w:val="28"/>
          <w:szCs w:val="28"/>
          <w:lang w:val="uk-UA"/>
        </w:rPr>
        <w:t>го</w:t>
      </w:r>
      <w:r w:rsidRPr="00D46200">
        <w:rPr>
          <w:rFonts w:ascii="Times New Roman" w:hAnsi="Times New Roman" w:cs="Times New Roman"/>
          <w:sz w:val="28"/>
          <w:szCs w:val="28"/>
          <w:lang w:val="uk-UA"/>
        </w:rPr>
        <w:t xml:space="preserve"> </w:t>
      </w:r>
      <w:r w:rsidR="00C740F6" w:rsidRPr="00D46200">
        <w:rPr>
          <w:rFonts w:ascii="Times New Roman" w:hAnsi="Times New Roman" w:cs="Times New Roman"/>
          <w:sz w:val="28"/>
          <w:szCs w:val="28"/>
          <w:lang w:val="uk-UA"/>
        </w:rPr>
        <w:t>періоду</w:t>
      </w:r>
      <w:r w:rsidRPr="00D46200">
        <w:rPr>
          <w:rFonts w:ascii="Times New Roman" w:hAnsi="Times New Roman" w:cs="Times New Roman"/>
          <w:sz w:val="28"/>
          <w:szCs w:val="28"/>
          <w:lang w:val="uk-UA"/>
        </w:rPr>
        <w:t>.</w:t>
      </w:r>
    </w:p>
    <w:p w:rsidR="00D46200" w:rsidRPr="00D46200" w:rsidRDefault="00D46200" w:rsidP="00D46200">
      <w:pPr>
        <w:pStyle w:val="21"/>
        <w:spacing w:after="0" w:line="276" w:lineRule="auto"/>
        <w:ind w:left="0"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lastRenderedPageBreak/>
        <w:t xml:space="preserve">Починаючі з 1993 р., </w:t>
      </w:r>
      <w:r w:rsidR="00C740F6">
        <w:rPr>
          <w:rFonts w:ascii="Times New Roman" w:hAnsi="Times New Roman" w:cs="Times New Roman"/>
          <w:sz w:val="28"/>
          <w:szCs w:val="28"/>
          <w:lang w:val="uk-UA"/>
        </w:rPr>
        <w:t>у</w:t>
      </w:r>
      <w:r w:rsidRPr="00D46200">
        <w:rPr>
          <w:rFonts w:ascii="Times New Roman" w:hAnsi="Times New Roman" w:cs="Times New Roman"/>
          <w:sz w:val="28"/>
          <w:szCs w:val="28"/>
          <w:lang w:val="uk-UA"/>
        </w:rPr>
        <w:t xml:space="preserve"> зв'язку з відсутністю в Україні коштів на придбання паливо, відповідно, </w:t>
      </w:r>
      <w:r w:rsidR="00ED679D" w:rsidRPr="00D46200">
        <w:rPr>
          <w:rFonts w:ascii="Times New Roman" w:hAnsi="Times New Roman" w:cs="Times New Roman"/>
          <w:sz w:val="28"/>
          <w:szCs w:val="28"/>
          <w:lang w:val="uk-UA"/>
        </w:rPr>
        <w:t>труднощами</w:t>
      </w:r>
      <w:r w:rsidRPr="00D46200">
        <w:rPr>
          <w:rFonts w:ascii="Times New Roman" w:hAnsi="Times New Roman" w:cs="Times New Roman"/>
          <w:sz w:val="28"/>
          <w:szCs w:val="28"/>
          <w:lang w:val="uk-UA"/>
        </w:rPr>
        <w:t xml:space="preserve"> </w:t>
      </w:r>
      <w:r w:rsidR="00ED679D" w:rsidRPr="00D46200">
        <w:rPr>
          <w:rFonts w:ascii="Times New Roman" w:hAnsi="Times New Roman" w:cs="Times New Roman"/>
          <w:sz w:val="28"/>
          <w:szCs w:val="28"/>
          <w:lang w:val="uk-UA"/>
        </w:rPr>
        <w:t>підтримки системної</w:t>
      </w:r>
      <w:r w:rsidRPr="00D46200">
        <w:rPr>
          <w:rFonts w:ascii="Times New Roman" w:hAnsi="Times New Roman" w:cs="Times New Roman"/>
          <w:sz w:val="28"/>
          <w:szCs w:val="28"/>
          <w:lang w:val="uk-UA"/>
        </w:rPr>
        <w:t xml:space="preserve"> частоти в </w:t>
      </w:r>
      <w:r w:rsidR="00ED679D" w:rsidRPr="00D46200">
        <w:rPr>
          <w:rFonts w:ascii="Times New Roman" w:hAnsi="Times New Roman" w:cs="Times New Roman"/>
          <w:sz w:val="28"/>
          <w:szCs w:val="28"/>
          <w:lang w:val="uk-UA"/>
        </w:rPr>
        <w:t>припустимих</w:t>
      </w:r>
      <w:r w:rsidRPr="00D46200">
        <w:rPr>
          <w:rFonts w:ascii="Times New Roman" w:hAnsi="Times New Roman" w:cs="Times New Roman"/>
          <w:sz w:val="28"/>
          <w:szCs w:val="28"/>
          <w:lang w:val="uk-UA"/>
        </w:rPr>
        <w:t xml:space="preserve"> межах и </w:t>
      </w:r>
      <w:r w:rsidR="00ED679D" w:rsidRPr="00D46200">
        <w:rPr>
          <w:rFonts w:ascii="Times New Roman" w:hAnsi="Times New Roman" w:cs="Times New Roman"/>
          <w:sz w:val="28"/>
          <w:szCs w:val="28"/>
          <w:lang w:val="uk-UA"/>
        </w:rPr>
        <w:t>неможливістю</w:t>
      </w:r>
      <w:r w:rsidRPr="00D46200">
        <w:rPr>
          <w:rFonts w:ascii="Times New Roman" w:hAnsi="Times New Roman" w:cs="Times New Roman"/>
          <w:sz w:val="28"/>
          <w:szCs w:val="28"/>
          <w:lang w:val="uk-UA"/>
        </w:rPr>
        <w:t xml:space="preserve"> забезпечення </w:t>
      </w:r>
      <w:r w:rsidR="00ED679D" w:rsidRPr="00D46200">
        <w:rPr>
          <w:rFonts w:ascii="Times New Roman" w:hAnsi="Times New Roman" w:cs="Times New Roman"/>
          <w:sz w:val="28"/>
          <w:szCs w:val="28"/>
          <w:lang w:val="uk-UA"/>
        </w:rPr>
        <w:t>договірних</w:t>
      </w:r>
      <w:r w:rsidRPr="00D46200">
        <w:rPr>
          <w:rFonts w:ascii="Times New Roman" w:hAnsi="Times New Roman" w:cs="Times New Roman"/>
          <w:sz w:val="28"/>
          <w:szCs w:val="28"/>
          <w:lang w:val="uk-UA"/>
        </w:rPr>
        <w:t xml:space="preserve"> </w:t>
      </w:r>
      <w:r w:rsidR="00ED679D" w:rsidRPr="00D46200">
        <w:rPr>
          <w:rFonts w:ascii="Times New Roman" w:hAnsi="Times New Roman" w:cs="Times New Roman"/>
          <w:sz w:val="28"/>
          <w:szCs w:val="28"/>
          <w:lang w:val="uk-UA"/>
        </w:rPr>
        <w:t>міждержавних</w:t>
      </w:r>
      <w:r w:rsidRPr="00D46200">
        <w:rPr>
          <w:rFonts w:ascii="Times New Roman" w:hAnsi="Times New Roman" w:cs="Times New Roman"/>
          <w:sz w:val="28"/>
          <w:szCs w:val="28"/>
          <w:lang w:val="uk-UA"/>
        </w:rPr>
        <w:t xml:space="preserve"> рівчаків у розрізі року відзначаються Різні режими роботи ЄС України и Рос</w:t>
      </w:r>
      <w:r w:rsidR="00ED679D">
        <w:rPr>
          <w:rFonts w:ascii="Times New Roman" w:hAnsi="Times New Roman" w:cs="Times New Roman"/>
          <w:sz w:val="28"/>
          <w:szCs w:val="28"/>
          <w:lang w:val="uk-UA"/>
        </w:rPr>
        <w:t>ії</w:t>
      </w:r>
      <w:r w:rsidRPr="00D46200">
        <w:rPr>
          <w:rFonts w:ascii="Times New Roman" w:hAnsi="Times New Roman" w:cs="Times New Roman"/>
          <w:sz w:val="28"/>
          <w:szCs w:val="28"/>
          <w:lang w:val="uk-UA"/>
        </w:rPr>
        <w:t>:</w:t>
      </w:r>
    </w:p>
    <w:p w:rsidR="00D46200" w:rsidRPr="00D46200" w:rsidRDefault="00D46200" w:rsidP="00D46200">
      <w:pPr>
        <w:pStyle w:val="21"/>
        <w:spacing w:after="0" w:line="276" w:lineRule="auto"/>
        <w:ind w:left="0"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t>1) рівнобіжні режими роботи (в основному, у весняно</w:t>
      </w:r>
      <w:r w:rsidR="005978B3">
        <w:rPr>
          <w:rFonts w:ascii="Times New Roman" w:hAnsi="Times New Roman" w:cs="Times New Roman"/>
          <w:sz w:val="28"/>
          <w:szCs w:val="28"/>
          <w:lang w:val="uk-UA"/>
        </w:rPr>
        <w:t>–</w:t>
      </w:r>
      <w:r w:rsidRPr="00D46200">
        <w:rPr>
          <w:rFonts w:ascii="Times New Roman" w:hAnsi="Times New Roman" w:cs="Times New Roman"/>
          <w:sz w:val="28"/>
          <w:szCs w:val="28"/>
          <w:lang w:val="uk-UA"/>
        </w:rPr>
        <w:t>літні періоді);</w:t>
      </w:r>
    </w:p>
    <w:p w:rsidR="00D46200" w:rsidRDefault="00D46200" w:rsidP="00D46200">
      <w:pPr>
        <w:pStyle w:val="21"/>
        <w:spacing w:after="0" w:line="276" w:lineRule="auto"/>
        <w:ind w:left="0" w:firstLine="567"/>
        <w:jc w:val="both"/>
        <w:rPr>
          <w:rFonts w:ascii="Times New Roman" w:hAnsi="Times New Roman" w:cs="Times New Roman"/>
          <w:sz w:val="28"/>
          <w:szCs w:val="28"/>
          <w:lang w:val="uk-UA"/>
        </w:rPr>
      </w:pPr>
      <w:r w:rsidRPr="00D46200">
        <w:rPr>
          <w:rFonts w:ascii="Times New Roman" w:hAnsi="Times New Roman" w:cs="Times New Roman"/>
          <w:sz w:val="28"/>
          <w:szCs w:val="28"/>
          <w:lang w:val="uk-UA"/>
        </w:rPr>
        <w:t xml:space="preserve">2) роздільні з </w:t>
      </w:r>
      <w:r w:rsidR="00ED679D" w:rsidRPr="00D46200">
        <w:rPr>
          <w:rFonts w:ascii="Times New Roman" w:hAnsi="Times New Roman" w:cs="Times New Roman"/>
          <w:sz w:val="28"/>
          <w:szCs w:val="28"/>
          <w:lang w:val="uk-UA"/>
        </w:rPr>
        <w:t>розмиканням</w:t>
      </w:r>
      <w:r w:rsidRPr="00D46200">
        <w:rPr>
          <w:rFonts w:ascii="Times New Roman" w:hAnsi="Times New Roman" w:cs="Times New Roman"/>
          <w:sz w:val="28"/>
          <w:szCs w:val="28"/>
          <w:lang w:val="uk-UA"/>
        </w:rPr>
        <w:t xml:space="preserve"> </w:t>
      </w:r>
      <w:r w:rsidR="00ED679D" w:rsidRPr="00D46200">
        <w:rPr>
          <w:rFonts w:ascii="Times New Roman" w:hAnsi="Times New Roman" w:cs="Times New Roman"/>
          <w:sz w:val="28"/>
          <w:szCs w:val="28"/>
          <w:lang w:val="uk-UA"/>
        </w:rPr>
        <w:t>міждержавних</w:t>
      </w:r>
      <w:r w:rsidRPr="00D46200">
        <w:rPr>
          <w:rFonts w:ascii="Times New Roman" w:hAnsi="Times New Roman" w:cs="Times New Roman"/>
          <w:sz w:val="28"/>
          <w:szCs w:val="28"/>
          <w:lang w:val="uk-UA"/>
        </w:rPr>
        <w:t xml:space="preserve"> </w:t>
      </w:r>
      <w:r w:rsidR="00ED679D" w:rsidRPr="00D46200">
        <w:rPr>
          <w:rFonts w:ascii="Times New Roman" w:hAnsi="Times New Roman" w:cs="Times New Roman"/>
          <w:sz w:val="28"/>
          <w:szCs w:val="28"/>
          <w:lang w:val="uk-UA"/>
        </w:rPr>
        <w:t>зав’язків</w:t>
      </w:r>
      <w:r w:rsidR="00ED679D">
        <w:rPr>
          <w:rFonts w:ascii="Times New Roman" w:hAnsi="Times New Roman" w:cs="Times New Roman"/>
          <w:sz w:val="28"/>
          <w:szCs w:val="28"/>
          <w:lang w:val="uk-UA"/>
        </w:rPr>
        <w:t xml:space="preserve"> мі</w:t>
      </w:r>
      <w:r w:rsidRPr="00D46200">
        <w:rPr>
          <w:rFonts w:ascii="Times New Roman" w:hAnsi="Times New Roman" w:cs="Times New Roman"/>
          <w:sz w:val="28"/>
          <w:szCs w:val="28"/>
          <w:lang w:val="uk-UA"/>
        </w:rPr>
        <w:t>ж ЄС (у зимовий и осінній періоді);</w:t>
      </w:r>
    </w:p>
    <w:p w:rsidR="00ED679D" w:rsidRPr="00ED679D" w:rsidRDefault="00ED679D" w:rsidP="00ED679D">
      <w:pPr>
        <w:pStyle w:val="1"/>
        <w:keepNext w:val="0"/>
        <w:spacing w:line="276" w:lineRule="auto"/>
        <w:ind w:firstLine="567"/>
        <w:jc w:val="both"/>
        <w:rPr>
          <w:b w:val="0"/>
          <w:sz w:val="28"/>
          <w:szCs w:val="28"/>
          <w:lang w:val="uk-UA"/>
        </w:rPr>
      </w:pPr>
      <w:r w:rsidRPr="00ED679D">
        <w:rPr>
          <w:b w:val="0"/>
          <w:sz w:val="28"/>
          <w:szCs w:val="28"/>
          <w:lang w:val="uk-UA"/>
        </w:rPr>
        <w:t>Пропускна здатність цього перетину 1700 М</w:t>
      </w:r>
      <w:r w:rsidRPr="00ED679D">
        <w:rPr>
          <w:b w:val="0"/>
          <w:caps/>
          <w:sz w:val="28"/>
          <w:szCs w:val="28"/>
          <w:lang w:val="uk-UA"/>
        </w:rPr>
        <w:t>в</w:t>
      </w:r>
      <w:r w:rsidRPr="00ED679D">
        <w:rPr>
          <w:b w:val="0"/>
          <w:sz w:val="28"/>
          <w:szCs w:val="28"/>
          <w:lang w:val="uk-UA"/>
        </w:rPr>
        <w:t>т, у нього входять по однієї ПЛЕП на 500 і 330 кВ, по чотирьох – на 220 і 110 к</w:t>
      </w:r>
      <w:r w:rsidRPr="00ED679D">
        <w:rPr>
          <w:b w:val="0"/>
          <w:caps/>
          <w:sz w:val="28"/>
          <w:szCs w:val="28"/>
          <w:lang w:val="uk-UA"/>
        </w:rPr>
        <w:t>в</w:t>
      </w:r>
      <w:r w:rsidRPr="00ED679D">
        <w:rPr>
          <w:b w:val="0"/>
          <w:sz w:val="28"/>
          <w:szCs w:val="28"/>
          <w:lang w:val="uk-UA"/>
        </w:rPr>
        <w:t>. По зв'язках у розглянутому перетині з України здійснювалася передача потужності в дефіцитні райони Північного Кавказу.</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Введення в роботу лінії електропередачі 500 кВ Волга </w:t>
      </w:r>
      <w:r w:rsidR="005978B3">
        <w:rPr>
          <w:sz w:val="28"/>
          <w:szCs w:val="28"/>
          <w:lang w:val="uk-UA"/>
        </w:rPr>
        <w:t>–</w:t>
      </w:r>
      <w:r w:rsidRPr="00ED679D">
        <w:rPr>
          <w:sz w:val="28"/>
          <w:szCs w:val="28"/>
          <w:lang w:val="uk-UA"/>
        </w:rPr>
        <w:t xml:space="preserve"> Південна </w:t>
      </w:r>
      <w:r w:rsidR="005978B3">
        <w:rPr>
          <w:sz w:val="28"/>
          <w:szCs w:val="28"/>
          <w:lang w:val="uk-UA"/>
        </w:rPr>
        <w:t>–</w:t>
      </w:r>
      <w:r w:rsidRPr="00ED679D">
        <w:rPr>
          <w:sz w:val="28"/>
          <w:szCs w:val="28"/>
          <w:lang w:val="uk-UA"/>
        </w:rPr>
        <w:t xml:space="preserve"> Ростовська АЕС, із замиканням поперечних зв'язків 220 кВ забезпечив можливість покриття  дефіциту Північного Кавказу за рахунок передачі потужності з надлишкових регіонів Росії і виключив необхідність її одержання з України. Це визначило нульову величину сальдового рівчака в перетині Україна </w:t>
      </w:r>
      <w:r w:rsidR="005978B3">
        <w:rPr>
          <w:sz w:val="28"/>
          <w:szCs w:val="28"/>
          <w:lang w:val="uk-UA"/>
        </w:rPr>
        <w:t>–</w:t>
      </w:r>
      <w:r w:rsidRPr="00ED679D">
        <w:rPr>
          <w:sz w:val="28"/>
          <w:szCs w:val="28"/>
          <w:lang w:val="uk-UA"/>
        </w:rPr>
        <w:t xml:space="preserve"> Північний Кавказ на весь розглянутий перспективний період.</w:t>
      </w:r>
    </w:p>
    <w:p w:rsidR="00D46200" w:rsidRPr="00ED679D" w:rsidRDefault="00D46200" w:rsidP="00ED679D">
      <w:pPr>
        <w:pStyle w:val="21"/>
        <w:spacing w:after="0" w:line="276" w:lineRule="auto"/>
        <w:ind w:left="0" w:firstLine="567"/>
        <w:jc w:val="both"/>
        <w:rPr>
          <w:rFonts w:ascii="Times New Roman" w:hAnsi="Times New Roman" w:cs="Times New Roman"/>
          <w:sz w:val="28"/>
          <w:szCs w:val="28"/>
          <w:lang w:val="uk-UA"/>
        </w:rPr>
      </w:pPr>
      <w:r w:rsidRPr="00ED679D">
        <w:rPr>
          <w:rFonts w:ascii="Times New Roman" w:hAnsi="Times New Roman" w:cs="Times New Roman"/>
          <w:sz w:val="28"/>
          <w:szCs w:val="28"/>
          <w:lang w:val="uk-UA"/>
        </w:rPr>
        <w:t>3) роздільні з ві</w:t>
      </w:r>
      <w:r w:rsidR="00ED679D" w:rsidRPr="00ED679D">
        <w:rPr>
          <w:rFonts w:ascii="Times New Roman" w:hAnsi="Times New Roman" w:cs="Times New Roman"/>
          <w:sz w:val="28"/>
          <w:szCs w:val="28"/>
          <w:lang w:val="uk-UA"/>
        </w:rPr>
        <w:t>д</w:t>
      </w:r>
      <w:r w:rsidRPr="00ED679D">
        <w:rPr>
          <w:rFonts w:ascii="Times New Roman" w:hAnsi="Times New Roman" w:cs="Times New Roman"/>
          <w:sz w:val="28"/>
          <w:szCs w:val="28"/>
          <w:lang w:val="uk-UA"/>
        </w:rPr>
        <w:t>діленням части</w:t>
      </w:r>
      <w:r w:rsidR="00ED679D" w:rsidRPr="00ED679D">
        <w:rPr>
          <w:rFonts w:ascii="Times New Roman" w:hAnsi="Times New Roman" w:cs="Times New Roman"/>
          <w:sz w:val="28"/>
          <w:szCs w:val="28"/>
          <w:lang w:val="uk-UA"/>
        </w:rPr>
        <w:t>ни</w:t>
      </w:r>
      <w:r w:rsidRPr="00ED679D">
        <w:rPr>
          <w:rFonts w:ascii="Times New Roman" w:hAnsi="Times New Roman" w:cs="Times New Roman"/>
          <w:sz w:val="28"/>
          <w:szCs w:val="28"/>
          <w:lang w:val="uk-UA"/>
        </w:rPr>
        <w:t xml:space="preserve"> мереж України, так називаного "острова" Північного "регіону,</w:t>
      </w:r>
      <w:r w:rsidR="00ED679D">
        <w:rPr>
          <w:rFonts w:ascii="Times New Roman" w:hAnsi="Times New Roman" w:cs="Times New Roman"/>
          <w:sz w:val="28"/>
          <w:szCs w:val="28"/>
          <w:lang w:val="uk-UA"/>
        </w:rPr>
        <w:t xml:space="preserve"> на рівнобіжну роботу з ЄЕС Росії</w:t>
      </w:r>
      <w:r w:rsidRPr="00ED679D">
        <w:rPr>
          <w:rFonts w:ascii="Times New Roman" w:hAnsi="Times New Roman" w:cs="Times New Roman"/>
          <w:sz w:val="28"/>
          <w:szCs w:val="28"/>
          <w:lang w:val="uk-UA"/>
        </w:rPr>
        <w:t xml:space="preserve"> (у зимовий и осінній періоді).</w:t>
      </w:r>
    </w:p>
    <w:p w:rsidR="001F7567" w:rsidRDefault="00D46200" w:rsidP="00ED679D">
      <w:pPr>
        <w:pStyle w:val="21"/>
        <w:spacing w:after="0" w:line="276" w:lineRule="auto"/>
        <w:ind w:left="0" w:firstLine="567"/>
        <w:jc w:val="both"/>
        <w:rPr>
          <w:rFonts w:ascii="Times New Roman" w:hAnsi="Times New Roman" w:cs="Times New Roman"/>
          <w:sz w:val="28"/>
          <w:szCs w:val="28"/>
          <w:lang w:val="uk-UA"/>
        </w:rPr>
      </w:pPr>
      <w:r w:rsidRPr="00ED679D">
        <w:rPr>
          <w:rFonts w:ascii="Times New Roman" w:hAnsi="Times New Roman" w:cs="Times New Roman"/>
          <w:sz w:val="28"/>
          <w:szCs w:val="28"/>
          <w:lang w:val="uk-UA"/>
        </w:rPr>
        <w:t xml:space="preserve">Для забезпечення стійкої рівнобіжної роботи енергосистем необхідне підвищити частоту Струму в енергосистемі України до величини 49,8 </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 50 Гц, для чого треба підняті робочі потужності, що генерують, усі електростанцій в обсязі </w:t>
      </w:r>
      <w:r w:rsidR="00ED679D" w:rsidRPr="00ED679D">
        <w:rPr>
          <w:rFonts w:ascii="Times New Roman" w:hAnsi="Times New Roman" w:cs="Times New Roman"/>
          <w:sz w:val="28"/>
          <w:szCs w:val="28"/>
          <w:lang w:val="uk-UA"/>
        </w:rPr>
        <w:t>біля</w:t>
      </w:r>
      <w:r w:rsidRPr="00ED679D">
        <w:rPr>
          <w:rFonts w:ascii="Times New Roman" w:hAnsi="Times New Roman" w:cs="Times New Roman"/>
          <w:sz w:val="28"/>
          <w:szCs w:val="28"/>
          <w:lang w:val="uk-UA"/>
        </w:rPr>
        <w:t xml:space="preserve"> 3 тис. МВт.</w:t>
      </w:r>
    </w:p>
    <w:p w:rsidR="001F7567" w:rsidRDefault="001F7567" w:rsidP="00D46200">
      <w:pPr>
        <w:pStyle w:val="21"/>
        <w:spacing w:after="0" w:line="276" w:lineRule="auto"/>
        <w:ind w:left="0" w:firstLine="567"/>
        <w:jc w:val="both"/>
        <w:rPr>
          <w:rFonts w:ascii="Times New Roman" w:hAnsi="Times New Roman" w:cs="Times New Roman"/>
          <w:sz w:val="28"/>
          <w:szCs w:val="28"/>
          <w:lang w:val="uk-UA"/>
        </w:rPr>
      </w:pPr>
    </w:p>
    <w:p w:rsidR="001F7567" w:rsidRDefault="001F7567" w:rsidP="00D46200">
      <w:pPr>
        <w:pStyle w:val="21"/>
        <w:spacing w:after="0" w:line="276" w:lineRule="auto"/>
        <w:ind w:left="0" w:firstLine="567"/>
        <w:jc w:val="both"/>
        <w:rPr>
          <w:rFonts w:ascii="Times New Roman" w:hAnsi="Times New Roman" w:cs="Times New Roman"/>
          <w:sz w:val="28"/>
          <w:szCs w:val="28"/>
          <w:lang w:val="uk-UA"/>
        </w:rPr>
      </w:pPr>
    </w:p>
    <w:p w:rsidR="001F7567" w:rsidRPr="001F7567" w:rsidRDefault="001F7567" w:rsidP="00D46200">
      <w:pPr>
        <w:pStyle w:val="21"/>
        <w:spacing w:after="0" w:line="276" w:lineRule="auto"/>
        <w:ind w:left="0" w:firstLine="567"/>
        <w:jc w:val="both"/>
        <w:rPr>
          <w:rFonts w:ascii="Times New Roman" w:hAnsi="Times New Roman" w:cs="Times New Roman"/>
          <w:sz w:val="28"/>
          <w:szCs w:val="28"/>
          <w:lang w:val="uk-UA"/>
        </w:rPr>
      </w:pPr>
    </w:p>
    <w:p w:rsidR="001F7567" w:rsidRDefault="00ED679D" w:rsidP="00C740F6">
      <w:pPr>
        <w:spacing w:after="0" w:line="276"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Лекція № 6</w:t>
      </w:r>
    </w:p>
    <w:p w:rsidR="00ED679D" w:rsidRDefault="00ED679D" w:rsidP="00ED679D">
      <w:pPr>
        <w:pStyle w:val="ab"/>
        <w:ind w:firstLine="567"/>
        <w:rPr>
          <w:caps w:val="0"/>
          <w:lang w:val="uk-UA"/>
        </w:rPr>
      </w:pPr>
    </w:p>
    <w:p w:rsidR="00ED679D" w:rsidRPr="00ED679D" w:rsidRDefault="00ED679D" w:rsidP="00ED679D">
      <w:pPr>
        <w:pStyle w:val="ab"/>
        <w:ind w:firstLine="567"/>
        <w:rPr>
          <w:b/>
          <w:caps w:val="0"/>
          <w:lang w:val="uk-UA"/>
        </w:rPr>
      </w:pPr>
      <w:r w:rsidRPr="00ED679D">
        <w:rPr>
          <w:b/>
          <w:caps w:val="0"/>
          <w:lang w:val="uk-UA"/>
        </w:rPr>
        <w:t>Повітряні лінії електропередачі.</w:t>
      </w:r>
    </w:p>
    <w:p w:rsidR="00ED679D" w:rsidRDefault="00ED679D" w:rsidP="00ED679D">
      <w:pPr>
        <w:pStyle w:val="ab"/>
        <w:ind w:firstLine="567"/>
        <w:rPr>
          <w:caps w:val="0"/>
          <w:lang w:val="uk-UA"/>
        </w:rPr>
      </w:pPr>
    </w:p>
    <w:p w:rsidR="00ED679D" w:rsidRPr="00ED679D" w:rsidRDefault="00ED679D" w:rsidP="00ED679D">
      <w:pPr>
        <w:pStyle w:val="ab"/>
        <w:ind w:firstLine="567"/>
        <w:jc w:val="both"/>
        <w:rPr>
          <w:b/>
          <w:caps w:val="0"/>
          <w:lang w:val="uk-UA"/>
        </w:rPr>
      </w:pPr>
      <w:r w:rsidRPr="00ED679D">
        <w:rPr>
          <w:b/>
          <w:caps w:val="0"/>
          <w:lang w:val="uk-UA"/>
        </w:rPr>
        <w:t>6.1. Загальні положення.</w:t>
      </w:r>
    </w:p>
    <w:p w:rsidR="00ED679D" w:rsidRPr="00ED679D" w:rsidRDefault="00ED679D" w:rsidP="00ED679D">
      <w:pPr>
        <w:pStyle w:val="a5"/>
        <w:spacing w:line="264" w:lineRule="auto"/>
        <w:ind w:firstLine="567"/>
        <w:rPr>
          <w:sz w:val="28"/>
          <w:szCs w:val="28"/>
          <w:lang w:val="uk-UA"/>
        </w:rPr>
      </w:pPr>
      <w:r w:rsidRPr="00ED679D">
        <w:rPr>
          <w:sz w:val="28"/>
          <w:szCs w:val="28"/>
          <w:lang w:val="uk-UA"/>
        </w:rPr>
        <w:t>Повітряною лінією електропередачі (ПЛЕП) називається пристрій для передачі електричної енергії по проводах, розташованим на відкритому повітрі і прикріпленим за допомогою ізоляторів і апаратури до  опор чи до кронштейнів і стійкам на інженерних  спорудженнях (мостах, шляхопроводах).</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По технічних вимогах, пропонованих до спорудження ПЛЕП, їх</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поділяють,</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згідно ПУЕ, на ПЛЕП до 1 кВ і вище 1к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w:t>
      </w:r>
    </w:p>
    <w:p w:rsidR="00ED679D" w:rsidRPr="00ED679D" w:rsidRDefault="00ED679D" w:rsidP="00ED679D">
      <w:pPr>
        <w:pStyle w:val="a5"/>
        <w:spacing w:line="264" w:lineRule="auto"/>
        <w:ind w:firstLine="567"/>
        <w:rPr>
          <w:sz w:val="28"/>
          <w:szCs w:val="28"/>
          <w:lang w:val="uk-UA"/>
        </w:rPr>
      </w:pPr>
      <w:r w:rsidRPr="00ED679D">
        <w:rPr>
          <w:sz w:val="28"/>
          <w:szCs w:val="28"/>
          <w:lang w:val="uk-UA"/>
        </w:rPr>
        <w:t>Для різної місцевості до ПЛЕП висувають різні вимоги з погляду надійності кріплення проводів і захисних тросів, відстань від землі і навколишніх предметів. ПЛЕП споруджують на підставі технічної документації, що складає з проекту і робочих креслень опор і фундаментів.</w:t>
      </w:r>
    </w:p>
    <w:p w:rsidR="00ED679D" w:rsidRPr="00ED679D" w:rsidRDefault="00ED679D" w:rsidP="00ED679D">
      <w:pPr>
        <w:spacing w:after="0" w:line="264" w:lineRule="auto"/>
        <w:ind w:firstLine="567"/>
        <w:jc w:val="both"/>
        <w:rPr>
          <w:rFonts w:ascii="Times New Roman" w:hAnsi="Times New Roman" w:cs="Times New Roman"/>
          <w:i/>
          <w:snapToGrid w:val="0"/>
          <w:sz w:val="28"/>
          <w:szCs w:val="28"/>
          <w:lang w:val="uk-UA" w:eastAsia="ru-RU"/>
        </w:rPr>
      </w:pPr>
      <w:r w:rsidRPr="00ED679D">
        <w:rPr>
          <w:rFonts w:ascii="Times New Roman" w:hAnsi="Times New Roman" w:cs="Times New Roman"/>
          <w:snapToGrid w:val="0"/>
          <w:sz w:val="28"/>
          <w:szCs w:val="28"/>
          <w:lang w:val="uk-UA" w:eastAsia="ru-RU"/>
        </w:rPr>
        <w:t>Смуга місцевості, по якій проходить ПЛЕП називається трасою лінії</w:t>
      </w:r>
      <w:r w:rsidRPr="00ED679D">
        <w:rPr>
          <w:rFonts w:ascii="Times New Roman" w:hAnsi="Times New Roman" w:cs="Times New Roman"/>
          <w:i/>
          <w:snapToGrid w:val="0"/>
          <w:sz w:val="28"/>
          <w:szCs w:val="28"/>
          <w:lang w:val="uk-UA" w:eastAsia="ru-RU"/>
        </w:rPr>
        <w:t>.</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Комплекс робіт зі спорудження ПЛЕП містять у собі підготовчі, будівельні, монтажні, пусконалагоджувальні роботи і здачу лінії в експлуатацію.</w:t>
      </w:r>
      <w:r w:rsidR="00C740F6">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Кожен вид робіт зі спорудження ПЛЕП, виконуваний послідовно на визначених ділянках траси ПЛЕП, називаються ділянкою фронту робіт</w:t>
      </w:r>
      <w:r w:rsidRPr="00ED679D">
        <w:rPr>
          <w:rFonts w:ascii="Times New Roman" w:hAnsi="Times New Roman" w:cs="Times New Roman"/>
          <w:i/>
          <w:snapToGrid w:val="0"/>
          <w:sz w:val="28"/>
          <w:szCs w:val="28"/>
          <w:lang w:val="uk-UA" w:eastAsia="ru-RU"/>
        </w:rPr>
        <w:t>.</w:t>
      </w:r>
      <w:r w:rsidR="00C740F6">
        <w:rPr>
          <w:rFonts w:ascii="Times New Roman" w:hAnsi="Times New Roman" w:cs="Times New Roman"/>
          <w:i/>
          <w:snapToGrid w:val="0"/>
          <w:sz w:val="28"/>
          <w:szCs w:val="28"/>
          <w:lang w:val="uk-UA" w:eastAsia="ru-RU"/>
        </w:rPr>
        <w:t xml:space="preserve"> </w:t>
      </w:r>
      <w:r w:rsidRPr="00ED679D">
        <w:rPr>
          <w:rFonts w:ascii="Times New Roman" w:hAnsi="Times New Roman" w:cs="Times New Roman"/>
          <w:snapToGrid w:val="0"/>
          <w:sz w:val="28"/>
          <w:szCs w:val="28"/>
          <w:lang w:val="uk-UA" w:eastAsia="ru-RU"/>
        </w:rPr>
        <w:t>Проектуванню ПЛЕП передують дослідницькі роботи і виробничі пікети, тобто розмітки розташування всіх опор на місцевості. Проект повинний бути погоджений з відомствами й організаціями, інтереси яких зачіпаються в зв'язку зі спорудженням ПЛЕП. Перед монтажем ПЛЕП замовник оформляє документи на відчуження і відвід земельних споруджень, а також на право вирубки лісу. Металеві дахи, над якими проходить ПЛЕП, повинні бути заземлені.</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Кожна ПЛЕП по своїй конструкції характеризується прольотами – проміжним й анкерним, стрілою прогину проводів і тросів, припустимими відстанями (габаритами) від проводів до землі, до перетинань з лініями доріг і т.д.</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Проміжний проліт – відстань по горизонталі між двома суміжними проміжними опорами. Ці прольоти для ПЛЕП до 1 кВ звичайно приймаються від 30 до 50 м, а на ПЛЕП вище 1 кВ складає 100</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250 м. Анкерні прольоти ПЛЕП вище 1 кВ при перетинах проводів до 185 мм</w:t>
      </w:r>
      <w:r w:rsidRPr="00ED679D">
        <w:rPr>
          <w:rFonts w:ascii="Times New Roman" w:hAnsi="Times New Roman" w:cs="Times New Roman"/>
          <w:snapToGrid w:val="0"/>
          <w:sz w:val="28"/>
          <w:szCs w:val="28"/>
          <w:vertAlign w:val="superscript"/>
          <w:lang w:val="uk-UA" w:eastAsia="ru-RU"/>
        </w:rPr>
        <w:t>2</w:t>
      </w:r>
      <w:r w:rsidRPr="00ED679D">
        <w:rPr>
          <w:rFonts w:ascii="Times New Roman" w:hAnsi="Times New Roman" w:cs="Times New Roman"/>
          <w:snapToGrid w:val="0"/>
          <w:sz w:val="28"/>
          <w:szCs w:val="28"/>
          <w:lang w:val="uk-UA" w:eastAsia="ru-RU"/>
        </w:rPr>
        <w:t xml:space="preserve"> не повинні перевищувати 5 км, а при великих перетинах – 10</w:t>
      </w:r>
      <w:r w:rsidR="00C740F6">
        <w:rPr>
          <w:rFonts w:ascii="Times New Roman" w:hAnsi="Times New Roman" w:cs="Times New Roman"/>
          <w:snapToGrid w:val="0"/>
          <w:sz w:val="28"/>
          <w:szCs w:val="28"/>
          <w:lang w:val="uk-UA" w:eastAsia="ru-RU"/>
        </w:rPr>
        <w:t> </w:t>
      </w:r>
      <w:r w:rsidRPr="00ED679D">
        <w:rPr>
          <w:rFonts w:ascii="Times New Roman" w:hAnsi="Times New Roman" w:cs="Times New Roman"/>
          <w:snapToGrid w:val="0"/>
          <w:sz w:val="28"/>
          <w:szCs w:val="28"/>
          <w:lang w:val="uk-UA" w:eastAsia="ru-RU"/>
        </w:rPr>
        <w:t>км.</w:t>
      </w:r>
      <w:r w:rsidR="00C740F6">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У кожн</w:t>
      </w:r>
      <w:r w:rsidR="005978B3">
        <w:rPr>
          <w:rFonts w:ascii="Times New Roman" w:hAnsi="Times New Roman" w:cs="Times New Roman"/>
          <w:snapToGrid w:val="0"/>
          <w:sz w:val="28"/>
          <w:szCs w:val="28"/>
          <w:lang w:val="uk-UA" w:eastAsia="ru-RU"/>
        </w:rPr>
        <w:t>о</w:t>
      </w:r>
      <w:r w:rsidRPr="00ED679D">
        <w:rPr>
          <w:rFonts w:ascii="Times New Roman" w:hAnsi="Times New Roman" w:cs="Times New Roman"/>
          <w:snapToGrid w:val="0"/>
          <w:sz w:val="28"/>
          <w:szCs w:val="28"/>
          <w:lang w:val="uk-UA" w:eastAsia="ru-RU"/>
        </w:rPr>
        <w:t>м</w:t>
      </w:r>
      <w:r w:rsidR="005978B3">
        <w:rPr>
          <w:rFonts w:ascii="Times New Roman" w:hAnsi="Times New Roman" w:cs="Times New Roman"/>
          <w:snapToGrid w:val="0"/>
          <w:sz w:val="28"/>
          <w:szCs w:val="28"/>
          <w:lang w:val="uk-UA" w:eastAsia="ru-RU"/>
        </w:rPr>
        <w:t>у</w:t>
      </w:r>
      <w:r w:rsidRPr="00ED679D">
        <w:rPr>
          <w:rFonts w:ascii="Times New Roman" w:hAnsi="Times New Roman" w:cs="Times New Roman"/>
          <w:snapToGrid w:val="0"/>
          <w:sz w:val="28"/>
          <w:szCs w:val="28"/>
          <w:lang w:val="uk-UA" w:eastAsia="ru-RU"/>
        </w:rPr>
        <w:t xml:space="preserve"> прольоті ПЛЕП допускається не більш одного з'єднання на кожен провід чи трос. З'єднання в прольотах не допускаються при перетинаннях вулиць (проїздів)</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ліній зв'язку, сигналізації, залізних, автомобільних доріг і електричних доріг (включаючи трамваї і тролейбуси) а також при проходженні ПЛЕП по мостах і дамбам.</w:t>
      </w:r>
    </w:p>
    <w:p w:rsidR="00ED679D" w:rsidRPr="00C740F6" w:rsidRDefault="00ED679D" w:rsidP="00C740F6">
      <w:pPr>
        <w:spacing w:after="0" w:line="264" w:lineRule="auto"/>
        <w:ind w:firstLine="567"/>
        <w:jc w:val="both"/>
        <w:rPr>
          <w:rFonts w:ascii="Times New Roman" w:hAnsi="Times New Roman" w:cs="Times New Roman"/>
          <w:sz w:val="28"/>
          <w:szCs w:val="28"/>
          <w:lang w:val="uk-UA"/>
        </w:rPr>
      </w:pPr>
      <w:r w:rsidRPr="00ED679D">
        <w:rPr>
          <w:rFonts w:ascii="Times New Roman" w:hAnsi="Times New Roman" w:cs="Times New Roman"/>
          <w:snapToGrid w:val="0"/>
          <w:sz w:val="28"/>
          <w:szCs w:val="28"/>
          <w:lang w:val="uk-UA" w:eastAsia="ru-RU"/>
        </w:rPr>
        <w:t>Після закінчення будівельно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монтажних робіт ПЛЕП пред'являється замовнику для приймання її в експлуатацію. Приймання ПЛЕП здійснюється відповідно до </w:t>
      </w:r>
      <w:r w:rsidRPr="00C740F6">
        <w:rPr>
          <w:rFonts w:ascii="Times New Roman" w:hAnsi="Times New Roman" w:cs="Times New Roman"/>
          <w:snapToGrid w:val="0"/>
          <w:sz w:val="28"/>
          <w:szCs w:val="28"/>
          <w:lang w:val="uk-UA" w:eastAsia="ru-RU"/>
        </w:rPr>
        <w:t>вимог «Приймання в експлуатацію закінчених, будівництвом підприємств, будинків і споруджень».</w:t>
      </w:r>
      <w:r w:rsidR="00C740F6" w:rsidRPr="00C740F6">
        <w:rPr>
          <w:rFonts w:ascii="Times New Roman" w:hAnsi="Times New Roman" w:cs="Times New Roman"/>
          <w:snapToGrid w:val="0"/>
          <w:sz w:val="28"/>
          <w:szCs w:val="28"/>
          <w:lang w:val="uk-UA" w:eastAsia="ru-RU"/>
        </w:rPr>
        <w:t xml:space="preserve"> </w:t>
      </w:r>
      <w:r w:rsidRPr="00C740F6">
        <w:rPr>
          <w:rFonts w:ascii="Times New Roman" w:hAnsi="Times New Roman" w:cs="Times New Roman"/>
          <w:sz w:val="28"/>
          <w:szCs w:val="28"/>
          <w:lang w:val="uk-UA"/>
        </w:rPr>
        <w:t>Лінії під напругою включаються експлуатаційним персоналом після письмового повідомлення будівельною організацією, що її працівники з лінії зняті і попереджені про майбутнє включенні.</w:t>
      </w:r>
    </w:p>
    <w:p w:rsidR="00ED679D" w:rsidRPr="00C740F6" w:rsidRDefault="00ED679D" w:rsidP="00ED679D">
      <w:pPr>
        <w:pStyle w:val="a5"/>
        <w:spacing w:line="264" w:lineRule="auto"/>
        <w:ind w:firstLine="567"/>
        <w:rPr>
          <w:sz w:val="28"/>
          <w:szCs w:val="28"/>
          <w:lang w:val="uk-UA"/>
        </w:rPr>
      </w:pPr>
      <w:r w:rsidRPr="00C740F6">
        <w:rPr>
          <w:sz w:val="28"/>
          <w:szCs w:val="28"/>
          <w:lang w:val="uk-UA"/>
        </w:rPr>
        <w:t>По характері сприйманих навантажень опори ПЛ розділяють на:</w:t>
      </w:r>
    </w:p>
    <w:p w:rsidR="00ED679D" w:rsidRPr="00C740F6" w:rsidRDefault="00ED679D" w:rsidP="00ED679D">
      <w:pPr>
        <w:pStyle w:val="a5"/>
        <w:spacing w:line="264" w:lineRule="auto"/>
        <w:ind w:firstLine="567"/>
        <w:rPr>
          <w:sz w:val="28"/>
          <w:szCs w:val="28"/>
          <w:lang w:val="uk-UA"/>
        </w:rPr>
      </w:pPr>
      <w:r w:rsidRPr="00C740F6">
        <w:rPr>
          <w:sz w:val="28"/>
          <w:szCs w:val="28"/>
          <w:lang w:val="uk-UA"/>
        </w:rPr>
        <w:t xml:space="preserve">1) </w:t>
      </w:r>
      <w:r w:rsidRPr="00C740F6">
        <w:rPr>
          <w:b/>
          <w:sz w:val="28"/>
          <w:szCs w:val="28"/>
          <w:lang w:val="uk-UA"/>
        </w:rPr>
        <w:t>проміжні</w:t>
      </w:r>
      <w:r w:rsidRPr="00C740F6">
        <w:rPr>
          <w:sz w:val="28"/>
          <w:szCs w:val="28"/>
          <w:lang w:val="uk-UA"/>
        </w:rPr>
        <w:t xml:space="preserve"> </w:t>
      </w:r>
      <w:r w:rsidR="005978B3">
        <w:rPr>
          <w:sz w:val="28"/>
          <w:szCs w:val="28"/>
          <w:lang w:val="uk-UA"/>
        </w:rPr>
        <w:t>–</w:t>
      </w:r>
      <w:r w:rsidRPr="00C740F6">
        <w:rPr>
          <w:sz w:val="28"/>
          <w:szCs w:val="28"/>
          <w:lang w:val="uk-UA"/>
        </w:rPr>
        <w:t xml:space="preserve"> установлюються на прямих ділянках трас, не сприймають зусиль тяжіння уздовж ПЛЕП;</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2) </w:t>
      </w:r>
      <w:r w:rsidRPr="00ED679D">
        <w:rPr>
          <w:b/>
          <w:sz w:val="28"/>
          <w:szCs w:val="28"/>
          <w:lang w:val="uk-UA"/>
        </w:rPr>
        <w:t>анкерні</w:t>
      </w:r>
      <w:r w:rsidRPr="00ED679D">
        <w:rPr>
          <w:sz w:val="28"/>
          <w:szCs w:val="28"/>
          <w:lang w:val="uk-UA"/>
        </w:rPr>
        <w:t xml:space="preserve"> </w:t>
      </w:r>
      <w:r w:rsidR="005978B3">
        <w:rPr>
          <w:sz w:val="28"/>
          <w:szCs w:val="28"/>
          <w:lang w:val="uk-UA"/>
        </w:rPr>
        <w:t>–</w:t>
      </w:r>
      <w:r w:rsidRPr="00ED679D">
        <w:rPr>
          <w:sz w:val="28"/>
          <w:szCs w:val="28"/>
          <w:lang w:val="uk-UA"/>
        </w:rPr>
        <w:t xml:space="preserve"> установлюються на перетинаннях зі спорудженнями, ріками, автомобільними і залізницями; сприймають зусилля тяжіння уздовж ПЛ;</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3) </w:t>
      </w:r>
      <w:r w:rsidRPr="00ED679D">
        <w:rPr>
          <w:rFonts w:ascii="Times New Roman" w:hAnsi="Times New Roman" w:cs="Times New Roman"/>
          <w:b/>
          <w:snapToGrid w:val="0"/>
          <w:sz w:val="28"/>
          <w:szCs w:val="28"/>
          <w:lang w:val="uk-UA" w:eastAsia="ru-RU"/>
        </w:rPr>
        <w:t>кутові</w:t>
      </w:r>
      <w:r w:rsidRPr="00ED679D">
        <w:rPr>
          <w:rFonts w:ascii="Times New Roman" w:hAnsi="Times New Roman" w:cs="Times New Roman"/>
          <w:snapToGrid w:val="0"/>
          <w:sz w:val="28"/>
          <w:szCs w:val="28"/>
          <w:lang w:val="uk-UA" w:eastAsia="ru-RU"/>
        </w:rPr>
        <w:t xml:space="preserve">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встановлюються в місцях зміни напрямку траси;</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4) </w:t>
      </w:r>
      <w:r w:rsidRPr="00ED679D">
        <w:rPr>
          <w:rFonts w:ascii="Times New Roman" w:hAnsi="Times New Roman" w:cs="Times New Roman"/>
          <w:b/>
          <w:snapToGrid w:val="0"/>
          <w:sz w:val="28"/>
          <w:szCs w:val="28"/>
          <w:lang w:val="uk-UA" w:eastAsia="ru-RU"/>
        </w:rPr>
        <w:t xml:space="preserve">кінцеві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установлюються на початку і кінці </w:t>
      </w:r>
      <w:r w:rsidRPr="00ED679D">
        <w:rPr>
          <w:rFonts w:ascii="Times New Roman" w:hAnsi="Times New Roman" w:cs="Times New Roman"/>
          <w:sz w:val="28"/>
          <w:szCs w:val="28"/>
          <w:lang w:val="uk-UA"/>
        </w:rPr>
        <w:t>П</w:t>
      </w:r>
      <w:r w:rsidRPr="00ED679D">
        <w:rPr>
          <w:rFonts w:ascii="Times New Roman" w:hAnsi="Times New Roman" w:cs="Times New Roman"/>
          <w:snapToGrid w:val="0"/>
          <w:sz w:val="28"/>
          <w:szCs w:val="28"/>
          <w:lang w:val="uk-UA" w:eastAsia="ru-RU"/>
        </w:rPr>
        <w:t>Л, сприймають однобічні зусилля тяжіння проводів</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5) </w:t>
      </w:r>
      <w:r w:rsidRPr="00ED679D">
        <w:rPr>
          <w:rFonts w:ascii="Times New Roman" w:hAnsi="Times New Roman" w:cs="Times New Roman"/>
          <w:b/>
          <w:snapToGrid w:val="0"/>
          <w:sz w:val="28"/>
          <w:szCs w:val="28"/>
          <w:lang w:val="uk-UA" w:eastAsia="ru-RU"/>
        </w:rPr>
        <w:t>отгілковуючи і перехресні</w:t>
      </w:r>
      <w:r w:rsidRPr="00ED679D">
        <w:rPr>
          <w:rFonts w:ascii="Times New Roman" w:hAnsi="Times New Roman" w:cs="Times New Roman"/>
          <w:snapToGrid w:val="0"/>
          <w:sz w:val="28"/>
          <w:szCs w:val="28"/>
          <w:lang w:val="uk-UA" w:eastAsia="ru-RU"/>
        </w:rPr>
        <w:t xml:space="preserve">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можуть відноситися до кожного з перерахованих вище типів опор, але мають спеціальні конструкції для підвіски проводів.  </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Траси ПЛЕП електропередачі нерідко зближаються з інженерними спорудженнями (залізницями, мостами, лініями зв'язку) чи перетинають їх. У ПУЕ і СНіП приведені нормативи відстаней проводів, що допускаються, по вертикалі, по горизонталі, при зближенні і перетинанні їх з інженерними спорудами.</w:t>
      </w:r>
    </w:p>
    <w:p w:rsidR="00ED679D" w:rsidRPr="00ED679D" w:rsidRDefault="00ED679D" w:rsidP="00ED679D">
      <w:pPr>
        <w:pStyle w:val="a5"/>
        <w:spacing w:line="264" w:lineRule="auto"/>
        <w:ind w:firstLine="567"/>
        <w:rPr>
          <w:sz w:val="28"/>
          <w:szCs w:val="28"/>
          <w:lang w:val="uk-UA"/>
        </w:rPr>
      </w:pPr>
      <w:r w:rsidRPr="00ED679D">
        <w:rPr>
          <w:sz w:val="28"/>
          <w:szCs w:val="28"/>
          <w:lang w:val="uk-UA"/>
        </w:rPr>
        <w:lastRenderedPageBreak/>
        <w:t>Для провадження робіт по спорудженню ПЛ повинний бути розроблений проект провадження робіт, (ППР), що для</w:t>
      </w:r>
      <w:r>
        <w:rPr>
          <w:sz w:val="28"/>
          <w:szCs w:val="28"/>
          <w:lang w:val="uk-UA"/>
        </w:rPr>
        <w:t xml:space="preserve"> ПЛ напругою вище 1 кВ містить:</w:t>
      </w:r>
    </w:p>
    <w:p w:rsidR="00ED679D" w:rsidRPr="00ED679D" w:rsidRDefault="005978B3" w:rsidP="00ED679D">
      <w:pPr>
        <w:pStyle w:val="a5"/>
        <w:spacing w:line="264" w:lineRule="auto"/>
        <w:ind w:firstLine="567"/>
        <w:rPr>
          <w:sz w:val="28"/>
          <w:szCs w:val="28"/>
          <w:lang w:val="uk-UA"/>
        </w:rPr>
      </w:pPr>
      <w:r>
        <w:rPr>
          <w:sz w:val="28"/>
          <w:szCs w:val="28"/>
          <w:lang w:val="uk-UA"/>
        </w:rPr>
        <w:t>–</w:t>
      </w:r>
      <w:r w:rsidR="00ED679D" w:rsidRPr="00ED679D">
        <w:rPr>
          <w:sz w:val="28"/>
          <w:szCs w:val="28"/>
          <w:lang w:val="uk-UA"/>
        </w:rPr>
        <w:t xml:space="preserve"> пояснювальну записку з указівкою технічної характеристики ПЛ, схему організації баз ділянок і їхнього матеріально</w:t>
      </w:r>
      <w:r>
        <w:rPr>
          <w:sz w:val="28"/>
          <w:szCs w:val="28"/>
          <w:lang w:val="uk-UA"/>
        </w:rPr>
        <w:t>–</w:t>
      </w:r>
      <w:r w:rsidR="00ED679D" w:rsidRPr="00ED679D">
        <w:rPr>
          <w:sz w:val="28"/>
          <w:szCs w:val="28"/>
          <w:lang w:val="uk-UA"/>
        </w:rPr>
        <w:t>технічного постачання, схему транспортування вантажів на трасу, монтажу опор, проводів і тросів, питання житлового і культурно</w:t>
      </w:r>
      <w:r>
        <w:rPr>
          <w:sz w:val="28"/>
          <w:szCs w:val="28"/>
          <w:lang w:val="uk-UA"/>
        </w:rPr>
        <w:t>–</w:t>
      </w:r>
      <w:r w:rsidR="00ED679D" w:rsidRPr="00ED679D">
        <w:rPr>
          <w:sz w:val="28"/>
          <w:szCs w:val="28"/>
          <w:lang w:val="uk-UA"/>
        </w:rPr>
        <w:t>побутового обслуговування монтажників, заходу щодо техніки безпеки при виконанні будівельно</w:t>
      </w:r>
      <w:r>
        <w:rPr>
          <w:sz w:val="28"/>
          <w:szCs w:val="28"/>
          <w:lang w:val="uk-UA"/>
        </w:rPr>
        <w:t>–</w:t>
      </w:r>
      <w:r w:rsidR="00ED679D" w:rsidRPr="00ED679D">
        <w:rPr>
          <w:sz w:val="28"/>
          <w:szCs w:val="28"/>
          <w:lang w:val="uk-UA"/>
        </w:rPr>
        <w:t>монтажних робіт, порядок здачі в експлуатацію;</w:t>
      </w:r>
    </w:p>
    <w:p w:rsidR="00ED679D" w:rsidRPr="00ED679D" w:rsidRDefault="005978B3" w:rsidP="00ED679D">
      <w:pPr>
        <w:pStyle w:val="a5"/>
        <w:spacing w:line="264" w:lineRule="auto"/>
        <w:ind w:firstLine="567"/>
        <w:rPr>
          <w:sz w:val="28"/>
          <w:szCs w:val="28"/>
          <w:lang w:val="uk-UA"/>
        </w:rPr>
      </w:pPr>
      <w:r>
        <w:rPr>
          <w:sz w:val="28"/>
          <w:szCs w:val="28"/>
          <w:lang w:val="uk-UA"/>
        </w:rPr>
        <w:t>–</w:t>
      </w:r>
      <w:r w:rsidR="00ED679D" w:rsidRPr="00ED679D">
        <w:rPr>
          <w:sz w:val="28"/>
          <w:szCs w:val="28"/>
          <w:lang w:val="uk-UA"/>
        </w:rPr>
        <w:t xml:space="preserve"> схематичний план траси з прив'язкою залізничних станцій розвантаження, складів збереження матеріалів і конструкцій, полігонів для укрупненої зборки і просочення опор і ін.;</w:t>
      </w:r>
    </w:p>
    <w:p w:rsidR="00ED679D" w:rsidRPr="00ED679D" w:rsidRDefault="005978B3" w:rsidP="00ED679D">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графік надходження матеріалів, конструкцій і виконання будівельно</w:t>
      </w: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монтажних робіт.</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Для ПЛЕП напругою до 1 кВ у проекті провадження робіт (ППР) повинні бути вирішені питання попередньої заготівлі елементів ВЛ, транспортування зібраних опор і матеріалів на трасу ПЛЕП.</w:t>
      </w:r>
    </w:p>
    <w:p w:rsidR="00ED679D" w:rsidRPr="00ED679D" w:rsidRDefault="00ED679D" w:rsidP="00ED679D">
      <w:pPr>
        <w:pStyle w:val="a5"/>
        <w:spacing w:line="264" w:lineRule="auto"/>
        <w:ind w:firstLine="567"/>
        <w:rPr>
          <w:sz w:val="28"/>
          <w:szCs w:val="28"/>
          <w:lang w:val="uk-UA"/>
        </w:rPr>
      </w:pPr>
      <w:r w:rsidRPr="00ED679D">
        <w:rPr>
          <w:sz w:val="28"/>
          <w:szCs w:val="28"/>
          <w:lang w:val="uk-UA"/>
        </w:rPr>
        <w:t>Керуючись указівками, приведеними в СНіП 111</w:t>
      </w:r>
      <w:r w:rsidR="005978B3">
        <w:rPr>
          <w:sz w:val="28"/>
          <w:szCs w:val="28"/>
          <w:lang w:val="uk-UA"/>
        </w:rPr>
        <w:t>–</w:t>
      </w:r>
      <w:r w:rsidRPr="00ED679D">
        <w:rPr>
          <w:sz w:val="28"/>
          <w:szCs w:val="28"/>
          <w:lang w:val="uk-UA"/>
        </w:rPr>
        <w:t>33</w:t>
      </w:r>
      <w:r w:rsidR="005978B3">
        <w:rPr>
          <w:sz w:val="28"/>
          <w:szCs w:val="28"/>
          <w:lang w:val="uk-UA"/>
        </w:rPr>
        <w:t>–</w:t>
      </w:r>
      <w:r w:rsidRPr="00ED679D">
        <w:rPr>
          <w:sz w:val="28"/>
          <w:szCs w:val="28"/>
          <w:lang w:val="uk-UA"/>
        </w:rPr>
        <w:t xml:space="preserve">76, для прокладки  ПЛЕП напругою вище 1 кВ, по лісових масивах і інших зонах зелених насаджень вирубують просіки. Для ПЛ до 1 кВ вирубка просік необов'язковий, але при цьому відстані від проводів до дерев, чагарників і іншої рослинності повинні бути не менш 1 м.  </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Для ПЛЕП застосовують опори трьох видів: дерев'яні, залізобетонні і металеві. </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Залізобетонні опори одержали широке поширення через довговічність (термін служби більш 50 років), стійкості до корозії, простоти в експлуатації, меншої витрати металу і трохи меншої вартості в порівнянні з металевими. </w:t>
      </w:r>
    </w:p>
    <w:p w:rsidR="00ED679D" w:rsidRPr="00ED679D" w:rsidRDefault="00ED679D" w:rsidP="00ED679D">
      <w:pPr>
        <w:pStyle w:val="a5"/>
        <w:spacing w:line="264" w:lineRule="auto"/>
        <w:ind w:firstLine="567"/>
        <w:rPr>
          <w:sz w:val="28"/>
          <w:szCs w:val="28"/>
          <w:lang w:val="uk-UA"/>
        </w:rPr>
      </w:pPr>
      <w:r w:rsidRPr="00ED679D">
        <w:rPr>
          <w:sz w:val="28"/>
          <w:szCs w:val="28"/>
          <w:lang w:val="uk-UA"/>
        </w:rPr>
        <w:t>Для залізобетонних опор варто вибирати марки сталі і бетону, що мають однаковий коефіцієнт теплового лінійного розширення. Це дозволить уникнути внутрішніх небезпечних напруг при змінах температури навколишнього середовища. По способі  ущільнення бетону розрізняють залізобетонні опори двох видів: вібровані і центрифуговані.</w:t>
      </w:r>
    </w:p>
    <w:p w:rsidR="00ED679D" w:rsidRPr="00ED679D" w:rsidRDefault="00ED679D" w:rsidP="00ED679D">
      <w:pPr>
        <w:pStyle w:val="a5"/>
        <w:spacing w:line="264" w:lineRule="auto"/>
        <w:ind w:firstLine="567"/>
        <w:rPr>
          <w:sz w:val="28"/>
          <w:szCs w:val="28"/>
          <w:lang w:val="uk-UA"/>
        </w:rPr>
      </w:pPr>
      <w:r w:rsidRPr="00ED679D">
        <w:rPr>
          <w:sz w:val="28"/>
          <w:szCs w:val="28"/>
          <w:lang w:val="uk-UA"/>
        </w:rPr>
        <w:t>Під час перевезення і розвантаженні опор спостерігають за тим, щоб вони не піддавалися ударам, різким поштовхам і ривкам. Не можна розвантажувати опори скиданням. Забороняється транспортувати опори і деталі по землі волоком. Навантаження опор роблять краном зі стропуванням стійки в двох місцях, симетричних щодо центра ваги опори. Довгомірні стійки залізобетонних опор вивозять на спеціально обладнаних автомачтовозах тракторами з причепом.</w:t>
      </w:r>
    </w:p>
    <w:p w:rsidR="00ED679D" w:rsidRDefault="00ED679D" w:rsidP="00ED679D">
      <w:pPr>
        <w:pStyle w:val="a5"/>
        <w:spacing w:line="264" w:lineRule="auto"/>
        <w:ind w:firstLine="567"/>
        <w:rPr>
          <w:sz w:val="28"/>
          <w:szCs w:val="28"/>
          <w:lang w:val="uk-UA"/>
        </w:rPr>
      </w:pPr>
    </w:p>
    <w:p w:rsidR="00ED679D" w:rsidRPr="00ED679D" w:rsidRDefault="00ED679D" w:rsidP="00ED679D">
      <w:pPr>
        <w:pStyle w:val="a5"/>
        <w:spacing w:line="264" w:lineRule="auto"/>
        <w:ind w:firstLine="567"/>
        <w:rPr>
          <w:b/>
          <w:sz w:val="28"/>
          <w:szCs w:val="28"/>
          <w:lang w:val="uk-UA"/>
        </w:rPr>
      </w:pPr>
      <w:r w:rsidRPr="00ED679D">
        <w:rPr>
          <w:b/>
          <w:sz w:val="28"/>
          <w:szCs w:val="28"/>
          <w:lang w:val="uk-UA"/>
        </w:rPr>
        <w:t>6.2. Повітряні лінії електропередачі напругою до 1 кВ</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Для ПЛЕП напругою до 1 кВ застосовують опори двох видів: дерев'яні і залізобетонні. Для виготовлення дерев'яних опор використовують колоди з лісу не нижче III сорту, просочені антисептиком. Допускається застосування непросоченої модрини вологістю не більш 25%. Діаметр дерев'яних опор у верхньому зрубі для ПЛ напругою  до 1 кВ повинний бути не менш 14 см.</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Як антисептик застосовують:</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1) фтористий натрій – білий без запаху порошок, легко розчинний у воді і швидко проникаючий у вологу деревину; </w:t>
      </w:r>
    </w:p>
    <w:p w:rsidR="00ED679D" w:rsidRPr="00ED679D" w:rsidRDefault="00ED679D" w:rsidP="00ED679D">
      <w:pPr>
        <w:pStyle w:val="a5"/>
        <w:spacing w:line="264" w:lineRule="auto"/>
        <w:ind w:firstLine="567"/>
        <w:rPr>
          <w:sz w:val="28"/>
          <w:szCs w:val="28"/>
          <w:lang w:val="uk-UA"/>
        </w:rPr>
      </w:pPr>
      <w:r w:rsidRPr="00ED679D">
        <w:rPr>
          <w:sz w:val="28"/>
          <w:szCs w:val="28"/>
          <w:lang w:val="uk-UA"/>
        </w:rPr>
        <w:t>2) дінітрофенол – отрутний, погано розчинний у воді порошок, жовтого кольору, з різким запахом;</w:t>
      </w:r>
    </w:p>
    <w:p w:rsidR="00ED679D" w:rsidRPr="00ED679D" w:rsidRDefault="00ED679D" w:rsidP="00ED679D">
      <w:pPr>
        <w:pStyle w:val="a5"/>
        <w:spacing w:line="264" w:lineRule="auto"/>
        <w:ind w:firstLine="567"/>
        <w:rPr>
          <w:sz w:val="28"/>
          <w:szCs w:val="28"/>
          <w:lang w:val="uk-UA"/>
        </w:rPr>
      </w:pPr>
      <w:r w:rsidRPr="00ED679D">
        <w:rPr>
          <w:sz w:val="28"/>
          <w:szCs w:val="28"/>
          <w:lang w:val="uk-UA"/>
        </w:rPr>
        <w:t>3) креозотове масло – найбільш широко застосовуваний, стійкий антисептик, що представляє собою темно</w:t>
      </w:r>
      <w:r w:rsidR="005978B3">
        <w:rPr>
          <w:sz w:val="28"/>
          <w:szCs w:val="28"/>
          <w:lang w:val="uk-UA"/>
        </w:rPr>
        <w:t>–</w:t>
      </w:r>
      <w:r w:rsidRPr="00ED679D">
        <w:rPr>
          <w:sz w:val="28"/>
          <w:szCs w:val="28"/>
          <w:lang w:val="uk-UA"/>
        </w:rPr>
        <w:t>коричневу рідину з характерним різким запахом.</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Існує багато способів просочення дерев'яних опор антисептиком, однак, найбільше широко застосовують дифузійний метод, заснований на проникненні в сиру деревину розчину антисептика з пасти чи через накладку антисептичних бандажів. Дифузія антисептика тим інтенсивніше, чим вище відсоток вологості деревини. Суха деревина (вологість менш 20 %) антисептик практично не усмоктує. </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Роботи з просочення деревини антисептиком краще проводити рано  ранком чи після заходу сонця, у похмуру погоду, тому що під дією сонячних променів і тепла антисептик інтенсивне випаровується, виділяючи отрутні пари. </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Дерев'яні опори встановлюють, як правило, на залізобетонних приставках (пасинках), обмазаних двома шарами бітуму, що забезпечує тривалу схоронність опор. При заглибленні в ґрунт дерев'яних пасинків відбувається загнивання деревини, причому найбільш небезпечною зоною загнивання є місце переходу від поверхні ґрунту на глибину 400 </w:t>
      </w:r>
      <w:r w:rsidR="005978B3">
        <w:rPr>
          <w:sz w:val="28"/>
          <w:szCs w:val="28"/>
          <w:lang w:val="uk-UA"/>
        </w:rPr>
        <w:t>–</w:t>
      </w:r>
      <w:r w:rsidRPr="00ED679D">
        <w:rPr>
          <w:sz w:val="28"/>
          <w:szCs w:val="28"/>
          <w:lang w:val="uk-UA"/>
        </w:rPr>
        <w:t xml:space="preserve"> 500 мм. Для запобігання від загнивання деревини в цій зоні застосовують антисептичний бандаж з толю,  руберойду чи пергаміну, що накладається по деревині, обмазаною антисептичною пастою. Бандаж кріплять до колоди цвяхами й обв'язують сталевим дротом діаметром 1 </w:t>
      </w:r>
      <w:r w:rsidR="005978B3">
        <w:rPr>
          <w:sz w:val="28"/>
          <w:szCs w:val="28"/>
          <w:lang w:val="uk-UA"/>
        </w:rPr>
        <w:t>–</w:t>
      </w:r>
      <w:r w:rsidRPr="00ED679D">
        <w:rPr>
          <w:sz w:val="28"/>
          <w:szCs w:val="28"/>
          <w:lang w:val="uk-UA"/>
        </w:rPr>
        <w:t xml:space="preserve"> 1,5 мм. Поверхня бандажа, а також частина  опори, що виступає на 30 см вище його</w:t>
      </w:r>
      <w:r w:rsidRPr="00ED679D">
        <w:rPr>
          <w:i/>
          <w:sz w:val="28"/>
          <w:szCs w:val="28"/>
          <w:lang w:val="uk-UA"/>
        </w:rPr>
        <w:t>,</w:t>
      </w:r>
      <w:r w:rsidRPr="00ED679D">
        <w:rPr>
          <w:sz w:val="28"/>
          <w:szCs w:val="28"/>
          <w:lang w:val="uk-UA"/>
        </w:rPr>
        <w:t xml:space="preserve"> покривають бітумом чи кам'яновугільним лаком марки Б. Підземну частину залізобетонних опор і приставок,  наземну на висоті 400 мм над рівнем землі покривають бітумом з попередньою ґрунтовкою розчином бітуму в  бензині. </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Котловани під одностоєчні опори розробляють, як правило, із застосуванням авто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ямо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бур</w:t>
      </w:r>
      <w:r w:rsidR="005978B3">
        <w:rPr>
          <w:rFonts w:ascii="Times New Roman" w:hAnsi="Times New Roman" w:cs="Times New Roman"/>
          <w:snapToGrid w:val="0"/>
          <w:sz w:val="28"/>
          <w:szCs w:val="28"/>
          <w:lang w:val="uk-UA" w:eastAsia="ru-RU"/>
        </w:rPr>
        <w:t>і</w:t>
      </w:r>
      <w:r w:rsidRPr="00ED679D">
        <w:rPr>
          <w:rFonts w:ascii="Times New Roman" w:hAnsi="Times New Roman" w:cs="Times New Roman"/>
          <w:snapToGrid w:val="0"/>
          <w:sz w:val="28"/>
          <w:szCs w:val="28"/>
          <w:lang w:val="uk-UA" w:eastAsia="ru-RU"/>
        </w:rPr>
        <w:t>в, за винятком місць проходження підземних комунікацій (кабелів, трубопроводів), де виїмку ґрунту роблять вручну. Глибину котлованів звичайно вказують у чи проекті приймають у відповідності з довідковими даними. Опори ПЛ установлюються за допомогою чи автокранів авто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столбо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став</w:t>
      </w:r>
      <w:r w:rsidR="005978B3">
        <w:rPr>
          <w:rFonts w:ascii="Times New Roman" w:hAnsi="Times New Roman" w:cs="Times New Roman"/>
          <w:snapToGrid w:val="0"/>
          <w:sz w:val="28"/>
          <w:szCs w:val="28"/>
          <w:lang w:val="uk-UA" w:eastAsia="ru-RU"/>
        </w:rPr>
        <w:t>і</w:t>
      </w:r>
      <w:r w:rsidRPr="00ED679D">
        <w:rPr>
          <w:rFonts w:ascii="Times New Roman" w:hAnsi="Times New Roman" w:cs="Times New Roman"/>
          <w:snapToGrid w:val="0"/>
          <w:sz w:val="28"/>
          <w:szCs w:val="28"/>
          <w:lang w:val="uk-UA" w:eastAsia="ru-RU"/>
        </w:rPr>
        <w:t>в.</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Залізобетонні вібровані опори 0,4 кВ призначені для підвіски п'яти проводів марки А16 </w:t>
      </w:r>
      <w:r w:rsidR="005978B3">
        <w:rPr>
          <w:rFonts w:ascii="Times New Roman" w:hAnsi="Times New Roman" w:cs="Times New Roman"/>
          <w:snapToGrid w:val="0"/>
          <w:sz w:val="28"/>
          <w:szCs w:val="28"/>
          <w:lang w:val="uk-UA" w:eastAsia="ru-RU"/>
        </w:rPr>
        <w:t>–</w:t>
      </w:r>
      <w:r>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А50 мережі напругою 0,4 кВ і 4 проводів радіомережі. Металеві траверси кріплять до стовбура опори болтами. Ізолятори кріплять до траверс на сталевих штирях. Розрахункові прольоти для 1 і П вітрових районів – 45 м при максимальній товщині стінки ожеледі 5 мм, для Ш и ІУ районів – 40 м при максимальній товщині стінки ожеледі до 10 мм.</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На опорах ПЛ до 1 кВ допускається спільна підвіска проводів мережі напругою 380/220 В с проводами (тільки ізольованими) радіотрансляції. Останні повинні бути </w:t>
      </w:r>
      <w:r w:rsidRPr="00ED679D">
        <w:rPr>
          <w:rFonts w:ascii="Times New Roman" w:hAnsi="Times New Roman" w:cs="Times New Roman"/>
          <w:snapToGrid w:val="0"/>
          <w:sz w:val="28"/>
          <w:szCs w:val="28"/>
          <w:lang w:val="uk-UA" w:eastAsia="ru-RU"/>
        </w:rPr>
        <w:lastRenderedPageBreak/>
        <w:t>розташовані нижче проводів ПЛ на відстані 1,5 м від нижнього проводу ПЛ до верхнього проводу радіотрансляції. Не допускається спільна підвіска на загальних опорах проводів ПЛ і ліній зв'язку, наприклад, телефону.</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Для ПЛ до 1 кВ застосовують голі алюмінієві і сталеві однодротові і багатодротові проводи. Розплетені проводи мають різко знижену механічну міцність і для ПЛЕП не застосовуються. Однодротові проводи припустимо застосовувати діаметром не більш 5 мм для сталі і 6,5 мм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для біметалу. ПЛЕП можуть виконуватися з одним чи декількома проводами у фазі; у другому випадку фаза називається розщепленої.</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Мінімальні перетини проводів для ПЛЕП:</w:t>
      </w:r>
    </w:p>
    <w:p w:rsidR="00ED679D" w:rsidRPr="00ED679D" w:rsidRDefault="00ED679D" w:rsidP="00ED679D">
      <w:pPr>
        <w:numPr>
          <w:ilvl w:val="0"/>
          <w:numId w:val="7"/>
        </w:numPr>
        <w:spacing w:after="0" w:line="264" w:lineRule="auto"/>
        <w:ind w:left="0"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сталевих однодротових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4 мм</w:t>
      </w:r>
      <w:r w:rsidRPr="00ED679D">
        <w:rPr>
          <w:rFonts w:ascii="Times New Roman" w:hAnsi="Times New Roman" w:cs="Times New Roman"/>
          <w:snapToGrid w:val="0"/>
          <w:sz w:val="28"/>
          <w:szCs w:val="28"/>
          <w:vertAlign w:val="superscript"/>
          <w:lang w:val="uk-UA" w:eastAsia="ru-RU"/>
        </w:rPr>
        <w:t>2</w:t>
      </w:r>
      <w:r w:rsidRPr="00ED679D">
        <w:rPr>
          <w:rFonts w:ascii="Times New Roman" w:hAnsi="Times New Roman" w:cs="Times New Roman"/>
          <w:snapToGrid w:val="0"/>
          <w:sz w:val="28"/>
          <w:szCs w:val="28"/>
          <w:lang w:val="uk-UA" w:eastAsia="ru-RU"/>
        </w:rPr>
        <w:t xml:space="preserve">; </w:t>
      </w:r>
    </w:p>
    <w:p w:rsidR="00ED679D" w:rsidRPr="00ED679D" w:rsidRDefault="00ED679D" w:rsidP="00ED679D">
      <w:pPr>
        <w:numPr>
          <w:ilvl w:val="0"/>
          <w:numId w:val="7"/>
        </w:numPr>
        <w:spacing w:after="0" w:line="264" w:lineRule="auto"/>
        <w:ind w:left="0"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сталевих багатодротових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25 мм</w:t>
      </w:r>
      <w:r w:rsidRPr="00ED679D">
        <w:rPr>
          <w:rFonts w:ascii="Times New Roman" w:hAnsi="Times New Roman" w:cs="Times New Roman"/>
          <w:snapToGrid w:val="0"/>
          <w:sz w:val="28"/>
          <w:szCs w:val="28"/>
          <w:vertAlign w:val="superscript"/>
          <w:lang w:val="uk-UA" w:eastAsia="ru-RU"/>
        </w:rPr>
        <w:t>2</w:t>
      </w:r>
      <w:r w:rsidRPr="00ED679D">
        <w:rPr>
          <w:rFonts w:ascii="Times New Roman" w:hAnsi="Times New Roman" w:cs="Times New Roman"/>
          <w:snapToGrid w:val="0"/>
          <w:sz w:val="28"/>
          <w:szCs w:val="28"/>
          <w:lang w:val="uk-UA" w:eastAsia="ru-RU"/>
        </w:rPr>
        <w:t xml:space="preserve">; </w:t>
      </w:r>
    </w:p>
    <w:p w:rsidR="00ED679D" w:rsidRPr="00ED679D" w:rsidRDefault="00ED679D" w:rsidP="00ED679D">
      <w:pPr>
        <w:numPr>
          <w:ilvl w:val="0"/>
          <w:numId w:val="7"/>
        </w:numPr>
        <w:spacing w:after="0" w:line="264" w:lineRule="auto"/>
        <w:ind w:left="0"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сталеалюмінієві і біметалічні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ні менш 10 мм</w:t>
      </w:r>
      <w:r w:rsidRPr="00ED679D">
        <w:rPr>
          <w:rFonts w:ascii="Times New Roman" w:hAnsi="Times New Roman" w:cs="Times New Roman"/>
          <w:snapToGrid w:val="0"/>
          <w:sz w:val="28"/>
          <w:szCs w:val="28"/>
          <w:vertAlign w:val="superscript"/>
          <w:lang w:val="uk-UA" w:eastAsia="ru-RU"/>
        </w:rPr>
        <w:t>2</w:t>
      </w:r>
      <w:r w:rsidRPr="00ED679D">
        <w:rPr>
          <w:rFonts w:ascii="Times New Roman" w:hAnsi="Times New Roman" w:cs="Times New Roman"/>
          <w:snapToGrid w:val="0"/>
          <w:sz w:val="28"/>
          <w:szCs w:val="28"/>
          <w:lang w:val="uk-UA" w:eastAsia="ru-RU"/>
        </w:rPr>
        <w:t xml:space="preserve">; </w:t>
      </w:r>
    </w:p>
    <w:p w:rsidR="00ED679D" w:rsidRPr="00ED679D" w:rsidRDefault="00ED679D" w:rsidP="00ED679D">
      <w:pPr>
        <w:numPr>
          <w:ilvl w:val="0"/>
          <w:numId w:val="7"/>
        </w:numPr>
        <w:spacing w:after="0" w:line="264" w:lineRule="auto"/>
        <w:ind w:left="0"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алюмінієвих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16 мм</w:t>
      </w:r>
      <w:r w:rsidRPr="00ED679D">
        <w:rPr>
          <w:rFonts w:ascii="Times New Roman" w:hAnsi="Times New Roman" w:cs="Times New Roman"/>
          <w:snapToGrid w:val="0"/>
          <w:sz w:val="28"/>
          <w:szCs w:val="28"/>
          <w:vertAlign w:val="superscript"/>
          <w:lang w:val="uk-UA" w:eastAsia="ru-RU"/>
        </w:rPr>
        <w:t>2</w:t>
      </w:r>
      <w:r w:rsidRPr="00ED679D">
        <w:rPr>
          <w:rFonts w:ascii="Times New Roman" w:hAnsi="Times New Roman" w:cs="Times New Roman"/>
          <w:snapToGrid w:val="0"/>
          <w:sz w:val="28"/>
          <w:szCs w:val="28"/>
          <w:lang w:val="uk-UA" w:eastAsia="ru-RU"/>
        </w:rPr>
        <w:t>.</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На опорах розташування проводів може бути будь</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яким, але нульовий провід, як правило, розміщають нижче фазових. Якщо підвішують проводи зовнішнього освітлення, то їх розташовують під нульовим проводом.</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Мінімальна відстань проводів ПЛ до землі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6 м при найбільшій стрілі прогину. Відстані між проводами залежать від довжини прольотів, району ожеледиці  і  приведені в ПУЕ</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76. Там же приведені умови перетинання ПЛ із лініями зв'язку. Як правило, проводи ПЛ варто розташовувати над лініями зв'язку при подвійному кріпленні проводів.</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З'єднання проводів ПЛЕП до 1 кВ виконуються:</w:t>
      </w:r>
    </w:p>
    <w:p w:rsid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 у петлях анкерних опор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анкерними затисками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6.1.), овальними з'єднувачами методом скручування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6.2), петльовими плашечними, апаратними пресуванням, термітним зварюванням;</w:t>
      </w:r>
    </w:p>
    <w:p w:rsidR="004F6390" w:rsidRPr="004F6390" w:rsidRDefault="004F6390" w:rsidP="00ED679D">
      <w:pPr>
        <w:spacing w:after="0" w:line="264" w:lineRule="auto"/>
        <w:ind w:firstLine="567"/>
        <w:jc w:val="both"/>
        <w:rPr>
          <w:rFonts w:ascii="Times New Roman" w:hAnsi="Times New Roman" w:cs="Times New Roman"/>
          <w:snapToGrid w:val="0"/>
          <w:sz w:val="16"/>
          <w:szCs w:val="16"/>
          <w:lang w:val="uk-UA" w:eastAsia="ru-RU"/>
        </w:rPr>
      </w:pP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4150426" cy="1664125"/>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3589" cy="1665393"/>
                    </a:xfrm>
                    <a:prstGeom prst="rect">
                      <a:avLst/>
                    </a:prstGeom>
                    <a:noFill/>
                    <a:ln>
                      <a:noFill/>
                    </a:ln>
                  </pic:spPr>
                </pic:pic>
              </a:graphicData>
            </a:graphic>
          </wp:inline>
        </w:drawing>
      </w:r>
    </w:p>
    <w:p w:rsidR="00ED679D" w:rsidRPr="00ED679D" w:rsidRDefault="00ED679D" w:rsidP="00ED679D">
      <w:pPr>
        <w:pStyle w:val="a5"/>
        <w:spacing w:line="264" w:lineRule="auto"/>
        <w:ind w:firstLine="567"/>
        <w:jc w:val="center"/>
        <w:rPr>
          <w:sz w:val="28"/>
          <w:szCs w:val="28"/>
          <w:lang w:val="uk-UA"/>
        </w:rPr>
      </w:pPr>
      <w:r w:rsidRPr="00ED679D">
        <w:rPr>
          <w:sz w:val="28"/>
          <w:szCs w:val="28"/>
          <w:lang w:val="uk-UA"/>
        </w:rPr>
        <w:t>Рис. 6.1</w:t>
      </w:r>
      <w:r>
        <w:rPr>
          <w:sz w:val="28"/>
          <w:szCs w:val="28"/>
          <w:lang w:val="uk-UA"/>
        </w:rPr>
        <w:t xml:space="preserve"> </w:t>
      </w:r>
      <w:r w:rsidR="005978B3">
        <w:rPr>
          <w:sz w:val="28"/>
          <w:szCs w:val="28"/>
          <w:lang w:val="uk-UA"/>
        </w:rPr>
        <w:t>–</w:t>
      </w:r>
      <w:r w:rsidRPr="00ED679D">
        <w:rPr>
          <w:sz w:val="28"/>
          <w:szCs w:val="28"/>
          <w:lang w:val="uk-UA"/>
        </w:rPr>
        <w:t xml:space="preserve"> Анкерний натяжний  затиск:</w:t>
      </w: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корпус; 2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основний провід; 3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шлейфовий провід: 4</w:t>
      </w:r>
      <w:r w:rsidRPr="00ED679D">
        <w:rPr>
          <w:rFonts w:ascii="Times New Roman" w:hAnsi="Times New Roman" w:cs="Times New Roman"/>
          <w:i/>
          <w:snapToGrid w:val="0"/>
          <w:sz w:val="28"/>
          <w:szCs w:val="28"/>
          <w:lang w:val="uk-UA" w:eastAsia="ru-RU"/>
        </w:rPr>
        <w:t>—</w:t>
      </w:r>
      <w:r w:rsidRPr="00ED679D">
        <w:rPr>
          <w:rFonts w:ascii="Times New Roman" w:hAnsi="Times New Roman" w:cs="Times New Roman"/>
          <w:snapToGrid w:val="0"/>
          <w:sz w:val="28"/>
          <w:szCs w:val="28"/>
          <w:lang w:val="uk-UA" w:eastAsia="ru-RU"/>
        </w:rPr>
        <w:t xml:space="preserve"> анкер затиску.</w:t>
      </w: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2) у прольотах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з'єднувачами овальними, монту</w:t>
      </w:r>
      <w:r>
        <w:rPr>
          <w:rFonts w:ascii="Times New Roman" w:hAnsi="Times New Roman" w:cs="Times New Roman"/>
          <w:snapToGrid w:val="0"/>
          <w:sz w:val="28"/>
          <w:szCs w:val="28"/>
          <w:lang w:val="uk-UA" w:eastAsia="ru-RU"/>
        </w:rPr>
        <w:t>ються</w:t>
      </w:r>
      <w:r w:rsidRPr="00ED679D">
        <w:rPr>
          <w:rFonts w:ascii="Times New Roman" w:hAnsi="Times New Roman" w:cs="Times New Roman"/>
          <w:snapToGrid w:val="0"/>
          <w:sz w:val="28"/>
          <w:szCs w:val="28"/>
          <w:lang w:val="uk-UA" w:eastAsia="ru-RU"/>
        </w:rPr>
        <w:t xml:space="preserve"> методом скручування (</w:t>
      </w:r>
      <w:r>
        <w:rPr>
          <w:rFonts w:ascii="Times New Roman" w:hAnsi="Times New Roman" w:cs="Times New Roman"/>
          <w:snapToGrid w:val="0"/>
          <w:sz w:val="28"/>
          <w:szCs w:val="28"/>
          <w:lang w:val="uk-UA" w:eastAsia="ru-RU"/>
        </w:rPr>
        <w:t>рис. </w:t>
      </w:r>
      <w:r w:rsidRPr="00ED679D">
        <w:rPr>
          <w:rFonts w:ascii="Times New Roman" w:hAnsi="Times New Roman" w:cs="Times New Roman"/>
          <w:snapToGrid w:val="0"/>
          <w:sz w:val="28"/>
          <w:szCs w:val="28"/>
          <w:lang w:val="uk-UA" w:eastAsia="ru-RU"/>
        </w:rPr>
        <w:t>6.2).</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3) Однодротові проводи допускається з'єднувати шляхом скрутки з наступним припаюванням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6.3).</w:t>
      </w: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lastRenderedPageBreak/>
        <w:drawing>
          <wp:inline distT="0" distB="0" distL="0" distR="0">
            <wp:extent cx="3491345" cy="1307665"/>
            <wp:effectExtent l="0" t="0" r="0" b="698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4082" cy="1308690"/>
                    </a:xfrm>
                    <a:prstGeom prst="rect">
                      <a:avLst/>
                    </a:prstGeom>
                    <a:noFill/>
                    <a:ln>
                      <a:noFill/>
                    </a:ln>
                  </pic:spPr>
                </pic:pic>
              </a:graphicData>
            </a:graphic>
          </wp:inline>
        </w:drawing>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 xml:space="preserve">Рис. 6.2.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З'єднання проводів скручуванням сталевого затиску.</w:t>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i/>
          <w:snapToGrid w:val="0"/>
          <w:sz w:val="24"/>
          <w:szCs w:val="24"/>
          <w:lang w:val="uk-UA" w:eastAsia="ru-RU"/>
        </w:rPr>
        <w:t xml:space="preserve">а </w:t>
      </w:r>
      <w:r w:rsidR="005978B3">
        <w:rPr>
          <w:rFonts w:ascii="Times New Roman" w:hAnsi="Times New Roman" w:cs="Times New Roman"/>
          <w:i/>
          <w:snapToGrid w:val="0"/>
          <w:sz w:val="24"/>
          <w:szCs w:val="24"/>
          <w:lang w:val="uk-UA" w:eastAsia="ru-RU"/>
        </w:rPr>
        <w:t>–</w:t>
      </w:r>
      <w:r w:rsidRPr="004F6390">
        <w:rPr>
          <w:rFonts w:ascii="Times New Roman" w:hAnsi="Times New Roman" w:cs="Times New Roman"/>
          <w:snapToGrid w:val="0"/>
          <w:sz w:val="24"/>
          <w:szCs w:val="24"/>
          <w:lang w:val="uk-UA" w:eastAsia="ru-RU"/>
        </w:rPr>
        <w:t xml:space="preserve"> овальний з'єднувач;</w:t>
      </w:r>
      <w:r w:rsidR="004F6390">
        <w:rPr>
          <w:rFonts w:ascii="Times New Roman" w:hAnsi="Times New Roman" w:cs="Times New Roman"/>
          <w:snapToGrid w:val="0"/>
          <w:sz w:val="24"/>
          <w:szCs w:val="24"/>
          <w:lang w:val="uk-UA" w:eastAsia="ru-RU"/>
        </w:rPr>
        <w:t xml:space="preserve"> </w:t>
      </w:r>
      <w:r w:rsidRPr="004F6390">
        <w:rPr>
          <w:rFonts w:ascii="Times New Roman" w:hAnsi="Times New Roman" w:cs="Times New Roman"/>
          <w:i/>
          <w:snapToGrid w:val="0"/>
          <w:sz w:val="24"/>
          <w:szCs w:val="24"/>
          <w:lang w:val="uk-UA" w:eastAsia="ru-RU"/>
        </w:rPr>
        <w:t xml:space="preserve">б </w:t>
      </w:r>
      <w:r w:rsidR="005978B3">
        <w:rPr>
          <w:rFonts w:ascii="Times New Roman" w:hAnsi="Times New Roman" w:cs="Times New Roman"/>
          <w:i/>
          <w:snapToGrid w:val="0"/>
          <w:sz w:val="24"/>
          <w:szCs w:val="24"/>
          <w:lang w:val="uk-UA" w:eastAsia="ru-RU"/>
        </w:rPr>
        <w:t>–</w:t>
      </w:r>
      <w:r w:rsidRPr="004F6390">
        <w:rPr>
          <w:rFonts w:ascii="Times New Roman" w:hAnsi="Times New Roman" w:cs="Times New Roman"/>
          <w:snapToGrid w:val="0"/>
          <w:sz w:val="24"/>
          <w:szCs w:val="24"/>
          <w:lang w:val="uk-UA" w:eastAsia="ru-RU"/>
        </w:rPr>
        <w:t xml:space="preserve"> скручений з'єднувач із уведеними кінцями проводів.</w:t>
      </w:r>
    </w:p>
    <w:p w:rsidR="00ED679D" w:rsidRPr="004F6390" w:rsidRDefault="00ED679D" w:rsidP="00ED679D">
      <w:pPr>
        <w:spacing w:after="0" w:line="264" w:lineRule="auto"/>
        <w:ind w:firstLine="567"/>
        <w:jc w:val="both"/>
        <w:rPr>
          <w:rFonts w:ascii="Times New Roman" w:hAnsi="Times New Roman" w:cs="Times New Roman"/>
          <w:snapToGrid w:val="0"/>
          <w:sz w:val="24"/>
          <w:szCs w:val="24"/>
          <w:lang w:val="uk-UA" w:eastAsia="ru-RU"/>
        </w:rPr>
      </w:pP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3693160" cy="89662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93160" cy="896620"/>
                    </a:xfrm>
                    <a:prstGeom prst="rect">
                      <a:avLst/>
                    </a:prstGeom>
                    <a:noFill/>
                    <a:ln>
                      <a:noFill/>
                    </a:ln>
                  </pic:spPr>
                </pic:pic>
              </a:graphicData>
            </a:graphic>
          </wp:inline>
        </w:drawing>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 xml:space="preserve">Рис. 6.3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З'єднання проводів ПЛ до 1 кВ скруткою</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Штирьові ізолятори застосовують на ПЛЕП до 35 кВ включно. На ПЛЕП штирьові ізолятори закріплюють на опорах так, щоб вертикальна відстань між проводами було не міні  400 мм, а горизонтальне при прольотах до 30 м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200 мм, при прольотах більш 30 м – 300 мм. В ІУ</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тому особливому району по ожеледі вертикальна відстань дорівнює 600 мм, а горизонтальна – 400 мм. Штирьові ізолятори закріплюють на опорах чи траверсах вертикально. При кріпленні обвідного проводу дозволяється встановлювати штирьовий ізолятор під кутом 45</w:t>
      </w:r>
      <w:r w:rsidRPr="00ED679D">
        <w:rPr>
          <w:rFonts w:ascii="Times New Roman" w:hAnsi="Times New Roman" w:cs="Times New Roman"/>
          <w:snapToGrid w:val="0"/>
          <w:sz w:val="28"/>
          <w:szCs w:val="28"/>
          <w:vertAlign w:val="superscript"/>
          <w:lang w:val="uk-UA" w:eastAsia="ru-RU"/>
        </w:rPr>
        <w:t>0</w:t>
      </w:r>
      <w:r w:rsidRPr="00ED679D">
        <w:rPr>
          <w:rFonts w:ascii="Times New Roman" w:hAnsi="Times New Roman" w:cs="Times New Roman"/>
          <w:snapToGrid w:val="0"/>
          <w:sz w:val="28"/>
          <w:szCs w:val="28"/>
          <w:lang w:val="uk-UA" w:eastAsia="ru-RU"/>
        </w:rPr>
        <w:t xml:space="preserve"> до вертикалі.</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На </w:t>
      </w:r>
      <w:r>
        <w:rPr>
          <w:snapToGrid w:val="0"/>
          <w:sz w:val="28"/>
          <w:szCs w:val="28"/>
          <w:lang w:val="uk-UA"/>
        </w:rPr>
        <w:t>рис</w:t>
      </w:r>
      <w:r w:rsidRPr="00ED679D">
        <w:rPr>
          <w:sz w:val="28"/>
          <w:szCs w:val="28"/>
          <w:lang w:val="uk-UA"/>
        </w:rPr>
        <w:t>. 6.4. приведені зразки металевих елементів, що комплектують опори ПЛЕП.</w:t>
      </w:r>
    </w:p>
    <w:p w:rsidR="00ED679D" w:rsidRPr="00ED679D" w:rsidRDefault="00ED679D" w:rsidP="00ED679D">
      <w:pPr>
        <w:spacing w:after="0" w:line="264"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4114800" cy="19888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14800" cy="1988820"/>
                    </a:xfrm>
                    <a:prstGeom prst="rect">
                      <a:avLst/>
                    </a:prstGeom>
                    <a:noFill/>
                    <a:ln>
                      <a:noFill/>
                    </a:ln>
                  </pic:spPr>
                </pic:pic>
              </a:graphicData>
            </a:graphic>
          </wp:inline>
        </w:drawing>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Рис. 6.4. Кування для ПЛЕП.</w:t>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i/>
          <w:snapToGrid w:val="0"/>
          <w:sz w:val="24"/>
          <w:szCs w:val="24"/>
          <w:lang w:val="uk-UA" w:eastAsia="ru-RU"/>
        </w:rPr>
        <w:t xml:space="preserve">а </w:t>
      </w:r>
      <w:r w:rsidR="005978B3">
        <w:rPr>
          <w:rFonts w:ascii="Times New Roman" w:hAnsi="Times New Roman" w:cs="Times New Roman"/>
          <w:i/>
          <w:snapToGrid w:val="0"/>
          <w:sz w:val="24"/>
          <w:szCs w:val="24"/>
          <w:lang w:val="uk-UA" w:eastAsia="ru-RU"/>
        </w:rPr>
        <w:t>–</w:t>
      </w:r>
      <w:r w:rsidRPr="004F6390">
        <w:rPr>
          <w:rFonts w:ascii="Times New Roman" w:hAnsi="Times New Roman" w:cs="Times New Roman"/>
          <w:snapToGrid w:val="0"/>
          <w:sz w:val="24"/>
          <w:szCs w:val="24"/>
          <w:lang w:val="uk-UA" w:eastAsia="ru-RU"/>
        </w:rPr>
        <w:t xml:space="preserve"> гак заварної для кріплення гірлянд ізоляторів до дерев'яних траверс опор;</w:t>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 xml:space="preserve">б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гак для установки штирів ізоляторів на дерев'яних опорах;</w:t>
      </w:r>
    </w:p>
    <w:p w:rsidR="00ED679D" w:rsidRPr="004F6390" w:rsidRDefault="00ED679D" w:rsidP="00ED679D">
      <w:pPr>
        <w:spacing w:after="0" w:line="264"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 xml:space="preserve">у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тросоутрімувач для кріплення троса на дерев'яній опорі.</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Для гасіння хвильових вібрацій на лініях застосовують гасителі вібрацій інерційного типу з масою вантажу 2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6 кг у залежності від перетину, конструкції проводів і довжини прольоту. Довжина троса, на якому підвішують вантажі, складає 0,3—0,6 м. Гасителі, як правило, установлюють біля підтримуючих і натяжних затисків ліній.</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 xml:space="preserve">Штирьові ізолятори застосовують на ПЛЕП до 35 кВ включно. На ПЛЕП штирьові ізолятори закріплюють на опорах так, щоб вертикальна відстань між проводами було не міні  400 мм, а горизонтальне при прольотах до 30 м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200 мм, при прольотах більш 30 м – 300 мм. В ІУ</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тому особливому району по ожеледі вертикальна відстань дорівнює 600 мм, а горизонтальна – 400 мм. Штирьові ізолятори закріплюють на опорах чи траверсах вертикально. При кріпленні обвідного проводу дозволяється встановлювати штирьовий ізолятор під кутом 45</w:t>
      </w:r>
      <w:r w:rsidRPr="00ED679D">
        <w:rPr>
          <w:rFonts w:ascii="Times New Roman" w:hAnsi="Times New Roman" w:cs="Times New Roman"/>
          <w:snapToGrid w:val="0"/>
          <w:sz w:val="28"/>
          <w:szCs w:val="28"/>
          <w:vertAlign w:val="superscript"/>
          <w:lang w:val="uk-UA" w:eastAsia="ru-RU"/>
        </w:rPr>
        <w:t>0</w:t>
      </w:r>
      <w:r w:rsidRPr="00ED679D">
        <w:rPr>
          <w:rFonts w:ascii="Times New Roman" w:hAnsi="Times New Roman" w:cs="Times New Roman"/>
          <w:snapToGrid w:val="0"/>
          <w:sz w:val="28"/>
          <w:szCs w:val="28"/>
          <w:lang w:val="uk-UA" w:eastAsia="ru-RU"/>
        </w:rPr>
        <w:t xml:space="preserve"> до вертикалі.</w:t>
      </w:r>
    </w:p>
    <w:p w:rsid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spacing w:after="0" w:line="264" w:lineRule="auto"/>
        <w:ind w:firstLine="567"/>
        <w:jc w:val="both"/>
        <w:rPr>
          <w:rFonts w:ascii="Times New Roman" w:hAnsi="Times New Roman" w:cs="Times New Roman"/>
          <w:b/>
          <w:snapToGrid w:val="0"/>
          <w:sz w:val="28"/>
          <w:szCs w:val="28"/>
          <w:lang w:val="uk-UA" w:eastAsia="ru-RU"/>
        </w:rPr>
      </w:pPr>
      <w:r w:rsidRPr="00ED679D">
        <w:rPr>
          <w:rFonts w:ascii="Times New Roman" w:hAnsi="Times New Roman" w:cs="Times New Roman"/>
          <w:b/>
          <w:snapToGrid w:val="0"/>
          <w:sz w:val="28"/>
          <w:szCs w:val="28"/>
          <w:lang w:val="uk-UA" w:eastAsia="ru-RU"/>
        </w:rPr>
        <w:t>6.3. Повітряні лінії електропередачі напругою вище 1 кВ</w:t>
      </w:r>
    </w:p>
    <w:p w:rsidR="00ED679D" w:rsidRDefault="00ED679D" w:rsidP="00ED679D">
      <w:pPr>
        <w:spacing w:after="0" w:line="264" w:lineRule="auto"/>
        <w:ind w:firstLine="567"/>
        <w:jc w:val="both"/>
        <w:rPr>
          <w:rFonts w:ascii="Times New Roman" w:hAnsi="Times New Roman" w:cs="Times New Roman"/>
          <w:sz w:val="28"/>
          <w:szCs w:val="28"/>
          <w:lang w:val="uk-UA"/>
        </w:rPr>
      </w:pPr>
    </w:p>
    <w:p w:rsidR="00ED679D" w:rsidRPr="004F6390" w:rsidRDefault="00ED679D" w:rsidP="00ED679D">
      <w:pPr>
        <w:spacing w:after="0" w:line="264" w:lineRule="auto"/>
        <w:ind w:firstLine="567"/>
        <w:jc w:val="both"/>
        <w:rPr>
          <w:rFonts w:ascii="Times New Roman" w:hAnsi="Times New Roman" w:cs="Times New Roman"/>
          <w:b/>
          <w:snapToGrid w:val="0"/>
          <w:sz w:val="28"/>
          <w:szCs w:val="28"/>
          <w:lang w:val="uk-UA" w:eastAsia="ru-RU"/>
        </w:rPr>
      </w:pPr>
      <w:r w:rsidRPr="004F6390">
        <w:rPr>
          <w:rFonts w:ascii="Times New Roman" w:hAnsi="Times New Roman" w:cs="Times New Roman"/>
          <w:b/>
          <w:sz w:val="28"/>
          <w:szCs w:val="28"/>
          <w:lang w:val="uk-UA"/>
        </w:rPr>
        <w:t>6.3.1. Загальні положення</w:t>
      </w:r>
    </w:p>
    <w:p w:rsidR="00ED679D" w:rsidRPr="00ED679D" w:rsidRDefault="00ED679D" w:rsidP="00ED679D">
      <w:pPr>
        <w:pStyle w:val="a5"/>
        <w:spacing w:line="264" w:lineRule="auto"/>
        <w:ind w:firstLine="567"/>
        <w:rPr>
          <w:sz w:val="28"/>
          <w:szCs w:val="28"/>
          <w:lang w:val="uk-UA"/>
        </w:rPr>
      </w:pPr>
      <w:r w:rsidRPr="00ED679D">
        <w:rPr>
          <w:sz w:val="28"/>
          <w:szCs w:val="28"/>
          <w:lang w:val="uk-UA"/>
        </w:rPr>
        <w:t xml:space="preserve">На територіях промислових підприємств застосовують переважно ПЛ напругою 6, 10 кВ; у зовнішніх мережах електропостачання підприємств </w:t>
      </w:r>
      <w:r w:rsidR="005978B3">
        <w:rPr>
          <w:sz w:val="28"/>
          <w:szCs w:val="28"/>
          <w:lang w:val="uk-UA"/>
        </w:rPr>
        <w:t>–</w:t>
      </w:r>
      <w:r w:rsidRPr="00ED679D">
        <w:rPr>
          <w:sz w:val="28"/>
          <w:szCs w:val="28"/>
          <w:lang w:val="uk-UA"/>
        </w:rPr>
        <w:t xml:space="preserve"> ПЛ напругою 35, 110 і 220 кВ. Останні експлуатуються районними енергосистемами. Повітряні лінії можуть заходити й у глиб території підприємства, здійснюючи «глибоке введення» високої напруги. </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Для ПЛ напругою 6, 10 кВ, так само, як і для </w:t>
      </w:r>
      <w:r w:rsidRPr="00ED679D">
        <w:rPr>
          <w:rFonts w:ascii="Times New Roman" w:hAnsi="Times New Roman" w:cs="Times New Roman"/>
          <w:sz w:val="28"/>
          <w:szCs w:val="28"/>
          <w:lang w:val="uk-UA"/>
        </w:rPr>
        <w:t>П</w:t>
      </w:r>
      <w:r w:rsidRPr="00ED679D">
        <w:rPr>
          <w:rFonts w:ascii="Times New Roman" w:hAnsi="Times New Roman" w:cs="Times New Roman"/>
          <w:snapToGrid w:val="0"/>
          <w:sz w:val="28"/>
          <w:szCs w:val="28"/>
          <w:lang w:val="uk-UA" w:eastAsia="ru-RU"/>
        </w:rPr>
        <w:t xml:space="preserve">Л напругою 1 кВ, застосовують дерев'яні опори з лісу не нижче III сорту (просочені антисептиком) і залізобетонні опори уніфікованих типів. При цьому для ПЛ напругою 6, 10 кВ діаметр колод у верхньому срубі повинний бути не менш 16 см; діаметр приставок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18 см. Опори встановлюють за допомогою  автокранів чи автостолбоставов. </w:t>
      </w:r>
    </w:p>
    <w:p w:rsidR="00ED679D" w:rsidRPr="004F6390" w:rsidRDefault="00ED679D" w:rsidP="004F6390">
      <w:pPr>
        <w:spacing w:after="0" w:line="264" w:lineRule="auto"/>
        <w:ind w:firstLine="567"/>
        <w:jc w:val="both"/>
        <w:rPr>
          <w:rFonts w:ascii="Times New Roman" w:hAnsi="Times New Roman" w:cs="Times New Roman"/>
          <w:sz w:val="28"/>
          <w:szCs w:val="28"/>
          <w:lang w:val="uk-UA"/>
        </w:rPr>
      </w:pPr>
      <w:r w:rsidRPr="00ED679D">
        <w:rPr>
          <w:rFonts w:ascii="Times New Roman" w:hAnsi="Times New Roman" w:cs="Times New Roman"/>
          <w:snapToGrid w:val="0"/>
          <w:sz w:val="28"/>
          <w:szCs w:val="28"/>
          <w:lang w:val="uk-UA" w:eastAsia="ru-RU"/>
        </w:rPr>
        <w:t>Просічу на трасі ПЛЕП напругою вище 1 кВ очищають від вирубаних дерев і чагарників. Ширина просік для ПЛЕП у лісових масивах і зелених насадженнях прий</w:t>
      </w:r>
      <w:r w:rsidRPr="004F6390">
        <w:rPr>
          <w:rFonts w:ascii="Times New Roman" w:hAnsi="Times New Roman" w:cs="Times New Roman"/>
          <w:snapToGrid w:val="0"/>
          <w:sz w:val="28"/>
          <w:szCs w:val="28"/>
          <w:lang w:val="uk-UA" w:eastAsia="ru-RU"/>
        </w:rPr>
        <w:t>мають у залежності від висоти насаджень і від того, припиняється чи не припиняється живлення споживачів при відключенні ПЛЕП.</w:t>
      </w:r>
      <w:r w:rsidR="004F6390" w:rsidRPr="004F6390">
        <w:rPr>
          <w:rFonts w:ascii="Times New Roman" w:hAnsi="Times New Roman" w:cs="Times New Roman"/>
          <w:snapToGrid w:val="0"/>
          <w:sz w:val="28"/>
          <w:szCs w:val="28"/>
          <w:lang w:val="uk-UA" w:eastAsia="ru-RU"/>
        </w:rPr>
        <w:t xml:space="preserve"> </w:t>
      </w:r>
      <w:r w:rsidRPr="004F6390">
        <w:rPr>
          <w:rFonts w:ascii="Times New Roman" w:hAnsi="Times New Roman" w:cs="Times New Roman"/>
          <w:sz w:val="28"/>
          <w:szCs w:val="28"/>
          <w:lang w:val="uk-UA"/>
        </w:rPr>
        <w:t>При висоті насаджень до 4 м ширина просіки повинна бути не менш відстані між крайніми проводами ПЛЕП  люс 6 м (по 3 м у кожну сторону від крайніх проводів). При проходженні ПЛЕП по території фруктових садів з насадженнями висотою не більш 4 м вирубка просік не обов'язковий.</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4F6390">
        <w:rPr>
          <w:rFonts w:ascii="Times New Roman" w:hAnsi="Times New Roman" w:cs="Times New Roman"/>
          <w:snapToGrid w:val="0"/>
          <w:sz w:val="28"/>
          <w:szCs w:val="28"/>
          <w:lang w:val="uk-UA" w:eastAsia="ru-RU"/>
        </w:rPr>
        <w:t>Для ПЛЕП напругою вище 1 кВ, що проходять у парках, заповідниках, зелених зонах навколо населених пунктів, у коштовних лісових масивах, у захисних смугах,</w:t>
      </w:r>
      <w:r w:rsidRPr="00ED679D">
        <w:rPr>
          <w:rFonts w:ascii="Times New Roman" w:hAnsi="Times New Roman" w:cs="Times New Roman"/>
          <w:snapToGrid w:val="0"/>
          <w:sz w:val="28"/>
          <w:szCs w:val="28"/>
          <w:lang w:val="uk-UA" w:eastAsia="ru-RU"/>
        </w:rPr>
        <w:t xml:space="preserve"> уздовж залізниць і водяних просторів, ширина просік повинна дорівнювати відстані між крайніми проводами плюс 2 м з кожної сторони по горизонталі до крони дерев. Якщо траса ПЛЕП проходить по лісистій місцевості, то вирубка просіки не обов'язкова; необхідно тільки, щоб горизонтальна і вертикальна відстань від крайнього проводу до крони дерев і кущів були не менш 1 м.</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z w:val="28"/>
          <w:szCs w:val="28"/>
          <w:lang w:val="uk-UA"/>
        </w:rPr>
        <w:t xml:space="preserve">Найменша відстань від проводів ПЛЕП (у місці прогину) до поверхні землі повинне бути не менш 7 м, до будинків чи споруджень </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 3 м. </w:t>
      </w:r>
      <w:r w:rsidRPr="00ED679D">
        <w:rPr>
          <w:rFonts w:ascii="Times New Roman" w:hAnsi="Times New Roman" w:cs="Times New Roman"/>
          <w:snapToGrid w:val="0"/>
          <w:sz w:val="28"/>
          <w:szCs w:val="28"/>
          <w:lang w:val="uk-UA" w:eastAsia="ru-RU"/>
        </w:rPr>
        <w:t>Не допускається проходження ПЛЕП по території стадіонів і дитячих установ. Відстань по горизонталі від крайніх  проводів ПЛЕП до найближчих виступаючих частин будинків повинні бути не менш 2 м.</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Просічу на трасі ПЛЕП напругою 6, 10 кВ очищає від вирубаних дерев і чагарників організація, що робить вирубку лісу, при цьому вирубаний діловий ліс і дрова повинні бути силами і засобами цієї організації складені поза просікою в штабелі. Відстань від осі траси ПЛЕП до штабелів повинне бути не менш 15 м.</w:t>
      </w:r>
    </w:p>
    <w:p w:rsidR="00ED679D" w:rsidRPr="00ED679D" w:rsidRDefault="00ED679D" w:rsidP="00ED679D">
      <w:pPr>
        <w:pStyle w:val="5"/>
        <w:keepNext w:val="0"/>
        <w:keepLines w:val="0"/>
        <w:spacing w:before="0" w:line="264" w:lineRule="auto"/>
        <w:ind w:firstLine="567"/>
        <w:jc w:val="both"/>
        <w:rPr>
          <w:rFonts w:ascii="Times New Roman" w:hAnsi="Times New Roman" w:cs="Times New Roman"/>
          <w:color w:val="auto"/>
          <w:sz w:val="28"/>
          <w:szCs w:val="28"/>
          <w:lang w:val="uk-UA"/>
        </w:rPr>
      </w:pPr>
      <w:r w:rsidRPr="00ED679D">
        <w:rPr>
          <w:rFonts w:ascii="Times New Roman" w:hAnsi="Times New Roman" w:cs="Times New Roman"/>
          <w:b/>
          <w:color w:val="auto"/>
          <w:sz w:val="28"/>
          <w:szCs w:val="28"/>
          <w:lang w:val="uk-UA"/>
        </w:rPr>
        <w:t xml:space="preserve">ПЛЕП 35 </w:t>
      </w:r>
      <w:r w:rsidR="005978B3">
        <w:rPr>
          <w:rFonts w:ascii="Times New Roman" w:hAnsi="Times New Roman" w:cs="Times New Roman"/>
          <w:b/>
          <w:color w:val="auto"/>
          <w:sz w:val="28"/>
          <w:szCs w:val="28"/>
          <w:lang w:val="uk-UA"/>
        </w:rPr>
        <w:t>–</w:t>
      </w:r>
      <w:r w:rsidRPr="00ED679D">
        <w:rPr>
          <w:rFonts w:ascii="Times New Roman" w:hAnsi="Times New Roman" w:cs="Times New Roman"/>
          <w:b/>
          <w:color w:val="auto"/>
          <w:sz w:val="28"/>
          <w:szCs w:val="28"/>
          <w:lang w:val="uk-UA"/>
        </w:rPr>
        <w:t xml:space="preserve">750 кВ. </w:t>
      </w:r>
      <w:r w:rsidRPr="00ED679D">
        <w:rPr>
          <w:rFonts w:ascii="Times New Roman" w:hAnsi="Times New Roman" w:cs="Times New Roman"/>
          <w:color w:val="auto"/>
          <w:sz w:val="28"/>
          <w:szCs w:val="28"/>
          <w:lang w:val="uk-UA"/>
        </w:rPr>
        <w:t xml:space="preserve">Високовольтні лінії електропередачі в ЕС є спорудженнями, що утворять шляхи для проходження електричної енергії від джерел енергії до її приймачів. </w:t>
      </w:r>
      <w:r w:rsidR="004F6390" w:rsidRPr="00ED679D">
        <w:rPr>
          <w:rFonts w:ascii="Times New Roman" w:hAnsi="Times New Roman" w:cs="Times New Roman"/>
          <w:color w:val="auto"/>
          <w:sz w:val="28"/>
          <w:szCs w:val="28"/>
          <w:lang w:val="uk-UA"/>
        </w:rPr>
        <w:t>Конструктивне</w:t>
      </w:r>
      <w:r w:rsidRPr="00ED679D">
        <w:rPr>
          <w:rFonts w:ascii="Times New Roman" w:hAnsi="Times New Roman" w:cs="Times New Roman"/>
          <w:color w:val="auto"/>
          <w:sz w:val="28"/>
          <w:szCs w:val="28"/>
          <w:lang w:val="uk-UA"/>
        </w:rPr>
        <w:t xml:space="preserve"> ці споруди можуть виконуватися у виді повітряних ліній (ПЛ) або кабельних ліній (КЛ).</w:t>
      </w:r>
    </w:p>
    <w:p w:rsidR="00ED679D" w:rsidRPr="00ED679D" w:rsidRDefault="00ED679D" w:rsidP="00ED679D">
      <w:pPr>
        <w:pStyle w:val="21"/>
        <w:spacing w:after="0" w:line="264" w:lineRule="auto"/>
        <w:ind w:left="0" w:firstLine="567"/>
        <w:jc w:val="both"/>
        <w:rPr>
          <w:rFonts w:ascii="Times New Roman" w:hAnsi="Times New Roman" w:cs="Times New Roman"/>
          <w:sz w:val="28"/>
          <w:szCs w:val="28"/>
          <w:lang w:val="uk-UA"/>
        </w:rPr>
      </w:pPr>
      <w:r w:rsidRPr="00ED679D">
        <w:rPr>
          <w:rFonts w:ascii="Times New Roman" w:hAnsi="Times New Roman" w:cs="Times New Roman"/>
          <w:sz w:val="28"/>
          <w:szCs w:val="28"/>
          <w:lang w:val="uk-UA"/>
        </w:rPr>
        <w:t>ПЛ і КЛ мають різні області ефективного застосування. ПЛ є кістяком системо</w:t>
      </w:r>
      <w:r w:rsidR="004F6390">
        <w:rPr>
          <w:rFonts w:ascii="Times New Roman" w:hAnsi="Times New Roman" w:cs="Times New Roman"/>
          <w:sz w:val="28"/>
          <w:szCs w:val="28"/>
          <w:lang w:val="uk-UA"/>
        </w:rPr>
        <w:t>створю</w:t>
      </w:r>
      <w:r w:rsidRPr="00ED679D">
        <w:rPr>
          <w:rFonts w:ascii="Times New Roman" w:hAnsi="Times New Roman" w:cs="Times New Roman"/>
          <w:sz w:val="28"/>
          <w:szCs w:val="28"/>
          <w:lang w:val="uk-UA"/>
        </w:rPr>
        <w:t xml:space="preserve">ющих електричних мереж і основним засобом транспорту електроенергії по великих територіях на значні відстані. КЛ на досягнутому технічному рівні служать як локальний засіб доставки електроенергії усередині вузлів електроспоживання, як правило, в умовах неможливості прокладки ПЛ. Довжина КЛ напругою 35 кВ і вище в Україні складає мізерно малу частку загальної довжини ліній цих напруг. Таким чином, ПЛЕП формують практично всю електричну мережу енергосистеми України. </w:t>
      </w:r>
    </w:p>
    <w:p w:rsidR="00ED679D" w:rsidRPr="00ED679D" w:rsidRDefault="00ED679D" w:rsidP="00ED679D">
      <w:pPr>
        <w:pStyle w:val="21"/>
        <w:spacing w:after="0" w:line="264" w:lineRule="auto"/>
        <w:ind w:left="0" w:firstLine="567"/>
        <w:jc w:val="both"/>
        <w:rPr>
          <w:rFonts w:ascii="Times New Roman" w:hAnsi="Times New Roman" w:cs="Times New Roman"/>
          <w:sz w:val="28"/>
          <w:szCs w:val="28"/>
          <w:lang w:val="uk-UA"/>
        </w:rPr>
      </w:pPr>
      <w:r w:rsidRPr="00ED679D">
        <w:rPr>
          <w:rFonts w:ascii="Times New Roman" w:hAnsi="Times New Roman" w:cs="Times New Roman"/>
          <w:sz w:val="28"/>
          <w:szCs w:val="28"/>
          <w:lang w:val="uk-UA"/>
        </w:rPr>
        <w:t xml:space="preserve">Від рівня розвитку ПЛЕП і їхнього технічного стану прямо залежить енергетична безпека країни. Як спорудження, ПЛЕП представляє струмовод, виконаний голими проводами, підвішеними на несучих конструкціях. Оскільки проводи знаходяться під напругою, кріплення їх до несучої конструкції (опори) здійсняться через ізолятори. У прольотах між опорами як середовище, що ізолює проводи від землі і між собою, служить повітряне середовище </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 відкрите повітря. Таким чином, як спорудження, ПЛЕП складається з трьох основних компонентів: лінійних конструкцій (опор з фундаментами), проводів і ізолюючих підвісок (ізоляторів з арматурою). Опису стану цих компонентів і напрямкам їхнього технічного розвитку присвячений зміст наступних частин цієї лекції.</w:t>
      </w:r>
    </w:p>
    <w:p w:rsidR="00ED679D" w:rsidRPr="00ED679D" w:rsidRDefault="00ED679D" w:rsidP="00ED679D">
      <w:pPr>
        <w:pStyle w:val="21"/>
        <w:spacing w:after="0" w:line="264" w:lineRule="auto"/>
        <w:ind w:left="0" w:firstLine="567"/>
        <w:jc w:val="both"/>
        <w:rPr>
          <w:rFonts w:ascii="Times New Roman" w:hAnsi="Times New Roman" w:cs="Times New Roman"/>
          <w:sz w:val="28"/>
          <w:szCs w:val="28"/>
          <w:lang w:val="uk-UA"/>
        </w:rPr>
      </w:pPr>
    </w:p>
    <w:p w:rsidR="00ED679D" w:rsidRPr="00ED679D" w:rsidRDefault="00ED679D" w:rsidP="00ED679D">
      <w:pPr>
        <w:spacing w:after="0" w:line="264" w:lineRule="auto"/>
        <w:ind w:firstLine="567"/>
        <w:jc w:val="both"/>
        <w:rPr>
          <w:rFonts w:ascii="Times New Roman" w:hAnsi="Times New Roman" w:cs="Times New Roman"/>
          <w:b/>
          <w:snapToGrid w:val="0"/>
          <w:sz w:val="28"/>
          <w:szCs w:val="28"/>
          <w:lang w:val="uk-UA" w:eastAsia="ru-RU"/>
        </w:rPr>
      </w:pPr>
      <w:r w:rsidRPr="00ED679D">
        <w:rPr>
          <w:rFonts w:ascii="Times New Roman" w:hAnsi="Times New Roman" w:cs="Times New Roman"/>
          <w:b/>
          <w:snapToGrid w:val="0"/>
          <w:sz w:val="28"/>
          <w:szCs w:val="28"/>
          <w:lang w:val="uk-UA" w:eastAsia="ru-RU"/>
        </w:rPr>
        <w:t>6.4. Пріоритетні технічні рішення для нових лінійних конструкцій ПЛЕП</w:t>
      </w:r>
    </w:p>
    <w:p w:rsid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будівництві ПЛЕП 35</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750 кВ в Україні традиційно застосовуються уніфіковані конструкції опор і фундаментів, розроблені в 1968</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1972 р. У свій час розробка конструкцій уніфікованих опор і фундаментів переслідувала головну мету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організація масового будівництва електричних мереж, забезпечення якого покладалося на заводи будівельних матеріалів</w:t>
      </w:r>
      <w:r w:rsidRPr="00ED679D">
        <w:rPr>
          <w:rFonts w:ascii="Times New Roman" w:hAnsi="Times New Roman" w:cs="Times New Roman"/>
          <w:sz w:val="28"/>
          <w:szCs w:val="28"/>
          <w:lang w:val="uk-UA"/>
        </w:rPr>
        <w:t xml:space="preserve"> і будівельні організації (мехколони) колишнього Міненерго СРСР</w:t>
      </w:r>
      <w:r w:rsidRPr="00ED679D">
        <w:rPr>
          <w:rFonts w:ascii="Times New Roman" w:hAnsi="Times New Roman" w:cs="Times New Roman"/>
          <w:b/>
          <w:sz w:val="28"/>
          <w:szCs w:val="28"/>
          <w:lang w:val="uk-UA"/>
        </w:rPr>
        <w:t>.</w:t>
      </w:r>
      <w:r w:rsidRPr="00ED679D">
        <w:rPr>
          <w:rFonts w:ascii="Times New Roman" w:hAnsi="Times New Roman" w:cs="Times New Roman"/>
          <w:sz w:val="28"/>
          <w:szCs w:val="28"/>
          <w:lang w:val="uk-UA"/>
        </w:rPr>
        <w:t xml:space="preserve"> Масовість електромережного будівництва на базі уніфікованих конструкцій досягалася за рахунок значної перевитрати матеріальних і фінансових ресурсів.</w:t>
      </w:r>
      <w:r w:rsidRPr="00ED679D">
        <w:rPr>
          <w:rFonts w:ascii="Times New Roman" w:hAnsi="Times New Roman" w:cs="Times New Roman"/>
          <w:snapToGrid w:val="0"/>
          <w:sz w:val="28"/>
          <w:szCs w:val="28"/>
          <w:lang w:val="uk-UA" w:eastAsia="ru-RU"/>
        </w:rPr>
        <w:t xml:space="preserve"> </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Розглядаючи існуючу уніфікацію з позиції сьогоднішніх ринкових відносин, можна побачити, що вона була проведена і призначалася для реалізації в умовах дії витратного механізму господарювання. При цьому валовий показник обсягу будівельно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монтажних робіт (СМР) у грошовому вираженні чи прямо побічно підштовхував будівельний комплекс до застосування дорогих і матеріалоємних конструктивних рішень, роблячи його практично несприйнятливим до розвитку науково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технічного </w:t>
      </w:r>
      <w:r w:rsidRPr="00ED679D">
        <w:rPr>
          <w:rFonts w:ascii="Times New Roman" w:hAnsi="Times New Roman" w:cs="Times New Roman"/>
          <w:snapToGrid w:val="0"/>
          <w:sz w:val="28"/>
          <w:szCs w:val="28"/>
          <w:lang w:val="uk-UA" w:eastAsia="ru-RU"/>
        </w:rPr>
        <w:lastRenderedPageBreak/>
        <w:t>прогресу. Варто також додати, що основні технічні ідеї, закладені в цій уніфікації (ізолюючі підвіски, міжфазні відстані, габарити до землі, кількість ланцюгів на опорах, відсутність обмежень по використанню земель), відбивають багато в чому можливості вітчизняної промисловості й економіки 70</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х рр. минулого століття. Ці ідеї не повною мірою вписуються в діючі на сьогоднішній день екологічні вимоги, у вимоги по проведенню ремонту ПЛЕП під напругою, а також не враховують змін у підходах до відчуження земель, до формування вартості й інших аспектів економічних відносин, що змінилися.</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У найближчій перспективі розгортання масового будівництва високовольтних ПЛЕП малоймовірно. Будуватися будуть лише окремі об'єкти. Тому немає ніяких об'єктивних основ для розробки нової (української) уніфікації лінійних конструкцій. Якщо інвестор буде обмежений у термінах будівництва, але більш вільний у засобах, то спорудження ВЛ може здійснюватися, в основному, з використанням уніфікованих і типових конструкцій у рамках діючої нормативно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технічної бази. У цьому випадку проектування буде полягати в прив'язці конструкцій опор і фундаментів існуючої уніфікації до умов що споруджується ВЛ.</w:t>
      </w:r>
    </w:p>
    <w:p w:rsidR="00ED679D" w:rsidRPr="00ED679D" w:rsidRDefault="00ED679D" w:rsidP="00ED679D">
      <w:pPr>
        <w:spacing w:after="0" w:line="264"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Дотепер в Україні практично не велося будівництво ВЛ із розробкою індивідуальних конструкцій на конкретні умови. У той же час практика спорудження ВЛ у промислово розвитих країнах говорить про те, що опори для кожної новий ВЛ, як правило, розробляються індивідуально і випробуються на конкретні умови. При такому підході забезпечується найменша витрата матеріалів і інших ресурсів на спорудження лінії, а також гарантується відповідність спорудження локальним природним умовам, його екологічна безпека. Тимчасові економічні втрати, викликувані збільшенням обсягів проектування, у цьому випадку, як правило, з лишком окупаються ефектом задовільної експлуатації в наступного 40</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50 років фізичного життя лінії.</w:t>
      </w:r>
    </w:p>
    <w:p w:rsidR="00ED679D" w:rsidRPr="00ED679D" w:rsidRDefault="00ED679D" w:rsidP="004F6390">
      <w:pPr>
        <w:pStyle w:val="21"/>
        <w:spacing w:after="0" w:line="264" w:lineRule="auto"/>
        <w:ind w:left="0"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z w:val="28"/>
          <w:szCs w:val="28"/>
          <w:lang w:val="uk-UA"/>
        </w:rPr>
        <w:t xml:space="preserve">В Україні використовуються і будуть використовуватися надалі два основних матеріали для виготовлення конструкцій опор </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 сталь і залізобетон. (Конструкції з полегшених сплавів, наприклад, алюмінієві, дотепер не розроблені і тут не розглядаються). </w:t>
      </w:r>
      <w:r w:rsidR="004F6390">
        <w:rPr>
          <w:rFonts w:ascii="Times New Roman" w:hAnsi="Times New Roman" w:cs="Times New Roman"/>
          <w:sz w:val="28"/>
          <w:szCs w:val="28"/>
          <w:lang w:val="uk-UA"/>
        </w:rPr>
        <w:t>Н</w:t>
      </w:r>
      <w:r w:rsidRPr="00ED679D">
        <w:rPr>
          <w:rFonts w:ascii="Times New Roman" w:hAnsi="Times New Roman" w:cs="Times New Roman"/>
          <w:snapToGrid w:val="0"/>
          <w:sz w:val="28"/>
          <w:szCs w:val="28"/>
          <w:lang w:val="uk-UA" w:eastAsia="ru-RU"/>
        </w:rPr>
        <w:t>а перспективу для ліній напругою 110 кВ і вище в якості анкерно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кутових доцільне застосування тільки сталевих металевих опор. Вони досить тверді, закріплення їх у ґрунті не представляє особливих труднощів, легко забезпечується їхня міцність при будь</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яких навантаженнях, що досягається зміною їхніх конструктивних розмірів і вибором перетинів прокатних профілів. Застосування залізобетонних анкерно</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кутових опор на відтя</w:t>
      </w:r>
      <w:r>
        <w:rPr>
          <w:rFonts w:ascii="Times New Roman" w:hAnsi="Times New Roman" w:cs="Times New Roman"/>
          <w:snapToGrid w:val="0"/>
          <w:sz w:val="28"/>
          <w:szCs w:val="28"/>
          <w:lang w:val="uk-UA" w:eastAsia="ru-RU"/>
        </w:rPr>
        <w:t>жках</w:t>
      </w:r>
      <w:r w:rsidRPr="00ED679D">
        <w:rPr>
          <w:rFonts w:ascii="Times New Roman" w:hAnsi="Times New Roman" w:cs="Times New Roman"/>
          <w:snapToGrid w:val="0"/>
          <w:sz w:val="28"/>
          <w:szCs w:val="28"/>
          <w:lang w:val="uk-UA" w:eastAsia="ru-RU"/>
        </w:rPr>
        <w:t xml:space="preserve"> повинне бути виключено (у першу чергу, за умовами землекористування).</w:t>
      </w:r>
    </w:p>
    <w:p w:rsidR="00ED679D" w:rsidRPr="00ED679D" w:rsidRDefault="004F6390" w:rsidP="00ED679D">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У</w:t>
      </w:r>
      <w:r w:rsidR="00ED679D" w:rsidRPr="00ED679D">
        <w:rPr>
          <w:rFonts w:ascii="Times New Roman" w:hAnsi="Times New Roman" w:cs="Times New Roman"/>
          <w:snapToGrid w:val="0"/>
          <w:sz w:val="28"/>
          <w:szCs w:val="28"/>
          <w:lang w:val="uk-UA" w:eastAsia="ru-RU"/>
        </w:rPr>
        <w:t xml:space="preserve"> якості проміжних можуть використовуватися як металеві, так і залізобетонні опори. Будучи більш гнучкими, залізобетонні опори, при майже однаковому терміну служби з металевими,  приблизно в 3</w:t>
      </w:r>
      <w:r w:rsidR="005978B3">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4 рази дешевше останніх, що визначає їхнє переважне застосування на ПЛЕП 35 </w:t>
      </w:r>
      <w:r w:rsidR="005978B3">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330 кВ. На лініях більш високих  напруг, а також на дв</w:t>
      </w:r>
      <w:r w:rsidR="00ED679D">
        <w:rPr>
          <w:rFonts w:ascii="Times New Roman" w:hAnsi="Times New Roman" w:cs="Times New Roman"/>
          <w:snapToGrid w:val="0"/>
          <w:sz w:val="28"/>
          <w:szCs w:val="28"/>
          <w:lang w:val="uk-UA" w:eastAsia="ru-RU"/>
        </w:rPr>
        <w:t>о</w:t>
      </w:r>
      <w:r w:rsidR="00ED679D" w:rsidRPr="00ED679D">
        <w:rPr>
          <w:rFonts w:ascii="Times New Roman" w:hAnsi="Times New Roman" w:cs="Times New Roman"/>
          <w:snapToGrid w:val="0"/>
          <w:sz w:val="28"/>
          <w:szCs w:val="28"/>
          <w:lang w:val="uk-UA" w:eastAsia="ru-RU"/>
        </w:rPr>
        <w:t>х</w:t>
      </w:r>
      <w:r w:rsidR="005978B3">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ланцюж</w:t>
      </w:r>
      <w:r w:rsidR="00ED679D">
        <w:rPr>
          <w:rFonts w:ascii="Times New Roman" w:hAnsi="Times New Roman" w:cs="Times New Roman"/>
          <w:snapToGrid w:val="0"/>
          <w:sz w:val="28"/>
          <w:szCs w:val="28"/>
          <w:lang w:val="uk-UA" w:eastAsia="ru-RU"/>
        </w:rPr>
        <w:t>ков</w:t>
      </w:r>
      <w:r w:rsidR="00ED679D" w:rsidRPr="00ED679D">
        <w:rPr>
          <w:rFonts w:ascii="Times New Roman" w:hAnsi="Times New Roman" w:cs="Times New Roman"/>
          <w:snapToGrid w:val="0"/>
          <w:sz w:val="28"/>
          <w:szCs w:val="28"/>
          <w:lang w:val="uk-UA" w:eastAsia="ru-RU"/>
        </w:rPr>
        <w:t>их лініях 330 кВ доцільне застосування тільки металевих проміжних опор.</w:t>
      </w:r>
    </w:p>
    <w:p w:rsidR="00ED679D" w:rsidRDefault="00ED679D" w:rsidP="00ED679D">
      <w:pPr>
        <w:pageBreakBefore/>
        <w:spacing w:after="0" w:line="264" w:lineRule="auto"/>
        <w:ind w:firstLine="567"/>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lastRenderedPageBreak/>
        <w:t>Лекці</w:t>
      </w:r>
      <w:r w:rsidR="004F6390">
        <w:rPr>
          <w:rFonts w:ascii="Times New Roman" w:hAnsi="Times New Roman" w:cs="Times New Roman"/>
          <w:snapToGrid w:val="0"/>
          <w:sz w:val="28"/>
          <w:szCs w:val="28"/>
          <w:lang w:val="uk-UA" w:eastAsia="ru-RU"/>
        </w:rPr>
        <w:t>ї</w:t>
      </w:r>
      <w:r>
        <w:rPr>
          <w:rFonts w:ascii="Times New Roman" w:hAnsi="Times New Roman" w:cs="Times New Roman"/>
          <w:snapToGrid w:val="0"/>
          <w:sz w:val="28"/>
          <w:szCs w:val="28"/>
          <w:lang w:val="uk-UA" w:eastAsia="ru-RU"/>
        </w:rPr>
        <w:t xml:space="preserve"> № 7</w:t>
      </w:r>
      <w:r w:rsidR="005978B3">
        <w:rPr>
          <w:rFonts w:ascii="Times New Roman" w:hAnsi="Times New Roman" w:cs="Times New Roman"/>
          <w:snapToGrid w:val="0"/>
          <w:sz w:val="28"/>
          <w:szCs w:val="28"/>
          <w:lang w:val="uk-UA" w:eastAsia="ru-RU"/>
        </w:rPr>
        <w:t>–</w:t>
      </w:r>
      <w:r>
        <w:rPr>
          <w:rFonts w:ascii="Times New Roman" w:hAnsi="Times New Roman" w:cs="Times New Roman"/>
          <w:snapToGrid w:val="0"/>
          <w:sz w:val="28"/>
          <w:szCs w:val="28"/>
          <w:lang w:val="uk-UA" w:eastAsia="ru-RU"/>
        </w:rPr>
        <w:t>8</w:t>
      </w:r>
    </w:p>
    <w:p w:rsidR="00ED679D" w:rsidRPr="00ED679D" w:rsidRDefault="00ED679D" w:rsidP="00ED679D">
      <w:pPr>
        <w:spacing w:after="0" w:line="276" w:lineRule="auto"/>
        <w:ind w:firstLine="567"/>
        <w:jc w:val="center"/>
        <w:rPr>
          <w:rFonts w:ascii="Times New Roman" w:hAnsi="Times New Roman" w:cs="Times New Roman"/>
          <w:b/>
          <w:sz w:val="28"/>
          <w:szCs w:val="28"/>
          <w:lang w:val="uk-UA"/>
        </w:rPr>
      </w:pPr>
      <w:r w:rsidRPr="00ED679D">
        <w:rPr>
          <w:rFonts w:ascii="Times New Roman" w:hAnsi="Times New Roman" w:cs="Times New Roman"/>
          <w:b/>
          <w:sz w:val="28"/>
          <w:szCs w:val="28"/>
          <w:lang w:val="uk-UA"/>
        </w:rPr>
        <w:t>Кабельні лінії. Підготовка траси для прокладки кабелів.</w:t>
      </w:r>
    </w:p>
    <w:p w:rsidR="00ED679D" w:rsidRPr="00ED679D" w:rsidRDefault="00ED679D" w:rsidP="00ED679D">
      <w:pPr>
        <w:spacing w:after="0" w:line="276" w:lineRule="auto"/>
        <w:ind w:firstLine="567"/>
        <w:jc w:val="center"/>
        <w:rPr>
          <w:rFonts w:ascii="Times New Roman" w:hAnsi="Times New Roman" w:cs="Times New Roman"/>
          <w:b/>
          <w:sz w:val="28"/>
          <w:szCs w:val="28"/>
          <w:lang w:val="uk-UA"/>
        </w:rPr>
      </w:pPr>
      <w:r w:rsidRPr="00ED679D">
        <w:rPr>
          <w:rFonts w:ascii="Times New Roman" w:hAnsi="Times New Roman" w:cs="Times New Roman"/>
          <w:b/>
          <w:sz w:val="28"/>
          <w:szCs w:val="28"/>
          <w:lang w:val="uk-UA"/>
        </w:rPr>
        <w:t>Кріплення кабелів і проводів</w:t>
      </w:r>
    </w:p>
    <w:p w:rsidR="00ED679D" w:rsidRDefault="00ED679D" w:rsidP="00ED679D">
      <w:pPr>
        <w:spacing w:after="0" w:line="240" w:lineRule="auto"/>
        <w:ind w:firstLine="567"/>
        <w:jc w:val="both"/>
        <w:rPr>
          <w:rFonts w:ascii="Times New Roman" w:hAnsi="Times New Roman" w:cs="Times New Roman"/>
          <w:sz w:val="28"/>
          <w:szCs w:val="28"/>
          <w:lang w:val="uk-UA"/>
        </w:rPr>
      </w:pPr>
    </w:p>
    <w:p w:rsidR="00ED679D" w:rsidRPr="00ED679D" w:rsidRDefault="00ED679D" w:rsidP="00ED679D">
      <w:pPr>
        <w:spacing w:after="0" w:line="276" w:lineRule="auto"/>
        <w:ind w:firstLine="567"/>
        <w:jc w:val="both"/>
        <w:rPr>
          <w:rFonts w:ascii="Times New Roman" w:hAnsi="Times New Roman" w:cs="Times New Roman"/>
          <w:b/>
          <w:sz w:val="28"/>
          <w:szCs w:val="28"/>
          <w:lang w:val="uk-UA"/>
        </w:rPr>
      </w:pPr>
      <w:r w:rsidRPr="00ED679D">
        <w:rPr>
          <w:rFonts w:ascii="Times New Roman" w:hAnsi="Times New Roman" w:cs="Times New Roman"/>
          <w:b/>
          <w:sz w:val="28"/>
          <w:szCs w:val="28"/>
          <w:lang w:val="uk-UA"/>
        </w:rPr>
        <w:t>7.1. Прокладка кабелів усередині і поза будинками.</w:t>
      </w:r>
    </w:p>
    <w:p w:rsidR="00ED679D" w:rsidRDefault="00ED679D" w:rsidP="00ED679D">
      <w:pPr>
        <w:spacing w:after="0" w:line="240" w:lineRule="auto"/>
        <w:ind w:firstLine="567"/>
        <w:jc w:val="both"/>
        <w:rPr>
          <w:rFonts w:ascii="Times New Roman" w:hAnsi="Times New Roman" w:cs="Times New Roman"/>
          <w:sz w:val="28"/>
          <w:szCs w:val="28"/>
          <w:lang w:val="uk-UA"/>
        </w:rPr>
      </w:pPr>
    </w:p>
    <w:p w:rsidR="00ED679D" w:rsidRPr="00ED679D" w:rsidRDefault="00ED679D" w:rsidP="00ED679D">
      <w:pPr>
        <w:spacing w:after="0" w:line="276"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Pr="00ED679D">
        <w:rPr>
          <w:rFonts w:ascii="Times New Roman" w:hAnsi="Times New Roman" w:cs="Times New Roman"/>
          <w:sz w:val="28"/>
          <w:szCs w:val="28"/>
          <w:lang w:val="uk-UA"/>
        </w:rPr>
        <w:t>.1.1. Загальні положення.</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Кабельна лінія прокладається по трасі, що намічають, виходячи з умов найменшої витрати матеріалів, а також схоронності кабельних мереж від механічних ушкоджень і корозії. </w:t>
      </w:r>
    </w:p>
    <w:p w:rsidR="00ED679D" w:rsidRPr="00ED679D" w:rsidRDefault="00ED679D" w:rsidP="00ED679D">
      <w:pPr>
        <w:pStyle w:val="a5"/>
        <w:spacing w:line="276" w:lineRule="auto"/>
        <w:ind w:firstLine="567"/>
        <w:rPr>
          <w:sz w:val="28"/>
          <w:szCs w:val="28"/>
          <w:lang w:val="uk-UA"/>
        </w:rPr>
      </w:pPr>
      <w:r w:rsidRPr="00ED679D">
        <w:rPr>
          <w:sz w:val="28"/>
          <w:szCs w:val="28"/>
          <w:lang w:val="uk-UA"/>
        </w:rPr>
        <w:t>Ділянки траси з корозійною активністю середовища при прокладці кабелів з алюмінієвими оболонками визначають відповідно до вимог ДСТ 9.065</w:t>
      </w:r>
      <w:r w:rsidR="005978B3">
        <w:rPr>
          <w:sz w:val="28"/>
          <w:szCs w:val="28"/>
          <w:lang w:val="uk-UA"/>
        </w:rPr>
        <w:t>–</w:t>
      </w:r>
      <w:r w:rsidRPr="00ED679D">
        <w:rPr>
          <w:sz w:val="28"/>
          <w:szCs w:val="28"/>
          <w:lang w:val="uk-UA"/>
        </w:rPr>
        <w:t xml:space="preserve">76  «Єдина система захисту від корозії  і старіння. Підземні спорудження. Загальні технічні вимоги». </w:t>
      </w:r>
    </w:p>
    <w:p w:rsidR="00ED679D" w:rsidRPr="00ED679D" w:rsidRDefault="00ED679D" w:rsidP="00ED679D">
      <w:pPr>
        <w:pStyle w:val="a5"/>
        <w:spacing w:line="276" w:lineRule="auto"/>
        <w:ind w:firstLine="567"/>
        <w:rPr>
          <w:sz w:val="28"/>
          <w:szCs w:val="28"/>
          <w:lang w:val="uk-UA"/>
        </w:rPr>
      </w:pPr>
      <w:r w:rsidRPr="00ED679D">
        <w:rPr>
          <w:sz w:val="28"/>
          <w:szCs w:val="28"/>
          <w:lang w:val="uk-UA"/>
        </w:rPr>
        <w:t>Траси кабельних ліній поза будинками вибираються з обліком існуючих і проектованих будинків і споруджень. Її вибирають так, щоб кабелі мали найменша кількість перетинань з різного роду трубопроводами, залізничними, шосейними, трамвайними шляхами, телефонними кабелями і т.</w:t>
      </w:r>
      <w:r>
        <w:rPr>
          <w:sz w:val="28"/>
          <w:szCs w:val="28"/>
          <w:lang w:val="uk-UA"/>
        </w:rPr>
        <w:t>п</w:t>
      </w:r>
      <w:r w:rsidRPr="00ED679D">
        <w:rPr>
          <w:sz w:val="28"/>
          <w:szCs w:val="28"/>
          <w:lang w:val="uk-UA"/>
        </w:rPr>
        <w:t xml:space="preserve">. </w:t>
      </w:r>
    </w:p>
    <w:p w:rsidR="00ED679D" w:rsidRPr="00ED679D" w:rsidRDefault="00ED679D" w:rsidP="00ED679D">
      <w:pPr>
        <w:pStyle w:val="a5"/>
        <w:spacing w:line="276" w:lineRule="auto"/>
        <w:ind w:firstLine="567"/>
        <w:rPr>
          <w:sz w:val="28"/>
          <w:szCs w:val="28"/>
          <w:lang w:val="uk-UA"/>
        </w:rPr>
      </w:pPr>
      <w:r w:rsidRPr="00ED679D">
        <w:rPr>
          <w:sz w:val="28"/>
          <w:szCs w:val="28"/>
          <w:lang w:val="uk-UA"/>
        </w:rPr>
        <w:t>При виборі траси кабельних ліній поза будинками уникають прокладати кабелі в траншеях у місцях, що містить речовини, що руйнівно діють на металеву оболонку кабелю (вапно, солончаки, болота і т.</w:t>
      </w:r>
      <w:r>
        <w:rPr>
          <w:sz w:val="28"/>
          <w:szCs w:val="28"/>
          <w:lang w:val="uk-UA"/>
        </w:rPr>
        <w:t>п</w:t>
      </w:r>
      <w:r w:rsidRPr="00ED679D">
        <w:rPr>
          <w:sz w:val="28"/>
          <w:szCs w:val="28"/>
          <w:lang w:val="uk-UA"/>
        </w:rPr>
        <w:t xml:space="preserve">.), а також у зонах небезпечних через вплив електрокорозії (трамвайні шляхи, електрифіковані залізниці). Якщо обійти такі місця не можна, кабелі прокладають на цих ділянках у трубах, (трубопровід виконується герметичним), у  блоках чи застосовують кабелі, що мають посилені захисні антикорозійні покриви. Уникають прокладати кабелі поблизу гарячих трубопроводів і трубопроводів з пальними рідинами. По можливості уникають прокладати силові кабелі в сухих, піщаних і кам'янистих ґрунтах, тому що в таких місцях через погану теплопровідність ґрунту кабель витримує значно меншу довгостроково припустиме теплове навантаження в порівнянні з нормально припустимої при прокладці в землі. </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Трасу кабелів усередині будинків намічають так, щоб забезпечити: найменша кількість обходів кабелями різних трубопроводів (особливо гарячих) і конструкцій, найменша кількість проходів через стіни, міжповерхові перекриття і т.п., вільний доступ до кабелів на випадок ремонту, найменшу імовірність механічний ушкоджень кабелю. Прокладку кабелю поблизу нагрітих поверхонь виконують на відстані, що виключає його нагрівши вище припустимого. При цьому повинна бути передбачена захист кабелю від можливого прориву гарячих речовин у місцях установки фланців чи засувок. </w:t>
      </w:r>
    </w:p>
    <w:p w:rsidR="00ED679D" w:rsidRPr="00ED679D" w:rsidRDefault="00ED679D" w:rsidP="00ED679D">
      <w:pPr>
        <w:pStyle w:val="a5"/>
        <w:spacing w:line="276" w:lineRule="auto"/>
        <w:ind w:firstLine="567"/>
        <w:rPr>
          <w:snapToGrid w:val="0"/>
          <w:sz w:val="28"/>
          <w:szCs w:val="28"/>
          <w:lang w:val="uk-UA"/>
        </w:rPr>
      </w:pPr>
      <w:r w:rsidRPr="00ED679D">
        <w:rPr>
          <w:sz w:val="28"/>
          <w:szCs w:val="28"/>
          <w:lang w:val="uk-UA"/>
        </w:rPr>
        <w:t>Траса кабельної лінії для переходу під полотниною залізних і шосейних доріг, а також при перетинанні струмків, каналів, рік і т.</w:t>
      </w:r>
      <w:r>
        <w:rPr>
          <w:sz w:val="28"/>
          <w:szCs w:val="28"/>
          <w:lang w:val="uk-UA"/>
        </w:rPr>
        <w:t>п</w:t>
      </w:r>
      <w:r w:rsidRPr="00ED679D">
        <w:rPr>
          <w:sz w:val="28"/>
          <w:szCs w:val="28"/>
          <w:lang w:val="uk-UA"/>
        </w:rPr>
        <w:t xml:space="preserve">. вибирається так, щоб перетинання </w:t>
      </w:r>
      <w:r w:rsidRPr="00ED679D">
        <w:rPr>
          <w:sz w:val="28"/>
          <w:szCs w:val="28"/>
          <w:lang w:val="uk-UA"/>
        </w:rPr>
        <w:lastRenderedPageBreak/>
        <w:t>відбувалося в найбільш вузькому місці переходу і, по можливості, під кутом, що прагне до 90</w:t>
      </w:r>
      <w:r w:rsidRPr="00ED679D">
        <w:rPr>
          <w:sz w:val="28"/>
          <w:szCs w:val="28"/>
          <w:vertAlign w:val="superscript"/>
          <w:lang w:val="uk-UA"/>
        </w:rPr>
        <w:t>о.</w:t>
      </w:r>
      <w:r w:rsidRPr="00ED679D">
        <w:rPr>
          <w:sz w:val="28"/>
          <w:szCs w:val="28"/>
          <w:lang w:val="uk-UA"/>
        </w:rPr>
        <w:t xml:space="preserve"> </w:t>
      </w:r>
      <w:r w:rsidRPr="00ED679D">
        <w:rPr>
          <w:snapToGrid w:val="0"/>
          <w:sz w:val="28"/>
          <w:szCs w:val="28"/>
          <w:lang w:val="uk-UA"/>
        </w:rPr>
        <w:t xml:space="preserve">Броньовані кабелі </w:t>
      </w:r>
      <w:r>
        <w:rPr>
          <w:snapToGrid w:val="0"/>
          <w:sz w:val="28"/>
          <w:szCs w:val="28"/>
          <w:lang w:val="uk-UA"/>
        </w:rPr>
        <w:t>слід</w:t>
      </w:r>
      <w:r w:rsidRPr="00ED679D">
        <w:rPr>
          <w:snapToGrid w:val="0"/>
          <w:sz w:val="28"/>
          <w:szCs w:val="28"/>
          <w:lang w:val="uk-UA"/>
        </w:rPr>
        <w:t xml:space="preserve"> укладати на конструкції, а неброньовані </w:t>
      </w:r>
      <w:r w:rsidR="005978B3">
        <w:rPr>
          <w:snapToGrid w:val="0"/>
          <w:sz w:val="28"/>
          <w:szCs w:val="28"/>
          <w:lang w:val="uk-UA"/>
        </w:rPr>
        <w:t>–</w:t>
      </w:r>
      <w:r w:rsidRPr="00ED679D">
        <w:rPr>
          <w:snapToGrid w:val="0"/>
          <w:sz w:val="28"/>
          <w:szCs w:val="28"/>
          <w:lang w:val="uk-UA"/>
        </w:rPr>
        <w:t xml:space="preserve"> по суцільних неспалених перегородках, покладеним на конструкції. </w:t>
      </w:r>
      <w:r w:rsidRPr="00ED679D">
        <w:rPr>
          <w:sz w:val="28"/>
          <w:szCs w:val="28"/>
          <w:lang w:val="uk-UA"/>
        </w:rPr>
        <w:t>На ділянках траси, підданих вібраціям, застосовують кабелі з алюмінієвими чи пластмасовими оболонками.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Усередині будинків нормальних виробничих приміщень кабельні лінії можуть прокладатися безпосередньо по конструкціях будинків (як відкрито, так і в  коробах чи трубах), у каналах, блоках, тунелях, а також у трубах, прокладених у підлогах і фундаментах машин. Безпосереднє закладення кабелів у стіни, підлоги і перекриття (схована прокладка) не допускається.</w:t>
      </w:r>
      <w:r>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Труби повинні мати внутрішній діаметр не менш 1,5</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кратного зовнішнього діаметра кабелів.</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Проходи кабелів напругою до 1 кВ через стіни, перегородки і перекриття з  дерева чи інших спаленних матеріалів повинні бути виконані по одному з наступних способів:</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1) у короткому відрізку азбестоцементної чи металевої труби діаметром не менш 100 мм із закладенням кабелю в труби худим бетоном, шлаковатою і т.п. і з розташуванням кабелю по осі труби;</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2) При прорізі в  перегородці чи в перекритті величиною не менш 50*150 мм без труби, але з наступним закладенням прорізу так, щоб наближення кабелю до спаленного матеріалу було не менш 50 мм.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Прокладка кабелю напругою до 1к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 xml:space="preserve"> по неоштукатурених дерев'яних  поверхнях чи по поверхнях з інших спаленних матеріалів повинна вироблятися на виносних кронштейнах так, щоб відстань у світлі між поверхнею і кабелем було не менш 50 мм.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По дерев'яних горищних приміщеннях броньований кабель напругою до 1к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 xml:space="preserve"> без захисного зовнішнього покриву необхідно також прокладати на виносних кронштейнах; неброньований кабель потрібно прокладати в неспалених, механічно міцних трубах і коробах.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розміщенні кабелю усередині будинків варто уникати перехрещування їхній один з одним і з трубопроводами, забезпечувати схоронність від вібрацій і від ушкоджень електричною дугою</w:t>
      </w:r>
    </w:p>
    <w:p w:rsidR="00ED679D" w:rsidRPr="004F6390" w:rsidRDefault="00ED679D" w:rsidP="004F6390">
      <w:pPr>
        <w:spacing w:after="0" w:line="276" w:lineRule="auto"/>
        <w:ind w:firstLine="567"/>
        <w:jc w:val="both"/>
        <w:rPr>
          <w:rFonts w:ascii="Times New Roman" w:hAnsi="Times New Roman" w:cs="Times New Roman"/>
          <w:snapToGrid w:val="0"/>
          <w:sz w:val="28"/>
          <w:szCs w:val="28"/>
          <w:lang w:val="uk-UA"/>
        </w:rPr>
      </w:pPr>
      <w:r w:rsidRPr="00ED679D">
        <w:rPr>
          <w:rFonts w:ascii="Times New Roman" w:hAnsi="Times New Roman" w:cs="Times New Roman"/>
          <w:snapToGrid w:val="0"/>
          <w:sz w:val="28"/>
          <w:szCs w:val="28"/>
          <w:lang w:val="uk-UA" w:eastAsia="ru-RU"/>
        </w:rPr>
        <w:t>Відстань між паралельно прокладеними кабелями і всяким родом трубопроводами повинне бути не менш 0,5 м. При менших відстанях зближення і при перетинаннях кабелі повинні бути захищені від механічних ушкоджень на всій ділянці збли</w:t>
      </w:r>
      <w:r w:rsidRPr="004F6390">
        <w:rPr>
          <w:rFonts w:ascii="Times New Roman" w:hAnsi="Times New Roman" w:cs="Times New Roman"/>
          <w:snapToGrid w:val="0"/>
          <w:sz w:val="28"/>
          <w:szCs w:val="28"/>
          <w:lang w:val="uk-UA" w:eastAsia="ru-RU"/>
        </w:rPr>
        <w:t>ження (+ по 0,5 м з кожної сторони), а в необхідних випадках захищені також від перегріву.</w:t>
      </w:r>
      <w:r w:rsidR="004F6390" w:rsidRPr="004F6390">
        <w:rPr>
          <w:rFonts w:ascii="Times New Roman" w:hAnsi="Times New Roman" w:cs="Times New Roman"/>
          <w:snapToGrid w:val="0"/>
          <w:sz w:val="28"/>
          <w:szCs w:val="28"/>
          <w:lang w:val="uk-UA" w:eastAsia="ru-RU"/>
        </w:rPr>
        <w:t xml:space="preserve"> </w:t>
      </w:r>
      <w:r w:rsidRPr="004F6390">
        <w:rPr>
          <w:rFonts w:ascii="Times New Roman" w:hAnsi="Times New Roman" w:cs="Times New Roman"/>
          <w:snapToGrid w:val="0"/>
          <w:sz w:val="28"/>
          <w:szCs w:val="28"/>
          <w:lang w:val="uk-UA"/>
        </w:rPr>
        <w:t>Прокладка кабелів над і під трубопроводами, що містять олію і пальну рідину, не допускається.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Кабелі (у тому числі і броньовані), розташовані в місцях, доступних для сторонніх ли</w:t>
      </w:r>
      <w:r>
        <w:rPr>
          <w:rFonts w:ascii="Times New Roman" w:hAnsi="Times New Roman" w:cs="Times New Roman"/>
          <w:snapToGrid w:val="0"/>
          <w:sz w:val="28"/>
          <w:szCs w:val="28"/>
          <w:lang w:val="uk-UA" w:eastAsia="ru-RU"/>
        </w:rPr>
        <w:t>ць</w:t>
      </w:r>
      <w:r w:rsidRPr="00ED679D">
        <w:rPr>
          <w:rFonts w:ascii="Times New Roman" w:hAnsi="Times New Roman" w:cs="Times New Roman"/>
          <w:snapToGrid w:val="0"/>
          <w:sz w:val="28"/>
          <w:szCs w:val="28"/>
          <w:lang w:val="uk-UA" w:eastAsia="ru-RU"/>
        </w:rPr>
        <w:t>, повинні бути захищені (трубами, коробами) від механічних ушкоджень до висоти не менш 2 м від рівня підлоги чи землі,</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Кабелі, що прокладаються усередині приміщень, не повинні мати зовнішніх захисних покривів з пальних волокнистих речовин. Якщо для прокладки маються тільки кабелі з зовнішнім захисним покривом, то останній повинний бути вилучений з кабелю по всій довжині. При змішаних трасах, на яких ті самі кабелі прокладаються в землі й усередині будинків, застосовуються кабелі з зовнішнім захисним покривом, причому на ділянках будинків зовнішній покрив повинний бути знятий.</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Робочі і резервні кабелі з напругою вище 1 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 xml:space="preserve"> генераторів, трансформаторів і т.</w:t>
      </w:r>
      <w:r>
        <w:rPr>
          <w:rFonts w:ascii="Times New Roman" w:hAnsi="Times New Roman" w:cs="Times New Roman"/>
          <w:snapToGrid w:val="0"/>
          <w:sz w:val="28"/>
          <w:szCs w:val="28"/>
          <w:lang w:val="uk-UA" w:eastAsia="ru-RU"/>
        </w:rPr>
        <w:t>п</w:t>
      </w:r>
      <w:r w:rsidRPr="00ED679D">
        <w:rPr>
          <w:rFonts w:ascii="Times New Roman" w:hAnsi="Times New Roman" w:cs="Times New Roman"/>
          <w:snapToGrid w:val="0"/>
          <w:sz w:val="28"/>
          <w:szCs w:val="28"/>
          <w:lang w:val="uk-UA" w:eastAsia="ru-RU"/>
        </w:rPr>
        <w:t>., що живлять електроприймачі (ЕП) 1 категорії рекомендується прокладати на різних горизонтальних рядах.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Неброньовані кабелі зі свинцевою чи алюмінієвою оболонкою, а також кабелі броньовані стрічковою бронею, при вертикальній їхній прокладці звичайно закріплюють за допомогою великого числа скоб, хомутів, колодок і т.п. На горизонтальних ділянках лотків скоби і хомути встановлюють через кожні 3 м, а на вертикальних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через 0,5 м. У виробничих приміщеннях лотки варто встановлювати на висоті не менш 2 м від рівня підлоги. У кабельних приміщеннях висота розташування лотків не нормується. Прокладку кабелів по лотках варто проводити в один ряд.</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У випадку монтажу неброньованих кабелів зі свинцевої, алюмінієвої чи полівинілхлорідною оболонкою між кабелем, з одного боку, і скобами, хомутами чи колодками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з іншого, обов'язково прокладають м'які прокладки з електрокартону, що виключають можливість ушкодження оболонок кабелів у місцях кріплень. </w:t>
      </w:r>
    </w:p>
    <w:p w:rsidR="00ED679D" w:rsidRPr="00ED679D" w:rsidRDefault="00ED679D" w:rsidP="00ED679D">
      <w:pPr>
        <w:pStyle w:val="a5"/>
        <w:spacing w:line="276" w:lineRule="auto"/>
        <w:ind w:firstLine="567"/>
        <w:rPr>
          <w:sz w:val="28"/>
          <w:szCs w:val="28"/>
          <w:lang w:val="uk-UA"/>
        </w:rPr>
      </w:pPr>
    </w:p>
    <w:p w:rsidR="00ED679D" w:rsidRPr="00ED679D" w:rsidRDefault="00ED679D" w:rsidP="00ED679D">
      <w:pPr>
        <w:pStyle w:val="a5"/>
        <w:spacing w:line="276" w:lineRule="auto"/>
        <w:ind w:firstLine="567"/>
        <w:rPr>
          <w:b/>
          <w:sz w:val="28"/>
          <w:szCs w:val="28"/>
          <w:lang w:val="uk-UA"/>
        </w:rPr>
      </w:pPr>
      <w:r>
        <w:rPr>
          <w:b/>
          <w:sz w:val="28"/>
          <w:szCs w:val="28"/>
          <w:lang w:val="uk-UA"/>
        </w:rPr>
        <w:t>7</w:t>
      </w:r>
      <w:r w:rsidRPr="00ED679D">
        <w:rPr>
          <w:b/>
          <w:sz w:val="28"/>
          <w:szCs w:val="28"/>
          <w:lang w:val="uk-UA"/>
        </w:rPr>
        <w:t>.1.2. Транспортування і розміщення кабелів на трасі.</w:t>
      </w:r>
    </w:p>
    <w:p w:rsidR="00ED679D" w:rsidRPr="00ED679D" w:rsidRDefault="00ED679D" w:rsidP="00ED679D">
      <w:pPr>
        <w:pStyle w:val="a5"/>
        <w:spacing w:line="276" w:lineRule="auto"/>
        <w:ind w:firstLine="567"/>
        <w:rPr>
          <w:snapToGrid w:val="0"/>
          <w:sz w:val="28"/>
          <w:szCs w:val="28"/>
          <w:lang w:val="uk-UA"/>
        </w:rPr>
      </w:pPr>
      <w:r w:rsidRPr="00ED679D">
        <w:rPr>
          <w:sz w:val="28"/>
          <w:szCs w:val="28"/>
          <w:lang w:val="uk-UA"/>
        </w:rPr>
        <w:t>Барабани з кабелями, у залежності від їхньої кількості, маси і розмірів, а також місцевих умов, доставляють до місця прокладки перекочуванням чи перевезенням на вантажних машинах, автонавантажувачах, кабельних транспортерах, платформах і спеціальних кабельних автомобілях, обладнаних вантажно</w:t>
      </w:r>
      <w:r w:rsidR="005978B3">
        <w:rPr>
          <w:sz w:val="28"/>
          <w:szCs w:val="28"/>
          <w:lang w:val="uk-UA"/>
        </w:rPr>
        <w:t>–</w:t>
      </w:r>
      <w:r w:rsidRPr="00ED679D">
        <w:rPr>
          <w:sz w:val="28"/>
          <w:szCs w:val="28"/>
          <w:lang w:val="uk-UA"/>
        </w:rPr>
        <w:t xml:space="preserve">розвантажувальними лебідками і механізмами для розкочування кабелю. </w:t>
      </w:r>
      <w:r w:rsidRPr="00ED679D">
        <w:rPr>
          <w:snapToGrid w:val="0"/>
          <w:sz w:val="28"/>
          <w:szCs w:val="28"/>
          <w:lang w:val="uk-UA"/>
        </w:rPr>
        <w:t>Умови прокладки кабелів дуже різноманітні, тому на окремих ділянках кабельної траси можуть застосовуватися різні способи розкочування.</w:t>
      </w:r>
    </w:p>
    <w:p w:rsidR="00ED679D" w:rsidRPr="00ED679D" w:rsidRDefault="00ED679D" w:rsidP="00ED679D">
      <w:pPr>
        <w:pStyle w:val="a5"/>
        <w:spacing w:line="276" w:lineRule="auto"/>
        <w:ind w:firstLine="567"/>
        <w:rPr>
          <w:sz w:val="28"/>
          <w:szCs w:val="28"/>
          <w:lang w:val="uk-UA"/>
        </w:rPr>
      </w:pPr>
      <w:r w:rsidRPr="00ED679D">
        <w:rPr>
          <w:sz w:val="28"/>
          <w:szCs w:val="28"/>
          <w:lang w:val="uk-UA"/>
        </w:rPr>
        <w:t>Переміщення ушкоджених барабанів з кабелями може привести до псування кабелю. Тому до переміщення барабанів з кабелями роблять їхній зовнішній огляд. При перекочуванні барабанів під них не повинні попадати камені, колоди, металеві й інші предмети, що можуть зашкодити обшивання барабанів і ізоляцію кабелю. Особливо важливо дотримувати ця умова при перекочуванні барабанів зі знятим обшиванням. При м'якому ґрунті барабани з кабелем перекочують по настилу з дошок, що укладаються в напрямку перекочування.</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При прокладці кабелю барабани доставляють, по можливості, до самого місця прокладки. При відсутності в будинку чи тунелі місця, необхідного для установки </w:t>
      </w:r>
      <w:r w:rsidRPr="00ED679D">
        <w:rPr>
          <w:sz w:val="28"/>
          <w:szCs w:val="28"/>
          <w:lang w:val="uk-UA"/>
        </w:rPr>
        <w:lastRenderedPageBreak/>
        <w:t xml:space="preserve">барабанів, їх розташовують поза будинком чи тунелем, поблизу місця прокладки. У цьому випадку кабелі вносять у  будинок чи в тунель частинами необхідної довжини.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Розкочування кабелю з барабану повинно виконуватися: із транспорту, що рухаєт</w:t>
      </w:r>
      <w:r w:rsidR="004F6390">
        <w:rPr>
          <w:rFonts w:ascii="Times New Roman" w:hAnsi="Times New Roman" w:cs="Times New Roman"/>
          <w:snapToGrid w:val="0"/>
          <w:sz w:val="28"/>
          <w:szCs w:val="28"/>
          <w:lang w:val="uk-UA" w:eastAsia="ru-RU"/>
        </w:rPr>
        <w:t xml:space="preserve">ься, </w:t>
      </w:r>
      <w:r w:rsidRPr="00ED679D">
        <w:rPr>
          <w:rFonts w:ascii="Times New Roman" w:hAnsi="Times New Roman" w:cs="Times New Roman"/>
          <w:snapToGrid w:val="0"/>
          <w:sz w:val="28"/>
          <w:szCs w:val="28"/>
          <w:lang w:val="uk-UA" w:eastAsia="ru-RU"/>
        </w:rPr>
        <w:t>з автомобіля чи трактора; тяжінням за кінець кабелю тросом за допомогою приводної чи ручної лебідки; тяжінням вручну по  роликах чи вручну без роликів; кабеле</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розкаточними пристроями чи тягловими роликами, установлюваними на трасі через визначені проміжки.</w:t>
      </w:r>
    </w:p>
    <w:p w:rsid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По закінченню укладання кабелю, його рихтування, перевірки відповідності всіх розмірів зближення і перетинання кабелю з іншими підземними спорудженнями, після огляду зовнішнього стану кабелю складається виконавче креслення траси прокладки кабелю.</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pStyle w:val="a5"/>
        <w:spacing w:line="276" w:lineRule="auto"/>
        <w:ind w:firstLine="567"/>
        <w:rPr>
          <w:b/>
          <w:sz w:val="28"/>
          <w:szCs w:val="28"/>
          <w:lang w:val="uk-UA"/>
        </w:rPr>
      </w:pPr>
      <w:r w:rsidRPr="00ED679D">
        <w:rPr>
          <w:b/>
          <w:sz w:val="28"/>
          <w:szCs w:val="28"/>
          <w:lang w:val="uk-UA"/>
        </w:rPr>
        <w:t>7.1.3. Риття і підготовка траншеї.</w:t>
      </w:r>
    </w:p>
    <w:p w:rsidR="00ED679D" w:rsidRPr="00ED679D" w:rsidRDefault="00ED679D" w:rsidP="00ED679D">
      <w:pPr>
        <w:pStyle w:val="a5"/>
        <w:spacing w:line="276" w:lineRule="auto"/>
        <w:ind w:firstLine="567"/>
        <w:rPr>
          <w:sz w:val="28"/>
          <w:szCs w:val="28"/>
          <w:lang w:val="uk-UA"/>
        </w:rPr>
      </w:pPr>
      <w:r w:rsidRPr="00ED679D">
        <w:rPr>
          <w:sz w:val="28"/>
          <w:szCs w:val="28"/>
          <w:lang w:val="uk-UA"/>
        </w:rPr>
        <w:t>Риття траншів на ділянках, на яких відсутні удосконалені покриття (асфальтові, бруківки і т.п.), а також на місцях, вільних від дерево</w:t>
      </w:r>
      <w:r w:rsidR="005978B3">
        <w:rPr>
          <w:sz w:val="28"/>
          <w:szCs w:val="28"/>
          <w:lang w:val="uk-UA"/>
        </w:rPr>
        <w:t>–</w:t>
      </w:r>
      <w:r w:rsidRPr="00ED679D">
        <w:rPr>
          <w:sz w:val="28"/>
          <w:szCs w:val="28"/>
          <w:lang w:val="uk-UA"/>
        </w:rPr>
        <w:t>насаджень і різного роду споруджень і комунікацій (кабелів, трубопроводів і ін.), виконують механізованим способом, застосовуючи траншейні екскаватори. Розкриття удосконалених покрить виконають, як правило, пневматичним і електрифікованим інструментом.</w:t>
      </w:r>
    </w:p>
    <w:p w:rsidR="00ED679D" w:rsidRPr="00ED679D" w:rsidRDefault="00ED679D" w:rsidP="00ED679D">
      <w:pPr>
        <w:pStyle w:val="a5"/>
        <w:spacing w:line="276" w:lineRule="auto"/>
        <w:ind w:firstLine="567"/>
        <w:rPr>
          <w:sz w:val="28"/>
          <w:szCs w:val="28"/>
          <w:lang w:val="uk-UA"/>
        </w:rPr>
      </w:pPr>
      <w:r w:rsidRPr="00ED679D">
        <w:rPr>
          <w:sz w:val="28"/>
          <w:szCs w:val="28"/>
          <w:lang w:val="uk-UA"/>
        </w:rPr>
        <w:t>Кабелі прокладають у траншеях на глибині 800 мм. При перетинанні з вулицями, площами, шосейними і залізничними коліями глибина укладання збільшується до 1,1 м. Зменшення глибини траншеї до 600 мм допускається при введенні кабелю в будинок, а також при перетинанні з лініями підземних споруджень за умови захисту кабелів від механічних ушкоджень. Недотримання відстаней між кабелями викликає під час експлуатації неприпустимий їхній нагрів, що може служити причиною виходу кабелю з ладу. На поворотах траншею виривають так, щоб при вигині кабелів не ушкоджувалася ізоляція.</w:t>
      </w:r>
    </w:p>
    <w:p w:rsidR="00ED679D" w:rsidRPr="00ED679D" w:rsidRDefault="00ED679D" w:rsidP="00ED679D">
      <w:pPr>
        <w:pStyle w:val="a5"/>
        <w:spacing w:line="276" w:lineRule="auto"/>
        <w:ind w:firstLine="567"/>
        <w:rPr>
          <w:sz w:val="28"/>
          <w:szCs w:val="28"/>
          <w:lang w:val="uk-UA"/>
        </w:rPr>
      </w:pPr>
      <w:r w:rsidRPr="00ED679D">
        <w:rPr>
          <w:sz w:val="28"/>
          <w:szCs w:val="28"/>
          <w:lang w:val="uk-UA"/>
        </w:rPr>
        <w:t>У виді виключення, ПУЕ допускає зменшувати глибину закладення кабелів до 0,5 м  на ділянках довжиною до 5 м у місцях їхніх перетинань з підземними комунікаціями  і при введенні в спорудження, з умовою прокладки цих кабелів у трубах.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Траншеї для прокладки кабелів у землі повинні бути вириті і цілком підготовлені будівельною організацією до початку укладання кабелю: вони повинні бути очищені від каменів, грудок землі, будівельного сміття і води; на дні траншеї повинна бути улаштована подушка з розпушеної землі чи піску; виконані проколи ґрунту в місцях перетинання кабелів з підземними комунікаціями, дорогами й іншими інженерними спорудженнями, закладені труби. Цегла чи плити для механічного захисту кабелів повинні бути розвезені по трасі і розкладені по брівці траншеї.</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rPr>
      </w:pPr>
      <w:r w:rsidRPr="00ED679D">
        <w:rPr>
          <w:rFonts w:ascii="Times New Roman" w:hAnsi="Times New Roman" w:cs="Times New Roman"/>
          <w:snapToGrid w:val="0"/>
          <w:sz w:val="28"/>
          <w:szCs w:val="28"/>
          <w:lang w:val="uk-UA" w:eastAsia="ru-RU"/>
        </w:rPr>
        <w:t xml:space="preserve">Будівельна організація повинна здати траншеї по акту монтажній і експлуатуючій організаціям із представленням </w:t>
      </w:r>
      <w:r w:rsidR="005978B3" w:rsidRPr="00ED679D">
        <w:rPr>
          <w:rFonts w:ascii="Times New Roman" w:hAnsi="Times New Roman" w:cs="Times New Roman"/>
          <w:snapToGrid w:val="0"/>
          <w:sz w:val="28"/>
          <w:szCs w:val="28"/>
          <w:lang w:val="uk-UA" w:eastAsia="ru-RU"/>
        </w:rPr>
        <w:t>прив’язних</w:t>
      </w:r>
      <w:r w:rsidRPr="00ED679D">
        <w:rPr>
          <w:rFonts w:ascii="Times New Roman" w:hAnsi="Times New Roman" w:cs="Times New Roman"/>
          <w:snapToGrid w:val="0"/>
          <w:sz w:val="28"/>
          <w:szCs w:val="28"/>
          <w:lang w:val="uk-UA" w:eastAsia="ru-RU"/>
        </w:rPr>
        <w:t xml:space="preserve"> креслень траси до початку прокладки кабелю.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rPr>
      </w:pPr>
      <w:r w:rsidRPr="00ED679D">
        <w:rPr>
          <w:rFonts w:ascii="Times New Roman" w:hAnsi="Times New Roman" w:cs="Times New Roman"/>
          <w:snapToGrid w:val="0"/>
          <w:sz w:val="28"/>
          <w:szCs w:val="28"/>
          <w:lang w:val="uk-UA" w:eastAsia="ru-RU"/>
        </w:rPr>
        <w:lastRenderedPageBreak/>
        <w:t xml:space="preserve">Ширина траншеї визначається кількістю і типом кабелів, що прокладаються, і припустимою відстанню між ними. </w:t>
      </w:r>
      <w:r w:rsidRPr="00ED679D">
        <w:rPr>
          <w:rFonts w:ascii="Times New Roman" w:hAnsi="Times New Roman" w:cs="Times New Roman"/>
          <w:snapToGrid w:val="0"/>
          <w:sz w:val="28"/>
          <w:szCs w:val="28"/>
          <w:lang w:val="uk-UA"/>
        </w:rPr>
        <w:t>Ширина дна траншеї для</w:t>
      </w:r>
      <w:r w:rsidRPr="00ED679D">
        <w:rPr>
          <w:rFonts w:ascii="Times New Roman" w:hAnsi="Times New Roman" w:cs="Times New Roman"/>
          <w:snapToGrid w:val="0"/>
          <w:sz w:val="28"/>
          <w:szCs w:val="28"/>
          <w:lang w:val="uk-UA" w:eastAsia="ru-RU"/>
        </w:rPr>
        <w:t xml:space="preserve"> прокладки одного кабелю на напругу до 10 кВ повинна бути 350 мм</w:t>
      </w:r>
      <w:r w:rsidRPr="00ED679D">
        <w:rPr>
          <w:rFonts w:ascii="Times New Roman" w:hAnsi="Times New Roman" w:cs="Times New Roman"/>
          <w:i/>
          <w:snapToGrid w:val="0"/>
          <w:sz w:val="28"/>
          <w:szCs w:val="28"/>
          <w:lang w:val="uk-UA" w:eastAsia="ru-RU"/>
        </w:rPr>
        <w:t>,</w:t>
      </w:r>
      <w:r w:rsidRPr="00ED679D">
        <w:rPr>
          <w:rFonts w:ascii="Times New Roman" w:hAnsi="Times New Roman" w:cs="Times New Roman"/>
          <w:snapToGrid w:val="0"/>
          <w:sz w:val="28"/>
          <w:szCs w:val="28"/>
          <w:lang w:val="uk-UA" w:eastAsia="ru-RU"/>
        </w:rPr>
        <w:t xml:space="preserve"> з подальшим збільшенням її на 120</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150 мм на кожен наступний кабель: </w:t>
      </w:r>
      <w:r w:rsidRPr="00ED679D">
        <w:rPr>
          <w:rFonts w:ascii="Times New Roman" w:hAnsi="Times New Roman" w:cs="Times New Roman"/>
          <w:snapToGrid w:val="0"/>
          <w:sz w:val="28"/>
          <w:szCs w:val="28"/>
          <w:lang w:val="uk-UA"/>
        </w:rPr>
        <w:t xml:space="preserve">400 мм </w:t>
      </w:r>
      <w:r w:rsidR="005978B3">
        <w:rPr>
          <w:rFonts w:ascii="Times New Roman" w:hAnsi="Times New Roman" w:cs="Times New Roman"/>
          <w:snapToGrid w:val="0"/>
          <w:sz w:val="28"/>
          <w:szCs w:val="28"/>
          <w:lang w:val="uk-UA"/>
        </w:rPr>
        <w:t>–</w:t>
      </w:r>
      <w:r w:rsidRPr="00ED679D">
        <w:rPr>
          <w:rFonts w:ascii="Times New Roman" w:hAnsi="Times New Roman" w:cs="Times New Roman"/>
          <w:snapToGrid w:val="0"/>
          <w:sz w:val="28"/>
          <w:szCs w:val="28"/>
          <w:lang w:val="uk-UA"/>
        </w:rPr>
        <w:t xml:space="preserve"> для 2</w:t>
      </w:r>
      <w:r w:rsidR="005978B3">
        <w:rPr>
          <w:rFonts w:ascii="Times New Roman" w:hAnsi="Times New Roman" w:cs="Times New Roman"/>
          <w:snapToGrid w:val="0"/>
          <w:sz w:val="28"/>
          <w:szCs w:val="28"/>
          <w:lang w:val="uk-UA"/>
        </w:rPr>
        <w:t>–</w:t>
      </w:r>
      <w:r w:rsidRPr="00ED679D">
        <w:rPr>
          <w:rFonts w:ascii="Times New Roman" w:hAnsi="Times New Roman" w:cs="Times New Roman"/>
          <w:snapToGrid w:val="0"/>
          <w:sz w:val="28"/>
          <w:szCs w:val="28"/>
          <w:lang w:val="uk-UA"/>
        </w:rPr>
        <w:t xml:space="preserve">3 кабелів; 500 мм </w:t>
      </w:r>
      <w:r w:rsidR="005978B3">
        <w:rPr>
          <w:rFonts w:ascii="Times New Roman" w:hAnsi="Times New Roman" w:cs="Times New Roman"/>
          <w:snapToGrid w:val="0"/>
          <w:sz w:val="28"/>
          <w:szCs w:val="28"/>
          <w:lang w:val="uk-UA"/>
        </w:rPr>
        <w:t>–</w:t>
      </w:r>
      <w:r w:rsidRPr="00ED679D">
        <w:rPr>
          <w:rFonts w:ascii="Times New Roman" w:hAnsi="Times New Roman" w:cs="Times New Roman"/>
          <w:snapToGrid w:val="0"/>
          <w:sz w:val="28"/>
          <w:szCs w:val="28"/>
          <w:lang w:val="uk-UA"/>
        </w:rPr>
        <w:t xml:space="preserve"> для 3</w:t>
      </w:r>
      <w:r w:rsidR="005978B3">
        <w:rPr>
          <w:rFonts w:ascii="Times New Roman" w:hAnsi="Times New Roman" w:cs="Times New Roman"/>
          <w:snapToGrid w:val="0"/>
          <w:sz w:val="28"/>
          <w:szCs w:val="28"/>
          <w:lang w:val="uk-UA"/>
        </w:rPr>
        <w:t>–</w:t>
      </w:r>
      <w:r w:rsidRPr="00ED679D">
        <w:rPr>
          <w:rFonts w:ascii="Times New Roman" w:hAnsi="Times New Roman" w:cs="Times New Roman"/>
          <w:snapToGrid w:val="0"/>
          <w:sz w:val="28"/>
          <w:szCs w:val="28"/>
          <w:lang w:val="uk-UA"/>
        </w:rPr>
        <w:t xml:space="preserve">4 кабелів; 630 мм </w:t>
      </w:r>
      <w:r w:rsidR="005978B3">
        <w:rPr>
          <w:rFonts w:ascii="Times New Roman" w:hAnsi="Times New Roman" w:cs="Times New Roman"/>
          <w:snapToGrid w:val="0"/>
          <w:sz w:val="28"/>
          <w:szCs w:val="28"/>
          <w:lang w:val="uk-UA"/>
        </w:rPr>
        <w:t>–</w:t>
      </w:r>
      <w:r w:rsidRPr="00ED679D">
        <w:rPr>
          <w:rFonts w:ascii="Times New Roman" w:hAnsi="Times New Roman" w:cs="Times New Roman"/>
          <w:snapToGrid w:val="0"/>
          <w:sz w:val="28"/>
          <w:szCs w:val="28"/>
          <w:lang w:val="uk-UA"/>
        </w:rPr>
        <w:t xml:space="preserve"> для 4</w:t>
      </w:r>
      <w:r w:rsidR="005978B3" w:rsidRPr="005978B3">
        <w:rPr>
          <w:rFonts w:ascii="Times New Roman" w:hAnsi="Times New Roman" w:cs="Times New Roman"/>
          <w:b/>
          <w:snapToGrid w:val="0"/>
          <w:sz w:val="28"/>
          <w:szCs w:val="28"/>
          <w:lang w:val="uk-UA"/>
        </w:rPr>
        <w:t>-</w:t>
      </w:r>
      <w:r w:rsidRPr="00ED679D">
        <w:rPr>
          <w:rFonts w:ascii="Times New Roman" w:hAnsi="Times New Roman" w:cs="Times New Roman"/>
          <w:snapToGrid w:val="0"/>
          <w:sz w:val="28"/>
          <w:szCs w:val="28"/>
          <w:lang w:val="uk-UA"/>
        </w:rPr>
        <w:t xml:space="preserve">5 кабелів і 800 мм </w:t>
      </w:r>
      <w:r w:rsidR="005978B3">
        <w:rPr>
          <w:rFonts w:ascii="Times New Roman" w:hAnsi="Times New Roman" w:cs="Times New Roman"/>
          <w:snapToGrid w:val="0"/>
          <w:sz w:val="28"/>
          <w:szCs w:val="28"/>
          <w:lang w:val="uk-UA"/>
        </w:rPr>
        <w:t>– для 5</w:t>
      </w:r>
      <w:r w:rsidR="005978B3" w:rsidRPr="005978B3">
        <w:rPr>
          <w:rFonts w:ascii="Times New Roman" w:hAnsi="Times New Roman" w:cs="Times New Roman"/>
          <w:b/>
          <w:snapToGrid w:val="0"/>
          <w:sz w:val="28"/>
          <w:szCs w:val="28"/>
          <w:lang w:val="uk-UA"/>
        </w:rPr>
        <w:t>-</w:t>
      </w:r>
      <w:r w:rsidRPr="00ED679D">
        <w:rPr>
          <w:rFonts w:ascii="Times New Roman" w:hAnsi="Times New Roman" w:cs="Times New Roman"/>
          <w:snapToGrid w:val="0"/>
          <w:sz w:val="28"/>
          <w:szCs w:val="28"/>
          <w:lang w:val="uk-UA"/>
        </w:rPr>
        <w:t xml:space="preserve">6 кабелів. </w:t>
      </w:r>
    </w:p>
    <w:p w:rsidR="00ED679D" w:rsidRPr="00ED679D" w:rsidRDefault="00ED679D" w:rsidP="00ED679D">
      <w:pPr>
        <w:pStyle w:val="a5"/>
        <w:spacing w:line="276" w:lineRule="auto"/>
        <w:ind w:firstLine="567"/>
        <w:rPr>
          <w:sz w:val="28"/>
          <w:szCs w:val="28"/>
          <w:lang w:val="uk-UA"/>
        </w:rPr>
      </w:pPr>
      <w:r w:rsidRPr="00ED679D">
        <w:rPr>
          <w:snapToGrid w:val="0"/>
          <w:sz w:val="28"/>
          <w:szCs w:val="28"/>
          <w:lang w:val="uk-UA"/>
        </w:rPr>
        <w:t xml:space="preserve">Траншея повинна бути по можливості прямолінійної зі зрізаними кутами на поворотах для забезпечення необхідного радіуса заокруглення. </w:t>
      </w:r>
      <w:r w:rsidRPr="00ED679D">
        <w:rPr>
          <w:sz w:val="28"/>
          <w:szCs w:val="28"/>
          <w:lang w:val="uk-UA"/>
        </w:rPr>
        <w:t xml:space="preserve">Усі кабелі, прокладені в траншеї, з номінальною напругою  понад 1 кВ, повинні мати захисне покриття з  цегли чи з бетонних плит в один шар по всій довжині траси.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Кабельна каналізація повинна бути виконана по проекту і також здана по акту (СН</w:t>
      </w:r>
      <w:r w:rsidR="005978B3">
        <w:rPr>
          <w:rFonts w:ascii="Times New Roman" w:hAnsi="Times New Roman" w:cs="Times New Roman"/>
          <w:snapToGrid w:val="0"/>
          <w:sz w:val="28"/>
          <w:szCs w:val="28"/>
          <w:lang w:val="uk-UA" w:eastAsia="ru-RU"/>
        </w:rPr>
        <w:t>і</w:t>
      </w:r>
      <w:r w:rsidRPr="00ED679D">
        <w:rPr>
          <w:rFonts w:ascii="Times New Roman" w:hAnsi="Times New Roman" w:cs="Times New Roman"/>
          <w:snapToGrid w:val="0"/>
          <w:sz w:val="28"/>
          <w:szCs w:val="28"/>
          <w:lang w:val="uk-UA" w:eastAsia="ru-RU"/>
        </w:rPr>
        <w:t>П, частина III, розд</w:t>
      </w:r>
      <w:r w:rsidR="005978B3">
        <w:rPr>
          <w:rFonts w:ascii="Times New Roman" w:hAnsi="Times New Roman" w:cs="Times New Roman"/>
          <w:snapToGrid w:val="0"/>
          <w:sz w:val="28"/>
          <w:szCs w:val="28"/>
          <w:lang w:val="uk-UA" w:eastAsia="ru-RU"/>
        </w:rPr>
        <w:t>іл</w:t>
      </w:r>
      <w:r w:rsidRPr="00ED679D">
        <w:rPr>
          <w:rFonts w:ascii="Times New Roman" w:hAnsi="Times New Roman" w:cs="Times New Roman"/>
          <w:snapToGrid w:val="0"/>
          <w:sz w:val="28"/>
          <w:szCs w:val="28"/>
          <w:lang w:val="uk-UA" w:eastAsia="ru-RU"/>
        </w:rPr>
        <w:t xml:space="preserve"> 1.7.6—67; 1.74 — 1.75).</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Кабелі укладаються на підсипання просіяної землі шаром 100 мм</w:t>
      </w:r>
      <w:r w:rsidRPr="00ED679D">
        <w:rPr>
          <w:rFonts w:ascii="Times New Roman" w:hAnsi="Times New Roman" w:cs="Times New Roman"/>
          <w:i/>
          <w:snapToGrid w:val="0"/>
          <w:sz w:val="28"/>
          <w:szCs w:val="28"/>
          <w:lang w:val="uk-UA" w:eastAsia="ru-RU"/>
        </w:rPr>
        <w:t xml:space="preserve">, </w:t>
      </w:r>
      <w:r w:rsidRPr="00ED679D">
        <w:rPr>
          <w:rFonts w:ascii="Times New Roman" w:hAnsi="Times New Roman" w:cs="Times New Roman"/>
          <w:snapToGrid w:val="0"/>
          <w:sz w:val="28"/>
          <w:szCs w:val="28"/>
          <w:lang w:val="uk-UA" w:eastAsia="ru-RU"/>
        </w:rPr>
        <w:t>зверху покриваються таким же шаром землі і на всьому протязі траси покриваються спеціальними плитами чи цеглою в один шар поперек кабелю (застосування силікатної чи пустотілої цегли не допускається).</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При прокладці кабельних ліній необхідно дотримувати наступні умови: відстань у світлі при укладанні в землі повинне бути: </w:t>
      </w:r>
    </w:p>
    <w:p w:rsidR="00ED679D" w:rsidRPr="00ED679D" w:rsidRDefault="005978B3" w:rsidP="00ED679D">
      <w:pPr>
        <w:pStyle w:val="a5"/>
        <w:spacing w:line="276" w:lineRule="auto"/>
        <w:ind w:firstLine="567"/>
        <w:rPr>
          <w:snapToGrid w:val="0"/>
          <w:sz w:val="28"/>
          <w:szCs w:val="28"/>
          <w:lang w:val="uk-UA"/>
        </w:rPr>
      </w:pPr>
      <w:r>
        <w:rPr>
          <w:snapToGrid w:val="0"/>
          <w:sz w:val="28"/>
          <w:szCs w:val="28"/>
          <w:lang w:val="uk-UA"/>
        </w:rPr>
        <w:t>–</w:t>
      </w:r>
      <w:r w:rsidR="00ED679D" w:rsidRPr="00ED679D">
        <w:rPr>
          <w:snapToGrid w:val="0"/>
          <w:sz w:val="28"/>
          <w:szCs w:val="28"/>
          <w:lang w:val="uk-UA"/>
        </w:rPr>
        <w:t xml:space="preserve"> між силовими кабелями на напругу до 10 кВ</w:t>
      </w:r>
      <w:r w:rsidR="00ED679D" w:rsidRPr="00ED679D">
        <w:rPr>
          <w:i/>
          <w:snapToGrid w:val="0"/>
          <w:sz w:val="28"/>
          <w:szCs w:val="28"/>
          <w:lang w:val="uk-UA"/>
        </w:rPr>
        <w:t>,</w:t>
      </w:r>
      <w:r w:rsidR="00ED679D" w:rsidRPr="00ED679D">
        <w:rPr>
          <w:snapToGrid w:val="0"/>
          <w:sz w:val="28"/>
          <w:szCs w:val="28"/>
          <w:lang w:val="uk-UA"/>
        </w:rPr>
        <w:t xml:space="preserve"> а також між ними і контрольними кабелями не менш 100 мм; </w:t>
      </w:r>
    </w:p>
    <w:p w:rsidR="00ED679D" w:rsidRPr="00ED679D" w:rsidRDefault="005978B3" w:rsidP="00ED679D">
      <w:pPr>
        <w:pStyle w:val="a5"/>
        <w:spacing w:line="276" w:lineRule="auto"/>
        <w:ind w:firstLine="567"/>
        <w:rPr>
          <w:snapToGrid w:val="0"/>
          <w:sz w:val="28"/>
          <w:szCs w:val="28"/>
          <w:lang w:val="uk-UA"/>
        </w:rPr>
      </w:pPr>
      <w:r>
        <w:rPr>
          <w:snapToGrid w:val="0"/>
          <w:sz w:val="28"/>
          <w:szCs w:val="28"/>
          <w:lang w:val="uk-UA"/>
        </w:rPr>
        <w:t>–</w:t>
      </w:r>
      <w:r w:rsidR="00ED679D" w:rsidRPr="00ED679D">
        <w:rPr>
          <w:snapToGrid w:val="0"/>
          <w:sz w:val="28"/>
          <w:szCs w:val="28"/>
          <w:lang w:val="uk-UA"/>
        </w:rPr>
        <w:t xml:space="preserve"> між кабелями на напругу від 10 до 35 кВ</w:t>
      </w:r>
      <w:r w:rsidR="00ED679D" w:rsidRPr="00ED679D">
        <w:rPr>
          <w:i/>
          <w:snapToGrid w:val="0"/>
          <w:sz w:val="28"/>
          <w:szCs w:val="28"/>
          <w:lang w:val="uk-UA"/>
        </w:rPr>
        <w:t>,</w:t>
      </w:r>
      <w:r w:rsidR="00ED679D" w:rsidRPr="00ED679D">
        <w:rPr>
          <w:snapToGrid w:val="0"/>
          <w:sz w:val="28"/>
          <w:szCs w:val="28"/>
          <w:lang w:val="uk-UA"/>
        </w:rPr>
        <w:t xml:space="preserve"> а також між ними й іншими кабелями незалежно від напруги, не менш 250 мм; </w:t>
      </w:r>
    </w:p>
    <w:p w:rsidR="00ED679D" w:rsidRPr="00ED679D" w:rsidRDefault="005978B3" w:rsidP="00ED679D">
      <w:pPr>
        <w:pStyle w:val="a5"/>
        <w:spacing w:line="276" w:lineRule="auto"/>
        <w:ind w:firstLine="567"/>
        <w:rPr>
          <w:snapToGrid w:val="0"/>
          <w:sz w:val="28"/>
          <w:szCs w:val="28"/>
          <w:lang w:val="uk-UA"/>
        </w:rPr>
      </w:pPr>
      <w:r>
        <w:rPr>
          <w:snapToGrid w:val="0"/>
          <w:sz w:val="28"/>
          <w:szCs w:val="28"/>
          <w:lang w:val="uk-UA"/>
        </w:rPr>
        <w:t>–</w:t>
      </w:r>
      <w:r w:rsidR="00ED679D" w:rsidRPr="00ED679D">
        <w:rPr>
          <w:snapToGrid w:val="0"/>
          <w:sz w:val="28"/>
          <w:szCs w:val="28"/>
          <w:lang w:val="uk-UA"/>
        </w:rPr>
        <w:t xml:space="preserve"> між кабелями, експлуатованими різними організаціями, а також між силовими кабелями і кабелями зв'язку не менш 500 мм</w:t>
      </w:r>
      <w:r w:rsidR="00ED679D" w:rsidRPr="00ED679D">
        <w:rPr>
          <w:i/>
          <w:snapToGrid w:val="0"/>
          <w:sz w:val="28"/>
          <w:szCs w:val="28"/>
          <w:lang w:val="uk-UA"/>
        </w:rPr>
        <w:t>.</w:t>
      </w:r>
      <w:r w:rsidR="00ED679D" w:rsidRPr="00ED679D">
        <w:rPr>
          <w:snapToGrid w:val="0"/>
          <w:sz w:val="28"/>
          <w:szCs w:val="28"/>
          <w:lang w:val="uk-UA"/>
        </w:rPr>
        <w:t xml:space="preserve"> </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Якщо остання відстань не може бути витримано, кабелі, що паралельно прокладаються, розташовують у трубах чи розділяють перегородками.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Відстань «у світлі» між корпусами муфт силових кабелів і найближчим кабелем повинне бути не менш 250</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мм (при меншій відстані кабель захищають неспаленою перегородкою).</w:t>
      </w:r>
    </w:p>
    <w:p w:rsidR="00ED679D" w:rsidRPr="00ED679D" w:rsidRDefault="00ED679D" w:rsidP="00ED679D">
      <w:pPr>
        <w:spacing w:after="0" w:line="276" w:lineRule="auto"/>
        <w:ind w:firstLine="567"/>
        <w:jc w:val="both"/>
        <w:rPr>
          <w:rFonts w:ascii="Times New Roman" w:hAnsi="Times New Roman" w:cs="Times New Roman"/>
          <w:i/>
          <w:snapToGrid w:val="0"/>
          <w:sz w:val="28"/>
          <w:szCs w:val="28"/>
          <w:lang w:val="uk-UA" w:eastAsia="ru-RU"/>
        </w:rPr>
      </w:pPr>
      <w:r w:rsidRPr="00ED679D">
        <w:rPr>
          <w:rFonts w:ascii="Times New Roman" w:hAnsi="Times New Roman" w:cs="Times New Roman"/>
          <w:snapToGrid w:val="0"/>
          <w:sz w:val="28"/>
          <w:szCs w:val="28"/>
          <w:lang w:val="uk-UA" w:eastAsia="ru-RU"/>
        </w:rPr>
        <w:t>Відстань у світлі між фундаментами будинків і кабелями повинне бути не менш 600 мм</w:t>
      </w:r>
      <w:r w:rsidRPr="00ED679D">
        <w:rPr>
          <w:rFonts w:ascii="Times New Roman" w:hAnsi="Times New Roman" w:cs="Times New Roman"/>
          <w:i/>
          <w:snapToGrid w:val="0"/>
          <w:sz w:val="28"/>
          <w:szCs w:val="28"/>
          <w:lang w:val="uk-UA" w:eastAsia="ru-RU"/>
        </w:rPr>
        <w:t xml:space="preserve">; </w:t>
      </w:r>
      <w:r w:rsidRPr="00ED679D">
        <w:rPr>
          <w:rFonts w:ascii="Times New Roman" w:hAnsi="Times New Roman" w:cs="Times New Roman"/>
          <w:snapToGrid w:val="0"/>
          <w:sz w:val="28"/>
          <w:szCs w:val="28"/>
          <w:lang w:val="uk-UA" w:eastAsia="ru-RU"/>
        </w:rPr>
        <w:t xml:space="preserve">від теплопроводів до кабелів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2000 мм</w:t>
      </w:r>
      <w:r w:rsidRPr="00ED679D">
        <w:rPr>
          <w:rFonts w:ascii="Times New Roman" w:hAnsi="Times New Roman" w:cs="Times New Roman"/>
          <w:i/>
          <w:snapToGrid w:val="0"/>
          <w:sz w:val="28"/>
          <w:szCs w:val="28"/>
          <w:lang w:val="uk-UA" w:eastAsia="ru-RU"/>
        </w:rPr>
        <w:t>.</w:t>
      </w:r>
    </w:p>
    <w:p w:rsidR="00ED679D" w:rsidRPr="00ED679D" w:rsidRDefault="00ED679D" w:rsidP="00ED679D">
      <w:pPr>
        <w:spacing w:after="0" w:line="276" w:lineRule="auto"/>
        <w:ind w:firstLine="567"/>
        <w:jc w:val="both"/>
        <w:rPr>
          <w:rFonts w:ascii="Times New Roman" w:hAnsi="Times New Roman" w:cs="Times New Roman"/>
          <w:b/>
          <w:snapToGrid w:val="0"/>
          <w:sz w:val="28"/>
          <w:szCs w:val="28"/>
          <w:lang w:val="uk-UA" w:eastAsia="ru-RU"/>
        </w:rPr>
      </w:pPr>
      <w:r w:rsidRPr="00ED679D">
        <w:rPr>
          <w:rFonts w:ascii="Times New Roman" w:hAnsi="Times New Roman" w:cs="Times New Roman"/>
          <w:snapToGrid w:val="0"/>
          <w:sz w:val="28"/>
          <w:szCs w:val="28"/>
          <w:lang w:val="uk-UA" w:eastAsia="ru-RU"/>
        </w:rPr>
        <w:t>При перетинанні кабелів між собою вони повинні бути розділені шаром землі не менш 500 мм. Якщо кабелі на всій ділянці перетинання плюс 1 м у кожну сторону від нього укладені в труби з вогнестійкого матеріалу або розділені вогнестійкими плитами, то ця відстань може бути зменшене до 250</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мм.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перетинанні з залізницями кабелі на ділянці перетинання плюс 1 м у кожну сторону від крайок водовідвідних канав повинні бути прокладені в трубах, блоках чи в тунелях на глибині не менш 1000 мм від підошви рейки і не менш 500</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 xml:space="preserve">мм від дна </w:t>
      </w:r>
      <w:r w:rsidRPr="00ED679D">
        <w:rPr>
          <w:rFonts w:ascii="Times New Roman" w:hAnsi="Times New Roman" w:cs="Times New Roman"/>
          <w:snapToGrid w:val="0"/>
          <w:sz w:val="28"/>
          <w:szCs w:val="28"/>
          <w:lang w:val="uk-UA" w:eastAsia="ru-RU"/>
        </w:rPr>
        <w:lastRenderedPageBreak/>
        <w:t>водовідвідних канав; кінці блоків і труб повинні бути ущільнені джутовими ущільнювальними шнурами, обмазаними водонепроникною м'якою глиною на глибину не менш 300</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мм</w:t>
      </w:r>
      <w:r w:rsidRPr="00ED679D">
        <w:rPr>
          <w:rFonts w:ascii="Times New Roman" w:hAnsi="Times New Roman" w:cs="Times New Roman"/>
          <w:b/>
          <w:snapToGrid w:val="0"/>
          <w:sz w:val="28"/>
          <w:szCs w:val="28"/>
          <w:lang w:val="uk-UA" w:eastAsia="ru-RU"/>
        </w:rPr>
        <w:t>.</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перетинанні кабелями автогужових доріг на ділянці перетинання плюс 2м у кожну сторону від крайок дороги кабелі прокладаються в механічно міцних чи трубах блоках на глибині 1000 мм</w:t>
      </w:r>
      <w:r w:rsidRPr="00ED679D">
        <w:rPr>
          <w:rFonts w:ascii="Times New Roman" w:hAnsi="Times New Roman" w:cs="Times New Roman"/>
          <w:b/>
          <w:i/>
          <w:snapToGrid w:val="0"/>
          <w:sz w:val="28"/>
          <w:szCs w:val="28"/>
          <w:lang w:val="uk-UA" w:eastAsia="ru-RU"/>
        </w:rPr>
        <w:t xml:space="preserve"> </w:t>
      </w:r>
      <w:r w:rsidRPr="00ED679D">
        <w:rPr>
          <w:rFonts w:ascii="Times New Roman" w:hAnsi="Times New Roman" w:cs="Times New Roman"/>
          <w:snapToGrid w:val="0"/>
          <w:sz w:val="28"/>
          <w:szCs w:val="28"/>
          <w:lang w:val="uk-UA" w:eastAsia="ru-RU"/>
        </w:rPr>
        <w:t>від полотнини дороги. При переході кабельної лінії в повітряну кабелі виводять на поверхню землі на відстані від підошви насипу  залізниці чи крайки полотнини автогужової дороги не менш 3500 мм</w:t>
      </w:r>
      <w:r w:rsidRPr="00ED679D">
        <w:rPr>
          <w:rFonts w:ascii="Times New Roman" w:hAnsi="Times New Roman" w:cs="Times New Roman"/>
          <w:b/>
          <w:i/>
          <w:snapToGrid w:val="0"/>
          <w:sz w:val="28"/>
          <w:szCs w:val="28"/>
          <w:lang w:val="uk-UA" w:eastAsia="ru-RU"/>
        </w:rPr>
        <w:t>.</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При прокладці кабельної лінії паралельно залізниці кабелі повинні прокладатися, як правило, поза зоною відчуження паралельно автомобільним дорогам I і II класів </w:t>
      </w:r>
      <w:r w:rsidR="005978B3">
        <w:rPr>
          <w:snapToGrid w:val="0"/>
          <w:sz w:val="28"/>
          <w:szCs w:val="28"/>
          <w:lang w:val="uk-UA"/>
        </w:rPr>
        <w:t>–</w:t>
      </w:r>
      <w:r w:rsidRPr="00ED679D">
        <w:rPr>
          <w:snapToGrid w:val="0"/>
          <w:sz w:val="28"/>
          <w:szCs w:val="28"/>
          <w:lang w:val="uk-UA"/>
        </w:rPr>
        <w:t xml:space="preserve"> із зовнішньої сторони кювету на відстані 1 м від нього. Зменшення цих відстаней може бути допущене в окремих випадках при прокладці кабелів в ізолюючих чи блоках трубах на всій ділянці зближення.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Відстань у світлі від кабельної лінії до пристроїв опор, що заземлюють, лінії електропередачі напругою вище 1 кВ повинне бути не менш 10 м, до опор ліній напругою до 1 кВ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1 м, а при прокладці кабелю на ділянці зближення в трубі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0,5 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pStyle w:val="a5"/>
        <w:spacing w:line="276" w:lineRule="auto"/>
        <w:ind w:firstLine="567"/>
        <w:rPr>
          <w:b/>
          <w:sz w:val="28"/>
          <w:szCs w:val="28"/>
          <w:lang w:val="uk-UA"/>
        </w:rPr>
      </w:pPr>
      <w:r w:rsidRPr="00ED679D">
        <w:rPr>
          <w:b/>
          <w:sz w:val="28"/>
          <w:szCs w:val="28"/>
          <w:lang w:val="uk-UA"/>
        </w:rPr>
        <w:t>7.1.4. Прокладка і розташування кабелів у траншеї.</w:t>
      </w:r>
    </w:p>
    <w:p w:rsidR="00ED679D" w:rsidRPr="00ED679D" w:rsidRDefault="00ED679D" w:rsidP="00ED679D">
      <w:pPr>
        <w:pStyle w:val="a5"/>
        <w:spacing w:line="276" w:lineRule="auto"/>
        <w:ind w:firstLine="567"/>
        <w:rPr>
          <w:sz w:val="28"/>
          <w:szCs w:val="28"/>
          <w:lang w:val="uk-UA"/>
        </w:rPr>
      </w:pPr>
      <w:r w:rsidRPr="00ED679D">
        <w:rPr>
          <w:sz w:val="28"/>
          <w:szCs w:val="28"/>
          <w:lang w:val="uk-UA"/>
        </w:rPr>
        <w:t>Для прокладки безпосередньо в землі застосовують броньовані кабелі, захищені від корозії джутово</w:t>
      </w:r>
      <w:r w:rsidR="005978B3">
        <w:rPr>
          <w:sz w:val="28"/>
          <w:szCs w:val="28"/>
          <w:lang w:val="uk-UA"/>
        </w:rPr>
        <w:t>–</w:t>
      </w:r>
      <w:r w:rsidR="005978B3" w:rsidRPr="00ED679D">
        <w:rPr>
          <w:sz w:val="28"/>
          <w:szCs w:val="28"/>
          <w:lang w:val="uk-UA"/>
        </w:rPr>
        <w:t>бітумним</w:t>
      </w:r>
      <w:r w:rsidRPr="00ED679D">
        <w:rPr>
          <w:sz w:val="28"/>
          <w:szCs w:val="28"/>
          <w:lang w:val="uk-UA"/>
        </w:rPr>
        <w:t xml:space="preserve"> покривом чи полівинілхлорідною оболонкою.</w:t>
      </w:r>
    </w:p>
    <w:p w:rsidR="00ED679D" w:rsidRPr="00ED679D" w:rsidRDefault="00ED679D" w:rsidP="00ED679D">
      <w:pPr>
        <w:pStyle w:val="a5"/>
        <w:spacing w:line="276" w:lineRule="auto"/>
        <w:ind w:firstLine="567"/>
        <w:rPr>
          <w:snapToGrid w:val="0"/>
          <w:sz w:val="28"/>
          <w:szCs w:val="28"/>
          <w:lang w:val="uk-UA"/>
        </w:rPr>
      </w:pPr>
      <w:r w:rsidRPr="00ED679D">
        <w:rPr>
          <w:sz w:val="28"/>
          <w:szCs w:val="28"/>
          <w:lang w:val="uk-UA"/>
        </w:rPr>
        <w:t xml:space="preserve">Прокладку кабелів у землі варто робити після завершення всієї будівельних і планувальних робіт із траси. Передчасна прокладка може спричинити ушкодження кабелю при виробництві грабарств, зв'язаних із плануванням території, після якого кабелі можуть виявитися розташованими близько до поверхні землі, або, навпаки, на занадто великій глибині, що ускладнює доступ до них в експлуатації. При механізованій прокладці кабелів застосовують спеціальні розпірні ролики, по яких кабелі розгортають з барабана і протягають за допомогою лебідки, трактора, автомобіля і т.п. На поворотах у траншеї встановлюють кутові ролики. Для прокладки кабелю в траншеях застосовують спеціальну кабельну машину, що одержують, переобладнав вантажний автомобіль. </w:t>
      </w:r>
      <w:r w:rsidRPr="00ED679D">
        <w:rPr>
          <w:snapToGrid w:val="0"/>
          <w:sz w:val="28"/>
          <w:szCs w:val="28"/>
          <w:lang w:val="uk-UA"/>
        </w:rPr>
        <w:t>На коротких ділянках підйом і укладання кабелю виконують з пересувних вишок, платформ і т.п., якщо забезпечені умови для їхнього пересування уздовж траси.</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Кабелі укладають на дно траншеї, очищене від каменів і нерівностей. На дно траншеї насипають шар м'якої, просіяної землі чи чистого піску товщиною 100 мм. Підсипання чистої землі чи піску має істотне значення для умов охолодження кабелю, що залежить від теплового опору навколишньої ґрунту. Величина питомого теплового опору ґрунту зменшується в міру збільшення глибини траншеї і наближення до ґрунтових вод. При прокладці в траншеї варто утрамбовувати обидва шари підсипання. Кабелі укладають «змійкою», із запасом по довжині. Це виключає можливість </w:t>
      </w:r>
      <w:r w:rsidRPr="00ED679D">
        <w:rPr>
          <w:sz w:val="28"/>
          <w:szCs w:val="28"/>
          <w:lang w:val="uk-UA"/>
        </w:rPr>
        <w:lastRenderedPageBreak/>
        <w:t>виникнення неприпустимих механічних напруг при зсуві шарів ґрунту (переміщенню) і теплових деформаціях.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Кабелі напругою менш 35 кВ повинні бути захищені від механічних ушкоджень шляхом покриття бетонними плитами чи кладкою з червоної цегли в один шар. Захисне покриття укладається суцільним настилом, з напуском покриття не менш 50 мм. </w:t>
      </w:r>
      <w:r w:rsidRPr="00ED679D">
        <w:rPr>
          <w:rFonts w:ascii="Times New Roman" w:hAnsi="Times New Roman" w:cs="Times New Roman"/>
          <w:sz w:val="28"/>
          <w:szCs w:val="28"/>
          <w:lang w:val="uk-UA"/>
        </w:rPr>
        <w:t>Застосовують тільки червона цегла, тому що силікатна цегла у землі руйнується. Цегла і плити накладають на шар землі чи піску товщиною 100 мм, яким присипають покладений у траншеї кабель. У випадку, якщо кладка знаходиться на глибині більш 1 м, спорудження спеціального захисту від механічних ушкоджень не обов'язкова.</w:t>
      </w:r>
      <w:r w:rsidRPr="00ED679D">
        <w:rPr>
          <w:rFonts w:ascii="Times New Roman" w:hAnsi="Times New Roman" w:cs="Times New Roman"/>
          <w:snapToGrid w:val="0"/>
          <w:sz w:val="28"/>
          <w:szCs w:val="28"/>
          <w:lang w:val="uk-UA" w:eastAsia="ru-RU"/>
        </w:rPr>
        <w:t xml:space="preserve">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Кабелі високих напруг можуть не мати захисту від механічних ушкоджень, крім ділянок з особливими обставинами: ділянок, на яких часто йдуть які</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небудь роботи і т.д.</w:t>
      </w:r>
      <w:r>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Змотувати для прокладки кабель з барабана шляхом перекочування його уздовж траншеї не можна, тому що внаслідок різниці між діаметрами щік барабана і витків намотаного кабелю розкатана частина його по довжині своєї не буде дорівнює шляху, пройденому барабаном. У результаті кабель буде піддаватися розтяжним зусиллям, що неприпустимо.</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Тому використовують наступну техніку розкочування кабелю з наступних основних операцій:</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1) установка барабана з кабелем на кінці траншеї в напрямку, протилежному вказівним стрілкам на щоках барабана;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2) підйом барабана домкратами і зняття обшивання;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3) розкочування кабелю з барабана шляхом повільного, плавного, обертання барабана і протягання кабелю уздовж траншеї;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4) укладання кабелю в траншею і його рихтування (горизонтальний зсув);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5) зняття виконавчого креслення прокладеної кабельної лінії;</w:t>
      </w:r>
    </w:p>
    <w:p w:rsidR="00ED679D" w:rsidRPr="00ED679D" w:rsidRDefault="00ED679D" w:rsidP="00ED679D">
      <w:pPr>
        <w:spacing w:after="0" w:line="276" w:lineRule="auto"/>
        <w:ind w:firstLine="567"/>
        <w:jc w:val="both"/>
        <w:rPr>
          <w:rFonts w:ascii="Times New Roman" w:hAnsi="Times New Roman" w:cs="Times New Roman"/>
          <w:b/>
          <w:snapToGrid w:val="0"/>
          <w:sz w:val="28"/>
          <w:szCs w:val="28"/>
          <w:lang w:val="uk-UA" w:eastAsia="ru-RU"/>
        </w:rPr>
      </w:pPr>
      <w:r w:rsidRPr="00ED679D">
        <w:rPr>
          <w:rFonts w:ascii="Times New Roman" w:hAnsi="Times New Roman" w:cs="Times New Roman"/>
          <w:snapToGrid w:val="0"/>
          <w:sz w:val="28"/>
          <w:szCs w:val="28"/>
          <w:lang w:val="uk-UA" w:eastAsia="ru-RU"/>
        </w:rPr>
        <w:t>6) засипання кабелю шаром м'якої чи землі піску товщиною не менш 100 мм;</w:t>
      </w:r>
    </w:p>
    <w:p w:rsidR="00ED679D" w:rsidRPr="00ED679D" w:rsidRDefault="00ED679D" w:rsidP="00ED679D">
      <w:pPr>
        <w:pStyle w:val="a3"/>
        <w:spacing w:line="276" w:lineRule="auto"/>
        <w:ind w:firstLine="567"/>
        <w:rPr>
          <w:rFonts w:ascii="Times New Roman" w:hAnsi="Times New Roman"/>
          <w:szCs w:val="28"/>
          <w:lang w:val="uk-UA"/>
        </w:rPr>
      </w:pPr>
      <w:r w:rsidRPr="00ED679D">
        <w:rPr>
          <w:rFonts w:ascii="Times New Roman" w:hAnsi="Times New Roman"/>
          <w:szCs w:val="28"/>
          <w:lang w:val="uk-UA"/>
        </w:rPr>
        <w:t xml:space="preserve">7) укладання покрить; </w:t>
      </w:r>
    </w:p>
    <w:p w:rsidR="00ED679D" w:rsidRPr="00ED679D" w:rsidRDefault="00ED679D" w:rsidP="00ED679D">
      <w:pPr>
        <w:pStyle w:val="a3"/>
        <w:spacing w:line="276" w:lineRule="auto"/>
        <w:ind w:firstLine="567"/>
        <w:rPr>
          <w:rFonts w:ascii="Times New Roman" w:hAnsi="Times New Roman"/>
          <w:szCs w:val="28"/>
          <w:lang w:val="uk-UA"/>
        </w:rPr>
      </w:pPr>
      <w:r w:rsidRPr="00ED679D">
        <w:rPr>
          <w:rFonts w:ascii="Times New Roman" w:hAnsi="Times New Roman"/>
          <w:szCs w:val="28"/>
          <w:lang w:val="uk-UA"/>
        </w:rPr>
        <w:t>8) засипання траншеї.</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Кабель укладається по всій довжині траншеї з нормальною слабиною (змійкою), що компенсує зміни в довжині кабелю, викликувані коливаннями температури в кабелі під час експлуатації; при цьому довжина кабелю в теплий час року буде приблизно на 1</w:t>
      </w:r>
      <w:r w:rsidR="005978B3">
        <w:rPr>
          <w:snapToGrid w:val="0"/>
          <w:sz w:val="28"/>
          <w:szCs w:val="28"/>
          <w:lang w:val="uk-UA"/>
        </w:rPr>
        <w:t>–</w:t>
      </w:r>
      <w:r w:rsidRPr="00ED679D">
        <w:rPr>
          <w:snapToGrid w:val="0"/>
          <w:sz w:val="28"/>
          <w:szCs w:val="28"/>
          <w:lang w:val="uk-UA"/>
        </w:rPr>
        <w:t>3% більше довжини траншеї, а в зимовий час – більше на 3</w:t>
      </w:r>
      <w:r w:rsidR="005978B3">
        <w:rPr>
          <w:snapToGrid w:val="0"/>
          <w:sz w:val="28"/>
          <w:szCs w:val="28"/>
          <w:lang w:val="uk-UA"/>
        </w:rPr>
        <w:t>–</w:t>
      </w:r>
      <w:r w:rsidRPr="00ED679D">
        <w:rPr>
          <w:snapToGrid w:val="0"/>
          <w:sz w:val="28"/>
          <w:szCs w:val="28"/>
          <w:lang w:val="uk-UA"/>
        </w:rPr>
        <w:t xml:space="preserve">4%. </w:t>
      </w:r>
      <w:r w:rsidRPr="00ED679D">
        <w:rPr>
          <w:sz w:val="28"/>
          <w:szCs w:val="28"/>
          <w:lang w:val="uk-UA"/>
        </w:rPr>
        <w:t xml:space="preserve">При засипанні кабельних траншей застосовують бульдозери,  ковзанки чи трамбівки. </w:t>
      </w:r>
      <w:r w:rsidRPr="00ED679D">
        <w:rPr>
          <w:snapToGrid w:val="0"/>
          <w:sz w:val="28"/>
          <w:szCs w:val="28"/>
          <w:lang w:val="uk-UA"/>
        </w:rPr>
        <w:t>Траншею засипають шарами товщиною не більш 0,2 м, причому кожен шар ретельно ущільнюють, для чого рекомендується змочувати його водою. Утрамбування варто робити механізовано, спеціальними чи машинами ковзанками.</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СНіП встановлює граничне число силових кабелів в одній траншеї </w:t>
      </w:r>
      <w:r w:rsidR="005978B3">
        <w:rPr>
          <w:sz w:val="28"/>
          <w:szCs w:val="28"/>
          <w:lang w:val="uk-UA"/>
        </w:rPr>
        <w:t>–</w:t>
      </w:r>
      <w:r w:rsidRPr="00ED679D">
        <w:rPr>
          <w:sz w:val="28"/>
          <w:szCs w:val="28"/>
          <w:lang w:val="uk-UA"/>
        </w:rPr>
        <w:t xml:space="preserve"> не більш 6; пристрій траншеї з великим числом кабелів є неекономічним. Ширина траншеї визначається числом, перетином і марками кабелів. Між силовими кабелями відстань «у </w:t>
      </w:r>
      <w:r w:rsidRPr="00ED679D">
        <w:rPr>
          <w:sz w:val="28"/>
          <w:szCs w:val="28"/>
          <w:lang w:val="uk-UA"/>
        </w:rPr>
        <w:lastRenderedPageBreak/>
        <w:t>світлі» повинне бути не менш 100 мм. Між контрольними кабелями відстань не нормується, тому що вони практично не мають потребу в охолодженні. При паралельно прокладці кабелю в траншеї, у місцях, призначених для наступного монтажу сполучних муфт, передбачають розширення траншеї для пристрою петлі запасу кабелю (не менш 2 м) для можливості вирізки ушкодженої муфти і заміни її нової.</w:t>
      </w:r>
    </w:p>
    <w:p w:rsidR="00ED679D" w:rsidRPr="00ED679D" w:rsidRDefault="00ED679D" w:rsidP="00ED679D">
      <w:pPr>
        <w:pStyle w:val="a5"/>
        <w:spacing w:line="276" w:lineRule="auto"/>
        <w:ind w:firstLine="567"/>
        <w:rPr>
          <w:sz w:val="28"/>
          <w:szCs w:val="28"/>
          <w:lang w:val="uk-UA"/>
        </w:rPr>
      </w:pPr>
      <w:r w:rsidRPr="00ED679D">
        <w:rPr>
          <w:sz w:val="28"/>
          <w:szCs w:val="28"/>
          <w:lang w:val="uk-UA"/>
        </w:rPr>
        <w:t>При прокладці кабелів у траншеях біля будинків кабель, найближчий до будинків,  прокладають на відстані не менш 0,6 м від фундаменту. На введенні в будинок роблять розтягнуті на півкола кабелю довжиною 1</w:t>
      </w:r>
      <w:r w:rsidR="005978B3">
        <w:rPr>
          <w:sz w:val="28"/>
          <w:szCs w:val="28"/>
          <w:lang w:val="uk-UA"/>
        </w:rPr>
        <w:t>–</w:t>
      </w:r>
      <w:r w:rsidRPr="00ED679D">
        <w:rPr>
          <w:sz w:val="28"/>
          <w:szCs w:val="28"/>
          <w:lang w:val="uk-UA"/>
        </w:rPr>
        <w:t xml:space="preserve">1,5 м, утворити запас на випадок демонтажу, ремонту, чи заміни кінцевих муфт. Уведення кабелів у будинок  із траншеї виконують через відрізки азбоцементних (чи подібних їм) труб для того, щоб у випадку аварії, заміни чи ремонту кабелі легко можна було замінити. У місці введення кабелю в трубу простір між кабелем і стінками труби забивають неспаленим і матеріалом, що легко руйнується, (цемент із піском 1:10, глина з піском 1:9). Це виключає можливість проникнення води з траншеї в будинок, тунель чи в інші приміщення. При висновку з траншеї по стінах будинку кабелі закривають сталевим коробом до висоти не менш 2 м для захисту від механічних ушкоджень.  </w:t>
      </w:r>
    </w:p>
    <w:p w:rsidR="00ED679D" w:rsidRPr="00ED679D" w:rsidRDefault="00ED679D" w:rsidP="00ED679D">
      <w:pPr>
        <w:pStyle w:val="a5"/>
        <w:spacing w:line="276" w:lineRule="auto"/>
        <w:ind w:firstLine="567"/>
        <w:rPr>
          <w:sz w:val="28"/>
          <w:szCs w:val="28"/>
          <w:lang w:val="uk-UA"/>
        </w:rPr>
      </w:pPr>
      <w:r w:rsidRPr="00ED679D">
        <w:rPr>
          <w:sz w:val="28"/>
          <w:szCs w:val="28"/>
          <w:lang w:val="uk-UA"/>
        </w:rPr>
        <w:t>Звичайно кабелі в траншеї укладають в один ряд на встановлених ПУЕ відстанях від будинків і споруджень. При перетинаннях кабельних ліній кабелі до 1к</w:t>
      </w:r>
      <w:r w:rsidRPr="00ED679D">
        <w:rPr>
          <w:caps/>
          <w:sz w:val="28"/>
          <w:szCs w:val="28"/>
          <w:lang w:val="uk-UA"/>
        </w:rPr>
        <w:t>в</w:t>
      </w:r>
      <w:r w:rsidRPr="00ED679D">
        <w:rPr>
          <w:sz w:val="28"/>
          <w:szCs w:val="28"/>
          <w:lang w:val="uk-UA"/>
        </w:rPr>
        <w:t xml:space="preserve"> прокладають поверх кабелів більш високої напруги. Якщо перетинаються кабелі з однаковою напругою чи з кабелями низької напруги (телефонні, радіо, телеграф), то між ними насипається шар ґрунту товщиною не менш 500 мм.</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На </w:t>
      </w:r>
      <w:r w:rsidR="004F6390">
        <w:rPr>
          <w:snapToGrid w:val="0"/>
          <w:sz w:val="28"/>
          <w:szCs w:val="28"/>
          <w:lang w:val="uk-UA"/>
        </w:rPr>
        <w:t>р</w:t>
      </w:r>
      <w:r w:rsidR="00E710CE">
        <w:rPr>
          <w:snapToGrid w:val="0"/>
          <w:sz w:val="28"/>
          <w:szCs w:val="28"/>
          <w:lang w:val="uk-UA"/>
        </w:rPr>
        <w:t xml:space="preserve">ис. </w:t>
      </w:r>
      <w:r w:rsidR="004F6390">
        <w:rPr>
          <w:snapToGrid w:val="0"/>
          <w:sz w:val="28"/>
          <w:szCs w:val="28"/>
          <w:lang w:val="uk-UA"/>
        </w:rPr>
        <w:t>7</w:t>
      </w:r>
      <w:r w:rsidRPr="00ED679D">
        <w:rPr>
          <w:snapToGrid w:val="0"/>
          <w:sz w:val="28"/>
          <w:szCs w:val="28"/>
          <w:lang w:val="uk-UA"/>
        </w:rPr>
        <w:t>.1. показаний варіант прокладки двохцепної лінії з однофазних кабелів на 110 кВ у траншеї. При розташуванні кабелів у горизонтальній площині зростають втрати в металевих оболонках кабелів від наведених струмів. При розташуванні кабелів по вершинах  трикутника погіршуються умови для охолодження кабелів, але в остаточному підсумку нагрівши кабелів менше, ніж при їхньому горизонтальному положенні.</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Для монтажу сполучних муфт кінці кабелів необхідно укладати внахлест на довжину в розмірі 350 мм із кожної сторони. При прокладці в одній траншеї декількох кабелів сполучні муфти повинні розташовуватися в шаховому порядку, по всій довжині траншеї.</w:t>
      </w:r>
    </w:p>
    <w:p w:rsidR="00ED679D" w:rsidRPr="004F6390" w:rsidRDefault="00ED679D" w:rsidP="00ED679D">
      <w:pPr>
        <w:pStyle w:val="2"/>
        <w:spacing w:line="276" w:lineRule="auto"/>
        <w:ind w:firstLine="567"/>
        <w:rPr>
          <w:rFonts w:ascii="Times New Roman" w:hAnsi="Times New Roman"/>
          <w:b/>
          <w:szCs w:val="28"/>
          <w:lang w:val="uk-UA"/>
        </w:rPr>
      </w:pPr>
      <w:r w:rsidRPr="004F6390">
        <w:rPr>
          <w:rFonts w:ascii="Times New Roman" w:hAnsi="Times New Roman"/>
          <w:b/>
          <w:szCs w:val="28"/>
          <w:lang w:val="uk-UA"/>
        </w:rPr>
        <w:t>7.1.5. Прокладка кабелів у блоках і трубах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Внутрішні діаметри сталевих, чавунних, азбоцементних, бетонних і керамічних труб повинні бути не менш півтора кратного зовнішнього діаметра кабелю, а діаметри каналів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не менш 90—100 мм.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Мінімальна глибина закладення верхньої частини блоку чи труби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0,7 м, для блоків і труб на закритих територіях і в підлогах виробничих приміщень ця величина не нормується.</w:t>
      </w:r>
    </w:p>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lastRenderedPageBreak/>
        <w:drawing>
          <wp:inline distT="0" distB="0" distL="0" distR="0">
            <wp:extent cx="2832265" cy="3069422"/>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
                      <a:lum bright="-36000" contrast="48000"/>
                      <a:extLst>
                        <a:ext uri="{28A0092B-C50C-407E-A947-70E740481C1C}">
                          <a14:useLocalDpi xmlns:a14="http://schemas.microsoft.com/office/drawing/2010/main" val="0"/>
                        </a:ext>
                      </a:extLst>
                    </a:blip>
                    <a:srcRect/>
                    <a:stretch>
                      <a:fillRect/>
                    </a:stretch>
                  </pic:blipFill>
                  <pic:spPr bwMode="auto">
                    <a:xfrm>
                      <a:off x="0" y="0"/>
                      <a:ext cx="2833576" cy="3070843"/>
                    </a:xfrm>
                    <a:prstGeom prst="rect">
                      <a:avLst/>
                    </a:prstGeom>
                    <a:noFill/>
                    <a:ln>
                      <a:noFill/>
                    </a:ln>
                  </pic:spPr>
                </pic:pic>
              </a:graphicData>
            </a:graphic>
          </wp:inline>
        </w:drawing>
      </w:r>
    </w:p>
    <w:p w:rsidR="00ED679D" w:rsidRPr="004F6390"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rPr>
        <w:t>Рис.</w:t>
      </w:r>
      <w:r w:rsidRPr="004F6390">
        <w:rPr>
          <w:rFonts w:ascii="Times New Roman" w:hAnsi="Times New Roman" w:cs="Times New Roman"/>
          <w:snapToGrid w:val="0"/>
          <w:sz w:val="24"/>
          <w:szCs w:val="24"/>
          <w:lang w:val="uk-UA" w:eastAsia="ru-RU"/>
        </w:rPr>
        <w:t xml:space="preserve"> 7.1. Прокладка кабелів на напругу 110 кВ у траншеї:</w:t>
      </w:r>
    </w:p>
    <w:p w:rsidR="004F6390"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1</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кабелі однофазні; 2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верх</w:t>
      </w:r>
      <w:r w:rsidR="004F6390">
        <w:rPr>
          <w:rFonts w:ascii="Times New Roman" w:hAnsi="Times New Roman" w:cs="Times New Roman"/>
          <w:snapToGrid w:val="0"/>
          <w:sz w:val="24"/>
          <w:szCs w:val="24"/>
          <w:lang w:val="uk-UA" w:eastAsia="ru-RU"/>
        </w:rPr>
        <w:t xml:space="preserve">ній шар піску чи чистої землі; </w:t>
      </w:r>
      <w:r w:rsidRPr="004F6390">
        <w:rPr>
          <w:rFonts w:ascii="Times New Roman" w:hAnsi="Times New Roman" w:cs="Times New Roman"/>
          <w:snapToGrid w:val="0"/>
          <w:sz w:val="24"/>
          <w:szCs w:val="24"/>
          <w:lang w:val="uk-UA" w:eastAsia="ru-RU"/>
        </w:rPr>
        <w:t xml:space="preserve">3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контрольний кабель; </w:t>
      </w:r>
    </w:p>
    <w:p w:rsidR="00ED679D" w:rsidRPr="004F6390"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4</w:t>
      </w:r>
      <w:r w:rsidRPr="004F6390">
        <w:rPr>
          <w:rFonts w:ascii="Times New Roman" w:hAnsi="Times New Roman" w:cs="Times New Roman"/>
          <w:i/>
          <w:snapToGrid w:val="0"/>
          <w:sz w:val="24"/>
          <w:szCs w:val="24"/>
          <w:lang w:val="uk-UA" w:eastAsia="ru-RU"/>
        </w:rPr>
        <w:t xml:space="preserve"> </w:t>
      </w:r>
      <w:r w:rsidR="005978B3">
        <w:rPr>
          <w:rFonts w:ascii="Times New Roman" w:hAnsi="Times New Roman" w:cs="Times New Roman"/>
          <w:i/>
          <w:snapToGrid w:val="0"/>
          <w:sz w:val="24"/>
          <w:szCs w:val="24"/>
          <w:lang w:val="uk-UA" w:eastAsia="ru-RU"/>
        </w:rPr>
        <w:t>–</w:t>
      </w:r>
      <w:r w:rsidRPr="004F6390">
        <w:rPr>
          <w:rFonts w:ascii="Times New Roman" w:hAnsi="Times New Roman" w:cs="Times New Roman"/>
          <w:snapToGrid w:val="0"/>
          <w:sz w:val="24"/>
          <w:szCs w:val="24"/>
          <w:lang w:val="uk-UA" w:eastAsia="ru-RU"/>
        </w:rPr>
        <w:t xml:space="preserve"> бетонна плитка  чи червона цегла; 5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шар чистої землі;</w:t>
      </w:r>
    </w:p>
    <w:p w:rsidR="00ED679D" w:rsidRPr="004F6390"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4F6390">
        <w:rPr>
          <w:rFonts w:ascii="Times New Roman" w:hAnsi="Times New Roman" w:cs="Times New Roman"/>
          <w:snapToGrid w:val="0"/>
          <w:sz w:val="24"/>
          <w:szCs w:val="24"/>
          <w:lang w:val="uk-UA" w:eastAsia="ru-RU"/>
        </w:rPr>
        <w:t xml:space="preserve">6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бетонна плита; 7 </w:t>
      </w:r>
      <w:r w:rsidR="005978B3">
        <w:rPr>
          <w:rFonts w:ascii="Times New Roman" w:hAnsi="Times New Roman" w:cs="Times New Roman"/>
          <w:snapToGrid w:val="0"/>
          <w:sz w:val="24"/>
          <w:szCs w:val="24"/>
          <w:lang w:val="uk-UA" w:eastAsia="ru-RU"/>
        </w:rPr>
        <w:t>–</w:t>
      </w:r>
      <w:r w:rsidRPr="004F6390">
        <w:rPr>
          <w:rFonts w:ascii="Times New Roman" w:hAnsi="Times New Roman" w:cs="Times New Roman"/>
          <w:snapToGrid w:val="0"/>
          <w:sz w:val="24"/>
          <w:szCs w:val="24"/>
          <w:lang w:val="uk-UA" w:eastAsia="ru-RU"/>
        </w:rPr>
        <w:t xml:space="preserve"> підсипання піском чи чистою землею.</w:t>
      </w:r>
    </w:p>
    <w:p w:rsidR="00ED679D" w:rsidRPr="004F6390" w:rsidRDefault="00ED679D" w:rsidP="00ED679D">
      <w:pPr>
        <w:spacing w:after="0" w:line="276" w:lineRule="auto"/>
        <w:ind w:firstLine="567"/>
        <w:jc w:val="both"/>
        <w:rPr>
          <w:rFonts w:ascii="Times New Roman" w:hAnsi="Times New Roman" w:cs="Times New Roman"/>
          <w:snapToGrid w:val="0"/>
          <w:sz w:val="24"/>
          <w:szCs w:val="24"/>
          <w:lang w:val="uk-UA" w:eastAsia="ru-RU"/>
        </w:rPr>
      </w:pPr>
    </w:p>
    <w:p w:rsidR="004F6390" w:rsidRPr="00ED679D" w:rsidRDefault="004F6390" w:rsidP="004F6390">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Канали кабельних блоків і труб, виходи з них (торці), а також їхні з'єднання повинні мати оброблену й очищену поверхню, щоб уникнути механічних ушкоджень оболонок кабелів</w:t>
      </w:r>
      <w:r>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Перехід кабельних ліній із блоків і труб у будинки, тунелі, підвали і т.д. здійснюється шляхом безпосереднього введення в них блоків і труб або шляхом спорудження колодязів чи приямків усередині будинків чи камер у їхніх зовнішніх стін. Глибина колодязів повинна бути не менш 1,8 м; глибина камер не нормується.</w:t>
      </w:r>
    </w:p>
    <w:p w:rsidR="004F6390" w:rsidRPr="00ED679D" w:rsidRDefault="004F6390" w:rsidP="004F6390">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Для прокладки в блоках застосовують кабелі з голою посиленою свинцевою чи алюмінієвою оболонкою марок СГТ, АСГТ. На ділянках довжиною не більш 50 м (наприклад, при переході кабелів із траншів у блок) допускається застосування броньованих кабелів зі знятим верхнім джутовим покривом.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Кабелі в канали затягуються лебідкою за допомогою сталевого троса. При прокладці кабельних ліній у тунелях, каналах і кабельних приміщеннях контрольні кабелі повинні прокладатися під силовими кабелями; допускається прокладка силових кабелів напругою до 1 кВ поруч з контрольними кабелями.</w:t>
      </w:r>
    </w:p>
    <w:p w:rsid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Щоб уникнути ушкодження оболонки кабелів перед затягуванням їх, у блоки попередньо виконують очищення каналів від бетонного розчину і будівельного сміття. Це забезпечують протяганням через канал за допомогою троса лебідки з прикріпленим до нього пристосуванням у виді сталевого контрольного циліндра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7</w:t>
      </w:r>
      <w:r w:rsidRPr="00ED679D">
        <w:rPr>
          <w:rFonts w:ascii="Times New Roman" w:hAnsi="Times New Roman" w:cs="Times New Roman"/>
          <w:snapToGrid w:val="0"/>
          <w:sz w:val="28"/>
          <w:szCs w:val="28"/>
          <w:lang w:val="uk-UA" w:eastAsia="ru-RU"/>
        </w:rPr>
        <w:t>.2.) і трьох йоржів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7</w:t>
      </w:r>
      <w:r w:rsidRPr="00ED679D">
        <w:rPr>
          <w:rFonts w:ascii="Times New Roman" w:hAnsi="Times New Roman" w:cs="Times New Roman"/>
          <w:snapToGrid w:val="0"/>
          <w:sz w:val="28"/>
          <w:szCs w:val="28"/>
          <w:lang w:val="uk-UA" w:eastAsia="ru-RU"/>
        </w:rPr>
        <w:t>.3.).</w:t>
      </w:r>
    </w:p>
    <w:p w:rsidR="004F6390" w:rsidRDefault="00ED679D" w:rsidP="00ED679D">
      <w:pPr>
        <w:pStyle w:val="a5"/>
        <w:spacing w:line="276" w:lineRule="auto"/>
        <w:ind w:firstLine="567"/>
        <w:rPr>
          <w:snapToGrid w:val="0"/>
          <w:sz w:val="28"/>
          <w:szCs w:val="28"/>
          <w:lang w:val="uk-UA"/>
        </w:rPr>
      </w:pPr>
      <w:r w:rsidRPr="00ED679D">
        <w:rPr>
          <w:snapToGrid w:val="0"/>
          <w:sz w:val="28"/>
          <w:szCs w:val="28"/>
          <w:lang w:val="uk-UA"/>
        </w:rPr>
        <w:t>При прочищенні траси до останнього їжа прикріплюють сталевий трос, що одночасно затягують у канал для наступного протягання кабелю.</w:t>
      </w:r>
    </w:p>
    <w:tbl>
      <w:tblPr>
        <w:tblW w:w="10069" w:type="dxa"/>
        <w:tblInd w:w="142" w:type="dxa"/>
        <w:tblLayout w:type="fixed"/>
        <w:tblLook w:val="0000" w:firstRow="0" w:lastRow="0" w:firstColumn="0" w:lastColumn="0" w:noHBand="0" w:noVBand="0"/>
      </w:tblPr>
      <w:tblGrid>
        <w:gridCol w:w="4524"/>
        <w:gridCol w:w="5545"/>
      </w:tblGrid>
      <w:tr w:rsidR="00ED679D" w:rsidRPr="00ED679D" w:rsidTr="00ED679D">
        <w:trPr>
          <w:trHeight w:val="397"/>
        </w:trPr>
        <w:tc>
          <w:tcPr>
            <w:tcW w:w="4524" w:type="dxa"/>
          </w:tcPr>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lastRenderedPageBreak/>
              <w:drawing>
                <wp:inline distT="0" distB="0" distL="0" distR="0">
                  <wp:extent cx="1193165" cy="1983105"/>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3165" cy="1983105"/>
                          </a:xfrm>
                          <a:prstGeom prst="rect">
                            <a:avLst/>
                          </a:prstGeom>
                          <a:noFill/>
                          <a:ln>
                            <a:noFill/>
                          </a:ln>
                        </pic:spPr>
                      </pic:pic>
                    </a:graphicData>
                  </a:graphic>
                </wp:inline>
              </w:drawing>
            </w:r>
          </w:p>
        </w:tc>
        <w:tc>
          <w:tcPr>
            <w:tcW w:w="5545" w:type="dxa"/>
            <w:vAlign w:val="center"/>
          </w:tcPr>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3384550" cy="1460500"/>
                  <wp:effectExtent l="0" t="0" r="635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84550" cy="1460500"/>
                          </a:xfrm>
                          <a:prstGeom prst="rect">
                            <a:avLst/>
                          </a:prstGeom>
                          <a:noFill/>
                          <a:ln>
                            <a:noFill/>
                          </a:ln>
                        </pic:spPr>
                      </pic:pic>
                    </a:graphicData>
                  </a:graphic>
                </wp:inline>
              </w:drawing>
            </w:r>
          </w:p>
        </w:tc>
      </w:tr>
      <w:tr w:rsidR="00ED679D" w:rsidRPr="00ED679D" w:rsidTr="00ED679D">
        <w:trPr>
          <w:trHeight w:val="397"/>
        </w:trPr>
        <w:tc>
          <w:tcPr>
            <w:tcW w:w="4524" w:type="dxa"/>
            <w:vAlign w:val="center"/>
          </w:tcPr>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rPr>
              <w:t>Рис</w:t>
            </w:r>
            <w:r w:rsidRPr="00ED679D">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7</w:t>
            </w:r>
            <w:r w:rsidRPr="00ED679D">
              <w:rPr>
                <w:rFonts w:ascii="Times New Roman" w:hAnsi="Times New Roman" w:cs="Times New Roman"/>
                <w:snapToGrid w:val="0"/>
                <w:sz w:val="28"/>
                <w:szCs w:val="28"/>
                <w:lang w:val="uk-UA" w:eastAsia="ru-RU"/>
              </w:rPr>
              <w:t>.2. Контрольний циліндр.</w:t>
            </w:r>
          </w:p>
        </w:tc>
        <w:tc>
          <w:tcPr>
            <w:tcW w:w="5545" w:type="dxa"/>
          </w:tcPr>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rPr>
              <w:t>Рис</w:t>
            </w:r>
            <w:r w:rsidRPr="00ED679D">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7</w:t>
            </w:r>
            <w:r w:rsidRPr="00ED679D">
              <w:rPr>
                <w:rFonts w:ascii="Times New Roman" w:hAnsi="Times New Roman" w:cs="Times New Roman"/>
                <w:snapToGrid w:val="0"/>
                <w:sz w:val="28"/>
                <w:szCs w:val="28"/>
                <w:lang w:val="uk-UA" w:eastAsia="ru-RU"/>
              </w:rPr>
              <w:t>.3. Їж для прочищення каналів</w:t>
            </w:r>
          </w:p>
        </w:tc>
      </w:tr>
    </w:tbl>
    <w:p w:rsidR="00ED679D" w:rsidRPr="00ED679D" w:rsidRDefault="00ED679D" w:rsidP="00ED679D">
      <w:pPr>
        <w:pStyle w:val="a5"/>
        <w:spacing w:line="276" w:lineRule="auto"/>
        <w:ind w:firstLine="567"/>
        <w:rPr>
          <w:snapToGrid w:val="0"/>
          <w:sz w:val="28"/>
          <w:szCs w:val="28"/>
          <w:lang w:val="uk-UA"/>
        </w:rPr>
      </w:pPr>
    </w:p>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3188335" cy="1038860"/>
            <wp:effectExtent l="0" t="0" r="0" b="889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88335" cy="1038860"/>
                    </a:xfrm>
                    <a:prstGeom prst="rect">
                      <a:avLst/>
                    </a:prstGeom>
                    <a:noFill/>
                    <a:ln>
                      <a:noFill/>
                    </a:ln>
                  </pic:spPr>
                </pic:pic>
              </a:graphicData>
            </a:graphic>
          </wp:inline>
        </w:drawing>
      </w:r>
    </w:p>
    <w:p w:rsidR="00ED679D" w:rsidRPr="005978B3" w:rsidRDefault="00ED679D" w:rsidP="00ED679D">
      <w:pPr>
        <w:pStyle w:val="a3"/>
        <w:spacing w:line="276" w:lineRule="auto"/>
        <w:ind w:firstLine="567"/>
        <w:jc w:val="center"/>
        <w:rPr>
          <w:rFonts w:ascii="Times New Roman" w:hAnsi="Times New Roman"/>
          <w:sz w:val="24"/>
          <w:szCs w:val="24"/>
          <w:lang w:val="uk-UA"/>
        </w:rPr>
      </w:pPr>
      <w:r w:rsidRPr="005978B3">
        <w:rPr>
          <w:rFonts w:ascii="Times New Roman" w:hAnsi="Times New Roman"/>
          <w:sz w:val="24"/>
          <w:szCs w:val="24"/>
          <w:lang w:val="uk-UA"/>
        </w:rPr>
        <w:t xml:space="preserve">Рис. </w:t>
      </w:r>
      <w:r w:rsidR="00F95204" w:rsidRPr="005978B3">
        <w:rPr>
          <w:rFonts w:ascii="Times New Roman" w:hAnsi="Times New Roman"/>
          <w:sz w:val="24"/>
          <w:szCs w:val="24"/>
          <w:lang w:val="uk-UA"/>
        </w:rPr>
        <w:t>7</w:t>
      </w:r>
      <w:r w:rsidRPr="005978B3">
        <w:rPr>
          <w:rFonts w:ascii="Times New Roman" w:hAnsi="Times New Roman"/>
          <w:sz w:val="24"/>
          <w:szCs w:val="24"/>
          <w:lang w:val="uk-UA"/>
        </w:rPr>
        <w:t>.4. Пневматичне пристосування для затягування шнура в блок.</w:t>
      </w:r>
    </w:p>
    <w:p w:rsidR="005978B3" w:rsidRPr="005978B3"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5978B3">
        <w:rPr>
          <w:rFonts w:ascii="Times New Roman" w:hAnsi="Times New Roman" w:cs="Times New Roman"/>
          <w:snapToGrid w:val="0"/>
          <w:sz w:val="24"/>
          <w:szCs w:val="24"/>
          <w:lang w:val="uk-UA" w:eastAsia="ru-RU"/>
        </w:rPr>
        <w:t xml:space="preserve">1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труба, 2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поршень; 3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сопло, 4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сопло; </w:t>
      </w:r>
    </w:p>
    <w:p w:rsidR="00ED679D" w:rsidRPr="005978B3"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5978B3">
        <w:rPr>
          <w:rFonts w:ascii="Times New Roman" w:hAnsi="Times New Roman" w:cs="Times New Roman"/>
          <w:snapToGrid w:val="0"/>
          <w:sz w:val="24"/>
          <w:szCs w:val="24"/>
          <w:lang w:val="uk-UA" w:eastAsia="ru-RU"/>
        </w:rPr>
        <w:t xml:space="preserve">5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штуцер для повітряного шланг</w:t>
      </w:r>
      <w:r w:rsidR="005978B3">
        <w:rPr>
          <w:rFonts w:ascii="Times New Roman" w:hAnsi="Times New Roman" w:cs="Times New Roman"/>
          <w:snapToGrid w:val="0"/>
          <w:sz w:val="24"/>
          <w:szCs w:val="24"/>
          <w:lang w:val="uk-UA" w:eastAsia="ru-RU"/>
        </w:rPr>
        <w:t>у</w:t>
      </w:r>
      <w:r w:rsidRPr="005978B3">
        <w:rPr>
          <w:rFonts w:ascii="Times New Roman" w:hAnsi="Times New Roman" w:cs="Times New Roman"/>
          <w:snapToGrid w:val="0"/>
          <w:sz w:val="24"/>
          <w:szCs w:val="24"/>
          <w:lang w:val="uk-UA" w:eastAsia="ru-RU"/>
        </w:rPr>
        <w:t>,</w:t>
      </w:r>
      <w:r w:rsidR="005978B3">
        <w:rPr>
          <w:rFonts w:ascii="Times New Roman" w:hAnsi="Times New Roman" w:cs="Times New Roman"/>
          <w:snapToGrid w:val="0"/>
          <w:sz w:val="24"/>
          <w:szCs w:val="24"/>
          <w:lang w:val="uk-UA" w:eastAsia="ru-RU"/>
        </w:rPr>
        <w:t xml:space="preserve"> </w:t>
      </w:r>
      <w:r w:rsidRPr="005978B3">
        <w:rPr>
          <w:rFonts w:ascii="Times New Roman" w:hAnsi="Times New Roman" w:cs="Times New Roman"/>
          <w:snapToGrid w:val="0"/>
          <w:sz w:val="24"/>
          <w:szCs w:val="24"/>
          <w:lang w:val="uk-UA" w:eastAsia="ru-RU"/>
        </w:rPr>
        <w:t xml:space="preserve">6 </w:t>
      </w:r>
      <w:r w:rsidR="005978B3" w:rsidRPr="005978B3">
        <w:rPr>
          <w:rFonts w:ascii="Times New Roman" w:hAnsi="Times New Roman" w:cs="Times New Roman"/>
          <w:snapToGrid w:val="0"/>
          <w:sz w:val="24"/>
          <w:szCs w:val="24"/>
          <w:lang w:val="uk-UA" w:eastAsia="ru-RU"/>
        </w:rPr>
        <w:t>–</w:t>
      </w:r>
      <w:r w:rsidRPr="005978B3">
        <w:rPr>
          <w:rFonts w:ascii="Times New Roman" w:hAnsi="Times New Roman" w:cs="Times New Roman"/>
          <w:snapToGrid w:val="0"/>
          <w:sz w:val="24"/>
          <w:szCs w:val="24"/>
          <w:lang w:val="uk-UA" w:eastAsia="ru-RU"/>
        </w:rPr>
        <w:t xml:space="preserve"> котушка з тросиком чи капроновим шнуром.</w:t>
      </w:r>
    </w:p>
    <w:p w:rsidR="00ED679D" w:rsidRPr="00ED679D" w:rsidRDefault="00ED679D" w:rsidP="00ED679D">
      <w:pPr>
        <w:pStyle w:val="a5"/>
        <w:spacing w:line="276" w:lineRule="auto"/>
        <w:ind w:firstLine="567"/>
        <w:rPr>
          <w:snapToGrid w:val="0"/>
          <w:sz w:val="28"/>
          <w:szCs w:val="28"/>
          <w:lang w:val="uk-UA"/>
        </w:rPr>
      </w:pPr>
    </w:p>
    <w:p w:rsidR="00F95204" w:rsidRPr="00ED679D" w:rsidRDefault="00F95204" w:rsidP="00F95204">
      <w:pPr>
        <w:pStyle w:val="a5"/>
        <w:spacing w:line="276" w:lineRule="auto"/>
        <w:ind w:firstLine="567"/>
        <w:rPr>
          <w:snapToGrid w:val="0"/>
          <w:sz w:val="28"/>
          <w:szCs w:val="28"/>
          <w:lang w:val="uk-UA"/>
        </w:rPr>
      </w:pPr>
      <w:r w:rsidRPr="00ED679D">
        <w:rPr>
          <w:snapToGrid w:val="0"/>
          <w:sz w:val="28"/>
          <w:szCs w:val="28"/>
          <w:lang w:val="uk-UA"/>
        </w:rPr>
        <w:t xml:space="preserve">Після протягання контрольного циліндра канал блоку продувають стисненим повітрям для видалення з нього води і сміття. Затягування троса для протягання кабелів у блоки, на ділянках траси довжиною до 50 м роблять шляхом проштовхування круглого дроту діаметром 4 </w:t>
      </w:r>
      <w:r w:rsidR="005978B3">
        <w:rPr>
          <w:snapToGrid w:val="0"/>
          <w:sz w:val="28"/>
          <w:szCs w:val="28"/>
          <w:lang w:val="uk-UA"/>
        </w:rPr>
        <w:t>–</w:t>
      </w:r>
      <w:r w:rsidRPr="00ED679D">
        <w:rPr>
          <w:snapToGrid w:val="0"/>
          <w:sz w:val="28"/>
          <w:szCs w:val="28"/>
          <w:lang w:val="uk-UA"/>
        </w:rPr>
        <w:t xml:space="preserve"> 5 мм, із загнутим кінцем, щоб він не міг упертися в стінки каналу.</w:t>
      </w:r>
    </w:p>
    <w:p w:rsidR="00F95204" w:rsidRPr="00ED679D" w:rsidRDefault="00F95204" w:rsidP="00F95204">
      <w:pPr>
        <w:pStyle w:val="a5"/>
        <w:spacing w:line="276" w:lineRule="auto"/>
        <w:ind w:firstLine="567"/>
        <w:rPr>
          <w:snapToGrid w:val="0"/>
          <w:sz w:val="28"/>
          <w:szCs w:val="28"/>
          <w:lang w:val="uk-UA"/>
        </w:rPr>
      </w:pPr>
      <w:r w:rsidRPr="00ED679D">
        <w:rPr>
          <w:snapToGrid w:val="0"/>
          <w:sz w:val="28"/>
          <w:szCs w:val="28"/>
          <w:lang w:val="uk-UA"/>
        </w:rPr>
        <w:t>На ділянках довжиною більш 50 м трос затягують одним з наступних способів</w:t>
      </w:r>
      <w:r>
        <w:rPr>
          <w:snapToGrid w:val="0"/>
          <w:sz w:val="28"/>
          <w:szCs w:val="28"/>
          <w:lang w:val="uk-UA"/>
        </w:rPr>
        <w:t>:</w:t>
      </w:r>
    </w:p>
    <w:p w:rsidR="00F95204" w:rsidRDefault="00F95204" w:rsidP="00F95204">
      <w:pPr>
        <w:pStyle w:val="a5"/>
        <w:spacing w:line="276" w:lineRule="auto"/>
        <w:ind w:firstLine="567"/>
        <w:rPr>
          <w:snapToGrid w:val="0"/>
          <w:sz w:val="28"/>
          <w:szCs w:val="28"/>
          <w:lang w:val="uk-UA"/>
        </w:rPr>
      </w:pPr>
      <w:r w:rsidRPr="00ED679D">
        <w:rPr>
          <w:snapToGrid w:val="0"/>
          <w:sz w:val="28"/>
          <w:szCs w:val="28"/>
          <w:lang w:val="uk-UA"/>
        </w:rPr>
        <w:t>а) пневматичним пристосуванням для затягування шнура в блоки (</w:t>
      </w:r>
      <w:r>
        <w:rPr>
          <w:snapToGrid w:val="0"/>
          <w:sz w:val="28"/>
          <w:szCs w:val="28"/>
          <w:lang w:val="uk-UA"/>
        </w:rPr>
        <w:t>рис</w:t>
      </w:r>
      <w:r w:rsidRPr="00ED679D">
        <w:rPr>
          <w:snapToGrid w:val="0"/>
          <w:sz w:val="28"/>
          <w:szCs w:val="28"/>
          <w:lang w:val="uk-UA"/>
        </w:rPr>
        <w:t xml:space="preserve">. </w:t>
      </w:r>
      <w:r>
        <w:rPr>
          <w:snapToGrid w:val="0"/>
          <w:sz w:val="28"/>
          <w:szCs w:val="28"/>
          <w:lang w:val="uk-UA"/>
        </w:rPr>
        <w:t>7</w:t>
      </w:r>
      <w:r w:rsidRPr="00ED679D">
        <w:rPr>
          <w:snapToGrid w:val="0"/>
          <w:sz w:val="28"/>
          <w:szCs w:val="28"/>
          <w:lang w:val="uk-UA"/>
        </w:rPr>
        <w:t>.4.), до якого потім приєднують і протягають трос;</w:t>
      </w:r>
    </w:p>
    <w:p w:rsidR="00ED679D" w:rsidRPr="00ED679D" w:rsidRDefault="00ED679D" w:rsidP="00F95204">
      <w:pPr>
        <w:pStyle w:val="a5"/>
        <w:spacing w:line="276" w:lineRule="auto"/>
        <w:ind w:firstLine="567"/>
        <w:rPr>
          <w:snapToGrid w:val="0"/>
          <w:sz w:val="28"/>
          <w:szCs w:val="28"/>
          <w:lang w:val="uk-UA"/>
        </w:rPr>
      </w:pPr>
      <w:r w:rsidRPr="00ED679D">
        <w:rPr>
          <w:snapToGrid w:val="0"/>
          <w:sz w:val="28"/>
          <w:szCs w:val="28"/>
          <w:lang w:val="uk-UA"/>
        </w:rPr>
        <w:t xml:space="preserve">б) продувкою стисненим повітрям кульки з прикріпленим до </w:t>
      </w:r>
      <w:r w:rsidR="005978B3" w:rsidRPr="00ED679D">
        <w:rPr>
          <w:snapToGrid w:val="0"/>
          <w:sz w:val="28"/>
          <w:szCs w:val="28"/>
          <w:lang w:val="uk-UA"/>
        </w:rPr>
        <w:t>неї</w:t>
      </w:r>
      <w:r w:rsidRPr="00ED679D">
        <w:rPr>
          <w:snapToGrid w:val="0"/>
          <w:sz w:val="28"/>
          <w:szCs w:val="28"/>
          <w:lang w:val="uk-UA"/>
        </w:rPr>
        <w:t xml:space="preserve"> міцним тонким шнуром для наступного протягання троса;</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в) проштовхуванням дроту з двох кінців труби одночасно з попередньо зробленим на кожнім кінці гачком; при зустрічі в трубі кінці дротів зчіплюють і дріт витягають з однієї сторони труби настільки, щоб назовні вийшло місце зчеплення дротів;</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г) за допомогою зчіпних і штанг, що згвинчуються, (стрижнів).</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затягуванні кабелю в блоки, щоб попередити можливість розриву струмоведучих жил чи захисної оболонки кабелю, на лебідці встановлюють динамометр або інший пристрій для контролю зусиль тяжіння кабелю. В даний час застосовують ко</w:t>
      </w:r>
      <w:r w:rsidRPr="00ED679D">
        <w:rPr>
          <w:rFonts w:ascii="Times New Roman" w:hAnsi="Times New Roman" w:cs="Times New Roman"/>
          <w:snapToGrid w:val="0"/>
          <w:sz w:val="28"/>
          <w:szCs w:val="28"/>
          <w:lang w:val="uk-UA" w:eastAsia="ru-RU"/>
        </w:rPr>
        <w:lastRenderedPageBreak/>
        <w:t>нтрольний пристрій з автоматичним розчіплюванням лебідки у випадку, якщо зусилля тяжіння досягне встановленого гранично припустимого зусилля для кабелю, що прокладається.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У колодязях установлюють кутові ролики, до кабелю прикріплюють трос, затягнутий у канал блоку, установлюють у вхідний отвір каналу блоку рознімну лійку і, запасовав трос через ролики і приєднавши його до троса лебідки, приступають до затягування кабелю Ті, хто спостерігають  за затягуванням знаходяться біля барабана з кабелем і в обох колодязях. Вони стежать за ходом троса і кабелю по роликах і, при наближенні кінця кабелю до входу, направляють його у вхідний отвір каналу.</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прокладки в блоковій каналізації застосовують наступні марки кабелів: СГ, АСГ, ВВГ, АВВГ, АПВГ, Ап</w:t>
      </w:r>
      <w:r w:rsidRPr="00ED679D">
        <w:rPr>
          <w:caps/>
          <w:snapToGrid w:val="0"/>
          <w:sz w:val="28"/>
          <w:szCs w:val="28"/>
          <w:lang w:val="uk-UA"/>
        </w:rPr>
        <w:t>свг</w:t>
      </w:r>
      <w:r w:rsidRPr="00ED679D">
        <w:rPr>
          <w:snapToGrid w:val="0"/>
          <w:sz w:val="28"/>
          <w:szCs w:val="28"/>
          <w:lang w:val="uk-UA"/>
        </w:rPr>
        <w:t>, Ап</w:t>
      </w:r>
      <w:r w:rsidRPr="00ED679D">
        <w:rPr>
          <w:caps/>
          <w:snapToGrid w:val="0"/>
          <w:sz w:val="28"/>
          <w:szCs w:val="28"/>
          <w:lang w:val="uk-UA"/>
        </w:rPr>
        <w:t>ввг</w:t>
      </w:r>
      <w:r w:rsidRPr="00ED679D">
        <w:rPr>
          <w:snapToGrid w:val="0"/>
          <w:sz w:val="28"/>
          <w:szCs w:val="28"/>
          <w:lang w:val="uk-UA"/>
        </w:rPr>
        <w:t>, ВРГ і АВРГ. На ділянках блоків довжиною до 50 м прокладають також броньовані кабелі у свинцевій чи алюмінієвій оболонці без зовнішнього покриву з кабельної пряжі, з фарбуванням броні для захисту від корозії бітумним лаком марки БТ</w:t>
      </w:r>
      <w:r w:rsidR="005978B3">
        <w:rPr>
          <w:snapToGrid w:val="0"/>
          <w:sz w:val="28"/>
          <w:szCs w:val="28"/>
          <w:lang w:val="uk-UA"/>
        </w:rPr>
        <w:t>–</w:t>
      </w:r>
      <w:r w:rsidRPr="00ED679D">
        <w:rPr>
          <w:snapToGrid w:val="0"/>
          <w:sz w:val="28"/>
          <w:szCs w:val="28"/>
          <w:lang w:val="uk-UA"/>
        </w:rPr>
        <w:t>577.</w:t>
      </w:r>
    </w:p>
    <w:p w:rsid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захоплення кабелю і з'єднання його з тросом служить спеціальна дротова панчоха, брезентовий пояс, затиск і т.п. (</w:t>
      </w:r>
      <w:r>
        <w:rPr>
          <w:snapToGrid w:val="0"/>
          <w:sz w:val="28"/>
          <w:szCs w:val="28"/>
          <w:lang w:val="uk-UA"/>
        </w:rPr>
        <w:t>рис</w:t>
      </w:r>
      <w:r w:rsidRPr="00ED679D">
        <w:rPr>
          <w:snapToGrid w:val="0"/>
          <w:sz w:val="28"/>
          <w:szCs w:val="28"/>
          <w:lang w:val="uk-UA"/>
        </w:rPr>
        <w:t xml:space="preserve">. </w:t>
      </w:r>
      <w:r>
        <w:rPr>
          <w:snapToGrid w:val="0"/>
          <w:sz w:val="28"/>
          <w:szCs w:val="28"/>
          <w:lang w:val="uk-UA"/>
        </w:rPr>
        <w:t>7</w:t>
      </w:r>
      <w:r w:rsidRPr="00ED679D">
        <w:rPr>
          <w:snapToGrid w:val="0"/>
          <w:sz w:val="28"/>
          <w:szCs w:val="28"/>
          <w:lang w:val="uk-UA"/>
        </w:rPr>
        <w:t xml:space="preserve">.5.). </w:t>
      </w:r>
    </w:p>
    <w:p w:rsidR="00152F0E" w:rsidRPr="00F95204" w:rsidRDefault="00152F0E" w:rsidP="00ED679D">
      <w:pPr>
        <w:pStyle w:val="a5"/>
        <w:spacing w:line="276" w:lineRule="auto"/>
        <w:ind w:firstLine="567"/>
        <w:rPr>
          <w:snapToGrid w:val="0"/>
          <w:sz w:val="20"/>
          <w:lang w:val="uk-UA"/>
        </w:rPr>
      </w:pPr>
    </w:p>
    <w:p w:rsidR="00ED679D" w:rsidRPr="00ED679D" w:rsidRDefault="00ED679D" w:rsidP="00ED679D">
      <w:pPr>
        <w:pStyle w:val="a5"/>
        <w:spacing w:line="276" w:lineRule="auto"/>
        <w:ind w:firstLine="567"/>
        <w:jc w:val="center"/>
        <w:rPr>
          <w:snapToGrid w:val="0"/>
          <w:sz w:val="28"/>
          <w:szCs w:val="28"/>
          <w:lang w:val="uk-UA"/>
        </w:rPr>
      </w:pPr>
      <w:r w:rsidRPr="00ED679D">
        <w:rPr>
          <w:noProof/>
          <w:snapToGrid w:val="0"/>
          <w:sz w:val="28"/>
          <w:szCs w:val="28"/>
        </w:rPr>
        <w:drawing>
          <wp:inline distT="0" distB="0" distL="0" distR="0">
            <wp:extent cx="4126676" cy="2918541"/>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9366" cy="2920444"/>
                    </a:xfrm>
                    <a:prstGeom prst="rect">
                      <a:avLst/>
                    </a:prstGeom>
                    <a:noFill/>
                    <a:ln>
                      <a:noFill/>
                    </a:ln>
                  </pic:spPr>
                </pic:pic>
              </a:graphicData>
            </a:graphic>
          </wp:inline>
        </w:drawing>
      </w:r>
    </w:p>
    <w:p w:rsidR="00ED679D" w:rsidRPr="00F95204" w:rsidRDefault="00ED679D" w:rsidP="00F31044">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snapToGrid w:val="0"/>
          <w:sz w:val="24"/>
          <w:szCs w:val="24"/>
          <w:lang w:val="uk-UA" w:eastAsia="ru-RU"/>
        </w:rPr>
        <w:t>Рис. 7.5. Способи кріплення кабелю до троса.</w:t>
      </w:r>
    </w:p>
    <w:p w:rsidR="00F95204" w:rsidRDefault="00ED679D" w:rsidP="00F31044">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i/>
          <w:snapToGrid w:val="0"/>
          <w:sz w:val="24"/>
          <w:szCs w:val="24"/>
          <w:lang w:val="uk-UA" w:eastAsia="ru-RU"/>
        </w:rPr>
        <w:t>а</w:t>
      </w:r>
      <w:r w:rsidRPr="00F95204">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F95204">
        <w:rPr>
          <w:rFonts w:ascii="Times New Roman" w:hAnsi="Times New Roman" w:cs="Times New Roman"/>
          <w:snapToGrid w:val="0"/>
          <w:sz w:val="24"/>
          <w:szCs w:val="24"/>
          <w:lang w:val="uk-UA" w:eastAsia="ru-RU"/>
        </w:rPr>
        <w:t xml:space="preserve"> дротовою панчохою; </w:t>
      </w:r>
      <w:r w:rsidRPr="00F95204">
        <w:rPr>
          <w:rFonts w:ascii="Times New Roman" w:hAnsi="Times New Roman" w:cs="Times New Roman"/>
          <w:i/>
          <w:snapToGrid w:val="0"/>
          <w:sz w:val="24"/>
          <w:szCs w:val="24"/>
          <w:lang w:val="uk-UA" w:eastAsia="ru-RU"/>
        </w:rPr>
        <w:t>б</w:t>
      </w:r>
      <w:r w:rsidRPr="00F95204">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F95204">
        <w:rPr>
          <w:rFonts w:ascii="Times New Roman" w:hAnsi="Times New Roman" w:cs="Times New Roman"/>
          <w:snapToGrid w:val="0"/>
          <w:sz w:val="24"/>
          <w:szCs w:val="24"/>
          <w:lang w:val="uk-UA" w:eastAsia="ru-RU"/>
        </w:rPr>
        <w:t xml:space="preserve"> брезентовим поясом; </w:t>
      </w:r>
      <w:r w:rsidRPr="00F95204">
        <w:rPr>
          <w:rFonts w:ascii="Times New Roman" w:hAnsi="Times New Roman" w:cs="Times New Roman"/>
          <w:i/>
          <w:snapToGrid w:val="0"/>
          <w:sz w:val="24"/>
          <w:szCs w:val="24"/>
          <w:lang w:val="uk-UA" w:eastAsia="ru-RU"/>
        </w:rPr>
        <w:t>в</w:t>
      </w:r>
      <w:r w:rsidRPr="00F95204">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F95204">
        <w:rPr>
          <w:rFonts w:ascii="Times New Roman" w:hAnsi="Times New Roman" w:cs="Times New Roman"/>
          <w:snapToGrid w:val="0"/>
          <w:sz w:val="24"/>
          <w:szCs w:val="24"/>
          <w:lang w:val="uk-UA" w:eastAsia="ru-RU"/>
        </w:rPr>
        <w:t xml:space="preserve"> безпосередньо за жили</w:t>
      </w:r>
      <w:r w:rsidR="00F95204">
        <w:rPr>
          <w:rFonts w:ascii="Times New Roman" w:hAnsi="Times New Roman" w:cs="Times New Roman"/>
          <w:snapToGrid w:val="0"/>
          <w:sz w:val="24"/>
          <w:szCs w:val="24"/>
          <w:lang w:val="uk-UA" w:eastAsia="ru-RU"/>
        </w:rPr>
        <w:t xml:space="preserve"> </w:t>
      </w:r>
      <w:r w:rsidRPr="00F95204">
        <w:rPr>
          <w:rFonts w:ascii="Times New Roman" w:hAnsi="Times New Roman" w:cs="Times New Roman"/>
          <w:snapToGrid w:val="0"/>
          <w:sz w:val="24"/>
          <w:szCs w:val="24"/>
          <w:lang w:val="uk-UA" w:eastAsia="ru-RU"/>
        </w:rPr>
        <w:t xml:space="preserve">кабелю; </w:t>
      </w:r>
    </w:p>
    <w:p w:rsidR="00ED679D" w:rsidRPr="00F95204" w:rsidRDefault="00ED679D" w:rsidP="00F31044">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i/>
          <w:snapToGrid w:val="0"/>
          <w:sz w:val="24"/>
          <w:szCs w:val="24"/>
          <w:lang w:val="uk-UA" w:eastAsia="ru-RU"/>
        </w:rPr>
        <w:t>г</w:t>
      </w:r>
      <w:r w:rsidRPr="00F95204">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F95204">
        <w:rPr>
          <w:rFonts w:ascii="Times New Roman" w:hAnsi="Times New Roman" w:cs="Times New Roman"/>
          <w:snapToGrid w:val="0"/>
          <w:sz w:val="24"/>
          <w:szCs w:val="24"/>
          <w:lang w:val="uk-UA" w:eastAsia="ru-RU"/>
        </w:rPr>
        <w:t xml:space="preserve"> за жили кабелю за допомогою затиску.</w:t>
      </w:r>
    </w:p>
    <w:p w:rsidR="00ED679D" w:rsidRPr="00F95204" w:rsidRDefault="00F31044" w:rsidP="00F31044">
      <w:pPr>
        <w:spacing w:after="0" w:line="276" w:lineRule="auto"/>
        <w:ind w:left="567"/>
        <w:jc w:val="center"/>
        <w:rPr>
          <w:rFonts w:ascii="Times New Roman" w:hAnsi="Times New Roman" w:cs="Times New Roman"/>
          <w:snapToGrid w:val="0"/>
          <w:sz w:val="24"/>
          <w:szCs w:val="24"/>
          <w:lang w:val="uk-UA" w:eastAsia="ru-RU"/>
        </w:rPr>
      </w:pPr>
      <w:r w:rsidRPr="00F95204">
        <w:rPr>
          <w:rFonts w:ascii="Times New Roman" w:hAnsi="Times New Roman" w:cs="Times New Roman"/>
          <w:snapToGrid w:val="0"/>
          <w:sz w:val="24"/>
          <w:szCs w:val="24"/>
          <w:lang w:val="uk-UA" w:eastAsia="ru-RU"/>
        </w:rPr>
        <w:t xml:space="preserve">1 </w:t>
      </w:r>
      <w:r w:rsidR="005978B3">
        <w:rPr>
          <w:rFonts w:ascii="Times New Roman" w:hAnsi="Times New Roman" w:cs="Times New Roman"/>
          <w:snapToGrid w:val="0"/>
          <w:sz w:val="24"/>
          <w:szCs w:val="24"/>
          <w:lang w:val="uk-UA" w:eastAsia="ru-RU"/>
        </w:rPr>
        <w:t>–</w:t>
      </w:r>
      <w:r w:rsidRPr="00F95204">
        <w:rPr>
          <w:rFonts w:ascii="Times New Roman" w:hAnsi="Times New Roman" w:cs="Times New Roman"/>
          <w:snapToGrid w:val="0"/>
          <w:sz w:val="24"/>
          <w:szCs w:val="24"/>
          <w:lang w:val="uk-UA" w:eastAsia="ru-RU"/>
        </w:rPr>
        <w:t xml:space="preserve"> </w:t>
      </w:r>
      <w:r w:rsidR="00ED679D" w:rsidRPr="00F95204">
        <w:rPr>
          <w:rFonts w:ascii="Times New Roman" w:hAnsi="Times New Roman" w:cs="Times New Roman"/>
          <w:snapToGrid w:val="0"/>
          <w:sz w:val="24"/>
          <w:szCs w:val="24"/>
          <w:lang w:val="uk-UA" w:eastAsia="ru-RU"/>
        </w:rPr>
        <w:t xml:space="preserve">зірочка; 2 </w:t>
      </w:r>
      <w:r w:rsidR="005978B3">
        <w:rPr>
          <w:rFonts w:ascii="Times New Roman" w:hAnsi="Times New Roman" w:cs="Times New Roman"/>
          <w:snapToGrid w:val="0"/>
          <w:sz w:val="24"/>
          <w:szCs w:val="24"/>
          <w:lang w:val="uk-UA" w:eastAsia="ru-RU"/>
        </w:rPr>
        <w:t>–</w:t>
      </w:r>
      <w:r w:rsidR="00ED679D" w:rsidRPr="00F95204">
        <w:rPr>
          <w:rFonts w:ascii="Times New Roman" w:hAnsi="Times New Roman" w:cs="Times New Roman"/>
          <w:snapToGrid w:val="0"/>
          <w:sz w:val="24"/>
          <w:szCs w:val="24"/>
          <w:lang w:val="uk-UA" w:eastAsia="ru-RU"/>
        </w:rPr>
        <w:t xml:space="preserve"> корпус; 3 </w:t>
      </w:r>
      <w:r w:rsidR="005978B3">
        <w:rPr>
          <w:rFonts w:ascii="Times New Roman" w:hAnsi="Times New Roman" w:cs="Times New Roman"/>
          <w:snapToGrid w:val="0"/>
          <w:sz w:val="24"/>
          <w:szCs w:val="24"/>
          <w:lang w:val="uk-UA" w:eastAsia="ru-RU"/>
        </w:rPr>
        <w:t>–</w:t>
      </w:r>
      <w:r w:rsidR="00ED679D" w:rsidRPr="00F95204">
        <w:rPr>
          <w:rFonts w:ascii="Times New Roman" w:hAnsi="Times New Roman" w:cs="Times New Roman"/>
          <w:snapToGrid w:val="0"/>
          <w:sz w:val="24"/>
          <w:szCs w:val="24"/>
          <w:lang w:val="uk-UA" w:eastAsia="ru-RU"/>
        </w:rPr>
        <w:t xml:space="preserve"> голівка; 4 </w:t>
      </w:r>
      <w:r w:rsidR="005978B3">
        <w:rPr>
          <w:rFonts w:ascii="Times New Roman" w:hAnsi="Times New Roman" w:cs="Times New Roman"/>
          <w:snapToGrid w:val="0"/>
          <w:sz w:val="24"/>
          <w:szCs w:val="24"/>
          <w:lang w:val="uk-UA" w:eastAsia="ru-RU"/>
        </w:rPr>
        <w:t>–</w:t>
      </w:r>
      <w:r w:rsidR="00ED679D" w:rsidRPr="00F95204">
        <w:rPr>
          <w:rFonts w:ascii="Times New Roman" w:hAnsi="Times New Roman" w:cs="Times New Roman"/>
          <w:snapToGrid w:val="0"/>
          <w:sz w:val="24"/>
          <w:szCs w:val="24"/>
          <w:lang w:val="uk-UA" w:eastAsia="ru-RU"/>
        </w:rPr>
        <w:t xml:space="preserve"> захисний конус;</w:t>
      </w:r>
      <w:r w:rsidR="00F95204">
        <w:rPr>
          <w:rFonts w:ascii="Times New Roman" w:hAnsi="Times New Roman" w:cs="Times New Roman"/>
          <w:snapToGrid w:val="0"/>
          <w:sz w:val="24"/>
          <w:szCs w:val="24"/>
          <w:lang w:val="uk-UA" w:eastAsia="ru-RU"/>
        </w:rPr>
        <w:t xml:space="preserve"> </w:t>
      </w:r>
      <w:r w:rsidR="00ED679D" w:rsidRPr="00F95204">
        <w:rPr>
          <w:rFonts w:ascii="Times New Roman" w:hAnsi="Times New Roman" w:cs="Times New Roman"/>
          <w:snapToGrid w:val="0"/>
          <w:sz w:val="24"/>
          <w:szCs w:val="24"/>
          <w:lang w:val="uk-UA" w:eastAsia="ru-RU"/>
        </w:rPr>
        <w:t xml:space="preserve">5 </w:t>
      </w:r>
      <w:r w:rsidR="005978B3">
        <w:rPr>
          <w:rFonts w:ascii="Times New Roman" w:hAnsi="Times New Roman" w:cs="Times New Roman"/>
          <w:snapToGrid w:val="0"/>
          <w:sz w:val="24"/>
          <w:szCs w:val="24"/>
          <w:lang w:val="uk-UA" w:eastAsia="ru-RU"/>
        </w:rPr>
        <w:t>–</w:t>
      </w:r>
      <w:r w:rsidR="00ED679D" w:rsidRPr="00F95204">
        <w:rPr>
          <w:rFonts w:ascii="Times New Roman" w:hAnsi="Times New Roman" w:cs="Times New Roman"/>
          <w:snapToGrid w:val="0"/>
          <w:sz w:val="24"/>
          <w:szCs w:val="24"/>
          <w:lang w:val="uk-UA" w:eastAsia="ru-RU"/>
        </w:rPr>
        <w:t xml:space="preserve"> жили кабелю; 6 </w:t>
      </w:r>
      <w:r w:rsidR="005978B3">
        <w:rPr>
          <w:rFonts w:ascii="Times New Roman" w:hAnsi="Times New Roman" w:cs="Times New Roman"/>
          <w:snapToGrid w:val="0"/>
          <w:sz w:val="24"/>
          <w:szCs w:val="24"/>
          <w:lang w:val="uk-UA" w:eastAsia="ru-RU"/>
        </w:rPr>
        <w:t>–</w:t>
      </w:r>
      <w:r w:rsidR="00ED679D" w:rsidRPr="00F95204">
        <w:rPr>
          <w:rFonts w:ascii="Times New Roman" w:hAnsi="Times New Roman" w:cs="Times New Roman"/>
          <w:snapToGrid w:val="0"/>
          <w:sz w:val="24"/>
          <w:szCs w:val="24"/>
          <w:lang w:val="uk-UA" w:eastAsia="ru-RU"/>
        </w:rPr>
        <w:t xml:space="preserve"> трос.</w:t>
      </w:r>
    </w:p>
    <w:p w:rsidR="00ED679D" w:rsidRPr="00F95204" w:rsidRDefault="00ED679D" w:rsidP="00ED679D">
      <w:pPr>
        <w:spacing w:after="0" w:line="276" w:lineRule="auto"/>
        <w:ind w:firstLine="567"/>
        <w:jc w:val="center"/>
        <w:rPr>
          <w:rFonts w:ascii="Times New Roman" w:hAnsi="Times New Roman" w:cs="Times New Roman"/>
          <w:snapToGrid w:val="0"/>
          <w:sz w:val="24"/>
          <w:szCs w:val="24"/>
          <w:lang w:val="uk-UA" w:eastAsia="ru-RU"/>
        </w:rPr>
      </w:pPr>
    </w:p>
    <w:p w:rsidR="00ED679D" w:rsidRPr="00ED679D" w:rsidRDefault="00ED679D" w:rsidP="00F95204">
      <w:pPr>
        <w:pStyle w:val="a5"/>
        <w:spacing w:line="276" w:lineRule="auto"/>
        <w:ind w:firstLine="567"/>
        <w:rPr>
          <w:snapToGrid w:val="0"/>
          <w:sz w:val="28"/>
          <w:szCs w:val="28"/>
          <w:lang w:val="uk-UA"/>
        </w:rPr>
      </w:pPr>
      <w:r w:rsidRPr="00ED679D">
        <w:rPr>
          <w:snapToGrid w:val="0"/>
          <w:sz w:val="28"/>
          <w:szCs w:val="28"/>
          <w:lang w:val="uk-UA"/>
        </w:rPr>
        <w:t xml:space="preserve">При прокладці довгих кінців кабелів, а також кабелів великих перетинів тяжіння здійснюють безпосередньо за жили, спаяні в одне ціле зі свинцевою оболонкою. Для полегшення втягування в канали кабелі зі свинцевою або з алюмінієвою оболонкою змазують технічним вазеліном. Звичайно кабелі втягують у блоки шматками від колодязя до колодязя, де їх з'єднують чи роблять відгалуження в спеціальних свинцевих </w:t>
      </w:r>
      <w:r w:rsidRPr="00ED679D">
        <w:rPr>
          <w:snapToGrid w:val="0"/>
          <w:sz w:val="28"/>
          <w:szCs w:val="28"/>
          <w:lang w:val="uk-UA"/>
        </w:rPr>
        <w:lastRenderedPageBreak/>
        <w:t>муфтах.</w:t>
      </w:r>
      <w:r w:rsidR="00F95204">
        <w:rPr>
          <w:snapToGrid w:val="0"/>
          <w:sz w:val="28"/>
          <w:szCs w:val="28"/>
          <w:lang w:val="uk-UA"/>
        </w:rPr>
        <w:t xml:space="preserve"> </w:t>
      </w:r>
      <w:r w:rsidRPr="00ED679D">
        <w:rPr>
          <w:snapToGrid w:val="0"/>
          <w:sz w:val="28"/>
          <w:szCs w:val="28"/>
          <w:lang w:val="uk-UA"/>
        </w:rPr>
        <w:t>При розмотуванні кабелів і протяганню їх через канали стежать за тим, щоб на кабелях не утворювалися «баранчики» і щоб кабелі не одержували неприпустимих радіусів вигину.</w:t>
      </w:r>
    </w:p>
    <w:p w:rsidR="00F31044" w:rsidRDefault="005978B3" w:rsidP="005978B3">
      <w:pPr>
        <w:spacing w:after="0" w:line="276" w:lineRule="auto"/>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_________________________________________________________________</w:t>
      </w:r>
    </w:p>
    <w:p w:rsidR="005978B3" w:rsidRDefault="005978B3" w:rsidP="00F31044">
      <w:pPr>
        <w:spacing w:after="0" w:line="276" w:lineRule="auto"/>
        <w:ind w:firstLine="567"/>
        <w:jc w:val="both"/>
        <w:rPr>
          <w:rFonts w:ascii="Times New Roman" w:hAnsi="Times New Roman" w:cs="Times New Roman"/>
          <w:b/>
          <w:snapToGrid w:val="0"/>
          <w:sz w:val="28"/>
          <w:szCs w:val="28"/>
          <w:lang w:val="uk-UA" w:eastAsia="ru-RU"/>
        </w:rPr>
      </w:pPr>
    </w:p>
    <w:p w:rsidR="00ED679D" w:rsidRPr="00F31044" w:rsidRDefault="00F31044" w:rsidP="00F31044">
      <w:pPr>
        <w:spacing w:after="0" w:line="276" w:lineRule="auto"/>
        <w:ind w:firstLine="567"/>
        <w:jc w:val="both"/>
        <w:rPr>
          <w:rFonts w:ascii="Times New Roman" w:hAnsi="Times New Roman" w:cs="Times New Roman"/>
          <w:b/>
          <w:snapToGrid w:val="0"/>
          <w:sz w:val="28"/>
          <w:szCs w:val="28"/>
          <w:lang w:val="uk-UA" w:eastAsia="ru-RU"/>
        </w:rPr>
      </w:pPr>
      <w:r w:rsidRPr="00F31044">
        <w:rPr>
          <w:rFonts w:ascii="Times New Roman" w:hAnsi="Times New Roman" w:cs="Times New Roman"/>
          <w:b/>
          <w:snapToGrid w:val="0"/>
          <w:sz w:val="28"/>
          <w:szCs w:val="28"/>
          <w:lang w:val="uk-UA" w:eastAsia="ru-RU"/>
        </w:rPr>
        <w:t>8</w:t>
      </w:r>
      <w:r w:rsidR="00ED679D" w:rsidRPr="00F31044">
        <w:rPr>
          <w:rFonts w:ascii="Times New Roman" w:hAnsi="Times New Roman" w:cs="Times New Roman"/>
          <w:b/>
          <w:snapToGrid w:val="0"/>
          <w:sz w:val="28"/>
          <w:szCs w:val="28"/>
          <w:lang w:val="uk-UA" w:eastAsia="ru-RU"/>
        </w:rPr>
        <w:t>.1. Прокладка кабелю по естакадах</w:t>
      </w:r>
    </w:p>
    <w:p w:rsidR="00ED679D" w:rsidRPr="00ED679D" w:rsidRDefault="00ED679D" w:rsidP="00ED679D">
      <w:pPr>
        <w:pStyle w:val="21"/>
        <w:spacing w:after="0" w:line="276" w:lineRule="auto"/>
        <w:ind w:left="0" w:firstLine="567"/>
        <w:rPr>
          <w:rFonts w:ascii="Times New Roman" w:hAnsi="Times New Roman" w:cs="Times New Roman"/>
          <w:sz w:val="28"/>
          <w:szCs w:val="28"/>
          <w:lang w:val="uk-UA"/>
        </w:rPr>
      </w:pPr>
      <w:r w:rsidRPr="00ED679D">
        <w:rPr>
          <w:rFonts w:ascii="Times New Roman" w:hAnsi="Times New Roman" w:cs="Times New Roman"/>
          <w:sz w:val="28"/>
          <w:szCs w:val="28"/>
          <w:lang w:val="uk-UA"/>
        </w:rPr>
        <w:t>Прокладку кабелю роблять як по спеціальним, так і по технологічних естакадах. Для прокладки по естакадах застосовують кабелі без зовнішнього покриву, що мають протикорозійний захист, чи з зовнішнім захисним покривом з непальних матеріалів. У виробничих приміщеннях лотки варто встановлювати на висоті не менш 2 м від рівня підлоги. У кабельних приміщеннях висота розташування лотків не нормується. Прокладку кабелів по лотках варто проводити в один ряд.</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Механізоване розкочування кабелю в закритих естакадах тунельного типу роблять за допомогою електролебідки, тяжінням кабелю тросом із застосуванням лінійних і кутових роликів в основному розпірного типу. Розкочування виконують по тім же принципі, як і в звичайних тунелях.</w:t>
      </w:r>
    </w:p>
    <w:p w:rsid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Перекладку кабелю з роликів на опорні конструкції роблять вручну. Розкочування кабелю по відкритих кабельних і технологічних естакадах звичайно роблять за допомогою спеціально обладнаної автомашини (</w:t>
      </w:r>
      <w:r w:rsidR="00F31044">
        <w:rPr>
          <w:snapToGrid w:val="0"/>
          <w:sz w:val="28"/>
          <w:szCs w:val="28"/>
          <w:lang w:val="uk-UA"/>
        </w:rPr>
        <w:t>рис</w:t>
      </w:r>
      <w:r w:rsidRPr="00ED679D">
        <w:rPr>
          <w:snapToGrid w:val="0"/>
          <w:sz w:val="28"/>
          <w:szCs w:val="28"/>
          <w:lang w:val="uk-UA"/>
        </w:rPr>
        <w:t xml:space="preserve">. </w:t>
      </w:r>
      <w:r w:rsidR="00F31044">
        <w:rPr>
          <w:snapToGrid w:val="0"/>
          <w:sz w:val="28"/>
          <w:szCs w:val="28"/>
          <w:lang w:val="uk-UA"/>
        </w:rPr>
        <w:t>8.1</w:t>
      </w:r>
      <w:r w:rsidRPr="00ED679D">
        <w:rPr>
          <w:snapToGrid w:val="0"/>
          <w:sz w:val="28"/>
          <w:szCs w:val="28"/>
          <w:lang w:val="uk-UA"/>
        </w:rPr>
        <w:t xml:space="preserve">). У кузові машини встановлюють на домкратах барабан з кабелем і направляючій роликовий пристрій. При відсутності спеціально обладнаної машини прокладку кабелю роблять за допомогою електролебідки тяжінням кабелю тросом по роликах. Ролики встановлюють на стійках кабельних конструкцій на відстані порядку 3 – 5 м. На початку, кінці і на поворотах траси встановлюють кутові ролики. </w:t>
      </w:r>
    </w:p>
    <w:p w:rsidR="00F31044" w:rsidRPr="00ED679D" w:rsidRDefault="00F31044" w:rsidP="00ED679D">
      <w:pPr>
        <w:pStyle w:val="a5"/>
        <w:spacing w:line="276" w:lineRule="auto"/>
        <w:ind w:firstLine="567"/>
        <w:rPr>
          <w:snapToGrid w:val="0"/>
          <w:sz w:val="28"/>
          <w:szCs w:val="28"/>
          <w:lang w:val="uk-UA"/>
        </w:rPr>
      </w:pPr>
    </w:p>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4352307" cy="204618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53439" cy="2046716"/>
                    </a:xfrm>
                    <a:prstGeom prst="rect">
                      <a:avLst/>
                    </a:prstGeom>
                    <a:noFill/>
                    <a:ln>
                      <a:noFill/>
                    </a:ln>
                  </pic:spPr>
                </pic:pic>
              </a:graphicData>
            </a:graphic>
          </wp:inline>
        </w:drawing>
      </w:r>
    </w:p>
    <w:p w:rsidR="00ED679D" w:rsidRPr="00F95204"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snapToGrid w:val="0"/>
          <w:sz w:val="24"/>
          <w:szCs w:val="24"/>
          <w:lang w:val="uk-UA" w:eastAsia="ru-RU"/>
        </w:rPr>
        <w:t xml:space="preserve">Рис. </w:t>
      </w:r>
      <w:r w:rsidR="00F31044" w:rsidRPr="00F95204">
        <w:rPr>
          <w:rFonts w:ascii="Times New Roman" w:hAnsi="Times New Roman" w:cs="Times New Roman"/>
          <w:snapToGrid w:val="0"/>
          <w:sz w:val="24"/>
          <w:szCs w:val="24"/>
          <w:lang w:val="uk-UA" w:eastAsia="ru-RU"/>
        </w:rPr>
        <w:t>8.1</w:t>
      </w:r>
      <w:r w:rsidRPr="00F95204">
        <w:rPr>
          <w:rFonts w:ascii="Times New Roman" w:hAnsi="Times New Roman" w:cs="Times New Roman"/>
          <w:snapToGrid w:val="0"/>
          <w:sz w:val="24"/>
          <w:szCs w:val="24"/>
          <w:lang w:val="uk-UA" w:eastAsia="ru-RU"/>
        </w:rPr>
        <w:t>. Прокладка кабелю по відкритій естакаді за допомогою спеціально</w:t>
      </w:r>
    </w:p>
    <w:p w:rsidR="00ED679D" w:rsidRPr="00F95204"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snapToGrid w:val="0"/>
          <w:sz w:val="24"/>
          <w:szCs w:val="24"/>
          <w:lang w:val="uk-UA" w:eastAsia="ru-RU"/>
        </w:rPr>
        <w:t>обладнаного автомобіля.</w:t>
      </w:r>
    </w:p>
    <w:p w:rsidR="00ED679D" w:rsidRPr="00F95204" w:rsidRDefault="00BC4709" w:rsidP="00BC4709">
      <w:pPr>
        <w:pStyle w:val="a3"/>
        <w:spacing w:line="276" w:lineRule="auto"/>
        <w:ind w:left="567"/>
        <w:rPr>
          <w:rFonts w:ascii="Times New Roman" w:hAnsi="Times New Roman"/>
          <w:sz w:val="24"/>
          <w:szCs w:val="24"/>
          <w:lang w:val="uk-UA"/>
        </w:rPr>
      </w:pPr>
      <w:r w:rsidRPr="00F95204">
        <w:rPr>
          <w:rFonts w:ascii="Times New Roman" w:hAnsi="Times New Roman"/>
          <w:sz w:val="24"/>
          <w:szCs w:val="24"/>
          <w:lang w:val="uk-UA"/>
        </w:rPr>
        <w:t xml:space="preserve">1 </w:t>
      </w:r>
      <w:r w:rsidR="005978B3">
        <w:rPr>
          <w:rFonts w:ascii="Times New Roman" w:hAnsi="Times New Roman"/>
          <w:sz w:val="24"/>
          <w:szCs w:val="24"/>
          <w:lang w:val="uk-UA"/>
        </w:rPr>
        <w:t>–</w:t>
      </w:r>
      <w:r w:rsidRPr="00F95204">
        <w:rPr>
          <w:rFonts w:ascii="Times New Roman" w:hAnsi="Times New Roman"/>
          <w:sz w:val="24"/>
          <w:szCs w:val="24"/>
          <w:lang w:val="uk-UA"/>
        </w:rPr>
        <w:t xml:space="preserve"> </w:t>
      </w:r>
      <w:r w:rsidR="00ED679D" w:rsidRPr="00F95204">
        <w:rPr>
          <w:rFonts w:ascii="Times New Roman" w:hAnsi="Times New Roman"/>
          <w:sz w:val="24"/>
          <w:szCs w:val="24"/>
          <w:lang w:val="uk-UA"/>
        </w:rPr>
        <w:t>домкрати з механізмом підйому кабельного барабана; 2</w:t>
      </w:r>
      <w:r w:rsidR="005978B3">
        <w:rPr>
          <w:rFonts w:ascii="Times New Roman" w:hAnsi="Times New Roman"/>
          <w:sz w:val="24"/>
          <w:szCs w:val="24"/>
          <w:lang w:val="uk-UA"/>
        </w:rPr>
        <w:t>–</w:t>
      </w:r>
      <w:r w:rsidR="00ED679D" w:rsidRPr="00F95204">
        <w:rPr>
          <w:rFonts w:ascii="Times New Roman" w:hAnsi="Times New Roman"/>
          <w:sz w:val="24"/>
          <w:szCs w:val="24"/>
          <w:lang w:val="uk-UA"/>
        </w:rPr>
        <w:t xml:space="preserve"> механізм обертання кабельного барабана; 3 </w:t>
      </w:r>
      <w:r w:rsidR="005978B3">
        <w:rPr>
          <w:rFonts w:ascii="Times New Roman" w:hAnsi="Times New Roman"/>
          <w:sz w:val="24"/>
          <w:szCs w:val="24"/>
          <w:lang w:val="uk-UA"/>
        </w:rPr>
        <w:t>–</w:t>
      </w:r>
      <w:r w:rsidR="00ED679D" w:rsidRPr="00F95204">
        <w:rPr>
          <w:rFonts w:ascii="Times New Roman" w:hAnsi="Times New Roman"/>
          <w:sz w:val="24"/>
          <w:szCs w:val="24"/>
          <w:lang w:val="uk-UA"/>
        </w:rPr>
        <w:t xml:space="preserve"> валковий протяжливий приводний пристрій; </w:t>
      </w:r>
    </w:p>
    <w:p w:rsidR="00ED679D"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4 </w:t>
      </w:r>
      <w:r w:rsidR="005978B3">
        <w:rPr>
          <w:rFonts w:ascii="Times New Roman" w:hAnsi="Times New Roman"/>
          <w:sz w:val="24"/>
          <w:szCs w:val="24"/>
          <w:lang w:val="uk-UA"/>
        </w:rPr>
        <w:t>–</w:t>
      </w:r>
      <w:r w:rsidRPr="00F95204">
        <w:rPr>
          <w:rFonts w:ascii="Times New Roman" w:hAnsi="Times New Roman"/>
          <w:sz w:val="24"/>
          <w:szCs w:val="24"/>
          <w:lang w:val="uk-UA"/>
        </w:rPr>
        <w:t xml:space="preserve"> гвинтовий упертий пристрій для регулювання висоти підйому кабелю; </w:t>
      </w:r>
    </w:p>
    <w:p w:rsidR="00ED679D"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5 </w:t>
      </w:r>
      <w:r w:rsidR="005978B3">
        <w:rPr>
          <w:rFonts w:ascii="Times New Roman" w:hAnsi="Times New Roman"/>
          <w:sz w:val="24"/>
          <w:szCs w:val="24"/>
          <w:lang w:val="uk-UA"/>
        </w:rPr>
        <w:t>–</w:t>
      </w:r>
      <w:r w:rsidRPr="00F95204">
        <w:rPr>
          <w:rFonts w:ascii="Times New Roman" w:hAnsi="Times New Roman"/>
          <w:sz w:val="24"/>
          <w:szCs w:val="24"/>
          <w:lang w:val="uk-UA"/>
        </w:rPr>
        <w:t xml:space="preserve"> платформа для розміщення монтажників при укладанні кабелю.</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lastRenderedPageBreak/>
        <w:t xml:space="preserve">Після розкочування кабель перекладають на полки кабельних конструкцій, використовуючи гідропідйомники, тимчасові </w:t>
      </w:r>
      <w:r w:rsidR="005978B3" w:rsidRPr="00ED679D">
        <w:rPr>
          <w:snapToGrid w:val="0"/>
          <w:sz w:val="28"/>
          <w:szCs w:val="28"/>
          <w:lang w:val="uk-UA"/>
        </w:rPr>
        <w:t>підмості</w:t>
      </w:r>
      <w:r w:rsidRPr="00ED679D">
        <w:rPr>
          <w:snapToGrid w:val="0"/>
          <w:sz w:val="28"/>
          <w:szCs w:val="28"/>
          <w:lang w:val="uk-UA"/>
        </w:rPr>
        <w:t xml:space="preserve"> і т.п. Розкочування кабелю можна робити по лінійних і кутових роликах, установленим на рівні землі з наступним підйомом і укладанням кабелю на опорні конструкції естакади. При прокладці кабелів по естакадах дотримують ті ж відстані між кабелями, порядок розташування кабелів, кріплення кабелів, установку кабельних муфт, що і при прокладці в кабельних тунелях.</w:t>
      </w:r>
      <w:r w:rsidR="00F95204">
        <w:rPr>
          <w:snapToGrid w:val="0"/>
          <w:sz w:val="28"/>
          <w:szCs w:val="28"/>
          <w:lang w:val="uk-UA"/>
        </w:rPr>
        <w:t xml:space="preserve"> </w:t>
      </w:r>
      <w:r w:rsidRPr="00ED679D">
        <w:rPr>
          <w:snapToGrid w:val="0"/>
          <w:sz w:val="28"/>
          <w:szCs w:val="28"/>
          <w:lang w:val="uk-UA"/>
        </w:rPr>
        <w:t>На відкритих естакадах для прокладки між опорною конструкцією, металевою скобою і неброньованим кабелем застосовують полівінілхлорид, пергамін, руберойд, смоляну стрічку і т.п.</w:t>
      </w:r>
    </w:p>
    <w:p w:rsidR="00152F0E" w:rsidRDefault="00152F0E" w:rsidP="00ED679D">
      <w:pPr>
        <w:spacing w:after="0" w:line="276" w:lineRule="auto"/>
        <w:ind w:firstLine="567"/>
        <w:jc w:val="center"/>
        <w:rPr>
          <w:rFonts w:ascii="Times New Roman" w:hAnsi="Times New Roman" w:cs="Times New Roman"/>
          <w:snapToGrid w:val="0"/>
          <w:sz w:val="28"/>
          <w:szCs w:val="28"/>
          <w:lang w:val="uk-UA" w:eastAsia="ru-RU"/>
        </w:rPr>
      </w:pPr>
    </w:p>
    <w:p w:rsidR="00ED679D" w:rsidRPr="00152F0E" w:rsidRDefault="00152F0E" w:rsidP="00152F0E">
      <w:pPr>
        <w:spacing w:after="0" w:line="276" w:lineRule="auto"/>
        <w:ind w:firstLine="567"/>
        <w:jc w:val="both"/>
        <w:rPr>
          <w:rFonts w:ascii="Times New Roman" w:hAnsi="Times New Roman" w:cs="Times New Roman"/>
          <w:b/>
          <w:snapToGrid w:val="0"/>
          <w:sz w:val="28"/>
          <w:szCs w:val="28"/>
          <w:lang w:val="uk-UA" w:eastAsia="ru-RU"/>
        </w:rPr>
      </w:pPr>
      <w:r w:rsidRPr="00152F0E">
        <w:rPr>
          <w:rFonts w:ascii="Times New Roman" w:hAnsi="Times New Roman" w:cs="Times New Roman"/>
          <w:b/>
          <w:snapToGrid w:val="0"/>
          <w:sz w:val="28"/>
          <w:szCs w:val="28"/>
          <w:lang w:val="uk-UA" w:eastAsia="ru-RU"/>
        </w:rPr>
        <w:t xml:space="preserve">8.2 </w:t>
      </w:r>
      <w:r w:rsidR="00ED679D" w:rsidRPr="00152F0E">
        <w:rPr>
          <w:rFonts w:ascii="Times New Roman" w:hAnsi="Times New Roman" w:cs="Times New Roman"/>
          <w:b/>
          <w:snapToGrid w:val="0"/>
          <w:sz w:val="28"/>
          <w:szCs w:val="28"/>
          <w:lang w:val="uk-UA" w:eastAsia="ru-RU"/>
        </w:rPr>
        <w:t>Прокладка кабелів у виробничих приміщеннях</w:t>
      </w:r>
    </w:p>
    <w:p w:rsidR="00152F0E" w:rsidRDefault="00152F0E" w:rsidP="00152F0E">
      <w:pPr>
        <w:pStyle w:val="a5"/>
        <w:ind w:firstLine="567"/>
        <w:rPr>
          <w:snapToGrid w:val="0"/>
          <w:sz w:val="28"/>
          <w:szCs w:val="28"/>
          <w:lang w:val="uk-UA"/>
        </w:rPr>
      </w:pP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При прокладці усередині приміщень кабелі не повинні мати зовнішніх захисних покривів з пальних волокнистих речовин. Для відкритої прокладки в приміщеннях і в місцях, де можливі механічні ушкодження кабелів, застосовуються броньовані кабелі.</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прокладці кабелів необхідно дотримувати наступні умови;</w:t>
      </w:r>
    </w:p>
    <w:p w:rsidR="00ED679D" w:rsidRPr="00ED679D" w:rsidRDefault="005978B3" w:rsidP="00ED679D">
      <w:pPr>
        <w:pStyle w:val="a5"/>
        <w:spacing w:line="276" w:lineRule="auto"/>
        <w:ind w:firstLine="567"/>
        <w:rPr>
          <w:sz w:val="28"/>
          <w:szCs w:val="28"/>
          <w:lang w:val="uk-UA"/>
        </w:rPr>
      </w:pPr>
      <w:r>
        <w:rPr>
          <w:snapToGrid w:val="0"/>
          <w:sz w:val="28"/>
          <w:szCs w:val="28"/>
          <w:lang w:val="uk-UA"/>
        </w:rPr>
        <w:t>–</w:t>
      </w:r>
      <w:r w:rsidR="00ED679D" w:rsidRPr="00ED679D">
        <w:rPr>
          <w:snapToGrid w:val="0"/>
          <w:sz w:val="28"/>
          <w:szCs w:val="28"/>
          <w:lang w:val="uk-UA"/>
        </w:rPr>
        <w:t xml:space="preserve"> прокладка кабелів у підлозі і в міжповерхових  перекриттях повинна вироблятися в каналах, трубах чи плитах з каналами. Безпосереднє закладення в стіни, підлоги і перекриття не допускається. </w:t>
      </w:r>
      <w:r w:rsidR="00ED679D" w:rsidRPr="00ED679D">
        <w:rPr>
          <w:sz w:val="28"/>
          <w:szCs w:val="28"/>
          <w:lang w:val="uk-UA"/>
        </w:rPr>
        <w:t>Проходи кабелів через стіни і перекриття виконують у відрізках азбоцементних труб чи у спеціальних прорізах. Відрізки з труб встановлюють в офактурених отворах залізобетонних конструкцій, залишених по проекті, чи в отворах, виконаних шляхом свердління по місцеві. Сховану прокладку кабелів усередині будинків здійснюють у каналах, що споруджуються в підлозі.</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при проході через зовнішні і внутрішні стіни і перегородки будинків і інших споруджень кабелі повинні прокладатися в трубах чи пропускатися через отвори;</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броньовані кабелі можуть прокладатися без додаткового захисту у виробничих приміщеннях усіх видів, крім окремих ділянок, де кабелі можуть бути піддані механічним впливам. На цих ділянках повинні застосовуватися додаткові захисні покриття;</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голі металеві оболонки кабелів обов'язково захищають антикорозійним покриттям</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Опорні кабельні конструкції на горизонтальних прямолінійних ділянках варто встановлювати на відстані 0,8 </w:t>
      </w:r>
      <w:r w:rsidR="005978B3">
        <w:rPr>
          <w:snapToGrid w:val="0"/>
          <w:sz w:val="28"/>
          <w:szCs w:val="28"/>
          <w:lang w:val="uk-UA"/>
        </w:rPr>
        <w:t>–</w:t>
      </w:r>
      <w:r w:rsidRPr="00ED679D">
        <w:rPr>
          <w:snapToGrid w:val="0"/>
          <w:sz w:val="28"/>
          <w:szCs w:val="28"/>
          <w:lang w:val="uk-UA"/>
        </w:rPr>
        <w:t xml:space="preserve"> 1 м друг від друга.</w:t>
      </w:r>
      <w:r w:rsidR="005978B3">
        <w:rPr>
          <w:snapToGrid w:val="0"/>
          <w:sz w:val="28"/>
          <w:szCs w:val="28"/>
          <w:lang w:val="uk-UA"/>
        </w:rPr>
        <w:t xml:space="preserve"> </w:t>
      </w:r>
      <w:r w:rsidRPr="00ED679D">
        <w:rPr>
          <w:snapToGrid w:val="0"/>
          <w:sz w:val="28"/>
          <w:szCs w:val="28"/>
          <w:lang w:val="uk-UA"/>
        </w:rPr>
        <w:t>Кабелі, прокладені на конструкціях по горизонталі, жорстко закріплюють у кінцевих точках, на поворотах траси по обидва боки вигинів кабелю, у сполучних муфт і кінцевих закладень.</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У кабельних спорудженнях кабельні муфти встановлюють тільки в тих випадках, коли будівельна довжина кабелю менше довжини тунелю чи каналу. Кожну муфту </w:t>
      </w:r>
      <w:r w:rsidRPr="00ED679D">
        <w:rPr>
          <w:snapToGrid w:val="0"/>
          <w:sz w:val="28"/>
          <w:szCs w:val="28"/>
          <w:lang w:val="uk-UA"/>
        </w:rPr>
        <w:lastRenderedPageBreak/>
        <w:t>встановлюють на окремій полиці опорних конструкцій і укладають у захисний протипожежний кожух. Від верхніх і нижніх кабелів по всій ширині полиці муфту відокремлюють захисними азбоцементними перегородками.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При прокладці кабелів безпосередньо по стелях, стінам і іншим опорним поверхням відстань у світлі між поруч лежачими силовими кабелями приймають рівним 35 мм; але не менш діаметра кабелю, що прокладається. Відстань між контрольними кабелями і кабелями засобів зв'язку не нормують.</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5978B3">
        <w:rPr>
          <w:rFonts w:ascii="Times New Roman" w:hAnsi="Times New Roman" w:cs="Times New Roman"/>
          <w:b/>
          <w:snapToGrid w:val="0"/>
          <w:sz w:val="28"/>
          <w:szCs w:val="28"/>
          <w:lang w:val="uk-UA" w:eastAsia="ru-RU"/>
        </w:rPr>
        <w:t>Прокладку кабелів на лотках</w:t>
      </w:r>
      <w:r w:rsidRPr="00ED679D">
        <w:rPr>
          <w:rFonts w:ascii="Times New Roman" w:hAnsi="Times New Roman" w:cs="Times New Roman"/>
          <w:snapToGrid w:val="0"/>
          <w:sz w:val="28"/>
          <w:szCs w:val="28"/>
          <w:lang w:val="uk-UA" w:eastAsia="ru-RU"/>
        </w:rPr>
        <w:t xml:space="preserve">, установлених на невеликій висоті, виконують тяжінням тросу за допомогою лебідки з розкочуванням його по роликах уздовж лотків і з наступним укладанням кабелів на відведене їм місце. Ролики встановлюють на відстані не більш 20 м друг від друга, а також у місцях повороту і на кінцях траси. Розкочування неброньованих кабелів із пластмасовою оболонкою на прямокутних ділянках траси виконують без застосування роликів. </w:t>
      </w:r>
      <w:r w:rsidRPr="00ED679D">
        <w:rPr>
          <w:rFonts w:ascii="Times New Roman" w:hAnsi="Times New Roman" w:cs="Times New Roman"/>
          <w:sz w:val="28"/>
          <w:szCs w:val="28"/>
          <w:lang w:val="uk-UA"/>
        </w:rPr>
        <w:t>На лотках прокладають неброньовані контрольні і силові кабелі до 1 кВ і перетином до 16 мм</w:t>
      </w:r>
      <w:r w:rsidRPr="00ED679D">
        <w:rPr>
          <w:rFonts w:ascii="Times New Roman" w:hAnsi="Times New Roman" w:cs="Times New Roman"/>
          <w:sz w:val="28"/>
          <w:szCs w:val="28"/>
          <w:vertAlign w:val="superscript"/>
          <w:lang w:val="uk-UA"/>
        </w:rPr>
        <w:t>2</w:t>
      </w:r>
      <w:r w:rsidRPr="00ED679D">
        <w:rPr>
          <w:rFonts w:ascii="Times New Roman" w:hAnsi="Times New Roman" w:cs="Times New Roman"/>
          <w:sz w:val="28"/>
          <w:szCs w:val="28"/>
          <w:lang w:val="uk-UA"/>
        </w:rPr>
        <w:t xml:space="preserve">. </w:t>
      </w:r>
      <w:r w:rsidRPr="00ED679D">
        <w:rPr>
          <w:rFonts w:ascii="Times New Roman" w:hAnsi="Times New Roman" w:cs="Times New Roman"/>
          <w:snapToGrid w:val="0"/>
          <w:sz w:val="28"/>
          <w:szCs w:val="28"/>
          <w:lang w:val="uk-UA" w:eastAsia="ru-RU"/>
        </w:rPr>
        <w:t>Кабелі при прокладці на лотках кріплять перфорованою стрічкою, смужкою з пряжкою, хомутом, скобою і т.п., при цьому застосовують м'які прокладки з пергаменту, руберойду і т.п.</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5978B3">
        <w:rPr>
          <w:rFonts w:ascii="Times New Roman" w:hAnsi="Times New Roman" w:cs="Times New Roman"/>
          <w:b/>
          <w:sz w:val="28"/>
          <w:szCs w:val="28"/>
          <w:lang w:val="uk-UA"/>
        </w:rPr>
        <w:t>При відкритій прокладці</w:t>
      </w:r>
      <w:r w:rsidRPr="00ED679D">
        <w:rPr>
          <w:rFonts w:ascii="Times New Roman" w:hAnsi="Times New Roman" w:cs="Times New Roman"/>
          <w:sz w:val="28"/>
          <w:szCs w:val="28"/>
          <w:lang w:val="uk-UA"/>
        </w:rPr>
        <w:t xml:space="preserve"> (напруга до 1к</w:t>
      </w:r>
      <w:r w:rsidRPr="00ED679D">
        <w:rPr>
          <w:rFonts w:ascii="Times New Roman" w:hAnsi="Times New Roman" w:cs="Times New Roman"/>
          <w:caps/>
          <w:sz w:val="28"/>
          <w:szCs w:val="28"/>
          <w:lang w:val="uk-UA"/>
        </w:rPr>
        <w:t>в</w:t>
      </w:r>
      <w:r w:rsidRPr="00ED679D">
        <w:rPr>
          <w:rFonts w:ascii="Times New Roman" w:hAnsi="Times New Roman" w:cs="Times New Roman"/>
          <w:sz w:val="28"/>
          <w:szCs w:val="28"/>
          <w:lang w:val="uk-UA"/>
        </w:rPr>
        <w:t>) кабелі закріплюють на стінах скобами чи хомутами на відстані між сусідніми кабелями 35 мм, але не менш діаметра кабелю. На прямих ділянках відстань між двома сусідніми кріпленнями кабелю повинне бути не менш одного на кожні (0,8</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1,0) м. Однак, останнім часом з'явилися повідомлення про те, що ці відстані можуть бути збільшені до (2</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3) м. При вертикальній прокладці кабелі жорстко закріплюють кожні (1</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2) м. На поворотах кабель закріплюють симетрично вигину, причому радіуси вигину залишаються тими ж, що і при прокладці поза будинками. </w:t>
      </w:r>
      <w:r w:rsidRPr="00ED679D">
        <w:rPr>
          <w:rFonts w:ascii="Times New Roman" w:hAnsi="Times New Roman" w:cs="Times New Roman"/>
          <w:snapToGrid w:val="0"/>
          <w:sz w:val="28"/>
          <w:szCs w:val="28"/>
          <w:lang w:val="uk-UA" w:eastAsia="ru-RU"/>
        </w:rPr>
        <w:t>До опорних поверхонь безпосередньо кабелі кріплять скобами, хомутами, на підвісках і інших способах. На кабельних конструкціях кабелі укладають вільно без кріплень. Крім того, кріплення роблять по обидва боки на поворотах траси на відстані не більш 0,5 м від місця повороту.</w:t>
      </w:r>
    </w:p>
    <w:p w:rsidR="00ED679D" w:rsidRPr="00ED679D" w:rsidRDefault="00ED679D" w:rsidP="00ED679D">
      <w:pPr>
        <w:pStyle w:val="a5"/>
        <w:spacing w:line="276" w:lineRule="auto"/>
        <w:ind w:firstLine="567"/>
        <w:rPr>
          <w:sz w:val="28"/>
          <w:szCs w:val="28"/>
          <w:lang w:val="uk-UA"/>
        </w:rPr>
      </w:pPr>
      <w:r w:rsidRPr="005978B3">
        <w:rPr>
          <w:b/>
          <w:sz w:val="28"/>
          <w:szCs w:val="28"/>
          <w:lang w:val="uk-UA"/>
        </w:rPr>
        <w:t>При прокладці кабелів усередині будинків</w:t>
      </w:r>
      <w:r w:rsidRPr="00ED679D">
        <w:rPr>
          <w:sz w:val="28"/>
          <w:szCs w:val="28"/>
          <w:lang w:val="uk-UA"/>
        </w:rPr>
        <w:t xml:space="preserve"> у місцях, де може бути переміщення механізмів, устаткування, вантажів, транспорту, а також у місцях доступних не тільки обслуговуючому електротехнічному персоналу, кабелі обгороджують на висоту не менш 2 м від підлоги коробами з листової сталі для захисту від механічних ушкоджень. Такий же захист кабелів виконують і в місцях їхніх перетинань з технологічними трубопроводами.</w:t>
      </w:r>
    </w:p>
    <w:p w:rsidR="00ED679D" w:rsidRPr="00ED679D" w:rsidRDefault="00ED679D" w:rsidP="00ED679D">
      <w:pPr>
        <w:pStyle w:val="a5"/>
        <w:spacing w:line="276" w:lineRule="auto"/>
        <w:ind w:firstLine="567"/>
        <w:rPr>
          <w:snapToGrid w:val="0"/>
          <w:sz w:val="28"/>
          <w:szCs w:val="28"/>
          <w:lang w:val="uk-UA"/>
        </w:rPr>
      </w:pPr>
      <w:r w:rsidRPr="00ED679D">
        <w:rPr>
          <w:sz w:val="28"/>
          <w:szCs w:val="28"/>
          <w:lang w:val="uk-UA"/>
        </w:rPr>
        <w:t xml:space="preserve">Кількість кабелів, що прокладаються, обмежується максимально припустимою рівномірно розподіленим навантаженням на лотки. Прокладку здійснюють однослойно чи багатослойно. Також можлива прокладка кабелів пучками, (але в один ряд!). При цьому пучки кабелів скріплюють обоймами чи бандажами. Контрольні кабелі прокладають на лотках із силовими кабелями, крім споживачів 1 категорії. При багатоярусній прокладці кабелів контрольні кабелі укладають на лотках нижнього ярусу, </w:t>
      </w:r>
      <w:r w:rsidRPr="00ED679D">
        <w:rPr>
          <w:sz w:val="28"/>
          <w:szCs w:val="28"/>
          <w:lang w:val="uk-UA"/>
        </w:rPr>
        <w:lastRenderedPageBreak/>
        <w:t xml:space="preserve">а силові – верхнього. Прокладка робочих і резервних кабелів на одному лотку заборонена. </w:t>
      </w:r>
      <w:r w:rsidRPr="00ED679D">
        <w:rPr>
          <w:snapToGrid w:val="0"/>
          <w:sz w:val="28"/>
          <w:szCs w:val="28"/>
          <w:lang w:val="uk-UA"/>
        </w:rPr>
        <w:t xml:space="preserve">При прокладці кабелів по кабельних конструкціях відстань по вертикалі у світлі між горизонтальними конструкціями (при кількості кабелів на цій конструкції до чотирьох) приймають рівним 150 </w:t>
      </w:r>
      <w:r w:rsidR="005978B3">
        <w:rPr>
          <w:snapToGrid w:val="0"/>
          <w:sz w:val="28"/>
          <w:szCs w:val="28"/>
          <w:lang w:val="uk-UA"/>
        </w:rPr>
        <w:t>–</w:t>
      </w:r>
      <w:r w:rsidRPr="00ED679D">
        <w:rPr>
          <w:snapToGrid w:val="0"/>
          <w:sz w:val="28"/>
          <w:szCs w:val="28"/>
          <w:lang w:val="uk-UA"/>
        </w:rPr>
        <w:t xml:space="preserve"> 200мм, а при кількості більш чотирьох </w:t>
      </w:r>
      <w:r w:rsidR="005978B3">
        <w:rPr>
          <w:snapToGrid w:val="0"/>
          <w:sz w:val="28"/>
          <w:szCs w:val="28"/>
          <w:lang w:val="uk-UA"/>
        </w:rPr>
        <w:t>–</w:t>
      </w:r>
      <w:r w:rsidRPr="00ED679D">
        <w:rPr>
          <w:snapToGrid w:val="0"/>
          <w:sz w:val="28"/>
          <w:szCs w:val="28"/>
          <w:lang w:val="uk-UA"/>
        </w:rPr>
        <w:t xml:space="preserve"> не менш 0,6 довжини консолі конструкції.</w:t>
      </w:r>
    </w:p>
    <w:p w:rsidR="00ED679D" w:rsidRPr="00ED679D" w:rsidRDefault="00ED679D" w:rsidP="00ED679D">
      <w:pPr>
        <w:spacing w:after="0" w:line="276" w:lineRule="auto"/>
        <w:ind w:firstLine="567"/>
        <w:rPr>
          <w:rFonts w:ascii="Times New Roman" w:hAnsi="Times New Roman" w:cs="Times New Roman"/>
          <w:sz w:val="28"/>
          <w:szCs w:val="28"/>
        </w:rPr>
      </w:pPr>
    </w:p>
    <w:p w:rsidR="00ED679D" w:rsidRPr="00152F0E" w:rsidRDefault="00ED679D" w:rsidP="00152F0E">
      <w:pPr>
        <w:spacing w:after="0" w:line="276" w:lineRule="auto"/>
        <w:ind w:firstLine="567"/>
        <w:jc w:val="both"/>
        <w:rPr>
          <w:rFonts w:ascii="Times New Roman" w:hAnsi="Times New Roman" w:cs="Times New Roman"/>
          <w:b/>
          <w:snapToGrid w:val="0"/>
          <w:sz w:val="28"/>
          <w:szCs w:val="28"/>
          <w:lang w:val="uk-UA" w:eastAsia="ru-RU"/>
        </w:rPr>
      </w:pPr>
      <w:r w:rsidRPr="00152F0E">
        <w:rPr>
          <w:rFonts w:ascii="Times New Roman" w:hAnsi="Times New Roman" w:cs="Times New Roman"/>
          <w:b/>
          <w:snapToGrid w:val="0"/>
          <w:sz w:val="28"/>
          <w:szCs w:val="28"/>
          <w:lang w:val="uk-UA" w:eastAsia="ru-RU"/>
        </w:rPr>
        <w:t>8.</w:t>
      </w:r>
      <w:r w:rsidR="00152F0E" w:rsidRPr="00152F0E">
        <w:rPr>
          <w:rFonts w:ascii="Times New Roman" w:hAnsi="Times New Roman" w:cs="Times New Roman"/>
          <w:b/>
          <w:snapToGrid w:val="0"/>
          <w:sz w:val="28"/>
          <w:szCs w:val="28"/>
          <w:lang w:val="uk-UA" w:eastAsia="ru-RU"/>
        </w:rPr>
        <w:t>3.</w:t>
      </w:r>
      <w:r w:rsidRPr="00152F0E">
        <w:rPr>
          <w:rFonts w:ascii="Times New Roman" w:hAnsi="Times New Roman" w:cs="Times New Roman"/>
          <w:b/>
          <w:snapToGrid w:val="0"/>
          <w:sz w:val="28"/>
          <w:szCs w:val="28"/>
          <w:lang w:val="uk-UA" w:eastAsia="ru-RU"/>
        </w:rPr>
        <w:t xml:space="preserve"> Прокладка кабелів на лотках, у коробах, на тросах</w:t>
      </w:r>
      <w:r w:rsidR="005978B3">
        <w:rPr>
          <w:rFonts w:ascii="Times New Roman" w:hAnsi="Times New Roman" w:cs="Times New Roman"/>
          <w:b/>
          <w:snapToGrid w:val="0"/>
          <w:sz w:val="28"/>
          <w:szCs w:val="28"/>
          <w:lang w:val="uk-UA" w:eastAsia="ru-RU"/>
        </w:rPr>
        <w:t xml:space="preserve"> </w:t>
      </w:r>
      <w:r w:rsidRPr="00152F0E">
        <w:rPr>
          <w:rFonts w:ascii="Times New Roman" w:hAnsi="Times New Roman" w:cs="Times New Roman"/>
          <w:b/>
          <w:snapToGrid w:val="0"/>
          <w:sz w:val="28"/>
          <w:szCs w:val="28"/>
          <w:lang w:val="uk-UA" w:eastAsia="ru-RU"/>
        </w:rPr>
        <w:t>і в кабельних споруд</w:t>
      </w:r>
      <w:r w:rsidR="009C07C1">
        <w:rPr>
          <w:rFonts w:ascii="Times New Roman" w:hAnsi="Times New Roman" w:cs="Times New Roman"/>
          <w:b/>
          <w:snapToGrid w:val="0"/>
          <w:sz w:val="28"/>
          <w:szCs w:val="28"/>
          <w:lang w:val="uk-UA" w:eastAsia="ru-RU"/>
        </w:rPr>
        <w:t>а</w:t>
      </w:r>
      <w:r w:rsidRPr="00152F0E">
        <w:rPr>
          <w:rFonts w:ascii="Times New Roman" w:hAnsi="Times New Roman" w:cs="Times New Roman"/>
          <w:b/>
          <w:snapToGrid w:val="0"/>
          <w:sz w:val="28"/>
          <w:szCs w:val="28"/>
          <w:lang w:val="uk-UA" w:eastAsia="ru-RU"/>
        </w:rPr>
        <w:t>х</w:t>
      </w:r>
    </w:p>
    <w:p w:rsidR="00ED679D" w:rsidRPr="00152F0E" w:rsidRDefault="00ED679D" w:rsidP="00152F0E">
      <w:pPr>
        <w:spacing w:after="0" w:line="276" w:lineRule="auto"/>
        <w:ind w:firstLine="567"/>
        <w:jc w:val="both"/>
        <w:rPr>
          <w:rFonts w:ascii="Times New Roman" w:hAnsi="Times New Roman" w:cs="Times New Roman"/>
          <w:b/>
          <w:snapToGrid w:val="0"/>
          <w:sz w:val="28"/>
          <w:szCs w:val="28"/>
          <w:lang w:val="uk-UA" w:eastAsia="ru-RU"/>
        </w:rPr>
      </w:pPr>
      <w:r w:rsidRPr="00152F0E">
        <w:rPr>
          <w:rFonts w:ascii="Times New Roman" w:hAnsi="Times New Roman" w:cs="Times New Roman"/>
          <w:b/>
          <w:snapToGrid w:val="0"/>
          <w:sz w:val="28"/>
          <w:szCs w:val="28"/>
          <w:lang w:val="uk-UA" w:eastAsia="ru-RU"/>
        </w:rPr>
        <w:t>1</w:t>
      </w:r>
      <w:r w:rsidR="00152F0E" w:rsidRPr="00152F0E">
        <w:rPr>
          <w:rFonts w:ascii="Times New Roman" w:hAnsi="Times New Roman" w:cs="Times New Roman"/>
          <w:b/>
          <w:snapToGrid w:val="0"/>
          <w:sz w:val="28"/>
          <w:szCs w:val="28"/>
          <w:lang w:val="uk-UA" w:eastAsia="ru-RU"/>
        </w:rPr>
        <w:t>)</w:t>
      </w:r>
      <w:r w:rsidRPr="00152F0E">
        <w:rPr>
          <w:rFonts w:ascii="Times New Roman" w:hAnsi="Times New Roman" w:cs="Times New Roman"/>
          <w:b/>
          <w:snapToGrid w:val="0"/>
          <w:sz w:val="28"/>
          <w:szCs w:val="28"/>
          <w:lang w:val="uk-UA" w:eastAsia="ru-RU"/>
        </w:rPr>
        <w:t xml:space="preserve"> Прокладка кабелів на лотках і в коробах</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Кабелі при прокладці на лотках кріплять перфорованою стрічкою, смужкою з пряжкою, хомутом, скобою і т.п., при цьому застосовують м'які прокладки з пергаменту, руберойду і т.п. На прямих ділянках траси при горизонтальній прокладці кріплення не потрібно, а при вертикальній прокладці відстань між кріпленнями </w:t>
      </w:r>
      <w:r w:rsidR="005978B3">
        <w:rPr>
          <w:snapToGrid w:val="0"/>
          <w:sz w:val="28"/>
          <w:szCs w:val="28"/>
          <w:lang w:val="uk-UA"/>
        </w:rPr>
        <w:t>–</w:t>
      </w:r>
      <w:r w:rsidRPr="00ED679D">
        <w:rPr>
          <w:snapToGrid w:val="0"/>
          <w:sz w:val="28"/>
          <w:szCs w:val="28"/>
          <w:lang w:val="uk-UA"/>
        </w:rPr>
        <w:t xml:space="preserve"> не більш 1 м. Крім того, кріплення роблять по обидва боки на поворотах траси на відстані не більш 0,5 м від місця повороту.</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Прокладку кабелів на лотках, установлених на невеликій висоті, виконують тяжінням троса за допомогою лебідки з розкочуванням їх по роликах уздовж лотків і з наступним укладанням кабелів на відведене їм місце. Ролики встановлюють на відстані не більш 20 м друг від друга, а також у місцях повороту і на кінцях траси. Розкочування неброньованих кабелів із пластмасовою оболонкою на прямокутних ділянках траси виконують без застосування роликів.</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На коротких ділянках підйом і укладання кабелю виконують з пересувних вишок, платформ і т.п., якщо забезпечені умови для їхнього пересування уздовж траси.</w:t>
      </w:r>
    </w:p>
    <w:p w:rsid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У коробах прокладають силові кабелі напругою до 1 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 Прокладка в коробах рекомендується замість прокладки в трубах і відкритих прокладок на лотках при стиснутих умовах траси. Прокладку кабелів у коробах виконують аналогічно прокладці на лотках. При розміщенні кабелів у коробах необхідно враховувати вимоги ПУЕ.</w:t>
      </w:r>
    </w:p>
    <w:p w:rsidR="00ED679D" w:rsidRPr="00152F0E" w:rsidRDefault="00ED679D" w:rsidP="00152F0E">
      <w:pPr>
        <w:spacing w:after="0" w:line="276" w:lineRule="auto"/>
        <w:ind w:firstLine="567"/>
        <w:jc w:val="both"/>
        <w:rPr>
          <w:rFonts w:ascii="Times New Roman" w:hAnsi="Times New Roman" w:cs="Times New Roman"/>
          <w:b/>
          <w:snapToGrid w:val="0"/>
          <w:sz w:val="28"/>
          <w:szCs w:val="28"/>
          <w:lang w:val="uk-UA" w:eastAsia="ru-RU"/>
        </w:rPr>
      </w:pPr>
      <w:r w:rsidRPr="00152F0E">
        <w:rPr>
          <w:rFonts w:ascii="Times New Roman" w:hAnsi="Times New Roman" w:cs="Times New Roman"/>
          <w:b/>
          <w:snapToGrid w:val="0"/>
          <w:sz w:val="28"/>
          <w:szCs w:val="28"/>
          <w:lang w:val="uk-UA" w:eastAsia="ru-RU"/>
        </w:rPr>
        <w:t>2</w:t>
      </w:r>
      <w:r w:rsidR="00152F0E" w:rsidRPr="00152F0E">
        <w:rPr>
          <w:rFonts w:ascii="Times New Roman" w:hAnsi="Times New Roman" w:cs="Times New Roman"/>
          <w:b/>
          <w:snapToGrid w:val="0"/>
          <w:sz w:val="28"/>
          <w:szCs w:val="28"/>
          <w:lang w:val="uk-UA" w:eastAsia="ru-RU"/>
        </w:rPr>
        <w:t xml:space="preserve">) </w:t>
      </w:r>
      <w:r w:rsidRPr="00152F0E">
        <w:rPr>
          <w:rFonts w:ascii="Times New Roman" w:hAnsi="Times New Roman" w:cs="Times New Roman"/>
          <w:b/>
          <w:snapToGrid w:val="0"/>
          <w:sz w:val="28"/>
          <w:szCs w:val="28"/>
          <w:lang w:val="uk-UA" w:eastAsia="ru-RU"/>
        </w:rPr>
        <w:t>Прокладка силових кабелів на тросах</w:t>
      </w:r>
    </w:p>
    <w:p w:rsid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Між стінами будинків, а також між стінами усередині приміщення і по його колонах виконують прокладку силових кабелів до 1 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snapToGrid w:val="0"/>
          <w:sz w:val="28"/>
          <w:szCs w:val="28"/>
          <w:lang w:val="uk-UA" w:eastAsia="ru-RU"/>
        </w:rPr>
        <w:t xml:space="preserve"> на тросах. Трос і марку кабелю приймають відповідно до проекту, а відстань між кріпленнями, стрілу прогину і натяг троса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у відповідності зі спеціальними інструкціями.</w:t>
      </w:r>
      <w:r w:rsidR="00F95204">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Прокладку кабелю на тросах виконують з використанням спеціальних пристосувань і механізмів (</w:t>
      </w:r>
      <w:r w:rsidR="00152F0E">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 xml:space="preserve">. </w:t>
      </w:r>
      <w:r w:rsidR="00152F0E">
        <w:rPr>
          <w:rFonts w:ascii="Times New Roman" w:hAnsi="Times New Roman" w:cs="Times New Roman"/>
          <w:snapToGrid w:val="0"/>
          <w:sz w:val="28"/>
          <w:szCs w:val="28"/>
          <w:lang w:val="uk-UA" w:eastAsia="ru-RU"/>
        </w:rPr>
        <w:t>8.2</w:t>
      </w:r>
      <w:r w:rsidRPr="00ED679D">
        <w:rPr>
          <w:rFonts w:ascii="Times New Roman" w:hAnsi="Times New Roman" w:cs="Times New Roman"/>
          <w:snapToGrid w:val="0"/>
          <w:sz w:val="28"/>
          <w:szCs w:val="28"/>
          <w:lang w:val="uk-UA" w:eastAsia="ru-RU"/>
        </w:rPr>
        <w:t>). Кабель прикріплюють до троса для підйому і натягу, а потім за допомогою монтажних блоків чи лебідки роблять підйом, натяжку і кріплення троса разом з кабелем.</w:t>
      </w:r>
    </w:p>
    <w:p w:rsidR="00152F0E" w:rsidRPr="00152F0E" w:rsidRDefault="00152F0E" w:rsidP="00152F0E">
      <w:pPr>
        <w:spacing w:after="0" w:line="276" w:lineRule="auto"/>
        <w:ind w:firstLine="567"/>
        <w:jc w:val="both"/>
        <w:rPr>
          <w:rFonts w:ascii="Times New Roman" w:hAnsi="Times New Roman" w:cs="Times New Roman"/>
          <w:b/>
          <w:snapToGrid w:val="0"/>
          <w:sz w:val="28"/>
          <w:szCs w:val="28"/>
          <w:lang w:val="uk-UA" w:eastAsia="ru-RU"/>
        </w:rPr>
      </w:pPr>
      <w:r w:rsidRPr="00152F0E">
        <w:rPr>
          <w:rFonts w:ascii="Times New Roman" w:hAnsi="Times New Roman" w:cs="Times New Roman"/>
          <w:b/>
          <w:snapToGrid w:val="0"/>
          <w:sz w:val="28"/>
          <w:szCs w:val="28"/>
          <w:lang w:val="uk-UA" w:eastAsia="ru-RU"/>
        </w:rPr>
        <w:t>3) Прокладка кабелів у кабельних споруд</w:t>
      </w:r>
      <w:r w:rsidR="00F95204">
        <w:rPr>
          <w:rFonts w:ascii="Times New Roman" w:hAnsi="Times New Roman" w:cs="Times New Roman"/>
          <w:b/>
          <w:snapToGrid w:val="0"/>
          <w:sz w:val="28"/>
          <w:szCs w:val="28"/>
          <w:lang w:val="uk-UA" w:eastAsia="ru-RU"/>
        </w:rPr>
        <w:t>а</w:t>
      </w:r>
      <w:r w:rsidRPr="00152F0E">
        <w:rPr>
          <w:rFonts w:ascii="Times New Roman" w:hAnsi="Times New Roman" w:cs="Times New Roman"/>
          <w:b/>
          <w:snapToGrid w:val="0"/>
          <w:sz w:val="28"/>
          <w:szCs w:val="28"/>
          <w:lang w:val="uk-UA" w:eastAsia="ru-RU"/>
        </w:rPr>
        <w:t>х</w:t>
      </w:r>
    </w:p>
    <w:p w:rsidR="00152F0E" w:rsidRPr="00ED679D" w:rsidRDefault="00152F0E" w:rsidP="00152F0E">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Прокладка кабелів у кабельних споруд</w:t>
      </w:r>
      <w:r w:rsidR="00F95204">
        <w:rPr>
          <w:rFonts w:ascii="Times New Roman" w:hAnsi="Times New Roman" w:cs="Times New Roman"/>
          <w:snapToGrid w:val="0"/>
          <w:sz w:val="28"/>
          <w:szCs w:val="28"/>
          <w:lang w:val="uk-UA" w:eastAsia="ru-RU"/>
        </w:rPr>
        <w:t>а</w:t>
      </w:r>
      <w:r w:rsidRPr="00ED679D">
        <w:rPr>
          <w:rFonts w:ascii="Times New Roman" w:hAnsi="Times New Roman" w:cs="Times New Roman"/>
          <w:snapToGrid w:val="0"/>
          <w:sz w:val="28"/>
          <w:szCs w:val="28"/>
          <w:lang w:val="uk-UA" w:eastAsia="ru-RU"/>
        </w:rPr>
        <w:t>х надійно захищає їх від механічних ушкоджень при різних грабарствах. До кабельних споруджень відносяться: кабельні тунелі, блоки, естакади, галереї, канали, короби, шахти, поверхи і підвали.</w:t>
      </w:r>
    </w:p>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lastRenderedPageBreak/>
        <w:drawing>
          <wp:inline distT="0" distB="0" distL="0" distR="0">
            <wp:extent cx="3473450" cy="3253740"/>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2">
                      <a:lum contrast="24000"/>
                      <a:extLst>
                        <a:ext uri="{28A0092B-C50C-407E-A947-70E740481C1C}">
                          <a14:useLocalDpi xmlns:a14="http://schemas.microsoft.com/office/drawing/2010/main" val="0"/>
                        </a:ext>
                      </a:extLst>
                    </a:blip>
                    <a:srcRect/>
                    <a:stretch>
                      <a:fillRect/>
                    </a:stretch>
                  </pic:blipFill>
                  <pic:spPr bwMode="auto">
                    <a:xfrm>
                      <a:off x="0" y="0"/>
                      <a:ext cx="3473450" cy="3253740"/>
                    </a:xfrm>
                    <a:prstGeom prst="rect">
                      <a:avLst/>
                    </a:prstGeom>
                    <a:noFill/>
                    <a:ln>
                      <a:noFill/>
                    </a:ln>
                  </pic:spPr>
                </pic:pic>
              </a:graphicData>
            </a:graphic>
          </wp:inline>
        </w:drawing>
      </w:r>
    </w:p>
    <w:p w:rsidR="00152F0E" w:rsidRDefault="00152F0E" w:rsidP="00ED679D">
      <w:pPr>
        <w:spacing w:after="0" w:line="276" w:lineRule="auto"/>
        <w:ind w:firstLine="567"/>
        <w:jc w:val="center"/>
        <w:rPr>
          <w:rFonts w:ascii="Times New Roman" w:hAnsi="Times New Roman" w:cs="Times New Roman"/>
          <w:snapToGrid w:val="0"/>
          <w:sz w:val="26"/>
          <w:szCs w:val="26"/>
          <w:lang w:val="uk-UA" w:eastAsia="ru-RU"/>
        </w:rPr>
      </w:pPr>
    </w:p>
    <w:p w:rsidR="00ED679D" w:rsidRPr="00F95204" w:rsidRDefault="00ED679D" w:rsidP="00ED679D">
      <w:pPr>
        <w:spacing w:after="0" w:line="276" w:lineRule="auto"/>
        <w:ind w:firstLine="567"/>
        <w:jc w:val="center"/>
        <w:rPr>
          <w:rFonts w:ascii="Times New Roman" w:hAnsi="Times New Roman" w:cs="Times New Roman"/>
          <w:snapToGrid w:val="0"/>
          <w:sz w:val="24"/>
          <w:szCs w:val="24"/>
          <w:lang w:val="uk-UA" w:eastAsia="ru-RU"/>
        </w:rPr>
      </w:pPr>
      <w:r w:rsidRPr="00F95204">
        <w:rPr>
          <w:rFonts w:ascii="Times New Roman" w:hAnsi="Times New Roman" w:cs="Times New Roman"/>
          <w:snapToGrid w:val="0"/>
          <w:sz w:val="24"/>
          <w:szCs w:val="24"/>
          <w:lang w:val="uk-UA" w:eastAsia="ru-RU"/>
        </w:rPr>
        <w:t xml:space="preserve">Рис. </w:t>
      </w:r>
      <w:r w:rsidR="00152F0E" w:rsidRPr="00F95204">
        <w:rPr>
          <w:rFonts w:ascii="Times New Roman" w:hAnsi="Times New Roman" w:cs="Times New Roman"/>
          <w:snapToGrid w:val="0"/>
          <w:sz w:val="24"/>
          <w:szCs w:val="24"/>
          <w:lang w:val="uk-UA" w:eastAsia="ru-RU"/>
        </w:rPr>
        <w:t xml:space="preserve">8.2 </w:t>
      </w:r>
      <w:r w:rsidR="005978B3">
        <w:rPr>
          <w:rFonts w:ascii="Times New Roman" w:hAnsi="Times New Roman" w:cs="Times New Roman"/>
          <w:snapToGrid w:val="0"/>
          <w:sz w:val="24"/>
          <w:szCs w:val="24"/>
          <w:lang w:val="uk-UA" w:eastAsia="ru-RU"/>
        </w:rPr>
        <w:t>–</w:t>
      </w:r>
      <w:r w:rsidR="00152F0E" w:rsidRPr="00F95204">
        <w:rPr>
          <w:rFonts w:ascii="Times New Roman" w:hAnsi="Times New Roman" w:cs="Times New Roman"/>
          <w:snapToGrid w:val="0"/>
          <w:sz w:val="24"/>
          <w:szCs w:val="24"/>
          <w:lang w:val="uk-UA" w:eastAsia="ru-RU"/>
        </w:rPr>
        <w:t xml:space="preserve"> </w:t>
      </w:r>
      <w:r w:rsidRPr="00F95204">
        <w:rPr>
          <w:rFonts w:ascii="Times New Roman" w:hAnsi="Times New Roman" w:cs="Times New Roman"/>
          <w:snapToGrid w:val="0"/>
          <w:sz w:val="24"/>
          <w:szCs w:val="24"/>
          <w:lang w:val="uk-UA" w:eastAsia="ru-RU"/>
        </w:rPr>
        <w:t>Розкочування, підйом і укладання кабелю на підвісні кабельні конструкції.</w:t>
      </w:r>
    </w:p>
    <w:p w:rsidR="00ED679D"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а </w:t>
      </w:r>
      <w:r w:rsidR="005978B3">
        <w:rPr>
          <w:rFonts w:ascii="Times New Roman" w:hAnsi="Times New Roman"/>
          <w:sz w:val="24"/>
          <w:szCs w:val="24"/>
          <w:lang w:val="uk-UA"/>
        </w:rPr>
        <w:t>–</w:t>
      </w:r>
      <w:r w:rsidRPr="00F95204">
        <w:rPr>
          <w:rFonts w:ascii="Times New Roman" w:hAnsi="Times New Roman"/>
          <w:sz w:val="24"/>
          <w:szCs w:val="24"/>
          <w:lang w:val="uk-UA"/>
        </w:rPr>
        <w:t xml:space="preserve"> розкочування кабелю з інвентарного барабана; б </w:t>
      </w:r>
      <w:r w:rsidR="005978B3">
        <w:rPr>
          <w:rFonts w:ascii="Times New Roman" w:hAnsi="Times New Roman"/>
          <w:sz w:val="24"/>
          <w:szCs w:val="24"/>
          <w:lang w:val="uk-UA"/>
        </w:rPr>
        <w:t>–</w:t>
      </w:r>
      <w:r w:rsidRPr="00F95204">
        <w:rPr>
          <w:rFonts w:ascii="Times New Roman" w:hAnsi="Times New Roman"/>
          <w:sz w:val="24"/>
          <w:szCs w:val="24"/>
          <w:lang w:val="uk-UA"/>
        </w:rPr>
        <w:t xml:space="preserve"> підйом кабелю монтажними </w:t>
      </w:r>
    </w:p>
    <w:p w:rsidR="00ED679D"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блоками; в </w:t>
      </w:r>
      <w:r w:rsidR="005978B3">
        <w:rPr>
          <w:rFonts w:ascii="Times New Roman" w:hAnsi="Times New Roman"/>
          <w:sz w:val="24"/>
          <w:szCs w:val="24"/>
          <w:lang w:val="uk-UA"/>
        </w:rPr>
        <w:t>–</w:t>
      </w:r>
      <w:r w:rsidRPr="00F95204">
        <w:rPr>
          <w:rFonts w:ascii="Times New Roman" w:hAnsi="Times New Roman"/>
          <w:sz w:val="24"/>
          <w:szCs w:val="24"/>
          <w:lang w:val="uk-UA"/>
        </w:rPr>
        <w:t xml:space="preserve"> укладання кабелю на полки кабельних підвісів;</w:t>
      </w:r>
    </w:p>
    <w:p w:rsidR="00152F0E"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 1 </w:t>
      </w:r>
      <w:r w:rsidR="005978B3">
        <w:rPr>
          <w:rFonts w:ascii="Times New Roman" w:hAnsi="Times New Roman"/>
          <w:i/>
          <w:sz w:val="24"/>
          <w:szCs w:val="24"/>
          <w:lang w:val="uk-UA"/>
        </w:rPr>
        <w:t>–</w:t>
      </w:r>
      <w:r w:rsidRPr="00F95204">
        <w:rPr>
          <w:rFonts w:ascii="Times New Roman" w:hAnsi="Times New Roman"/>
          <w:sz w:val="24"/>
          <w:szCs w:val="24"/>
          <w:lang w:val="uk-UA"/>
        </w:rPr>
        <w:t xml:space="preserve"> обхват кільцевий; 2 </w:t>
      </w:r>
      <w:r w:rsidR="005978B3">
        <w:rPr>
          <w:rFonts w:ascii="Times New Roman" w:hAnsi="Times New Roman"/>
          <w:sz w:val="24"/>
          <w:szCs w:val="24"/>
          <w:lang w:val="uk-UA"/>
        </w:rPr>
        <w:t>–</w:t>
      </w:r>
      <w:r w:rsidRPr="00F95204">
        <w:rPr>
          <w:rFonts w:ascii="Times New Roman" w:hAnsi="Times New Roman"/>
          <w:sz w:val="24"/>
          <w:szCs w:val="24"/>
          <w:lang w:val="uk-UA"/>
        </w:rPr>
        <w:t xml:space="preserve"> підвіс кабельний; 3 </w:t>
      </w:r>
      <w:r w:rsidR="005978B3">
        <w:rPr>
          <w:rFonts w:ascii="Times New Roman" w:hAnsi="Times New Roman"/>
          <w:sz w:val="24"/>
          <w:szCs w:val="24"/>
          <w:lang w:val="uk-UA"/>
        </w:rPr>
        <w:t>–</w:t>
      </w:r>
      <w:r w:rsidRPr="00F95204">
        <w:rPr>
          <w:rFonts w:ascii="Times New Roman" w:hAnsi="Times New Roman"/>
          <w:sz w:val="24"/>
          <w:szCs w:val="24"/>
          <w:lang w:val="uk-UA"/>
        </w:rPr>
        <w:t xml:space="preserve"> обхват проміжний; </w:t>
      </w:r>
    </w:p>
    <w:p w:rsidR="00152F0E" w:rsidRPr="00F95204" w:rsidRDefault="00ED679D" w:rsidP="00ED679D">
      <w:pPr>
        <w:pStyle w:val="a3"/>
        <w:spacing w:line="276" w:lineRule="auto"/>
        <w:ind w:firstLine="567"/>
        <w:jc w:val="center"/>
        <w:rPr>
          <w:rFonts w:ascii="Times New Roman" w:hAnsi="Times New Roman"/>
          <w:sz w:val="24"/>
          <w:szCs w:val="24"/>
          <w:lang w:val="uk-UA"/>
        </w:rPr>
      </w:pPr>
      <w:r w:rsidRPr="00F95204">
        <w:rPr>
          <w:rFonts w:ascii="Times New Roman" w:hAnsi="Times New Roman"/>
          <w:sz w:val="24"/>
          <w:szCs w:val="24"/>
          <w:lang w:val="uk-UA"/>
        </w:rPr>
        <w:t xml:space="preserve">4 – обхват тросонесущпй; 5 </w:t>
      </w:r>
      <w:r w:rsidR="005978B3">
        <w:rPr>
          <w:rFonts w:ascii="Times New Roman" w:hAnsi="Times New Roman"/>
          <w:sz w:val="24"/>
          <w:szCs w:val="24"/>
          <w:lang w:val="uk-UA"/>
        </w:rPr>
        <w:t>–</w:t>
      </w:r>
      <w:r w:rsidRPr="00F95204">
        <w:rPr>
          <w:rFonts w:ascii="Times New Roman" w:hAnsi="Times New Roman"/>
          <w:sz w:val="24"/>
          <w:szCs w:val="24"/>
          <w:lang w:val="uk-UA"/>
        </w:rPr>
        <w:t xml:space="preserve"> електролебідка;  6 </w:t>
      </w:r>
      <w:r w:rsidR="005978B3">
        <w:rPr>
          <w:rFonts w:ascii="Times New Roman" w:hAnsi="Times New Roman"/>
          <w:sz w:val="24"/>
          <w:szCs w:val="24"/>
          <w:lang w:val="uk-UA"/>
        </w:rPr>
        <w:t>–</w:t>
      </w:r>
      <w:r w:rsidRPr="00F95204">
        <w:rPr>
          <w:rFonts w:ascii="Times New Roman" w:hAnsi="Times New Roman"/>
          <w:sz w:val="24"/>
          <w:szCs w:val="24"/>
          <w:lang w:val="uk-UA"/>
        </w:rPr>
        <w:t xml:space="preserve"> кабель; </w:t>
      </w:r>
    </w:p>
    <w:p w:rsidR="00ED679D" w:rsidRPr="00F95204" w:rsidRDefault="00ED679D" w:rsidP="00152F0E">
      <w:pPr>
        <w:pStyle w:val="a3"/>
        <w:spacing w:line="276" w:lineRule="auto"/>
        <w:ind w:firstLine="567"/>
        <w:jc w:val="center"/>
        <w:rPr>
          <w:rFonts w:ascii="Times New Roman" w:hAnsi="Times New Roman"/>
          <w:snapToGrid w:val="0"/>
          <w:sz w:val="24"/>
          <w:szCs w:val="24"/>
          <w:lang w:val="uk-UA"/>
        </w:rPr>
      </w:pPr>
      <w:r w:rsidRPr="00F95204">
        <w:rPr>
          <w:rFonts w:ascii="Times New Roman" w:hAnsi="Times New Roman"/>
          <w:sz w:val="24"/>
          <w:szCs w:val="24"/>
          <w:lang w:val="uk-UA"/>
        </w:rPr>
        <w:t xml:space="preserve">7 </w:t>
      </w:r>
      <w:r w:rsidR="005978B3">
        <w:rPr>
          <w:rFonts w:ascii="Times New Roman" w:hAnsi="Times New Roman"/>
          <w:sz w:val="24"/>
          <w:szCs w:val="24"/>
          <w:lang w:val="uk-UA"/>
        </w:rPr>
        <w:t>–</w:t>
      </w:r>
      <w:r w:rsidRPr="00F95204">
        <w:rPr>
          <w:rFonts w:ascii="Times New Roman" w:hAnsi="Times New Roman"/>
          <w:sz w:val="24"/>
          <w:szCs w:val="24"/>
          <w:lang w:val="uk-UA"/>
        </w:rPr>
        <w:t xml:space="preserve"> ролик розгортальний;</w:t>
      </w:r>
      <w:r w:rsidR="00152F0E" w:rsidRPr="00F95204">
        <w:rPr>
          <w:rFonts w:ascii="Times New Roman" w:hAnsi="Times New Roman"/>
          <w:sz w:val="24"/>
          <w:szCs w:val="24"/>
          <w:lang w:val="uk-UA"/>
        </w:rPr>
        <w:t xml:space="preserve"> </w:t>
      </w:r>
      <w:r w:rsidRPr="00F95204">
        <w:rPr>
          <w:rFonts w:ascii="Times New Roman" w:hAnsi="Times New Roman"/>
          <w:snapToGrid w:val="0"/>
          <w:sz w:val="24"/>
          <w:szCs w:val="24"/>
          <w:lang w:val="uk-UA"/>
        </w:rPr>
        <w:t xml:space="preserve"> 8 </w:t>
      </w:r>
      <w:r w:rsidR="005978B3">
        <w:rPr>
          <w:rFonts w:ascii="Times New Roman" w:hAnsi="Times New Roman"/>
          <w:snapToGrid w:val="0"/>
          <w:sz w:val="24"/>
          <w:szCs w:val="24"/>
          <w:lang w:val="uk-UA"/>
        </w:rPr>
        <w:t>–</w:t>
      </w:r>
      <w:r w:rsidRPr="00F95204">
        <w:rPr>
          <w:rFonts w:ascii="Times New Roman" w:hAnsi="Times New Roman"/>
          <w:snapToGrid w:val="0"/>
          <w:sz w:val="24"/>
          <w:szCs w:val="24"/>
          <w:lang w:val="uk-UA"/>
        </w:rPr>
        <w:t xml:space="preserve"> барабан інвентарний; 9 </w:t>
      </w:r>
      <w:r w:rsidR="005978B3">
        <w:rPr>
          <w:rFonts w:ascii="Times New Roman" w:hAnsi="Times New Roman"/>
          <w:snapToGrid w:val="0"/>
          <w:sz w:val="24"/>
          <w:szCs w:val="24"/>
          <w:lang w:val="uk-UA"/>
        </w:rPr>
        <w:t>–</w:t>
      </w:r>
      <w:r w:rsidRPr="00F95204">
        <w:rPr>
          <w:rFonts w:ascii="Times New Roman" w:hAnsi="Times New Roman"/>
          <w:snapToGrid w:val="0"/>
          <w:sz w:val="24"/>
          <w:szCs w:val="24"/>
          <w:lang w:val="uk-UA"/>
        </w:rPr>
        <w:t xml:space="preserve"> колона; 10 </w:t>
      </w:r>
      <w:r w:rsidR="005978B3">
        <w:rPr>
          <w:rFonts w:ascii="Times New Roman" w:hAnsi="Times New Roman"/>
          <w:snapToGrid w:val="0"/>
          <w:sz w:val="24"/>
          <w:szCs w:val="24"/>
          <w:lang w:val="uk-UA"/>
        </w:rPr>
        <w:t>–</w:t>
      </w:r>
      <w:r w:rsidRPr="00F95204">
        <w:rPr>
          <w:rFonts w:ascii="Times New Roman" w:hAnsi="Times New Roman"/>
          <w:snapToGrid w:val="0"/>
          <w:sz w:val="24"/>
          <w:szCs w:val="24"/>
          <w:lang w:val="uk-UA"/>
        </w:rPr>
        <w:t xml:space="preserve"> блок монтажний.</w:t>
      </w:r>
    </w:p>
    <w:p w:rsidR="00F95204" w:rsidRDefault="00F95204" w:rsidP="00F95204">
      <w:pPr>
        <w:spacing w:after="0" w:line="276" w:lineRule="auto"/>
        <w:ind w:firstLine="567"/>
        <w:jc w:val="both"/>
        <w:rPr>
          <w:rFonts w:ascii="Times New Roman" w:hAnsi="Times New Roman" w:cs="Times New Roman"/>
          <w:snapToGrid w:val="0"/>
          <w:sz w:val="28"/>
          <w:szCs w:val="28"/>
          <w:lang w:val="uk-UA" w:eastAsia="ru-RU"/>
        </w:rPr>
      </w:pPr>
    </w:p>
    <w:p w:rsidR="00F95204" w:rsidRPr="00ED679D" w:rsidRDefault="00F95204" w:rsidP="00F95204">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Механізоване розкочування кабелю в тунелях виконують, як правило, за допомогою лебідки, до каната якої прикріплюють кабель і розгортають його по трасі. На одному кінці траси встановлюють на домкратах барабан, а на іншому кінці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тягову лебідку (</w:t>
      </w:r>
      <w:r>
        <w:rPr>
          <w:rFonts w:ascii="Times New Roman" w:hAnsi="Times New Roman" w:cs="Times New Roman"/>
          <w:snapToGrid w:val="0"/>
          <w:sz w:val="28"/>
          <w:szCs w:val="28"/>
          <w:lang w:val="uk-UA" w:eastAsia="ru-RU"/>
        </w:rPr>
        <w:t>рис</w:t>
      </w:r>
      <w:r w:rsidRPr="00ED679D">
        <w:rPr>
          <w:rFonts w:ascii="Times New Roman" w:hAnsi="Times New Roman" w:cs="Times New Roman"/>
          <w:snapToGrid w:val="0"/>
          <w:sz w:val="28"/>
          <w:szCs w:val="28"/>
          <w:lang w:val="uk-UA" w:eastAsia="ru-RU"/>
        </w:rPr>
        <w:t>.</w:t>
      </w:r>
      <w:r>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8.</w:t>
      </w:r>
      <w:r>
        <w:rPr>
          <w:rFonts w:ascii="Times New Roman" w:hAnsi="Times New Roman" w:cs="Times New Roman"/>
          <w:snapToGrid w:val="0"/>
          <w:sz w:val="28"/>
          <w:szCs w:val="28"/>
          <w:lang w:val="uk-UA" w:eastAsia="ru-RU"/>
        </w:rPr>
        <w:t>3</w:t>
      </w:r>
      <w:r w:rsidRPr="00ED679D">
        <w:rPr>
          <w:rFonts w:ascii="Times New Roman" w:hAnsi="Times New Roman" w:cs="Times New Roman"/>
          <w:snapToGrid w:val="0"/>
          <w:sz w:val="28"/>
          <w:szCs w:val="28"/>
          <w:lang w:val="uk-UA" w:eastAsia="ru-RU"/>
        </w:rPr>
        <w:t>).</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p>
    <w:p w:rsidR="00ED679D" w:rsidRPr="00ED679D" w:rsidRDefault="00ED679D" w:rsidP="00ED679D">
      <w:pPr>
        <w:spacing w:after="0" w:line="276" w:lineRule="auto"/>
        <w:ind w:firstLine="567"/>
        <w:jc w:val="center"/>
        <w:rPr>
          <w:rFonts w:ascii="Times New Roman" w:hAnsi="Times New Roman" w:cs="Times New Roman"/>
          <w:snapToGrid w:val="0"/>
          <w:sz w:val="28"/>
          <w:szCs w:val="28"/>
          <w:lang w:val="uk-UA" w:eastAsia="ru-RU"/>
        </w:rPr>
      </w:pPr>
      <w:r w:rsidRPr="00ED679D">
        <w:rPr>
          <w:rFonts w:ascii="Times New Roman" w:hAnsi="Times New Roman" w:cs="Times New Roman"/>
          <w:noProof/>
          <w:snapToGrid w:val="0"/>
          <w:sz w:val="28"/>
          <w:szCs w:val="28"/>
          <w:lang w:eastAsia="ru-RU"/>
        </w:rPr>
        <w:drawing>
          <wp:inline distT="0" distB="0" distL="0" distR="0">
            <wp:extent cx="4560125" cy="2184922"/>
            <wp:effectExtent l="0" t="0" r="0" b="635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2014" cy="2185827"/>
                    </a:xfrm>
                    <a:prstGeom prst="rect">
                      <a:avLst/>
                    </a:prstGeom>
                    <a:noFill/>
                    <a:ln>
                      <a:noFill/>
                    </a:ln>
                  </pic:spPr>
                </pic:pic>
              </a:graphicData>
            </a:graphic>
          </wp:inline>
        </w:drawing>
      </w:r>
    </w:p>
    <w:p w:rsidR="00ED679D" w:rsidRPr="00BF70EE" w:rsidRDefault="00ED679D" w:rsidP="00ED679D">
      <w:pPr>
        <w:spacing w:after="0" w:line="276" w:lineRule="auto"/>
        <w:ind w:firstLine="567"/>
        <w:jc w:val="center"/>
        <w:rPr>
          <w:rFonts w:ascii="Times New Roman" w:hAnsi="Times New Roman" w:cs="Times New Roman"/>
          <w:snapToGrid w:val="0"/>
          <w:sz w:val="26"/>
          <w:szCs w:val="26"/>
          <w:lang w:val="uk-UA" w:eastAsia="ru-RU"/>
        </w:rPr>
      </w:pPr>
      <w:r w:rsidRPr="00BF70EE">
        <w:rPr>
          <w:rFonts w:ascii="Times New Roman" w:hAnsi="Times New Roman" w:cs="Times New Roman"/>
          <w:snapToGrid w:val="0"/>
          <w:sz w:val="26"/>
          <w:szCs w:val="26"/>
          <w:lang w:val="uk-UA" w:eastAsia="ru-RU"/>
        </w:rPr>
        <w:t xml:space="preserve">Рис. </w:t>
      </w:r>
      <w:r w:rsidR="00152F0E" w:rsidRPr="00BF70EE">
        <w:rPr>
          <w:rFonts w:ascii="Times New Roman" w:hAnsi="Times New Roman" w:cs="Times New Roman"/>
          <w:snapToGrid w:val="0"/>
          <w:sz w:val="26"/>
          <w:szCs w:val="26"/>
          <w:lang w:val="uk-UA" w:eastAsia="ru-RU"/>
        </w:rPr>
        <w:t xml:space="preserve">8.3 </w:t>
      </w:r>
      <w:r w:rsidR="005978B3">
        <w:rPr>
          <w:rFonts w:ascii="Times New Roman" w:hAnsi="Times New Roman" w:cs="Times New Roman"/>
          <w:snapToGrid w:val="0"/>
          <w:sz w:val="26"/>
          <w:szCs w:val="26"/>
          <w:lang w:val="uk-UA" w:eastAsia="ru-RU"/>
        </w:rPr>
        <w:t>–</w:t>
      </w:r>
      <w:r w:rsidR="00152F0E" w:rsidRPr="00BF70EE">
        <w:rPr>
          <w:rFonts w:ascii="Times New Roman" w:hAnsi="Times New Roman" w:cs="Times New Roman"/>
          <w:snapToGrid w:val="0"/>
          <w:sz w:val="26"/>
          <w:szCs w:val="26"/>
          <w:lang w:val="uk-UA" w:eastAsia="ru-RU"/>
        </w:rPr>
        <w:t xml:space="preserve"> </w:t>
      </w:r>
      <w:r w:rsidRPr="00BF70EE">
        <w:rPr>
          <w:rFonts w:ascii="Times New Roman" w:hAnsi="Times New Roman" w:cs="Times New Roman"/>
          <w:snapToGrid w:val="0"/>
          <w:sz w:val="26"/>
          <w:szCs w:val="26"/>
          <w:lang w:val="uk-UA" w:eastAsia="ru-RU"/>
        </w:rPr>
        <w:t>Розкочування кабелю в тунелі.</w:t>
      </w:r>
    </w:p>
    <w:p w:rsidR="00ED679D" w:rsidRPr="00BF70EE" w:rsidRDefault="00ED679D" w:rsidP="00ED679D">
      <w:pPr>
        <w:spacing w:after="0" w:line="276" w:lineRule="auto"/>
        <w:ind w:firstLine="567"/>
        <w:jc w:val="center"/>
        <w:rPr>
          <w:rFonts w:ascii="Times New Roman" w:hAnsi="Times New Roman" w:cs="Times New Roman"/>
          <w:snapToGrid w:val="0"/>
          <w:sz w:val="26"/>
          <w:szCs w:val="26"/>
          <w:lang w:val="uk-UA" w:eastAsia="ru-RU"/>
        </w:rPr>
      </w:pPr>
      <w:r w:rsidRPr="00BF70EE">
        <w:rPr>
          <w:rFonts w:ascii="Times New Roman" w:hAnsi="Times New Roman" w:cs="Times New Roman"/>
          <w:snapToGrid w:val="0"/>
          <w:sz w:val="26"/>
          <w:szCs w:val="26"/>
          <w:lang w:val="uk-UA" w:eastAsia="ru-RU"/>
        </w:rPr>
        <w:t xml:space="preserve">1 </w:t>
      </w:r>
      <w:r w:rsidR="005978B3">
        <w:rPr>
          <w:rFonts w:ascii="Times New Roman" w:hAnsi="Times New Roman" w:cs="Times New Roman"/>
          <w:snapToGrid w:val="0"/>
          <w:sz w:val="26"/>
          <w:szCs w:val="26"/>
          <w:lang w:val="uk-UA" w:eastAsia="ru-RU"/>
        </w:rPr>
        <w:t>–</w:t>
      </w:r>
      <w:r w:rsidRPr="00BF70EE">
        <w:rPr>
          <w:rFonts w:ascii="Times New Roman" w:hAnsi="Times New Roman" w:cs="Times New Roman"/>
          <w:snapToGrid w:val="0"/>
          <w:sz w:val="26"/>
          <w:szCs w:val="26"/>
          <w:lang w:val="uk-UA" w:eastAsia="ru-RU"/>
        </w:rPr>
        <w:t xml:space="preserve"> барабан з кабелем; 2 </w:t>
      </w:r>
      <w:r w:rsidR="005978B3">
        <w:rPr>
          <w:rFonts w:ascii="Times New Roman" w:hAnsi="Times New Roman" w:cs="Times New Roman"/>
          <w:snapToGrid w:val="0"/>
          <w:sz w:val="26"/>
          <w:szCs w:val="26"/>
          <w:lang w:val="uk-UA" w:eastAsia="ru-RU"/>
        </w:rPr>
        <w:t>–</w:t>
      </w:r>
      <w:r w:rsidRPr="00BF70EE">
        <w:rPr>
          <w:rFonts w:ascii="Times New Roman" w:hAnsi="Times New Roman" w:cs="Times New Roman"/>
          <w:snapToGrid w:val="0"/>
          <w:sz w:val="26"/>
          <w:szCs w:val="26"/>
          <w:lang w:val="uk-UA" w:eastAsia="ru-RU"/>
        </w:rPr>
        <w:t xml:space="preserve"> кутові ролики; 3</w:t>
      </w:r>
      <w:r w:rsidRPr="00BF70EE">
        <w:rPr>
          <w:rFonts w:ascii="Times New Roman" w:hAnsi="Times New Roman" w:cs="Times New Roman"/>
          <w:i/>
          <w:snapToGrid w:val="0"/>
          <w:sz w:val="26"/>
          <w:szCs w:val="26"/>
          <w:lang w:val="uk-UA" w:eastAsia="ru-RU"/>
        </w:rPr>
        <w:t xml:space="preserve"> </w:t>
      </w:r>
      <w:r w:rsidR="005978B3">
        <w:rPr>
          <w:rFonts w:ascii="Times New Roman" w:hAnsi="Times New Roman" w:cs="Times New Roman"/>
          <w:i/>
          <w:snapToGrid w:val="0"/>
          <w:sz w:val="26"/>
          <w:szCs w:val="26"/>
          <w:lang w:val="uk-UA" w:eastAsia="ru-RU"/>
        </w:rPr>
        <w:t>–</w:t>
      </w:r>
      <w:r w:rsidRPr="00BF70EE">
        <w:rPr>
          <w:rFonts w:ascii="Times New Roman" w:hAnsi="Times New Roman" w:cs="Times New Roman"/>
          <w:snapToGrid w:val="0"/>
          <w:sz w:val="26"/>
          <w:szCs w:val="26"/>
          <w:lang w:val="uk-UA" w:eastAsia="ru-RU"/>
        </w:rPr>
        <w:t xml:space="preserve"> лінійні ролики;</w:t>
      </w:r>
    </w:p>
    <w:p w:rsidR="00ED679D" w:rsidRPr="00BF70EE" w:rsidRDefault="00ED679D" w:rsidP="00ED679D">
      <w:pPr>
        <w:pStyle w:val="a3"/>
        <w:spacing w:line="276" w:lineRule="auto"/>
        <w:ind w:firstLine="567"/>
        <w:jc w:val="center"/>
        <w:rPr>
          <w:rFonts w:ascii="Times New Roman" w:hAnsi="Times New Roman"/>
          <w:sz w:val="26"/>
          <w:szCs w:val="26"/>
          <w:lang w:val="uk-UA"/>
        </w:rPr>
      </w:pPr>
      <w:r w:rsidRPr="00BF70EE">
        <w:rPr>
          <w:rFonts w:ascii="Times New Roman" w:hAnsi="Times New Roman"/>
          <w:sz w:val="26"/>
          <w:szCs w:val="26"/>
          <w:lang w:val="uk-UA"/>
        </w:rPr>
        <w:t xml:space="preserve">4 </w:t>
      </w:r>
      <w:r w:rsidR="005978B3">
        <w:rPr>
          <w:rFonts w:ascii="Times New Roman" w:hAnsi="Times New Roman"/>
          <w:sz w:val="26"/>
          <w:szCs w:val="26"/>
          <w:lang w:val="uk-UA"/>
        </w:rPr>
        <w:t>–</w:t>
      </w:r>
      <w:r w:rsidRPr="00BF70EE">
        <w:rPr>
          <w:rFonts w:ascii="Times New Roman" w:hAnsi="Times New Roman"/>
          <w:sz w:val="26"/>
          <w:szCs w:val="26"/>
          <w:lang w:val="uk-UA"/>
        </w:rPr>
        <w:t xml:space="preserve"> кутовий ролик на повороті траси; 5 </w:t>
      </w:r>
      <w:r w:rsidR="005978B3">
        <w:rPr>
          <w:rFonts w:ascii="Times New Roman" w:hAnsi="Times New Roman"/>
          <w:sz w:val="26"/>
          <w:szCs w:val="26"/>
          <w:lang w:val="uk-UA"/>
        </w:rPr>
        <w:t>–</w:t>
      </w:r>
      <w:r w:rsidRPr="00BF70EE">
        <w:rPr>
          <w:rFonts w:ascii="Times New Roman" w:hAnsi="Times New Roman"/>
          <w:sz w:val="26"/>
          <w:szCs w:val="26"/>
          <w:lang w:val="uk-UA"/>
        </w:rPr>
        <w:t xml:space="preserve"> кабель; 6 </w:t>
      </w:r>
      <w:r w:rsidR="005978B3">
        <w:rPr>
          <w:rFonts w:ascii="Times New Roman" w:hAnsi="Times New Roman"/>
          <w:sz w:val="26"/>
          <w:szCs w:val="26"/>
          <w:lang w:val="uk-UA"/>
        </w:rPr>
        <w:t>–</w:t>
      </w:r>
      <w:r w:rsidRPr="00BF70EE">
        <w:rPr>
          <w:rFonts w:ascii="Times New Roman" w:hAnsi="Times New Roman"/>
          <w:sz w:val="26"/>
          <w:szCs w:val="26"/>
          <w:lang w:val="uk-UA"/>
        </w:rPr>
        <w:t xml:space="preserve"> канат лебідки</w:t>
      </w:r>
    </w:p>
    <w:p w:rsidR="00ED679D" w:rsidRPr="00BF70EE" w:rsidRDefault="00ED679D" w:rsidP="00ED679D">
      <w:pPr>
        <w:spacing w:after="0" w:line="276" w:lineRule="auto"/>
        <w:ind w:firstLine="567"/>
        <w:jc w:val="both"/>
        <w:rPr>
          <w:rFonts w:ascii="Times New Roman" w:hAnsi="Times New Roman" w:cs="Times New Roman"/>
          <w:snapToGrid w:val="0"/>
          <w:sz w:val="26"/>
          <w:szCs w:val="26"/>
          <w:lang w:val="uk-UA" w:eastAsia="ru-RU"/>
        </w:rPr>
      </w:pP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lastRenderedPageBreak/>
        <w:t>По трасі розставляють лінійні, кутові і напрямні ролики. При неможливості розкотити кабель на всю довжину його після виміру вручну змотують з барабана на потрібну довжину і прокладають вручну, застосовуючи метод «петлі».</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прокладки в кабельних спорудженнях, як і в приміщеннях, застосовують кабелі тільки без зовнішнього пального покриву.</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Якщо кабель однієї будівельної довжини частково прокладають у кабельному спорудженні, а частково в землі, то застосовують кабель із зовнішнім покривом. На ділянці усередині кабельного спорудження пальний покрив видаляють до самого виходу з нього, зап</w:t>
      </w:r>
      <w:r w:rsidR="00BF70EE">
        <w:rPr>
          <w:snapToGrid w:val="0"/>
          <w:sz w:val="28"/>
          <w:szCs w:val="28"/>
          <w:lang w:val="uk-UA"/>
        </w:rPr>
        <w:t xml:space="preserve">одлице з закладенням </w:t>
      </w:r>
      <w:r w:rsidRPr="00ED679D">
        <w:rPr>
          <w:snapToGrid w:val="0"/>
          <w:sz w:val="28"/>
          <w:szCs w:val="28"/>
          <w:lang w:val="uk-UA"/>
        </w:rPr>
        <w:t>труби чи прорізу.</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Прокладку кабелів у тунелях і колекторах звичайно застосовують, якщо число кабелів, що йдуть в одному напрямку, більше 20. Прокладка кабелів у тунелях і колекторах не відрізняється від прокладки у виробничих приміщеннях по кабельних конструкціях, або від прокладки їх у будинках по стінах і стелям. </w:t>
      </w:r>
    </w:p>
    <w:p w:rsidR="00BF70EE" w:rsidRDefault="00ED679D" w:rsidP="00ED679D">
      <w:pPr>
        <w:pStyle w:val="a5"/>
        <w:spacing w:line="276" w:lineRule="auto"/>
        <w:ind w:firstLine="567"/>
        <w:rPr>
          <w:snapToGrid w:val="0"/>
          <w:sz w:val="28"/>
          <w:szCs w:val="28"/>
          <w:lang w:val="uk-UA"/>
        </w:rPr>
      </w:pPr>
      <w:r w:rsidRPr="00ED679D">
        <w:rPr>
          <w:snapToGrid w:val="0"/>
          <w:sz w:val="28"/>
          <w:szCs w:val="28"/>
          <w:lang w:val="uk-UA"/>
        </w:rPr>
        <w:t>Для прокладки великої кількості кабелів, що йдуть в одному напрямку, споруджують підземні залізобетонні тунелі розмірами: по висоті 1,8</w:t>
      </w:r>
      <w:r w:rsidR="005978B3">
        <w:rPr>
          <w:snapToGrid w:val="0"/>
          <w:sz w:val="28"/>
          <w:szCs w:val="28"/>
          <w:lang w:val="uk-UA"/>
        </w:rPr>
        <w:t>–</w:t>
      </w:r>
      <w:r w:rsidRPr="00ED679D">
        <w:rPr>
          <w:snapToGrid w:val="0"/>
          <w:sz w:val="28"/>
          <w:szCs w:val="28"/>
          <w:lang w:val="uk-UA"/>
        </w:rPr>
        <w:t>2,1 м</w:t>
      </w:r>
      <w:r w:rsidR="00F95204">
        <w:rPr>
          <w:snapToGrid w:val="0"/>
          <w:sz w:val="28"/>
          <w:szCs w:val="28"/>
          <w:lang w:val="uk-UA"/>
        </w:rPr>
        <w:t>, по</w:t>
      </w:r>
      <w:r w:rsidRPr="00ED679D">
        <w:rPr>
          <w:snapToGrid w:val="0"/>
          <w:sz w:val="28"/>
          <w:szCs w:val="28"/>
          <w:lang w:val="uk-UA"/>
        </w:rPr>
        <w:t xml:space="preserve"> ширині 1,5</w:t>
      </w:r>
      <w:r w:rsidR="005978B3">
        <w:rPr>
          <w:snapToGrid w:val="0"/>
          <w:sz w:val="28"/>
          <w:szCs w:val="28"/>
          <w:lang w:val="uk-UA"/>
        </w:rPr>
        <w:t>–</w:t>
      </w:r>
      <w:r w:rsidRPr="00ED679D">
        <w:rPr>
          <w:snapToGrid w:val="0"/>
          <w:sz w:val="28"/>
          <w:szCs w:val="28"/>
          <w:lang w:val="uk-UA"/>
        </w:rPr>
        <w:t xml:space="preserve">1,9 м. </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У тунелях кабелі прокладають на кабельних конструкціях з однобічним або двостороннім розташування кабельних конструкцій. Ширина проходу в тунелі при двостороннім розташуванні конструкцій не менш 1 м, при однобічному </w:t>
      </w:r>
      <w:r w:rsidR="005978B3">
        <w:rPr>
          <w:snapToGrid w:val="0"/>
          <w:sz w:val="28"/>
          <w:szCs w:val="28"/>
          <w:lang w:val="uk-UA"/>
        </w:rPr>
        <w:t>–</w:t>
      </w:r>
      <w:r w:rsidRPr="00ED679D">
        <w:rPr>
          <w:snapToGrid w:val="0"/>
          <w:sz w:val="28"/>
          <w:szCs w:val="28"/>
          <w:lang w:val="uk-UA"/>
        </w:rPr>
        <w:t xml:space="preserve"> не менш 0,9 м. При двостороннім розташуванні конструкцій контрольні і силові кабелі розміщають на протилежних сторонах. При однобічному розташуванні контрольні кабелі розміщають під силовими і відокремлюють від них горизонтальною перегородкою. Якщо споживачі не відносяться до особливої групи першої категорії, то дозволяється спільна прокладка контрольних кабелів із силовими кабелями до 1к</w:t>
      </w:r>
      <w:r w:rsidRPr="00ED679D">
        <w:rPr>
          <w:caps/>
          <w:snapToGrid w:val="0"/>
          <w:sz w:val="28"/>
          <w:szCs w:val="28"/>
          <w:lang w:val="uk-UA"/>
        </w:rPr>
        <w:t>в</w:t>
      </w:r>
      <w:r w:rsidRPr="00ED679D">
        <w:rPr>
          <w:snapToGrid w:val="0"/>
          <w:sz w:val="28"/>
          <w:szCs w:val="28"/>
          <w:lang w:val="uk-UA"/>
        </w:rPr>
        <w:t>. Силові кабелі до 1 к</w:t>
      </w:r>
      <w:r w:rsidRPr="00ED679D">
        <w:rPr>
          <w:caps/>
          <w:snapToGrid w:val="0"/>
          <w:sz w:val="28"/>
          <w:szCs w:val="28"/>
          <w:lang w:val="uk-UA"/>
        </w:rPr>
        <w:t>в</w:t>
      </w:r>
      <w:r w:rsidRPr="00ED679D">
        <w:rPr>
          <w:snapToGrid w:val="0"/>
          <w:sz w:val="28"/>
          <w:szCs w:val="28"/>
          <w:lang w:val="uk-UA"/>
        </w:rPr>
        <w:t xml:space="preserve"> прокладають під кабелями вище 1 к</w:t>
      </w:r>
      <w:r w:rsidRPr="00ED679D">
        <w:rPr>
          <w:caps/>
          <w:snapToGrid w:val="0"/>
          <w:sz w:val="28"/>
          <w:szCs w:val="28"/>
          <w:lang w:val="uk-UA"/>
        </w:rPr>
        <w:t>в</w:t>
      </w:r>
      <w:r w:rsidRPr="00ED679D">
        <w:rPr>
          <w:snapToGrid w:val="0"/>
          <w:sz w:val="28"/>
          <w:szCs w:val="28"/>
          <w:lang w:val="uk-UA"/>
        </w:rPr>
        <w:t xml:space="preserve"> і відокремлюють їх горизонтальною перегородкою.</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На випадок пожежі кабельні тунелі відокремлюють від сусідніх приміщень неспаленими перегородками. Крім того, у самих тунелях через відстань не більш 200 м установлюють розділові вогнестійкі перегородки. Для відводу тепла, виділюваного кабелями, тунелі обладнають вентиляційними  пристроями. У тунелях прокладають як броньовані, так і неброньовані кабелі зі свинцевої або алюмінієвої оболонками. Джутовий покрив із броньованих кабелів видаляють. </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Барабани з кабелями для прокладки вкочують безпосередньо в  тунель чи у приміщення, що примикають до нього, або встановлюють над люками. В тунелях звичайно прокладають велика кількість кабелів, тому для механізації прокладки тимчасово на підлоги, стелі,  стіні чи на кабельні конструкції закріплюють ролики, по яких переміщаються кабелі, що прокладаються.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lastRenderedPageBreak/>
        <w:t>При прокладці довгих кінців кабелів, а також кабелів великих перетинів, кабель тягнуть безпосередньо за жили, спаяні в одне ціле зі свинцевою оболонкою. Для полегшення втягування в канали кабелі зі свинцевою або алюмінієвою оболонкою змазують технічним вазеліном. Звичайно кабелі втягують у блоки шматками від колодязя до колодязя, де їх  з'єднують чи роблять відгалуження в спеціальних свинцевих муфтах.</w:t>
      </w:r>
    </w:p>
    <w:p w:rsidR="00ED679D" w:rsidRPr="00BF70EE" w:rsidRDefault="00ED679D" w:rsidP="00F95204">
      <w:pPr>
        <w:spacing w:after="0" w:line="276" w:lineRule="auto"/>
        <w:ind w:firstLine="567"/>
        <w:jc w:val="both"/>
        <w:rPr>
          <w:rFonts w:ascii="Times New Roman" w:hAnsi="Times New Roman" w:cs="Times New Roman"/>
          <w:b/>
          <w:snapToGrid w:val="0"/>
          <w:sz w:val="28"/>
          <w:szCs w:val="28"/>
          <w:lang w:val="uk-UA" w:eastAsia="ru-RU"/>
        </w:rPr>
      </w:pPr>
      <w:r w:rsidRPr="00BF70EE">
        <w:rPr>
          <w:rFonts w:ascii="Times New Roman" w:hAnsi="Times New Roman" w:cs="Times New Roman"/>
          <w:b/>
          <w:snapToGrid w:val="0"/>
          <w:sz w:val="28"/>
          <w:szCs w:val="28"/>
          <w:lang w:val="uk-UA" w:eastAsia="ru-RU"/>
        </w:rPr>
        <w:t>Особливості прокладки кабелів різних конструкцій</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Конструкції кабелів повинні відповідати умовам їхньої прокладки з урахуванням обмежень і спеціальних умов, описаних нижче.</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 </w:t>
      </w:r>
      <w:r w:rsidRPr="00ED679D">
        <w:rPr>
          <w:rFonts w:ascii="Times New Roman" w:hAnsi="Times New Roman" w:cs="Times New Roman"/>
          <w:snapToGrid w:val="0"/>
          <w:sz w:val="28"/>
          <w:szCs w:val="28"/>
          <w:u w:val="single"/>
          <w:lang w:val="uk-UA" w:eastAsia="ru-RU"/>
        </w:rPr>
        <w:t>Кабелі з алюмінієвими жилами</w:t>
      </w:r>
      <w:r w:rsidRPr="00ED679D">
        <w:rPr>
          <w:rFonts w:ascii="Times New Roman" w:hAnsi="Times New Roman" w:cs="Times New Roman"/>
          <w:snapToGrid w:val="0"/>
          <w:sz w:val="28"/>
          <w:szCs w:val="28"/>
          <w:lang w:val="uk-UA" w:eastAsia="ru-RU"/>
        </w:rPr>
        <w:t>. Відповідно до ДЕРЖСТАНДАРТУ 10434</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83 "Затиски контактні висновків електротехнічного устаткування і їхнього з'єднання з алюмінієвими провідниками», контактні затиски всього електроустаткування (електричні машини, трансформатори, апарати, прилади, окремі контактні затиски і зборки затисків) повинні забезпечувати безпосереднє приєднання до них алюмінієвих жил. Якщо алюмінієві жили кабелів окінцевані за допомогою напаяних на них мідних наконечників, необхідність у спеціальних контактних затисках для їхнього приєднання до електроустаткування відпадає.</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Застосування кабелів з алюмінієвими жилами у вибухонебезпечних приміщеннях класів У</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1 і В</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1а не допускається.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2) </w:t>
      </w:r>
      <w:r w:rsidRPr="00ED679D">
        <w:rPr>
          <w:rFonts w:ascii="Times New Roman" w:hAnsi="Times New Roman" w:cs="Times New Roman"/>
          <w:snapToGrid w:val="0"/>
          <w:sz w:val="28"/>
          <w:szCs w:val="28"/>
          <w:u w:val="single"/>
          <w:lang w:val="uk-UA" w:eastAsia="ru-RU"/>
        </w:rPr>
        <w:t>Кабелі з паперовою і пластмасовою ізоляцією</w:t>
      </w:r>
      <w:r w:rsidRPr="00ED679D">
        <w:rPr>
          <w:rFonts w:ascii="Times New Roman" w:hAnsi="Times New Roman" w:cs="Times New Roman"/>
          <w:snapToGrid w:val="0"/>
          <w:sz w:val="28"/>
          <w:szCs w:val="28"/>
          <w:lang w:val="uk-UA" w:eastAsia="ru-RU"/>
        </w:rPr>
        <w:t>. Кабелі з паперовою ізоляцією застосовуються без обмежень по напрузі. У випадках, коли це припустимо, перевага віддається саме цим кабелям. Вони переважно застосовуються також при високій температурі навколишнього середовища.</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При напругах 6 кВ у випадках вертикальної і похилої прокладок можуть застосовуватися кабелі зі збідненою просоченою ізоляцією в загальній свинцевій оболонці. При вертикальній і похилій прокладках у мережах з напругами 6 і 10 кВ можуть бути застосовані кабелі також з окремо освинцьованими жилами, з паперовою ізоляцією, зі збідненим чи просоченням просоченою нестікаючою масою.</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В електроустановках напругою 20 і 35 кВ застосовуються кабелі з паперовою ізоляцією з окремо освинцьованими (чи з окремо спресованими алюмінієм) жилами. Без обмеження різниці рівнів у випадках вертикальної і похилої прокладок для цих напруг можуть застосовуватися кабелі з паперовою ізоляцією з нестікаючою масою, а для напруг до 10 кВ</w:t>
      </w:r>
      <w:r w:rsidRPr="00ED679D">
        <w:rPr>
          <w:rFonts w:ascii="Times New Roman" w:hAnsi="Times New Roman" w:cs="Times New Roman"/>
          <w:i/>
          <w:snapToGrid w:val="0"/>
          <w:sz w:val="28"/>
          <w:szCs w:val="28"/>
          <w:lang w:val="uk-UA" w:eastAsia="ru-RU"/>
        </w:rPr>
        <w:t xml:space="preserve">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із пластмасової (полівинілхлорідної чи поліетиленової) і 20—35 кВ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з поліетиленовою ізоляцією.</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3) </w:t>
      </w:r>
      <w:r w:rsidRPr="00ED679D">
        <w:rPr>
          <w:rFonts w:ascii="Times New Roman" w:hAnsi="Times New Roman" w:cs="Times New Roman"/>
          <w:snapToGrid w:val="0"/>
          <w:sz w:val="28"/>
          <w:szCs w:val="28"/>
          <w:u w:val="single"/>
          <w:lang w:val="uk-UA" w:eastAsia="ru-RU"/>
        </w:rPr>
        <w:t xml:space="preserve">Кабелі напругою до 35 кВ у </w:t>
      </w:r>
      <w:r w:rsidR="009C07C1" w:rsidRPr="00ED679D">
        <w:rPr>
          <w:rFonts w:ascii="Times New Roman" w:hAnsi="Times New Roman" w:cs="Times New Roman"/>
          <w:snapToGrid w:val="0"/>
          <w:sz w:val="28"/>
          <w:szCs w:val="28"/>
          <w:u w:val="single"/>
          <w:lang w:val="uk-UA" w:eastAsia="ru-RU"/>
        </w:rPr>
        <w:t>відпресованій</w:t>
      </w:r>
      <w:r w:rsidRPr="00ED679D">
        <w:rPr>
          <w:rFonts w:ascii="Times New Roman" w:hAnsi="Times New Roman" w:cs="Times New Roman"/>
          <w:snapToGrid w:val="0"/>
          <w:sz w:val="28"/>
          <w:szCs w:val="28"/>
          <w:u w:val="single"/>
          <w:lang w:val="uk-UA" w:eastAsia="ru-RU"/>
        </w:rPr>
        <w:t xml:space="preserve"> оболонці з алюмінію</w:t>
      </w:r>
      <w:r w:rsidRPr="00ED679D">
        <w:rPr>
          <w:rFonts w:ascii="Times New Roman" w:hAnsi="Times New Roman" w:cs="Times New Roman"/>
          <w:snapToGrid w:val="0"/>
          <w:sz w:val="28"/>
          <w:szCs w:val="28"/>
          <w:lang w:val="uk-UA" w:eastAsia="ru-RU"/>
        </w:rPr>
        <w:t xml:space="preserve"> з мідними чи алюмінієвими жилами повинні застосовуватися для прокладки в приміщеннях, каналах і тунелях, у зовнішніх установках і в землі (траншеях).</w:t>
      </w:r>
    </w:p>
    <w:p w:rsidR="00ED679D" w:rsidRPr="00ED679D" w:rsidRDefault="00ED679D" w:rsidP="009C07C1">
      <w:pPr>
        <w:pStyle w:val="a5"/>
        <w:spacing w:line="276" w:lineRule="auto"/>
        <w:ind w:firstLine="567"/>
        <w:rPr>
          <w:snapToGrid w:val="0"/>
          <w:sz w:val="28"/>
          <w:szCs w:val="28"/>
          <w:lang w:val="uk-UA"/>
        </w:rPr>
      </w:pPr>
      <w:r w:rsidRPr="00ED679D">
        <w:rPr>
          <w:snapToGrid w:val="0"/>
          <w:sz w:val="28"/>
          <w:szCs w:val="28"/>
          <w:lang w:val="uk-UA"/>
        </w:rPr>
        <w:t xml:space="preserve">Ці кабелі особливо рекомендуються для вібруючих установок при відсутності контактних з'єднань. Вони можуть бути рекомендовані і у всіх випадках вертикальної </w:t>
      </w:r>
      <w:r w:rsidRPr="00ED679D">
        <w:rPr>
          <w:snapToGrid w:val="0"/>
          <w:sz w:val="28"/>
          <w:szCs w:val="28"/>
          <w:lang w:val="uk-UA"/>
        </w:rPr>
        <w:lastRenderedPageBreak/>
        <w:t>і похилої прокладок як більш стійкі в порівнянні з освинцьованими кабелями у відношенні внутрішнього тиску.</w:t>
      </w:r>
      <w:r w:rsidR="009C07C1">
        <w:rPr>
          <w:snapToGrid w:val="0"/>
          <w:sz w:val="28"/>
          <w:szCs w:val="28"/>
          <w:lang w:val="uk-UA"/>
        </w:rPr>
        <w:t xml:space="preserve"> </w:t>
      </w:r>
      <w:r w:rsidRPr="00ED679D">
        <w:rPr>
          <w:snapToGrid w:val="0"/>
          <w:sz w:val="28"/>
          <w:szCs w:val="28"/>
          <w:lang w:val="uk-UA"/>
        </w:rPr>
        <w:t>Значна міцність алюмінієвої оболонки на розрив (45 Н/мм</w:t>
      </w:r>
      <w:r w:rsidRPr="00ED679D">
        <w:rPr>
          <w:snapToGrid w:val="0"/>
          <w:sz w:val="28"/>
          <w:szCs w:val="28"/>
          <w:vertAlign w:val="superscript"/>
          <w:lang w:val="uk-UA"/>
        </w:rPr>
        <w:t>2</w:t>
      </w:r>
      <w:r w:rsidRPr="00ED679D">
        <w:rPr>
          <w:i/>
          <w:snapToGrid w:val="0"/>
          <w:sz w:val="28"/>
          <w:szCs w:val="28"/>
          <w:lang w:val="uk-UA"/>
        </w:rPr>
        <w:t>)</w:t>
      </w:r>
      <w:r w:rsidRPr="00ED679D">
        <w:rPr>
          <w:snapToGrid w:val="0"/>
          <w:sz w:val="28"/>
          <w:szCs w:val="28"/>
          <w:lang w:val="uk-UA"/>
        </w:rPr>
        <w:t xml:space="preserve"> у порівнянні з міцністю свинцевих оболонок:</w:t>
      </w:r>
      <w:r w:rsidRPr="00ED679D">
        <w:rPr>
          <w:b/>
          <w:snapToGrid w:val="0"/>
          <w:sz w:val="28"/>
          <w:szCs w:val="28"/>
          <w:lang w:val="uk-UA"/>
        </w:rPr>
        <w:t xml:space="preserve"> </w:t>
      </w:r>
      <w:r w:rsidRPr="00ED679D">
        <w:rPr>
          <w:snapToGrid w:val="0"/>
          <w:sz w:val="28"/>
          <w:szCs w:val="28"/>
          <w:lang w:val="uk-UA"/>
        </w:rPr>
        <w:t>13 –18 Н/мм</w:t>
      </w:r>
      <w:r w:rsidRPr="00ED679D">
        <w:rPr>
          <w:snapToGrid w:val="0"/>
          <w:sz w:val="28"/>
          <w:szCs w:val="28"/>
          <w:vertAlign w:val="superscript"/>
          <w:lang w:val="uk-UA"/>
        </w:rPr>
        <w:t>2</w:t>
      </w:r>
      <w:r w:rsidRPr="00ED679D">
        <w:rPr>
          <w:snapToGrid w:val="0"/>
          <w:sz w:val="28"/>
          <w:szCs w:val="28"/>
          <w:lang w:val="uk-UA"/>
        </w:rPr>
        <w:t xml:space="preserve"> для чистого свинцю і 21</w:t>
      </w:r>
      <w:r w:rsidR="005978B3">
        <w:rPr>
          <w:snapToGrid w:val="0"/>
          <w:sz w:val="28"/>
          <w:szCs w:val="28"/>
          <w:lang w:val="uk-UA"/>
        </w:rPr>
        <w:t>–</w:t>
      </w:r>
      <w:r w:rsidRPr="00ED679D">
        <w:rPr>
          <w:snapToGrid w:val="0"/>
          <w:sz w:val="28"/>
          <w:szCs w:val="28"/>
          <w:lang w:val="uk-UA"/>
        </w:rPr>
        <w:t>26 Н/мм</w:t>
      </w:r>
      <w:r w:rsidRPr="00ED679D">
        <w:rPr>
          <w:snapToGrid w:val="0"/>
          <w:sz w:val="28"/>
          <w:szCs w:val="28"/>
          <w:vertAlign w:val="superscript"/>
          <w:lang w:val="uk-UA"/>
        </w:rPr>
        <w:t>2</w:t>
      </w:r>
      <w:r w:rsidRPr="00ED679D">
        <w:rPr>
          <w:snapToGrid w:val="0"/>
          <w:sz w:val="28"/>
          <w:szCs w:val="28"/>
          <w:lang w:val="uk-UA"/>
        </w:rPr>
        <w:t xml:space="preserve"> для сурм'янистого свинцю, </w:t>
      </w:r>
      <w:r w:rsidR="005978B3">
        <w:rPr>
          <w:snapToGrid w:val="0"/>
          <w:sz w:val="28"/>
          <w:szCs w:val="28"/>
          <w:lang w:val="uk-UA"/>
        </w:rPr>
        <w:t>–</w:t>
      </w:r>
      <w:r w:rsidRPr="00ED679D">
        <w:rPr>
          <w:snapToGrid w:val="0"/>
          <w:sz w:val="28"/>
          <w:szCs w:val="28"/>
          <w:lang w:val="uk-UA"/>
        </w:rPr>
        <w:t xml:space="preserve">  дозволяє удатися в необхідних випадках (наприклад, при невеликому перетині жил) до тяжіння неброньованого кабелю за цю оболонку як при підйомі кабелю за кінець на висоту, так і при горизонтальному протяганні, наприклад, у трубу.</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Підвищена твердість алюмінієвої оболонки дозволяє робити розмотування і тяжіння кабелю з такого роду оболонкою по асфальтованих поверхнях вулиць і подібним до поверхонь без побоювання зашкодити оболонку при терті об ці поверхні.</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При прокладці в землі (траншеях) кабелі марок А</w:t>
      </w:r>
      <w:r w:rsidRPr="00ED679D">
        <w:rPr>
          <w:caps/>
          <w:snapToGrid w:val="0"/>
          <w:sz w:val="28"/>
          <w:szCs w:val="28"/>
          <w:lang w:val="uk-UA"/>
        </w:rPr>
        <w:t>шд</w:t>
      </w:r>
      <w:r w:rsidRPr="00ED679D">
        <w:rPr>
          <w:snapToGrid w:val="0"/>
          <w:sz w:val="28"/>
          <w:szCs w:val="28"/>
          <w:lang w:val="uk-UA"/>
        </w:rPr>
        <w:t xml:space="preserve"> і А</w:t>
      </w:r>
      <w:r w:rsidRPr="00ED679D">
        <w:rPr>
          <w:caps/>
          <w:snapToGrid w:val="0"/>
          <w:sz w:val="28"/>
          <w:szCs w:val="28"/>
          <w:lang w:val="uk-UA"/>
        </w:rPr>
        <w:t>ашд</w:t>
      </w:r>
      <w:r w:rsidRPr="00ED679D">
        <w:rPr>
          <w:snapToGrid w:val="0"/>
          <w:sz w:val="28"/>
          <w:szCs w:val="28"/>
          <w:lang w:val="uk-UA"/>
        </w:rPr>
        <w:t xml:space="preserve"> повинні прокладатися в м'якому ґрунті, щоб уникнути ушкодження пластмасового шланг</w:t>
      </w:r>
      <w:r w:rsidR="00F95204">
        <w:rPr>
          <w:snapToGrid w:val="0"/>
          <w:sz w:val="28"/>
          <w:szCs w:val="28"/>
          <w:lang w:val="uk-UA"/>
        </w:rPr>
        <w:t>у</w:t>
      </w:r>
      <w:r w:rsidRPr="00ED679D">
        <w:rPr>
          <w:snapToGrid w:val="0"/>
          <w:sz w:val="28"/>
          <w:szCs w:val="28"/>
          <w:lang w:val="uk-UA"/>
        </w:rPr>
        <w:t xml:space="preserve">. При прокладці кабелів в алюмінієвій оболонці по конструкціях необхідно подовжувати прольоти між ними через кожні 40 </w:t>
      </w:r>
      <w:r w:rsidR="005978B3">
        <w:rPr>
          <w:snapToGrid w:val="0"/>
          <w:sz w:val="28"/>
          <w:szCs w:val="28"/>
          <w:lang w:val="uk-UA"/>
        </w:rPr>
        <w:t>–</w:t>
      </w:r>
      <w:r w:rsidRPr="00ED679D">
        <w:rPr>
          <w:snapToGrid w:val="0"/>
          <w:sz w:val="28"/>
          <w:szCs w:val="28"/>
          <w:lang w:val="uk-UA"/>
        </w:rPr>
        <w:t xml:space="preserve"> 50 м для компенсації подовження оболонки через меншу гнучкість кабелів в алюмінієвих оболонках у порівнянні зі свинцевими.  При цьому прокладка кабелів марок АГ, ААГ, АГВ і ААГВ (в алюмінієвій оболонці без захисних покривів) по конструкціях у приміщеннях, у яких у період монтажу штукатурка не висушена і цілком не оброблена, допускається за умови, якщо кабелі вилучені від поверхні стін і стель.</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У цих приміщеннях між алюмінієвою оболонкою і конструкціями (скобами) повинні бути прокладки з електрокартону, а оболонки пофарбовані, наприклад, асфальтовим лаком. Скоби повинні бути алюмінієві, чи сталеві оцинковані, чи сталеві пофарбовані,  з надійної в механічному відношенні ізолюючою плівкою.</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В умовах, де можливі механічні і хімічні руйнування кабелів марок АГ, ААГ, АГВ і ААГВ (у приміщеннях сирих і особливо сирих; у приміщеннях з повітряним середовищем, що шкідливо діє на алюмінієву оболонку; у бетонних і азбестоцементних блоках; на відкритому повітрі в районах, повітряне середовище яких містить активно діючі на алюміній елементи (наприклад, приморські райони, території деяких хімічних виробництв і т.п.), прокладка зазначених кабелів не допускається.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4) </w:t>
      </w:r>
      <w:r w:rsidRPr="00ED679D">
        <w:rPr>
          <w:rFonts w:ascii="Times New Roman" w:hAnsi="Times New Roman" w:cs="Times New Roman"/>
          <w:snapToGrid w:val="0"/>
          <w:sz w:val="28"/>
          <w:szCs w:val="28"/>
          <w:u w:val="single"/>
          <w:lang w:val="uk-UA" w:eastAsia="ru-RU"/>
        </w:rPr>
        <w:t>Кабелі в пластмасовій оболонці з пластмасовою і гумовою ізоляцією</w:t>
      </w:r>
      <w:r w:rsidRPr="00ED679D">
        <w:rPr>
          <w:rFonts w:ascii="Times New Roman" w:hAnsi="Times New Roman" w:cs="Times New Roman"/>
          <w:snapToGrid w:val="0"/>
          <w:sz w:val="28"/>
          <w:szCs w:val="28"/>
          <w:lang w:val="uk-UA" w:eastAsia="ru-RU"/>
        </w:rPr>
        <w:t xml:space="preserve"> призначаються для внутрішніх, зовнішніх і підземних мереж. Вони особливо рекомендуються для прокладки в середовищах, агресивних у відношенні корозії кабелів/з металевими оболонками, у сирих приміщеннях, при прокладках по вертикалі і під ухил.</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Ці кабелі можуть бути особливо рекомендовані і для пристроїв, що вимагають гнучкості кабелю, стійкості у відношенні дії вологи, гасу, мінеральних олій, більшості кислот і лугів, вібрації, а також негорючості полівинілхлорідної оболонки й ізоляції. При температурі нижче </w:t>
      </w:r>
      <w:r w:rsidR="009C07C1">
        <w:rPr>
          <w:snapToGrid w:val="0"/>
          <w:sz w:val="28"/>
          <w:szCs w:val="28"/>
          <w:lang w:val="uk-UA"/>
        </w:rPr>
        <w:t>(</w:t>
      </w:r>
      <w:r w:rsidR="005978B3">
        <w:rPr>
          <w:snapToGrid w:val="0"/>
          <w:sz w:val="28"/>
          <w:szCs w:val="28"/>
          <w:lang w:val="uk-UA"/>
        </w:rPr>
        <w:t>–</w:t>
      </w:r>
      <w:r w:rsidRPr="00ED679D">
        <w:rPr>
          <w:snapToGrid w:val="0"/>
          <w:sz w:val="28"/>
          <w:szCs w:val="28"/>
          <w:lang w:val="uk-UA"/>
        </w:rPr>
        <w:t>40</w:t>
      </w:r>
      <w:r w:rsidR="009C07C1">
        <w:rPr>
          <w:snapToGrid w:val="0"/>
          <w:sz w:val="28"/>
          <w:szCs w:val="28"/>
          <w:lang w:val="uk-UA"/>
        </w:rPr>
        <w:t xml:space="preserve"> </w:t>
      </w:r>
      <w:r w:rsidRPr="00ED679D">
        <w:rPr>
          <w:snapToGrid w:val="0"/>
          <w:sz w:val="28"/>
          <w:szCs w:val="28"/>
          <w:lang w:val="uk-UA"/>
        </w:rPr>
        <w:t>°С</w:t>
      </w:r>
      <w:r w:rsidR="009C07C1">
        <w:rPr>
          <w:snapToGrid w:val="0"/>
          <w:sz w:val="28"/>
          <w:szCs w:val="28"/>
          <w:lang w:val="uk-UA"/>
        </w:rPr>
        <w:t>)</w:t>
      </w:r>
      <w:r w:rsidRPr="00ED679D">
        <w:rPr>
          <w:snapToGrid w:val="0"/>
          <w:sz w:val="28"/>
          <w:szCs w:val="28"/>
          <w:lang w:val="uk-UA"/>
        </w:rPr>
        <w:t xml:space="preserve"> ці кабелі не повинні транспортуватися.</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Кабелі в пластмасовій оболонці без зовнішніх захисних покривів повинні бути захищені від безпосередньої дії сонячних променів на оболонку, а також від гризунів </w:t>
      </w:r>
      <w:r w:rsidRPr="00ED679D">
        <w:rPr>
          <w:rFonts w:ascii="Times New Roman" w:hAnsi="Times New Roman" w:cs="Times New Roman"/>
          <w:snapToGrid w:val="0"/>
          <w:sz w:val="28"/>
          <w:szCs w:val="28"/>
          <w:lang w:val="uk-UA" w:eastAsia="ru-RU"/>
        </w:rPr>
        <w:lastRenderedPageBreak/>
        <w:t xml:space="preserve">(прокладка вище рівня підлоги, у трубах, змащення кабелю спеціальними речовинами). Ці кабелі не допускається застосовувати для вібруючих пристроїв, що працюють у зонах з температурою навколишнього повітря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40° С і нижче; у приміщеннях з температурою навколишнього повітря вище +40° С; у воді; безпосередньо під штукатуркою з вапна, деяких сортів цементу, що швидко схоплюється, нормальних розчинів зі змістом хімікалій, що швидко схоплюються, і що шкідливо впливають на оболонку в присутності вологи.</w:t>
      </w:r>
    </w:p>
    <w:p w:rsidR="00ED679D" w:rsidRPr="00ED679D" w:rsidRDefault="00ED679D" w:rsidP="00ED679D">
      <w:pPr>
        <w:spacing w:after="0" w:line="276" w:lineRule="auto"/>
        <w:ind w:firstLine="567"/>
        <w:jc w:val="both"/>
        <w:rPr>
          <w:rFonts w:ascii="Times New Roman" w:hAnsi="Times New Roman" w:cs="Times New Roman"/>
          <w:i/>
          <w:snapToGrid w:val="0"/>
          <w:sz w:val="28"/>
          <w:szCs w:val="28"/>
          <w:lang w:val="uk-UA" w:eastAsia="ru-RU"/>
        </w:rPr>
      </w:pPr>
      <w:r w:rsidRPr="00ED679D">
        <w:rPr>
          <w:rFonts w:ascii="Times New Roman" w:hAnsi="Times New Roman" w:cs="Times New Roman"/>
          <w:snapToGrid w:val="0"/>
          <w:sz w:val="28"/>
          <w:szCs w:val="28"/>
          <w:lang w:val="uk-UA" w:eastAsia="ru-RU"/>
        </w:rPr>
        <w:t xml:space="preserve">5) </w:t>
      </w:r>
      <w:r w:rsidRPr="00ED679D">
        <w:rPr>
          <w:rFonts w:ascii="Times New Roman" w:hAnsi="Times New Roman" w:cs="Times New Roman"/>
          <w:snapToGrid w:val="0"/>
          <w:sz w:val="28"/>
          <w:szCs w:val="28"/>
          <w:u w:val="single"/>
          <w:lang w:val="uk-UA" w:eastAsia="ru-RU"/>
        </w:rPr>
        <w:t>Кабелі з гумовою ізоляцією одножильні</w:t>
      </w:r>
      <w:r w:rsidRPr="00ED679D">
        <w:rPr>
          <w:rFonts w:ascii="Times New Roman" w:hAnsi="Times New Roman" w:cs="Times New Roman"/>
          <w:snapToGrid w:val="0"/>
          <w:sz w:val="28"/>
          <w:szCs w:val="28"/>
          <w:lang w:val="uk-UA" w:eastAsia="ru-RU"/>
        </w:rPr>
        <w:t xml:space="preserve"> з напівпровідними шарами гуми по жилі і під свинцевою оболонкою виготовляються і застосовуються в повному діапазоні перетинів на напруги до 6 кВ</w:t>
      </w:r>
      <w:r w:rsidRPr="00ED679D">
        <w:rPr>
          <w:rFonts w:ascii="Times New Roman" w:hAnsi="Times New Roman" w:cs="Times New Roman"/>
          <w:i/>
          <w:snapToGrid w:val="0"/>
          <w:sz w:val="28"/>
          <w:szCs w:val="28"/>
          <w:lang w:val="uk-UA" w:eastAsia="ru-RU"/>
        </w:rPr>
        <w:t>,</w:t>
      </w:r>
      <w:r w:rsidRPr="00ED679D">
        <w:rPr>
          <w:rFonts w:ascii="Times New Roman" w:hAnsi="Times New Roman" w:cs="Times New Roman"/>
          <w:snapToGrid w:val="0"/>
          <w:sz w:val="28"/>
          <w:szCs w:val="28"/>
          <w:lang w:val="uk-UA" w:eastAsia="ru-RU"/>
        </w:rPr>
        <w:t xml:space="preserve"> у трижильному виконанні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в електроустановках напругою не вище 3 к</w:t>
      </w:r>
      <w:r w:rsidRPr="00ED679D">
        <w:rPr>
          <w:rFonts w:ascii="Times New Roman" w:hAnsi="Times New Roman" w:cs="Times New Roman"/>
          <w:caps/>
          <w:snapToGrid w:val="0"/>
          <w:sz w:val="28"/>
          <w:szCs w:val="28"/>
          <w:lang w:val="uk-UA" w:eastAsia="ru-RU"/>
        </w:rPr>
        <w:t>в</w:t>
      </w:r>
      <w:r w:rsidRPr="00ED679D">
        <w:rPr>
          <w:rFonts w:ascii="Times New Roman" w:hAnsi="Times New Roman" w:cs="Times New Roman"/>
          <w:i/>
          <w:snapToGrid w:val="0"/>
          <w:sz w:val="28"/>
          <w:szCs w:val="28"/>
          <w:lang w:val="uk-UA" w:eastAsia="ru-RU"/>
        </w:rPr>
        <w:t>.</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6) </w:t>
      </w:r>
      <w:r w:rsidRPr="00ED679D">
        <w:rPr>
          <w:rFonts w:ascii="Times New Roman" w:hAnsi="Times New Roman" w:cs="Times New Roman"/>
          <w:snapToGrid w:val="0"/>
          <w:sz w:val="28"/>
          <w:szCs w:val="28"/>
          <w:u w:val="single"/>
          <w:lang w:val="uk-UA" w:eastAsia="ru-RU"/>
        </w:rPr>
        <w:t>Кабелі з гумової (з мас</w:t>
      </w:r>
      <w:r w:rsidR="009C07C1">
        <w:rPr>
          <w:rFonts w:ascii="Times New Roman" w:hAnsi="Times New Roman" w:cs="Times New Roman"/>
          <w:snapToGrid w:val="0"/>
          <w:sz w:val="28"/>
          <w:szCs w:val="28"/>
          <w:u w:val="single"/>
          <w:lang w:val="uk-UA" w:eastAsia="ru-RU"/>
        </w:rPr>
        <w:t>ти</w:t>
      </w:r>
      <w:r w:rsidRPr="00ED679D">
        <w:rPr>
          <w:rFonts w:ascii="Times New Roman" w:hAnsi="Times New Roman" w:cs="Times New Roman"/>
          <w:snapToGrid w:val="0"/>
          <w:sz w:val="28"/>
          <w:szCs w:val="28"/>
          <w:u w:val="single"/>
          <w:lang w:val="uk-UA" w:eastAsia="ru-RU"/>
        </w:rPr>
        <w:t>лостійкої і з непальної гуми) оболонкою</w:t>
      </w:r>
      <w:r w:rsidRPr="00ED679D">
        <w:rPr>
          <w:rFonts w:ascii="Times New Roman" w:hAnsi="Times New Roman" w:cs="Times New Roman"/>
          <w:snapToGrid w:val="0"/>
          <w:sz w:val="28"/>
          <w:szCs w:val="28"/>
          <w:lang w:val="uk-UA" w:eastAsia="ru-RU"/>
        </w:rPr>
        <w:t>. Неопренова оболонка кабелів відрізняється к</w:t>
      </w:r>
      <w:r w:rsidR="009C07C1">
        <w:rPr>
          <w:rFonts w:ascii="Times New Roman" w:hAnsi="Times New Roman" w:cs="Times New Roman"/>
          <w:snapToGrid w:val="0"/>
          <w:sz w:val="28"/>
          <w:szCs w:val="28"/>
          <w:lang w:val="uk-UA" w:eastAsia="ru-RU"/>
        </w:rPr>
        <w:t>і</w:t>
      </w:r>
      <w:r w:rsidRPr="00ED679D">
        <w:rPr>
          <w:rFonts w:ascii="Times New Roman" w:hAnsi="Times New Roman" w:cs="Times New Roman"/>
          <w:snapToGrid w:val="0"/>
          <w:sz w:val="28"/>
          <w:szCs w:val="28"/>
          <w:lang w:val="uk-UA" w:eastAsia="ru-RU"/>
        </w:rPr>
        <w:t xml:space="preserve">слотоупорністю, стійкістю стосовно лугів, масел і атмосферних умов, достатньою термостійкістю, гнучкістю і значною механічною міцністю. Кабелі в гумовій оболонці призначені для експлуатації при температурі навколишнього середовища до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40° С. У той же час при наявності в цій оболонці порізів, хоча б самої незначної глибини і довжини і при вигинах її в цих місцях відбувається швидке розширення порізу і подальший розвиток ушкодження оболонки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7) </w:t>
      </w:r>
      <w:r w:rsidRPr="00ED679D">
        <w:rPr>
          <w:rFonts w:ascii="Times New Roman" w:hAnsi="Times New Roman" w:cs="Times New Roman"/>
          <w:snapToGrid w:val="0"/>
          <w:sz w:val="28"/>
          <w:szCs w:val="28"/>
          <w:u w:val="single"/>
          <w:lang w:val="uk-UA" w:eastAsia="ru-RU"/>
        </w:rPr>
        <w:t>Неброньовані кабелі</w:t>
      </w:r>
      <w:r w:rsidRPr="00ED679D">
        <w:rPr>
          <w:rFonts w:ascii="Times New Roman" w:hAnsi="Times New Roman" w:cs="Times New Roman"/>
          <w:snapToGrid w:val="0"/>
          <w:sz w:val="28"/>
          <w:szCs w:val="28"/>
          <w:lang w:val="uk-UA" w:eastAsia="ru-RU"/>
        </w:rPr>
        <w:t xml:space="preserve"> можуть прокладатися в колекторах, тунелях, каналах і в кабельних приміщеннях. Для цих цілей особливо рекомендуються кабелі в полівинілхлорідній оболонці (див. п. 4)</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8) </w:t>
      </w:r>
      <w:r w:rsidRPr="00ED679D">
        <w:rPr>
          <w:snapToGrid w:val="0"/>
          <w:sz w:val="28"/>
          <w:szCs w:val="28"/>
          <w:u w:val="single"/>
          <w:lang w:val="uk-UA"/>
        </w:rPr>
        <w:t>Кабелі у свинцевій посиленій оболонці</w:t>
      </w:r>
      <w:r w:rsidRPr="00ED679D">
        <w:rPr>
          <w:snapToGrid w:val="0"/>
          <w:sz w:val="28"/>
          <w:szCs w:val="28"/>
          <w:lang w:val="uk-UA"/>
        </w:rPr>
        <w:t xml:space="preserve">  можуть застосовуватися при прокладці в блоках і трубах.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9) </w:t>
      </w:r>
      <w:r w:rsidRPr="00ED679D">
        <w:rPr>
          <w:rFonts w:ascii="Times New Roman" w:hAnsi="Times New Roman" w:cs="Times New Roman"/>
          <w:snapToGrid w:val="0"/>
          <w:sz w:val="28"/>
          <w:szCs w:val="28"/>
          <w:u w:val="single"/>
          <w:lang w:val="uk-UA" w:eastAsia="ru-RU"/>
        </w:rPr>
        <w:t>Кабелі з дротовою бронею</w:t>
      </w:r>
      <w:r w:rsidRPr="00ED679D">
        <w:rPr>
          <w:rFonts w:ascii="Times New Roman" w:hAnsi="Times New Roman" w:cs="Times New Roman"/>
          <w:snapToGrid w:val="0"/>
          <w:sz w:val="28"/>
          <w:szCs w:val="28"/>
          <w:lang w:val="uk-UA" w:eastAsia="ru-RU"/>
        </w:rPr>
        <w:t xml:space="preserve"> застосовуються для прокладки в умовах, коли в процесі монтажу чи експлуатації вони можуть піддаватися значним розтяжним зусиллям, наприклад, при прокладці на значній довжині по вертикалі, коли тяжіння кабелів при монтажі здійснюється за броню або кабелі закріплюються для експлуатації тільки в одній верхній точці. Такі кабелі прокладають у ярах, на великих ухилах, у ґрунтах, підданих зсувам</w:t>
      </w:r>
      <w:r w:rsidR="009C07C1">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при зсувах у ґрунтах, що спучуються, у районах вічної мерзлоти.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На підвідних перетинаннях судноплавних водяних шляхів застосовуються кабелі з круглою дротовою бронею. В всіх інших випадках характер дротового броньового покриву (плоскі чи круглі дроти) визначається величиною очікуваних розтяжних зусиль.</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10) </w:t>
      </w:r>
      <w:r w:rsidRPr="00ED679D">
        <w:rPr>
          <w:rFonts w:ascii="Times New Roman" w:hAnsi="Times New Roman" w:cs="Times New Roman"/>
          <w:snapToGrid w:val="0"/>
          <w:sz w:val="28"/>
          <w:szCs w:val="28"/>
          <w:u w:val="single"/>
          <w:lang w:val="uk-UA" w:eastAsia="ru-RU"/>
        </w:rPr>
        <w:t>Кабелі зі стрічковою бронею</w:t>
      </w:r>
      <w:r w:rsidRPr="00ED679D">
        <w:rPr>
          <w:rFonts w:ascii="Times New Roman" w:hAnsi="Times New Roman" w:cs="Times New Roman"/>
          <w:snapToGrid w:val="0"/>
          <w:sz w:val="28"/>
          <w:szCs w:val="28"/>
          <w:lang w:val="uk-UA" w:eastAsia="ru-RU"/>
        </w:rPr>
        <w:t xml:space="preserve"> застосовуються для прокладки в землі у тих випадках, коли мається небезпека механічних ушкоджень кабелів у процесі монтажу чи їх експлуатації,</w:t>
      </w:r>
      <w:r w:rsidRPr="00ED679D">
        <w:rPr>
          <w:rFonts w:ascii="Times New Roman" w:hAnsi="Times New Roman" w:cs="Times New Roman"/>
          <w:b/>
          <w:snapToGrid w:val="0"/>
          <w:sz w:val="28"/>
          <w:szCs w:val="28"/>
          <w:lang w:val="uk-UA" w:eastAsia="ru-RU"/>
        </w:rPr>
        <w:t xml:space="preserve"> </w:t>
      </w:r>
      <w:r w:rsidRPr="00ED679D">
        <w:rPr>
          <w:rFonts w:ascii="Times New Roman" w:hAnsi="Times New Roman" w:cs="Times New Roman"/>
          <w:snapToGrid w:val="0"/>
          <w:sz w:val="28"/>
          <w:szCs w:val="28"/>
          <w:lang w:val="uk-UA" w:eastAsia="ru-RU"/>
        </w:rPr>
        <w:t xml:space="preserve">але відсутні значні розтяжні зусилля, спрямовані уздовж по кабелі як </w:t>
      </w:r>
      <w:r w:rsidRPr="00ED679D">
        <w:rPr>
          <w:rFonts w:ascii="Times New Roman" w:hAnsi="Times New Roman" w:cs="Times New Roman"/>
          <w:snapToGrid w:val="0"/>
          <w:sz w:val="28"/>
          <w:szCs w:val="28"/>
          <w:lang w:val="uk-UA" w:eastAsia="ru-RU"/>
        </w:rPr>
        <w:lastRenderedPageBreak/>
        <w:t>у процесі монтажу, так і в експлуатації. В внутріквартальних колекторах через наявність газопроводів застосування силових кабелів у полівинілхлорідній оболонці (наприклад, АШд і ААШд) є обов'язковим.</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11) </w:t>
      </w:r>
      <w:r w:rsidRPr="00ED679D">
        <w:rPr>
          <w:rFonts w:ascii="Times New Roman" w:hAnsi="Times New Roman" w:cs="Times New Roman"/>
          <w:snapToGrid w:val="0"/>
          <w:sz w:val="28"/>
          <w:szCs w:val="28"/>
          <w:u w:val="single"/>
          <w:lang w:val="uk-UA" w:eastAsia="ru-RU"/>
        </w:rPr>
        <w:t>Кабелі з посиленої поліхлорвініловими стрічками подушкою</w:t>
      </w:r>
      <w:r w:rsidRPr="00ED679D">
        <w:rPr>
          <w:rFonts w:ascii="Times New Roman" w:hAnsi="Times New Roman" w:cs="Times New Roman"/>
          <w:snapToGrid w:val="0"/>
          <w:sz w:val="28"/>
          <w:szCs w:val="28"/>
          <w:lang w:val="uk-UA" w:eastAsia="ru-RU"/>
        </w:rPr>
        <w:t xml:space="preserve"> повинні застосовуватися в ґрунтах, що містить речовини, що руйнівно діють на металеві оболонки.</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12) </w:t>
      </w:r>
      <w:r w:rsidRPr="00ED679D">
        <w:rPr>
          <w:rFonts w:ascii="Times New Roman" w:hAnsi="Times New Roman" w:cs="Times New Roman"/>
          <w:snapToGrid w:val="0"/>
          <w:sz w:val="28"/>
          <w:szCs w:val="28"/>
          <w:u w:val="single"/>
          <w:lang w:val="uk-UA" w:eastAsia="ru-RU"/>
        </w:rPr>
        <w:t>Кабелі з зовнішнім захисним покривом</w:t>
      </w:r>
      <w:r w:rsidRPr="00ED679D">
        <w:rPr>
          <w:rFonts w:ascii="Times New Roman" w:hAnsi="Times New Roman" w:cs="Times New Roman"/>
          <w:snapToGrid w:val="0"/>
          <w:sz w:val="28"/>
          <w:szCs w:val="28"/>
          <w:lang w:val="uk-UA" w:eastAsia="ru-RU"/>
        </w:rPr>
        <w:t xml:space="preserve"> застосовуються для прокладки в землі, воді, відкрито на повітрі поза будинками і під навісами по неспалених поверхнях. Використання цих кабелів у кабельних спорудженнях і виробничих приміщеннях неприпустимо</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Захисні покриви з волокнистих матеріалів рослинного походження легко піддаються гниттю і значно уступають по довговічності іншим елементам конструкції кабелю, тому варто уникати прокладки їх у несприятливих ґрунтах.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13) </w:t>
      </w:r>
      <w:r w:rsidRPr="00ED679D">
        <w:rPr>
          <w:rFonts w:ascii="Times New Roman" w:hAnsi="Times New Roman" w:cs="Times New Roman"/>
          <w:snapToGrid w:val="0"/>
          <w:sz w:val="28"/>
          <w:szCs w:val="28"/>
          <w:u w:val="single"/>
          <w:lang w:val="uk-UA" w:eastAsia="ru-RU"/>
        </w:rPr>
        <w:t>Одножильні кабелі</w:t>
      </w:r>
      <w:r w:rsidRPr="00ED679D">
        <w:rPr>
          <w:rFonts w:ascii="Times New Roman" w:hAnsi="Times New Roman" w:cs="Times New Roman"/>
          <w:snapToGrid w:val="0"/>
          <w:sz w:val="28"/>
          <w:szCs w:val="28"/>
          <w:lang w:val="uk-UA" w:eastAsia="ru-RU"/>
        </w:rPr>
        <w:t xml:space="preserve"> можуть застосовуватися у виняткових випадках, тому що в їхніх металевих оболонках наводяться ЕРС, а при наявності в одній фазі декількох рівнобіжних кабелів розподіл навантаження (струму) між ними може бути нерівномірним. Тому в трифазних лініях вони застосовуються як виключення. Якщо немає спеціальних вказівок у проекті, одножильні кабелі повинні заземлюватися по обидва боки. При прокладці в повітрі вони повинні кріпитися через 1,5</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2 м дерев'яними колодками чи скобами з немагнітного матеріалу з м'якими прокладками, щоб уникнути розкидання при коротких замиканнях</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p>
    <w:p w:rsidR="00ED679D" w:rsidRPr="00BF70EE" w:rsidRDefault="00BF70EE" w:rsidP="00BF70EE">
      <w:pPr>
        <w:keepNext/>
        <w:spacing w:after="0" w:line="276" w:lineRule="auto"/>
        <w:ind w:firstLine="567"/>
        <w:jc w:val="both"/>
        <w:rPr>
          <w:rFonts w:ascii="Times New Roman" w:hAnsi="Times New Roman" w:cs="Times New Roman"/>
          <w:b/>
          <w:snapToGrid w:val="0"/>
          <w:sz w:val="28"/>
          <w:szCs w:val="28"/>
          <w:lang w:val="uk-UA" w:eastAsia="ru-RU"/>
        </w:rPr>
      </w:pPr>
      <w:r w:rsidRPr="00BF70EE">
        <w:rPr>
          <w:rFonts w:ascii="Times New Roman" w:hAnsi="Times New Roman" w:cs="Times New Roman"/>
          <w:b/>
          <w:snapToGrid w:val="0"/>
          <w:sz w:val="28"/>
          <w:szCs w:val="28"/>
          <w:lang w:val="uk-UA" w:eastAsia="ru-RU"/>
        </w:rPr>
        <w:t>8.4.</w:t>
      </w:r>
      <w:r w:rsidR="00ED679D" w:rsidRPr="00BF70EE">
        <w:rPr>
          <w:rFonts w:ascii="Times New Roman" w:hAnsi="Times New Roman" w:cs="Times New Roman"/>
          <w:b/>
          <w:snapToGrid w:val="0"/>
          <w:sz w:val="28"/>
          <w:szCs w:val="28"/>
          <w:lang w:val="uk-UA" w:eastAsia="ru-RU"/>
        </w:rPr>
        <w:t xml:space="preserve"> Корозія ґрунтова, атмосферна і від блукаючих струмів.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Силові кабельні лінії повинні бути захищені від корозії ґрунтової, атмосферної і блукаючих струмів електрифікованого транспорту. Тому, що небезпека корозійного впливу на кабельні лінії дуже велика, то, крім протикорозійного захисту, передбаченої в конструкції кабелів, і заборони «Правилами захисту підземних металевих споруджень від корозії» (СН 266</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63) прокладки кабелів з голими оболонками безпосередньо в землі, цими ж правилами забороняється приймати в експлуатацію кабельні лінії до здійснення передбачених проектом заходів для захисту їх від корозії.</w:t>
      </w:r>
    </w:p>
    <w:p w:rsidR="00ED679D" w:rsidRPr="00ED679D" w:rsidRDefault="00ED679D" w:rsidP="00ED679D">
      <w:pPr>
        <w:pStyle w:val="21"/>
        <w:spacing w:after="0" w:line="276" w:lineRule="auto"/>
        <w:ind w:left="0" w:firstLine="567"/>
        <w:rPr>
          <w:rFonts w:ascii="Times New Roman" w:hAnsi="Times New Roman" w:cs="Times New Roman"/>
          <w:sz w:val="28"/>
          <w:szCs w:val="28"/>
          <w:lang w:val="uk-UA"/>
        </w:rPr>
      </w:pPr>
      <w:r w:rsidRPr="00ED679D">
        <w:rPr>
          <w:rFonts w:ascii="Times New Roman" w:hAnsi="Times New Roman" w:cs="Times New Roman"/>
          <w:sz w:val="28"/>
          <w:szCs w:val="28"/>
          <w:lang w:val="uk-UA"/>
        </w:rPr>
        <w:t>Ґрунтова й атмосферна корозія оболонок кабелю і кабельної арматури відбувається під впливом хімічного чи електрохімічного впливу зовнішнього середовища. Інтенсивності корозії сприяють:</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підвищена температура навколишнього середовища чи самих кабелів;</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підвищена й особливо перемежована вологість навколишнього середовища; </w:t>
      </w:r>
    </w:p>
    <w:p w:rsidR="00ED679D" w:rsidRPr="00ED679D" w:rsidRDefault="005978B3" w:rsidP="00ED679D">
      <w:pPr>
        <w:spacing w:after="0" w:line="276"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ED679D" w:rsidRPr="00ED679D">
        <w:rPr>
          <w:rFonts w:ascii="Times New Roman" w:hAnsi="Times New Roman" w:cs="Times New Roman"/>
          <w:snapToGrid w:val="0"/>
          <w:sz w:val="28"/>
          <w:szCs w:val="28"/>
          <w:lang w:val="uk-UA" w:eastAsia="ru-RU"/>
        </w:rPr>
        <w:t xml:space="preserve"> вільний доступ кисню повітря; </w:t>
      </w:r>
    </w:p>
    <w:p w:rsidR="00ED679D" w:rsidRPr="00ED679D" w:rsidRDefault="005978B3" w:rsidP="00ED679D">
      <w:pPr>
        <w:pStyle w:val="a5"/>
        <w:spacing w:line="276" w:lineRule="auto"/>
        <w:ind w:firstLine="567"/>
        <w:rPr>
          <w:snapToGrid w:val="0"/>
          <w:sz w:val="28"/>
          <w:szCs w:val="28"/>
          <w:lang w:val="uk-UA"/>
        </w:rPr>
      </w:pPr>
      <w:r>
        <w:rPr>
          <w:snapToGrid w:val="0"/>
          <w:sz w:val="28"/>
          <w:szCs w:val="28"/>
          <w:lang w:val="uk-UA"/>
        </w:rPr>
        <w:t>–</w:t>
      </w:r>
      <w:r w:rsidR="00ED679D" w:rsidRPr="00ED679D">
        <w:rPr>
          <w:snapToGrid w:val="0"/>
          <w:sz w:val="28"/>
          <w:szCs w:val="28"/>
          <w:lang w:val="uk-UA"/>
        </w:rPr>
        <w:t xml:space="preserve"> наявність хімічних речовин, що містяться в невеликих кількостях у ґрунті й в атмосфері. Наявність у ґрунтах різних солей, розчинів кислот і лугів і взаємодія з ними металевих оболонок кабелю утворить гальванічні елементи, на анодних ділянках яких відбувається корозійне руйнування броні й оболонок.</w:t>
      </w:r>
    </w:p>
    <w:p w:rsidR="00ED679D" w:rsidRPr="00ED679D" w:rsidRDefault="00BF70EE" w:rsidP="00ED679D">
      <w:pPr>
        <w:pStyle w:val="a5"/>
        <w:spacing w:line="276" w:lineRule="auto"/>
        <w:ind w:firstLine="567"/>
        <w:rPr>
          <w:b/>
          <w:sz w:val="28"/>
          <w:szCs w:val="28"/>
          <w:lang w:val="uk-UA"/>
        </w:rPr>
      </w:pPr>
      <w:r>
        <w:rPr>
          <w:b/>
          <w:sz w:val="28"/>
          <w:szCs w:val="28"/>
          <w:lang w:val="uk-UA"/>
        </w:rPr>
        <w:lastRenderedPageBreak/>
        <w:t xml:space="preserve">8.5. </w:t>
      </w:r>
      <w:r w:rsidR="00ED679D" w:rsidRPr="00ED679D">
        <w:rPr>
          <w:b/>
          <w:sz w:val="28"/>
          <w:szCs w:val="28"/>
          <w:lang w:val="uk-UA"/>
        </w:rPr>
        <w:t>Особливості прокладки кабелів з урахуванням місця розміщення</w:t>
      </w:r>
    </w:p>
    <w:p w:rsidR="009C07C1" w:rsidRDefault="009C07C1" w:rsidP="00ED679D">
      <w:pPr>
        <w:pStyle w:val="a5"/>
        <w:spacing w:line="276" w:lineRule="auto"/>
        <w:ind w:firstLine="567"/>
        <w:rPr>
          <w:b/>
          <w:sz w:val="28"/>
          <w:szCs w:val="28"/>
          <w:lang w:val="uk-UA"/>
        </w:rPr>
      </w:pPr>
    </w:p>
    <w:p w:rsidR="00ED679D" w:rsidRPr="009C07C1" w:rsidRDefault="00BF70EE" w:rsidP="00ED679D">
      <w:pPr>
        <w:pStyle w:val="a5"/>
        <w:spacing w:line="276" w:lineRule="auto"/>
        <w:ind w:firstLine="567"/>
        <w:rPr>
          <w:b/>
          <w:sz w:val="28"/>
          <w:szCs w:val="28"/>
          <w:lang w:val="uk-UA"/>
        </w:rPr>
      </w:pPr>
      <w:r w:rsidRPr="009C07C1">
        <w:rPr>
          <w:b/>
          <w:sz w:val="28"/>
          <w:szCs w:val="28"/>
          <w:lang w:val="uk-UA"/>
        </w:rPr>
        <w:t>8.5</w:t>
      </w:r>
      <w:r w:rsidR="00ED679D" w:rsidRPr="009C07C1">
        <w:rPr>
          <w:b/>
          <w:sz w:val="28"/>
          <w:szCs w:val="28"/>
          <w:lang w:val="uk-UA"/>
        </w:rPr>
        <w:t>.1. Безтраншейна прокладка кабелів.</w:t>
      </w:r>
    </w:p>
    <w:p w:rsidR="00ED679D" w:rsidRDefault="00ED679D" w:rsidP="00ED679D">
      <w:pPr>
        <w:pStyle w:val="a5"/>
        <w:spacing w:line="276" w:lineRule="auto"/>
        <w:ind w:firstLine="567"/>
        <w:rPr>
          <w:sz w:val="28"/>
          <w:szCs w:val="28"/>
          <w:lang w:val="uk-UA"/>
        </w:rPr>
      </w:pPr>
      <w:r w:rsidRPr="00ED679D">
        <w:rPr>
          <w:sz w:val="28"/>
          <w:szCs w:val="28"/>
          <w:lang w:val="uk-UA"/>
        </w:rPr>
        <w:t xml:space="preserve">Останнім часом все частіше застосовують прокладку в ґрунт без риття траншей, використовуючи ножовий кабелеукладач. При цьому прорізання ґрунту на глибину (1 </w:t>
      </w:r>
      <w:r w:rsidR="005978B3">
        <w:rPr>
          <w:sz w:val="28"/>
          <w:szCs w:val="28"/>
          <w:lang w:val="uk-UA"/>
        </w:rPr>
        <w:t>–</w:t>
      </w:r>
      <w:r w:rsidRPr="00ED679D">
        <w:rPr>
          <w:sz w:val="28"/>
          <w:szCs w:val="28"/>
          <w:lang w:val="uk-UA"/>
        </w:rPr>
        <w:t xml:space="preserve"> 1,2) м і укладання в щілину кабелю, що утворилася, виконується ножем (плугом), розкліниваючим ґрунт, чи вібруючим ножем. Так можна прокладати кабелі всіх перетинів до 10 к</w:t>
      </w:r>
      <w:r w:rsidRPr="00ED679D">
        <w:rPr>
          <w:caps/>
          <w:sz w:val="28"/>
          <w:szCs w:val="28"/>
          <w:lang w:val="uk-UA"/>
        </w:rPr>
        <w:t>в</w:t>
      </w:r>
      <w:r w:rsidRPr="00ED679D">
        <w:rPr>
          <w:sz w:val="28"/>
          <w:szCs w:val="28"/>
          <w:lang w:val="uk-UA"/>
        </w:rPr>
        <w:t>. При такому способі прокладки технічні характеристики кабелю не погіршуються, а конструкції не ускладнюються. Тому на ділянках траси, де немає перетинань з підземними інженерними спорудженнями і комунікаціями, такий спосіб прокладки дуже перспективний.</w:t>
      </w:r>
    </w:p>
    <w:p w:rsidR="00BF70EE" w:rsidRPr="00ED679D" w:rsidRDefault="00BF70EE" w:rsidP="00ED679D">
      <w:pPr>
        <w:pStyle w:val="a5"/>
        <w:spacing w:line="276" w:lineRule="auto"/>
        <w:ind w:firstLine="567"/>
        <w:rPr>
          <w:sz w:val="28"/>
          <w:szCs w:val="28"/>
          <w:lang w:val="uk-UA"/>
        </w:rPr>
      </w:pPr>
    </w:p>
    <w:p w:rsidR="00ED679D" w:rsidRPr="009C07C1" w:rsidRDefault="00BF70EE" w:rsidP="00ED679D">
      <w:pPr>
        <w:pStyle w:val="a5"/>
        <w:spacing w:line="276" w:lineRule="auto"/>
        <w:ind w:firstLine="567"/>
        <w:rPr>
          <w:b/>
          <w:sz w:val="28"/>
          <w:szCs w:val="28"/>
          <w:lang w:val="uk-UA"/>
        </w:rPr>
      </w:pPr>
      <w:r w:rsidRPr="009C07C1">
        <w:rPr>
          <w:b/>
          <w:sz w:val="28"/>
          <w:szCs w:val="28"/>
          <w:lang w:val="uk-UA"/>
        </w:rPr>
        <w:t>8.5</w:t>
      </w:r>
      <w:r w:rsidR="00ED679D" w:rsidRPr="009C07C1">
        <w:rPr>
          <w:b/>
          <w:sz w:val="28"/>
          <w:szCs w:val="28"/>
          <w:lang w:val="uk-UA"/>
        </w:rPr>
        <w:t>.2. Прокладка кабелів по хімічно агресивних місцевостях</w:t>
      </w:r>
    </w:p>
    <w:p w:rsidR="00ED679D" w:rsidRPr="00ED679D" w:rsidRDefault="00ED679D" w:rsidP="00ED679D">
      <w:pPr>
        <w:pStyle w:val="a5"/>
        <w:spacing w:line="276" w:lineRule="auto"/>
        <w:ind w:firstLine="567"/>
        <w:rPr>
          <w:sz w:val="28"/>
          <w:szCs w:val="28"/>
          <w:lang w:val="uk-UA"/>
        </w:rPr>
      </w:pPr>
      <w:r w:rsidRPr="00ED679D">
        <w:rPr>
          <w:sz w:val="28"/>
          <w:szCs w:val="28"/>
          <w:lang w:val="uk-UA"/>
        </w:rPr>
        <w:t>Прокладати кабелі по болотах і заболочених місцевостях не випливає, тому що при цьому металеві оболонки кабелів швидко руйнуються. Якщо ж не вдається обійти такі місця, то їх варто перетинати в найбільш вузьких місцях по спеціально насипаних ґрунтових буртах. Допускається також прокладати кабелі по  чи лотках м'яким місткам, а також у трубах. По широких заболочених місцях прокладають також кабелі з дротовою бронею.</w:t>
      </w:r>
    </w:p>
    <w:p w:rsidR="00ED679D" w:rsidRPr="00ED679D" w:rsidRDefault="00ED679D" w:rsidP="00ED679D">
      <w:pPr>
        <w:pStyle w:val="a5"/>
        <w:spacing w:line="276" w:lineRule="auto"/>
        <w:ind w:firstLine="567"/>
        <w:rPr>
          <w:sz w:val="28"/>
          <w:szCs w:val="28"/>
          <w:lang w:val="uk-UA"/>
        </w:rPr>
      </w:pPr>
      <w:r w:rsidRPr="00ED679D">
        <w:rPr>
          <w:sz w:val="28"/>
          <w:szCs w:val="28"/>
          <w:lang w:val="uk-UA"/>
        </w:rPr>
        <w:t>При переході з заболоченої місцевості (болота) на твердий ґрунт залишають запас кабелю довжиною не менш 3 м, що закладається на твердому ґрунті, на відстані не менш 3 м від краю болота чи заболоченої ділянки.</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У ґрунтах, що містять гниючі органічні речовини, золу, шлак, вапно, прокладка кабелю не допускається. У разі потреби виконання прокладки кабель по всій довжині траси закладають у труби з протикорозійною обмазкою. </w:t>
      </w:r>
    </w:p>
    <w:p w:rsidR="009C07C1" w:rsidRDefault="009C07C1" w:rsidP="00ED679D">
      <w:pPr>
        <w:pStyle w:val="a5"/>
        <w:spacing w:line="276" w:lineRule="auto"/>
        <w:ind w:firstLine="567"/>
        <w:rPr>
          <w:b/>
          <w:sz w:val="28"/>
          <w:szCs w:val="28"/>
          <w:lang w:val="uk-UA"/>
        </w:rPr>
      </w:pPr>
    </w:p>
    <w:p w:rsidR="00ED679D" w:rsidRPr="009C07C1" w:rsidRDefault="00BF70EE" w:rsidP="00ED679D">
      <w:pPr>
        <w:pStyle w:val="a5"/>
        <w:spacing w:line="276" w:lineRule="auto"/>
        <w:ind w:firstLine="567"/>
        <w:rPr>
          <w:b/>
          <w:sz w:val="28"/>
          <w:szCs w:val="28"/>
          <w:lang w:val="uk-UA"/>
        </w:rPr>
      </w:pPr>
      <w:r w:rsidRPr="009C07C1">
        <w:rPr>
          <w:b/>
          <w:sz w:val="28"/>
          <w:szCs w:val="28"/>
          <w:lang w:val="uk-UA"/>
        </w:rPr>
        <w:t>8.5</w:t>
      </w:r>
      <w:r w:rsidR="00ED679D" w:rsidRPr="009C07C1">
        <w:rPr>
          <w:b/>
          <w:sz w:val="28"/>
          <w:szCs w:val="28"/>
          <w:lang w:val="uk-UA"/>
        </w:rPr>
        <w:t>.3. Прокладка кабелів по мостах, греблям, дамбам, естакадам,</w:t>
      </w:r>
      <w:r w:rsidRPr="009C07C1">
        <w:rPr>
          <w:b/>
          <w:sz w:val="28"/>
          <w:szCs w:val="28"/>
          <w:lang w:val="uk-UA"/>
        </w:rPr>
        <w:t xml:space="preserve"> </w:t>
      </w:r>
      <w:r w:rsidR="00ED679D" w:rsidRPr="009C07C1">
        <w:rPr>
          <w:b/>
          <w:sz w:val="28"/>
          <w:szCs w:val="28"/>
          <w:lang w:val="uk-UA"/>
        </w:rPr>
        <w:t>причалам і пірсам.</w:t>
      </w:r>
    </w:p>
    <w:p w:rsidR="00ED679D" w:rsidRPr="00ED679D" w:rsidRDefault="00ED679D" w:rsidP="00ED679D">
      <w:pPr>
        <w:pStyle w:val="a5"/>
        <w:spacing w:line="276" w:lineRule="auto"/>
        <w:ind w:firstLine="567"/>
        <w:rPr>
          <w:sz w:val="28"/>
          <w:szCs w:val="28"/>
          <w:lang w:val="uk-UA"/>
        </w:rPr>
      </w:pPr>
      <w:r w:rsidRPr="00ED679D">
        <w:rPr>
          <w:sz w:val="28"/>
          <w:szCs w:val="28"/>
          <w:lang w:val="uk-UA"/>
        </w:rPr>
        <w:t xml:space="preserve">По мостах, греблям, дамбам кабелі прокладають у неспалених трубах під пішохідною частиною моста, підвішують чи закріплюють відкрито в місцях, недоступних стороннім. Прокладка по дерев'яних мостах, естакадам, причалам і пірсам виконується тільки в сталевих трубах. </w:t>
      </w:r>
    </w:p>
    <w:p w:rsidR="00ED679D" w:rsidRPr="00ED679D" w:rsidRDefault="00ED679D" w:rsidP="00ED679D">
      <w:pPr>
        <w:pStyle w:val="a5"/>
        <w:spacing w:line="276" w:lineRule="auto"/>
        <w:ind w:firstLine="567"/>
        <w:rPr>
          <w:sz w:val="28"/>
          <w:szCs w:val="28"/>
          <w:lang w:val="uk-UA"/>
        </w:rPr>
      </w:pPr>
      <w:r w:rsidRPr="00ED679D">
        <w:rPr>
          <w:sz w:val="28"/>
          <w:szCs w:val="28"/>
          <w:lang w:val="uk-UA"/>
        </w:rPr>
        <w:t>Кабелі прокладається в траншеях по греблях, дамбам, пірсам і причалам на глибині не менш 1 м. При прокладці кабелів по мостах</w:t>
      </w:r>
      <w:r w:rsidR="009C07C1">
        <w:rPr>
          <w:sz w:val="28"/>
          <w:szCs w:val="28"/>
          <w:lang w:val="uk-UA"/>
        </w:rPr>
        <w:t xml:space="preserve"> і</w:t>
      </w:r>
      <w:r w:rsidRPr="00ED679D">
        <w:rPr>
          <w:sz w:val="28"/>
          <w:szCs w:val="28"/>
          <w:lang w:val="uk-UA"/>
        </w:rPr>
        <w:t xml:space="preserve"> естакадам, а також при переході з них на металеві, залізобетонні підвалини і при перетинанні температурних швів залізобетонних споруджень необхідно закласти деякий запас по довжині для запобігання механічних ушкоджень кабелів унаслідок можливого виникнення механічних навантажень.</w:t>
      </w:r>
    </w:p>
    <w:p w:rsidR="009C07C1" w:rsidRDefault="00BF70EE" w:rsidP="009C07C1">
      <w:pPr>
        <w:pStyle w:val="a5"/>
        <w:spacing w:line="276" w:lineRule="auto"/>
        <w:ind w:firstLine="567"/>
        <w:rPr>
          <w:b/>
          <w:sz w:val="28"/>
          <w:szCs w:val="28"/>
          <w:lang w:val="uk-UA"/>
        </w:rPr>
      </w:pPr>
      <w:r w:rsidRPr="009C07C1">
        <w:rPr>
          <w:b/>
          <w:sz w:val="28"/>
          <w:szCs w:val="28"/>
          <w:lang w:val="uk-UA"/>
        </w:rPr>
        <w:lastRenderedPageBreak/>
        <w:t>8.5.</w:t>
      </w:r>
      <w:r w:rsidR="00ED679D" w:rsidRPr="009C07C1">
        <w:rPr>
          <w:b/>
          <w:sz w:val="28"/>
          <w:szCs w:val="28"/>
          <w:lang w:val="uk-UA"/>
        </w:rPr>
        <w:t>4. Прокладка кабелів при низьких температурах і у вічномерзлих ґрунтах.</w:t>
      </w:r>
      <w:r w:rsidR="009C07C1">
        <w:rPr>
          <w:b/>
          <w:sz w:val="28"/>
          <w:szCs w:val="28"/>
          <w:lang w:val="uk-UA"/>
        </w:rPr>
        <w:t xml:space="preserve"> </w:t>
      </w:r>
    </w:p>
    <w:p w:rsidR="00ED679D" w:rsidRPr="00ED679D" w:rsidRDefault="00ED679D" w:rsidP="009C07C1">
      <w:pPr>
        <w:pStyle w:val="a5"/>
        <w:spacing w:line="276" w:lineRule="auto"/>
        <w:ind w:firstLine="567"/>
        <w:rPr>
          <w:sz w:val="28"/>
          <w:szCs w:val="28"/>
          <w:lang w:val="uk-UA"/>
        </w:rPr>
      </w:pPr>
      <w:r w:rsidRPr="00ED679D">
        <w:rPr>
          <w:sz w:val="28"/>
          <w:szCs w:val="28"/>
          <w:lang w:val="uk-UA"/>
        </w:rPr>
        <w:t xml:space="preserve">Прокладка кабелів у вічномерзлих ґрунтах має особливості, що є наслідком значних деформацій ґрунтів (опади, морозобійні тріщини, термокарст і т.д.). Прокладку кабелів у таких ґрунтах виконують: </w:t>
      </w:r>
    </w:p>
    <w:p w:rsidR="00ED679D" w:rsidRPr="00ED679D" w:rsidRDefault="00ED679D" w:rsidP="00ED679D">
      <w:pPr>
        <w:pStyle w:val="21"/>
        <w:spacing w:after="0" w:line="276" w:lineRule="auto"/>
        <w:ind w:left="0" w:firstLine="567"/>
        <w:rPr>
          <w:rFonts w:ascii="Times New Roman" w:hAnsi="Times New Roman" w:cs="Times New Roman"/>
          <w:sz w:val="28"/>
          <w:szCs w:val="28"/>
          <w:lang w:val="uk-UA"/>
        </w:rPr>
      </w:pPr>
      <w:r w:rsidRPr="00ED679D">
        <w:rPr>
          <w:rFonts w:ascii="Times New Roman" w:hAnsi="Times New Roman" w:cs="Times New Roman"/>
          <w:sz w:val="28"/>
          <w:szCs w:val="28"/>
          <w:lang w:val="uk-UA"/>
        </w:rPr>
        <w:t>1) підземну – у траншеях, кабельних каналах, насипах, тунелях і колекторах;</w:t>
      </w:r>
    </w:p>
    <w:p w:rsidR="00ED679D" w:rsidRPr="00ED679D" w:rsidRDefault="00ED679D" w:rsidP="00ED679D">
      <w:pPr>
        <w:pStyle w:val="21"/>
        <w:spacing w:after="0" w:line="276" w:lineRule="auto"/>
        <w:ind w:left="0" w:firstLine="567"/>
        <w:rPr>
          <w:rFonts w:ascii="Times New Roman" w:hAnsi="Times New Roman" w:cs="Times New Roman"/>
          <w:sz w:val="28"/>
          <w:szCs w:val="28"/>
          <w:lang w:val="uk-UA"/>
        </w:rPr>
      </w:pPr>
      <w:r w:rsidRPr="00ED679D">
        <w:rPr>
          <w:rFonts w:ascii="Times New Roman" w:hAnsi="Times New Roman" w:cs="Times New Roman"/>
          <w:sz w:val="28"/>
          <w:szCs w:val="28"/>
          <w:lang w:val="uk-UA"/>
        </w:rPr>
        <w:t xml:space="preserve">2) надземну – у захисних коробах, у галереях, по естакадах, стінам і конструкціям будинків і інженерних споруджень, під постійними пішохідними містками й у виді повітряної підвіски на опорах. Причому, надземна прокладка кабелів забезпечує велику надійність в умовах експлуатації.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z w:val="28"/>
          <w:szCs w:val="28"/>
          <w:lang w:val="uk-UA"/>
        </w:rPr>
        <w:t>Визначені особливості зустрічаються при прокладці</w:t>
      </w:r>
      <w:r w:rsidRPr="00ED679D">
        <w:rPr>
          <w:rFonts w:ascii="Times New Roman" w:hAnsi="Times New Roman" w:cs="Times New Roman"/>
          <w:snapToGrid w:val="0"/>
          <w:sz w:val="28"/>
          <w:szCs w:val="28"/>
          <w:lang w:val="uk-UA" w:eastAsia="ru-RU"/>
        </w:rPr>
        <w:t xml:space="preserve"> кабелю при низьких температурах. Звичайно прокладку кабелю виконують при позитивній температурі навколишнього повітря. Без попереднього прогріву допускається прокладка силових кабелів тільки в тих випадках, коли температура повітря протягом 24 годин до початку прокладки не знижується хоча б тимчасово нижче межі, зазначеній в довідкових таблицях .</w:t>
      </w:r>
    </w:p>
    <w:p w:rsidR="00ED679D" w:rsidRPr="00ED679D" w:rsidRDefault="00ED679D" w:rsidP="00ED679D">
      <w:pPr>
        <w:spacing w:after="0" w:line="276" w:lineRule="auto"/>
        <w:ind w:firstLine="567"/>
        <w:jc w:val="both"/>
        <w:rPr>
          <w:rFonts w:ascii="Times New Roman" w:hAnsi="Times New Roman" w:cs="Times New Roman"/>
          <w:snapToGrid w:val="0"/>
          <w:sz w:val="28"/>
          <w:szCs w:val="28"/>
          <w:lang w:val="uk-UA" w:eastAsia="ru-RU"/>
        </w:rPr>
      </w:pPr>
      <w:r w:rsidRPr="00ED679D">
        <w:rPr>
          <w:rFonts w:ascii="Times New Roman" w:hAnsi="Times New Roman" w:cs="Times New Roman"/>
          <w:snapToGrid w:val="0"/>
          <w:sz w:val="28"/>
          <w:szCs w:val="28"/>
          <w:lang w:val="uk-UA" w:eastAsia="ru-RU"/>
        </w:rPr>
        <w:t xml:space="preserve">Теплі кабелі повинні бути цілком прокладені протягом 60 </w:t>
      </w:r>
      <w:r w:rsidRPr="00ED679D">
        <w:rPr>
          <w:rFonts w:ascii="Times New Roman" w:hAnsi="Times New Roman" w:cs="Times New Roman"/>
          <w:i/>
          <w:snapToGrid w:val="0"/>
          <w:sz w:val="28"/>
          <w:szCs w:val="28"/>
          <w:lang w:val="uk-UA" w:eastAsia="ru-RU"/>
        </w:rPr>
        <w:t>хв</w:t>
      </w:r>
      <w:r w:rsidRPr="00ED679D">
        <w:rPr>
          <w:rFonts w:ascii="Times New Roman" w:hAnsi="Times New Roman" w:cs="Times New Roman"/>
          <w:snapToGrid w:val="0"/>
          <w:sz w:val="28"/>
          <w:szCs w:val="28"/>
          <w:lang w:val="uk-UA" w:eastAsia="ru-RU"/>
        </w:rPr>
        <w:t xml:space="preserve"> при температурі зовнішнього повітря від 0 до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10° С;  40 </w:t>
      </w:r>
      <w:r w:rsidRPr="00ED679D">
        <w:rPr>
          <w:rFonts w:ascii="Times New Roman" w:hAnsi="Times New Roman" w:cs="Times New Roman"/>
          <w:i/>
          <w:snapToGrid w:val="0"/>
          <w:sz w:val="28"/>
          <w:szCs w:val="28"/>
          <w:lang w:val="uk-UA" w:eastAsia="ru-RU"/>
        </w:rPr>
        <w:t xml:space="preserve">хв </w:t>
      </w:r>
      <w:r w:rsidR="005978B3">
        <w:rPr>
          <w:rFonts w:ascii="Times New Roman" w:hAnsi="Times New Roman" w:cs="Times New Roman"/>
          <w:i/>
          <w:snapToGrid w:val="0"/>
          <w:sz w:val="28"/>
          <w:szCs w:val="28"/>
          <w:lang w:val="uk-UA" w:eastAsia="ru-RU"/>
        </w:rPr>
        <w:t>–</w:t>
      </w:r>
      <w:r w:rsidRPr="00ED679D">
        <w:rPr>
          <w:rFonts w:ascii="Times New Roman" w:hAnsi="Times New Roman" w:cs="Times New Roman"/>
          <w:snapToGrid w:val="0"/>
          <w:sz w:val="28"/>
          <w:szCs w:val="28"/>
          <w:lang w:val="uk-UA" w:eastAsia="ru-RU"/>
        </w:rPr>
        <w:t xml:space="preserve"> при температурі від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10 до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19° С і 30 </w:t>
      </w:r>
      <w:r w:rsidRPr="009C07C1">
        <w:rPr>
          <w:rFonts w:ascii="Times New Roman" w:hAnsi="Times New Roman" w:cs="Times New Roman"/>
          <w:snapToGrid w:val="0"/>
          <w:sz w:val="28"/>
          <w:szCs w:val="28"/>
          <w:lang w:val="uk-UA" w:eastAsia="ru-RU"/>
        </w:rPr>
        <w:t xml:space="preserve">хв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 xml:space="preserve"> при температурі </w:t>
      </w:r>
      <w:r w:rsidR="005978B3">
        <w:rPr>
          <w:rFonts w:ascii="Times New Roman" w:hAnsi="Times New Roman" w:cs="Times New Roman"/>
          <w:snapToGrid w:val="0"/>
          <w:sz w:val="28"/>
          <w:szCs w:val="28"/>
          <w:lang w:val="uk-UA" w:eastAsia="ru-RU"/>
        </w:rPr>
        <w:t>–</w:t>
      </w:r>
      <w:r w:rsidRPr="00ED679D">
        <w:rPr>
          <w:rFonts w:ascii="Times New Roman" w:hAnsi="Times New Roman" w:cs="Times New Roman"/>
          <w:snapToGrid w:val="0"/>
          <w:sz w:val="28"/>
          <w:szCs w:val="28"/>
          <w:lang w:val="uk-UA" w:eastAsia="ru-RU"/>
        </w:rPr>
        <w:t>20° С і нижче.</w:t>
      </w:r>
      <w:r w:rsidR="009C07C1">
        <w:rPr>
          <w:rFonts w:ascii="Times New Roman" w:hAnsi="Times New Roman" w:cs="Times New Roman"/>
          <w:snapToGrid w:val="0"/>
          <w:sz w:val="28"/>
          <w:szCs w:val="28"/>
          <w:lang w:val="uk-UA" w:eastAsia="ru-RU"/>
        </w:rPr>
        <w:t xml:space="preserve"> </w:t>
      </w:r>
      <w:r w:rsidRPr="00ED679D">
        <w:rPr>
          <w:rFonts w:ascii="Times New Roman" w:hAnsi="Times New Roman" w:cs="Times New Roman"/>
          <w:snapToGrid w:val="0"/>
          <w:sz w:val="28"/>
          <w:szCs w:val="28"/>
          <w:lang w:val="uk-UA" w:eastAsia="ru-RU"/>
        </w:rPr>
        <w:t>Прокладка кабелів методом «петлі» при негативних значеннях температури без постійного підігріву не повинна допускатися.</w:t>
      </w:r>
    </w:p>
    <w:p w:rsidR="00ED679D" w:rsidRPr="009C07C1" w:rsidRDefault="00BF70EE" w:rsidP="00ED679D">
      <w:pPr>
        <w:pStyle w:val="a5"/>
        <w:spacing w:line="276" w:lineRule="auto"/>
        <w:ind w:firstLine="567"/>
        <w:rPr>
          <w:b/>
          <w:sz w:val="28"/>
          <w:szCs w:val="28"/>
          <w:lang w:val="uk-UA"/>
        </w:rPr>
      </w:pPr>
      <w:r w:rsidRPr="009C07C1">
        <w:rPr>
          <w:b/>
          <w:sz w:val="28"/>
          <w:szCs w:val="28"/>
          <w:lang w:val="uk-UA"/>
        </w:rPr>
        <w:t>8.5.5</w:t>
      </w:r>
      <w:r w:rsidR="00ED679D" w:rsidRPr="009C07C1">
        <w:rPr>
          <w:b/>
          <w:sz w:val="28"/>
          <w:szCs w:val="28"/>
          <w:lang w:val="uk-UA"/>
        </w:rPr>
        <w:t>. Прокладка мас</w:t>
      </w:r>
      <w:r w:rsidR="009C07C1">
        <w:rPr>
          <w:b/>
          <w:sz w:val="28"/>
          <w:szCs w:val="28"/>
          <w:lang w:val="uk-UA"/>
        </w:rPr>
        <w:t>ти</w:t>
      </w:r>
      <w:r w:rsidR="00ED679D" w:rsidRPr="009C07C1">
        <w:rPr>
          <w:b/>
          <w:sz w:val="28"/>
          <w:szCs w:val="28"/>
          <w:lang w:val="uk-UA"/>
        </w:rPr>
        <w:t>лонаповнених кабелів</w:t>
      </w:r>
    </w:p>
    <w:p w:rsidR="00ED679D" w:rsidRPr="00ED679D" w:rsidRDefault="00ED679D" w:rsidP="00ED679D">
      <w:pPr>
        <w:pStyle w:val="21"/>
        <w:spacing w:after="0" w:line="276" w:lineRule="auto"/>
        <w:ind w:left="0" w:firstLine="567"/>
        <w:rPr>
          <w:rFonts w:ascii="Times New Roman" w:hAnsi="Times New Roman" w:cs="Times New Roman"/>
          <w:sz w:val="28"/>
          <w:szCs w:val="28"/>
          <w:lang w:val="uk-UA"/>
        </w:rPr>
      </w:pPr>
      <w:r w:rsidRPr="00ED679D">
        <w:rPr>
          <w:rFonts w:ascii="Times New Roman" w:hAnsi="Times New Roman" w:cs="Times New Roman"/>
          <w:sz w:val="28"/>
          <w:szCs w:val="28"/>
          <w:lang w:val="uk-UA"/>
        </w:rPr>
        <w:t>Відстань між маслонаповненими  кабелями й іншими кабелями повинне бути не менш 500 мм. Поблизу трубопроводів також повинні бути витримані визначені мінімальні відстані: не менш 1 м від холодних трубопроводів і 2 м від теплопроводів. Ряд умов, що деталізують  припустимі відстані мас</w:t>
      </w:r>
      <w:r w:rsidR="009C07C1">
        <w:rPr>
          <w:rFonts w:ascii="Times New Roman" w:hAnsi="Times New Roman" w:cs="Times New Roman"/>
          <w:sz w:val="28"/>
          <w:szCs w:val="28"/>
          <w:lang w:val="uk-UA"/>
        </w:rPr>
        <w:t>ти</w:t>
      </w:r>
      <w:r w:rsidRPr="00ED679D">
        <w:rPr>
          <w:rFonts w:ascii="Times New Roman" w:hAnsi="Times New Roman" w:cs="Times New Roman"/>
          <w:sz w:val="28"/>
          <w:szCs w:val="28"/>
          <w:lang w:val="uk-UA"/>
        </w:rPr>
        <w:t>лонаповнених кабелів при зближеннях із трубопроводами і при перетинаннях з ними, приводиться в ПУЕ.</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 При вигинах мас</w:t>
      </w:r>
      <w:r w:rsidR="009C07C1">
        <w:rPr>
          <w:snapToGrid w:val="0"/>
          <w:sz w:val="28"/>
          <w:szCs w:val="28"/>
          <w:lang w:val="uk-UA"/>
        </w:rPr>
        <w:t>ти</w:t>
      </w:r>
      <w:r w:rsidRPr="00ED679D">
        <w:rPr>
          <w:snapToGrid w:val="0"/>
          <w:sz w:val="28"/>
          <w:szCs w:val="28"/>
          <w:lang w:val="uk-UA"/>
        </w:rPr>
        <w:t xml:space="preserve">лонаповнених кабелів низького і середнього тиску радіус внутрішньої кривої вигину кабелю повинний мати кратність стосовно, зовнішньому діаметру не менш 25. </w:t>
      </w:r>
    </w:p>
    <w:p w:rsidR="00ED679D" w:rsidRPr="00ED679D" w:rsidRDefault="00ED679D" w:rsidP="00ED679D">
      <w:pPr>
        <w:pStyle w:val="a5"/>
        <w:spacing w:line="276" w:lineRule="auto"/>
        <w:ind w:firstLine="567"/>
        <w:jc w:val="center"/>
        <w:rPr>
          <w:snapToGrid w:val="0"/>
          <w:sz w:val="28"/>
          <w:szCs w:val="28"/>
          <w:lang w:val="uk-UA"/>
        </w:rPr>
      </w:pPr>
    </w:p>
    <w:p w:rsidR="00ED679D" w:rsidRPr="00ED679D" w:rsidRDefault="00BF70EE" w:rsidP="00ED679D">
      <w:pPr>
        <w:pStyle w:val="a5"/>
        <w:spacing w:line="276" w:lineRule="auto"/>
        <w:ind w:firstLine="567"/>
        <w:rPr>
          <w:b/>
          <w:snapToGrid w:val="0"/>
          <w:sz w:val="28"/>
          <w:szCs w:val="28"/>
          <w:lang w:val="uk-UA"/>
        </w:rPr>
      </w:pPr>
      <w:r>
        <w:rPr>
          <w:b/>
          <w:snapToGrid w:val="0"/>
          <w:sz w:val="28"/>
          <w:szCs w:val="28"/>
          <w:lang w:val="uk-UA"/>
        </w:rPr>
        <w:t>8.6</w:t>
      </w:r>
      <w:r w:rsidR="00ED679D" w:rsidRPr="00ED679D">
        <w:rPr>
          <w:b/>
          <w:snapToGrid w:val="0"/>
          <w:sz w:val="28"/>
          <w:szCs w:val="28"/>
          <w:lang w:val="uk-UA"/>
        </w:rPr>
        <w:t>. Кріплення проводів і кабелів</w:t>
      </w:r>
    </w:p>
    <w:p w:rsidR="00ED679D" w:rsidRPr="00BF70EE" w:rsidRDefault="00BF70EE" w:rsidP="00ED679D">
      <w:pPr>
        <w:pStyle w:val="a5"/>
        <w:spacing w:line="276" w:lineRule="auto"/>
        <w:ind w:firstLine="567"/>
        <w:rPr>
          <w:snapToGrid w:val="0"/>
          <w:sz w:val="28"/>
          <w:szCs w:val="28"/>
          <w:lang w:val="uk-UA"/>
        </w:rPr>
      </w:pPr>
      <w:r w:rsidRPr="00BF70EE">
        <w:rPr>
          <w:snapToGrid w:val="0"/>
          <w:sz w:val="28"/>
          <w:szCs w:val="28"/>
          <w:lang w:val="uk-UA"/>
        </w:rPr>
        <w:t>8.6</w:t>
      </w:r>
      <w:r w:rsidR="00ED679D" w:rsidRPr="00BF70EE">
        <w:rPr>
          <w:snapToGrid w:val="0"/>
          <w:sz w:val="28"/>
          <w:szCs w:val="28"/>
          <w:lang w:val="uk-UA"/>
        </w:rPr>
        <w:t>.1. Інструменти для укладання кабелів і проводів</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При підготовці траси прокладки кабелю виконують роботи з пробивання отворів і борозен. Для цього використовують ручні інструменти з пневматичним, гідравлічним чи електричним приводом (засоби малої механізації), а також піротехнічні пристосування.</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До засобів малої механізації можна віднести ручні електродрилі, пневмомолотки, перфоратори, гідравлічні преси, електромолотки, бороздофрези, порохові моло</w:t>
      </w:r>
      <w:r w:rsidRPr="00ED679D">
        <w:rPr>
          <w:snapToGrid w:val="0"/>
          <w:sz w:val="28"/>
          <w:szCs w:val="28"/>
          <w:lang w:val="uk-UA"/>
        </w:rPr>
        <w:lastRenderedPageBreak/>
        <w:t>тки, домкрати, лебідки і т.</w:t>
      </w:r>
      <w:r w:rsidR="009C07C1">
        <w:rPr>
          <w:snapToGrid w:val="0"/>
          <w:sz w:val="28"/>
          <w:szCs w:val="28"/>
          <w:lang w:val="uk-UA"/>
        </w:rPr>
        <w:t>п</w:t>
      </w:r>
      <w:r w:rsidRPr="00ED679D">
        <w:rPr>
          <w:snapToGrid w:val="0"/>
          <w:sz w:val="28"/>
          <w:szCs w:val="28"/>
          <w:lang w:val="uk-UA"/>
        </w:rPr>
        <w:t>. Застосування того чи іншого механізму визначається характером виконуваних робіт, розміром отворів, що пробиваються, і борозен, а також матеріалом будівельних конструкцій.</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Бетони, що мають у якості наповнювача цеглу чи вапняк, а також цегельні, шлакобетонні, гіпсолітові і т.п. матеріали, унаслідок їх малої абразивності, порівняно легко піддаються обробці інструментами з пластинами твердого сплаву на поверхнях, що ріжуть. Бетони з наповнювачем з піщанику чи граніту, які мають велику твердість і абразивність, тобто, що включають у себе велику кількість кварцу, не можуть обробляти свердлінням. У цьому випадку застосовуються інструменти ударно</w:t>
      </w:r>
      <w:r w:rsidR="005978B3">
        <w:rPr>
          <w:snapToGrid w:val="0"/>
          <w:sz w:val="28"/>
          <w:szCs w:val="28"/>
          <w:lang w:val="uk-UA"/>
        </w:rPr>
        <w:t>–</w:t>
      </w:r>
      <w:r w:rsidRPr="00ED679D">
        <w:rPr>
          <w:snapToGrid w:val="0"/>
          <w:sz w:val="28"/>
          <w:szCs w:val="28"/>
          <w:lang w:val="uk-UA"/>
        </w:rPr>
        <w:t>обертальної чи ударно</w:t>
      </w:r>
      <w:r w:rsidR="005978B3">
        <w:rPr>
          <w:snapToGrid w:val="0"/>
          <w:sz w:val="28"/>
          <w:szCs w:val="28"/>
          <w:lang w:val="uk-UA"/>
        </w:rPr>
        <w:t>–</w:t>
      </w:r>
      <w:r w:rsidRPr="00ED679D">
        <w:rPr>
          <w:snapToGrid w:val="0"/>
          <w:sz w:val="28"/>
          <w:szCs w:val="28"/>
          <w:lang w:val="uk-UA"/>
        </w:rPr>
        <w:t>поворотної дії.</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пробивання гнізд і отворів ударно</w:t>
      </w:r>
      <w:r w:rsidR="005978B3">
        <w:rPr>
          <w:snapToGrid w:val="0"/>
          <w:sz w:val="28"/>
          <w:szCs w:val="28"/>
          <w:lang w:val="uk-UA"/>
        </w:rPr>
        <w:t>–</w:t>
      </w:r>
      <w:r w:rsidRPr="00ED679D">
        <w:rPr>
          <w:snapToGrid w:val="0"/>
          <w:sz w:val="28"/>
          <w:szCs w:val="28"/>
          <w:lang w:val="uk-UA"/>
        </w:rPr>
        <w:t>обертальним методом застосовують електричні і пневматичні молотки з насадками у виді спіральних бурів, шлямбурів, бурів зі знімними голівками, ломики і т.</w:t>
      </w:r>
      <w:r w:rsidR="009C07C1">
        <w:rPr>
          <w:snapToGrid w:val="0"/>
          <w:sz w:val="28"/>
          <w:szCs w:val="28"/>
          <w:lang w:val="uk-UA"/>
        </w:rPr>
        <w:t>п</w:t>
      </w:r>
      <w:r w:rsidRPr="00ED679D">
        <w:rPr>
          <w:snapToGrid w:val="0"/>
          <w:sz w:val="28"/>
          <w:szCs w:val="28"/>
          <w:lang w:val="uk-UA"/>
        </w:rPr>
        <w:t>.</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кріплення проводів і апаратів застосовують пластмасові і металеві дюбелі, дюбелі з волокнистим наповнювачем і розпірною гайкою, болти, шпильки, штирі, гаки, а також спеціальні дюбелі для будівельно</w:t>
      </w:r>
      <w:r w:rsidR="005978B3">
        <w:rPr>
          <w:snapToGrid w:val="0"/>
          <w:sz w:val="28"/>
          <w:szCs w:val="28"/>
          <w:lang w:val="uk-UA"/>
        </w:rPr>
        <w:t>–</w:t>
      </w:r>
      <w:r w:rsidRPr="00ED679D">
        <w:rPr>
          <w:snapToGrid w:val="0"/>
          <w:sz w:val="28"/>
          <w:szCs w:val="28"/>
          <w:lang w:val="uk-UA"/>
        </w:rPr>
        <w:t>монтажних пістолетів і ручних оправлень.</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виконання отворів у будівельних конструкціях з цегли, бетону і подібних матеріалів використовують ручні спеціальні і загаль</w:t>
      </w:r>
      <w:r w:rsidR="009C07C1">
        <w:rPr>
          <w:snapToGrid w:val="0"/>
          <w:sz w:val="28"/>
          <w:szCs w:val="28"/>
          <w:lang w:val="uk-UA"/>
        </w:rPr>
        <w:t>но</w:t>
      </w:r>
      <w:r w:rsidRPr="00ED679D">
        <w:rPr>
          <w:snapToGrid w:val="0"/>
          <w:sz w:val="28"/>
          <w:szCs w:val="28"/>
          <w:lang w:val="uk-UA"/>
        </w:rPr>
        <w:t>промислові свердлильні машинки і верстати. У залежності від маси, ручні свердлильні машинки застосовуються пістолетного типу (при роботі вони утримуються однією рукою) чи з двома рукоятками і грудним упором на задній стінці для більш зручного втримання і створення підвищеного осьового тиску.</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Для спрощення робіт з монтажу, а також для зниження трудових витрат і вартості робіт із кріплення деталей і дрібних виробів допускається їх приклеювати за допомогою промислових клеїв, наприклад, БМК</w:t>
      </w:r>
      <w:r w:rsidR="005978B3">
        <w:rPr>
          <w:snapToGrid w:val="0"/>
          <w:sz w:val="28"/>
          <w:szCs w:val="28"/>
          <w:lang w:val="uk-UA"/>
        </w:rPr>
        <w:t>–</w:t>
      </w:r>
      <w:r w:rsidRPr="00ED679D">
        <w:rPr>
          <w:snapToGrid w:val="0"/>
          <w:sz w:val="28"/>
          <w:szCs w:val="28"/>
          <w:lang w:val="uk-UA"/>
        </w:rPr>
        <w:t>5к. Проводи і кабелі приклеювати безпосередньо до підстав не рекомендується, за винятком виконання схованої проводки. Кріпильні деталі приклеюють до бетонних, залізобетонних, керамзитобетонних, азбестоцементних, цегельних, керамічних і скляних будівельних підстав, поверхневий шар яких має достатню міцність для утримання виробів, що приклеюються. Поверхня будівельної підстави повинна бути рівної і чистий. Не слід приклеювати кріпильні деталі до сирої, просоченою маслом поверхні, до побілених, пофарбованих і оштукатурених поверхонь, а також до підстав, що можуть піддатися намоканню в процесі експлуатації. Приклеювання виконують при позитивних температурах.</w:t>
      </w:r>
    </w:p>
    <w:p w:rsidR="00ED679D" w:rsidRPr="00ED679D" w:rsidRDefault="00ED679D" w:rsidP="00ED679D">
      <w:pPr>
        <w:pStyle w:val="a5"/>
        <w:spacing w:line="276" w:lineRule="auto"/>
        <w:ind w:firstLine="567"/>
        <w:jc w:val="center"/>
        <w:rPr>
          <w:snapToGrid w:val="0"/>
          <w:sz w:val="28"/>
          <w:szCs w:val="28"/>
          <w:lang w:val="uk-UA"/>
        </w:rPr>
      </w:pPr>
    </w:p>
    <w:p w:rsidR="00ED679D" w:rsidRPr="00BF70EE" w:rsidRDefault="00BF70EE" w:rsidP="00ED679D">
      <w:pPr>
        <w:pStyle w:val="a5"/>
        <w:spacing w:line="276" w:lineRule="auto"/>
        <w:ind w:firstLine="567"/>
        <w:rPr>
          <w:snapToGrid w:val="0"/>
          <w:sz w:val="28"/>
          <w:szCs w:val="28"/>
          <w:lang w:val="uk-UA"/>
        </w:rPr>
      </w:pPr>
      <w:r w:rsidRPr="00BF70EE">
        <w:rPr>
          <w:snapToGrid w:val="0"/>
          <w:sz w:val="28"/>
          <w:szCs w:val="28"/>
          <w:lang w:val="uk-UA"/>
        </w:rPr>
        <w:t>8.6</w:t>
      </w:r>
      <w:r w:rsidR="00ED679D" w:rsidRPr="00BF70EE">
        <w:rPr>
          <w:snapToGrid w:val="0"/>
          <w:sz w:val="28"/>
          <w:szCs w:val="28"/>
          <w:lang w:val="uk-UA"/>
        </w:rPr>
        <w:t>.2. Канальна система електропроводок.</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 xml:space="preserve">У великопанельних і великоблочних будинках застосовують канальну систему електропроводок. Проводи прокладають у спеціально передбачених для цієї мети каналах, у панелях, перегородках чи у порожнечах панелей. Канали для проводок, </w:t>
      </w:r>
      <w:r w:rsidRPr="00ED679D">
        <w:rPr>
          <w:snapToGrid w:val="0"/>
          <w:sz w:val="28"/>
          <w:szCs w:val="28"/>
          <w:lang w:val="uk-UA"/>
        </w:rPr>
        <w:lastRenderedPageBreak/>
        <w:t>шини, гнізда, наскрізні проходи й інші пристрої виконують на заводах залізобетонних конструкцій. У цегельних будинках проводи прокладають під штукатуркою, звичайно в спеціальних борозенках. Борозенки прокладаються строго вертикально і горизонтально. Проводи в борозенках закріплюють алебастровим розчином, «приморожують». При відкритій прокладці плоских проводів їх звичайно кріплять  скобами чи приклеюють.</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З'єднання чи відгалуження плоских проводів, що прокладаються відкрито, виконують в отгілковуючих коробках, у коробках вимикачів, штепсельних розеток, світильників за допомогою затисків, опресування чи зварювання.</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При схованій проводці використовують пластмасові чи металеві отгулковуючи коробки, коробки для установки вимикачів, штепсельних розеток, зашпаровуючи їх у стіну чи перекриття «заподлице».</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Якщо можливі механічні ушкодження чи проводи прокладені в приміщеннях з агресивним середовищем (їдкі пари і гази, волога, хімічно активний пил і т.д.), то їх варто захищати сталевими трубами.</w:t>
      </w:r>
    </w:p>
    <w:p w:rsidR="00ED679D" w:rsidRPr="00ED679D" w:rsidRDefault="00ED679D" w:rsidP="00ED679D">
      <w:pPr>
        <w:pStyle w:val="a5"/>
        <w:spacing w:line="276" w:lineRule="auto"/>
        <w:ind w:firstLine="567"/>
        <w:rPr>
          <w:snapToGrid w:val="0"/>
          <w:sz w:val="28"/>
          <w:szCs w:val="28"/>
          <w:lang w:val="uk-UA"/>
        </w:rPr>
      </w:pPr>
      <w:r w:rsidRPr="00ED679D">
        <w:rPr>
          <w:snapToGrid w:val="0"/>
          <w:sz w:val="28"/>
          <w:szCs w:val="28"/>
          <w:lang w:val="uk-UA"/>
        </w:rPr>
        <w:t>В даний час виконують схований і відкритий монтаж електропроводки на основі пластикових труб. Зокрема, компанія «Діелектричні кабельні системи (ДКС) України» випускає системи «Октопус» на базі гофрованої пластикової труби і системи «Експрес 4» і «Експрес 6» на базі твердої гладкої труби.</w:t>
      </w:r>
    </w:p>
    <w:p w:rsidR="00ED679D" w:rsidRPr="00ED679D" w:rsidRDefault="00ED679D" w:rsidP="00ED679D">
      <w:pPr>
        <w:pStyle w:val="2"/>
        <w:spacing w:line="276" w:lineRule="auto"/>
        <w:ind w:firstLine="567"/>
        <w:rPr>
          <w:rFonts w:ascii="Times New Roman" w:hAnsi="Times New Roman"/>
          <w:szCs w:val="28"/>
          <w:lang w:val="uk-UA"/>
        </w:rPr>
      </w:pPr>
      <w:r w:rsidRPr="00ED679D">
        <w:rPr>
          <w:rFonts w:ascii="Times New Roman" w:hAnsi="Times New Roman"/>
          <w:szCs w:val="28"/>
          <w:lang w:val="uk-UA"/>
        </w:rPr>
        <w:t xml:space="preserve">Це несучи системи для схованої проводки усередині приміщень, які складаються з гнучких пластикових труб (гофрованих), корпусів  щитків, які  вбудовуються, і розподільних коробок для установки клемних колодок. Вони використовуються для відкритої проводки усередині сухих, незапилених приміщень, включає тверді гладкі пластикові труби, корпуси накладних (начіпних) щитків, транзитні розподільні коробки, аксесуарі з'єднань і кріплень, а також корпуси для зовнішнього монтажу електронастановних виробів. Усі  компоненти системи забезпечують ступінь захисту до IP40.  На </w:t>
      </w:r>
      <w:r w:rsidR="00BF70EE">
        <w:rPr>
          <w:rFonts w:ascii="Times New Roman" w:hAnsi="Times New Roman"/>
          <w:szCs w:val="28"/>
          <w:lang w:val="uk-UA"/>
        </w:rPr>
        <w:t>рис</w:t>
      </w:r>
      <w:r w:rsidRPr="00ED679D">
        <w:rPr>
          <w:rFonts w:ascii="Times New Roman" w:hAnsi="Times New Roman"/>
          <w:szCs w:val="28"/>
          <w:lang w:val="uk-UA"/>
        </w:rPr>
        <w:t xml:space="preserve">. </w:t>
      </w:r>
      <w:r w:rsidR="00BF70EE">
        <w:rPr>
          <w:rFonts w:ascii="Times New Roman" w:hAnsi="Times New Roman"/>
          <w:szCs w:val="28"/>
          <w:lang w:val="uk-UA"/>
        </w:rPr>
        <w:t>8.4</w:t>
      </w:r>
      <w:r w:rsidRPr="00ED679D">
        <w:rPr>
          <w:rFonts w:ascii="Times New Roman" w:hAnsi="Times New Roman"/>
          <w:szCs w:val="28"/>
          <w:lang w:val="uk-UA"/>
        </w:rPr>
        <w:t>. приведена гнучка гофрована труба із самозагасаючого ПВХ</w:t>
      </w:r>
      <w:r w:rsidR="005978B3">
        <w:rPr>
          <w:rFonts w:ascii="Times New Roman" w:hAnsi="Times New Roman"/>
          <w:szCs w:val="28"/>
          <w:lang w:val="uk-UA"/>
        </w:rPr>
        <w:t>–</w:t>
      </w:r>
      <w:r w:rsidRPr="00ED679D">
        <w:rPr>
          <w:rFonts w:ascii="Times New Roman" w:hAnsi="Times New Roman"/>
          <w:szCs w:val="28"/>
          <w:lang w:val="uk-UA"/>
        </w:rPr>
        <w:t xml:space="preserve"> пластикату, колір сірий.</w:t>
      </w:r>
    </w:p>
    <w:p w:rsidR="00ED679D" w:rsidRPr="00ED679D" w:rsidRDefault="00ED679D" w:rsidP="00ED679D">
      <w:pPr>
        <w:spacing w:after="0" w:line="276" w:lineRule="auto"/>
        <w:ind w:firstLine="567"/>
        <w:rPr>
          <w:rFonts w:ascii="Times New Roman" w:hAnsi="Times New Roman" w:cs="Times New Roman"/>
          <w:sz w:val="28"/>
          <w:szCs w:val="28"/>
        </w:rPr>
      </w:pPr>
    </w:p>
    <w:tbl>
      <w:tblPr>
        <w:tblW w:w="0" w:type="auto"/>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4"/>
        <w:gridCol w:w="5447"/>
      </w:tblGrid>
      <w:tr w:rsidR="00ED679D" w:rsidRPr="00ED679D" w:rsidTr="00ED679D">
        <w:trPr>
          <w:trHeight w:val="2948"/>
        </w:trPr>
        <w:tc>
          <w:tcPr>
            <w:tcW w:w="4474" w:type="dxa"/>
            <w:tcBorders>
              <w:top w:val="nil"/>
              <w:left w:val="nil"/>
              <w:bottom w:val="nil"/>
              <w:right w:val="nil"/>
            </w:tcBorders>
          </w:tcPr>
          <w:p w:rsidR="00ED679D" w:rsidRPr="00ED679D" w:rsidRDefault="00ED679D" w:rsidP="009C07C1">
            <w:pPr>
              <w:spacing w:after="0" w:line="276" w:lineRule="auto"/>
              <w:jc w:val="center"/>
              <w:rPr>
                <w:rFonts w:ascii="Times New Roman" w:hAnsi="Times New Roman" w:cs="Times New Roman"/>
                <w:snapToGrid w:val="0"/>
                <w:sz w:val="28"/>
                <w:szCs w:val="28"/>
                <w:lang w:val="uk-UA" w:eastAsia="ru-RU"/>
              </w:rPr>
            </w:pPr>
            <w:r w:rsidRPr="00ED679D">
              <w:rPr>
                <w:rFonts w:ascii="Times New Roman" w:hAnsi="Times New Roman" w:cs="Times New Roman"/>
                <w:b/>
                <w:noProof/>
                <w:snapToGrid w:val="0"/>
                <w:sz w:val="28"/>
                <w:szCs w:val="28"/>
                <w:lang w:eastAsia="ru-RU"/>
              </w:rPr>
              <w:drawing>
                <wp:inline distT="0" distB="0" distL="0" distR="0">
                  <wp:extent cx="2665730" cy="1852295"/>
                  <wp:effectExtent l="0" t="0" r="127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5730" cy="1852295"/>
                          </a:xfrm>
                          <a:prstGeom prst="rect">
                            <a:avLst/>
                          </a:prstGeom>
                          <a:noFill/>
                          <a:ln>
                            <a:noFill/>
                          </a:ln>
                        </pic:spPr>
                      </pic:pic>
                    </a:graphicData>
                  </a:graphic>
                </wp:inline>
              </w:drawing>
            </w:r>
          </w:p>
        </w:tc>
        <w:tc>
          <w:tcPr>
            <w:tcW w:w="5447" w:type="dxa"/>
            <w:tcBorders>
              <w:top w:val="nil"/>
              <w:left w:val="nil"/>
              <w:bottom w:val="nil"/>
              <w:right w:val="nil"/>
            </w:tcBorders>
          </w:tcPr>
          <w:p w:rsidR="00ED679D" w:rsidRPr="00ED679D" w:rsidRDefault="00ED679D" w:rsidP="009C07C1">
            <w:pPr>
              <w:spacing w:after="0" w:line="276" w:lineRule="auto"/>
              <w:jc w:val="center"/>
              <w:rPr>
                <w:rFonts w:ascii="Times New Roman" w:hAnsi="Times New Roman" w:cs="Times New Roman"/>
                <w:snapToGrid w:val="0"/>
                <w:sz w:val="28"/>
                <w:szCs w:val="28"/>
                <w:lang w:val="uk-UA" w:eastAsia="ru-RU"/>
              </w:rPr>
            </w:pPr>
            <w:r w:rsidRPr="00ED679D">
              <w:rPr>
                <w:rFonts w:ascii="Times New Roman" w:hAnsi="Times New Roman" w:cs="Times New Roman"/>
                <w:b/>
                <w:noProof/>
                <w:snapToGrid w:val="0"/>
                <w:sz w:val="28"/>
                <w:szCs w:val="28"/>
                <w:lang w:eastAsia="ru-RU"/>
              </w:rPr>
              <w:drawing>
                <wp:inline distT="0" distB="0" distL="0" distR="0">
                  <wp:extent cx="2755265" cy="1686560"/>
                  <wp:effectExtent l="0" t="0" r="6985"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5265" cy="1686560"/>
                          </a:xfrm>
                          <a:prstGeom prst="rect">
                            <a:avLst/>
                          </a:prstGeom>
                          <a:noFill/>
                          <a:ln>
                            <a:noFill/>
                          </a:ln>
                        </pic:spPr>
                      </pic:pic>
                    </a:graphicData>
                  </a:graphic>
                </wp:inline>
              </w:drawing>
            </w:r>
          </w:p>
        </w:tc>
      </w:tr>
      <w:tr w:rsidR="00ED679D" w:rsidRPr="00ED679D" w:rsidTr="00ED679D">
        <w:trPr>
          <w:cantSplit/>
          <w:trHeight w:val="425"/>
        </w:trPr>
        <w:tc>
          <w:tcPr>
            <w:tcW w:w="9921" w:type="dxa"/>
            <w:gridSpan w:val="2"/>
            <w:tcBorders>
              <w:top w:val="nil"/>
              <w:left w:val="nil"/>
              <w:bottom w:val="nil"/>
              <w:right w:val="nil"/>
            </w:tcBorders>
            <w:vAlign w:val="center"/>
          </w:tcPr>
          <w:p w:rsidR="00ED679D" w:rsidRPr="00ED679D" w:rsidRDefault="00ED679D" w:rsidP="009C07C1">
            <w:pPr>
              <w:spacing w:after="0" w:line="276" w:lineRule="auto"/>
              <w:jc w:val="center"/>
              <w:rPr>
                <w:rFonts w:ascii="Times New Roman" w:hAnsi="Times New Roman" w:cs="Times New Roman"/>
                <w:sz w:val="28"/>
                <w:szCs w:val="28"/>
                <w:lang w:val="uk-UA"/>
              </w:rPr>
            </w:pPr>
            <w:r w:rsidRPr="00ED679D">
              <w:rPr>
                <w:rFonts w:ascii="Times New Roman" w:hAnsi="Times New Roman" w:cs="Times New Roman"/>
                <w:snapToGrid w:val="0"/>
                <w:sz w:val="28"/>
                <w:szCs w:val="28"/>
                <w:lang w:val="uk-UA" w:eastAsia="ru-RU"/>
              </w:rPr>
              <w:t>Рис.</w:t>
            </w:r>
            <w:r w:rsidR="00BF70EE">
              <w:rPr>
                <w:rFonts w:ascii="Times New Roman" w:hAnsi="Times New Roman" w:cs="Times New Roman"/>
                <w:snapToGrid w:val="0"/>
                <w:sz w:val="28"/>
                <w:szCs w:val="28"/>
                <w:lang w:val="uk-UA" w:eastAsia="ru-RU"/>
              </w:rPr>
              <w:t>8.4</w:t>
            </w:r>
            <w:r w:rsidRPr="00ED679D">
              <w:rPr>
                <w:rFonts w:ascii="Times New Roman" w:hAnsi="Times New Roman" w:cs="Times New Roman"/>
                <w:snapToGrid w:val="0"/>
                <w:sz w:val="28"/>
                <w:szCs w:val="28"/>
                <w:lang w:val="uk-UA" w:eastAsia="ru-RU"/>
              </w:rPr>
              <w:t xml:space="preserve">. Гнучка гофрована труба </w:t>
            </w:r>
            <w:r w:rsidRPr="00ED679D">
              <w:rPr>
                <w:rFonts w:ascii="Times New Roman" w:hAnsi="Times New Roman" w:cs="Times New Roman"/>
                <w:sz w:val="28"/>
                <w:szCs w:val="28"/>
                <w:lang w:val="uk-UA"/>
              </w:rPr>
              <w:t xml:space="preserve">із самозагасаючого ПВХ </w:t>
            </w:r>
            <w:r w:rsidR="005978B3">
              <w:rPr>
                <w:rFonts w:ascii="Times New Roman" w:hAnsi="Times New Roman" w:cs="Times New Roman"/>
                <w:sz w:val="28"/>
                <w:szCs w:val="28"/>
                <w:lang w:val="uk-UA"/>
              </w:rPr>
              <w:t>–</w:t>
            </w:r>
            <w:r w:rsidRPr="00ED679D">
              <w:rPr>
                <w:rFonts w:ascii="Times New Roman" w:hAnsi="Times New Roman" w:cs="Times New Roman"/>
                <w:sz w:val="28"/>
                <w:szCs w:val="28"/>
                <w:lang w:val="uk-UA"/>
              </w:rPr>
              <w:t xml:space="preserve"> пластикату </w:t>
            </w:r>
          </w:p>
          <w:p w:rsidR="00ED679D" w:rsidRPr="00ED679D" w:rsidRDefault="00ED679D" w:rsidP="009C07C1">
            <w:pPr>
              <w:spacing w:after="0" w:line="276" w:lineRule="auto"/>
              <w:jc w:val="center"/>
              <w:rPr>
                <w:rFonts w:ascii="Times New Roman" w:hAnsi="Times New Roman" w:cs="Times New Roman"/>
                <w:b/>
                <w:snapToGrid w:val="0"/>
                <w:sz w:val="28"/>
                <w:szCs w:val="28"/>
                <w:lang w:val="uk-UA" w:eastAsia="ru-RU"/>
              </w:rPr>
            </w:pPr>
            <w:r w:rsidRPr="00ED679D">
              <w:rPr>
                <w:rFonts w:ascii="Times New Roman" w:hAnsi="Times New Roman" w:cs="Times New Roman"/>
                <w:snapToGrid w:val="0"/>
                <w:sz w:val="28"/>
                <w:szCs w:val="28"/>
                <w:lang w:val="uk-UA" w:eastAsia="ru-RU"/>
              </w:rPr>
              <w:t>для прокладки електропроводки</w:t>
            </w:r>
          </w:p>
        </w:tc>
      </w:tr>
    </w:tbl>
    <w:p w:rsidR="00ED679D" w:rsidRDefault="00BF70EE" w:rsidP="009C07C1">
      <w:pPr>
        <w:pStyle w:val="a5"/>
        <w:spacing w:line="276" w:lineRule="auto"/>
        <w:ind w:firstLine="567"/>
        <w:rPr>
          <w:snapToGrid w:val="0"/>
          <w:sz w:val="28"/>
          <w:szCs w:val="28"/>
          <w:lang w:val="uk-UA"/>
        </w:rPr>
      </w:pPr>
      <w:r w:rsidRPr="00ED679D">
        <w:rPr>
          <w:snapToGrid w:val="0"/>
          <w:sz w:val="28"/>
          <w:szCs w:val="28"/>
          <w:lang w:val="uk-UA"/>
        </w:rPr>
        <w:lastRenderedPageBreak/>
        <w:t>ДКС "ЕКСПРЕС 6"</w:t>
      </w:r>
      <w:r w:rsidRPr="00ED679D">
        <w:rPr>
          <w:b/>
          <w:snapToGrid w:val="0"/>
          <w:sz w:val="28"/>
          <w:szCs w:val="28"/>
          <w:lang w:val="uk-UA"/>
        </w:rPr>
        <w:t xml:space="preserve"> </w:t>
      </w:r>
      <w:r w:rsidR="005978B3">
        <w:rPr>
          <w:b/>
          <w:snapToGrid w:val="0"/>
          <w:sz w:val="28"/>
          <w:szCs w:val="28"/>
          <w:lang w:val="uk-UA"/>
        </w:rPr>
        <w:t>–</w:t>
      </w:r>
      <w:r w:rsidRPr="00ED679D">
        <w:rPr>
          <w:snapToGrid w:val="0"/>
          <w:sz w:val="28"/>
          <w:szCs w:val="28"/>
          <w:lang w:val="uk-UA"/>
        </w:rPr>
        <w:t xml:space="preserve"> несуча система для відкритої проводки усередині вологих, запилених приміщень, у середовищі підвищеної хімічної агресивності, а також на відкритому повітрі, що складається з гладких твердих пластикових труб, корпусів накладних (начіпних) щитків, розподільних коробок, аксесуарів, з'єднань і кріплень, а також корпусів для зовнішнього монтажу електронастановних виробів. Усі компоненти системи забезпечують ступінь захисту</w:t>
      </w:r>
      <w:r w:rsidRPr="00ED679D">
        <w:rPr>
          <w:b/>
          <w:snapToGrid w:val="0"/>
          <w:sz w:val="28"/>
          <w:szCs w:val="28"/>
          <w:lang w:val="uk-UA"/>
        </w:rPr>
        <w:t xml:space="preserve"> </w:t>
      </w:r>
      <w:r w:rsidRPr="00ED679D">
        <w:rPr>
          <w:snapToGrid w:val="0"/>
          <w:sz w:val="28"/>
          <w:szCs w:val="28"/>
          <w:lang w:val="uk-UA"/>
        </w:rPr>
        <w:t>до IР65</w:t>
      </w:r>
      <w:r w:rsidRPr="00ED679D">
        <w:rPr>
          <w:b/>
          <w:snapToGrid w:val="0"/>
          <w:sz w:val="28"/>
          <w:szCs w:val="28"/>
          <w:lang w:val="uk-UA"/>
        </w:rPr>
        <w:t xml:space="preserve">. </w:t>
      </w:r>
      <w:r w:rsidRPr="00ED679D">
        <w:rPr>
          <w:snapToGrid w:val="0"/>
          <w:sz w:val="28"/>
          <w:szCs w:val="28"/>
          <w:lang w:val="uk-UA"/>
        </w:rPr>
        <w:t>Рівень герметичності системи дозволяє прокладати електропроводку в приміщеннях з високою концентрацією пар летучих з'єднань. Комплектується електронастановними виробами серії "VІVА" виробництва "ДКС".</w:t>
      </w:r>
      <w:r w:rsidR="009C07C1">
        <w:rPr>
          <w:snapToGrid w:val="0"/>
          <w:sz w:val="28"/>
          <w:szCs w:val="28"/>
          <w:lang w:val="uk-UA"/>
        </w:rPr>
        <w:t xml:space="preserve"> </w:t>
      </w:r>
      <w:r w:rsidR="00ED679D" w:rsidRPr="00ED679D">
        <w:rPr>
          <w:snapToGrid w:val="0"/>
          <w:sz w:val="28"/>
          <w:szCs w:val="28"/>
          <w:lang w:val="uk-UA"/>
        </w:rPr>
        <w:t xml:space="preserve">Самозагасаючий матеріал ПВХ виключає можливість загоряння від короткого замикання і поширення полум'я по трубі і кабелю. </w:t>
      </w:r>
      <w:r>
        <w:rPr>
          <w:snapToGrid w:val="0"/>
          <w:sz w:val="28"/>
          <w:szCs w:val="28"/>
          <w:lang w:val="uk-UA"/>
        </w:rPr>
        <w:t>Часто</w:t>
      </w:r>
      <w:r w:rsidR="00ED679D" w:rsidRPr="00ED679D">
        <w:rPr>
          <w:snapToGrid w:val="0"/>
          <w:sz w:val="28"/>
          <w:szCs w:val="28"/>
          <w:lang w:val="uk-UA"/>
        </w:rPr>
        <w:t xml:space="preserve"> використовується гнучка гофрована труба з ПНД, колір чорний</w:t>
      </w:r>
      <w:r>
        <w:rPr>
          <w:snapToGrid w:val="0"/>
          <w:sz w:val="28"/>
          <w:szCs w:val="28"/>
          <w:lang w:val="uk-UA"/>
        </w:rPr>
        <w:t>.</w:t>
      </w:r>
      <w:r w:rsidR="00ED679D" w:rsidRPr="00ED679D">
        <w:rPr>
          <w:snapToGrid w:val="0"/>
          <w:sz w:val="28"/>
          <w:szCs w:val="28"/>
          <w:lang w:val="uk-UA"/>
        </w:rPr>
        <w:t xml:space="preserve"> </w:t>
      </w:r>
    </w:p>
    <w:p w:rsidR="00BF70EE" w:rsidRDefault="00BF70EE" w:rsidP="00BF70EE">
      <w:pPr>
        <w:spacing w:after="0" w:line="276" w:lineRule="auto"/>
        <w:ind w:firstLine="567"/>
        <w:jc w:val="both"/>
        <w:rPr>
          <w:rFonts w:ascii="Times New Roman" w:hAnsi="Times New Roman" w:cs="Times New Roman"/>
          <w:snapToGrid w:val="0"/>
          <w:sz w:val="28"/>
          <w:szCs w:val="28"/>
          <w:lang w:val="uk-UA" w:eastAsia="ru-RU"/>
        </w:rPr>
      </w:pPr>
    </w:p>
    <w:p w:rsidR="009C07C1" w:rsidRPr="00ED679D" w:rsidRDefault="009C07C1" w:rsidP="00BF70EE">
      <w:pPr>
        <w:spacing w:after="0" w:line="276" w:lineRule="auto"/>
        <w:ind w:firstLine="567"/>
        <w:jc w:val="both"/>
        <w:rPr>
          <w:rFonts w:ascii="Times New Roman" w:hAnsi="Times New Roman" w:cs="Times New Roman"/>
          <w:snapToGrid w:val="0"/>
          <w:sz w:val="28"/>
          <w:szCs w:val="28"/>
          <w:lang w:val="uk-UA" w:eastAsia="ru-RU"/>
        </w:rPr>
      </w:pPr>
    </w:p>
    <w:p w:rsidR="00ED679D" w:rsidRDefault="00BF70EE" w:rsidP="00BF70EE">
      <w:pPr>
        <w:spacing w:after="0" w:line="264" w:lineRule="auto"/>
        <w:ind w:firstLine="567"/>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Лекція № 9</w:t>
      </w:r>
    </w:p>
    <w:p w:rsidR="0000724C" w:rsidRDefault="0000724C" w:rsidP="00BF70EE">
      <w:pPr>
        <w:spacing w:after="0" w:line="264" w:lineRule="auto"/>
        <w:ind w:firstLine="567"/>
        <w:jc w:val="center"/>
        <w:rPr>
          <w:rFonts w:ascii="Times New Roman" w:hAnsi="Times New Roman" w:cs="Times New Roman"/>
          <w:sz w:val="28"/>
          <w:szCs w:val="28"/>
          <w:lang w:val="uk-UA"/>
        </w:rPr>
      </w:pPr>
    </w:p>
    <w:p w:rsidR="00ED679D" w:rsidRPr="0000724C" w:rsidRDefault="0029333A" w:rsidP="00BF70EE">
      <w:pPr>
        <w:spacing w:after="0" w:line="264"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ОПОРИ </w:t>
      </w:r>
      <w:r w:rsidR="00BF70EE" w:rsidRPr="0000724C">
        <w:rPr>
          <w:rFonts w:ascii="Times New Roman" w:hAnsi="Times New Roman" w:cs="Times New Roman"/>
          <w:b/>
          <w:sz w:val="28"/>
          <w:szCs w:val="28"/>
          <w:lang w:val="uk-UA"/>
        </w:rPr>
        <w:t>ПОВІТРЯН</w:t>
      </w:r>
      <w:r>
        <w:rPr>
          <w:rFonts w:ascii="Times New Roman" w:hAnsi="Times New Roman" w:cs="Times New Roman"/>
          <w:b/>
          <w:sz w:val="28"/>
          <w:szCs w:val="28"/>
          <w:lang w:val="uk-UA"/>
        </w:rPr>
        <w:t>ИХ</w:t>
      </w:r>
      <w:r w:rsidR="00BF70EE" w:rsidRPr="0000724C">
        <w:rPr>
          <w:rFonts w:ascii="Times New Roman" w:hAnsi="Times New Roman" w:cs="Times New Roman"/>
          <w:b/>
          <w:sz w:val="28"/>
          <w:szCs w:val="28"/>
          <w:lang w:val="uk-UA"/>
        </w:rPr>
        <w:t xml:space="preserve"> ЛІНІ</w:t>
      </w:r>
      <w:r>
        <w:rPr>
          <w:rFonts w:ascii="Times New Roman" w:hAnsi="Times New Roman" w:cs="Times New Roman"/>
          <w:b/>
          <w:sz w:val="28"/>
          <w:szCs w:val="28"/>
          <w:lang w:val="uk-UA"/>
        </w:rPr>
        <w:t>Й</w:t>
      </w:r>
      <w:r w:rsidR="00BF70EE" w:rsidRPr="0000724C">
        <w:rPr>
          <w:rFonts w:ascii="Times New Roman" w:hAnsi="Times New Roman" w:cs="Times New Roman"/>
          <w:b/>
          <w:sz w:val="28"/>
          <w:szCs w:val="28"/>
          <w:lang w:val="uk-UA"/>
        </w:rPr>
        <w:t xml:space="preserve"> ЕЛЕКТРОПЕРЕДАЧ</w:t>
      </w:r>
    </w:p>
    <w:p w:rsidR="0000724C" w:rsidRDefault="0000724C" w:rsidP="00007A32">
      <w:pPr>
        <w:spacing w:after="0" w:line="264" w:lineRule="auto"/>
        <w:ind w:firstLine="567"/>
        <w:jc w:val="center"/>
        <w:rPr>
          <w:rFonts w:ascii="Times New Roman" w:hAnsi="Times New Roman" w:cs="Times New Roman"/>
          <w:snapToGrid w:val="0"/>
          <w:sz w:val="28"/>
          <w:szCs w:val="28"/>
          <w:lang w:val="uk-UA" w:eastAsia="ru-RU"/>
        </w:rPr>
      </w:pPr>
    </w:p>
    <w:p w:rsidR="00BF70EE" w:rsidRPr="0000724C" w:rsidRDefault="0000724C" w:rsidP="0000724C">
      <w:pPr>
        <w:spacing w:after="0" w:line="264" w:lineRule="auto"/>
        <w:ind w:firstLine="567"/>
        <w:jc w:val="both"/>
        <w:rPr>
          <w:rFonts w:ascii="Times New Roman" w:hAnsi="Times New Roman" w:cs="Times New Roman"/>
          <w:b/>
          <w:snapToGrid w:val="0"/>
          <w:sz w:val="28"/>
          <w:szCs w:val="28"/>
          <w:lang w:val="uk-UA" w:eastAsia="ru-RU"/>
        </w:rPr>
      </w:pPr>
      <w:r w:rsidRPr="0000724C">
        <w:rPr>
          <w:rFonts w:ascii="Times New Roman" w:hAnsi="Times New Roman" w:cs="Times New Roman"/>
          <w:b/>
          <w:snapToGrid w:val="0"/>
          <w:sz w:val="28"/>
          <w:szCs w:val="28"/>
          <w:lang w:val="uk-UA" w:eastAsia="ru-RU"/>
        </w:rPr>
        <w:t>9.1.</w:t>
      </w:r>
      <w:r w:rsidR="00BF70EE" w:rsidRPr="0000724C">
        <w:rPr>
          <w:rFonts w:ascii="Times New Roman" w:hAnsi="Times New Roman" w:cs="Times New Roman"/>
          <w:b/>
          <w:snapToGrid w:val="0"/>
          <w:sz w:val="28"/>
          <w:szCs w:val="28"/>
          <w:lang w:val="uk-UA" w:eastAsia="ru-RU"/>
        </w:rPr>
        <w:t xml:space="preserve"> Пріоритетні технічні рішення для нових</w:t>
      </w:r>
      <w:r w:rsidRPr="0000724C">
        <w:rPr>
          <w:rFonts w:ascii="Times New Roman" w:hAnsi="Times New Roman" w:cs="Times New Roman"/>
          <w:b/>
          <w:snapToGrid w:val="0"/>
          <w:sz w:val="28"/>
          <w:szCs w:val="28"/>
          <w:lang w:val="uk-UA" w:eastAsia="ru-RU"/>
        </w:rPr>
        <w:t xml:space="preserve"> </w:t>
      </w:r>
      <w:r w:rsidR="00BF70EE" w:rsidRPr="0000724C">
        <w:rPr>
          <w:rFonts w:ascii="Times New Roman" w:hAnsi="Times New Roman" w:cs="Times New Roman"/>
          <w:b/>
          <w:snapToGrid w:val="0"/>
          <w:sz w:val="28"/>
          <w:szCs w:val="28"/>
          <w:lang w:val="uk-UA" w:eastAsia="ru-RU"/>
        </w:rPr>
        <w:t>лінійних конструкцій ПЛЕП</w:t>
      </w:r>
    </w:p>
    <w:p w:rsidR="0000724C" w:rsidRDefault="0000724C" w:rsidP="00007A32">
      <w:pPr>
        <w:spacing w:after="0" w:line="264" w:lineRule="auto"/>
        <w:ind w:firstLine="567"/>
        <w:jc w:val="both"/>
        <w:rPr>
          <w:rFonts w:ascii="Times New Roman" w:hAnsi="Times New Roman" w:cs="Times New Roman"/>
          <w:snapToGrid w:val="0"/>
          <w:sz w:val="28"/>
          <w:szCs w:val="28"/>
          <w:lang w:val="uk-UA" w:eastAsia="ru-RU"/>
        </w:rPr>
      </w:pP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При будівництві ПЛЕП 35</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750 кВ в Україні традиційно застосовуються уніфіковані конструкції опор і фундаментів, розроблені в 1968</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1972 р. У свій час розробка конструкцій уніфікованих опор і фундаментів переслідувала головну мету </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 організація масового будівництва електричних мереж, забезпечення якого покладалося на заводи будівельних матеріалів</w:t>
      </w:r>
      <w:r w:rsidRPr="00007A32">
        <w:rPr>
          <w:rFonts w:ascii="Times New Roman" w:hAnsi="Times New Roman" w:cs="Times New Roman"/>
          <w:sz w:val="28"/>
          <w:szCs w:val="28"/>
          <w:lang w:val="uk-UA"/>
        </w:rPr>
        <w:t xml:space="preserve"> і будівельні організації (мехколони) колишнього Міненерго СРСР</w:t>
      </w:r>
      <w:r w:rsidRPr="00007A32">
        <w:rPr>
          <w:rFonts w:ascii="Times New Roman" w:hAnsi="Times New Roman" w:cs="Times New Roman"/>
          <w:b/>
          <w:sz w:val="28"/>
          <w:szCs w:val="28"/>
          <w:lang w:val="uk-UA"/>
        </w:rPr>
        <w:t>.</w:t>
      </w:r>
      <w:r w:rsidRPr="00007A32">
        <w:rPr>
          <w:rFonts w:ascii="Times New Roman" w:hAnsi="Times New Roman" w:cs="Times New Roman"/>
          <w:sz w:val="28"/>
          <w:szCs w:val="28"/>
          <w:lang w:val="uk-UA"/>
        </w:rPr>
        <w:t xml:space="preserve"> Масовість електромережного будівництва на базі уніфікованих конструкцій досягалася за рахунок значної перевитрати матеріальних і фінансових ресурсів.</w:t>
      </w:r>
      <w:r w:rsidRPr="00007A32">
        <w:rPr>
          <w:rFonts w:ascii="Times New Roman" w:hAnsi="Times New Roman" w:cs="Times New Roman"/>
          <w:snapToGrid w:val="0"/>
          <w:sz w:val="28"/>
          <w:szCs w:val="28"/>
          <w:lang w:val="uk-UA" w:eastAsia="ru-RU"/>
        </w:rPr>
        <w:t xml:space="preserve"> </w:t>
      </w: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Розглядаючи існуючу уніфікацію з позиції сьогоднішніх ринкових відносин, можна побачити, що вона була проведена і призначалася для реалізації в умовах дії витратного механізму господарювання. При цьому валовий показник обсягу будівельно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монтажних робіт (СМР) у грошовому вираженні чи прямо побічно підштовхував будівельний комплекс до застосування дорогих і матеріалоємних конструктивних рішень, роблячи його практично несприйнятливим до розвитку науково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технічного прогресу. Варто також додати, що основні технічні ідеї, закладені в цій уніфікації (ізолюючі підвіски, міжфазні відстані, габарити до землі, кількість </w:t>
      </w:r>
      <w:r w:rsidR="009C07C1">
        <w:rPr>
          <w:rFonts w:ascii="Times New Roman" w:hAnsi="Times New Roman" w:cs="Times New Roman"/>
          <w:snapToGrid w:val="0"/>
          <w:sz w:val="28"/>
          <w:szCs w:val="28"/>
          <w:lang w:val="uk-UA" w:eastAsia="ru-RU"/>
        </w:rPr>
        <w:t>кіл</w:t>
      </w:r>
      <w:r w:rsidRPr="00007A32">
        <w:rPr>
          <w:rFonts w:ascii="Times New Roman" w:hAnsi="Times New Roman" w:cs="Times New Roman"/>
          <w:snapToGrid w:val="0"/>
          <w:sz w:val="28"/>
          <w:szCs w:val="28"/>
          <w:lang w:val="uk-UA" w:eastAsia="ru-RU"/>
        </w:rPr>
        <w:t xml:space="preserve"> на опорах, відсутність обмежень по використанню земель), відбивають багато в чому можливості вітчизняної промисловості й економіки 70</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х рр. минулого століття. Ці ідеї не повною мірою вписуються в діючі на сьогоднішній день екологічні вимоги, у вимоги по проведенню ремонту ПЛЕП під напругою, а також не враховують змін у підходах до відчуження земель, до формування вартості й інших аспектів економічних відносин, що змінилися.</w:t>
      </w: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lastRenderedPageBreak/>
        <w:t xml:space="preserve">У найближчій перспективі розгортання масового будівництва високовольтних ПЛЕП малоймовірно. Будуватися будуть лише окремі об'єкти. Тому немає ніяких об'єктивних основ для розробки нової (української) уніфікації лінійних конструкцій. Змінюється і сам характер проектування і будівництва нових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 xml:space="preserve">Л. Ці фази інвестування будуть здійснюватися з урахуванням вимог і можливості інвестора. Якщо інвестор буде обмежений у термінах будівництва, але більш вільний у засобах, то спорудження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Л може здійснюватися, в основному, з використанням уніфікованих і типових конструкцій у рамках діючої нормативно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технічної бази. У цьому випадку проектування буде полягати в прив'язці конструкцій опор і фундаментів існуючої уніфікації до умов що споруджується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Л.</w:t>
      </w: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Дотепер в Україні практично не велося будівництво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 xml:space="preserve">Л із розробкою індивідуальних конструкцій на конкретні умови. У той же час практика спорудження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 xml:space="preserve">Л у промислово розвитих країнах говорить про те, що опори для кожної новий </w:t>
      </w:r>
      <w:r w:rsidR="009C07C1">
        <w:rPr>
          <w:rFonts w:ascii="Times New Roman" w:hAnsi="Times New Roman" w:cs="Times New Roman"/>
          <w:snapToGrid w:val="0"/>
          <w:sz w:val="28"/>
          <w:szCs w:val="28"/>
          <w:lang w:val="uk-UA" w:eastAsia="ru-RU"/>
        </w:rPr>
        <w:t>П</w:t>
      </w:r>
      <w:r w:rsidRPr="00007A32">
        <w:rPr>
          <w:rFonts w:ascii="Times New Roman" w:hAnsi="Times New Roman" w:cs="Times New Roman"/>
          <w:snapToGrid w:val="0"/>
          <w:sz w:val="28"/>
          <w:szCs w:val="28"/>
          <w:lang w:val="uk-UA" w:eastAsia="ru-RU"/>
        </w:rPr>
        <w:t>Л, як правило, розробляються індивідуально і випробуються на конкретні умови. При такому підході забезпечується найменша витрата матеріалів і інших ресурсів на спорудження лінії, а також гарантується відповідність спорудження локальним природним умовам, його екологічна безпека. Тимчасові економічні втрати, викликувані збільшенням обсягів проектування, у цьому випадку, як правило, з лишком окупаються ефектом задовільної експлуатації в наступного 40</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50 років фізичного життя лінії.</w:t>
      </w:r>
    </w:p>
    <w:p w:rsidR="00BF70EE" w:rsidRPr="00007A32" w:rsidRDefault="00BF70EE" w:rsidP="009C07C1">
      <w:pPr>
        <w:pStyle w:val="21"/>
        <w:spacing w:after="0" w:line="264" w:lineRule="auto"/>
        <w:ind w:left="0"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z w:val="28"/>
          <w:szCs w:val="28"/>
          <w:lang w:val="uk-UA"/>
        </w:rPr>
        <w:t xml:space="preserve">В Україні використовуються і будуть використовуватися надалі два основних матеріали для виготовлення конструкцій опор </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 xml:space="preserve"> сталь і залізобетон. (Конструкції з полегшених сплавів, наприклад, алюмінієві, дотепер не розроблені і тут не розглядаються). </w:t>
      </w:r>
      <w:r w:rsidRPr="00007A32">
        <w:rPr>
          <w:rFonts w:ascii="Times New Roman" w:hAnsi="Times New Roman" w:cs="Times New Roman"/>
          <w:snapToGrid w:val="0"/>
          <w:sz w:val="28"/>
          <w:szCs w:val="28"/>
          <w:lang w:val="uk-UA" w:eastAsia="ru-RU"/>
        </w:rPr>
        <w:t>Однозначно, на перспективу для ліній напругою 110 кВ і вище в якості анкерно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кутових доцільне застосування тільки сталевих металевих опор. Вони досить тверді, закріплення їх у ґрунті не представляє особливих труднощів, легко забезпечується їхня міцність при будь</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яких навантаженнях, що досягається зміною їхніх конструктивних розмірів і вибором перетинів прокатних профілів. Застосування залізобетонних анкерно</w:t>
      </w:r>
      <w:r w:rsidR="005978B3">
        <w:rPr>
          <w:rFonts w:ascii="Times New Roman" w:hAnsi="Times New Roman" w:cs="Times New Roman"/>
          <w:snapToGrid w:val="0"/>
          <w:sz w:val="28"/>
          <w:szCs w:val="28"/>
          <w:lang w:val="uk-UA" w:eastAsia="ru-RU"/>
        </w:rPr>
        <w:t>–</w:t>
      </w:r>
      <w:r w:rsidR="009C07C1">
        <w:rPr>
          <w:rFonts w:ascii="Times New Roman" w:hAnsi="Times New Roman" w:cs="Times New Roman"/>
          <w:snapToGrid w:val="0"/>
          <w:sz w:val="28"/>
          <w:szCs w:val="28"/>
          <w:lang w:val="uk-UA" w:eastAsia="ru-RU"/>
        </w:rPr>
        <w:t xml:space="preserve">кутових опор на відтягненнях </w:t>
      </w:r>
      <w:r w:rsidRPr="00007A32">
        <w:rPr>
          <w:rFonts w:ascii="Times New Roman" w:hAnsi="Times New Roman" w:cs="Times New Roman"/>
          <w:snapToGrid w:val="0"/>
          <w:sz w:val="28"/>
          <w:szCs w:val="28"/>
          <w:lang w:val="uk-UA" w:eastAsia="ru-RU"/>
        </w:rPr>
        <w:t>повинне бути виключено (у першу чергу, за умовами землекористування).</w:t>
      </w:r>
    </w:p>
    <w:p w:rsidR="00BF70EE"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У той же час у якості проміжних можуть використовуватися як металеві, так і залізобетонні опори. Будучи більш гнучкими, залізобетонні опори, при майже однаковому терміну служби з металевими,  приблизно в 3</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4 рази дешевше останніх, що визначає їхнє переважне застосування на ПЛЕП 35 </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 330 кв. На лініях більш високих  напруг, а також на двухланцюжних лініях 330 кВ доцільне застосування тільки металевих проміжних опор.</w:t>
      </w:r>
    </w:p>
    <w:p w:rsidR="009C07C1" w:rsidRPr="00007A32" w:rsidRDefault="009C07C1" w:rsidP="00007A32">
      <w:pPr>
        <w:spacing w:after="0" w:line="264" w:lineRule="auto"/>
        <w:ind w:firstLine="567"/>
        <w:jc w:val="both"/>
        <w:rPr>
          <w:rFonts w:ascii="Times New Roman" w:hAnsi="Times New Roman" w:cs="Times New Roman"/>
          <w:snapToGrid w:val="0"/>
          <w:sz w:val="28"/>
          <w:szCs w:val="28"/>
          <w:lang w:val="uk-UA" w:eastAsia="ru-RU"/>
        </w:rPr>
      </w:pPr>
    </w:p>
    <w:p w:rsidR="00BF70EE" w:rsidRPr="0000724C" w:rsidRDefault="0000724C" w:rsidP="00007A32">
      <w:pPr>
        <w:pStyle w:val="6"/>
        <w:spacing w:before="0" w:line="264" w:lineRule="auto"/>
        <w:ind w:firstLine="567"/>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9.2</w:t>
      </w:r>
      <w:r w:rsidR="00BF70EE" w:rsidRPr="0000724C">
        <w:rPr>
          <w:rFonts w:ascii="Times New Roman" w:hAnsi="Times New Roman" w:cs="Times New Roman"/>
          <w:b/>
          <w:color w:val="auto"/>
          <w:sz w:val="28"/>
          <w:szCs w:val="28"/>
          <w:lang w:val="uk-UA"/>
        </w:rPr>
        <w:t>.</w:t>
      </w:r>
      <w:r>
        <w:rPr>
          <w:rFonts w:ascii="Times New Roman" w:hAnsi="Times New Roman" w:cs="Times New Roman"/>
          <w:b/>
          <w:color w:val="auto"/>
          <w:sz w:val="28"/>
          <w:szCs w:val="28"/>
          <w:lang w:val="uk-UA"/>
        </w:rPr>
        <w:t xml:space="preserve"> </w:t>
      </w:r>
      <w:r w:rsidR="00BF70EE" w:rsidRPr="0000724C">
        <w:rPr>
          <w:rFonts w:ascii="Times New Roman" w:hAnsi="Times New Roman" w:cs="Times New Roman"/>
          <w:b/>
          <w:color w:val="auto"/>
          <w:sz w:val="28"/>
          <w:szCs w:val="28"/>
          <w:lang w:val="uk-UA"/>
        </w:rPr>
        <w:t>Залізобетонні опори.</w:t>
      </w:r>
    </w:p>
    <w:p w:rsidR="00BF70EE" w:rsidRPr="00007A32" w:rsidRDefault="00BF70EE" w:rsidP="00007A32">
      <w:pPr>
        <w:pStyle w:val="33"/>
        <w:spacing w:after="0" w:line="264" w:lineRule="auto"/>
        <w:ind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 xml:space="preserve">Проміжні залізобетонні опори доцільно виконувати з використанням залізобетонних центріфугованих стійок довжиною 22,6 і 26 м, освоєних і виготовляються масово заводами України. Для ліній напругою 35 кВ і нижче, на яких не дуже давно </w:t>
      </w:r>
      <w:r w:rsidRPr="00007A32">
        <w:rPr>
          <w:rFonts w:ascii="Times New Roman" w:hAnsi="Times New Roman" w:cs="Times New Roman"/>
          <w:sz w:val="28"/>
          <w:szCs w:val="28"/>
          <w:lang w:val="uk-UA"/>
        </w:rPr>
        <w:lastRenderedPageBreak/>
        <w:t>застосовувалися стійки з віброваного залізобетону, освоєні і випускаються Миронівським заводом залізобетонних конструкцій центріфуговані стійки довжиною 16,4 м. Розроблено конструкції проміжних і анкерно</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 xml:space="preserve">кутових опор на базі цих стійок. Для напруг 0,4 </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10 кВ доцільні виробництво центріфугованих стійок довжиною 10</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12 м і розробка конструкцій опор з використанням  цих стійок,</w:t>
      </w:r>
    </w:p>
    <w:p w:rsidR="0000724C" w:rsidRPr="00007A32" w:rsidRDefault="0000724C" w:rsidP="0000724C">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Закріплення залізобетонних опор у ґрунті, як правило, здійснюється в пробурених котлованах із заповненням «пазух» піщано</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гравійною сумішшю (чи крупнозерним піском) і установкою, при необхідності, залізобетонних ригелів.</w:t>
      </w:r>
      <w:r>
        <w:rPr>
          <w:rFonts w:ascii="Times New Roman" w:hAnsi="Times New Roman" w:cs="Times New Roman"/>
          <w:sz w:val="28"/>
          <w:szCs w:val="28"/>
          <w:lang w:val="uk-UA"/>
        </w:rPr>
        <w:t xml:space="preserve"> </w:t>
      </w:r>
      <w:r w:rsidRPr="00007A32">
        <w:rPr>
          <w:rFonts w:ascii="Times New Roman" w:hAnsi="Times New Roman" w:cs="Times New Roman"/>
          <w:sz w:val="28"/>
          <w:szCs w:val="28"/>
          <w:lang w:val="uk-UA"/>
        </w:rPr>
        <w:t>Траверси, тросостойки й інші елементи облаштованості залізобетонних опор виконуються зі сталі звареними,  від корозії їх захищають фарбуванням. Основна схема опор – одностоєчні, які стоять самостійно, (</w:t>
      </w:r>
      <w:r>
        <w:rPr>
          <w:rFonts w:ascii="Times New Roman" w:hAnsi="Times New Roman" w:cs="Times New Roman"/>
          <w:sz w:val="28"/>
          <w:szCs w:val="28"/>
          <w:lang w:val="uk-UA"/>
        </w:rPr>
        <w:t>рис</w:t>
      </w:r>
      <w:r w:rsidRPr="00007A32">
        <w:rPr>
          <w:rFonts w:ascii="Times New Roman" w:hAnsi="Times New Roman" w:cs="Times New Roman"/>
          <w:sz w:val="28"/>
          <w:szCs w:val="28"/>
          <w:lang w:val="uk-UA"/>
        </w:rPr>
        <w:t xml:space="preserve">. </w:t>
      </w:r>
      <w:r>
        <w:rPr>
          <w:rFonts w:ascii="Times New Roman" w:hAnsi="Times New Roman" w:cs="Times New Roman"/>
          <w:sz w:val="28"/>
          <w:szCs w:val="28"/>
          <w:lang w:val="uk-UA"/>
        </w:rPr>
        <w:t>9.1</w:t>
      </w:r>
      <w:r w:rsidRPr="00007A32">
        <w:rPr>
          <w:rFonts w:ascii="Times New Roman" w:hAnsi="Times New Roman" w:cs="Times New Roman"/>
          <w:sz w:val="28"/>
          <w:szCs w:val="28"/>
          <w:lang w:val="uk-UA"/>
        </w:rPr>
        <w:t>.) для напруг до 150 кВ і портальні чи з внутрішніми хрестовими зв'яз</w:t>
      </w:r>
      <w:r>
        <w:rPr>
          <w:rFonts w:ascii="Times New Roman" w:hAnsi="Times New Roman" w:cs="Times New Roman"/>
          <w:sz w:val="28"/>
          <w:szCs w:val="28"/>
          <w:lang w:val="uk-UA"/>
        </w:rPr>
        <w:t>ками для напруг 220</w:t>
      </w:r>
      <w:r w:rsidR="005978B3">
        <w:rPr>
          <w:rFonts w:ascii="Times New Roman" w:hAnsi="Times New Roman" w:cs="Times New Roman"/>
          <w:sz w:val="28"/>
          <w:szCs w:val="28"/>
          <w:lang w:val="uk-UA"/>
        </w:rPr>
        <w:t>–</w:t>
      </w:r>
      <w:r>
        <w:rPr>
          <w:rFonts w:ascii="Times New Roman" w:hAnsi="Times New Roman" w:cs="Times New Roman"/>
          <w:sz w:val="28"/>
          <w:szCs w:val="28"/>
          <w:lang w:val="uk-UA"/>
        </w:rPr>
        <w:t>330 кВ (по рис</w:t>
      </w:r>
      <w:r w:rsidRPr="00007A32">
        <w:rPr>
          <w:rFonts w:ascii="Times New Roman" w:hAnsi="Times New Roman" w:cs="Times New Roman"/>
          <w:sz w:val="28"/>
          <w:szCs w:val="28"/>
          <w:lang w:val="uk-UA"/>
        </w:rPr>
        <w:t xml:space="preserve">. </w:t>
      </w:r>
      <w:r>
        <w:rPr>
          <w:rFonts w:ascii="Times New Roman" w:hAnsi="Times New Roman" w:cs="Times New Roman"/>
          <w:sz w:val="28"/>
          <w:szCs w:val="28"/>
          <w:lang w:val="uk-UA"/>
        </w:rPr>
        <w:t>9.2</w:t>
      </w:r>
      <w:r w:rsidRPr="00007A32">
        <w:rPr>
          <w:rFonts w:ascii="Times New Roman" w:hAnsi="Times New Roman" w:cs="Times New Roman"/>
          <w:sz w:val="28"/>
          <w:szCs w:val="28"/>
          <w:lang w:val="uk-UA"/>
        </w:rPr>
        <w:t>.).</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71"/>
        <w:gridCol w:w="3877"/>
      </w:tblGrid>
      <w:tr w:rsidR="00BF70EE" w:rsidRPr="00007A32" w:rsidTr="0000724C">
        <w:trPr>
          <w:trHeight w:val="624"/>
        </w:trPr>
        <w:tc>
          <w:tcPr>
            <w:tcW w:w="6271" w:type="dxa"/>
            <w:tcBorders>
              <w:top w:val="nil"/>
              <w:left w:val="nil"/>
              <w:bottom w:val="nil"/>
              <w:right w:val="nil"/>
            </w:tcBorders>
          </w:tcPr>
          <w:p w:rsidR="00BF70EE" w:rsidRPr="00007A32" w:rsidRDefault="00BF70EE" w:rsidP="009C07C1">
            <w:pPr>
              <w:pStyle w:val="21"/>
              <w:spacing w:after="0" w:line="264" w:lineRule="auto"/>
              <w:ind w:left="0"/>
              <w:rPr>
                <w:rFonts w:ascii="Times New Roman" w:hAnsi="Times New Roman" w:cs="Times New Roman"/>
                <w:sz w:val="28"/>
                <w:szCs w:val="28"/>
                <w:lang w:val="uk-UA"/>
              </w:rPr>
            </w:pPr>
            <w:r w:rsidRPr="00007A32">
              <w:rPr>
                <w:rFonts w:ascii="Times New Roman" w:hAnsi="Times New Roman" w:cs="Times New Roman"/>
                <w:noProof/>
                <w:sz w:val="28"/>
                <w:szCs w:val="28"/>
                <w:lang w:eastAsia="ru-RU"/>
              </w:rPr>
              <w:drawing>
                <wp:inline distT="0" distB="0" distL="0" distR="0">
                  <wp:extent cx="3319145" cy="331914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19145" cy="3319145"/>
                          </a:xfrm>
                          <a:prstGeom prst="rect">
                            <a:avLst/>
                          </a:prstGeom>
                          <a:noFill/>
                          <a:ln>
                            <a:noFill/>
                          </a:ln>
                        </pic:spPr>
                      </pic:pic>
                    </a:graphicData>
                  </a:graphic>
                </wp:inline>
              </w:drawing>
            </w:r>
          </w:p>
        </w:tc>
        <w:tc>
          <w:tcPr>
            <w:tcW w:w="3877" w:type="dxa"/>
            <w:tcBorders>
              <w:top w:val="nil"/>
              <w:left w:val="nil"/>
              <w:bottom w:val="nil"/>
              <w:right w:val="nil"/>
            </w:tcBorders>
          </w:tcPr>
          <w:p w:rsidR="00BF70EE" w:rsidRPr="00007A32" w:rsidRDefault="00BF70EE" w:rsidP="009C07C1">
            <w:pPr>
              <w:pStyle w:val="21"/>
              <w:spacing w:after="0" w:line="264" w:lineRule="auto"/>
              <w:ind w:left="0"/>
              <w:rPr>
                <w:rFonts w:ascii="Times New Roman" w:hAnsi="Times New Roman" w:cs="Times New Roman"/>
                <w:sz w:val="28"/>
                <w:szCs w:val="28"/>
                <w:lang w:val="uk-UA"/>
              </w:rPr>
            </w:pPr>
            <w:r w:rsidRPr="00007A32">
              <w:rPr>
                <w:rFonts w:ascii="Times New Roman" w:hAnsi="Times New Roman" w:cs="Times New Roman"/>
                <w:noProof/>
                <w:sz w:val="28"/>
                <w:szCs w:val="28"/>
                <w:lang w:eastAsia="ru-RU"/>
              </w:rPr>
              <w:drawing>
                <wp:inline distT="0" distB="0" distL="0" distR="0">
                  <wp:extent cx="2921635" cy="3313430"/>
                  <wp:effectExtent l="0" t="0" r="0" b="127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21635" cy="3313430"/>
                          </a:xfrm>
                          <a:prstGeom prst="rect">
                            <a:avLst/>
                          </a:prstGeom>
                          <a:noFill/>
                          <a:ln>
                            <a:noFill/>
                          </a:ln>
                        </pic:spPr>
                      </pic:pic>
                    </a:graphicData>
                  </a:graphic>
                </wp:inline>
              </w:drawing>
            </w:r>
          </w:p>
        </w:tc>
      </w:tr>
      <w:tr w:rsidR="00BF70EE" w:rsidRPr="0000724C" w:rsidTr="0000724C">
        <w:trPr>
          <w:trHeight w:val="1346"/>
        </w:trPr>
        <w:tc>
          <w:tcPr>
            <w:tcW w:w="6271" w:type="dxa"/>
            <w:tcBorders>
              <w:top w:val="nil"/>
              <w:left w:val="nil"/>
              <w:bottom w:val="nil"/>
              <w:right w:val="nil"/>
            </w:tcBorders>
          </w:tcPr>
          <w:p w:rsidR="0000724C" w:rsidRDefault="0000724C" w:rsidP="009C07C1">
            <w:pPr>
              <w:pStyle w:val="21"/>
              <w:spacing w:after="0" w:line="264" w:lineRule="auto"/>
              <w:ind w:left="0"/>
              <w:jc w:val="center"/>
              <w:rPr>
                <w:rFonts w:ascii="Times New Roman" w:hAnsi="Times New Roman" w:cs="Times New Roman"/>
                <w:sz w:val="26"/>
                <w:szCs w:val="26"/>
                <w:lang w:val="uk-UA"/>
              </w:rPr>
            </w:pPr>
          </w:p>
          <w:p w:rsidR="0000724C" w:rsidRPr="0000724C" w:rsidRDefault="0000724C" w:rsidP="009C07C1">
            <w:pPr>
              <w:pStyle w:val="21"/>
              <w:spacing w:after="0" w:line="264" w:lineRule="auto"/>
              <w:ind w:left="0"/>
              <w:jc w:val="center"/>
              <w:rPr>
                <w:rFonts w:ascii="Times New Roman" w:hAnsi="Times New Roman" w:cs="Times New Roman"/>
                <w:sz w:val="26"/>
                <w:szCs w:val="26"/>
                <w:lang w:val="uk-UA"/>
              </w:rPr>
            </w:pPr>
            <w:r w:rsidRPr="0000724C">
              <w:rPr>
                <w:rFonts w:ascii="Times New Roman" w:hAnsi="Times New Roman" w:cs="Times New Roman"/>
                <w:sz w:val="26"/>
                <w:szCs w:val="26"/>
                <w:lang w:val="uk-UA"/>
              </w:rPr>
              <w:t>Рис. 9</w:t>
            </w:r>
            <w:r w:rsidR="00BF70EE" w:rsidRPr="0000724C">
              <w:rPr>
                <w:rFonts w:ascii="Times New Roman" w:hAnsi="Times New Roman" w:cs="Times New Roman"/>
                <w:sz w:val="26"/>
                <w:szCs w:val="26"/>
                <w:lang w:val="uk-UA"/>
              </w:rPr>
              <w:t>.</w:t>
            </w:r>
            <w:r w:rsidRPr="0000724C">
              <w:rPr>
                <w:rFonts w:ascii="Times New Roman" w:hAnsi="Times New Roman" w:cs="Times New Roman"/>
                <w:sz w:val="26"/>
                <w:szCs w:val="26"/>
                <w:lang w:val="uk-UA"/>
              </w:rPr>
              <w:t>1</w:t>
            </w:r>
            <w:r w:rsidR="00BF70EE" w:rsidRPr="0000724C">
              <w:rPr>
                <w:rFonts w:ascii="Times New Roman" w:hAnsi="Times New Roman" w:cs="Times New Roman"/>
                <w:sz w:val="26"/>
                <w:szCs w:val="26"/>
                <w:lang w:val="uk-UA"/>
              </w:rPr>
              <w:t>. Залізобетонні одностоєчні проміжні опори, які стоять самостійно, 110 кВ, на  стійках 22,6 м:</w:t>
            </w:r>
          </w:p>
          <w:p w:rsidR="00BF70EE" w:rsidRPr="0000724C" w:rsidRDefault="00BF70EE" w:rsidP="009C07C1">
            <w:pPr>
              <w:pStyle w:val="21"/>
              <w:spacing w:after="0" w:line="264" w:lineRule="auto"/>
              <w:ind w:left="0"/>
              <w:jc w:val="center"/>
              <w:rPr>
                <w:rFonts w:ascii="Times New Roman" w:hAnsi="Times New Roman" w:cs="Times New Roman"/>
                <w:sz w:val="26"/>
                <w:szCs w:val="26"/>
                <w:lang w:val="uk-UA"/>
              </w:rPr>
            </w:pPr>
            <w:r w:rsidRPr="0000724C">
              <w:rPr>
                <w:rFonts w:ascii="Times New Roman" w:hAnsi="Times New Roman" w:cs="Times New Roman"/>
                <w:i/>
                <w:sz w:val="26"/>
                <w:szCs w:val="26"/>
                <w:lang w:val="uk-UA"/>
              </w:rPr>
              <w:t>а</w:t>
            </w:r>
            <w:r w:rsidRPr="0000724C">
              <w:rPr>
                <w:rFonts w:ascii="Times New Roman" w:hAnsi="Times New Roman" w:cs="Times New Roman"/>
                <w:sz w:val="26"/>
                <w:szCs w:val="26"/>
                <w:lang w:val="uk-UA"/>
              </w:rPr>
              <w:t xml:space="preserve"> </w:t>
            </w:r>
            <w:r w:rsidR="005978B3">
              <w:rPr>
                <w:rFonts w:ascii="Times New Roman" w:hAnsi="Times New Roman" w:cs="Times New Roman"/>
                <w:sz w:val="26"/>
                <w:szCs w:val="26"/>
                <w:lang w:val="uk-UA"/>
              </w:rPr>
              <w:t>–</w:t>
            </w:r>
            <w:r w:rsidRPr="0000724C">
              <w:rPr>
                <w:rFonts w:ascii="Times New Roman" w:hAnsi="Times New Roman" w:cs="Times New Roman"/>
                <w:sz w:val="26"/>
                <w:szCs w:val="26"/>
                <w:lang w:val="uk-UA"/>
              </w:rPr>
              <w:t xml:space="preserve"> одноланцюгова опора; </w:t>
            </w:r>
            <w:r w:rsidRPr="0000724C">
              <w:rPr>
                <w:rFonts w:ascii="Times New Roman" w:hAnsi="Times New Roman" w:cs="Times New Roman"/>
                <w:i/>
                <w:sz w:val="26"/>
                <w:szCs w:val="26"/>
                <w:lang w:val="uk-UA"/>
              </w:rPr>
              <w:t>б</w:t>
            </w:r>
            <w:r w:rsidRPr="0000724C">
              <w:rPr>
                <w:rFonts w:ascii="Times New Roman" w:hAnsi="Times New Roman" w:cs="Times New Roman"/>
                <w:sz w:val="26"/>
                <w:szCs w:val="26"/>
                <w:lang w:val="uk-UA"/>
              </w:rPr>
              <w:t xml:space="preserve"> — дв</w:t>
            </w:r>
            <w:r w:rsidR="0000724C" w:rsidRPr="0000724C">
              <w:rPr>
                <w:rFonts w:ascii="Times New Roman" w:hAnsi="Times New Roman" w:cs="Times New Roman"/>
                <w:sz w:val="26"/>
                <w:szCs w:val="26"/>
                <w:lang w:val="uk-UA"/>
              </w:rPr>
              <w:t>о</w:t>
            </w:r>
            <w:r w:rsidRPr="0000724C">
              <w:rPr>
                <w:rFonts w:ascii="Times New Roman" w:hAnsi="Times New Roman" w:cs="Times New Roman"/>
                <w:sz w:val="26"/>
                <w:szCs w:val="26"/>
                <w:lang w:val="uk-UA"/>
              </w:rPr>
              <w:t>хланцюгова опора</w:t>
            </w:r>
          </w:p>
        </w:tc>
        <w:tc>
          <w:tcPr>
            <w:tcW w:w="3877" w:type="dxa"/>
            <w:tcBorders>
              <w:top w:val="nil"/>
              <w:left w:val="nil"/>
              <w:bottom w:val="nil"/>
              <w:right w:val="nil"/>
            </w:tcBorders>
          </w:tcPr>
          <w:p w:rsidR="0000724C" w:rsidRDefault="00BF70EE" w:rsidP="009C07C1">
            <w:pPr>
              <w:pStyle w:val="aa"/>
              <w:spacing w:line="264" w:lineRule="auto"/>
              <w:rPr>
                <w:rFonts w:ascii="Times New Roman" w:hAnsi="Times New Roman"/>
                <w:sz w:val="26"/>
                <w:szCs w:val="26"/>
                <w:lang w:val="uk-UA"/>
              </w:rPr>
            </w:pPr>
            <w:r w:rsidRPr="0000724C">
              <w:rPr>
                <w:rFonts w:ascii="Times New Roman" w:hAnsi="Times New Roman"/>
                <w:sz w:val="26"/>
                <w:szCs w:val="26"/>
                <w:lang w:val="uk-UA"/>
              </w:rPr>
              <w:t xml:space="preserve">Рис. </w:t>
            </w:r>
            <w:r w:rsidR="0000724C" w:rsidRPr="0000724C">
              <w:rPr>
                <w:rFonts w:ascii="Times New Roman" w:hAnsi="Times New Roman"/>
                <w:sz w:val="26"/>
                <w:szCs w:val="26"/>
                <w:lang w:val="uk-UA"/>
              </w:rPr>
              <w:t>9.2</w:t>
            </w:r>
            <w:r w:rsidRPr="0000724C">
              <w:rPr>
                <w:rFonts w:ascii="Times New Roman" w:hAnsi="Times New Roman"/>
                <w:sz w:val="26"/>
                <w:szCs w:val="26"/>
                <w:lang w:val="uk-UA"/>
              </w:rPr>
              <w:t>. Залізобетонна портальна проміжна опора, яка</w:t>
            </w:r>
          </w:p>
          <w:p w:rsidR="0000724C" w:rsidRDefault="00BF70EE" w:rsidP="009C07C1">
            <w:pPr>
              <w:pStyle w:val="aa"/>
              <w:spacing w:line="264" w:lineRule="auto"/>
              <w:rPr>
                <w:rFonts w:ascii="Times New Roman" w:hAnsi="Times New Roman"/>
                <w:sz w:val="26"/>
                <w:szCs w:val="26"/>
                <w:lang w:val="uk-UA"/>
              </w:rPr>
            </w:pPr>
            <w:r w:rsidRPr="0000724C">
              <w:rPr>
                <w:rFonts w:ascii="Times New Roman" w:hAnsi="Times New Roman"/>
                <w:sz w:val="26"/>
                <w:szCs w:val="26"/>
                <w:lang w:val="uk-UA"/>
              </w:rPr>
              <w:t>стоїть самостійно, 330 к</w:t>
            </w:r>
            <w:r w:rsidR="0000724C">
              <w:rPr>
                <w:rFonts w:ascii="Times New Roman" w:hAnsi="Times New Roman"/>
                <w:sz w:val="26"/>
                <w:szCs w:val="26"/>
                <w:lang w:val="uk-UA"/>
              </w:rPr>
              <w:t>В,</w:t>
            </w:r>
          </w:p>
          <w:p w:rsidR="00BF70EE" w:rsidRPr="0000724C" w:rsidRDefault="00BF70EE" w:rsidP="009C07C1">
            <w:pPr>
              <w:pStyle w:val="aa"/>
              <w:spacing w:line="264" w:lineRule="auto"/>
              <w:rPr>
                <w:rFonts w:ascii="Times New Roman" w:hAnsi="Times New Roman"/>
                <w:sz w:val="26"/>
                <w:szCs w:val="26"/>
                <w:lang w:val="uk-UA"/>
              </w:rPr>
            </w:pPr>
            <w:r w:rsidRPr="0000724C">
              <w:rPr>
                <w:rFonts w:ascii="Times New Roman" w:hAnsi="Times New Roman"/>
                <w:sz w:val="26"/>
                <w:szCs w:val="26"/>
                <w:lang w:val="uk-UA"/>
              </w:rPr>
              <w:t>на стійках 26 м</w:t>
            </w:r>
          </w:p>
        </w:tc>
      </w:tr>
    </w:tbl>
    <w:p w:rsidR="0000724C" w:rsidRDefault="0000724C" w:rsidP="00007A32">
      <w:pPr>
        <w:pStyle w:val="21"/>
        <w:spacing w:after="0" w:line="264" w:lineRule="auto"/>
        <w:ind w:left="0" w:firstLine="567"/>
        <w:rPr>
          <w:rFonts w:ascii="Times New Roman" w:hAnsi="Times New Roman" w:cs="Times New Roman"/>
          <w:sz w:val="28"/>
          <w:szCs w:val="28"/>
          <w:lang w:val="uk-UA"/>
        </w:rPr>
      </w:pP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 xml:space="preserve">Застосування надалі опор з відтягненнями не представляється доцільним з ряду причин: </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1) через велику площу займаної землі;</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2) частих випадків ушкоджень відтягнень  технікою і викрадачами металу;</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3) необхідністю  регулювання натягу відтягнень у процесі обслуговування.</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Проміжні залізобетонні опори без відтягнень володіють рядом важливих переваг перед металевими:</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на їхнє виготовлення потрібно значно менше сталевого прокату;</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lastRenderedPageBreak/>
        <w:t>–</w:t>
      </w:r>
      <w:r w:rsidR="00BF70EE" w:rsidRPr="00007A32">
        <w:rPr>
          <w:rFonts w:ascii="Times New Roman" w:hAnsi="Times New Roman" w:cs="Times New Roman"/>
          <w:snapToGrid w:val="0"/>
          <w:sz w:val="28"/>
          <w:szCs w:val="28"/>
          <w:lang w:val="uk-UA" w:eastAsia="ru-RU"/>
        </w:rPr>
        <w:t xml:space="preserve"> виключається необхідність спорудження фундаментів;</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мається можливість цілком виготовляти опору на заводі, що скорочує термін спорудження ПЛ;  </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вони більш технологічні при монтажі (для установки необхідно всього два основних механізми  </w:t>
      </w: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кран для монтажу опори і машина для буравлення котловану під опору);</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добре захищені від атмосферних впливів;</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для їхнього спорудження приділяється мінімальна площа, що дуже важливо на особливо коштовних землях;</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на них відсутні елементи, що можуть бути викрадені без спеціальних механізмів.</w:t>
      </w:r>
    </w:p>
    <w:p w:rsidR="00BF70EE" w:rsidRPr="00007A32" w:rsidRDefault="00BF70EE" w:rsidP="00007A32">
      <w:pPr>
        <w:pStyle w:val="a5"/>
        <w:spacing w:line="264" w:lineRule="auto"/>
        <w:ind w:firstLine="567"/>
        <w:rPr>
          <w:sz w:val="28"/>
          <w:szCs w:val="28"/>
          <w:lang w:val="uk-UA"/>
        </w:rPr>
      </w:pPr>
      <w:r w:rsidRPr="00007A32">
        <w:rPr>
          <w:sz w:val="28"/>
          <w:szCs w:val="28"/>
          <w:lang w:val="uk-UA"/>
        </w:rPr>
        <w:t>До недоліків залізобетонних опор варто віднести:</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велика маса, що вимагає при монтажі застосування кранів великої підйомності;</w:t>
      </w:r>
    </w:p>
    <w:p w:rsidR="00BF70EE"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F70EE" w:rsidRPr="00007A32">
        <w:rPr>
          <w:rFonts w:ascii="Times New Roman" w:hAnsi="Times New Roman" w:cs="Times New Roman"/>
          <w:snapToGrid w:val="0"/>
          <w:sz w:val="28"/>
          <w:szCs w:val="28"/>
          <w:lang w:val="uk-UA" w:eastAsia="ru-RU"/>
        </w:rPr>
        <w:t xml:space="preserve"> великі транспортні витрати на їхню доставку, </w:t>
      </w:r>
      <w:r w:rsidR="009C07C1">
        <w:rPr>
          <w:rFonts w:ascii="Times New Roman" w:hAnsi="Times New Roman" w:cs="Times New Roman"/>
          <w:snapToGrid w:val="0"/>
          <w:sz w:val="28"/>
          <w:szCs w:val="28"/>
          <w:lang w:val="uk-UA" w:eastAsia="ru-RU"/>
        </w:rPr>
        <w:t xml:space="preserve">особливо у важкодоступних </w:t>
      </w:r>
      <w:r w:rsidR="00BF70EE" w:rsidRPr="00007A32">
        <w:rPr>
          <w:rFonts w:ascii="Times New Roman" w:hAnsi="Times New Roman" w:cs="Times New Roman"/>
          <w:snapToGrid w:val="0"/>
          <w:sz w:val="28"/>
          <w:szCs w:val="28"/>
          <w:lang w:val="uk-UA" w:eastAsia="ru-RU"/>
        </w:rPr>
        <w:t>чи стиснутих місцях;</w:t>
      </w:r>
    </w:p>
    <w:p w:rsidR="00BF70EE" w:rsidRPr="00007A32" w:rsidRDefault="005978B3" w:rsidP="00007A32">
      <w:pPr>
        <w:pStyle w:val="a5"/>
        <w:spacing w:line="264" w:lineRule="auto"/>
        <w:ind w:firstLine="567"/>
        <w:rPr>
          <w:sz w:val="28"/>
          <w:szCs w:val="28"/>
          <w:lang w:val="uk-UA"/>
        </w:rPr>
      </w:pPr>
      <w:r>
        <w:rPr>
          <w:sz w:val="28"/>
          <w:szCs w:val="28"/>
          <w:lang w:val="uk-UA"/>
        </w:rPr>
        <w:t>–</w:t>
      </w:r>
      <w:r w:rsidR="00BF70EE" w:rsidRPr="00007A32">
        <w:rPr>
          <w:sz w:val="28"/>
          <w:szCs w:val="28"/>
          <w:lang w:val="uk-UA"/>
        </w:rPr>
        <w:t xml:space="preserve"> трохи менший (у порівнянні з металевими опорами) термін експлуатації.</w:t>
      </w:r>
    </w:p>
    <w:p w:rsidR="00BF70EE" w:rsidRPr="00007A32" w:rsidRDefault="00BF70EE" w:rsidP="00007A32">
      <w:pPr>
        <w:spacing w:after="0" w:line="264" w:lineRule="auto"/>
        <w:ind w:firstLine="567"/>
        <w:jc w:val="center"/>
        <w:rPr>
          <w:rFonts w:ascii="Times New Roman" w:hAnsi="Times New Roman" w:cs="Times New Roman"/>
          <w:snapToGrid w:val="0"/>
          <w:sz w:val="28"/>
          <w:szCs w:val="28"/>
          <w:lang w:val="uk-UA" w:eastAsia="ru-RU"/>
        </w:rPr>
      </w:pPr>
    </w:p>
    <w:p w:rsidR="00BF70EE" w:rsidRPr="0000724C" w:rsidRDefault="0000724C" w:rsidP="0000724C">
      <w:pPr>
        <w:spacing w:after="0" w:line="264" w:lineRule="auto"/>
        <w:ind w:firstLine="567"/>
        <w:jc w:val="both"/>
        <w:rPr>
          <w:rFonts w:ascii="Times New Roman" w:hAnsi="Times New Roman" w:cs="Times New Roman"/>
          <w:b/>
          <w:snapToGrid w:val="0"/>
          <w:sz w:val="28"/>
          <w:szCs w:val="28"/>
          <w:lang w:val="uk-UA" w:eastAsia="ru-RU"/>
        </w:rPr>
      </w:pPr>
      <w:r w:rsidRPr="0000724C">
        <w:rPr>
          <w:rFonts w:ascii="Times New Roman" w:hAnsi="Times New Roman" w:cs="Times New Roman"/>
          <w:b/>
          <w:snapToGrid w:val="0"/>
          <w:sz w:val="28"/>
          <w:szCs w:val="28"/>
          <w:lang w:val="uk-UA" w:eastAsia="ru-RU"/>
        </w:rPr>
        <w:t xml:space="preserve">9.3. </w:t>
      </w:r>
      <w:r w:rsidR="00BF70EE" w:rsidRPr="0000724C">
        <w:rPr>
          <w:rFonts w:ascii="Times New Roman" w:hAnsi="Times New Roman" w:cs="Times New Roman"/>
          <w:b/>
          <w:snapToGrid w:val="0"/>
          <w:sz w:val="28"/>
          <w:szCs w:val="28"/>
          <w:lang w:val="uk-UA" w:eastAsia="ru-RU"/>
        </w:rPr>
        <w:t>Металеві (сталеві опори).</w:t>
      </w:r>
    </w:p>
    <w:p w:rsidR="0000724C" w:rsidRDefault="0000724C" w:rsidP="00007A32">
      <w:pPr>
        <w:spacing w:after="0" w:line="264" w:lineRule="auto"/>
        <w:ind w:firstLine="567"/>
        <w:jc w:val="both"/>
        <w:rPr>
          <w:rFonts w:ascii="Times New Roman" w:hAnsi="Times New Roman" w:cs="Times New Roman"/>
          <w:snapToGrid w:val="0"/>
          <w:sz w:val="28"/>
          <w:szCs w:val="28"/>
          <w:lang w:val="uk-UA" w:eastAsia="ru-RU"/>
        </w:rPr>
      </w:pP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Анкерно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кутові опори ПЛЕП рекомендується виконувати сталевими, широкобазими, болтової конструкції, із захистом від корозії оцинкуванням для всіх класів напруг. У ненаселеній місцевості конструкція опор буде мало відрізнятися від застосовуваних у даний час (відмінність може бути в частині габаритів, розмірів траверс і застосовуваних сталей і прокату). Ухил поясів нових опор зберігається для забезпечення можливості установки опор на фундаменти існуючої уніфікації з похилими стійками. Однак в окремих місцях, особливо в міських і гірських умовах, установка широкобазих опор викликає ускладнення. У міських умовах найчастіше відсутні ділянки землі, достатні для установки широкобазих опор, велика кількість підземних комунікацій затрудняє виробництво грабарств по установці фундаментів або забиванню паль. Забудова висотними будинками з глибоким закладенням фундаментів ускладнює виконання підземної частини ПЛЕП. У гірських умовах ускладнена установка опор в окремих стиснутих місцях і необхідна розробка великого обсягу порід, що вкрай небажана через небезпеку зсувів. При застосуванні існуючих широкобазих опор не представляється можливим змінювати висоту опор без зміни розмірів бази при проходженні ПЛЕП по трасі із сильно пересіченим рельєфом.</w:t>
      </w:r>
    </w:p>
    <w:p w:rsidR="00BF70EE" w:rsidRPr="00007A32" w:rsidRDefault="00BF70EE" w:rsidP="00007A32">
      <w:pPr>
        <w:pStyle w:val="21"/>
        <w:spacing w:after="0" w:line="264" w:lineRule="auto"/>
        <w:ind w:left="0" w:firstLine="567"/>
        <w:rPr>
          <w:rFonts w:ascii="Times New Roman" w:hAnsi="Times New Roman" w:cs="Times New Roman"/>
          <w:sz w:val="28"/>
          <w:szCs w:val="28"/>
          <w:lang w:val="uk-UA"/>
        </w:rPr>
      </w:pPr>
      <w:r w:rsidRPr="00007A32">
        <w:rPr>
          <w:rFonts w:ascii="Times New Roman" w:hAnsi="Times New Roman" w:cs="Times New Roman"/>
          <w:sz w:val="28"/>
          <w:szCs w:val="28"/>
          <w:lang w:val="uk-UA"/>
        </w:rPr>
        <w:t>При проходження траси ПЛЕП у гірських і міських умовах необхідна конструкція спеціальних вузькобазних опор (відношення бази опори до висоти дорівнює 1/15 і менш).</w:t>
      </w:r>
    </w:p>
    <w:p w:rsidR="00BF70EE" w:rsidRPr="00007A32" w:rsidRDefault="00BF70EE"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Розробка серії таких опор почата в Україні (в інституті «Укренергосітьпроєкт"). Конструкція опор виконана у виді просторової ґратчастої форми з рівнобіжними поясами (</w:t>
      </w:r>
      <w:r w:rsidR="0000724C">
        <w:rPr>
          <w:rFonts w:ascii="Times New Roman" w:hAnsi="Times New Roman" w:cs="Times New Roman"/>
          <w:snapToGrid w:val="0"/>
          <w:sz w:val="28"/>
          <w:szCs w:val="28"/>
          <w:lang w:val="uk-UA" w:eastAsia="ru-RU"/>
        </w:rPr>
        <w:t>рис</w:t>
      </w:r>
      <w:r w:rsidRPr="00007A32">
        <w:rPr>
          <w:rFonts w:ascii="Times New Roman" w:hAnsi="Times New Roman" w:cs="Times New Roman"/>
          <w:snapToGrid w:val="0"/>
          <w:sz w:val="28"/>
          <w:szCs w:val="28"/>
          <w:lang w:val="uk-UA" w:eastAsia="ru-RU"/>
        </w:rPr>
        <w:t>.</w:t>
      </w:r>
      <w:r w:rsidR="0000724C">
        <w:rPr>
          <w:rFonts w:ascii="Times New Roman" w:hAnsi="Times New Roman" w:cs="Times New Roman"/>
          <w:snapToGrid w:val="0"/>
          <w:sz w:val="28"/>
          <w:szCs w:val="28"/>
          <w:lang w:val="uk-UA" w:eastAsia="ru-RU"/>
        </w:rPr>
        <w:t xml:space="preserve"> 9.3</w:t>
      </w:r>
      <w:r w:rsidRPr="00007A32">
        <w:rPr>
          <w:rFonts w:ascii="Times New Roman" w:hAnsi="Times New Roman" w:cs="Times New Roman"/>
          <w:snapToGrid w:val="0"/>
          <w:sz w:val="28"/>
          <w:szCs w:val="28"/>
          <w:lang w:val="uk-UA" w:eastAsia="ru-RU"/>
        </w:rPr>
        <w:t xml:space="preserve">.). Такі опори займають значно меншу площу землі, різко скорочується </w:t>
      </w:r>
      <w:r w:rsidRPr="00007A32">
        <w:rPr>
          <w:rFonts w:ascii="Times New Roman" w:hAnsi="Times New Roman" w:cs="Times New Roman"/>
          <w:snapToGrid w:val="0"/>
          <w:sz w:val="28"/>
          <w:szCs w:val="28"/>
          <w:lang w:val="uk-UA" w:eastAsia="ru-RU"/>
        </w:rPr>
        <w:lastRenderedPageBreak/>
        <w:t>номенклатура елементів, з яких вони збираються (за рахунок ідентичності секцій з рівнобіжними поясами). У порівнянні з уніфікованими опорами, знижується витрата сталі і залізобетону на фундаменти, значно зменшується обсяг грабарств при розробці котлованів, скорочуються трудомісткість і вартість.</w:t>
      </w:r>
    </w:p>
    <w:p w:rsidR="0000724C" w:rsidRPr="00007A32" w:rsidRDefault="0000724C" w:rsidP="0000724C">
      <w:pPr>
        <w:spacing w:after="0" w:line="264" w:lineRule="auto"/>
        <w:ind w:firstLine="567"/>
        <w:jc w:val="center"/>
        <w:rPr>
          <w:rFonts w:ascii="Times New Roman" w:hAnsi="Times New Roman" w:cs="Times New Roman"/>
          <w:snapToGrid w:val="0"/>
          <w:sz w:val="28"/>
          <w:szCs w:val="28"/>
          <w:lang w:val="uk-UA" w:eastAsia="ru-RU"/>
        </w:rPr>
      </w:pPr>
      <w:r w:rsidRPr="00007A32">
        <w:rPr>
          <w:rFonts w:ascii="Times New Roman" w:hAnsi="Times New Roman" w:cs="Times New Roman"/>
          <w:noProof/>
          <w:snapToGrid w:val="0"/>
          <w:sz w:val="28"/>
          <w:szCs w:val="28"/>
          <w:lang w:eastAsia="ru-RU"/>
        </w:rPr>
        <w:drawing>
          <wp:inline distT="0" distB="0" distL="0" distR="0" wp14:anchorId="78FAD4D5" wp14:editId="49C3DCD9">
            <wp:extent cx="5385435" cy="5195570"/>
            <wp:effectExtent l="0" t="0" r="5715"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5435" cy="5195570"/>
                    </a:xfrm>
                    <a:prstGeom prst="rect">
                      <a:avLst/>
                    </a:prstGeom>
                    <a:noFill/>
                    <a:ln>
                      <a:noFill/>
                    </a:ln>
                  </pic:spPr>
                </pic:pic>
              </a:graphicData>
            </a:graphic>
          </wp:inline>
        </w:drawing>
      </w:r>
    </w:p>
    <w:p w:rsidR="0000724C" w:rsidRPr="00007A32" w:rsidRDefault="0000724C" w:rsidP="0000724C">
      <w:pPr>
        <w:spacing w:after="0" w:line="264" w:lineRule="auto"/>
        <w:ind w:firstLine="567"/>
        <w:jc w:val="center"/>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Рис. </w:t>
      </w:r>
      <w:r>
        <w:rPr>
          <w:rFonts w:ascii="Times New Roman" w:hAnsi="Times New Roman" w:cs="Times New Roman"/>
          <w:snapToGrid w:val="0"/>
          <w:sz w:val="28"/>
          <w:szCs w:val="28"/>
          <w:lang w:val="uk-UA" w:eastAsia="ru-RU"/>
        </w:rPr>
        <w:t>9.3</w:t>
      </w:r>
      <w:r w:rsidRPr="00007A32">
        <w:rPr>
          <w:rFonts w:ascii="Times New Roman" w:hAnsi="Times New Roman" w:cs="Times New Roman"/>
          <w:snapToGrid w:val="0"/>
          <w:sz w:val="28"/>
          <w:szCs w:val="28"/>
          <w:lang w:val="uk-UA" w:eastAsia="ru-RU"/>
        </w:rPr>
        <w:t>. Вузькобазні металеві анкерно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кутові опори 110 кВ для міських умов:</w:t>
      </w:r>
    </w:p>
    <w:p w:rsidR="0000724C" w:rsidRPr="00007A32" w:rsidRDefault="0000724C" w:rsidP="0000724C">
      <w:pPr>
        <w:spacing w:after="0" w:line="264" w:lineRule="auto"/>
        <w:ind w:firstLine="567"/>
        <w:jc w:val="center"/>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а </w:t>
      </w:r>
      <w:r>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 дв</w:t>
      </w:r>
      <w:r>
        <w:rPr>
          <w:rFonts w:ascii="Times New Roman" w:hAnsi="Times New Roman" w:cs="Times New Roman"/>
          <w:snapToGrid w:val="0"/>
          <w:sz w:val="28"/>
          <w:szCs w:val="28"/>
          <w:lang w:val="uk-UA" w:eastAsia="ru-RU"/>
        </w:rPr>
        <w:t>о</w:t>
      </w:r>
      <w:r w:rsidRPr="00007A32">
        <w:rPr>
          <w:rFonts w:ascii="Times New Roman" w:hAnsi="Times New Roman" w:cs="Times New Roman"/>
          <w:snapToGrid w:val="0"/>
          <w:sz w:val="28"/>
          <w:szCs w:val="28"/>
          <w:lang w:val="uk-UA" w:eastAsia="ru-RU"/>
        </w:rPr>
        <w:t>х</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ланцюгова опора; б </w:t>
      </w:r>
      <w:r>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 одно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ланцюгова опора</w:t>
      </w:r>
    </w:p>
    <w:p w:rsidR="0000724C" w:rsidRDefault="0000724C" w:rsidP="0000724C">
      <w:pPr>
        <w:spacing w:after="0" w:line="264" w:lineRule="auto"/>
        <w:ind w:firstLine="567"/>
        <w:jc w:val="both"/>
        <w:rPr>
          <w:rFonts w:ascii="Times New Roman" w:hAnsi="Times New Roman" w:cs="Times New Roman"/>
          <w:snapToGrid w:val="0"/>
          <w:sz w:val="28"/>
          <w:szCs w:val="28"/>
          <w:lang w:val="uk-UA" w:eastAsia="ru-RU"/>
        </w:rPr>
      </w:pPr>
    </w:p>
    <w:p w:rsidR="009C07C1" w:rsidRDefault="009C07C1" w:rsidP="009C07C1">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Застосування вузькобазні конструкцій з рівнобіжними поясами дозволяє східчасто змінювати висоту опори. Змінюючи типорозміри секції і їхню комбінацію, можна одержати цілу гаму різних по висоті опор. Можливість зміни висоти опор дозволяє повною мірою використовувати рельєф місцевості при розміщенні опор і при цьому одержати визначений економічних ефект. </w:t>
      </w:r>
    </w:p>
    <w:p w:rsidR="009C07C1" w:rsidRPr="00007A32" w:rsidRDefault="009C07C1" w:rsidP="009C07C1">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Такі опори, на відміну від опор діючої уніфікації, можна встановлювати на одиночний фундамент, розташовуваний у вузькому котловані. При цьому конструкція фундаментів під вузькобазні опори може бути різна.</w:t>
      </w:r>
    </w:p>
    <w:p w:rsidR="00BF70EE" w:rsidRPr="00007A32" w:rsidRDefault="00BF70EE" w:rsidP="0000724C">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При спорудженні декількох ліній електропередачі в стиснутих умовах міської забудови на виходах із ПС і електростанцій виникають великі труднощі в їхньому </w:t>
      </w:r>
      <w:r w:rsidRPr="00007A32">
        <w:rPr>
          <w:rFonts w:ascii="Times New Roman" w:hAnsi="Times New Roman" w:cs="Times New Roman"/>
          <w:snapToGrid w:val="0"/>
          <w:sz w:val="28"/>
          <w:szCs w:val="28"/>
          <w:lang w:val="uk-UA" w:eastAsia="ru-RU"/>
        </w:rPr>
        <w:lastRenderedPageBreak/>
        <w:t>проходженні, в узгодженні трас і відчуженні землі. Застосування  звичайних одно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ланцюгових і дв</w:t>
      </w:r>
      <w:r w:rsidR="0000724C">
        <w:rPr>
          <w:rFonts w:ascii="Times New Roman" w:hAnsi="Times New Roman" w:cs="Times New Roman"/>
          <w:snapToGrid w:val="0"/>
          <w:sz w:val="28"/>
          <w:szCs w:val="28"/>
          <w:lang w:val="uk-UA" w:eastAsia="ru-RU"/>
        </w:rPr>
        <w:t>о</w:t>
      </w:r>
      <w:r w:rsidRPr="00007A32">
        <w:rPr>
          <w:rFonts w:ascii="Times New Roman" w:hAnsi="Times New Roman" w:cs="Times New Roman"/>
          <w:snapToGrid w:val="0"/>
          <w:sz w:val="28"/>
          <w:szCs w:val="28"/>
          <w:lang w:val="uk-UA" w:eastAsia="ru-RU"/>
        </w:rPr>
        <w:t>х</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ланцюгових опор вимагає вилучення великих площ земель, а в ряді випадків — необхідності зносу існуючих будинків і споруджень.</w:t>
      </w:r>
    </w:p>
    <w:p w:rsidR="00BF70EE" w:rsidRPr="00007A32" w:rsidRDefault="00BF70EE" w:rsidP="0000724C">
      <w:pPr>
        <w:pStyle w:val="21"/>
        <w:spacing w:after="0" w:line="264" w:lineRule="auto"/>
        <w:ind w:left="0"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Усе це визначає необхідність розробки для умов України багатоланцюгових опор. Уже створені чотирьохланцюгові металеві анкерно</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кутові і проміжні опори для ПЛ напругою 110</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150 кВ (</w:t>
      </w:r>
      <w:r w:rsidR="0000724C">
        <w:rPr>
          <w:rFonts w:ascii="Times New Roman" w:hAnsi="Times New Roman" w:cs="Times New Roman"/>
          <w:sz w:val="28"/>
          <w:szCs w:val="28"/>
          <w:lang w:val="uk-UA"/>
        </w:rPr>
        <w:t>рис</w:t>
      </w:r>
      <w:r w:rsidRPr="00007A32">
        <w:rPr>
          <w:rFonts w:ascii="Times New Roman" w:hAnsi="Times New Roman" w:cs="Times New Roman"/>
          <w:sz w:val="28"/>
          <w:szCs w:val="28"/>
          <w:lang w:val="uk-UA"/>
        </w:rPr>
        <w:t xml:space="preserve">. </w:t>
      </w:r>
      <w:r w:rsidR="0000724C">
        <w:rPr>
          <w:rFonts w:ascii="Times New Roman" w:hAnsi="Times New Roman" w:cs="Times New Roman"/>
          <w:sz w:val="28"/>
          <w:szCs w:val="28"/>
          <w:lang w:val="uk-UA"/>
        </w:rPr>
        <w:t>9.4</w:t>
      </w:r>
      <w:r w:rsidRPr="00007A32">
        <w:rPr>
          <w:rFonts w:ascii="Times New Roman" w:hAnsi="Times New Roman" w:cs="Times New Roman"/>
          <w:sz w:val="28"/>
          <w:szCs w:val="28"/>
          <w:lang w:val="uk-UA"/>
        </w:rPr>
        <w:t>.).</w:t>
      </w:r>
    </w:p>
    <w:p w:rsidR="00BF70EE" w:rsidRPr="007B63F5" w:rsidRDefault="00BF70EE" w:rsidP="007B63F5">
      <w:pPr>
        <w:spacing w:after="0" w:line="264" w:lineRule="auto"/>
        <w:ind w:firstLine="567"/>
        <w:jc w:val="both"/>
        <w:rPr>
          <w:rFonts w:ascii="Times New Roman" w:hAnsi="Times New Roman" w:cs="Times New Roman"/>
          <w:sz w:val="28"/>
          <w:szCs w:val="28"/>
          <w:lang w:val="uk-UA"/>
        </w:rPr>
      </w:pPr>
      <w:r w:rsidRPr="00007A32">
        <w:rPr>
          <w:rFonts w:ascii="Times New Roman" w:hAnsi="Times New Roman" w:cs="Times New Roman"/>
          <w:snapToGrid w:val="0"/>
          <w:sz w:val="28"/>
          <w:szCs w:val="28"/>
          <w:lang w:val="uk-UA" w:eastAsia="ru-RU"/>
        </w:rPr>
        <w:t xml:space="preserve">Крім перерахованих вище випадків </w:t>
      </w:r>
      <w:r w:rsidRPr="00007A32">
        <w:rPr>
          <w:rFonts w:ascii="Times New Roman" w:hAnsi="Times New Roman" w:cs="Times New Roman"/>
          <w:sz w:val="28"/>
          <w:szCs w:val="28"/>
          <w:lang w:val="uk-UA"/>
        </w:rPr>
        <w:t xml:space="preserve">багатоланцюгові </w:t>
      </w:r>
      <w:r w:rsidRPr="00007A32">
        <w:rPr>
          <w:rFonts w:ascii="Times New Roman" w:hAnsi="Times New Roman" w:cs="Times New Roman"/>
          <w:snapToGrid w:val="0"/>
          <w:sz w:val="28"/>
          <w:szCs w:val="28"/>
          <w:lang w:val="uk-UA" w:eastAsia="ru-RU"/>
        </w:rPr>
        <w:t xml:space="preserve">опори знайдуть застосування при проходженні ліній по коштовних землях, лісовим масивам і зрошуваним </w:t>
      </w:r>
      <w:r w:rsidRPr="007B63F5">
        <w:rPr>
          <w:rFonts w:ascii="Times New Roman" w:hAnsi="Times New Roman" w:cs="Times New Roman"/>
          <w:snapToGrid w:val="0"/>
          <w:sz w:val="28"/>
          <w:szCs w:val="28"/>
          <w:lang w:val="uk-UA" w:eastAsia="ru-RU"/>
        </w:rPr>
        <w:t>угіддям.</w:t>
      </w:r>
      <w:r w:rsidR="007B63F5" w:rsidRPr="007B63F5">
        <w:rPr>
          <w:rFonts w:ascii="Times New Roman" w:hAnsi="Times New Roman" w:cs="Times New Roman"/>
          <w:snapToGrid w:val="0"/>
          <w:sz w:val="28"/>
          <w:szCs w:val="28"/>
          <w:lang w:val="uk-UA" w:eastAsia="ru-RU"/>
        </w:rPr>
        <w:t xml:space="preserve"> </w:t>
      </w:r>
      <w:r w:rsidRPr="007B63F5">
        <w:rPr>
          <w:rFonts w:ascii="Times New Roman" w:hAnsi="Times New Roman" w:cs="Times New Roman"/>
          <w:sz w:val="28"/>
          <w:szCs w:val="28"/>
          <w:lang w:val="uk-UA"/>
        </w:rPr>
        <w:t>Необхідна розробка на перспективу конструкцій багатоланцюгових опор різних напруг, у тому числі і комбінованих (як по напругах, так і по застосовуваних матеріалах).</w:t>
      </w:r>
    </w:p>
    <w:p w:rsidR="0000724C" w:rsidRPr="00007A32" w:rsidRDefault="0000724C" w:rsidP="0000724C">
      <w:pPr>
        <w:spacing w:after="0" w:line="264" w:lineRule="auto"/>
        <w:ind w:firstLine="567"/>
        <w:jc w:val="center"/>
        <w:rPr>
          <w:rFonts w:ascii="Times New Roman" w:hAnsi="Times New Roman" w:cs="Times New Roman"/>
          <w:snapToGrid w:val="0"/>
          <w:sz w:val="28"/>
          <w:szCs w:val="28"/>
          <w:lang w:val="uk-UA" w:eastAsia="ru-RU"/>
        </w:rPr>
      </w:pPr>
      <w:r w:rsidRPr="00007A32">
        <w:rPr>
          <w:rFonts w:ascii="Times New Roman" w:hAnsi="Times New Roman" w:cs="Times New Roman"/>
          <w:noProof/>
          <w:snapToGrid w:val="0"/>
          <w:sz w:val="28"/>
          <w:szCs w:val="28"/>
          <w:lang w:eastAsia="ru-RU"/>
        </w:rPr>
        <w:drawing>
          <wp:inline distT="0" distB="0" distL="0" distR="0" wp14:anchorId="6E09D84B" wp14:editId="0ABBAEB5">
            <wp:extent cx="4649189" cy="436897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49543" cy="4369306"/>
                    </a:xfrm>
                    <a:prstGeom prst="rect">
                      <a:avLst/>
                    </a:prstGeom>
                    <a:noFill/>
                    <a:ln>
                      <a:noFill/>
                    </a:ln>
                  </pic:spPr>
                </pic:pic>
              </a:graphicData>
            </a:graphic>
          </wp:inline>
        </w:drawing>
      </w:r>
    </w:p>
    <w:p w:rsidR="0000724C" w:rsidRPr="007B63F5" w:rsidRDefault="0000724C" w:rsidP="0000724C">
      <w:pPr>
        <w:pStyle w:val="a3"/>
        <w:spacing w:line="264" w:lineRule="auto"/>
        <w:ind w:firstLine="567"/>
        <w:jc w:val="center"/>
        <w:rPr>
          <w:rFonts w:ascii="Times New Roman" w:hAnsi="Times New Roman"/>
          <w:sz w:val="24"/>
          <w:szCs w:val="24"/>
          <w:lang w:val="uk-UA"/>
        </w:rPr>
      </w:pPr>
      <w:r w:rsidRPr="007B63F5">
        <w:rPr>
          <w:rFonts w:ascii="Times New Roman" w:hAnsi="Times New Roman"/>
          <w:sz w:val="24"/>
          <w:szCs w:val="24"/>
          <w:lang w:val="uk-UA"/>
        </w:rPr>
        <w:t>Рис. 9.4. Чотирьох</w:t>
      </w:r>
      <w:r w:rsidR="005978B3" w:rsidRPr="007B63F5">
        <w:rPr>
          <w:rFonts w:ascii="Times New Roman" w:hAnsi="Times New Roman"/>
          <w:sz w:val="24"/>
          <w:szCs w:val="24"/>
          <w:lang w:val="uk-UA"/>
        </w:rPr>
        <w:t>–</w:t>
      </w:r>
      <w:r w:rsidRPr="007B63F5">
        <w:rPr>
          <w:rFonts w:ascii="Times New Roman" w:hAnsi="Times New Roman"/>
          <w:sz w:val="24"/>
          <w:szCs w:val="24"/>
          <w:lang w:val="uk-UA"/>
        </w:rPr>
        <w:t>ланцюгові металеві опори 110 кВ:</w:t>
      </w:r>
    </w:p>
    <w:p w:rsidR="0000724C" w:rsidRPr="007B63F5" w:rsidRDefault="0000724C" w:rsidP="0000724C">
      <w:pPr>
        <w:spacing w:after="0" w:line="264" w:lineRule="auto"/>
        <w:ind w:firstLine="567"/>
        <w:jc w:val="center"/>
        <w:rPr>
          <w:rFonts w:ascii="Times New Roman" w:hAnsi="Times New Roman" w:cs="Times New Roman"/>
          <w:snapToGrid w:val="0"/>
          <w:sz w:val="24"/>
          <w:szCs w:val="24"/>
          <w:lang w:val="uk-UA" w:eastAsia="ru-RU"/>
        </w:rPr>
      </w:pPr>
      <w:r w:rsidRPr="007B63F5">
        <w:rPr>
          <w:rFonts w:ascii="Times New Roman" w:hAnsi="Times New Roman" w:cs="Times New Roman"/>
          <w:i/>
          <w:snapToGrid w:val="0"/>
          <w:sz w:val="24"/>
          <w:szCs w:val="24"/>
          <w:lang w:val="uk-UA" w:eastAsia="ru-RU"/>
        </w:rPr>
        <w:t>а</w:t>
      </w:r>
      <w:r w:rsidRPr="007B63F5">
        <w:rPr>
          <w:rFonts w:ascii="Times New Roman" w:hAnsi="Times New Roman" w:cs="Times New Roman"/>
          <w:snapToGrid w:val="0"/>
          <w:sz w:val="24"/>
          <w:szCs w:val="24"/>
          <w:lang w:val="uk-UA" w:eastAsia="ru-RU"/>
        </w:rPr>
        <w:t xml:space="preserve"> </w:t>
      </w:r>
      <w:r w:rsidR="005978B3" w:rsidRPr="007B63F5">
        <w:rPr>
          <w:rFonts w:ascii="Times New Roman" w:hAnsi="Times New Roman" w:cs="Times New Roman"/>
          <w:snapToGrid w:val="0"/>
          <w:sz w:val="24"/>
          <w:szCs w:val="24"/>
          <w:lang w:val="uk-UA" w:eastAsia="ru-RU"/>
        </w:rPr>
        <w:t>–</w:t>
      </w:r>
      <w:r w:rsidRPr="007B63F5">
        <w:rPr>
          <w:rFonts w:ascii="Times New Roman" w:hAnsi="Times New Roman" w:cs="Times New Roman"/>
          <w:snapToGrid w:val="0"/>
          <w:sz w:val="24"/>
          <w:szCs w:val="24"/>
          <w:lang w:val="uk-UA" w:eastAsia="ru-RU"/>
        </w:rPr>
        <w:t xml:space="preserve"> проміжна опора; </w:t>
      </w:r>
      <w:r w:rsidRPr="007B63F5">
        <w:rPr>
          <w:rFonts w:ascii="Times New Roman" w:hAnsi="Times New Roman" w:cs="Times New Roman"/>
          <w:i/>
          <w:snapToGrid w:val="0"/>
          <w:sz w:val="24"/>
          <w:szCs w:val="24"/>
          <w:lang w:val="uk-UA" w:eastAsia="ru-RU"/>
        </w:rPr>
        <w:t>б —</w:t>
      </w:r>
      <w:r w:rsidRPr="007B63F5">
        <w:rPr>
          <w:rFonts w:ascii="Times New Roman" w:hAnsi="Times New Roman" w:cs="Times New Roman"/>
          <w:snapToGrid w:val="0"/>
          <w:sz w:val="24"/>
          <w:szCs w:val="24"/>
          <w:lang w:val="uk-UA" w:eastAsia="ru-RU"/>
        </w:rPr>
        <w:t xml:space="preserve"> анкерно</w:t>
      </w:r>
      <w:r w:rsidR="005978B3" w:rsidRPr="007B63F5">
        <w:rPr>
          <w:rFonts w:ascii="Times New Roman" w:hAnsi="Times New Roman" w:cs="Times New Roman"/>
          <w:snapToGrid w:val="0"/>
          <w:sz w:val="24"/>
          <w:szCs w:val="24"/>
          <w:lang w:val="uk-UA" w:eastAsia="ru-RU"/>
        </w:rPr>
        <w:t>–</w:t>
      </w:r>
      <w:r w:rsidRPr="007B63F5">
        <w:rPr>
          <w:rFonts w:ascii="Times New Roman" w:hAnsi="Times New Roman" w:cs="Times New Roman"/>
          <w:snapToGrid w:val="0"/>
          <w:sz w:val="24"/>
          <w:szCs w:val="24"/>
          <w:lang w:val="uk-UA" w:eastAsia="ru-RU"/>
        </w:rPr>
        <w:t>кутова опора</w:t>
      </w:r>
    </w:p>
    <w:p w:rsidR="0000724C" w:rsidRPr="007B63F5" w:rsidRDefault="0000724C" w:rsidP="00007A32">
      <w:pPr>
        <w:pStyle w:val="21"/>
        <w:spacing w:after="0" w:line="264" w:lineRule="auto"/>
        <w:ind w:left="0" w:firstLine="567"/>
        <w:rPr>
          <w:rFonts w:ascii="Times New Roman" w:hAnsi="Times New Roman" w:cs="Times New Roman"/>
          <w:sz w:val="24"/>
          <w:szCs w:val="24"/>
          <w:lang w:val="uk-UA"/>
        </w:rPr>
      </w:pPr>
    </w:p>
    <w:p w:rsidR="00BF70EE" w:rsidRDefault="00BF70EE" w:rsidP="0000724C">
      <w:pPr>
        <w:pStyle w:val="21"/>
        <w:spacing w:after="0" w:line="264" w:lineRule="auto"/>
        <w:ind w:left="0"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Основним типом опор на ПЛ 750 кВ, а також на дв</w:t>
      </w:r>
      <w:r w:rsidR="0000724C">
        <w:rPr>
          <w:rFonts w:ascii="Times New Roman" w:hAnsi="Times New Roman" w:cs="Times New Roman"/>
          <w:sz w:val="28"/>
          <w:szCs w:val="28"/>
          <w:lang w:val="uk-UA"/>
        </w:rPr>
        <w:t>о</w:t>
      </w:r>
      <w:r w:rsidRPr="00007A32">
        <w:rPr>
          <w:rFonts w:ascii="Times New Roman" w:hAnsi="Times New Roman" w:cs="Times New Roman"/>
          <w:sz w:val="28"/>
          <w:szCs w:val="28"/>
          <w:lang w:val="uk-UA"/>
        </w:rPr>
        <w:t>х</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ланцюгових ПЛ 330 кВ, варто застосовувати металеві проміжні  (без відтягнень) опори, які стоять самостійно. Застосування металевих проміжних опор на одно</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ланцюгових ПЛ, як вузькобазих (з рівнобіжними поясами), так і уніфікованих широкобазих, виправдано у випадках, коли установка залізобетонних опор утруднена через слабкі ґрунти, або проводиться в місці перетинання інженерних споруджень і т.п.</w:t>
      </w:r>
    </w:p>
    <w:p w:rsidR="0000724C" w:rsidRPr="00007A32" w:rsidRDefault="0000724C" w:rsidP="0000724C">
      <w:pPr>
        <w:pStyle w:val="21"/>
        <w:spacing w:after="0" w:line="264" w:lineRule="auto"/>
        <w:ind w:left="0" w:firstLine="567"/>
        <w:jc w:val="both"/>
        <w:rPr>
          <w:rFonts w:ascii="Times New Roman" w:hAnsi="Times New Roman" w:cs="Times New Roman"/>
          <w:sz w:val="28"/>
          <w:szCs w:val="28"/>
          <w:lang w:val="uk-UA"/>
        </w:rPr>
      </w:pPr>
    </w:p>
    <w:p w:rsidR="00BF70EE" w:rsidRPr="00007A32" w:rsidRDefault="0000724C" w:rsidP="0000724C">
      <w:pPr>
        <w:pStyle w:val="3"/>
        <w:spacing w:line="264" w:lineRule="auto"/>
        <w:ind w:left="0" w:firstLine="567"/>
        <w:jc w:val="both"/>
        <w:rPr>
          <w:rFonts w:ascii="Times New Roman" w:hAnsi="Times New Roman"/>
          <w:b/>
          <w:szCs w:val="28"/>
          <w:lang w:val="uk-UA"/>
        </w:rPr>
      </w:pPr>
      <w:r>
        <w:rPr>
          <w:rFonts w:ascii="Times New Roman" w:hAnsi="Times New Roman"/>
          <w:b/>
          <w:szCs w:val="28"/>
          <w:lang w:val="uk-UA"/>
        </w:rPr>
        <w:lastRenderedPageBreak/>
        <w:t>9.4</w:t>
      </w:r>
      <w:r w:rsidR="00BF70EE" w:rsidRPr="00007A32">
        <w:rPr>
          <w:rFonts w:ascii="Times New Roman" w:hAnsi="Times New Roman"/>
          <w:b/>
          <w:szCs w:val="28"/>
          <w:lang w:val="uk-UA"/>
        </w:rPr>
        <w:t>. Фундаменти опор ПЛЕП</w:t>
      </w:r>
    </w:p>
    <w:p w:rsidR="00BF70EE" w:rsidRDefault="00BF70EE" w:rsidP="0000724C">
      <w:pPr>
        <w:pStyle w:val="21"/>
        <w:spacing w:after="0" w:line="264" w:lineRule="auto"/>
        <w:ind w:left="0"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 xml:space="preserve">Основним типом фундаментів для уніфікованих опор залишаються збірні залізобетонні грибоподібні подножники з вертикальними і похилими стійками. Під вузькобазні опори основний тип застосовуваних фундаментів – </w:t>
      </w:r>
      <w:r w:rsidR="0000724C" w:rsidRPr="00007A32">
        <w:rPr>
          <w:rFonts w:ascii="Times New Roman" w:hAnsi="Times New Roman" w:cs="Times New Roman"/>
          <w:sz w:val="28"/>
          <w:szCs w:val="28"/>
          <w:lang w:val="uk-UA"/>
        </w:rPr>
        <w:t>коробчасті</w:t>
      </w:r>
      <w:r w:rsidRPr="00007A32">
        <w:rPr>
          <w:rFonts w:ascii="Times New Roman" w:hAnsi="Times New Roman" w:cs="Times New Roman"/>
          <w:sz w:val="28"/>
          <w:szCs w:val="28"/>
          <w:lang w:val="uk-UA"/>
        </w:rPr>
        <w:t xml:space="preserve"> або монолітні. Однак у різних геологічних умовах можуть бути застосовані фундаменти інших типів </w:t>
      </w:r>
      <w:r w:rsidR="005978B3">
        <w:rPr>
          <w:rFonts w:ascii="Times New Roman" w:hAnsi="Times New Roman" w:cs="Times New Roman"/>
          <w:sz w:val="28"/>
          <w:szCs w:val="28"/>
          <w:lang w:val="uk-UA"/>
        </w:rPr>
        <w:t>–</w:t>
      </w:r>
      <w:r w:rsidRPr="00007A32">
        <w:rPr>
          <w:rFonts w:ascii="Times New Roman" w:hAnsi="Times New Roman" w:cs="Times New Roman"/>
          <w:sz w:val="28"/>
          <w:szCs w:val="28"/>
          <w:lang w:val="uk-UA"/>
        </w:rPr>
        <w:t xml:space="preserve"> забивні палі з металевими і  залізобетонними, монолітними ростверками, буронабівні палі, гвинтові анкери. Можуть бути розроблені й інші види фундаментів. Однак слід зазначити, що для застосування всіх цих видів фундаментів необхідне оснащення будівельних організацій спеціальним устаткуванням (палебійні установки, установки для пристрою буронабівних паль, мобільні бетономішалки і т.п.).</w:t>
      </w:r>
    </w:p>
    <w:p w:rsidR="0000724C" w:rsidRPr="00007A32" w:rsidRDefault="0000724C" w:rsidP="0000724C">
      <w:pPr>
        <w:pStyle w:val="21"/>
        <w:spacing w:after="0" w:line="264" w:lineRule="auto"/>
        <w:ind w:left="0" w:firstLine="567"/>
        <w:jc w:val="both"/>
        <w:rPr>
          <w:rFonts w:ascii="Times New Roman" w:hAnsi="Times New Roman" w:cs="Times New Roman"/>
          <w:sz w:val="28"/>
          <w:szCs w:val="28"/>
          <w:lang w:val="uk-UA"/>
        </w:rPr>
      </w:pPr>
    </w:p>
    <w:p w:rsidR="00007A32" w:rsidRPr="00007A32" w:rsidRDefault="0000724C" w:rsidP="0000724C">
      <w:pPr>
        <w:pStyle w:val="3"/>
        <w:spacing w:line="264" w:lineRule="auto"/>
        <w:ind w:left="0" w:firstLine="567"/>
        <w:jc w:val="both"/>
        <w:rPr>
          <w:rFonts w:ascii="Times New Roman" w:hAnsi="Times New Roman"/>
          <w:b/>
          <w:szCs w:val="28"/>
          <w:lang w:val="uk-UA"/>
        </w:rPr>
      </w:pPr>
      <w:r>
        <w:rPr>
          <w:rFonts w:ascii="Times New Roman" w:hAnsi="Times New Roman"/>
          <w:b/>
          <w:szCs w:val="28"/>
          <w:lang w:val="uk-UA"/>
        </w:rPr>
        <w:t>9.5</w:t>
      </w:r>
      <w:r w:rsidR="00007A32" w:rsidRPr="00007A32">
        <w:rPr>
          <w:rFonts w:ascii="Times New Roman" w:hAnsi="Times New Roman"/>
          <w:b/>
          <w:szCs w:val="28"/>
          <w:lang w:val="uk-UA"/>
        </w:rPr>
        <w:t>. Реконструкція і технічна модернізація ПЛЕП</w:t>
      </w:r>
    </w:p>
    <w:p w:rsidR="00007A32" w:rsidRPr="00007A32" w:rsidRDefault="00007A32" w:rsidP="0029333A">
      <w:pPr>
        <w:pStyle w:val="21"/>
        <w:spacing w:after="0" w:line="264" w:lineRule="auto"/>
        <w:ind w:left="0"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Високий ступінь зносу існуючих ПЛЕП на 110 кВ і вище, що у середньому до</w:t>
      </w:r>
      <w:r w:rsidR="0029333A">
        <w:rPr>
          <w:rFonts w:ascii="Times New Roman" w:hAnsi="Times New Roman" w:cs="Times New Roman"/>
          <w:sz w:val="28"/>
          <w:szCs w:val="28"/>
          <w:lang w:val="uk-UA"/>
        </w:rPr>
        <w:t>сягає 40 %,</w:t>
      </w:r>
      <w:r w:rsidRPr="00007A32">
        <w:rPr>
          <w:rFonts w:ascii="Times New Roman" w:hAnsi="Times New Roman" w:cs="Times New Roman"/>
          <w:sz w:val="28"/>
          <w:szCs w:val="28"/>
          <w:lang w:val="uk-UA"/>
        </w:rPr>
        <w:t xml:space="preserve"> однозначно визначає необхідність проведення невідкладних робіт з реконструкції існуючих ліній і підтримці їхньої працездатності щонайменше на найближчі 20 років.</w:t>
      </w:r>
    </w:p>
    <w:p w:rsidR="00007A32" w:rsidRPr="00007A32" w:rsidRDefault="00007A32" w:rsidP="00007A32">
      <w:pPr>
        <w:spacing w:after="0" w:line="264" w:lineRule="auto"/>
        <w:ind w:firstLine="567"/>
        <w:jc w:val="both"/>
        <w:rPr>
          <w:rFonts w:ascii="Times New Roman" w:hAnsi="Times New Roman" w:cs="Times New Roman"/>
          <w:sz w:val="28"/>
          <w:szCs w:val="28"/>
          <w:lang w:val="uk-UA"/>
        </w:rPr>
      </w:pPr>
      <w:r w:rsidRPr="00007A32">
        <w:rPr>
          <w:rFonts w:ascii="Times New Roman" w:hAnsi="Times New Roman" w:cs="Times New Roman"/>
          <w:snapToGrid w:val="0"/>
          <w:sz w:val="28"/>
          <w:szCs w:val="28"/>
          <w:lang w:val="uk-UA"/>
        </w:rPr>
        <w:t xml:space="preserve">Вихідним моментом, що визначає характер і обсяг необхідної реконструкції, є обстеження ПЛЕП і оцінка технічного стану її конструкції. Такий вид робіт на діючих об'єктах раніше вироблявся рідко: як правило, у випадках, зв'язаних з відновленням ПЛЕП після аварій. </w:t>
      </w:r>
      <w:r w:rsidRPr="00007A32">
        <w:rPr>
          <w:rFonts w:ascii="Times New Roman" w:hAnsi="Times New Roman" w:cs="Times New Roman"/>
          <w:sz w:val="28"/>
          <w:szCs w:val="28"/>
          <w:lang w:val="uk-UA"/>
        </w:rPr>
        <w:t>Масове старіння основних лінійних  фондів змушує розглядати цей вид робіт в іншім світлі. З одного боку, об'єктивна оцінка фактичного зносу лінійних конструкцій є першим етапом, що повинний передувати розробці проектів реконструкції. З іншого боку, виконання цього етапу повинне носити масовий характер і торкати більшість споруджень, що втратили згодом ресурс міцності.</w:t>
      </w:r>
    </w:p>
    <w:p w:rsidR="00007A32" w:rsidRPr="00007A32" w:rsidRDefault="00007A32"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rPr>
        <w:t>Накопичений практичний досвід робіт з технічного обстеження конструктивних елементів ПЛЕП 35</w:t>
      </w:r>
      <w:r w:rsidR="005978B3">
        <w:rPr>
          <w:rFonts w:ascii="Times New Roman" w:hAnsi="Times New Roman" w:cs="Times New Roman"/>
          <w:snapToGrid w:val="0"/>
          <w:sz w:val="28"/>
          <w:szCs w:val="28"/>
          <w:lang w:val="uk-UA"/>
        </w:rPr>
        <w:t>–</w:t>
      </w:r>
      <w:r w:rsidRPr="00007A32">
        <w:rPr>
          <w:rFonts w:ascii="Times New Roman" w:hAnsi="Times New Roman" w:cs="Times New Roman"/>
          <w:snapToGrid w:val="0"/>
          <w:sz w:val="28"/>
          <w:szCs w:val="28"/>
          <w:lang w:val="uk-UA"/>
        </w:rPr>
        <w:t xml:space="preserve">750 кВ, споруджених у різні роки і різні організації, що знаходяться в експлуатаційному обслуговуванні, дає узагальнене представлення про методику виконання цих робіт, а також про  очікувані дефекти на «старіючих» лініях. </w:t>
      </w:r>
      <w:r w:rsidRPr="00007A32">
        <w:rPr>
          <w:rFonts w:ascii="Times New Roman" w:hAnsi="Times New Roman" w:cs="Times New Roman"/>
          <w:snapToGrid w:val="0"/>
          <w:sz w:val="28"/>
          <w:szCs w:val="28"/>
          <w:lang w:val="uk-UA" w:eastAsia="ru-RU"/>
        </w:rPr>
        <w:t>Обстеженню передує підготовча робота, зв'язана з розглядом проектної документації по об'єкту, складанням робочої програми обстеження, ознайомленням і вивченням виконавчої документації по спорудженню й експлуатації ПЛ, матеріалами технічного обслуговування і ремонту, даними аварійних ситуацій і ін.</w:t>
      </w:r>
    </w:p>
    <w:p w:rsidR="007B63F5" w:rsidRDefault="00007A32"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 xml:space="preserve">Власне натурне обстеження виконується з застосуванням необхідного інструментарію і включає: обмірні роботи і виготовлення ескізів, виявлення дефектів і ушкоджень елементів і з'єднань, виявлення відступів від проекту, виміри (при необхідності) відхилень положення конструкцій і їхніх геометричних розмірів від проектних. Виконується також оцінка міцності залізобетонних конструкцій методами, що не руйнують, а також міцності металоконструкцій (з урахуванням корозійного зносу) з іспитом зразків металу (хімічний склад і механічні властивості стали). У залежності від технічної необхідності і мети (огляд ПЛ, очікуване посилення конструкцій і ін.) обстеження виконується вибірково чи в повному обсязі. </w:t>
      </w:r>
    </w:p>
    <w:p w:rsidR="00007A32" w:rsidRPr="00007A32" w:rsidRDefault="00007A32"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lastRenderedPageBreak/>
        <w:t xml:space="preserve">Узагальнення матеріалів обстеження діючих ліній електропередачі з різними термінами служби (20 </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 xml:space="preserve"> 45 років), виявлені при цьому дефекти й ушкодження, їхній детальний аналіз з урахуванням впливу на працездатність і експлуатаційну придатність конструкцій дозволяють систематизувати останні і виділити з них особливо значимі. Звертається увага на те, що на етапі проектування ПЛ можуть бути прийняті прогнозні екстремальні кліматичні і гідрогеологічні умови, що не відповідають їх реальним проявам у наступному після будівництва час. Такі відхилення убік збільшення навантажень на конструкцію можуть іноді тлумачитися як споконвічний дефект спорудження в цілому. Однак діюча нормативно</w:t>
      </w:r>
      <w:r w:rsidR="005978B3">
        <w:rPr>
          <w:rFonts w:ascii="Times New Roman" w:hAnsi="Times New Roman" w:cs="Times New Roman"/>
          <w:snapToGrid w:val="0"/>
          <w:sz w:val="28"/>
          <w:szCs w:val="28"/>
          <w:lang w:val="uk-UA" w:eastAsia="ru-RU"/>
        </w:rPr>
        <w:t>–</w:t>
      </w:r>
      <w:r w:rsidRPr="00007A32">
        <w:rPr>
          <w:rFonts w:ascii="Times New Roman" w:hAnsi="Times New Roman" w:cs="Times New Roman"/>
          <w:snapToGrid w:val="0"/>
          <w:sz w:val="28"/>
          <w:szCs w:val="28"/>
          <w:lang w:val="uk-UA" w:eastAsia="ru-RU"/>
        </w:rPr>
        <w:t>технічна база ВЛ [7], заснована на використанні нормативних навантажень і коефіцієнтів надійності по навантаженню, не містить об'єктивних критеріїв для твердження про те, чи є перевантаження проектним дефектом, або можливість появи такого перевантаження випливає із суті нормування.</w:t>
      </w:r>
    </w:p>
    <w:p w:rsidR="00007A32" w:rsidRPr="00007A32" w:rsidRDefault="00007A32" w:rsidP="00007A32">
      <w:pPr>
        <w:spacing w:after="0" w:line="264" w:lineRule="auto"/>
        <w:ind w:firstLine="567"/>
        <w:jc w:val="both"/>
        <w:rPr>
          <w:rFonts w:ascii="Times New Roman" w:hAnsi="Times New Roman" w:cs="Times New Roman"/>
          <w:snapToGrid w:val="0"/>
          <w:sz w:val="28"/>
          <w:szCs w:val="28"/>
          <w:lang w:val="uk-UA" w:eastAsia="ru-RU"/>
        </w:rPr>
      </w:pPr>
      <w:r w:rsidRPr="00007A32">
        <w:rPr>
          <w:rFonts w:ascii="Times New Roman" w:hAnsi="Times New Roman" w:cs="Times New Roman"/>
          <w:snapToGrid w:val="0"/>
          <w:sz w:val="28"/>
          <w:szCs w:val="28"/>
          <w:lang w:val="uk-UA" w:eastAsia="ru-RU"/>
        </w:rPr>
        <w:t>Дефекти й ушкодження, виявлені при обстеженні сталевих і залізобетонних опор, в основному є наслідком порушень, допущених при виготовленні, транспортуванні і монтажі конструкцій, відступів від правил провадження робіт при спорудженні, а також наслідком, що з'являються в процесі тривалої експлуатації під впливом силових навантажень аварійних ситуацій.</w:t>
      </w:r>
    </w:p>
    <w:p w:rsidR="0029333A" w:rsidRDefault="00007A32" w:rsidP="00007A32">
      <w:pPr>
        <w:spacing w:after="0" w:line="264" w:lineRule="auto"/>
        <w:ind w:firstLine="567"/>
        <w:jc w:val="both"/>
        <w:rPr>
          <w:rFonts w:ascii="Times New Roman" w:hAnsi="Times New Roman" w:cs="Times New Roman"/>
          <w:sz w:val="28"/>
          <w:szCs w:val="28"/>
          <w:lang w:val="uk-UA"/>
        </w:rPr>
      </w:pPr>
      <w:r w:rsidRPr="00007A32">
        <w:rPr>
          <w:rFonts w:ascii="Times New Roman" w:hAnsi="Times New Roman" w:cs="Times New Roman"/>
          <w:snapToGrid w:val="0"/>
          <w:sz w:val="28"/>
          <w:szCs w:val="28"/>
          <w:lang w:val="uk-UA"/>
        </w:rPr>
        <w:t xml:space="preserve">Збільшує прояв і розвиток дефектів і ушкоджень у лінійних конструкціях несвоєчасне проведення ремонтних робіт службами експлуатації при їхньому виявленні в ході планових оглядів ліній електропередачі. Особливо небезпечна затримка у відновленні викрадених елементів конструкцій. </w:t>
      </w:r>
      <w:r w:rsidRPr="00007A32">
        <w:rPr>
          <w:rFonts w:ascii="Times New Roman" w:hAnsi="Times New Roman" w:cs="Times New Roman"/>
          <w:sz w:val="28"/>
          <w:szCs w:val="28"/>
          <w:lang w:val="uk-UA"/>
        </w:rPr>
        <w:t xml:space="preserve">Виявлені під час огляду дефекти й ушкодження повинні </w:t>
      </w:r>
      <w:r w:rsidR="0029333A" w:rsidRPr="00007A32">
        <w:rPr>
          <w:rFonts w:ascii="Times New Roman" w:hAnsi="Times New Roman" w:cs="Times New Roman"/>
          <w:sz w:val="28"/>
          <w:szCs w:val="28"/>
          <w:lang w:val="uk-UA"/>
        </w:rPr>
        <w:t>оперативне</w:t>
      </w:r>
      <w:r w:rsidRPr="00007A32">
        <w:rPr>
          <w:rFonts w:ascii="Times New Roman" w:hAnsi="Times New Roman" w:cs="Times New Roman"/>
          <w:sz w:val="28"/>
          <w:szCs w:val="28"/>
          <w:lang w:val="uk-UA"/>
        </w:rPr>
        <w:t xml:space="preserve"> оцінюватися з погляду впливу їх на працездатність і експлуатаційну надійність окремих елементів і конструкцій у цілому. </w:t>
      </w:r>
    </w:p>
    <w:p w:rsidR="00007A32" w:rsidRPr="00007A32" w:rsidRDefault="00007A32" w:rsidP="00007A32">
      <w:pPr>
        <w:spacing w:after="0" w:line="264" w:lineRule="auto"/>
        <w:ind w:firstLine="567"/>
        <w:jc w:val="both"/>
        <w:rPr>
          <w:rFonts w:ascii="Times New Roman" w:hAnsi="Times New Roman" w:cs="Times New Roman"/>
          <w:sz w:val="28"/>
          <w:szCs w:val="28"/>
          <w:lang w:val="uk-UA"/>
        </w:rPr>
      </w:pPr>
      <w:r w:rsidRPr="00007A32">
        <w:rPr>
          <w:rFonts w:ascii="Times New Roman" w:hAnsi="Times New Roman" w:cs="Times New Roman"/>
          <w:sz w:val="28"/>
          <w:szCs w:val="28"/>
          <w:lang w:val="uk-UA"/>
        </w:rPr>
        <w:t>Найбільш характерними з них, що роблять найбільший вплив на подальшу експлуатацію конструкцій, є:</w:t>
      </w:r>
    </w:p>
    <w:p w:rsidR="00007A32" w:rsidRPr="00007A32" w:rsidRDefault="005978B3" w:rsidP="00007A32">
      <w:pPr>
        <w:pStyle w:val="21"/>
        <w:spacing w:after="0" w:line="264"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w:t>
      </w:r>
      <w:r w:rsidR="00007A32" w:rsidRPr="00007A32">
        <w:rPr>
          <w:rFonts w:ascii="Times New Roman" w:hAnsi="Times New Roman" w:cs="Times New Roman"/>
          <w:sz w:val="28"/>
          <w:szCs w:val="28"/>
          <w:lang w:val="uk-UA"/>
        </w:rPr>
        <w:t xml:space="preserve"> інтенсивне утворення </w:t>
      </w:r>
      <w:r w:rsidR="0029333A" w:rsidRPr="00007A32">
        <w:rPr>
          <w:rFonts w:ascii="Times New Roman" w:hAnsi="Times New Roman" w:cs="Times New Roman"/>
          <w:sz w:val="28"/>
          <w:szCs w:val="28"/>
          <w:lang w:val="uk-UA"/>
        </w:rPr>
        <w:t>тріщин</w:t>
      </w:r>
      <w:r w:rsidR="00007A32" w:rsidRPr="00007A32">
        <w:rPr>
          <w:rFonts w:ascii="Times New Roman" w:hAnsi="Times New Roman" w:cs="Times New Roman"/>
          <w:sz w:val="28"/>
          <w:szCs w:val="28"/>
          <w:lang w:val="uk-UA"/>
        </w:rPr>
        <w:t xml:space="preserve"> (поперечне і подовжнє) у залізобетонних опорах;</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наявність  води в залізобетонних стійках і її вплив на розширення тріщин у бетоні і руйнівний вплив на опори в цілому;</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значне відхилення опор від вертикалі уздовж і поперек ПЛ ;</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руйнування захисних покрить і корозія металу;</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розриви і тріщини в основному металі й у зварених швах;</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скривлення і погнутості елементів, що ведуть до втрати стійкості, нерівномірне обпирання башмаків опори;</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відсутність</w:t>
      </w:r>
      <w:r w:rsidR="00007A32" w:rsidRPr="00007A32">
        <w:rPr>
          <w:rFonts w:ascii="Times New Roman" w:hAnsi="Times New Roman" w:cs="Times New Roman"/>
          <w:b/>
          <w:snapToGrid w:val="0"/>
          <w:sz w:val="28"/>
          <w:szCs w:val="28"/>
          <w:lang w:val="uk-UA" w:eastAsia="ru-RU"/>
        </w:rPr>
        <w:t xml:space="preserve"> </w:t>
      </w:r>
      <w:r w:rsidR="00007A32" w:rsidRPr="00007A32">
        <w:rPr>
          <w:rFonts w:ascii="Times New Roman" w:hAnsi="Times New Roman" w:cs="Times New Roman"/>
          <w:snapToGrid w:val="0"/>
          <w:sz w:val="28"/>
          <w:szCs w:val="28"/>
          <w:lang w:val="uk-UA" w:eastAsia="ru-RU"/>
        </w:rPr>
        <w:t xml:space="preserve"> елементів опор у результаті розкрадань;</w:t>
      </w:r>
    </w:p>
    <w:p w:rsidR="00007A32" w:rsidRPr="00007A32" w:rsidRDefault="005978B3" w:rsidP="00007A32">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ослаблений натяг відтягнень (провисання) в опорах на відтягненнях, а також зв'язків у портальних опорах;</w:t>
      </w:r>
    </w:p>
    <w:p w:rsidR="00007A32" w:rsidRPr="00007A32" w:rsidRDefault="005978B3" w:rsidP="00007A32">
      <w:pPr>
        <w:spacing w:after="0" w:line="264" w:lineRule="auto"/>
        <w:ind w:firstLine="567"/>
        <w:jc w:val="both"/>
        <w:rPr>
          <w:rFonts w:ascii="Times New Roman" w:hAnsi="Times New Roman" w:cs="Times New Roman"/>
          <w:b/>
          <w:snapToGrid w:val="0"/>
          <w:sz w:val="28"/>
          <w:szCs w:val="28"/>
          <w:lang w:val="uk-UA" w:eastAsia="ru-RU"/>
        </w:rPr>
      </w:pPr>
      <w:r>
        <w:rPr>
          <w:rFonts w:ascii="Times New Roman" w:hAnsi="Times New Roman" w:cs="Times New Roman"/>
          <w:snapToGrid w:val="0"/>
          <w:sz w:val="28"/>
          <w:szCs w:val="28"/>
          <w:lang w:val="uk-UA" w:eastAsia="ru-RU"/>
        </w:rPr>
        <w:t>–</w:t>
      </w:r>
      <w:r w:rsidR="00007A32" w:rsidRPr="00007A32">
        <w:rPr>
          <w:rFonts w:ascii="Times New Roman" w:hAnsi="Times New Roman" w:cs="Times New Roman"/>
          <w:snapToGrid w:val="0"/>
          <w:sz w:val="28"/>
          <w:szCs w:val="28"/>
          <w:lang w:val="uk-UA" w:eastAsia="ru-RU"/>
        </w:rPr>
        <w:t xml:space="preserve"> деформації, викликані нерівномірними опадами, не співвісністю і креном фундаментів, поворотом залізобетонних стійок у ґрунті, їх неповним заглибленням</w:t>
      </w:r>
      <w:r w:rsidR="00007A32" w:rsidRPr="00007A32">
        <w:rPr>
          <w:rFonts w:ascii="Times New Roman" w:hAnsi="Times New Roman" w:cs="Times New Roman"/>
          <w:b/>
          <w:snapToGrid w:val="0"/>
          <w:sz w:val="28"/>
          <w:szCs w:val="28"/>
          <w:lang w:val="uk-UA" w:eastAsia="ru-RU"/>
        </w:rPr>
        <w:t>.</w:t>
      </w:r>
    </w:p>
    <w:p w:rsidR="00BF70EE" w:rsidRDefault="00BF70EE" w:rsidP="00BF70EE">
      <w:pPr>
        <w:spacing w:after="0" w:line="264" w:lineRule="auto"/>
        <w:ind w:firstLine="567"/>
        <w:jc w:val="both"/>
        <w:rPr>
          <w:rFonts w:ascii="Times New Roman" w:hAnsi="Times New Roman" w:cs="Times New Roman"/>
          <w:sz w:val="28"/>
          <w:szCs w:val="28"/>
          <w:lang w:val="uk-UA"/>
        </w:rPr>
      </w:pPr>
    </w:p>
    <w:p w:rsidR="00654B92" w:rsidRDefault="00654B92" w:rsidP="00BF70EE">
      <w:pPr>
        <w:spacing w:after="0" w:line="264" w:lineRule="auto"/>
        <w:ind w:firstLine="567"/>
        <w:jc w:val="both"/>
        <w:rPr>
          <w:rFonts w:ascii="Times New Roman" w:hAnsi="Times New Roman" w:cs="Times New Roman"/>
          <w:sz w:val="28"/>
          <w:szCs w:val="28"/>
          <w:lang w:val="uk-UA"/>
        </w:rPr>
      </w:pPr>
    </w:p>
    <w:p w:rsidR="00654B92" w:rsidRDefault="00654B92" w:rsidP="00654B92">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10</w:t>
      </w:r>
      <w:r w:rsidR="005978B3">
        <w:rPr>
          <w:rFonts w:ascii="Times New Roman" w:hAnsi="Times New Roman" w:cs="Times New Roman"/>
          <w:sz w:val="28"/>
          <w:szCs w:val="28"/>
          <w:lang w:val="uk-UA"/>
        </w:rPr>
        <w:t>–</w:t>
      </w:r>
      <w:r>
        <w:rPr>
          <w:rFonts w:ascii="Times New Roman" w:hAnsi="Times New Roman" w:cs="Times New Roman"/>
          <w:sz w:val="28"/>
          <w:szCs w:val="28"/>
          <w:lang w:val="uk-UA"/>
        </w:rPr>
        <w:t>11</w:t>
      </w:r>
    </w:p>
    <w:p w:rsidR="00654B92" w:rsidRDefault="00654B92" w:rsidP="00654B92">
      <w:pPr>
        <w:jc w:val="both"/>
        <w:rPr>
          <w:rFonts w:ascii="Times New Roman" w:hAnsi="Times New Roman" w:cs="Times New Roman"/>
          <w:sz w:val="28"/>
          <w:szCs w:val="28"/>
          <w:lang w:val="uk-UA"/>
        </w:rPr>
      </w:pPr>
    </w:p>
    <w:p w:rsidR="00654B92" w:rsidRPr="00654B92" w:rsidRDefault="00654B92" w:rsidP="00654B92">
      <w:pPr>
        <w:jc w:val="center"/>
        <w:rPr>
          <w:rFonts w:ascii="Times New Roman" w:hAnsi="Times New Roman" w:cs="Times New Roman"/>
          <w:b/>
          <w:sz w:val="28"/>
          <w:szCs w:val="28"/>
          <w:lang w:val="uk-UA"/>
        </w:rPr>
      </w:pPr>
      <w:r w:rsidRPr="00654B92">
        <w:rPr>
          <w:rFonts w:ascii="Times New Roman" w:hAnsi="Times New Roman" w:cs="Times New Roman"/>
          <w:b/>
          <w:sz w:val="28"/>
          <w:szCs w:val="28"/>
          <w:lang w:val="uk-UA"/>
        </w:rPr>
        <w:t>ПРОВАДЖЕННЯ РОБІТ НА ДІЮЧИХ ЕЛЕКТРОУСТАНОВКАХ</w:t>
      </w:r>
    </w:p>
    <w:p w:rsidR="00654B92" w:rsidRPr="00654B92" w:rsidRDefault="00654B92" w:rsidP="00654B92">
      <w:pPr>
        <w:jc w:val="both"/>
        <w:rPr>
          <w:rFonts w:ascii="Times New Roman" w:hAnsi="Times New Roman" w:cs="Times New Roman"/>
          <w:sz w:val="28"/>
          <w:szCs w:val="28"/>
          <w:lang w:val="uk-UA"/>
        </w:rPr>
      </w:pPr>
    </w:p>
    <w:p w:rsidR="00654B92" w:rsidRPr="00E710CE" w:rsidRDefault="00E710CE" w:rsidP="00654B92">
      <w:pPr>
        <w:spacing w:after="0" w:line="264" w:lineRule="auto"/>
        <w:ind w:firstLine="567"/>
        <w:jc w:val="both"/>
        <w:rPr>
          <w:rFonts w:ascii="Times New Roman" w:hAnsi="Times New Roman" w:cs="Times New Roman"/>
          <w:b/>
          <w:sz w:val="28"/>
          <w:szCs w:val="28"/>
          <w:lang w:val="uk-UA"/>
        </w:rPr>
      </w:pPr>
      <w:r w:rsidRPr="00E710CE">
        <w:rPr>
          <w:rFonts w:ascii="Times New Roman" w:hAnsi="Times New Roman" w:cs="Times New Roman"/>
          <w:b/>
          <w:sz w:val="28"/>
          <w:szCs w:val="28"/>
          <w:lang w:val="uk-UA"/>
        </w:rPr>
        <w:t>10</w:t>
      </w:r>
      <w:r w:rsidR="00654B92" w:rsidRPr="00E710CE">
        <w:rPr>
          <w:rFonts w:ascii="Times New Roman" w:hAnsi="Times New Roman" w:cs="Times New Roman"/>
          <w:b/>
          <w:sz w:val="28"/>
          <w:szCs w:val="28"/>
          <w:lang w:val="uk-UA"/>
        </w:rPr>
        <w:t>.1. Загальні положення.</w:t>
      </w:r>
    </w:p>
    <w:p w:rsidR="00654B92" w:rsidRPr="00654B92" w:rsidRDefault="00654B92" w:rsidP="00654B92">
      <w:pPr>
        <w:pStyle w:val="a5"/>
        <w:spacing w:line="264" w:lineRule="auto"/>
        <w:ind w:firstLine="567"/>
        <w:rPr>
          <w:sz w:val="28"/>
          <w:szCs w:val="28"/>
          <w:lang w:val="uk-UA"/>
        </w:rPr>
      </w:pPr>
      <w:r w:rsidRPr="00654B92">
        <w:rPr>
          <w:sz w:val="28"/>
          <w:szCs w:val="28"/>
          <w:lang w:val="uk-UA"/>
        </w:rPr>
        <w:t>Ретельне обслуговування і своєчасний ремонт експлуатованого електроустаткування (ЕУ) запобігає випадкам виходу з ладу ЕУ. Експлуатація й обслуговування ЕУ припускає проведення систематичних оглядів, профілактичних і планових ремонтів. Як приклад можна розглянути ЕУ трансформаторної підстанції, де представлені елементи електротехнічного устаткування, що найбільше часто зустрічаються в системах електропостачання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E710CE" w:rsidRDefault="00E710CE" w:rsidP="00654B92">
      <w:pPr>
        <w:spacing w:after="0" w:line="264" w:lineRule="auto"/>
        <w:ind w:firstLine="567"/>
        <w:jc w:val="both"/>
        <w:rPr>
          <w:rFonts w:ascii="Times New Roman" w:hAnsi="Times New Roman" w:cs="Times New Roman"/>
          <w:b/>
          <w:snapToGrid w:val="0"/>
          <w:sz w:val="28"/>
          <w:szCs w:val="28"/>
          <w:lang w:val="uk-UA"/>
        </w:rPr>
      </w:pPr>
      <w:r w:rsidRPr="00E710CE">
        <w:rPr>
          <w:rFonts w:ascii="Times New Roman" w:hAnsi="Times New Roman" w:cs="Times New Roman"/>
          <w:b/>
          <w:snapToGrid w:val="0"/>
          <w:sz w:val="28"/>
          <w:szCs w:val="28"/>
          <w:lang w:val="uk-UA"/>
        </w:rPr>
        <w:t>10</w:t>
      </w:r>
      <w:r w:rsidR="00654B92" w:rsidRPr="00E710CE">
        <w:rPr>
          <w:rFonts w:ascii="Times New Roman" w:hAnsi="Times New Roman" w:cs="Times New Roman"/>
          <w:b/>
          <w:snapToGrid w:val="0"/>
          <w:sz w:val="28"/>
          <w:szCs w:val="28"/>
          <w:lang w:val="uk-UA"/>
        </w:rPr>
        <w:t>.2. Сучасне електротехнічне устаткування</w:t>
      </w:r>
      <w:r w:rsidRPr="00E710CE">
        <w:rPr>
          <w:rFonts w:ascii="Times New Roman" w:hAnsi="Times New Roman" w:cs="Times New Roman"/>
          <w:b/>
          <w:snapToGrid w:val="0"/>
          <w:sz w:val="28"/>
          <w:szCs w:val="28"/>
          <w:lang w:val="uk-UA"/>
        </w:rPr>
        <w:t xml:space="preserve"> </w:t>
      </w:r>
      <w:r w:rsidR="00654B92" w:rsidRPr="00E710CE">
        <w:rPr>
          <w:rFonts w:ascii="Times New Roman" w:hAnsi="Times New Roman" w:cs="Times New Roman"/>
          <w:b/>
          <w:snapToGrid w:val="0"/>
          <w:sz w:val="28"/>
          <w:szCs w:val="28"/>
          <w:lang w:val="uk-UA"/>
        </w:rPr>
        <w:t>для підстанцій на ринку України</w:t>
      </w:r>
    </w:p>
    <w:p w:rsidR="00654B92" w:rsidRPr="00654B92" w:rsidRDefault="00654B92" w:rsidP="007B63F5">
      <w:pPr>
        <w:spacing w:after="0" w:line="264" w:lineRule="auto"/>
        <w:ind w:firstLine="567"/>
        <w:jc w:val="both"/>
        <w:rPr>
          <w:rFonts w:ascii="Times New Roman" w:hAnsi="Times New Roman" w:cs="Times New Roman"/>
          <w:sz w:val="28"/>
          <w:szCs w:val="28"/>
          <w:lang w:val="uk-UA"/>
        </w:rPr>
      </w:pPr>
      <w:r w:rsidRPr="00654B92">
        <w:rPr>
          <w:rFonts w:ascii="Times New Roman" w:hAnsi="Times New Roman" w:cs="Times New Roman"/>
          <w:snapToGrid w:val="0"/>
          <w:sz w:val="28"/>
          <w:szCs w:val="28"/>
          <w:lang w:val="uk-UA"/>
        </w:rPr>
        <w:t xml:space="preserve">У дійсних умовах електричні підстанції (ПС) стають не тільки важливими елементами ЕС, до яких пред'являються тверді технічні вимоги. Сьогодні ПС покликані ефективно забезпечувати економічні інтереси їхніх власників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компаній, акціонерних товариств. Експлуатаційні якості підстанційного устаткування стають усе більш переважаючими при виборі технічних рішень по чи реконструкції будівництві нових ПС.</w:t>
      </w:r>
      <w:r w:rsidR="007B63F5">
        <w:rPr>
          <w:rFonts w:ascii="Times New Roman" w:hAnsi="Times New Roman" w:cs="Times New Roman"/>
          <w:snapToGrid w:val="0"/>
          <w:sz w:val="28"/>
          <w:szCs w:val="28"/>
          <w:lang w:val="uk-UA"/>
        </w:rPr>
        <w:t xml:space="preserve"> </w:t>
      </w:r>
      <w:r w:rsidRPr="00654B92">
        <w:rPr>
          <w:rFonts w:ascii="Times New Roman" w:hAnsi="Times New Roman" w:cs="Times New Roman"/>
          <w:sz w:val="28"/>
          <w:szCs w:val="28"/>
          <w:lang w:val="uk-UA"/>
        </w:rPr>
        <w:t>Раніше закритий і монополізований внутрішній ринок електротехнічного устаткування, що поставляється вітчизняними виробниками</w:t>
      </w:r>
      <w:r w:rsidR="005978B3">
        <w:rPr>
          <w:rFonts w:ascii="Times New Roman" w:hAnsi="Times New Roman" w:cs="Times New Roman"/>
          <w:sz w:val="28"/>
          <w:szCs w:val="28"/>
          <w:lang w:val="uk-UA"/>
        </w:rPr>
        <w:t>–</w:t>
      </w:r>
      <w:r w:rsidRPr="00654B92">
        <w:rPr>
          <w:rFonts w:ascii="Times New Roman" w:hAnsi="Times New Roman" w:cs="Times New Roman"/>
          <w:sz w:val="28"/>
          <w:szCs w:val="28"/>
          <w:lang w:val="uk-UA"/>
        </w:rPr>
        <w:t>монополістами, до 2000 р. в Україні практично перетворився в ринок відкритого типу, де конкурують виробу різних виробників світового рівня, у тому числі й українських.</w:t>
      </w:r>
    </w:p>
    <w:p w:rsidR="00654B92" w:rsidRPr="00654B92" w:rsidRDefault="00654B92" w:rsidP="00654B92">
      <w:pPr>
        <w:pStyle w:val="3"/>
        <w:spacing w:line="264" w:lineRule="auto"/>
        <w:ind w:left="0" w:firstLine="567"/>
        <w:jc w:val="both"/>
        <w:rPr>
          <w:rFonts w:ascii="Times New Roman" w:hAnsi="Times New Roman"/>
          <w:b/>
          <w:szCs w:val="28"/>
          <w:u w:val="single"/>
          <w:lang w:val="uk-UA"/>
        </w:rPr>
      </w:pPr>
      <w:r w:rsidRPr="00654B92">
        <w:rPr>
          <w:rFonts w:ascii="Times New Roman" w:hAnsi="Times New Roman"/>
          <w:b/>
          <w:szCs w:val="28"/>
          <w:u w:val="single"/>
          <w:lang w:val="uk-UA"/>
        </w:rPr>
        <w:t>1) Трансформатори</w:t>
      </w:r>
    </w:p>
    <w:p w:rsidR="00654B92" w:rsidRPr="00654B92" w:rsidRDefault="00654B92" w:rsidP="00654B92">
      <w:pPr>
        <w:pStyle w:val="21"/>
        <w:spacing w:after="0" w:line="264" w:lineRule="auto"/>
        <w:ind w:left="0" w:firstLine="567"/>
        <w:jc w:val="both"/>
        <w:rPr>
          <w:rFonts w:ascii="Times New Roman" w:hAnsi="Times New Roman" w:cs="Times New Roman"/>
          <w:sz w:val="28"/>
          <w:szCs w:val="28"/>
          <w:lang w:val="uk-UA"/>
        </w:rPr>
      </w:pPr>
      <w:r w:rsidRPr="00654B92">
        <w:rPr>
          <w:rFonts w:ascii="Times New Roman" w:hAnsi="Times New Roman" w:cs="Times New Roman"/>
          <w:sz w:val="28"/>
          <w:szCs w:val="28"/>
          <w:lang w:val="uk-UA"/>
        </w:rPr>
        <w:t>Науково</w:t>
      </w:r>
      <w:r w:rsidR="005978B3">
        <w:rPr>
          <w:rFonts w:ascii="Times New Roman" w:hAnsi="Times New Roman" w:cs="Times New Roman"/>
          <w:sz w:val="28"/>
          <w:szCs w:val="28"/>
          <w:lang w:val="uk-UA"/>
        </w:rPr>
        <w:t>–</w:t>
      </w:r>
      <w:r w:rsidRPr="00654B92">
        <w:rPr>
          <w:rFonts w:ascii="Times New Roman" w:hAnsi="Times New Roman" w:cs="Times New Roman"/>
          <w:sz w:val="28"/>
          <w:szCs w:val="28"/>
          <w:lang w:val="uk-UA"/>
        </w:rPr>
        <w:t>технічний потенціал і виробничі потужності електротехнічних підприємств України можуть цілком забезпечити внутрішні потреби енергетики країни в трансформаторному, реакторному і вимірювальному устаткуванні (трансформатори струму і напруги) у всьому діапазоні стандартних класів напруг мереж України.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Крім того, українське трансформаторне устаткування виробництва ОАО «Запорожтрансформатор» активно експортується в різні країни.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Про високий рівень вітчизняного трансформаторобудування, приміром, свідчить конструкторська розробка однофазного трехобмоточного трансформатора потужністю 20 МВА на клас напруги 152 кВ із регулюванням напруги під навантаженням, з элегазовой ізоляцією й охолодженням (</w:t>
      </w:r>
      <w:r w:rsidR="00E710CE">
        <w:rPr>
          <w:rFonts w:ascii="Times New Roman" w:hAnsi="Times New Roman" w:cs="Times New Roman"/>
          <w:snapToGrid w:val="0"/>
          <w:sz w:val="28"/>
          <w:szCs w:val="28"/>
          <w:lang w:val="uk-UA"/>
        </w:rPr>
        <w:t>рис. 10</w:t>
      </w:r>
      <w:r w:rsidRPr="00654B92">
        <w:rPr>
          <w:rFonts w:ascii="Times New Roman" w:hAnsi="Times New Roman" w:cs="Times New Roman"/>
          <w:snapToGrid w:val="0"/>
          <w:sz w:val="28"/>
          <w:szCs w:val="28"/>
          <w:lang w:val="uk-UA"/>
        </w:rPr>
        <w:t>.1).</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Застосування як ізоляційне середовище елегазу, замість трансформаторної олії, дозволяє створювати могутні пожеже</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і вибухобезпечні трансформатори. А сполучення елегазових трансформатором з елегазовими струмопроводами і комплектними розподільними пристроями (КРП) з елегазовою ізоляцією (КРПЕ) відкриває можли</w:t>
      </w:r>
      <w:r w:rsidRPr="00654B92">
        <w:rPr>
          <w:rFonts w:ascii="Times New Roman" w:hAnsi="Times New Roman" w:cs="Times New Roman"/>
          <w:snapToGrid w:val="0"/>
          <w:sz w:val="28"/>
          <w:szCs w:val="28"/>
          <w:lang w:val="uk-UA"/>
        </w:rPr>
        <w:lastRenderedPageBreak/>
        <w:t>вість для створення безпечної і компактний ПС, яку можна розміщати навіть усередині будинків у густонаселеному районі чи під землею. Проект елегазового трансформатора виконаний вітчизняним інститутом трансформаторобудування "ВІТ" (м.Запорожжя) за замовленням південнокорейської компанії «Хюнд.Ш», і сам трансформатор виготовлений на підприємстві цієї компанії.</w:t>
      </w:r>
    </w:p>
    <w:p w:rsidR="00654B92" w:rsidRPr="00654B92" w:rsidRDefault="00654B92" w:rsidP="00E710CE">
      <w:pPr>
        <w:spacing w:after="0" w:line="264" w:lineRule="auto"/>
        <w:jc w:val="center"/>
        <w:rPr>
          <w:rFonts w:ascii="Times New Roman" w:hAnsi="Times New Roman" w:cs="Times New Roman"/>
          <w:snapToGrid w:val="0"/>
          <w:sz w:val="28"/>
          <w:szCs w:val="28"/>
          <w:lang w:val="uk-UA"/>
        </w:rPr>
      </w:pPr>
      <w:r w:rsidRPr="00654B92">
        <w:rPr>
          <w:rFonts w:ascii="Times New Roman" w:hAnsi="Times New Roman" w:cs="Times New Roman"/>
          <w:noProof/>
          <w:snapToGrid w:val="0"/>
          <w:sz w:val="28"/>
          <w:szCs w:val="28"/>
          <w:lang w:eastAsia="ru-RU"/>
        </w:rPr>
        <w:drawing>
          <wp:inline distT="0" distB="0" distL="0" distR="0">
            <wp:extent cx="5375521" cy="3675413"/>
            <wp:effectExtent l="0" t="0" r="0" b="127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6168" cy="3675855"/>
                    </a:xfrm>
                    <a:prstGeom prst="rect">
                      <a:avLst/>
                    </a:prstGeom>
                    <a:noFill/>
                    <a:ln>
                      <a:noFill/>
                    </a:ln>
                  </pic:spPr>
                </pic:pic>
              </a:graphicData>
            </a:graphic>
          </wp:inline>
        </w:drawing>
      </w:r>
    </w:p>
    <w:p w:rsidR="00654B92" w:rsidRPr="007B63F5" w:rsidRDefault="00654B92" w:rsidP="00E710CE">
      <w:pPr>
        <w:pStyle w:val="aa"/>
        <w:spacing w:line="264" w:lineRule="auto"/>
        <w:ind w:firstLine="567"/>
        <w:rPr>
          <w:rFonts w:ascii="Times New Roman" w:hAnsi="Times New Roman"/>
          <w:sz w:val="24"/>
          <w:szCs w:val="24"/>
          <w:lang w:val="uk-UA"/>
        </w:rPr>
      </w:pPr>
      <w:r w:rsidRPr="007B63F5">
        <w:rPr>
          <w:rFonts w:ascii="Times New Roman" w:hAnsi="Times New Roman"/>
          <w:sz w:val="24"/>
          <w:szCs w:val="24"/>
          <w:lang w:val="uk-UA"/>
        </w:rPr>
        <w:t xml:space="preserve">Рис. </w:t>
      </w:r>
      <w:r w:rsidR="00E710CE" w:rsidRPr="007B63F5">
        <w:rPr>
          <w:rFonts w:ascii="Times New Roman" w:hAnsi="Times New Roman"/>
          <w:sz w:val="24"/>
          <w:szCs w:val="24"/>
          <w:lang w:val="uk-UA"/>
        </w:rPr>
        <w:t>10</w:t>
      </w:r>
      <w:r w:rsidRPr="007B63F5">
        <w:rPr>
          <w:rFonts w:ascii="Times New Roman" w:hAnsi="Times New Roman"/>
          <w:sz w:val="24"/>
          <w:szCs w:val="24"/>
          <w:lang w:val="uk-UA"/>
        </w:rPr>
        <w:t>.1. Трансформатор з елегазовою ізоляцією</w:t>
      </w:r>
      <w:r w:rsidR="00E710CE" w:rsidRPr="007B63F5">
        <w:rPr>
          <w:rFonts w:ascii="Times New Roman" w:hAnsi="Times New Roman"/>
          <w:sz w:val="24"/>
          <w:szCs w:val="24"/>
          <w:lang w:val="uk-UA"/>
        </w:rPr>
        <w:t xml:space="preserve"> </w:t>
      </w:r>
      <w:r w:rsidRPr="007B63F5">
        <w:rPr>
          <w:rFonts w:ascii="Times New Roman" w:hAnsi="Times New Roman"/>
          <w:sz w:val="24"/>
          <w:szCs w:val="24"/>
          <w:lang w:val="uk-UA"/>
        </w:rPr>
        <w:t>(система охолодження</w:t>
      </w:r>
      <w:r w:rsidR="007B63F5">
        <w:rPr>
          <w:rFonts w:ascii="Times New Roman" w:hAnsi="Times New Roman"/>
          <w:sz w:val="24"/>
          <w:szCs w:val="24"/>
          <w:lang w:val="uk-UA"/>
        </w:rPr>
        <w:t xml:space="preserve"> </w:t>
      </w:r>
      <w:r w:rsidRPr="007B63F5">
        <w:rPr>
          <w:rFonts w:ascii="Times New Roman" w:hAnsi="Times New Roman"/>
          <w:sz w:val="24"/>
          <w:szCs w:val="24"/>
          <w:lang w:val="uk-UA"/>
        </w:rPr>
        <w:t>не показана)</w:t>
      </w:r>
    </w:p>
    <w:p w:rsidR="00E710CE" w:rsidRPr="007B63F5" w:rsidRDefault="00E710CE" w:rsidP="00E710CE">
      <w:pPr>
        <w:spacing w:after="0" w:line="264" w:lineRule="auto"/>
        <w:ind w:firstLine="567"/>
        <w:jc w:val="both"/>
        <w:rPr>
          <w:rFonts w:ascii="Times New Roman" w:hAnsi="Times New Roman" w:cs="Times New Roman"/>
          <w:snapToGrid w:val="0"/>
          <w:sz w:val="24"/>
          <w:szCs w:val="24"/>
          <w:lang w:val="uk-UA"/>
        </w:rPr>
      </w:pPr>
    </w:p>
    <w:p w:rsidR="00E710CE" w:rsidRPr="00654B92" w:rsidRDefault="00E710CE" w:rsidP="00E710CE">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Високий якісний рівень трансформаторів вітчизняного виробництва при помірних цінах на ставить ці вироби поза конкуренцією на внутрішньому ринку України.</w:t>
      </w:r>
    </w:p>
    <w:p w:rsidR="00654B92" w:rsidRDefault="00654B92" w:rsidP="00E710CE">
      <w:pPr>
        <w:pStyle w:val="4"/>
        <w:keepNext w:val="0"/>
        <w:keepLines w:val="0"/>
        <w:spacing w:before="0" w:line="264" w:lineRule="auto"/>
        <w:ind w:firstLine="567"/>
        <w:jc w:val="both"/>
        <w:rPr>
          <w:rFonts w:ascii="Times New Roman" w:hAnsi="Times New Roman" w:cs="Times New Roman"/>
          <w:i w:val="0"/>
          <w:color w:val="auto"/>
          <w:sz w:val="28"/>
          <w:szCs w:val="28"/>
          <w:lang w:val="uk-UA"/>
        </w:rPr>
      </w:pPr>
    </w:p>
    <w:p w:rsidR="00654B92" w:rsidRPr="00E710CE" w:rsidRDefault="00654B92" w:rsidP="00654B92">
      <w:pPr>
        <w:pStyle w:val="4"/>
        <w:spacing w:before="0" w:line="264" w:lineRule="auto"/>
        <w:ind w:firstLine="567"/>
        <w:jc w:val="both"/>
        <w:rPr>
          <w:rFonts w:ascii="Times New Roman" w:hAnsi="Times New Roman" w:cs="Times New Roman"/>
          <w:b/>
          <w:i w:val="0"/>
          <w:color w:val="auto"/>
          <w:sz w:val="28"/>
          <w:szCs w:val="28"/>
          <w:u w:val="single"/>
          <w:lang w:val="uk-UA"/>
        </w:rPr>
      </w:pPr>
      <w:r w:rsidRPr="00E710CE">
        <w:rPr>
          <w:rFonts w:ascii="Times New Roman" w:hAnsi="Times New Roman" w:cs="Times New Roman"/>
          <w:b/>
          <w:i w:val="0"/>
          <w:color w:val="auto"/>
          <w:sz w:val="28"/>
          <w:szCs w:val="28"/>
          <w:u w:val="single"/>
          <w:lang w:val="uk-UA"/>
        </w:rPr>
        <w:t>2) Вимикачі</w:t>
      </w:r>
    </w:p>
    <w:p w:rsidR="00654B92" w:rsidRDefault="00654B92" w:rsidP="00654B92">
      <w:pPr>
        <w:pStyle w:val="21"/>
        <w:spacing w:after="0" w:line="264" w:lineRule="auto"/>
        <w:ind w:left="0" w:firstLine="567"/>
        <w:jc w:val="both"/>
        <w:rPr>
          <w:rFonts w:ascii="Times New Roman" w:hAnsi="Times New Roman" w:cs="Times New Roman"/>
          <w:sz w:val="28"/>
          <w:szCs w:val="28"/>
          <w:lang w:val="uk-UA"/>
        </w:rPr>
      </w:pPr>
      <w:r w:rsidRPr="00654B92">
        <w:rPr>
          <w:rFonts w:ascii="Times New Roman" w:hAnsi="Times New Roman" w:cs="Times New Roman"/>
          <w:sz w:val="28"/>
          <w:szCs w:val="28"/>
          <w:lang w:val="uk-UA"/>
        </w:rPr>
        <w:t>Власне виробництво вимикачів в Україні обмежено вимикачами класів напруги 6, 10, 35 кВ, номенклатура яких приведена в табл</w:t>
      </w:r>
      <w:r w:rsidR="007B63F5">
        <w:rPr>
          <w:rFonts w:ascii="Times New Roman" w:hAnsi="Times New Roman" w:cs="Times New Roman"/>
          <w:sz w:val="28"/>
          <w:szCs w:val="28"/>
          <w:lang w:val="uk-UA"/>
        </w:rPr>
        <w:t>.</w:t>
      </w:r>
      <w:r w:rsidRPr="00654B92">
        <w:rPr>
          <w:rFonts w:ascii="Times New Roman" w:hAnsi="Times New Roman" w:cs="Times New Roman"/>
          <w:sz w:val="28"/>
          <w:szCs w:val="28"/>
          <w:lang w:val="uk-UA"/>
        </w:rPr>
        <w:t xml:space="preserve"> </w:t>
      </w:r>
      <w:r w:rsidR="00E710CE">
        <w:rPr>
          <w:rFonts w:ascii="Times New Roman" w:hAnsi="Times New Roman" w:cs="Times New Roman"/>
          <w:sz w:val="28"/>
          <w:szCs w:val="28"/>
          <w:lang w:val="uk-UA"/>
        </w:rPr>
        <w:t>10</w:t>
      </w:r>
      <w:r w:rsidRPr="00654B92">
        <w:rPr>
          <w:rFonts w:ascii="Times New Roman" w:hAnsi="Times New Roman" w:cs="Times New Roman"/>
          <w:sz w:val="28"/>
          <w:szCs w:val="28"/>
          <w:lang w:val="uk-UA"/>
        </w:rPr>
        <w:t>.1.</w:t>
      </w:r>
    </w:p>
    <w:p w:rsidR="00E710CE" w:rsidRPr="00654B92" w:rsidRDefault="00E710CE" w:rsidP="00E710CE">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Організація виробництва в Україні вимикачів на 110 кВ досить проблематична, хоча і можлива в найближчій перспективі. Однак у 2000</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2002 р. у класах напруги 110 кВ і вище українська енергетика може використовувати тільки імпортні вимикачі (західноєвропейських чи виробників заводів Росії). Така ситуація практично безальтернативно орієнтує інвестора, що веде чи реконструкцію нове будівництво ПС, на застосування устаткування винятково сучасного технічного рівня і на вибір найбільш прийнятних апаратів як за ціною, так і по якості. Заміна зношеного устаткування на аналогічне є вкрай недоцільної, тому що при цьому не будуть істотно поліпшені такі показники, як надійність, експлуатаційні витрати, екологічна сумісність з навколишнім середовищем, не буде досягнута відповідність обновленим технічним нормам.</w:t>
      </w:r>
    </w:p>
    <w:p w:rsidR="00E710CE" w:rsidRPr="00654B92" w:rsidRDefault="00E710CE" w:rsidP="00654B92">
      <w:pPr>
        <w:pStyle w:val="21"/>
        <w:spacing w:after="0" w:line="264" w:lineRule="auto"/>
        <w:ind w:left="0" w:firstLine="567"/>
        <w:jc w:val="both"/>
        <w:rPr>
          <w:rFonts w:ascii="Times New Roman" w:hAnsi="Times New Roman" w:cs="Times New Roman"/>
          <w:sz w:val="28"/>
          <w:szCs w:val="28"/>
          <w:lang w:val="uk-UA"/>
        </w:rPr>
      </w:pPr>
    </w:p>
    <w:p w:rsidR="00654B92" w:rsidRPr="00654B92" w:rsidRDefault="00654B92" w:rsidP="00654B92">
      <w:pPr>
        <w:pStyle w:val="2"/>
        <w:spacing w:line="264" w:lineRule="auto"/>
        <w:ind w:firstLine="567"/>
        <w:rPr>
          <w:rFonts w:ascii="Times New Roman" w:hAnsi="Times New Roman"/>
          <w:szCs w:val="28"/>
          <w:lang w:val="uk-UA"/>
        </w:rPr>
      </w:pPr>
      <w:r w:rsidRPr="00654B92">
        <w:rPr>
          <w:rFonts w:ascii="Times New Roman" w:hAnsi="Times New Roman"/>
          <w:szCs w:val="28"/>
          <w:lang w:val="uk-UA"/>
        </w:rPr>
        <w:lastRenderedPageBreak/>
        <w:t xml:space="preserve">Таблиця </w:t>
      </w:r>
      <w:r w:rsidR="00E710CE">
        <w:rPr>
          <w:rFonts w:ascii="Times New Roman" w:hAnsi="Times New Roman"/>
          <w:szCs w:val="28"/>
          <w:lang w:val="uk-UA"/>
        </w:rPr>
        <w:t>10</w:t>
      </w:r>
      <w:r w:rsidRPr="00654B92">
        <w:rPr>
          <w:rFonts w:ascii="Times New Roman" w:hAnsi="Times New Roman"/>
          <w:szCs w:val="28"/>
          <w:lang w:val="uk-UA"/>
        </w:rPr>
        <w:t>.1. Номенклатура вимикачів, вироблених в Україні</w:t>
      </w:r>
    </w:p>
    <w:tbl>
      <w:tblPr>
        <w:tblW w:w="10206" w:type="dxa"/>
        <w:tblInd w:w="40" w:type="dxa"/>
        <w:tblLayout w:type="fixed"/>
        <w:tblCellMar>
          <w:left w:w="40" w:type="dxa"/>
          <w:right w:w="40" w:type="dxa"/>
        </w:tblCellMar>
        <w:tblLook w:val="0000" w:firstRow="0" w:lastRow="0" w:firstColumn="0" w:lastColumn="0" w:noHBand="0" w:noVBand="0"/>
      </w:tblPr>
      <w:tblGrid>
        <w:gridCol w:w="2835"/>
        <w:gridCol w:w="2410"/>
        <w:gridCol w:w="1228"/>
        <w:gridCol w:w="2032"/>
        <w:gridCol w:w="1701"/>
      </w:tblGrid>
      <w:tr w:rsidR="00654B92" w:rsidRPr="00E710CE" w:rsidTr="00F06308">
        <w:trPr>
          <w:cantSplit/>
          <w:trHeight w:val="1143"/>
        </w:trPr>
        <w:tc>
          <w:tcPr>
            <w:tcW w:w="2835"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40"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Тип вимикача</w:t>
            </w:r>
          </w:p>
        </w:tc>
        <w:tc>
          <w:tcPr>
            <w:tcW w:w="2410"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40"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Спосіб гасіння дуги</w:t>
            </w:r>
          </w:p>
        </w:tc>
        <w:tc>
          <w:tcPr>
            <w:tcW w:w="1228"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40"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Номінальна напруга, кВ</w:t>
            </w:r>
          </w:p>
        </w:tc>
        <w:tc>
          <w:tcPr>
            <w:tcW w:w="2032"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40"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Номінальний струм, А</w:t>
            </w:r>
          </w:p>
        </w:tc>
        <w:tc>
          <w:tcPr>
            <w:tcW w:w="1701"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40"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Номінальний струм відключення, кА</w:t>
            </w:r>
          </w:p>
        </w:tc>
      </w:tr>
      <w:tr w:rsidR="00654B92" w:rsidRPr="00E710CE" w:rsidTr="00E710CE">
        <w:trPr>
          <w:cantSplit/>
          <w:trHeight w:val="254"/>
        </w:trPr>
        <w:tc>
          <w:tcPr>
            <w:tcW w:w="10206" w:type="dxa"/>
            <w:gridSpan w:val="5"/>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Фірма</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виробник АВВ РЗВА, м. Рівне</w:t>
            </w:r>
          </w:p>
        </w:tc>
      </w:tr>
      <w:tr w:rsidR="00654B92" w:rsidRPr="00E710CE" w:rsidTr="00F06308">
        <w:trPr>
          <w:cantSplit/>
        </w:trPr>
        <w:tc>
          <w:tcPr>
            <w:tcW w:w="2835" w:type="dxa"/>
            <w:tcBorders>
              <w:top w:val="single" w:sz="6" w:space="0" w:color="auto"/>
              <w:left w:val="single" w:sz="6"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ВЭ(З)</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6</w:t>
            </w:r>
          </w:p>
        </w:tc>
        <w:tc>
          <w:tcPr>
            <w:tcW w:w="2410" w:type="dxa"/>
            <w:vMerge w:val="restart"/>
            <w:tcBorders>
              <w:top w:val="single" w:sz="6" w:space="0" w:color="auto"/>
              <w:left w:val="single" w:sz="6" w:space="0" w:color="auto"/>
              <w:right w:val="single" w:sz="6" w:space="0" w:color="auto"/>
            </w:tcBorders>
            <w:vAlign w:val="center"/>
          </w:tcPr>
          <w:p w:rsidR="00654B92" w:rsidRPr="007B63F5" w:rsidRDefault="00654B92" w:rsidP="00E710CE">
            <w:pPr>
              <w:pStyle w:val="5"/>
              <w:spacing w:before="0" w:line="264" w:lineRule="auto"/>
              <w:jc w:val="center"/>
              <w:rPr>
                <w:rFonts w:ascii="Times New Roman" w:hAnsi="Times New Roman" w:cs="Times New Roman"/>
                <w:color w:val="auto"/>
                <w:sz w:val="24"/>
                <w:szCs w:val="24"/>
                <w:lang w:val="uk-UA"/>
              </w:rPr>
            </w:pPr>
            <w:r w:rsidRPr="007B63F5">
              <w:rPr>
                <w:rFonts w:ascii="Times New Roman" w:hAnsi="Times New Roman" w:cs="Times New Roman"/>
                <w:color w:val="auto"/>
                <w:sz w:val="24"/>
                <w:szCs w:val="24"/>
                <w:lang w:val="uk-UA"/>
              </w:rPr>
              <w:t>Електромагнітний</w:t>
            </w:r>
          </w:p>
        </w:tc>
        <w:tc>
          <w:tcPr>
            <w:tcW w:w="1228" w:type="dxa"/>
            <w:vMerge w:val="restart"/>
            <w:tcBorders>
              <w:top w:val="single" w:sz="6"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  7,2</w:t>
            </w:r>
          </w:p>
        </w:tc>
        <w:tc>
          <w:tcPr>
            <w:tcW w:w="2032" w:type="dxa"/>
            <w:vMerge w:val="restart"/>
            <w:tcBorders>
              <w:top w:val="single" w:sz="6" w:space="0" w:color="auto"/>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1600; 2000; 3150</w:t>
            </w:r>
          </w:p>
        </w:tc>
        <w:tc>
          <w:tcPr>
            <w:tcW w:w="1701" w:type="dxa"/>
            <w:tcBorders>
              <w:top w:val="single" w:sz="6" w:space="0" w:color="auto"/>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40</w:t>
            </w:r>
          </w:p>
        </w:tc>
      </w:tr>
      <w:tr w:rsidR="00654B92" w:rsidRPr="00E710CE" w:rsidTr="00F06308">
        <w:trPr>
          <w:cantSplit/>
        </w:trPr>
        <w:tc>
          <w:tcPr>
            <w:tcW w:w="2835" w:type="dxa"/>
            <w:tcBorders>
              <w:top w:val="single" w:sz="4" w:space="0" w:color="auto"/>
              <w:left w:val="single" w:sz="4" w:space="0" w:color="auto"/>
              <w:bottom w:val="single" w:sz="6"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ВЭЭ(З)</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6</w:t>
            </w:r>
          </w:p>
        </w:tc>
        <w:tc>
          <w:tcPr>
            <w:tcW w:w="2410" w:type="dxa"/>
            <w:vMerge/>
            <w:tcBorders>
              <w:top w:val="single" w:sz="4"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228" w:type="dxa"/>
            <w:vMerge/>
            <w:tcBorders>
              <w:top w:val="single" w:sz="4"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vMerge/>
            <w:tcBorders>
              <w:top w:val="single" w:sz="4" w:space="0" w:color="auto"/>
              <w:left w:val="single" w:sz="6" w:space="0" w:color="auto"/>
              <w:bottom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701" w:type="dxa"/>
            <w:tcBorders>
              <w:top w:val="single" w:sz="4" w:space="0" w:color="auto"/>
              <w:left w:val="single" w:sz="6" w:space="0" w:color="auto"/>
              <w:bottom w:val="single" w:sz="6"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31,5; 40</w:t>
            </w:r>
          </w:p>
        </w:tc>
      </w:tr>
      <w:tr w:rsidR="00654B92" w:rsidRPr="00E710CE" w:rsidTr="00F06308">
        <w:trPr>
          <w:cantSplit/>
        </w:trPr>
        <w:tc>
          <w:tcPr>
            <w:tcW w:w="2835" w:type="dxa"/>
            <w:tcBorders>
              <w:top w:val="single" w:sz="6" w:space="0" w:color="auto"/>
              <w:left w:val="single" w:sz="4" w:space="0" w:color="auto"/>
              <w:bottom w:val="single" w:sz="6"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VF</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07</w:t>
            </w:r>
          </w:p>
        </w:tc>
        <w:tc>
          <w:tcPr>
            <w:tcW w:w="2410"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Елегазовий</w:t>
            </w:r>
          </w:p>
        </w:tc>
        <w:tc>
          <w:tcPr>
            <w:tcW w:w="1228" w:type="dxa"/>
            <w:vMerge w:val="restart"/>
            <w:tcBorders>
              <w:top w:val="single" w:sz="6"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w:t>
            </w:r>
          </w:p>
        </w:tc>
        <w:tc>
          <w:tcPr>
            <w:tcW w:w="2032" w:type="dxa"/>
            <w:vMerge w:val="restart"/>
            <w:tcBorders>
              <w:top w:val="single" w:sz="6" w:space="0" w:color="auto"/>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1200; 1600; 2000</w:t>
            </w:r>
          </w:p>
        </w:tc>
        <w:tc>
          <w:tcPr>
            <w:tcW w:w="1701" w:type="dxa"/>
            <w:vMerge w:val="restart"/>
            <w:tcBorders>
              <w:top w:val="single" w:sz="6" w:space="0" w:color="auto"/>
              <w:left w:val="single" w:sz="6"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40; 50</w:t>
            </w:r>
          </w:p>
        </w:tc>
      </w:tr>
      <w:tr w:rsidR="00654B92" w:rsidRPr="00E710CE" w:rsidTr="00F06308">
        <w:trPr>
          <w:cantSplit/>
        </w:trPr>
        <w:tc>
          <w:tcPr>
            <w:tcW w:w="2835" w:type="dxa"/>
            <w:tcBorders>
              <w:top w:val="single" w:sz="6" w:space="0" w:color="auto"/>
              <w:left w:val="single" w:sz="4" w:space="0" w:color="auto"/>
              <w:bottom w:val="single" w:sz="6"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VD</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4</w:t>
            </w:r>
          </w:p>
        </w:tc>
        <w:tc>
          <w:tcPr>
            <w:tcW w:w="2410" w:type="dxa"/>
            <w:tcBorders>
              <w:top w:val="single" w:sz="6" w:space="0" w:color="auto"/>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Вакуумний</w:t>
            </w:r>
          </w:p>
        </w:tc>
        <w:tc>
          <w:tcPr>
            <w:tcW w:w="1228" w:type="dxa"/>
            <w:vMerge/>
            <w:tcBorders>
              <w:left w:val="single" w:sz="6" w:space="0" w:color="auto"/>
              <w:bottom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vMerge/>
            <w:tcBorders>
              <w:left w:val="single" w:sz="6" w:space="0" w:color="auto"/>
              <w:bottom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701" w:type="dxa"/>
            <w:vMerge/>
            <w:tcBorders>
              <w:left w:val="single" w:sz="6" w:space="0" w:color="auto"/>
              <w:bottom w:val="single" w:sz="6"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r>
      <w:tr w:rsidR="00654B92" w:rsidRPr="00E710CE" w:rsidTr="00F06308">
        <w:trPr>
          <w:cantSplit/>
        </w:trPr>
        <w:tc>
          <w:tcPr>
            <w:tcW w:w="2835" w:type="dxa"/>
            <w:tcBorders>
              <w:top w:val="single" w:sz="6" w:space="0" w:color="auto"/>
              <w:left w:val="single" w:sz="4" w:space="0" w:color="auto"/>
              <w:bottom w:val="single" w:sz="6"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val="restart"/>
            <w:tcBorders>
              <w:top w:val="single" w:sz="6"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Маломасляний</w:t>
            </w:r>
          </w:p>
        </w:tc>
        <w:tc>
          <w:tcPr>
            <w:tcW w:w="1228" w:type="dxa"/>
            <w:vMerge w:val="restart"/>
            <w:tcBorders>
              <w:top w:val="single" w:sz="6"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10</w:t>
            </w:r>
          </w:p>
        </w:tc>
        <w:tc>
          <w:tcPr>
            <w:tcW w:w="2032" w:type="dxa"/>
            <w:tcBorders>
              <w:top w:val="single" w:sz="6" w:space="0" w:color="auto"/>
              <w:left w:val="single" w:sz="6" w:space="0" w:color="auto"/>
              <w:bottom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400;  630</w:t>
            </w:r>
          </w:p>
        </w:tc>
        <w:tc>
          <w:tcPr>
            <w:tcW w:w="1701" w:type="dxa"/>
            <w:tcBorders>
              <w:top w:val="single" w:sz="6" w:space="0" w:color="auto"/>
              <w:left w:val="single" w:sz="6" w:space="0" w:color="auto"/>
              <w:bottom w:val="single" w:sz="6"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10; 12,5</w:t>
            </w:r>
          </w:p>
        </w:tc>
      </w:tr>
      <w:tr w:rsidR="00654B92" w:rsidRPr="00E710CE" w:rsidTr="00F06308">
        <w:trPr>
          <w:cantSplit/>
        </w:trPr>
        <w:tc>
          <w:tcPr>
            <w:tcW w:w="2835" w:type="dxa"/>
            <w:tcBorders>
              <w:top w:val="single" w:sz="6" w:space="0" w:color="auto"/>
              <w:left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М</w:t>
            </w:r>
          </w:p>
        </w:tc>
        <w:tc>
          <w:tcPr>
            <w:tcW w:w="2410" w:type="dxa"/>
            <w:vMerge/>
            <w:tcBorders>
              <w:left w:val="single" w:sz="6" w:space="0" w:color="auto"/>
              <w:right w:val="single" w:sz="6" w:space="0" w:color="auto"/>
            </w:tcBorders>
            <w:vAlign w:val="center"/>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p>
        </w:tc>
        <w:tc>
          <w:tcPr>
            <w:tcW w:w="1228" w:type="dxa"/>
            <w:vMerge/>
            <w:tcBorders>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tcBorders>
              <w:top w:val="single" w:sz="6" w:space="0" w:color="auto"/>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1000</w:t>
            </w:r>
          </w:p>
        </w:tc>
        <w:tc>
          <w:tcPr>
            <w:tcW w:w="1701" w:type="dxa"/>
            <w:tcBorders>
              <w:top w:val="single" w:sz="6" w:space="0" w:color="auto"/>
              <w:left w:val="single" w:sz="6"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w:t>
            </w:r>
          </w:p>
        </w:tc>
      </w:tr>
      <w:tr w:rsidR="00654B92" w:rsidRPr="00E710CE" w:rsidTr="00F06308">
        <w:trPr>
          <w:cantSplit/>
        </w:trPr>
        <w:tc>
          <w:tcPr>
            <w:tcW w:w="2835" w:type="dxa"/>
            <w:tcBorders>
              <w:top w:val="single" w:sz="4" w:space="0" w:color="auto"/>
              <w:left w:val="single" w:sz="4" w:space="0" w:color="auto"/>
              <w:bottom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ВК</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ВМКП</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ВМКЭ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УКЭ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tcBorders>
              <w:top w:val="single" w:sz="4" w:space="0" w:color="auto"/>
              <w:left w:val="single" w:sz="6" w:space="0" w:color="auto"/>
              <w:bottom w:val="single" w:sz="4" w:space="0" w:color="auto"/>
              <w:right w:val="single" w:sz="6" w:space="0" w:color="auto"/>
            </w:tcBorders>
            <w:vAlign w:val="center"/>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p>
        </w:tc>
        <w:tc>
          <w:tcPr>
            <w:tcW w:w="1228" w:type="dxa"/>
            <w:vMerge/>
            <w:tcBorders>
              <w:top w:val="single" w:sz="4" w:space="0" w:color="auto"/>
              <w:left w:val="single" w:sz="6" w:space="0" w:color="auto"/>
              <w:bottom w:val="single" w:sz="4"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tcBorders>
              <w:top w:val="single" w:sz="4" w:space="0" w:color="auto"/>
              <w:left w:val="single" w:sz="6" w:space="0" w:color="auto"/>
              <w:bottom w:val="single" w:sz="4"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1000; 1600</w:t>
            </w:r>
          </w:p>
        </w:tc>
        <w:tc>
          <w:tcPr>
            <w:tcW w:w="1701" w:type="dxa"/>
            <w:tcBorders>
              <w:top w:val="single" w:sz="4" w:space="0" w:color="auto"/>
              <w:left w:val="single" w:sz="6" w:space="0" w:color="auto"/>
              <w:bottom w:val="single" w:sz="4" w:space="0" w:color="auto"/>
              <w:right w:val="single" w:sz="4"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  31,5</w:t>
            </w:r>
          </w:p>
        </w:tc>
      </w:tr>
      <w:tr w:rsidR="00654B92" w:rsidRPr="00E710CE" w:rsidTr="00F06308">
        <w:trPr>
          <w:cantSplit/>
          <w:trHeight w:val="642"/>
        </w:trPr>
        <w:tc>
          <w:tcPr>
            <w:tcW w:w="2835" w:type="dxa"/>
            <w:tcBorders>
              <w:top w:val="single" w:sz="4" w:space="0" w:color="auto"/>
              <w:left w:val="single" w:sz="4" w:space="0" w:color="auto"/>
              <w:bottom w:val="nil"/>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ВВЭ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10У</w:t>
            </w:r>
          </w:p>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val="restart"/>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Вакуумний</w:t>
            </w:r>
          </w:p>
        </w:tc>
        <w:tc>
          <w:tcPr>
            <w:tcW w:w="1228" w:type="dxa"/>
            <w:vMerge w:val="restart"/>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10</w:t>
            </w:r>
          </w:p>
        </w:tc>
        <w:tc>
          <w:tcPr>
            <w:tcW w:w="2032" w:type="dxa"/>
            <w:tcBorders>
              <w:top w:val="single" w:sz="4" w:space="0" w:color="auto"/>
              <w:left w:val="single" w:sz="6" w:space="0" w:color="auto"/>
              <w:bottom w:val="nil"/>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1000; 1600</w:t>
            </w:r>
          </w:p>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2000; 3150</w:t>
            </w:r>
          </w:p>
        </w:tc>
        <w:tc>
          <w:tcPr>
            <w:tcW w:w="1701" w:type="dxa"/>
            <w:tcBorders>
              <w:top w:val="single" w:sz="4" w:space="0" w:color="auto"/>
              <w:left w:val="single" w:sz="6" w:space="0" w:color="auto"/>
              <w:bottom w:val="nil"/>
              <w:right w:val="single" w:sz="4"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 31,5; 40</w:t>
            </w:r>
          </w:p>
        </w:tc>
      </w:tr>
      <w:tr w:rsidR="00654B92" w:rsidRPr="00E710CE" w:rsidTr="00F06308">
        <w:trPr>
          <w:cantSplit/>
        </w:trPr>
        <w:tc>
          <w:tcPr>
            <w:tcW w:w="2835" w:type="dxa"/>
            <w:tcBorders>
              <w:top w:val="single" w:sz="4" w:space="0" w:color="auto"/>
              <w:left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ВВЭ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10У</w:t>
            </w:r>
          </w:p>
        </w:tc>
        <w:tc>
          <w:tcPr>
            <w:tcW w:w="2410" w:type="dxa"/>
            <w:vMerge/>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228" w:type="dxa"/>
            <w:vMerge/>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vMerge w:val="restart"/>
            <w:tcBorders>
              <w:top w:val="single" w:sz="4" w:space="0" w:color="auto"/>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1000; 1600</w:t>
            </w:r>
          </w:p>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2000; 3150</w:t>
            </w:r>
          </w:p>
        </w:tc>
        <w:tc>
          <w:tcPr>
            <w:tcW w:w="1701" w:type="dxa"/>
            <w:vMerge w:val="restart"/>
            <w:tcBorders>
              <w:top w:val="single" w:sz="4" w:space="0" w:color="auto"/>
              <w:left w:val="single" w:sz="6" w:space="0" w:color="auto"/>
              <w:right w:val="single" w:sz="4"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 31,5; 40</w:t>
            </w:r>
          </w:p>
        </w:tc>
      </w:tr>
      <w:tr w:rsidR="00654B92" w:rsidRPr="00E710CE" w:rsidTr="00F06308">
        <w:trPr>
          <w:cantSplit/>
        </w:trPr>
        <w:tc>
          <w:tcPr>
            <w:tcW w:w="2835" w:type="dxa"/>
            <w:tcBorders>
              <w:top w:val="single" w:sz="4" w:space="0" w:color="auto"/>
              <w:left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КВЭ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228" w:type="dxa"/>
            <w:vMerge/>
            <w:tcBorders>
              <w:top w:val="single" w:sz="4" w:space="0" w:color="auto"/>
              <w:left w:val="single" w:sz="6"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vMerge/>
            <w:tcBorders>
              <w:top w:val="nil"/>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701" w:type="dxa"/>
            <w:vMerge/>
            <w:tcBorders>
              <w:top w:val="nil"/>
              <w:left w:val="single" w:sz="6" w:space="0" w:color="auto"/>
              <w:right w:val="single" w:sz="4"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p>
        </w:tc>
      </w:tr>
      <w:tr w:rsidR="00654B92" w:rsidRPr="00E710CE" w:rsidTr="00F06308">
        <w:trPr>
          <w:cantSplit/>
        </w:trPr>
        <w:tc>
          <w:tcPr>
            <w:tcW w:w="2835" w:type="dxa"/>
            <w:tcBorders>
              <w:top w:val="single" w:sz="4" w:space="0" w:color="auto"/>
              <w:left w:val="single" w:sz="4" w:space="0" w:color="auto"/>
              <w:bottom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ВВЭ</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 ВВЕ</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tcBorders>
              <w:top w:val="single" w:sz="4" w:space="0" w:color="auto"/>
              <w:left w:val="single" w:sz="6" w:space="0" w:color="auto"/>
              <w:bottom w:val="single" w:sz="4"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1228" w:type="dxa"/>
            <w:vMerge/>
            <w:tcBorders>
              <w:top w:val="single" w:sz="4" w:space="0" w:color="auto"/>
              <w:left w:val="single" w:sz="6" w:space="0" w:color="auto"/>
              <w:bottom w:val="single" w:sz="4"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p>
        </w:tc>
        <w:tc>
          <w:tcPr>
            <w:tcW w:w="2032" w:type="dxa"/>
            <w:tcBorders>
              <w:top w:val="single" w:sz="4" w:space="0" w:color="auto"/>
              <w:left w:val="single" w:sz="6" w:space="0" w:color="auto"/>
              <w:bottom w:val="single" w:sz="4"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1000; 1250</w:t>
            </w:r>
          </w:p>
        </w:tc>
        <w:tc>
          <w:tcPr>
            <w:tcW w:w="1701" w:type="dxa"/>
            <w:tcBorders>
              <w:top w:val="single" w:sz="4" w:space="0" w:color="auto"/>
              <w:left w:val="single" w:sz="6" w:space="0" w:color="auto"/>
              <w:bottom w:val="single" w:sz="4" w:space="0" w:color="auto"/>
              <w:right w:val="single" w:sz="4"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20</w:t>
            </w:r>
          </w:p>
        </w:tc>
      </w:tr>
      <w:tr w:rsidR="00654B92" w:rsidRPr="00E710CE" w:rsidTr="00F06308">
        <w:trPr>
          <w:cantSplit/>
          <w:trHeight w:val="1060"/>
        </w:trPr>
        <w:tc>
          <w:tcPr>
            <w:tcW w:w="2835" w:type="dxa"/>
            <w:tcBorders>
              <w:left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VМ</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w:t>
            </w:r>
          </w:p>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ВВЭП</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35 1ВВЗЕ</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35</w:t>
            </w:r>
          </w:p>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 xml:space="preserve"> ВБПЗ</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35</w:t>
            </w:r>
          </w:p>
        </w:tc>
        <w:tc>
          <w:tcPr>
            <w:tcW w:w="2410" w:type="dxa"/>
            <w:tcBorders>
              <w:top w:val="single" w:sz="4" w:space="0" w:color="auto"/>
              <w:left w:val="single" w:sz="6" w:space="0" w:color="auto"/>
              <w:bottom w:val="nil"/>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Вакуумний</w:t>
            </w:r>
          </w:p>
        </w:tc>
        <w:tc>
          <w:tcPr>
            <w:tcW w:w="1228" w:type="dxa"/>
            <w:tcBorders>
              <w:left w:val="single" w:sz="6" w:space="0" w:color="auto"/>
              <w:bottom w:val="nil"/>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12</w:t>
            </w:r>
          </w:p>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35</w:t>
            </w:r>
          </w:p>
        </w:tc>
        <w:tc>
          <w:tcPr>
            <w:tcW w:w="2032" w:type="dxa"/>
            <w:tcBorders>
              <w:left w:val="single" w:sz="6"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1250; 1600; 2000; 2500;  3150</w:t>
            </w:r>
          </w:p>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1000</w:t>
            </w:r>
          </w:p>
        </w:tc>
        <w:tc>
          <w:tcPr>
            <w:tcW w:w="1701" w:type="dxa"/>
            <w:tcBorders>
              <w:left w:val="single" w:sz="6" w:space="0" w:color="auto"/>
              <w:bottom w:val="single" w:sz="6" w:space="0" w:color="auto"/>
              <w:right w:val="single" w:sz="4"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16; 20; 25; 31,5;  40;   50</w:t>
            </w:r>
          </w:p>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12,5;    20</w:t>
            </w:r>
          </w:p>
        </w:tc>
      </w:tr>
      <w:tr w:rsidR="00654B92" w:rsidRPr="00E710CE" w:rsidTr="00E710CE">
        <w:trPr>
          <w:trHeight w:hRule="exact" w:val="508"/>
        </w:trPr>
        <w:tc>
          <w:tcPr>
            <w:tcW w:w="10206" w:type="dxa"/>
            <w:gridSpan w:val="5"/>
            <w:tcBorders>
              <w:top w:val="single" w:sz="6" w:space="0" w:color="auto"/>
              <w:left w:val="single" w:sz="4" w:space="0" w:color="auto"/>
              <w:bottom w:val="single" w:sz="6" w:space="0" w:color="auto"/>
              <w:right w:val="single" w:sz="4" w:space="0" w:color="auto"/>
            </w:tcBorders>
            <w:vAlign w:val="center"/>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Фірма виробник "Таврида електрик", м. Севастополь</w:t>
            </w:r>
          </w:p>
        </w:tc>
      </w:tr>
      <w:tr w:rsidR="00654B92" w:rsidRPr="00E710CE" w:rsidTr="00F06308">
        <w:trPr>
          <w:cantSplit/>
          <w:trHeight w:hRule="exact" w:val="420"/>
        </w:trPr>
        <w:tc>
          <w:tcPr>
            <w:tcW w:w="2835" w:type="dxa"/>
            <w:tcBorders>
              <w:top w:val="single" w:sz="6" w:space="0" w:color="auto"/>
              <w:left w:val="single" w:sz="4" w:space="0" w:color="auto"/>
              <w:bottom w:val="single" w:sz="4" w:space="0" w:color="auto"/>
              <w:right w:val="single" w:sz="6" w:space="0" w:color="auto"/>
            </w:tcBorders>
          </w:tcPr>
          <w:p w:rsidR="00654B92" w:rsidRPr="007B63F5" w:rsidRDefault="00654B92" w:rsidP="00E710CE">
            <w:pPr>
              <w:spacing w:after="0" w:line="264" w:lineRule="auto"/>
              <w:jc w:val="both"/>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ВВ/ТЕ</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10</w:t>
            </w:r>
          </w:p>
        </w:tc>
        <w:tc>
          <w:tcPr>
            <w:tcW w:w="2410" w:type="dxa"/>
            <w:vMerge w:val="restart"/>
            <w:tcBorders>
              <w:top w:val="single" w:sz="6" w:space="0" w:color="auto"/>
              <w:left w:val="single" w:sz="6" w:space="0" w:color="auto"/>
              <w:bottom w:val="nil"/>
              <w:right w:val="single" w:sz="6" w:space="0" w:color="auto"/>
            </w:tcBorders>
            <w:vAlign w:val="center"/>
          </w:tcPr>
          <w:p w:rsidR="00654B92" w:rsidRPr="007B63F5" w:rsidRDefault="00654B92" w:rsidP="00E710CE">
            <w:pPr>
              <w:pStyle w:val="1"/>
              <w:spacing w:line="264" w:lineRule="auto"/>
              <w:rPr>
                <w:b w:val="0"/>
                <w:snapToGrid w:val="0"/>
                <w:szCs w:val="24"/>
                <w:lang w:val="uk-UA"/>
              </w:rPr>
            </w:pPr>
            <w:r w:rsidRPr="007B63F5">
              <w:rPr>
                <w:b w:val="0"/>
                <w:snapToGrid w:val="0"/>
                <w:szCs w:val="24"/>
                <w:lang w:val="uk-UA"/>
              </w:rPr>
              <w:t>Вакуумний</w:t>
            </w:r>
          </w:p>
        </w:tc>
        <w:tc>
          <w:tcPr>
            <w:tcW w:w="1228" w:type="dxa"/>
            <w:tcBorders>
              <w:top w:val="single" w:sz="6" w:space="0" w:color="auto"/>
              <w:left w:val="single" w:sz="6" w:space="0" w:color="auto"/>
              <w:bottom w:val="single" w:sz="4" w:space="0" w:color="auto"/>
              <w:right w:val="single" w:sz="6" w:space="0" w:color="auto"/>
            </w:tcBorders>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10</w:t>
            </w:r>
          </w:p>
        </w:tc>
        <w:tc>
          <w:tcPr>
            <w:tcW w:w="2032" w:type="dxa"/>
            <w:vMerge w:val="restart"/>
            <w:tcBorders>
              <w:top w:val="single" w:sz="6" w:space="0" w:color="auto"/>
              <w:left w:val="single" w:sz="6" w:space="0" w:color="auto"/>
              <w:bottom w:val="single" w:sz="4" w:space="0" w:color="auto"/>
              <w:right w:val="single" w:sz="6"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630; 800; 1000</w:t>
            </w:r>
          </w:p>
        </w:tc>
        <w:tc>
          <w:tcPr>
            <w:tcW w:w="1701" w:type="dxa"/>
            <w:vMerge w:val="restart"/>
            <w:tcBorders>
              <w:top w:val="single" w:sz="6" w:space="0" w:color="auto"/>
              <w:left w:val="single" w:sz="6" w:space="0" w:color="auto"/>
              <w:bottom w:val="single" w:sz="4" w:space="0" w:color="auto"/>
              <w:right w:val="single" w:sz="4" w:space="0" w:color="auto"/>
            </w:tcBorders>
            <w:vAlign w:val="center"/>
          </w:tcPr>
          <w:p w:rsidR="00654B92" w:rsidRPr="007B63F5" w:rsidRDefault="00654B92" w:rsidP="00E710CE">
            <w:pPr>
              <w:spacing w:after="0" w:line="264" w:lineRule="auto"/>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12,5; 16,0; 20</w:t>
            </w:r>
          </w:p>
        </w:tc>
      </w:tr>
      <w:tr w:rsidR="00654B92" w:rsidRPr="00E710CE" w:rsidTr="00F06308">
        <w:trPr>
          <w:cantSplit/>
          <w:trHeight w:hRule="exact" w:val="460"/>
        </w:trPr>
        <w:tc>
          <w:tcPr>
            <w:tcW w:w="2835" w:type="dxa"/>
            <w:tcBorders>
              <w:left w:val="single" w:sz="4" w:space="0" w:color="auto"/>
              <w:bottom w:val="single" w:sz="4" w:space="0" w:color="auto"/>
              <w:right w:val="single" w:sz="6" w:space="0" w:color="auto"/>
            </w:tcBorders>
          </w:tcPr>
          <w:p w:rsidR="00654B92" w:rsidRPr="00E710CE" w:rsidRDefault="00654B92" w:rsidP="00E710CE">
            <w:pPr>
              <w:spacing w:after="0" w:line="264" w:lineRule="auto"/>
              <w:jc w:val="both"/>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ВВ/ТЕ</w:t>
            </w:r>
            <w:r w:rsidR="005978B3">
              <w:rPr>
                <w:rFonts w:ascii="Times New Roman" w:hAnsi="Times New Roman" w:cs="Times New Roman"/>
                <w:snapToGrid w:val="0"/>
                <w:sz w:val="26"/>
                <w:szCs w:val="26"/>
                <w:lang w:val="uk-UA"/>
              </w:rPr>
              <w:t>–</w:t>
            </w:r>
            <w:r w:rsidRPr="00E710CE">
              <w:rPr>
                <w:rFonts w:ascii="Times New Roman" w:hAnsi="Times New Roman" w:cs="Times New Roman"/>
                <w:snapToGrid w:val="0"/>
                <w:sz w:val="26"/>
                <w:szCs w:val="26"/>
                <w:lang w:val="uk-UA"/>
              </w:rPr>
              <w:t>24</w:t>
            </w:r>
          </w:p>
        </w:tc>
        <w:tc>
          <w:tcPr>
            <w:tcW w:w="2410" w:type="dxa"/>
            <w:vMerge/>
            <w:tcBorders>
              <w:left w:val="single" w:sz="6" w:space="0" w:color="auto"/>
              <w:bottom w:val="single" w:sz="4" w:space="0" w:color="auto"/>
              <w:right w:val="single" w:sz="6" w:space="0" w:color="auto"/>
            </w:tcBorders>
          </w:tcPr>
          <w:p w:rsidR="00654B92" w:rsidRPr="00E710CE" w:rsidRDefault="00654B92" w:rsidP="00E710CE">
            <w:pPr>
              <w:spacing w:after="0" w:line="264" w:lineRule="auto"/>
              <w:jc w:val="both"/>
              <w:rPr>
                <w:rFonts w:ascii="Times New Roman" w:hAnsi="Times New Roman" w:cs="Times New Roman"/>
                <w:snapToGrid w:val="0"/>
                <w:sz w:val="26"/>
                <w:szCs w:val="26"/>
                <w:lang w:val="uk-UA"/>
              </w:rPr>
            </w:pPr>
          </w:p>
        </w:tc>
        <w:tc>
          <w:tcPr>
            <w:tcW w:w="1228" w:type="dxa"/>
            <w:tcBorders>
              <w:left w:val="single" w:sz="6" w:space="0" w:color="auto"/>
              <w:bottom w:val="single" w:sz="4" w:space="0" w:color="auto"/>
              <w:right w:val="single" w:sz="6" w:space="0" w:color="auto"/>
            </w:tcBorders>
          </w:tcPr>
          <w:p w:rsidR="00654B92" w:rsidRPr="00E710CE" w:rsidRDefault="00654B92" w:rsidP="00E710CE">
            <w:pPr>
              <w:spacing w:after="0" w:line="264"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24</w:t>
            </w:r>
          </w:p>
        </w:tc>
        <w:tc>
          <w:tcPr>
            <w:tcW w:w="2032" w:type="dxa"/>
            <w:vMerge/>
            <w:tcBorders>
              <w:left w:val="single" w:sz="6" w:space="0" w:color="auto"/>
              <w:bottom w:val="single" w:sz="4" w:space="0" w:color="auto"/>
              <w:right w:val="single" w:sz="6" w:space="0" w:color="auto"/>
            </w:tcBorders>
          </w:tcPr>
          <w:p w:rsidR="00654B92" w:rsidRPr="00E710CE" w:rsidRDefault="00654B92" w:rsidP="00E710CE">
            <w:pPr>
              <w:spacing w:after="0" w:line="264" w:lineRule="auto"/>
              <w:jc w:val="both"/>
              <w:rPr>
                <w:rFonts w:ascii="Times New Roman" w:hAnsi="Times New Roman" w:cs="Times New Roman"/>
                <w:snapToGrid w:val="0"/>
                <w:sz w:val="26"/>
                <w:szCs w:val="26"/>
                <w:lang w:val="uk-UA"/>
              </w:rPr>
            </w:pPr>
          </w:p>
        </w:tc>
        <w:tc>
          <w:tcPr>
            <w:tcW w:w="1701" w:type="dxa"/>
            <w:vMerge/>
            <w:tcBorders>
              <w:left w:val="single" w:sz="6" w:space="0" w:color="auto"/>
              <w:bottom w:val="single" w:sz="4" w:space="0" w:color="auto"/>
              <w:right w:val="single" w:sz="4" w:space="0" w:color="auto"/>
            </w:tcBorders>
          </w:tcPr>
          <w:p w:rsidR="00654B92" w:rsidRPr="00E710CE" w:rsidRDefault="00654B92" w:rsidP="00E710CE">
            <w:pPr>
              <w:spacing w:after="0" w:line="264" w:lineRule="auto"/>
              <w:jc w:val="both"/>
              <w:rPr>
                <w:rFonts w:ascii="Times New Roman" w:hAnsi="Times New Roman" w:cs="Times New Roman"/>
                <w:snapToGrid w:val="0"/>
                <w:sz w:val="26"/>
                <w:szCs w:val="26"/>
                <w:lang w:val="uk-UA"/>
              </w:rPr>
            </w:pPr>
          </w:p>
        </w:tc>
      </w:tr>
    </w:tbl>
    <w:p w:rsidR="00654B92" w:rsidRPr="00654B92" w:rsidRDefault="00654B92" w:rsidP="00654B92">
      <w:pPr>
        <w:pStyle w:val="21"/>
        <w:spacing w:after="0" w:line="264" w:lineRule="auto"/>
        <w:ind w:left="0" w:firstLine="567"/>
        <w:jc w:val="both"/>
        <w:rPr>
          <w:rFonts w:ascii="Times New Roman" w:hAnsi="Times New Roman" w:cs="Times New Roman"/>
          <w:sz w:val="28"/>
          <w:szCs w:val="28"/>
          <w:lang w:val="uk-UA"/>
        </w:rPr>
      </w:pP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Приведені роз</w:t>
      </w:r>
      <w:r w:rsidR="00E710CE">
        <w:rPr>
          <w:rFonts w:ascii="Times New Roman" w:hAnsi="Times New Roman" w:cs="Times New Roman"/>
          <w:snapToGrid w:val="0"/>
          <w:sz w:val="28"/>
          <w:szCs w:val="28"/>
          <w:lang w:val="uk-UA"/>
        </w:rPr>
        <w:t>рахунки</w:t>
      </w:r>
      <w:r w:rsidRPr="00654B92">
        <w:rPr>
          <w:rFonts w:ascii="Times New Roman" w:hAnsi="Times New Roman" w:cs="Times New Roman"/>
          <w:snapToGrid w:val="0"/>
          <w:sz w:val="28"/>
          <w:szCs w:val="28"/>
          <w:lang w:val="uk-UA"/>
        </w:rPr>
        <w:t xml:space="preserve">, а також швидке зниження залишкового ресурсу вимикачів 110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750 кВ на діючих ПС, що веде до зниження надійності, незважаючи па значні витрати, зв'язані з підтримкою їхньої працездатності (закупівля запасних частин, не вироблених в Україні, ремонт пневмокомпресорних систем і т.п.), спонукало Мінпаливоенерго України перейти до використання елегазових вимикачів.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У 1998 році Міненерго України заборонило застосування масляних і повітряних вимикачів при новому будівництві і реконструкції підвідомчих ПС 220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750</w:t>
      </w:r>
      <w:r w:rsidRPr="007B63F5">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кВ</w:t>
      </w:r>
      <w:r w:rsidRPr="007B63F5">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віддавши перевагу элегазовым апаратам (рішення № Е</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1/98 від 06.10.98р. " Про пріоритетне застосування елегазових вимикачів при будівництві, реконструкції, технічному переозброєнні і заміні устаткування підстанцій 220</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750 кВ  України»).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 2000 р</w:t>
      </w:r>
      <w:r w:rsidR="007B63F5">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на ринку України міцно зайняли місце не тільки традиційні постачальники з Росії, але і ведучі фірми по виробництву електротехнічного устаткування, такі як АВВ, «Simens» ,  “Аlstо” і ін. Вироблені ними елегазові вимикачі цілком відповідають технічним вимогам електричних мереж України.</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Укрупнена номенклатура елегазові вимикачів, пропонованих пост</w:t>
      </w:r>
      <w:r w:rsidR="00E710CE">
        <w:rPr>
          <w:snapToGrid w:val="0"/>
          <w:sz w:val="28"/>
          <w:szCs w:val="28"/>
          <w:lang w:val="uk-UA"/>
        </w:rPr>
        <w:t>ачальниками, приведена в табл. 10</w:t>
      </w:r>
      <w:r w:rsidRPr="00654B92">
        <w:rPr>
          <w:snapToGrid w:val="0"/>
          <w:sz w:val="28"/>
          <w:szCs w:val="28"/>
          <w:lang w:val="uk-UA"/>
        </w:rPr>
        <w:t>.2.</w:t>
      </w:r>
    </w:p>
    <w:p w:rsidR="00654B92" w:rsidRPr="00E710CE" w:rsidRDefault="00654B92" w:rsidP="00E710CE">
      <w:pPr>
        <w:spacing w:after="0" w:line="240" w:lineRule="auto"/>
        <w:jc w:val="both"/>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lastRenderedPageBreak/>
        <w:t xml:space="preserve">Таблиця </w:t>
      </w:r>
      <w:r w:rsidR="00E710CE" w:rsidRPr="00E710CE">
        <w:rPr>
          <w:rFonts w:ascii="Times New Roman" w:hAnsi="Times New Roman" w:cs="Times New Roman"/>
          <w:snapToGrid w:val="0"/>
          <w:sz w:val="26"/>
          <w:szCs w:val="26"/>
          <w:lang w:val="uk-UA"/>
        </w:rPr>
        <w:t>10</w:t>
      </w:r>
      <w:r w:rsidRPr="00E710CE">
        <w:rPr>
          <w:rFonts w:ascii="Times New Roman" w:hAnsi="Times New Roman" w:cs="Times New Roman"/>
          <w:snapToGrid w:val="0"/>
          <w:sz w:val="26"/>
          <w:szCs w:val="26"/>
          <w:lang w:val="uk-UA"/>
        </w:rPr>
        <w:t>.2. Зведена таблиця номенклатури елегазовых вимикачів, вироблених ведучими електротехнічними фірмами</w:t>
      </w:r>
    </w:p>
    <w:tbl>
      <w:tblPr>
        <w:tblW w:w="0" w:type="auto"/>
        <w:tblLayout w:type="fixed"/>
        <w:tblCellMar>
          <w:left w:w="40" w:type="dxa"/>
          <w:right w:w="40" w:type="dxa"/>
        </w:tblCellMar>
        <w:tblLook w:val="0000" w:firstRow="0" w:lastRow="0" w:firstColumn="0" w:lastColumn="0" w:noHBand="0" w:noVBand="0"/>
      </w:tblPr>
      <w:tblGrid>
        <w:gridCol w:w="1843"/>
        <w:gridCol w:w="2410"/>
        <w:gridCol w:w="2126"/>
        <w:gridCol w:w="1134"/>
        <w:gridCol w:w="709"/>
        <w:gridCol w:w="992"/>
        <w:gridCol w:w="992"/>
      </w:tblGrid>
      <w:tr w:rsidR="00654B92" w:rsidRPr="00E710CE" w:rsidTr="00E710CE">
        <w:trPr>
          <w:cantSplit/>
          <w:trHeight w:hRule="exact" w:val="320"/>
        </w:trPr>
        <w:tc>
          <w:tcPr>
            <w:tcW w:w="6379" w:type="dxa"/>
            <w:gridSpan w:val="3"/>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Номінальні параметри</w:t>
            </w:r>
          </w:p>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3827" w:type="dxa"/>
            <w:gridSpan w:val="4"/>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Фірма</w:t>
            </w:r>
            <w:r w:rsidR="005978B3">
              <w:rPr>
                <w:rFonts w:ascii="Times New Roman" w:hAnsi="Times New Roman" w:cs="Times New Roman"/>
                <w:snapToGrid w:val="0"/>
                <w:sz w:val="26"/>
                <w:szCs w:val="26"/>
                <w:lang w:val="uk-UA"/>
              </w:rPr>
              <w:t>–</w:t>
            </w:r>
            <w:r w:rsidRPr="00E710CE">
              <w:rPr>
                <w:rFonts w:ascii="Times New Roman" w:hAnsi="Times New Roman" w:cs="Times New Roman"/>
                <w:snapToGrid w:val="0"/>
                <w:sz w:val="26"/>
                <w:szCs w:val="26"/>
                <w:lang w:val="uk-UA"/>
              </w:rPr>
              <w:t>виробник</w:t>
            </w:r>
          </w:p>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trHeight w:hRule="exact" w:val="810"/>
        </w:trPr>
        <w:tc>
          <w:tcPr>
            <w:tcW w:w="1843"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Напруга, кВ</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E710CE" w:rsidP="00E710CE">
            <w:pPr>
              <w:spacing w:after="0" w:line="240" w:lineRule="auto"/>
              <w:jc w:val="center"/>
              <w:rPr>
                <w:rFonts w:ascii="Times New Roman" w:hAnsi="Times New Roman" w:cs="Times New Roman"/>
                <w:snapToGrid w:val="0"/>
                <w:sz w:val="26"/>
                <w:szCs w:val="26"/>
                <w:lang w:val="uk-UA"/>
              </w:rPr>
            </w:pPr>
            <w:r>
              <w:rPr>
                <w:rFonts w:ascii="Times New Roman" w:hAnsi="Times New Roman" w:cs="Times New Roman"/>
                <w:snapToGrid w:val="0"/>
                <w:sz w:val="26"/>
                <w:szCs w:val="26"/>
                <w:lang w:val="uk-UA"/>
              </w:rPr>
              <w:t>Струм</w:t>
            </w:r>
            <w:r w:rsidR="00654B92" w:rsidRPr="00E710CE">
              <w:rPr>
                <w:rFonts w:ascii="Times New Roman" w:hAnsi="Times New Roman" w:cs="Times New Roman"/>
                <w:snapToGrid w:val="0"/>
                <w:sz w:val="26"/>
                <w:szCs w:val="26"/>
                <w:lang w:val="uk-UA"/>
              </w:rPr>
              <w:t>, А</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E710CE" w:rsidP="00E710CE">
            <w:pPr>
              <w:spacing w:after="0" w:line="240" w:lineRule="auto"/>
              <w:jc w:val="center"/>
              <w:rPr>
                <w:rFonts w:ascii="Times New Roman" w:hAnsi="Times New Roman" w:cs="Times New Roman"/>
                <w:snapToGrid w:val="0"/>
                <w:sz w:val="26"/>
                <w:szCs w:val="26"/>
                <w:lang w:val="uk-UA"/>
              </w:rPr>
            </w:pPr>
            <w:r>
              <w:rPr>
                <w:rFonts w:ascii="Times New Roman" w:hAnsi="Times New Roman" w:cs="Times New Roman"/>
                <w:snapToGrid w:val="0"/>
                <w:sz w:val="26"/>
                <w:szCs w:val="26"/>
                <w:lang w:val="uk-UA"/>
              </w:rPr>
              <w:t>Струм</w:t>
            </w:r>
            <w:r w:rsidR="00654B92" w:rsidRPr="00E710CE">
              <w:rPr>
                <w:rFonts w:ascii="Times New Roman" w:hAnsi="Times New Roman" w:cs="Times New Roman"/>
                <w:snapToGrid w:val="0"/>
                <w:sz w:val="26"/>
                <w:szCs w:val="26"/>
                <w:lang w:val="uk-UA"/>
              </w:rPr>
              <w:t xml:space="preserve"> відключення, А</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"Урал"</w:t>
            </w:r>
          </w:p>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ЕТМ</w:t>
            </w: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АВВ</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Аlstоm</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Simens</w:t>
            </w:r>
          </w:p>
        </w:tc>
      </w:tr>
      <w:tr w:rsidR="00654B92" w:rsidRPr="00E710CE" w:rsidTr="00E710CE">
        <w:trPr>
          <w:cantSplit/>
          <w:trHeight w:hRule="exact" w:val="431"/>
        </w:trPr>
        <w:tc>
          <w:tcPr>
            <w:tcW w:w="1843"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35</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630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12,5</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289"/>
        </w:trPr>
        <w:tc>
          <w:tcPr>
            <w:tcW w:w="1843" w:type="dxa"/>
            <w:vMerge/>
            <w:tcBorders>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b/>
                <w:snapToGrid w:val="0"/>
                <w:sz w:val="26"/>
                <w:szCs w:val="26"/>
                <w:lang w:val="uk-UA"/>
              </w:rPr>
            </w:pP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1600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414"/>
        </w:trPr>
        <w:tc>
          <w:tcPr>
            <w:tcW w:w="1843"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38,5</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800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16</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292"/>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b/>
                <w:snapToGrid w:val="0"/>
                <w:sz w:val="26"/>
                <w:szCs w:val="26"/>
                <w:lang w:val="uk-UA"/>
              </w:rPr>
            </w:pP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1250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16</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425"/>
        </w:trPr>
        <w:tc>
          <w:tcPr>
            <w:tcW w:w="1843" w:type="dxa"/>
            <w:vMerge/>
            <w:tcBorders>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b/>
                <w:snapToGrid w:val="0"/>
                <w:sz w:val="26"/>
                <w:szCs w:val="26"/>
                <w:lang w:val="uk-UA"/>
              </w:rPr>
            </w:pP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1600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16</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297"/>
        </w:trPr>
        <w:tc>
          <w:tcPr>
            <w:tcW w:w="1843" w:type="dxa"/>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110</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2500;  3150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300"/>
        </w:trPr>
        <w:tc>
          <w:tcPr>
            <w:tcW w:w="1843"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220</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2500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val="288"/>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410"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3150</w:t>
            </w:r>
          </w:p>
        </w:tc>
        <w:tc>
          <w:tcPr>
            <w:tcW w:w="2126"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  50</w:t>
            </w:r>
          </w:p>
        </w:tc>
        <w:tc>
          <w:tcPr>
            <w:tcW w:w="1134"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312"/>
        </w:trPr>
        <w:tc>
          <w:tcPr>
            <w:tcW w:w="1843"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245</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2500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val="327"/>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410"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3150</w:t>
            </w:r>
          </w:p>
        </w:tc>
        <w:tc>
          <w:tcPr>
            <w:tcW w:w="2126"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20; 31,5; 40; 50</w:t>
            </w:r>
          </w:p>
        </w:tc>
        <w:tc>
          <w:tcPr>
            <w:tcW w:w="1134"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r w:rsidR="00654B92" w:rsidRPr="00E710CE" w:rsidTr="00E710CE">
        <w:trPr>
          <w:cantSplit/>
          <w:trHeight w:hRule="exact" w:val="280"/>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410" w:type="dxa"/>
            <w:vMerge/>
            <w:tcBorders>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63</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r w:rsidR="00654B92" w:rsidRPr="00E710CE" w:rsidTr="00E710CE">
        <w:trPr>
          <w:cantSplit/>
          <w:trHeight w:val="393"/>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410"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4000</w:t>
            </w:r>
          </w:p>
        </w:tc>
        <w:tc>
          <w:tcPr>
            <w:tcW w:w="2126"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  50;  63;  80</w:t>
            </w:r>
          </w:p>
        </w:tc>
        <w:tc>
          <w:tcPr>
            <w:tcW w:w="1134"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r w:rsidR="00654B92" w:rsidRPr="00E710CE" w:rsidTr="00E710CE">
        <w:trPr>
          <w:trHeight w:hRule="exact" w:val="432"/>
        </w:trPr>
        <w:tc>
          <w:tcPr>
            <w:tcW w:w="1843"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330</w:t>
            </w:r>
          </w:p>
        </w:tc>
        <w:tc>
          <w:tcPr>
            <w:tcW w:w="2410"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3150</w:t>
            </w:r>
          </w:p>
        </w:tc>
        <w:tc>
          <w:tcPr>
            <w:tcW w:w="2126"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w:t>
            </w:r>
          </w:p>
        </w:tc>
        <w:tc>
          <w:tcPr>
            <w:tcW w:w="1134"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419"/>
        </w:trPr>
        <w:tc>
          <w:tcPr>
            <w:tcW w:w="1843" w:type="dxa"/>
            <w:tcBorders>
              <w:top w:val="single" w:sz="4" w:space="0" w:color="auto"/>
              <w:left w:val="single" w:sz="4"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362</w:t>
            </w:r>
          </w:p>
        </w:tc>
        <w:tc>
          <w:tcPr>
            <w:tcW w:w="2410"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2500;  3150;  4000</w:t>
            </w:r>
          </w:p>
        </w:tc>
        <w:tc>
          <w:tcPr>
            <w:tcW w:w="2126"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  50;  63;  80</w:t>
            </w:r>
          </w:p>
        </w:tc>
        <w:tc>
          <w:tcPr>
            <w:tcW w:w="1134"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4" w:space="0" w:color="auto"/>
              <w:left w:val="single" w:sz="6" w:space="0" w:color="auto"/>
              <w:bottom w:val="single" w:sz="4" w:space="0" w:color="auto"/>
              <w:right w:val="single" w:sz="4"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r w:rsidR="00654B92" w:rsidRPr="00E710CE" w:rsidTr="00E710CE">
        <w:trPr>
          <w:trHeight w:hRule="exact" w:val="439"/>
        </w:trPr>
        <w:tc>
          <w:tcPr>
            <w:tcW w:w="1843"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500</w:t>
            </w:r>
          </w:p>
        </w:tc>
        <w:tc>
          <w:tcPr>
            <w:tcW w:w="2410"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3150</w:t>
            </w:r>
          </w:p>
        </w:tc>
        <w:tc>
          <w:tcPr>
            <w:tcW w:w="2126"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w:t>
            </w:r>
          </w:p>
        </w:tc>
        <w:tc>
          <w:tcPr>
            <w:tcW w:w="1134"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709"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val="401"/>
        </w:trPr>
        <w:tc>
          <w:tcPr>
            <w:tcW w:w="1843" w:type="dxa"/>
            <w:vMerge w:val="restart"/>
            <w:tcBorders>
              <w:top w:val="single" w:sz="6" w:space="0" w:color="auto"/>
              <w:left w:val="single" w:sz="6" w:space="0" w:color="auto"/>
              <w:right w:val="single" w:sz="6" w:space="0" w:color="auto"/>
            </w:tcBorders>
            <w:vAlign w:val="center"/>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550</w:t>
            </w:r>
          </w:p>
        </w:tc>
        <w:tc>
          <w:tcPr>
            <w:tcW w:w="2410"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2500;  3150</w:t>
            </w:r>
          </w:p>
        </w:tc>
        <w:tc>
          <w:tcPr>
            <w:tcW w:w="2126"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 50;  63</w:t>
            </w:r>
          </w:p>
        </w:tc>
        <w:tc>
          <w:tcPr>
            <w:tcW w:w="1134"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nil"/>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bottom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r>
      <w:tr w:rsidR="00654B92" w:rsidRPr="00E710CE" w:rsidTr="00E710CE">
        <w:trPr>
          <w:cantSplit/>
          <w:trHeight w:hRule="exact" w:val="437"/>
        </w:trPr>
        <w:tc>
          <w:tcPr>
            <w:tcW w:w="1843" w:type="dxa"/>
            <w:vMerge/>
            <w:tcBorders>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2410"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4000</w:t>
            </w:r>
          </w:p>
        </w:tc>
        <w:tc>
          <w:tcPr>
            <w:tcW w:w="2126"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40;  50;  63</w:t>
            </w:r>
          </w:p>
        </w:tc>
        <w:tc>
          <w:tcPr>
            <w:tcW w:w="1134"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6" w:space="0" w:color="auto"/>
              <w:left w:val="single" w:sz="6"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r w:rsidR="00654B92" w:rsidRPr="00E710CE" w:rsidTr="00E710CE">
        <w:trPr>
          <w:cantSplit/>
          <w:trHeight w:hRule="exact" w:val="387"/>
        </w:trPr>
        <w:tc>
          <w:tcPr>
            <w:tcW w:w="1843" w:type="dxa"/>
            <w:tcBorders>
              <w:top w:val="single" w:sz="4" w:space="0" w:color="auto"/>
              <w:left w:val="single" w:sz="4"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765</w:t>
            </w:r>
          </w:p>
        </w:tc>
        <w:tc>
          <w:tcPr>
            <w:tcW w:w="2410"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i/>
                <w:snapToGrid w:val="0"/>
                <w:sz w:val="26"/>
                <w:szCs w:val="26"/>
                <w:lang w:val="uk-UA"/>
              </w:rPr>
            </w:pPr>
            <w:r w:rsidRPr="00E710CE">
              <w:rPr>
                <w:rFonts w:ascii="Times New Roman" w:hAnsi="Times New Roman" w:cs="Times New Roman"/>
                <w:snapToGrid w:val="0"/>
                <w:sz w:val="26"/>
                <w:szCs w:val="26"/>
                <w:lang w:val="uk-UA"/>
              </w:rPr>
              <w:t>4000</w:t>
            </w:r>
          </w:p>
        </w:tc>
        <w:tc>
          <w:tcPr>
            <w:tcW w:w="2126"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50;  63</w:t>
            </w:r>
          </w:p>
        </w:tc>
        <w:tc>
          <w:tcPr>
            <w:tcW w:w="1134"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709"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c>
          <w:tcPr>
            <w:tcW w:w="992" w:type="dxa"/>
            <w:tcBorders>
              <w:top w:val="single" w:sz="4" w:space="0" w:color="auto"/>
              <w:left w:val="single" w:sz="6" w:space="0" w:color="auto"/>
              <w:bottom w:val="single" w:sz="4" w:space="0" w:color="auto"/>
              <w:right w:val="single" w:sz="6"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p>
        </w:tc>
        <w:tc>
          <w:tcPr>
            <w:tcW w:w="992" w:type="dxa"/>
            <w:tcBorders>
              <w:top w:val="single" w:sz="4" w:space="0" w:color="auto"/>
              <w:left w:val="single" w:sz="6" w:space="0" w:color="auto"/>
              <w:bottom w:val="single" w:sz="4" w:space="0" w:color="auto"/>
              <w:right w:val="single" w:sz="4" w:space="0" w:color="auto"/>
            </w:tcBorders>
          </w:tcPr>
          <w:p w:rsidR="00654B92" w:rsidRPr="00E710CE" w:rsidRDefault="00654B92" w:rsidP="00E710CE">
            <w:pPr>
              <w:spacing w:after="0" w:line="240" w:lineRule="auto"/>
              <w:jc w:val="center"/>
              <w:rPr>
                <w:rFonts w:ascii="Times New Roman" w:hAnsi="Times New Roman" w:cs="Times New Roman"/>
                <w:snapToGrid w:val="0"/>
                <w:sz w:val="26"/>
                <w:szCs w:val="26"/>
                <w:lang w:val="uk-UA"/>
              </w:rPr>
            </w:pPr>
            <w:r w:rsidRPr="00E710CE">
              <w:rPr>
                <w:rFonts w:ascii="Times New Roman" w:hAnsi="Times New Roman" w:cs="Times New Roman"/>
                <w:snapToGrid w:val="0"/>
                <w:sz w:val="26"/>
                <w:szCs w:val="26"/>
                <w:lang w:val="uk-UA"/>
              </w:rPr>
              <w:t>+</w:t>
            </w:r>
          </w:p>
        </w:tc>
      </w:tr>
    </w:tbl>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654B92" w:rsidRDefault="007B63F5" w:rsidP="007B63F5">
      <w:pPr>
        <w:pStyle w:val="a5"/>
        <w:spacing w:line="264" w:lineRule="auto"/>
        <w:ind w:firstLine="567"/>
        <w:rPr>
          <w:snapToGrid w:val="0"/>
          <w:sz w:val="28"/>
          <w:szCs w:val="28"/>
          <w:lang w:val="uk-UA"/>
        </w:rPr>
      </w:pPr>
      <w:r w:rsidRPr="00654B92">
        <w:rPr>
          <w:sz w:val="28"/>
          <w:szCs w:val="28"/>
          <w:lang w:val="uk-UA"/>
        </w:rPr>
        <w:t>Конструктивне</w:t>
      </w:r>
      <w:r w:rsidR="00654B92" w:rsidRPr="00654B92">
        <w:rPr>
          <w:sz w:val="28"/>
          <w:szCs w:val="28"/>
          <w:lang w:val="uk-UA"/>
        </w:rPr>
        <w:t xml:space="preserve"> елегазові вимикачі мають різні виконання:</w:t>
      </w:r>
      <w:r>
        <w:rPr>
          <w:sz w:val="28"/>
          <w:szCs w:val="28"/>
          <w:lang w:val="uk-UA"/>
        </w:rPr>
        <w:t xml:space="preserve"> </w:t>
      </w:r>
      <w:r w:rsidR="00654B92" w:rsidRPr="00654B92">
        <w:rPr>
          <w:snapToGrid w:val="0"/>
          <w:sz w:val="28"/>
          <w:szCs w:val="28"/>
          <w:lang w:val="uk-UA"/>
        </w:rPr>
        <w:t>колонкові з загальним приводом до 170 кВ і пофазним на всі класи напруги (72 – 800) кВ</w:t>
      </w:r>
      <w:r>
        <w:rPr>
          <w:snapToGrid w:val="0"/>
          <w:sz w:val="28"/>
          <w:szCs w:val="28"/>
          <w:lang w:val="uk-UA"/>
        </w:rPr>
        <w:t xml:space="preserve">; </w:t>
      </w:r>
      <w:r w:rsidR="00654B92" w:rsidRPr="00654B92">
        <w:rPr>
          <w:snapToGrid w:val="0"/>
          <w:sz w:val="28"/>
          <w:szCs w:val="28"/>
          <w:lang w:val="uk-UA"/>
        </w:rPr>
        <w:t>Т</w:t>
      </w:r>
      <w:r w:rsidR="005978B3">
        <w:rPr>
          <w:snapToGrid w:val="0"/>
          <w:sz w:val="28"/>
          <w:szCs w:val="28"/>
          <w:lang w:val="uk-UA"/>
        </w:rPr>
        <w:t>–</w:t>
      </w:r>
      <w:r w:rsidR="00654B92" w:rsidRPr="00654B92">
        <w:rPr>
          <w:snapToGrid w:val="0"/>
          <w:sz w:val="28"/>
          <w:szCs w:val="28"/>
          <w:lang w:val="uk-UA"/>
        </w:rPr>
        <w:t xml:space="preserve"> і У</w:t>
      </w:r>
      <w:r w:rsidR="005978B3">
        <w:rPr>
          <w:snapToGrid w:val="0"/>
          <w:sz w:val="28"/>
          <w:szCs w:val="28"/>
          <w:lang w:val="uk-UA"/>
        </w:rPr>
        <w:t>–</w:t>
      </w:r>
      <w:r w:rsidR="00654B92" w:rsidRPr="00654B92">
        <w:rPr>
          <w:snapToGrid w:val="0"/>
          <w:sz w:val="28"/>
          <w:szCs w:val="28"/>
          <w:lang w:val="uk-UA"/>
        </w:rPr>
        <w:t xml:space="preserve"> </w:t>
      </w:r>
      <w:r w:rsidR="00E710CE">
        <w:rPr>
          <w:snapToGrid w:val="0"/>
          <w:sz w:val="28"/>
          <w:szCs w:val="28"/>
          <w:lang w:val="uk-UA"/>
        </w:rPr>
        <w:t>подіб</w:t>
      </w:r>
      <w:r w:rsidR="00E710CE" w:rsidRPr="00654B92">
        <w:rPr>
          <w:snapToGrid w:val="0"/>
          <w:sz w:val="28"/>
          <w:szCs w:val="28"/>
          <w:lang w:val="uk-UA"/>
        </w:rPr>
        <w:t>ні</w:t>
      </w:r>
      <w:r w:rsidR="00654B92" w:rsidRPr="00654B92">
        <w:rPr>
          <w:snapToGrid w:val="0"/>
          <w:sz w:val="28"/>
          <w:szCs w:val="28"/>
          <w:lang w:val="uk-UA"/>
        </w:rPr>
        <w:t xml:space="preserve"> на напругу понад 245 кВ;</w:t>
      </w:r>
      <w:r>
        <w:rPr>
          <w:snapToGrid w:val="0"/>
          <w:sz w:val="28"/>
          <w:szCs w:val="28"/>
          <w:lang w:val="uk-UA"/>
        </w:rPr>
        <w:t xml:space="preserve"> </w:t>
      </w:r>
      <w:r w:rsidR="00654B92" w:rsidRPr="00654B92">
        <w:rPr>
          <w:snapToGrid w:val="0"/>
          <w:sz w:val="28"/>
          <w:szCs w:val="28"/>
          <w:lang w:val="uk-UA"/>
        </w:rPr>
        <w:t xml:space="preserve">бакові. </w:t>
      </w:r>
    </w:p>
    <w:p w:rsidR="00654B92" w:rsidRPr="00654B92" w:rsidRDefault="00654B92" w:rsidP="00654B92">
      <w:pPr>
        <w:pStyle w:val="a5"/>
        <w:spacing w:line="264" w:lineRule="auto"/>
        <w:ind w:firstLine="567"/>
        <w:rPr>
          <w:sz w:val="28"/>
          <w:szCs w:val="28"/>
          <w:lang w:val="uk-UA"/>
        </w:rPr>
      </w:pPr>
      <w:r w:rsidRPr="00654B92">
        <w:rPr>
          <w:sz w:val="28"/>
          <w:szCs w:val="28"/>
          <w:lang w:val="uk-UA"/>
        </w:rPr>
        <w:t>Колонкове виконання вимикача дуже зручно при проведенні реабілітаційних робіт на ПС. Практично залишаються фундаментні підстави від демонтованих вимикачів і потрібно лише відповідна перехідна платформа, що погоджує приєднувальні розміри закріплення, «фундамент</w:t>
      </w:r>
      <w:r w:rsidR="005978B3">
        <w:rPr>
          <w:sz w:val="28"/>
          <w:szCs w:val="28"/>
          <w:lang w:val="uk-UA"/>
        </w:rPr>
        <w:t>–</w:t>
      </w:r>
      <w:r w:rsidRPr="00654B92">
        <w:rPr>
          <w:sz w:val="28"/>
          <w:szCs w:val="28"/>
          <w:lang w:val="uk-UA"/>
        </w:rPr>
        <w:t>вимикач». Заміна повітряних вимикачів на елегазові усуває необхідність на ПС господарства по підготовці і транспортуванню повітря (компресори, трубопроводи, системи сушки повітря), що істотно знижує витрати електроенергії на власні нестатки ПС, тому що не потрібно робити витрати на майже безупинну роботу компресорів.</w:t>
      </w:r>
    </w:p>
    <w:p w:rsidR="00654B92" w:rsidRPr="00E710CE" w:rsidRDefault="00654B92" w:rsidP="007B63F5">
      <w:pPr>
        <w:pStyle w:val="4"/>
        <w:keepNext w:val="0"/>
        <w:keepLines w:val="0"/>
        <w:spacing w:before="0" w:line="264" w:lineRule="auto"/>
        <w:ind w:firstLine="567"/>
        <w:jc w:val="both"/>
        <w:rPr>
          <w:rFonts w:ascii="Times New Roman" w:hAnsi="Times New Roman" w:cs="Times New Roman"/>
          <w:b/>
          <w:i w:val="0"/>
          <w:color w:val="auto"/>
          <w:sz w:val="28"/>
          <w:szCs w:val="28"/>
          <w:u w:val="single"/>
          <w:lang w:val="uk-UA"/>
        </w:rPr>
      </w:pPr>
      <w:r w:rsidRPr="00E710CE">
        <w:rPr>
          <w:rFonts w:ascii="Times New Roman" w:hAnsi="Times New Roman" w:cs="Times New Roman"/>
          <w:b/>
          <w:i w:val="0"/>
          <w:color w:val="auto"/>
          <w:sz w:val="28"/>
          <w:szCs w:val="28"/>
          <w:u w:val="single"/>
          <w:lang w:val="uk-UA"/>
        </w:rPr>
        <w:t>3) Компактні розподільні пристрої</w:t>
      </w:r>
    </w:p>
    <w:p w:rsid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Нові виконання елегазових вимикачів дозволяють робити компактніше відкриті розподільні пристрої (ВРП), що відкриває можливості для більш ефективного використання площ, займаних діючими ПС. До таких різновидів відносяться бакові елега</w:t>
      </w:r>
      <w:r w:rsidRPr="00654B92">
        <w:rPr>
          <w:rFonts w:ascii="Times New Roman" w:hAnsi="Times New Roman" w:cs="Times New Roman"/>
          <w:snapToGrid w:val="0"/>
          <w:sz w:val="28"/>
          <w:szCs w:val="28"/>
          <w:lang w:val="uk-UA"/>
        </w:rPr>
        <w:lastRenderedPageBreak/>
        <w:t xml:space="preserve">зові вимикачі і модулі </w:t>
      </w:r>
      <w:r w:rsidR="00E710CE">
        <w:rPr>
          <w:rFonts w:ascii="Times New Roman" w:hAnsi="Times New Roman" w:cs="Times New Roman"/>
          <w:snapToGrid w:val="0"/>
          <w:sz w:val="28"/>
          <w:szCs w:val="28"/>
          <w:lang w:val="uk-UA"/>
        </w:rPr>
        <w:t>е</w:t>
      </w:r>
      <w:r w:rsidRPr="00654B92">
        <w:rPr>
          <w:rFonts w:ascii="Times New Roman" w:hAnsi="Times New Roman" w:cs="Times New Roman"/>
          <w:snapToGrid w:val="0"/>
          <w:sz w:val="28"/>
          <w:szCs w:val="28"/>
          <w:lang w:val="uk-UA"/>
        </w:rPr>
        <w:t>легазов</w:t>
      </w:r>
      <w:r w:rsidR="00E710CE">
        <w:rPr>
          <w:rFonts w:ascii="Times New Roman" w:hAnsi="Times New Roman" w:cs="Times New Roman"/>
          <w:snapToGrid w:val="0"/>
          <w:sz w:val="28"/>
          <w:szCs w:val="28"/>
          <w:lang w:val="uk-UA"/>
        </w:rPr>
        <w:t>и</w:t>
      </w:r>
      <w:r w:rsidRPr="00654B92">
        <w:rPr>
          <w:rFonts w:ascii="Times New Roman" w:hAnsi="Times New Roman" w:cs="Times New Roman"/>
          <w:snapToGrid w:val="0"/>
          <w:sz w:val="28"/>
          <w:szCs w:val="28"/>
          <w:lang w:val="uk-UA"/>
        </w:rPr>
        <w:t xml:space="preserve">х осередків. Елегазові бакові вимикачі з горизонтальним розривом контактів, пружинним приводом і вбудованими трансформаторами струму послужили основою створенню нових компактних конструкцій РУ. Наприклад, фірма “Аlstоm” розробила ВПР типу СА15 класів напруги 70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170 к</w:t>
      </w:r>
      <w:r w:rsidRPr="00654B92">
        <w:rPr>
          <w:rFonts w:ascii="Times New Roman" w:hAnsi="Times New Roman" w:cs="Times New Roman"/>
          <w:caps/>
          <w:snapToGrid w:val="0"/>
          <w:sz w:val="28"/>
          <w:szCs w:val="28"/>
          <w:lang w:val="uk-UA"/>
        </w:rPr>
        <w:t>в</w:t>
      </w:r>
      <w:r w:rsidRPr="00654B92">
        <w:rPr>
          <w:rFonts w:ascii="Times New Roman" w:hAnsi="Times New Roman" w:cs="Times New Roman"/>
          <w:snapToGrid w:val="0"/>
          <w:sz w:val="28"/>
          <w:szCs w:val="28"/>
          <w:lang w:val="uk-UA"/>
        </w:rPr>
        <w:t xml:space="preserve">. Один з варіантів </w:t>
      </w:r>
      <w:r w:rsidR="00E710CE" w:rsidRPr="00654B92">
        <w:rPr>
          <w:rFonts w:ascii="Times New Roman" w:hAnsi="Times New Roman" w:cs="Times New Roman"/>
          <w:snapToGrid w:val="0"/>
          <w:sz w:val="28"/>
          <w:szCs w:val="28"/>
          <w:lang w:val="uk-UA"/>
        </w:rPr>
        <w:t>комп</w:t>
      </w:r>
      <w:r w:rsidR="00E710CE">
        <w:rPr>
          <w:rFonts w:ascii="Times New Roman" w:hAnsi="Times New Roman" w:cs="Times New Roman"/>
          <w:snapToGrid w:val="0"/>
          <w:sz w:val="28"/>
          <w:szCs w:val="28"/>
          <w:lang w:val="uk-UA"/>
        </w:rPr>
        <w:t>о</w:t>
      </w:r>
      <w:r w:rsidR="00E710CE" w:rsidRPr="00654B92">
        <w:rPr>
          <w:rFonts w:ascii="Times New Roman" w:hAnsi="Times New Roman" w:cs="Times New Roman"/>
          <w:snapToGrid w:val="0"/>
          <w:sz w:val="28"/>
          <w:szCs w:val="28"/>
          <w:lang w:val="uk-UA"/>
        </w:rPr>
        <w:t>нованого</w:t>
      </w:r>
      <w:r w:rsidRPr="00654B92">
        <w:rPr>
          <w:rFonts w:ascii="Times New Roman" w:hAnsi="Times New Roman" w:cs="Times New Roman"/>
          <w:snapToGrid w:val="0"/>
          <w:sz w:val="28"/>
          <w:szCs w:val="28"/>
          <w:lang w:val="uk-UA"/>
        </w:rPr>
        <w:t xml:space="preserve"> рішення СА15 представлений на </w:t>
      </w:r>
      <w:r w:rsidR="00E710CE">
        <w:rPr>
          <w:rFonts w:ascii="Times New Roman" w:hAnsi="Times New Roman" w:cs="Times New Roman"/>
          <w:snapToGrid w:val="0"/>
          <w:sz w:val="28"/>
          <w:szCs w:val="28"/>
          <w:lang w:val="uk-UA"/>
        </w:rPr>
        <w:t>рис.</w:t>
      </w:r>
      <w:r w:rsidRPr="00654B92">
        <w:rPr>
          <w:rFonts w:ascii="Times New Roman" w:hAnsi="Times New Roman" w:cs="Times New Roman"/>
          <w:snapToGrid w:val="0"/>
          <w:sz w:val="28"/>
          <w:szCs w:val="28"/>
          <w:lang w:val="uk-UA"/>
        </w:rPr>
        <w:t xml:space="preserve"> </w:t>
      </w:r>
      <w:r w:rsidR="00E710CE">
        <w:rPr>
          <w:rFonts w:ascii="Times New Roman" w:hAnsi="Times New Roman" w:cs="Times New Roman"/>
          <w:snapToGrid w:val="0"/>
          <w:sz w:val="28"/>
          <w:szCs w:val="28"/>
          <w:lang w:val="uk-UA"/>
        </w:rPr>
        <w:t>10</w:t>
      </w:r>
      <w:r w:rsidRPr="00654B92">
        <w:rPr>
          <w:rFonts w:ascii="Times New Roman" w:hAnsi="Times New Roman" w:cs="Times New Roman"/>
          <w:snapToGrid w:val="0"/>
          <w:sz w:val="28"/>
          <w:szCs w:val="28"/>
          <w:lang w:val="uk-UA"/>
        </w:rPr>
        <w:t>.</w:t>
      </w:r>
      <w:r w:rsidR="00E710CE">
        <w:rPr>
          <w:rFonts w:ascii="Times New Roman" w:hAnsi="Times New Roman" w:cs="Times New Roman"/>
          <w:snapToGrid w:val="0"/>
          <w:sz w:val="28"/>
          <w:szCs w:val="28"/>
          <w:lang w:val="uk-UA"/>
        </w:rPr>
        <w:t>2</w:t>
      </w:r>
      <w:r w:rsidRPr="00654B92">
        <w:rPr>
          <w:rFonts w:ascii="Times New Roman" w:hAnsi="Times New Roman" w:cs="Times New Roman"/>
          <w:snapToGrid w:val="0"/>
          <w:sz w:val="28"/>
          <w:szCs w:val="28"/>
          <w:lang w:val="uk-UA"/>
        </w:rPr>
        <w:t>.</w:t>
      </w:r>
    </w:p>
    <w:p w:rsidR="00654B92" w:rsidRPr="00654B92" w:rsidRDefault="00654B92" w:rsidP="007B63F5">
      <w:pPr>
        <w:spacing w:after="0" w:line="264" w:lineRule="auto"/>
        <w:ind w:firstLine="567"/>
        <w:jc w:val="center"/>
        <w:rPr>
          <w:rFonts w:ascii="Times New Roman" w:hAnsi="Times New Roman" w:cs="Times New Roman"/>
          <w:snapToGrid w:val="0"/>
          <w:sz w:val="28"/>
          <w:szCs w:val="28"/>
          <w:lang w:val="uk-UA"/>
        </w:rPr>
      </w:pPr>
      <w:r w:rsidRPr="00654B92">
        <w:rPr>
          <w:rFonts w:ascii="Times New Roman" w:hAnsi="Times New Roman" w:cs="Times New Roman"/>
          <w:noProof/>
          <w:snapToGrid w:val="0"/>
          <w:sz w:val="28"/>
          <w:szCs w:val="28"/>
          <w:lang w:eastAsia="ru-RU"/>
        </w:rPr>
        <w:drawing>
          <wp:inline distT="0" distB="0" distL="0" distR="0">
            <wp:extent cx="4215740" cy="2401426"/>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17134" cy="2402220"/>
                    </a:xfrm>
                    <a:prstGeom prst="rect">
                      <a:avLst/>
                    </a:prstGeom>
                    <a:noFill/>
                    <a:ln>
                      <a:noFill/>
                    </a:ln>
                  </pic:spPr>
                </pic:pic>
              </a:graphicData>
            </a:graphic>
          </wp:inline>
        </w:drawing>
      </w:r>
    </w:p>
    <w:p w:rsidR="00654B92" w:rsidRPr="007B63F5" w:rsidRDefault="00654B92" w:rsidP="00E710CE">
      <w:pPr>
        <w:pStyle w:val="a5"/>
        <w:spacing w:line="264" w:lineRule="auto"/>
        <w:ind w:firstLine="567"/>
        <w:jc w:val="center"/>
        <w:rPr>
          <w:szCs w:val="24"/>
          <w:lang w:val="uk-UA"/>
        </w:rPr>
      </w:pPr>
      <w:r w:rsidRPr="007B63F5">
        <w:rPr>
          <w:szCs w:val="24"/>
          <w:lang w:val="uk-UA"/>
        </w:rPr>
        <w:t xml:space="preserve">Рис. </w:t>
      </w:r>
      <w:r w:rsidR="00E710CE" w:rsidRPr="007B63F5">
        <w:rPr>
          <w:szCs w:val="24"/>
          <w:lang w:val="uk-UA"/>
        </w:rPr>
        <w:t>10</w:t>
      </w:r>
      <w:r w:rsidRPr="007B63F5">
        <w:rPr>
          <w:szCs w:val="24"/>
          <w:lang w:val="uk-UA"/>
        </w:rPr>
        <w:t>.2. Виконання СА15 110 кВ з однією робочою системою шин:</w:t>
      </w:r>
    </w:p>
    <w:p w:rsidR="00654B92" w:rsidRPr="007B63F5" w:rsidRDefault="00654B92" w:rsidP="00E710CE">
      <w:pPr>
        <w:spacing w:after="0" w:line="264" w:lineRule="auto"/>
        <w:ind w:firstLine="567"/>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 xml:space="preserve">1 </w:t>
      </w:r>
      <w:r w:rsidR="005978B3" w:rsidRPr="007B63F5">
        <w:rPr>
          <w:rFonts w:ascii="Times New Roman" w:hAnsi="Times New Roman" w:cs="Times New Roman"/>
          <w:snapToGrid w:val="0"/>
          <w:sz w:val="24"/>
          <w:szCs w:val="24"/>
          <w:lang w:val="uk-UA"/>
        </w:rPr>
        <w:t>–</w:t>
      </w:r>
      <w:r w:rsidRPr="007B63F5">
        <w:rPr>
          <w:rFonts w:ascii="Times New Roman" w:hAnsi="Times New Roman" w:cs="Times New Roman"/>
          <w:snapToGrid w:val="0"/>
          <w:sz w:val="24"/>
          <w:szCs w:val="24"/>
          <w:lang w:val="uk-UA"/>
        </w:rPr>
        <w:t xml:space="preserve"> баковий елегазовий вимикач з вмонтованими трансформаторами струму;</w:t>
      </w:r>
    </w:p>
    <w:p w:rsidR="00654B92" w:rsidRPr="007B63F5" w:rsidRDefault="00654B92" w:rsidP="00E710CE">
      <w:pPr>
        <w:spacing w:after="0" w:line="264" w:lineRule="auto"/>
        <w:ind w:firstLine="567"/>
        <w:jc w:val="center"/>
        <w:rPr>
          <w:rFonts w:ascii="Times New Roman" w:hAnsi="Times New Roman" w:cs="Times New Roman"/>
          <w:snapToGrid w:val="0"/>
          <w:sz w:val="24"/>
          <w:szCs w:val="24"/>
          <w:lang w:val="uk-UA"/>
        </w:rPr>
      </w:pPr>
      <w:r w:rsidRPr="007B63F5">
        <w:rPr>
          <w:rFonts w:ascii="Times New Roman" w:hAnsi="Times New Roman" w:cs="Times New Roman"/>
          <w:snapToGrid w:val="0"/>
          <w:sz w:val="24"/>
          <w:szCs w:val="24"/>
          <w:lang w:val="uk-UA"/>
        </w:rPr>
        <w:t xml:space="preserve">2 </w:t>
      </w:r>
      <w:r w:rsidR="005978B3" w:rsidRPr="007B63F5">
        <w:rPr>
          <w:rFonts w:ascii="Times New Roman" w:hAnsi="Times New Roman" w:cs="Times New Roman"/>
          <w:i/>
          <w:snapToGrid w:val="0"/>
          <w:sz w:val="24"/>
          <w:szCs w:val="24"/>
          <w:lang w:val="uk-UA"/>
        </w:rPr>
        <w:t>–</w:t>
      </w:r>
      <w:r w:rsidRPr="007B63F5">
        <w:rPr>
          <w:rFonts w:ascii="Times New Roman" w:hAnsi="Times New Roman" w:cs="Times New Roman"/>
          <w:snapToGrid w:val="0"/>
          <w:sz w:val="24"/>
          <w:szCs w:val="24"/>
          <w:lang w:val="uk-UA"/>
        </w:rPr>
        <w:t xml:space="preserve"> роз'єднувач поворотного типу; 3</w:t>
      </w:r>
      <w:r w:rsidRPr="007B63F5">
        <w:rPr>
          <w:rFonts w:ascii="Times New Roman" w:hAnsi="Times New Roman" w:cs="Times New Roman"/>
          <w:i/>
          <w:snapToGrid w:val="0"/>
          <w:sz w:val="24"/>
          <w:szCs w:val="24"/>
          <w:lang w:val="uk-UA"/>
        </w:rPr>
        <w:t xml:space="preserve"> </w:t>
      </w:r>
      <w:r w:rsidR="005978B3" w:rsidRPr="007B63F5">
        <w:rPr>
          <w:rFonts w:ascii="Times New Roman" w:hAnsi="Times New Roman" w:cs="Times New Roman"/>
          <w:i/>
          <w:snapToGrid w:val="0"/>
          <w:sz w:val="24"/>
          <w:szCs w:val="24"/>
          <w:lang w:val="uk-UA"/>
        </w:rPr>
        <w:t>–</w:t>
      </w:r>
      <w:r w:rsidRPr="007B63F5">
        <w:rPr>
          <w:rFonts w:ascii="Times New Roman" w:hAnsi="Times New Roman" w:cs="Times New Roman"/>
          <w:snapToGrid w:val="0"/>
          <w:sz w:val="24"/>
          <w:szCs w:val="24"/>
          <w:lang w:val="uk-UA"/>
        </w:rPr>
        <w:t xml:space="preserve"> система шин.</w:t>
      </w:r>
    </w:p>
    <w:p w:rsidR="00654B92" w:rsidRPr="007B63F5" w:rsidRDefault="00654B92" w:rsidP="00654B92">
      <w:pPr>
        <w:spacing w:after="0" w:line="264" w:lineRule="auto"/>
        <w:ind w:firstLine="567"/>
        <w:jc w:val="both"/>
        <w:rPr>
          <w:rFonts w:ascii="Times New Roman" w:hAnsi="Times New Roman" w:cs="Times New Roman"/>
          <w:snapToGrid w:val="0"/>
          <w:sz w:val="24"/>
          <w:szCs w:val="24"/>
          <w:lang w:val="uk-UA"/>
        </w:rPr>
      </w:pPr>
    </w:p>
    <w:p w:rsidR="00654B92" w:rsidRPr="007B63F5" w:rsidRDefault="00654B92" w:rsidP="007B63F5">
      <w:pPr>
        <w:pStyle w:val="a5"/>
        <w:spacing w:line="264" w:lineRule="auto"/>
        <w:ind w:firstLine="567"/>
        <w:rPr>
          <w:sz w:val="28"/>
          <w:szCs w:val="28"/>
          <w:lang w:val="uk-UA"/>
        </w:rPr>
      </w:pPr>
      <w:r w:rsidRPr="007B63F5">
        <w:rPr>
          <w:sz w:val="28"/>
          <w:szCs w:val="28"/>
          <w:lang w:val="uk-UA"/>
        </w:rPr>
        <w:t>До складу КРП входять п</w:t>
      </w:r>
      <w:r w:rsidR="00E710CE" w:rsidRPr="007B63F5">
        <w:rPr>
          <w:sz w:val="28"/>
          <w:szCs w:val="28"/>
          <w:lang w:val="uk-UA"/>
        </w:rPr>
        <w:t>і</w:t>
      </w:r>
      <w:r w:rsidRPr="007B63F5">
        <w:rPr>
          <w:sz w:val="28"/>
          <w:szCs w:val="28"/>
          <w:lang w:val="uk-UA"/>
        </w:rPr>
        <w:t>дмодульн</w:t>
      </w:r>
      <w:r w:rsidR="00E710CE" w:rsidRPr="007B63F5">
        <w:rPr>
          <w:sz w:val="28"/>
          <w:szCs w:val="28"/>
          <w:lang w:val="uk-UA"/>
        </w:rPr>
        <w:t>і</w:t>
      </w:r>
      <w:r w:rsidRPr="007B63F5">
        <w:rPr>
          <w:sz w:val="28"/>
          <w:szCs w:val="28"/>
          <w:lang w:val="uk-UA"/>
        </w:rPr>
        <w:t xml:space="preserve"> блоки: </w:t>
      </w:r>
      <w:r w:rsidRPr="007B63F5">
        <w:rPr>
          <w:snapToGrid w:val="0"/>
          <w:sz w:val="28"/>
          <w:szCs w:val="28"/>
          <w:lang w:val="uk-UA"/>
        </w:rPr>
        <w:t>баковий вимикач горизонтального виконання;</w:t>
      </w:r>
      <w:r w:rsidR="007B63F5" w:rsidRPr="007B63F5">
        <w:rPr>
          <w:snapToGrid w:val="0"/>
          <w:sz w:val="28"/>
          <w:szCs w:val="28"/>
          <w:lang w:val="uk-UA"/>
        </w:rPr>
        <w:t xml:space="preserve"> </w:t>
      </w:r>
      <w:r w:rsidRPr="007B63F5">
        <w:rPr>
          <w:snapToGrid w:val="0"/>
          <w:sz w:val="28"/>
          <w:szCs w:val="28"/>
          <w:lang w:val="uk-UA"/>
        </w:rPr>
        <w:t>один чи кілька роз'єднувачів і заземл</w:t>
      </w:r>
      <w:r w:rsidR="00E710CE" w:rsidRPr="007B63F5">
        <w:rPr>
          <w:snapToGrid w:val="0"/>
          <w:sz w:val="28"/>
          <w:szCs w:val="28"/>
          <w:lang w:val="uk-UA"/>
        </w:rPr>
        <w:t>ювачів</w:t>
      </w:r>
      <w:r w:rsidRPr="007B63F5">
        <w:rPr>
          <w:snapToGrid w:val="0"/>
          <w:sz w:val="28"/>
          <w:szCs w:val="28"/>
          <w:lang w:val="uk-UA"/>
        </w:rPr>
        <w:t>;</w:t>
      </w:r>
      <w:r w:rsidR="007B63F5" w:rsidRPr="007B63F5">
        <w:rPr>
          <w:snapToGrid w:val="0"/>
          <w:sz w:val="28"/>
          <w:szCs w:val="28"/>
          <w:lang w:val="uk-UA"/>
        </w:rPr>
        <w:t xml:space="preserve"> </w:t>
      </w:r>
      <w:r w:rsidRPr="007B63F5">
        <w:rPr>
          <w:snapToGrid w:val="0"/>
          <w:sz w:val="28"/>
          <w:szCs w:val="28"/>
          <w:lang w:val="uk-UA"/>
        </w:rPr>
        <w:t>трансформатор струму;</w:t>
      </w:r>
      <w:r w:rsidR="007B63F5" w:rsidRPr="007B63F5">
        <w:rPr>
          <w:snapToGrid w:val="0"/>
          <w:sz w:val="28"/>
          <w:szCs w:val="28"/>
          <w:lang w:val="uk-UA"/>
        </w:rPr>
        <w:t xml:space="preserve"> </w:t>
      </w:r>
      <w:r w:rsidRPr="007B63F5">
        <w:rPr>
          <w:sz w:val="28"/>
          <w:szCs w:val="28"/>
          <w:lang w:val="uk-UA"/>
        </w:rPr>
        <w:t>вводи, що приєднуються до одній чи двох систем збірних шин реалізовані усередині ячейки.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E710CE" w:rsidRDefault="00E710CE" w:rsidP="00654B92">
      <w:pPr>
        <w:spacing w:after="0" w:line="264" w:lineRule="auto"/>
        <w:ind w:firstLine="567"/>
        <w:jc w:val="both"/>
        <w:rPr>
          <w:rFonts w:ascii="Times New Roman" w:hAnsi="Times New Roman" w:cs="Times New Roman"/>
          <w:b/>
          <w:snapToGrid w:val="0"/>
          <w:sz w:val="28"/>
          <w:szCs w:val="28"/>
          <w:lang w:val="uk-UA"/>
        </w:rPr>
      </w:pPr>
      <w:r>
        <w:rPr>
          <w:rFonts w:ascii="Times New Roman" w:hAnsi="Times New Roman" w:cs="Times New Roman"/>
          <w:b/>
          <w:snapToGrid w:val="0"/>
          <w:sz w:val="28"/>
          <w:szCs w:val="28"/>
          <w:lang w:val="uk-UA"/>
        </w:rPr>
        <w:t>10.3</w:t>
      </w:r>
      <w:r w:rsidR="00654B92" w:rsidRPr="00E710CE">
        <w:rPr>
          <w:rFonts w:ascii="Times New Roman" w:hAnsi="Times New Roman" w:cs="Times New Roman"/>
          <w:b/>
          <w:snapToGrid w:val="0"/>
          <w:sz w:val="28"/>
          <w:szCs w:val="28"/>
          <w:lang w:val="uk-UA"/>
        </w:rPr>
        <w:t>.</w:t>
      </w:r>
      <w:r>
        <w:rPr>
          <w:rFonts w:ascii="Times New Roman" w:hAnsi="Times New Roman" w:cs="Times New Roman"/>
          <w:b/>
          <w:snapToGrid w:val="0"/>
          <w:sz w:val="28"/>
          <w:szCs w:val="28"/>
          <w:lang w:val="uk-UA"/>
        </w:rPr>
        <w:t xml:space="preserve"> </w:t>
      </w:r>
      <w:r w:rsidR="00654B92" w:rsidRPr="00E710CE">
        <w:rPr>
          <w:rFonts w:ascii="Times New Roman" w:hAnsi="Times New Roman" w:cs="Times New Roman"/>
          <w:b/>
          <w:snapToGrid w:val="0"/>
          <w:sz w:val="28"/>
          <w:szCs w:val="28"/>
          <w:lang w:val="uk-UA"/>
        </w:rPr>
        <w:t>Оперативне обслуговування та виконання робіт</w:t>
      </w:r>
    </w:p>
    <w:p w:rsidR="00654B92" w:rsidRPr="007B63F5" w:rsidRDefault="004E560C" w:rsidP="00654B92">
      <w:pPr>
        <w:spacing w:after="0" w:line="264" w:lineRule="auto"/>
        <w:ind w:firstLine="567"/>
        <w:jc w:val="both"/>
        <w:rPr>
          <w:rFonts w:ascii="Times New Roman" w:hAnsi="Times New Roman" w:cs="Times New Roman"/>
          <w:b/>
          <w:snapToGrid w:val="0"/>
          <w:sz w:val="28"/>
          <w:szCs w:val="28"/>
          <w:lang w:val="uk-UA"/>
        </w:rPr>
      </w:pPr>
      <w:r w:rsidRPr="007B63F5">
        <w:rPr>
          <w:rFonts w:ascii="Times New Roman" w:hAnsi="Times New Roman" w:cs="Times New Roman"/>
          <w:b/>
          <w:snapToGrid w:val="0"/>
          <w:sz w:val="28"/>
          <w:szCs w:val="28"/>
          <w:lang w:val="uk-UA"/>
        </w:rPr>
        <w:t>10</w:t>
      </w:r>
      <w:r w:rsidR="00654B92" w:rsidRPr="007B63F5">
        <w:rPr>
          <w:rFonts w:ascii="Times New Roman" w:hAnsi="Times New Roman" w:cs="Times New Roman"/>
          <w:b/>
          <w:snapToGrid w:val="0"/>
          <w:sz w:val="28"/>
          <w:szCs w:val="28"/>
          <w:lang w:val="uk-UA"/>
        </w:rPr>
        <w:t>.3.1. Оперативне обслуговування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vertAlign w:val="superscript"/>
          <w:lang w:val="uk-UA"/>
        </w:rPr>
      </w:pPr>
      <w:r w:rsidRPr="00654B92">
        <w:rPr>
          <w:rFonts w:ascii="Times New Roman" w:hAnsi="Times New Roman" w:cs="Times New Roman"/>
          <w:snapToGrid w:val="0"/>
          <w:sz w:val="28"/>
          <w:szCs w:val="28"/>
          <w:lang w:val="uk-UA"/>
        </w:rPr>
        <w:t>До оперативного обс</w:t>
      </w:r>
      <w:r w:rsidR="004E560C">
        <w:rPr>
          <w:rFonts w:ascii="Times New Roman" w:hAnsi="Times New Roman" w:cs="Times New Roman"/>
          <w:snapToGrid w:val="0"/>
          <w:sz w:val="28"/>
          <w:szCs w:val="28"/>
          <w:lang w:val="uk-UA"/>
        </w:rPr>
        <w:t>луговування електроустановок до</w:t>
      </w:r>
      <w:r w:rsidRPr="00654B92">
        <w:rPr>
          <w:rFonts w:ascii="Times New Roman" w:hAnsi="Times New Roman" w:cs="Times New Roman"/>
          <w:snapToGrid w:val="0"/>
          <w:sz w:val="28"/>
          <w:szCs w:val="28"/>
          <w:lang w:val="uk-UA"/>
        </w:rPr>
        <w:t>пускаються працівники, які знають їхні схеми, інструкції з експлуатації, особливості конструк</w:t>
      </w:r>
      <w:r w:rsidR="004E560C">
        <w:rPr>
          <w:rFonts w:ascii="Times New Roman" w:hAnsi="Times New Roman" w:cs="Times New Roman"/>
          <w:snapToGrid w:val="0"/>
          <w:sz w:val="28"/>
          <w:szCs w:val="28"/>
          <w:lang w:val="uk-UA"/>
        </w:rPr>
        <w:t>ції та роботи обладнання і прой</w:t>
      </w:r>
      <w:r w:rsidRPr="00654B92">
        <w:rPr>
          <w:rFonts w:ascii="Times New Roman" w:hAnsi="Times New Roman" w:cs="Times New Roman"/>
          <w:snapToGrid w:val="0"/>
          <w:sz w:val="28"/>
          <w:szCs w:val="28"/>
          <w:lang w:val="uk-UA"/>
        </w:rPr>
        <w:t>шл</w:t>
      </w:r>
      <w:r w:rsidR="004E560C">
        <w:rPr>
          <w:rFonts w:ascii="Times New Roman" w:hAnsi="Times New Roman" w:cs="Times New Roman"/>
          <w:snapToGrid w:val="0"/>
          <w:sz w:val="28"/>
          <w:szCs w:val="28"/>
          <w:lang w:val="uk-UA"/>
        </w:rPr>
        <w:t xml:space="preserve">и навчання та перевірку знань. </w:t>
      </w:r>
      <w:r w:rsidRPr="00654B92">
        <w:rPr>
          <w:rFonts w:ascii="Times New Roman" w:hAnsi="Times New Roman" w:cs="Times New Roman"/>
          <w:snapToGrid w:val="0"/>
          <w:sz w:val="28"/>
          <w:szCs w:val="28"/>
          <w:vertAlign w:val="superscript"/>
          <w:lang w:val="uk-UA"/>
        </w:rPr>
        <w:t>:</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В електроустановка</w:t>
      </w:r>
      <w:r w:rsidR="004E560C">
        <w:rPr>
          <w:snapToGrid w:val="0"/>
          <w:sz w:val="28"/>
          <w:szCs w:val="28"/>
          <w:lang w:val="uk-UA"/>
        </w:rPr>
        <w:t>х понад 1 кВ працівники зі скла</w:t>
      </w:r>
      <w:r w:rsidRPr="00654B92">
        <w:rPr>
          <w:snapToGrid w:val="0"/>
          <w:sz w:val="28"/>
          <w:szCs w:val="28"/>
          <w:lang w:val="uk-UA"/>
        </w:rPr>
        <w:t>ду оперативних або оперативно</w:t>
      </w:r>
      <w:r w:rsidR="005978B3">
        <w:rPr>
          <w:snapToGrid w:val="0"/>
          <w:sz w:val="28"/>
          <w:szCs w:val="28"/>
          <w:lang w:val="uk-UA"/>
        </w:rPr>
        <w:t>–</w:t>
      </w:r>
      <w:r w:rsidRPr="00654B92">
        <w:rPr>
          <w:snapToGrid w:val="0"/>
          <w:sz w:val="28"/>
          <w:szCs w:val="28"/>
          <w:lang w:val="uk-UA"/>
        </w:rPr>
        <w:t xml:space="preserve">виробничих працівників, які одноособово обслуговують електроустановки, а також старші в зміні повинні мати </w:t>
      </w:r>
      <w:r w:rsidR="004E560C">
        <w:rPr>
          <w:snapToGrid w:val="0"/>
          <w:sz w:val="28"/>
          <w:szCs w:val="28"/>
          <w:lang w:val="uk-UA"/>
        </w:rPr>
        <w:t>групу IV, решта — групу III.</w:t>
      </w:r>
      <w:r w:rsidRPr="00654B92">
        <w:rPr>
          <w:snapToGrid w:val="0"/>
          <w:sz w:val="28"/>
          <w:szCs w:val="28"/>
          <w:lang w:val="uk-UA"/>
        </w:rPr>
        <w:t xml:space="preserve">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електроустановках до</w:t>
      </w:r>
      <w:r w:rsidR="007B63F5">
        <w:rPr>
          <w:rFonts w:ascii="Times New Roman" w:hAnsi="Times New Roman" w:cs="Times New Roman"/>
          <w:snapToGrid w:val="0"/>
          <w:sz w:val="28"/>
          <w:szCs w:val="28"/>
          <w:lang w:val="uk-UA"/>
        </w:rPr>
        <w:t xml:space="preserve"> 1кВ працівники зі складу опера</w:t>
      </w:r>
      <w:r w:rsidRPr="00654B92">
        <w:rPr>
          <w:rFonts w:ascii="Times New Roman" w:hAnsi="Times New Roman" w:cs="Times New Roman"/>
          <w:snapToGrid w:val="0"/>
          <w:sz w:val="28"/>
          <w:szCs w:val="28"/>
          <w:lang w:val="uk-UA"/>
        </w:rPr>
        <w:t>тивних або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які одноособове обслуговують електроустановки, повинні мати групу III.</w:t>
      </w:r>
    </w:p>
    <w:p w:rsidR="00654B92" w:rsidRPr="00654B92" w:rsidRDefault="00654B92" w:rsidP="007B63F5">
      <w:pPr>
        <w:pStyle w:val="a5"/>
        <w:spacing w:line="264" w:lineRule="auto"/>
        <w:ind w:firstLine="567"/>
        <w:rPr>
          <w:snapToGrid w:val="0"/>
          <w:sz w:val="28"/>
          <w:szCs w:val="28"/>
          <w:lang w:val="uk-UA"/>
        </w:rPr>
      </w:pPr>
      <w:r w:rsidRPr="00654B92">
        <w:rPr>
          <w:snapToGrid w:val="0"/>
          <w:sz w:val="28"/>
          <w:szCs w:val="28"/>
          <w:lang w:val="uk-UA"/>
        </w:rPr>
        <w:t>Забороняється в електроустановках наближення людей, механізмів та вантажопідіймальних машин до неогороджених струмопровідних частин, що перебувають під напругою, на відстань, меншу за зазначену в табл</w:t>
      </w:r>
      <w:r w:rsidR="004E560C">
        <w:rPr>
          <w:snapToGrid w:val="0"/>
          <w:sz w:val="28"/>
          <w:szCs w:val="28"/>
          <w:lang w:val="uk-UA"/>
        </w:rPr>
        <w:t>.</w:t>
      </w:r>
      <w:r w:rsidRPr="00654B92">
        <w:rPr>
          <w:snapToGrid w:val="0"/>
          <w:sz w:val="28"/>
          <w:szCs w:val="28"/>
          <w:lang w:val="uk-UA"/>
        </w:rPr>
        <w:t xml:space="preserve"> </w:t>
      </w:r>
      <w:r w:rsidR="004E560C">
        <w:rPr>
          <w:snapToGrid w:val="0"/>
          <w:sz w:val="28"/>
          <w:szCs w:val="28"/>
          <w:lang w:val="uk-UA"/>
        </w:rPr>
        <w:t>10</w:t>
      </w:r>
      <w:r w:rsidRPr="00654B92">
        <w:rPr>
          <w:snapToGrid w:val="0"/>
          <w:sz w:val="28"/>
          <w:szCs w:val="28"/>
          <w:lang w:val="uk-UA"/>
        </w:rPr>
        <w:t xml:space="preserve">.1. Огляд електроустановок електростанцій, підстанцій та розподільчих пунктів може виконувати один працівник з </w:t>
      </w:r>
      <w:r w:rsidRPr="00654B92">
        <w:rPr>
          <w:snapToGrid w:val="0"/>
          <w:sz w:val="28"/>
          <w:szCs w:val="28"/>
          <w:lang w:val="uk-UA"/>
        </w:rPr>
        <w:lastRenderedPageBreak/>
        <w:t>групою Ш зі складу оперативних та оперативно</w:t>
      </w:r>
      <w:r w:rsidR="005978B3">
        <w:rPr>
          <w:snapToGrid w:val="0"/>
          <w:sz w:val="28"/>
          <w:szCs w:val="28"/>
          <w:lang w:val="uk-UA"/>
        </w:rPr>
        <w:t>–</w:t>
      </w:r>
      <w:r w:rsidRPr="00654B92">
        <w:rPr>
          <w:snapToGrid w:val="0"/>
          <w:sz w:val="28"/>
          <w:szCs w:val="28"/>
          <w:lang w:val="uk-UA"/>
        </w:rPr>
        <w:t>виробничих працівників або працівник з групою V зі складу керівників чи спеціалістів підприємства. Огляд виконується з дозволу особи, в управлінні якої знаходиться електроустановка.</w:t>
      </w:r>
    </w:p>
    <w:p w:rsidR="00654B92" w:rsidRPr="004E560C" w:rsidRDefault="00654B92" w:rsidP="00654B92">
      <w:pPr>
        <w:pStyle w:val="23"/>
        <w:spacing w:after="0" w:line="264" w:lineRule="auto"/>
        <w:ind w:firstLine="567"/>
        <w:jc w:val="both"/>
        <w:rPr>
          <w:rFonts w:ascii="Times New Roman" w:hAnsi="Times New Roman" w:cs="Times New Roman"/>
          <w:sz w:val="28"/>
          <w:szCs w:val="28"/>
          <w:lang w:val="uk-UA"/>
        </w:rPr>
      </w:pPr>
      <w:r w:rsidRPr="004E560C">
        <w:rPr>
          <w:rFonts w:ascii="Times New Roman" w:hAnsi="Times New Roman" w:cs="Times New Roman"/>
          <w:sz w:val="28"/>
          <w:szCs w:val="28"/>
          <w:lang w:val="uk-UA"/>
        </w:rPr>
        <w:t xml:space="preserve">Таблиця </w:t>
      </w:r>
      <w:r w:rsidR="004E560C" w:rsidRPr="004E560C">
        <w:rPr>
          <w:rFonts w:ascii="Times New Roman" w:hAnsi="Times New Roman" w:cs="Times New Roman"/>
          <w:sz w:val="28"/>
          <w:szCs w:val="28"/>
          <w:lang w:val="uk-UA"/>
        </w:rPr>
        <w:t>10</w:t>
      </w:r>
      <w:r w:rsidRPr="004E560C">
        <w:rPr>
          <w:rFonts w:ascii="Times New Roman" w:hAnsi="Times New Roman" w:cs="Times New Roman"/>
          <w:sz w:val="28"/>
          <w:szCs w:val="28"/>
          <w:lang w:val="uk-UA"/>
        </w:rPr>
        <w:t>.</w:t>
      </w:r>
      <w:r w:rsidR="004E560C" w:rsidRPr="004E560C">
        <w:rPr>
          <w:rFonts w:ascii="Times New Roman" w:hAnsi="Times New Roman" w:cs="Times New Roman"/>
          <w:sz w:val="28"/>
          <w:szCs w:val="28"/>
          <w:lang w:val="uk-UA"/>
        </w:rPr>
        <w:t>3</w:t>
      </w:r>
      <w:r w:rsidRPr="004E560C">
        <w:rPr>
          <w:rFonts w:ascii="Times New Roman" w:hAnsi="Times New Roman" w:cs="Times New Roman"/>
          <w:sz w:val="28"/>
          <w:szCs w:val="28"/>
          <w:lang w:val="uk-UA"/>
        </w:rPr>
        <w:t>. Допустима відстань до струмоведучих частин, що перебувають під напругою</w:t>
      </w:r>
    </w:p>
    <w:tbl>
      <w:tblPr>
        <w:tblW w:w="10206" w:type="dxa"/>
        <w:tblInd w:w="40" w:type="dxa"/>
        <w:tblLayout w:type="fixed"/>
        <w:tblCellMar>
          <w:left w:w="40" w:type="dxa"/>
          <w:right w:w="40" w:type="dxa"/>
        </w:tblCellMar>
        <w:tblLook w:val="0000" w:firstRow="0" w:lastRow="0" w:firstColumn="0" w:lastColumn="0" w:noHBand="0" w:noVBand="0"/>
      </w:tblPr>
      <w:tblGrid>
        <w:gridCol w:w="1985"/>
        <w:gridCol w:w="3827"/>
        <w:gridCol w:w="4394"/>
      </w:tblGrid>
      <w:tr w:rsidR="00654B92" w:rsidRPr="004E560C" w:rsidTr="004E560C">
        <w:tc>
          <w:tcPr>
            <w:tcW w:w="1985" w:type="dxa"/>
            <w:tcBorders>
              <w:top w:val="single" w:sz="4" w:space="0" w:color="auto"/>
              <w:left w:val="single" w:sz="4" w:space="0" w:color="auto"/>
              <w:right w:val="single" w:sz="6" w:space="0" w:color="auto"/>
            </w:tcBorders>
            <w:vAlign w:val="center"/>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Напруга, кВ</w:t>
            </w:r>
          </w:p>
        </w:tc>
        <w:tc>
          <w:tcPr>
            <w:tcW w:w="3827" w:type="dxa"/>
            <w:tcBorders>
              <w:top w:val="single" w:sz="4" w:space="0" w:color="auto"/>
              <w:left w:val="single" w:sz="6" w:space="0" w:color="auto"/>
              <w:right w:val="single" w:sz="6" w:space="0" w:color="auto"/>
            </w:tcBorders>
            <w:vAlign w:val="center"/>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Відстань від лю</w:t>
            </w:r>
            <w:r w:rsidR="004E560C" w:rsidRPr="004E560C">
              <w:rPr>
                <w:rFonts w:ascii="Times New Roman" w:hAnsi="Times New Roman" w:cs="Times New Roman"/>
                <w:snapToGrid w:val="0"/>
                <w:sz w:val="26"/>
                <w:szCs w:val="26"/>
                <w:lang w:val="uk-UA"/>
              </w:rPr>
              <w:t>дини у будь</w:t>
            </w:r>
            <w:r w:rsidR="005978B3">
              <w:rPr>
                <w:rFonts w:ascii="Times New Roman" w:hAnsi="Times New Roman" w:cs="Times New Roman"/>
                <w:snapToGrid w:val="0"/>
                <w:sz w:val="26"/>
                <w:szCs w:val="26"/>
                <w:lang w:val="uk-UA"/>
              </w:rPr>
              <w:t>–</w:t>
            </w:r>
            <w:r w:rsidR="004E560C" w:rsidRPr="004E560C">
              <w:rPr>
                <w:rFonts w:ascii="Times New Roman" w:hAnsi="Times New Roman" w:cs="Times New Roman"/>
                <w:snapToGrid w:val="0"/>
                <w:sz w:val="26"/>
                <w:szCs w:val="26"/>
                <w:lang w:val="uk-UA"/>
              </w:rPr>
              <w:t>якому можли</w:t>
            </w:r>
            <w:r w:rsidRPr="004E560C">
              <w:rPr>
                <w:rFonts w:ascii="Times New Roman" w:hAnsi="Times New Roman" w:cs="Times New Roman"/>
                <w:snapToGrid w:val="0"/>
                <w:sz w:val="26"/>
                <w:szCs w:val="26"/>
                <w:lang w:val="uk-UA"/>
              </w:rPr>
              <w:t xml:space="preserve">вому її </w:t>
            </w:r>
            <w:r w:rsidR="004E560C" w:rsidRPr="004E560C">
              <w:rPr>
                <w:rFonts w:ascii="Times New Roman" w:hAnsi="Times New Roman" w:cs="Times New Roman"/>
                <w:snapToGrid w:val="0"/>
                <w:sz w:val="26"/>
                <w:szCs w:val="26"/>
                <w:lang w:val="uk-UA"/>
              </w:rPr>
              <w:t>положенні та інструментів і при</w:t>
            </w:r>
            <w:r w:rsidR="004E560C">
              <w:rPr>
                <w:rFonts w:ascii="Times New Roman" w:hAnsi="Times New Roman" w:cs="Times New Roman"/>
                <w:snapToGrid w:val="0"/>
                <w:sz w:val="26"/>
                <w:szCs w:val="26"/>
                <w:lang w:val="uk-UA"/>
              </w:rPr>
              <w:t>стосувань, що вико</w:t>
            </w:r>
            <w:r w:rsidRPr="004E560C">
              <w:rPr>
                <w:rFonts w:ascii="Times New Roman" w:hAnsi="Times New Roman" w:cs="Times New Roman"/>
                <w:snapToGrid w:val="0"/>
                <w:sz w:val="26"/>
                <w:szCs w:val="26"/>
                <w:lang w:val="uk-UA"/>
              </w:rPr>
              <w:t>ристовується нею, м</w:t>
            </w:r>
          </w:p>
        </w:tc>
        <w:tc>
          <w:tcPr>
            <w:tcW w:w="4394" w:type="dxa"/>
            <w:tcBorders>
              <w:top w:val="single" w:sz="4" w:space="0" w:color="auto"/>
              <w:left w:val="single" w:sz="6" w:space="0" w:color="auto"/>
              <w:right w:val="single" w:sz="6" w:space="0" w:color="auto"/>
            </w:tcBorders>
            <w:vAlign w:val="center"/>
          </w:tcPr>
          <w:p w:rsidR="004E560C" w:rsidRDefault="004E560C" w:rsidP="004E560C">
            <w:pPr>
              <w:spacing w:after="0" w:line="264" w:lineRule="auto"/>
              <w:jc w:val="center"/>
              <w:rPr>
                <w:rFonts w:ascii="Times New Roman" w:hAnsi="Times New Roman" w:cs="Times New Roman"/>
                <w:snapToGrid w:val="0"/>
                <w:sz w:val="26"/>
                <w:szCs w:val="26"/>
                <w:lang w:val="uk-UA"/>
              </w:rPr>
            </w:pPr>
            <w:r>
              <w:rPr>
                <w:rFonts w:ascii="Times New Roman" w:hAnsi="Times New Roman" w:cs="Times New Roman"/>
                <w:snapToGrid w:val="0"/>
                <w:sz w:val="26"/>
                <w:szCs w:val="26"/>
                <w:lang w:val="uk-UA"/>
              </w:rPr>
              <w:t>Відстань від механіз</w:t>
            </w:r>
            <w:r w:rsidR="00654B92" w:rsidRPr="004E560C">
              <w:rPr>
                <w:rFonts w:ascii="Times New Roman" w:hAnsi="Times New Roman" w:cs="Times New Roman"/>
                <w:snapToGrid w:val="0"/>
                <w:sz w:val="26"/>
                <w:szCs w:val="26"/>
                <w:lang w:val="uk-UA"/>
              </w:rPr>
              <w:t>мів та ванта</w:t>
            </w:r>
            <w:r w:rsidRPr="004E560C">
              <w:rPr>
                <w:rFonts w:ascii="Times New Roman" w:hAnsi="Times New Roman" w:cs="Times New Roman"/>
                <w:snapToGrid w:val="0"/>
                <w:sz w:val="26"/>
                <w:szCs w:val="26"/>
                <w:lang w:val="uk-UA"/>
              </w:rPr>
              <w:t>ж</w:t>
            </w:r>
            <w:r>
              <w:rPr>
                <w:rFonts w:ascii="Times New Roman" w:hAnsi="Times New Roman" w:cs="Times New Roman"/>
                <w:snapToGrid w:val="0"/>
                <w:sz w:val="26"/>
                <w:szCs w:val="26"/>
                <w:lang w:val="uk-UA"/>
              </w:rPr>
              <w:t>не</w:t>
            </w:r>
            <w:r w:rsidR="005978B3">
              <w:rPr>
                <w:rFonts w:ascii="Times New Roman" w:hAnsi="Times New Roman" w:cs="Times New Roman"/>
                <w:snapToGrid w:val="0"/>
                <w:sz w:val="26"/>
                <w:szCs w:val="26"/>
                <w:lang w:val="uk-UA"/>
              </w:rPr>
              <w:t>–</w:t>
            </w:r>
          </w:p>
          <w:p w:rsidR="004E560C" w:rsidRDefault="004E560C"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підій</w:t>
            </w:r>
            <w:r w:rsidR="00654B92" w:rsidRPr="004E560C">
              <w:rPr>
                <w:rFonts w:ascii="Times New Roman" w:hAnsi="Times New Roman" w:cs="Times New Roman"/>
                <w:snapToGrid w:val="0"/>
                <w:sz w:val="26"/>
                <w:szCs w:val="26"/>
                <w:lang w:val="uk-UA"/>
              </w:rPr>
              <w:t>ма</w:t>
            </w:r>
            <w:r w:rsidRPr="004E560C">
              <w:rPr>
                <w:rFonts w:ascii="Times New Roman" w:hAnsi="Times New Roman" w:cs="Times New Roman"/>
                <w:snapToGrid w:val="0"/>
                <w:sz w:val="26"/>
                <w:szCs w:val="26"/>
                <w:lang w:val="uk-UA"/>
              </w:rPr>
              <w:t>льних машин у робочому та транс</w:t>
            </w:r>
            <w:r>
              <w:rPr>
                <w:rFonts w:ascii="Times New Roman" w:hAnsi="Times New Roman" w:cs="Times New Roman"/>
                <w:snapToGrid w:val="0"/>
                <w:sz w:val="26"/>
                <w:szCs w:val="26"/>
                <w:lang w:val="uk-UA"/>
              </w:rPr>
              <w:t>портному положен</w:t>
            </w:r>
            <w:r w:rsidR="00654B92" w:rsidRPr="004E560C">
              <w:rPr>
                <w:rFonts w:ascii="Times New Roman" w:hAnsi="Times New Roman" w:cs="Times New Roman"/>
                <w:snapToGrid w:val="0"/>
                <w:sz w:val="26"/>
                <w:szCs w:val="26"/>
                <w:lang w:val="uk-UA"/>
              </w:rPr>
              <w:t xml:space="preserve">нях, </w:t>
            </w:r>
          </w:p>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від стропів, вантаж</w:t>
            </w:r>
            <w:r w:rsidR="004E560C">
              <w:rPr>
                <w:rFonts w:ascii="Times New Roman" w:hAnsi="Times New Roman" w:cs="Times New Roman"/>
                <w:snapToGrid w:val="0"/>
                <w:sz w:val="26"/>
                <w:szCs w:val="26"/>
                <w:lang w:val="uk-UA"/>
              </w:rPr>
              <w:t>н</w:t>
            </w:r>
            <w:r w:rsidRPr="004E560C">
              <w:rPr>
                <w:rFonts w:ascii="Times New Roman" w:hAnsi="Times New Roman" w:cs="Times New Roman"/>
                <w:snapToGrid w:val="0"/>
                <w:sz w:val="26"/>
                <w:szCs w:val="26"/>
                <w:lang w:val="uk-UA"/>
              </w:rPr>
              <w:t>о</w:t>
            </w:r>
            <w:r w:rsidR="005978B3">
              <w:rPr>
                <w:rFonts w:ascii="Times New Roman" w:hAnsi="Times New Roman" w:cs="Times New Roman"/>
                <w:snapToGrid w:val="0"/>
                <w:sz w:val="26"/>
                <w:szCs w:val="26"/>
                <w:lang w:val="uk-UA"/>
              </w:rPr>
              <w:t>–</w:t>
            </w:r>
            <w:r w:rsidRPr="004E560C">
              <w:rPr>
                <w:rFonts w:ascii="Times New Roman" w:hAnsi="Times New Roman" w:cs="Times New Roman"/>
                <w:snapToGrid w:val="0"/>
                <w:sz w:val="26"/>
                <w:szCs w:val="26"/>
                <w:lang w:val="uk-UA"/>
              </w:rPr>
              <w:t>захватних пристосувань та вантажів,  м</w:t>
            </w:r>
          </w:p>
        </w:tc>
      </w:tr>
      <w:tr w:rsidR="00654B92" w:rsidRPr="004E560C" w:rsidTr="004E560C">
        <w:trPr>
          <w:cantSplit/>
          <w:trHeight w:val="329"/>
        </w:trPr>
        <w:tc>
          <w:tcPr>
            <w:tcW w:w="1985" w:type="dxa"/>
            <w:vMerge w:val="restart"/>
            <w:tcBorders>
              <w:top w:val="single" w:sz="6" w:space="0" w:color="auto"/>
              <w:left w:val="single" w:sz="4" w:space="0" w:color="auto"/>
              <w:right w:val="single" w:sz="6" w:space="0" w:color="auto"/>
            </w:tcBorders>
          </w:tcPr>
          <w:p w:rsid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До 1,0</w:t>
            </w:r>
          </w:p>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на ПЛ</w:t>
            </w:r>
            <w:r w:rsidR="004E560C">
              <w:rPr>
                <w:rFonts w:ascii="Times New Roman" w:hAnsi="Times New Roman" w:cs="Times New Roman"/>
                <w:snapToGrid w:val="0"/>
                <w:sz w:val="26"/>
                <w:szCs w:val="26"/>
                <w:lang w:val="uk-UA"/>
              </w:rPr>
              <w:t xml:space="preserve"> </w:t>
            </w:r>
            <w:r w:rsidRPr="004E560C">
              <w:rPr>
                <w:rFonts w:ascii="Times New Roman" w:hAnsi="Times New Roman" w:cs="Times New Roman"/>
                <w:snapToGrid w:val="0"/>
                <w:sz w:val="26"/>
                <w:szCs w:val="26"/>
                <w:lang w:val="uk-UA"/>
              </w:rPr>
              <w:t>у решті електроустановок</w:t>
            </w:r>
          </w:p>
        </w:tc>
        <w:tc>
          <w:tcPr>
            <w:tcW w:w="3827" w:type="dxa"/>
            <w:tcBorders>
              <w:top w:val="single" w:sz="6" w:space="0" w:color="auto"/>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0,6</w:t>
            </w:r>
          </w:p>
        </w:tc>
        <w:tc>
          <w:tcPr>
            <w:tcW w:w="4394" w:type="dxa"/>
            <w:tcBorders>
              <w:top w:val="single" w:sz="6" w:space="0" w:color="auto"/>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1,0</w:t>
            </w:r>
          </w:p>
        </w:tc>
      </w:tr>
      <w:tr w:rsidR="00654B92" w:rsidRPr="004E560C" w:rsidTr="004E560C">
        <w:trPr>
          <w:cantSplit/>
          <w:trHeight w:val="646"/>
        </w:trPr>
        <w:tc>
          <w:tcPr>
            <w:tcW w:w="1985" w:type="dxa"/>
            <w:vMerge/>
            <w:tcBorders>
              <w:top w:val="nil"/>
              <w:left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p>
        </w:tc>
        <w:tc>
          <w:tcPr>
            <w:tcW w:w="3827" w:type="dxa"/>
            <w:tcBorders>
              <w:top w:val="single" w:sz="4" w:space="0" w:color="auto"/>
              <w:left w:val="single" w:sz="6" w:space="0" w:color="auto"/>
              <w:bottom w:val="nil"/>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Не нормується (без дотику)</w:t>
            </w:r>
          </w:p>
        </w:tc>
        <w:tc>
          <w:tcPr>
            <w:tcW w:w="4394" w:type="dxa"/>
            <w:tcBorders>
              <w:top w:val="single" w:sz="4" w:space="0" w:color="auto"/>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1,0</w:t>
            </w:r>
          </w:p>
        </w:tc>
      </w:tr>
      <w:tr w:rsidR="00654B92" w:rsidRPr="004E560C" w:rsidTr="004E560C">
        <w:trPr>
          <w:trHeight w:val="408"/>
        </w:trPr>
        <w:tc>
          <w:tcPr>
            <w:tcW w:w="1985" w:type="dxa"/>
            <w:tcBorders>
              <w:left w:val="single" w:sz="4"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154</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1,5</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2,0</w:t>
            </w:r>
          </w:p>
        </w:tc>
      </w:tr>
      <w:tr w:rsidR="00654B92" w:rsidRPr="004E560C" w:rsidTr="004E560C">
        <w:trPr>
          <w:trHeight w:val="374"/>
        </w:trPr>
        <w:tc>
          <w:tcPr>
            <w:tcW w:w="1985" w:type="dxa"/>
            <w:tcBorders>
              <w:left w:val="single" w:sz="4"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220</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2,0</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2,5</w:t>
            </w:r>
          </w:p>
        </w:tc>
      </w:tr>
      <w:tr w:rsidR="00654B92" w:rsidRPr="004E560C" w:rsidTr="004E560C">
        <w:trPr>
          <w:trHeight w:val="488"/>
        </w:trPr>
        <w:tc>
          <w:tcPr>
            <w:tcW w:w="1985" w:type="dxa"/>
            <w:tcBorders>
              <w:left w:val="single" w:sz="4"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330</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2,5</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3,5</w:t>
            </w:r>
          </w:p>
        </w:tc>
      </w:tr>
      <w:tr w:rsidR="00654B92" w:rsidRPr="004E560C" w:rsidTr="004E560C">
        <w:trPr>
          <w:trHeight w:val="374"/>
        </w:trPr>
        <w:tc>
          <w:tcPr>
            <w:tcW w:w="1985" w:type="dxa"/>
            <w:tcBorders>
              <w:left w:val="single" w:sz="4"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400, 500</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3,5</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4,5</w:t>
            </w:r>
          </w:p>
        </w:tc>
      </w:tr>
      <w:tr w:rsidR="00654B92" w:rsidRPr="004E560C" w:rsidTr="004E560C">
        <w:trPr>
          <w:trHeight w:val="397"/>
        </w:trPr>
        <w:tc>
          <w:tcPr>
            <w:tcW w:w="1985"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750</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5,0</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6,0</w:t>
            </w:r>
          </w:p>
        </w:tc>
      </w:tr>
      <w:tr w:rsidR="00654B92" w:rsidRPr="004E560C" w:rsidTr="004E560C">
        <w:trPr>
          <w:trHeight w:val="771"/>
        </w:trPr>
        <w:tc>
          <w:tcPr>
            <w:tcW w:w="1985"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800 постійного струму</w:t>
            </w:r>
          </w:p>
        </w:tc>
        <w:tc>
          <w:tcPr>
            <w:tcW w:w="3827"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3,5</w:t>
            </w:r>
          </w:p>
        </w:tc>
        <w:tc>
          <w:tcPr>
            <w:tcW w:w="4394" w:type="dxa"/>
            <w:tcBorders>
              <w:left w:val="single" w:sz="6" w:space="0" w:color="auto"/>
              <w:bottom w:val="single" w:sz="4" w:space="0" w:color="auto"/>
              <w:right w:val="single" w:sz="6" w:space="0" w:color="auto"/>
            </w:tcBorders>
          </w:tcPr>
          <w:p w:rsidR="00654B92" w:rsidRPr="004E560C" w:rsidRDefault="00654B92" w:rsidP="004E560C">
            <w:pPr>
              <w:spacing w:after="0" w:line="264" w:lineRule="auto"/>
              <w:jc w:val="center"/>
              <w:rPr>
                <w:rFonts w:ascii="Times New Roman" w:hAnsi="Times New Roman" w:cs="Times New Roman"/>
                <w:snapToGrid w:val="0"/>
                <w:sz w:val="26"/>
                <w:szCs w:val="26"/>
                <w:lang w:val="uk-UA"/>
              </w:rPr>
            </w:pPr>
            <w:r w:rsidRPr="004E560C">
              <w:rPr>
                <w:rFonts w:ascii="Times New Roman" w:hAnsi="Times New Roman" w:cs="Times New Roman"/>
                <w:snapToGrid w:val="0"/>
                <w:sz w:val="26"/>
                <w:szCs w:val="26"/>
                <w:lang w:val="uk-UA"/>
              </w:rPr>
              <w:t>4,5</w:t>
            </w:r>
          </w:p>
        </w:tc>
      </w:tr>
    </w:tbl>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i/>
          <w:snapToGrid w:val="0"/>
          <w:sz w:val="28"/>
          <w:szCs w:val="28"/>
          <w:lang w:val="uk-UA"/>
        </w:rPr>
        <w:t>Примітка.</w:t>
      </w:r>
      <w:r w:rsidRPr="00654B92">
        <w:rPr>
          <w:rFonts w:ascii="Times New Roman" w:hAnsi="Times New Roman" w:cs="Times New Roman"/>
          <w:snapToGrid w:val="0"/>
          <w:sz w:val="28"/>
          <w:szCs w:val="28"/>
          <w:lang w:val="uk-UA"/>
        </w:rPr>
        <w:t xml:space="preserve"> В тексті цих Правил електроустановки напругою</w:t>
      </w:r>
      <w:r w:rsidRPr="00654B92">
        <w:rPr>
          <w:rFonts w:ascii="Times New Roman" w:hAnsi="Times New Roman" w:cs="Times New Roman"/>
          <w:b/>
          <w:snapToGrid w:val="0"/>
          <w:sz w:val="28"/>
          <w:szCs w:val="28"/>
          <w:lang w:val="uk-UA"/>
        </w:rPr>
        <w:t xml:space="preserve"> </w:t>
      </w:r>
      <w:r w:rsidRPr="00654B92">
        <w:rPr>
          <w:rFonts w:ascii="Times New Roman" w:hAnsi="Times New Roman" w:cs="Times New Roman"/>
          <w:snapToGrid w:val="0"/>
          <w:sz w:val="28"/>
          <w:szCs w:val="28"/>
          <w:lang w:val="uk-UA"/>
        </w:rPr>
        <w:t>3 кВ</w:t>
      </w:r>
      <w:r w:rsidRPr="00654B92">
        <w:rPr>
          <w:rFonts w:ascii="Times New Roman" w:hAnsi="Times New Roman" w:cs="Times New Roman"/>
          <w:b/>
          <w:snapToGrid w:val="0"/>
          <w:sz w:val="28"/>
          <w:szCs w:val="28"/>
          <w:lang w:val="uk-UA"/>
        </w:rPr>
        <w:t xml:space="preserve"> </w:t>
      </w:r>
      <w:r w:rsidRPr="00654B92">
        <w:rPr>
          <w:rFonts w:ascii="Times New Roman" w:hAnsi="Times New Roman" w:cs="Times New Roman"/>
          <w:snapToGrid w:val="0"/>
          <w:sz w:val="28"/>
          <w:szCs w:val="28"/>
          <w:lang w:val="uk-UA"/>
        </w:rPr>
        <w:t xml:space="preserve">прирівнюються до електроустановок 6 кВ,  60 кВ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до 110 кВ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7B63F5" w:rsidRPr="00654B92" w:rsidRDefault="007B63F5" w:rsidP="007B63F5">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Огляд електроустановок не електротехнічними працівниками та екскурсії слід проводити під наглядом працівника з групою V або оперативного працівника з гру</w:t>
      </w:r>
      <w:r>
        <w:rPr>
          <w:rFonts w:ascii="Times New Roman" w:hAnsi="Times New Roman" w:cs="Times New Roman"/>
          <w:snapToGrid w:val="0"/>
          <w:sz w:val="28"/>
          <w:szCs w:val="28"/>
          <w:lang w:val="uk-UA"/>
        </w:rPr>
        <w:t>пою IV, якщо є дозвіл керів</w:t>
      </w:r>
      <w:r w:rsidRPr="00654B92">
        <w:rPr>
          <w:rFonts w:ascii="Times New Roman" w:hAnsi="Times New Roman" w:cs="Times New Roman"/>
          <w:snapToGrid w:val="0"/>
          <w:sz w:val="28"/>
          <w:szCs w:val="28"/>
          <w:lang w:val="uk-UA"/>
        </w:rPr>
        <w:t>ництва підприємства;</w:t>
      </w:r>
    </w:p>
    <w:p w:rsidR="007B63F5" w:rsidRPr="00654B92" w:rsidRDefault="007B63F5" w:rsidP="007B63F5">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Електротехнічних працівників, які не обслуговують дані електроустановки, слід допуск</w:t>
      </w:r>
      <w:r>
        <w:rPr>
          <w:rFonts w:ascii="Times New Roman" w:hAnsi="Times New Roman" w:cs="Times New Roman"/>
          <w:snapToGrid w:val="0"/>
          <w:sz w:val="28"/>
          <w:szCs w:val="28"/>
          <w:lang w:val="uk-UA"/>
        </w:rPr>
        <w:t>ати до них у супроводі оператив</w:t>
      </w:r>
      <w:r w:rsidRPr="00654B92">
        <w:rPr>
          <w:rFonts w:ascii="Times New Roman" w:hAnsi="Times New Roman" w:cs="Times New Roman"/>
          <w:snapToGrid w:val="0"/>
          <w:sz w:val="28"/>
          <w:szCs w:val="28"/>
          <w:lang w:val="uk-UA"/>
        </w:rPr>
        <w:t>них або оперативно</w:t>
      </w:r>
      <w:r>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w:t>
      </w:r>
      <w:r>
        <w:rPr>
          <w:rFonts w:ascii="Times New Roman" w:hAnsi="Times New Roman" w:cs="Times New Roman"/>
          <w:snapToGrid w:val="0"/>
          <w:sz w:val="28"/>
          <w:szCs w:val="28"/>
          <w:lang w:val="uk-UA"/>
        </w:rPr>
        <w:t>ацівників з групою IV, або іншо</w:t>
      </w:r>
      <w:r w:rsidRPr="00654B92">
        <w:rPr>
          <w:rFonts w:ascii="Times New Roman" w:hAnsi="Times New Roman" w:cs="Times New Roman"/>
          <w:snapToGrid w:val="0"/>
          <w:sz w:val="28"/>
          <w:szCs w:val="28"/>
          <w:lang w:val="uk-UA"/>
        </w:rPr>
        <w:t>го працівника з групою V.</w:t>
      </w:r>
    </w:p>
    <w:p w:rsidR="007B63F5" w:rsidRPr="00654B92" w:rsidRDefault="007B63F5" w:rsidP="007B63F5">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Працівник, який супроводить, повинен забезпечити створен</w:t>
      </w:r>
      <w:r w:rsidRPr="00654B92">
        <w:rPr>
          <w:rFonts w:ascii="Times New Roman" w:hAnsi="Times New Roman" w:cs="Times New Roman"/>
          <w:snapToGrid w:val="0"/>
          <w:sz w:val="28"/>
          <w:szCs w:val="28"/>
          <w:lang w:val="uk-UA"/>
        </w:rPr>
        <w:softHyphen/>
        <w:t>ня безпечних умов для людей та попереджати їх про заборону наближення до струмоведучих частин,</w:t>
      </w:r>
    </w:p>
    <w:p w:rsidR="00654B92" w:rsidRPr="00654B92" w:rsidRDefault="007B63F5" w:rsidP="007B63F5">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 час огляду електроустановок понад 1 кВ заборо</w:t>
      </w:r>
      <w:r w:rsidRPr="00654B92">
        <w:rPr>
          <w:rFonts w:ascii="Times New Roman" w:hAnsi="Times New Roman" w:cs="Times New Roman"/>
          <w:snapToGrid w:val="0"/>
          <w:sz w:val="28"/>
          <w:szCs w:val="28"/>
          <w:lang w:val="uk-UA"/>
        </w:rPr>
        <w:softHyphen/>
        <w:t>няється відчиняти двері приміщень, комірок, не обладнаних сіт</w:t>
      </w:r>
      <w:r w:rsidRPr="00654B92">
        <w:rPr>
          <w:rFonts w:ascii="Times New Roman" w:hAnsi="Times New Roman" w:cs="Times New Roman"/>
          <w:snapToGrid w:val="0"/>
          <w:sz w:val="28"/>
          <w:szCs w:val="28"/>
          <w:lang w:val="uk-UA"/>
        </w:rPr>
        <w:softHyphen/>
        <w:t>частими огородженнями або бар'єрами, якщо відс</w:t>
      </w:r>
      <w:r>
        <w:rPr>
          <w:rFonts w:ascii="Times New Roman" w:hAnsi="Times New Roman" w:cs="Times New Roman"/>
          <w:snapToGrid w:val="0"/>
          <w:sz w:val="28"/>
          <w:szCs w:val="28"/>
          <w:lang w:val="uk-UA"/>
        </w:rPr>
        <w:t>тань між две</w:t>
      </w:r>
      <w:r w:rsidRPr="00654B92">
        <w:rPr>
          <w:rFonts w:ascii="Times New Roman" w:hAnsi="Times New Roman" w:cs="Times New Roman"/>
          <w:snapToGrid w:val="0"/>
          <w:sz w:val="28"/>
          <w:szCs w:val="28"/>
          <w:lang w:val="uk-UA"/>
        </w:rPr>
        <w:t>рима і струмопровідними частинами менша за зазначену в табл</w:t>
      </w:r>
      <w:r>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w:t>
      </w:r>
      <w:r>
        <w:rPr>
          <w:rFonts w:ascii="Times New Roman" w:hAnsi="Times New Roman" w:cs="Times New Roman"/>
          <w:snapToGrid w:val="0"/>
          <w:sz w:val="28"/>
          <w:szCs w:val="28"/>
          <w:lang w:val="uk-UA"/>
        </w:rPr>
        <w:t>10</w:t>
      </w:r>
      <w:r w:rsidRPr="00654B92">
        <w:rPr>
          <w:rFonts w:ascii="Times New Roman" w:hAnsi="Times New Roman" w:cs="Times New Roman"/>
          <w:snapToGrid w:val="0"/>
          <w:sz w:val="28"/>
          <w:szCs w:val="28"/>
          <w:lang w:val="uk-UA"/>
        </w:rPr>
        <w:t>.</w:t>
      </w:r>
      <w:r>
        <w:rPr>
          <w:rFonts w:ascii="Times New Roman" w:hAnsi="Times New Roman" w:cs="Times New Roman"/>
          <w:snapToGrid w:val="0"/>
          <w:sz w:val="28"/>
          <w:szCs w:val="28"/>
          <w:lang w:val="uk-UA"/>
        </w:rPr>
        <w:t>3</w:t>
      </w:r>
      <w:r w:rsidRPr="00654B92">
        <w:rPr>
          <w:rFonts w:ascii="Times New Roman" w:hAnsi="Times New Roman" w:cs="Times New Roman"/>
          <w:snapToGrid w:val="0"/>
          <w:sz w:val="28"/>
          <w:szCs w:val="28"/>
          <w:lang w:val="uk-UA"/>
        </w:rPr>
        <w:t>. Перелік таких приміщень і комірок затверджує керівництво підприємства.</w:t>
      </w:r>
      <w:r w:rsidR="00654B92" w:rsidRPr="00654B92">
        <w:rPr>
          <w:rFonts w:ascii="Times New Roman" w:hAnsi="Times New Roman" w:cs="Times New Roman"/>
          <w:snapToGrid w:val="0"/>
          <w:sz w:val="28"/>
          <w:szCs w:val="28"/>
          <w:lang w:val="uk-UA"/>
        </w:rPr>
        <w:t>В електроустановках до 1кВ під час огляду дозволяється відчиняти двері щитів, збірок,</w:t>
      </w:r>
      <w:r w:rsidR="004E560C">
        <w:rPr>
          <w:rFonts w:ascii="Times New Roman" w:hAnsi="Times New Roman" w:cs="Times New Roman"/>
          <w:snapToGrid w:val="0"/>
          <w:sz w:val="28"/>
          <w:szCs w:val="28"/>
          <w:lang w:val="uk-UA"/>
        </w:rPr>
        <w:t xml:space="preserve"> пультів керування та інших при</w:t>
      </w:r>
      <w:r w:rsidR="00654B92" w:rsidRPr="00654B92">
        <w:rPr>
          <w:rFonts w:ascii="Times New Roman" w:hAnsi="Times New Roman" w:cs="Times New Roman"/>
          <w:snapToGrid w:val="0"/>
          <w:sz w:val="28"/>
          <w:szCs w:val="28"/>
          <w:lang w:val="uk-UA"/>
        </w:rPr>
        <w:t>строїв.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В електроустановках 6, 10, 20, 35 кВ забороняється наближатися до місця замикання на землю на відстань менше </w:t>
      </w:r>
      <w:smartTag w:uri="urn:schemas-microsoft-com:office:smarttags" w:element="metricconverter">
        <w:smartTagPr>
          <w:attr w:name="ProductID" w:val="4 м"/>
        </w:smartTagPr>
        <w:r w:rsidRPr="00654B92">
          <w:rPr>
            <w:rFonts w:ascii="Times New Roman" w:hAnsi="Times New Roman" w:cs="Times New Roman"/>
            <w:snapToGrid w:val="0"/>
            <w:sz w:val="28"/>
            <w:szCs w:val="28"/>
            <w:lang w:val="uk-UA"/>
          </w:rPr>
          <w:t>4 м</w:t>
        </w:r>
      </w:smartTag>
      <w:r w:rsidRPr="00654B92">
        <w:rPr>
          <w:rFonts w:ascii="Times New Roman" w:hAnsi="Times New Roman" w:cs="Times New Roman"/>
          <w:snapToGrid w:val="0"/>
          <w:sz w:val="28"/>
          <w:szCs w:val="28"/>
          <w:lang w:val="uk-UA"/>
        </w:rPr>
        <w:t xml:space="preserve"> в ЗРУ та менше </w:t>
      </w:r>
      <w:smartTag w:uri="urn:schemas-microsoft-com:office:smarttags" w:element="metricconverter">
        <w:smartTagPr>
          <w:attr w:name="ProductID" w:val="8 м"/>
        </w:smartTagPr>
        <w:r w:rsidRPr="00654B92">
          <w:rPr>
            <w:rFonts w:ascii="Times New Roman" w:hAnsi="Times New Roman" w:cs="Times New Roman"/>
            <w:snapToGrid w:val="0"/>
            <w:sz w:val="28"/>
            <w:szCs w:val="28"/>
            <w:lang w:val="uk-UA"/>
          </w:rPr>
          <w:t>8 м</w:t>
        </w:r>
      </w:smartTag>
      <w:r w:rsidRPr="00654B92">
        <w:rPr>
          <w:rFonts w:ascii="Times New Roman" w:hAnsi="Times New Roman" w:cs="Times New Roman"/>
          <w:snapToGrid w:val="0"/>
          <w:sz w:val="28"/>
          <w:szCs w:val="28"/>
          <w:lang w:val="uk-UA"/>
        </w:rPr>
        <w:t xml:space="preserve"> у ВРП та на ПЛ.</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lastRenderedPageBreak/>
        <w:t>Наближення до місця замикання на землю в цих електроус</w:t>
      </w:r>
      <w:r w:rsidRPr="00654B92">
        <w:rPr>
          <w:rFonts w:ascii="Times New Roman" w:hAnsi="Times New Roman" w:cs="Times New Roman"/>
          <w:snapToGrid w:val="0"/>
          <w:sz w:val="28"/>
          <w:szCs w:val="28"/>
          <w:lang w:val="uk-UA"/>
        </w:rPr>
        <w:softHyphen/>
        <w:t>тановках допускається тільки для знімання напруги та звільнення людей, які потрапили під напругу. У цьому разі п</w:t>
      </w:r>
      <w:r w:rsidR="004E560C">
        <w:rPr>
          <w:rFonts w:ascii="Times New Roman" w:hAnsi="Times New Roman" w:cs="Times New Roman"/>
          <w:snapToGrid w:val="0"/>
          <w:sz w:val="28"/>
          <w:szCs w:val="28"/>
          <w:lang w:val="uk-UA"/>
        </w:rPr>
        <w:t>отрібно ко</w:t>
      </w:r>
      <w:r w:rsidRPr="00654B92">
        <w:rPr>
          <w:rFonts w:ascii="Times New Roman" w:hAnsi="Times New Roman" w:cs="Times New Roman"/>
          <w:snapToGrid w:val="0"/>
          <w:sz w:val="28"/>
          <w:szCs w:val="28"/>
          <w:lang w:val="uk-UA"/>
        </w:rPr>
        <w:t>ристуватись електрозахисними засобами.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Вимикати та вмикати р</w:t>
      </w:r>
      <w:r w:rsidR="004E560C">
        <w:rPr>
          <w:rFonts w:ascii="Times New Roman" w:hAnsi="Times New Roman" w:cs="Times New Roman"/>
          <w:snapToGrid w:val="0"/>
          <w:sz w:val="28"/>
          <w:szCs w:val="28"/>
          <w:lang w:val="uk-UA"/>
        </w:rPr>
        <w:t>оз'єднувачі, відокремлювачі, ви</w:t>
      </w:r>
      <w:r w:rsidRPr="00654B92">
        <w:rPr>
          <w:rFonts w:ascii="Times New Roman" w:hAnsi="Times New Roman" w:cs="Times New Roman"/>
          <w:snapToGrid w:val="0"/>
          <w:sz w:val="28"/>
          <w:szCs w:val="28"/>
          <w:lang w:val="uk-UA"/>
        </w:rPr>
        <w:t xml:space="preserve">микачі понад 1кВ з ручним </w:t>
      </w:r>
      <w:r w:rsidR="004E560C">
        <w:rPr>
          <w:rFonts w:ascii="Times New Roman" w:hAnsi="Times New Roman" w:cs="Times New Roman"/>
          <w:snapToGrid w:val="0"/>
          <w:sz w:val="28"/>
          <w:szCs w:val="28"/>
          <w:lang w:val="uk-UA"/>
        </w:rPr>
        <w:t>приводом необхідно в діелектрич</w:t>
      </w:r>
      <w:r w:rsidRPr="00654B92">
        <w:rPr>
          <w:rFonts w:ascii="Times New Roman" w:hAnsi="Times New Roman" w:cs="Times New Roman"/>
          <w:snapToGrid w:val="0"/>
          <w:sz w:val="28"/>
          <w:szCs w:val="28"/>
          <w:lang w:val="uk-UA"/>
        </w:rPr>
        <w:t>них рукавичках.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Знімати та встановлювати запобіжники необхідно при знятій напрузі.</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 напругою, але без навантаження, допускається знімати та встановлювати запобіжники на приєднаннях, в схемі яких відсутні комутаційні апарати, що дозволяють зняти напругу.</w:t>
      </w:r>
      <w:r w:rsidR="007B63F5">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Під напругою та під нава</w:t>
      </w:r>
      <w:r w:rsidR="004E560C">
        <w:rPr>
          <w:rFonts w:ascii="Times New Roman" w:hAnsi="Times New Roman" w:cs="Times New Roman"/>
          <w:snapToGrid w:val="0"/>
          <w:sz w:val="28"/>
          <w:szCs w:val="28"/>
          <w:lang w:val="uk-UA"/>
        </w:rPr>
        <w:t>нтаженням допускається замінюва</w:t>
      </w:r>
      <w:r w:rsidRPr="00654B92">
        <w:rPr>
          <w:rFonts w:ascii="Times New Roman" w:hAnsi="Times New Roman" w:cs="Times New Roman"/>
          <w:snapToGrid w:val="0"/>
          <w:sz w:val="28"/>
          <w:szCs w:val="28"/>
          <w:lang w:val="uk-UA"/>
        </w:rPr>
        <w:t>ти запобіжники у вторинних ко</w:t>
      </w:r>
      <w:r w:rsidR="007B63F5">
        <w:rPr>
          <w:rFonts w:ascii="Times New Roman" w:hAnsi="Times New Roman" w:cs="Times New Roman"/>
          <w:snapToGrid w:val="0"/>
          <w:sz w:val="28"/>
          <w:szCs w:val="28"/>
          <w:lang w:val="uk-UA"/>
        </w:rPr>
        <w:t>лах, мережах освітлення та запо</w:t>
      </w:r>
      <w:r w:rsidRPr="00654B92">
        <w:rPr>
          <w:rFonts w:ascii="Times New Roman" w:hAnsi="Times New Roman" w:cs="Times New Roman"/>
          <w:snapToGrid w:val="0"/>
          <w:sz w:val="28"/>
          <w:szCs w:val="28"/>
          <w:lang w:val="uk-UA"/>
        </w:rPr>
        <w:t>біжники трансформаторів напруги.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 час знімання та вс</w:t>
      </w:r>
      <w:r w:rsidR="004E560C">
        <w:rPr>
          <w:rFonts w:ascii="Times New Roman" w:hAnsi="Times New Roman" w:cs="Times New Roman"/>
          <w:snapToGrid w:val="0"/>
          <w:sz w:val="28"/>
          <w:szCs w:val="28"/>
          <w:lang w:val="uk-UA"/>
        </w:rPr>
        <w:t>тановлення під напругою запобіж</w:t>
      </w:r>
      <w:r w:rsidRPr="00654B92">
        <w:rPr>
          <w:rFonts w:ascii="Times New Roman" w:hAnsi="Times New Roman" w:cs="Times New Roman"/>
          <w:snapToGrid w:val="0"/>
          <w:sz w:val="28"/>
          <w:szCs w:val="28"/>
          <w:lang w:val="uk-UA"/>
        </w:rPr>
        <w:t>ників необхідно користуватись:</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 електроустановках </w:t>
      </w:r>
      <w:r w:rsidR="004E560C">
        <w:rPr>
          <w:rFonts w:ascii="Times New Roman" w:hAnsi="Times New Roman" w:cs="Times New Roman"/>
          <w:snapToGrid w:val="0"/>
          <w:sz w:val="28"/>
          <w:szCs w:val="28"/>
          <w:lang w:val="uk-UA"/>
        </w:rPr>
        <w:t xml:space="preserve">понад 1кВ </w:t>
      </w:r>
      <w:r>
        <w:rPr>
          <w:rFonts w:ascii="Times New Roman" w:hAnsi="Times New Roman" w:cs="Times New Roman"/>
          <w:snapToGrid w:val="0"/>
          <w:sz w:val="28"/>
          <w:szCs w:val="28"/>
          <w:lang w:val="uk-UA"/>
        </w:rPr>
        <w:t>–</w:t>
      </w:r>
      <w:r w:rsidR="004E560C">
        <w:rPr>
          <w:rFonts w:ascii="Times New Roman" w:hAnsi="Times New Roman" w:cs="Times New Roman"/>
          <w:snapToGrid w:val="0"/>
          <w:sz w:val="28"/>
          <w:szCs w:val="28"/>
          <w:lang w:val="uk-UA"/>
        </w:rPr>
        <w:t xml:space="preserve"> ізолювальними кліща</w:t>
      </w:r>
      <w:r w:rsidR="00654B92" w:rsidRPr="00654B92">
        <w:rPr>
          <w:rFonts w:ascii="Times New Roman" w:hAnsi="Times New Roman" w:cs="Times New Roman"/>
          <w:snapToGrid w:val="0"/>
          <w:sz w:val="28"/>
          <w:szCs w:val="28"/>
          <w:lang w:val="uk-UA"/>
        </w:rPr>
        <w:t>ми (штангою) із застосування</w:t>
      </w:r>
      <w:r w:rsidR="007B63F5">
        <w:rPr>
          <w:rFonts w:ascii="Times New Roman" w:hAnsi="Times New Roman" w:cs="Times New Roman"/>
          <w:snapToGrid w:val="0"/>
          <w:sz w:val="28"/>
          <w:szCs w:val="28"/>
          <w:lang w:val="uk-UA"/>
        </w:rPr>
        <w:t>м діелектричних рукавичок та за</w:t>
      </w:r>
      <w:r w:rsidR="00654B92" w:rsidRPr="00654B92">
        <w:rPr>
          <w:rFonts w:ascii="Times New Roman" w:hAnsi="Times New Roman" w:cs="Times New Roman"/>
          <w:snapToGrid w:val="0"/>
          <w:sz w:val="28"/>
          <w:szCs w:val="28"/>
          <w:lang w:val="uk-UA"/>
        </w:rPr>
        <w:t>хисних окулярів (масок);</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 електроустановках до 1кВ </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ізолювальними кліщами або діелектричними рукавичкам</w:t>
      </w:r>
      <w:r w:rsidR="004E560C">
        <w:rPr>
          <w:rFonts w:ascii="Times New Roman" w:hAnsi="Times New Roman" w:cs="Times New Roman"/>
          <w:snapToGrid w:val="0"/>
          <w:sz w:val="28"/>
          <w:szCs w:val="28"/>
          <w:lang w:val="uk-UA"/>
        </w:rPr>
        <w:t>и. Роботу слід виконувати із за</w:t>
      </w:r>
      <w:r w:rsidR="00654B92" w:rsidRPr="00654B92">
        <w:rPr>
          <w:rFonts w:ascii="Times New Roman" w:hAnsi="Times New Roman" w:cs="Times New Roman"/>
          <w:snapToGrid w:val="0"/>
          <w:sz w:val="28"/>
          <w:szCs w:val="28"/>
          <w:lang w:val="uk-UA"/>
        </w:rPr>
        <w:t>стосуванням захисних окулярів (масок).</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разі розташування запобіжників приєднання верти</w:t>
      </w:r>
      <w:r w:rsidRPr="00654B92">
        <w:rPr>
          <w:rFonts w:ascii="Times New Roman" w:hAnsi="Times New Roman" w:cs="Times New Roman"/>
          <w:snapToGrid w:val="0"/>
          <w:sz w:val="28"/>
          <w:szCs w:val="28"/>
          <w:lang w:val="uk-UA"/>
        </w:rPr>
        <w:softHyphen/>
        <w:t>кально один над одним (вертик</w:t>
      </w:r>
      <w:r w:rsidR="004E560C">
        <w:rPr>
          <w:rFonts w:ascii="Times New Roman" w:hAnsi="Times New Roman" w:cs="Times New Roman"/>
          <w:snapToGrid w:val="0"/>
          <w:sz w:val="28"/>
          <w:szCs w:val="28"/>
          <w:lang w:val="uk-UA"/>
        </w:rPr>
        <w:t>альне розташування фаз) на щи</w:t>
      </w:r>
      <w:r w:rsidRPr="00654B92">
        <w:rPr>
          <w:rFonts w:ascii="Times New Roman" w:hAnsi="Times New Roman" w:cs="Times New Roman"/>
          <w:snapToGrid w:val="0"/>
          <w:sz w:val="28"/>
          <w:szCs w:val="28"/>
          <w:lang w:val="uk-UA"/>
        </w:rPr>
        <w:t>тах і збірках до 1 кВ та у разі відсутності комутаційних апа</w:t>
      </w:r>
      <w:r w:rsidRPr="00654B92">
        <w:rPr>
          <w:rFonts w:ascii="Times New Roman" w:hAnsi="Times New Roman" w:cs="Times New Roman"/>
          <w:snapToGrid w:val="0"/>
          <w:sz w:val="28"/>
          <w:szCs w:val="28"/>
          <w:lang w:val="uk-UA"/>
        </w:rPr>
        <w:softHyphen/>
        <w:t>ратів допускається встановлювати та знімати запобіжники під навантаженням. У такому разі рекомендується використовувати замість засобів захисту очей засоби захисту о</w:t>
      </w:r>
      <w:r w:rsidR="004E560C">
        <w:rPr>
          <w:rFonts w:ascii="Times New Roman" w:hAnsi="Times New Roman" w:cs="Times New Roman"/>
          <w:snapToGrid w:val="0"/>
          <w:sz w:val="28"/>
          <w:szCs w:val="28"/>
          <w:lang w:val="uk-UA"/>
        </w:rPr>
        <w:t>бличчя (захисні мас</w:t>
      </w:r>
      <w:r w:rsidRPr="00654B92">
        <w:rPr>
          <w:rFonts w:ascii="Times New Roman" w:hAnsi="Times New Roman" w:cs="Times New Roman"/>
          <w:snapToGrid w:val="0"/>
          <w:sz w:val="28"/>
          <w:szCs w:val="28"/>
          <w:lang w:val="uk-UA"/>
        </w:rPr>
        <w:t>ки).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Двері приміщень електроустановок, камер, щитів та збірок слід зачиняти на замок, крім тих, в яких проводяться</w:t>
      </w:r>
      <w:r w:rsidR="007B63F5">
        <w:rPr>
          <w:rFonts w:ascii="Times New Roman" w:hAnsi="Times New Roman" w:cs="Times New Roman"/>
          <w:snapToGrid w:val="0"/>
          <w:sz w:val="28"/>
          <w:szCs w:val="28"/>
          <w:lang w:val="uk-UA"/>
        </w:rPr>
        <w:t xml:space="preserve"> ро</w:t>
      </w:r>
      <w:r w:rsidRPr="00654B92">
        <w:rPr>
          <w:rFonts w:ascii="Times New Roman" w:hAnsi="Times New Roman" w:cs="Times New Roman"/>
          <w:snapToGrid w:val="0"/>
          <w:sz w:val="28"/>
          <w:szCs w:val="28"/>
          <w:lang w:val="uk-UA"/>
        </w:rPr>
        <w:t>боти.</w:t>
      </w:r>
      <w:r w:rsidR="007B63F5">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Ключі від електроустановок всіх класів напруг повинні перебувати на обліку у оперативних працівників. В електроу</w:t>
      </w:r>
      <w:r w:rsidR="004E560C">
        <w:rPr>
          <w:rFonts w:ascii="Times New Roman" w:hAnsi="Times New Roman" w:cs="Times New Roman"/>
          <w:snapToGrid w:val="0"/>
          <w:sz w:val="28"/>
          <w:szCs w:val="28"/>
          <w:lang w:val="uk-UA"/>
        </w:rPr>
        <w:t>ста</w:t>
      </w:r>
      <w:r w:rsidRPr="00654B92">
        <w:rPr>
          <w:rFonts w:ascii="Times New Roman" w:hAnsi="Times New Roman" w:cs="Times New Roman"/>
          <w:snapToGrid w:val="0"/>
          <w:sz w:val="28"/>
          <w:szCs w:val="28"/>
          <w:lang w:val="uk-UA"/>
        </w:rPr>
        <w:t>новках без місцевих оперативних працівни</w:t>
      </w:r>
      <w:r w:rsidR="004E560C">
        <w:rPr>
          <w:rFonts w:ascii="Times New Roman" w:hAnsi="Times New Roman" w:cs="Times New Roman"/>
          <w:snapToGrid w:val="0"/>
          <w:sz w:val="28"/>
          <w:szCs w:val="28"/>
          <w:lang w:val="uk-UA"/>
        </w:rPr>
        <w:t>ків ключі можуть пе</w:t>
      </w:r>
      <w:r w:rsidRPr="00654B92">
        <w:rPr>
          <w:rFonts w:ascii="Times New Roman" w:hAnsi="Times New Roman" w:cs="Times New Roman"/>
          <w:snapToGrid w:val="0"/>
          <w:sz w:val="28"/>
          <w:szCs w:val="28"/>
          <w:lang w:val="uk-UA"/>
        </w:rPr>
        <w:t>ребувати на обліку у керівників або спеціалістів.</w:t>
      </w:r>
      <w:r w:rsidR="007B63F5">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Ключі слід пронумерувати. Один комплект ключів повинен бути запасним. Запасний компл</w:t>
      </w:r>
      <w:r w:rsidR="004E560C">
        <w:rPr>
          <w:rFonts w:ascii="Times New Roman" w:hAnsi="Times New Roman" w:cs="Times New Roman"/>
          <w:snapToGrid w:val="0"/>
          <w:sz w:val="28"/>
          <w:szCs w:val="28"/>
          <w:lang w:val="uk-UA"/>
        </w:rPr>
        <w:t>ект ключів повинен бути у опера</w:t>
      </w:r>
      <w:r w:rsidRPr="00654B92">
        <w:rPr>
          <w:rFonts w:ascii="Times New Roman" w:hAnsi="Times New Roman" w:cs="Times New Roman"/>
          <w:snapToGrid w:val="0"/>
          <w:sz w:val="28"/>
          <w:szCs w:val="28"/>
          <w:lang w:val="uk-UA"/>
        </w:rPr>
        <w:t>тивних працівників.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Ключі видаються під розписку:</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працівникам, які мають право на одноособовий огляд  від усіх приміщень;</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 разі допуску </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працівнику, який допускає (далі </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допускачу), керівнику робіт, працівнику, який спостерігає за безпечним виконанням робіт (далі </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наглядачу), від приміщень, в яких треба буде працювати.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Ключі слід повертати кожного дня після завершення огляду або роботи.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Необхідність видавання клю</w:t>
      </w:r>
      <w:r w:rsidR="007B63F5">
        <w:rPr>
          <w:rFonts w:ascii="Times New Roman" w:hAnsi="Times New Roman" w:cs="Times New Roman"/>
          <w:snapToGrid w:val="0"/>
          <w:sz w:val="28"/>
          <w:szCs w:val="28"/>
          <w:lang w:val="uk-UA"/>
        </w:rPr>
        <w:t>чів на тривалий термін працівни</w:t>
      </w:r>
      <w:r w:rsidRPr="00654B92">
        <w:rPr>
          <w:rFonts w:ascii="Times New Roman" w:hAnsi="Times New Roman" w:cs="Times New Roman"/>
          <w:snapToGrid w:val="0"/>
          <w:sz w:val="28"/>
          <w:szCs w:val="28"/>
          <w:lang w:val="uk-UA"/>
        </w:rPr>
        <w:t>кам підприємств</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споживачів, я</w:t>
      </w:r>
      <w:r w:rsidR="004E560C">
        <w:rPr>
          <w:rFonts w:ascii="Times New Roman" w:hAnsi="Times New Roman" w:cs="Times New Roman"/>
          <w:snapToGrid w:val="0"/>
          <w:sz w:val="28"/>
          <w:szCs w:val="28"/>
          <w:lang w:val="uk-UA"/>
        </w:rPr>
        <w:t>кі мають право на оперативні пе</w:t>
      </w:r>
      <w:r w:rsidRPr="00654B92">
        <w:rPr>
          <w:rFonts w:ascii="Times New Roman" w:hAnsi="Times New Roman" w:cs="Times New Roman"/>
          <w:snapToGrid w:val="0"/>
          <w:sz w:val="28"/>
          <w:szCs w:val="28"/>
          <w:lang w:val="uk-UA"/>
        </w:rPr>
        <w:t>ремикання в РУ підприємств електро</w:t>
      </w:r>
      <w:r w:rsidR="004E560C">
        <w:rPr>
          <w:rFonts w:ascii="Times New Roman" w:hAnsi="Times New Roman" w:cs="Times New Roman"/>
          <w:snapToGrid w:val="0"/>
          <w:sz w:val="28"/>
          <w:szCs w:val="28"/>
          <w:lang w:val="uk-UA"/>
        </w:rPr>
        <w:t>мереж, а також оператив</w:t>
      </w:r>
      <w:r w:rsidRPr="00654B92">
        <w:rPr>
          <w:rFonts w:ascii="Times New Roman" w:hAnsi="Times New Roman" w:cs="Times New Roman"/>
          <w:snapToGrid w:val="0"/>
          <w:sz w:val="28"/>
          <w:szCs w:val="28"/>
          <w:lang w:val="uk-UA"/>
        </w:rPr>
        <w:t>ним, оперативно</w:t>
      </w:r>
      <w:r w:rsidR="007B63F5" w:rsidRPr="007B63F5">
        <w:rPr>
          <w:rFonts w:ascii="Times New Roman" w:hAnsi="Times New Roman" w:cs="Times New Roman"/>
          <w:b/>
          <w:snapToGrid w:val="0"/>
          <w:sz w:val="28"/>
          <w:szCs w:val="28"/>
          <w:lang w:val="uk-UA"/>
        </w:rPr>
        <w:t>-</w:t>
      </w:r>
      <w:r w:rsidRPr="00654B92">
        <w:rPr>
          <w:rFonts w:ascii="Times New Roman" w:hAnsi="Times New Roman" w:cs="Times New Roman"/>
          <w:snapToGrid w:val="0"/>
          <w:sz w:val="28"/>
          <w:szCs w:val="28"/>
          <w:lang w:val="uk-UA"/>
        </w:rPr>
        <w:t>виробничим працівника</w:t>
      </w:r>
      <w:r w:rsidR="004E560C">
        <w:rPr>
          <w:rFonts w:ascii="Times New Roman" w:hAnsi="Times New Roman" w:cs="Times New Roman"/>
          <w:snapToGrid w:val="0"/>
          <w:sz w:val="28"/>
          <w:szCs w:val="28"/>
          <w:lang w:val="uk-UA"/>
        </w:rPr>
        <w:t>м, керівникам та спе</w:t>
      </w:r>
      <w:r w:rsidRPr="00654B92">
        <w:rPr>
          <w:rFonts w:ascii="Times New Roman" w:hAnsi="Times New Roman" w:cs="Times New Roman"/>
          <w:snapToGrid w:val="0"/>
          <w:sz w:val="28"/>
          <w:szCs w:val="28"/>
          <w:lang w:val="uk-UA"/>
        </w:rPr>
        <w:t>ціалістам свого підприємства, я</w:t>
      </w:r>
      <w:r w:rsidR="004E560C">
        <w:rPr>
          <w:rFonts w:ascii="Times New Roman" w:hAnsi="Times New Roman" w:cs="Times New Roman"/>
          <w:snapToGrid w:val="0"/>
          <w:sz w:val="28"/>
          <w:szCs w:val="28"/>
          <w:lang w:val="uk-UA"/>
        </w:rPr>
        <w:t>кі мають право одноособового ог</w:t>
      </w:r>
      <w:r w:rsidRPr="00654B92">
        <w:rPr>
          <w:rFonts w:ascii="Times New Roman" w:hAnsi="Times New Roman" w:cs="Times New Roman"/>
          <w:snapToGrid w:val="0"/>
          <w:sz w:val="28"/>
          <w:szCs w:val="28"/>
          <w:lang w:val="uk-UA"/>
        </w:rPr>
        <w:t>ляду, визначається керівництвом підприємства.Видавання та повернення ключів слід реєструвати в журналі довільної форми або в оперативному журналі.</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7B63F5" w:rsidRDefault="004E560C" w:rsidP="00654B92">
      <w:pPr>
        <w:pStyle w:val="6"/>
        <w:spacing w:before="0" w:line="264" w:lineRule="auto"/>
        <w:ind w:firstLine="567"/>
        <w:jc w:val="both"/>
        <w:rPr>
          <w:rFonts w:ascii="Times New Roman" w:hAnsi="Times New Roman" w:cs="Times New Roman"/>
          <w:b/>
          <w:color w:val="auto"/>
          <w:sz w:val="28"/>
          <w:szCs w:val="28"/>
          <w:lang w:val="uk-UA"/>
        </w:rPr>
      </w:pPr>
      <w:r w:rsidRPr="007B63F5">
        <w:rPr>
          <w:rFonts w:ascii="Times New Roman" w:hAnsi="Times New Roman" w:cs="Times New Roman"/>
          <w:b/>
          <w:color w:val="auto"/>
          <w:sz w:val="28"/>
          <w:szCs w:val="28"/>
          <w:lang w:val="uk-UA"/>
        </w:rPr>
        <w:lastRenderedPageBreak/>
        <w:t>10</w:t>
      </w:r>
      <w:r w:rsidR="00654B92" w:rsidRPr="007B63F5">
        <w:rPr>
          <w:rFonts w:ascii="Times New Roman" w:hAnsi="Times New Roman" w:cs="Times New Roman"/>
          <w:b/>
          <w:color w:val="auto"/>
          <w:sz w:val="28"/>
          <w:szCs w:val="28"/>
          <w:lang w:val="uk-UA"/>
        </w:rPr>
        <w:t>.3.2.Виконання робіт</w:t>
      </w:r>
    </w:p>
    <w:p w:rsidR="00654B92" w:rsidRPr="004E560C" w:rsidRDefault="00654B92" w:rsidP="007B63F5">
      <w:pPr>
        <w:spacing w:after="0" w:line="264" w:lineRule="auto"/>
        <w:ind w:firstLine="567"/>
        <w:jc w:val="both"/>
        <w:rPr>
          <w:rFonts w:ascii="Times New Roman" w:hAnsi="Times New Roman" w:cs="Times New Roman"/>
          <w:sz w:val="28"/>
          <w:szCs w:val="28"/>
          <w:lang w:val="uk-UA"/>
        </w:rPr>
      </w:pPr>
      <w:r w:rsidRPr="004E560C">
        <w:rPr>
          <w:rFonts w:ascii="Times New Roman" w:hAnsi="Times New Roman" w:cs="Times New Roman"/>
          <w:snapToGrid w:val="0"/>
          <w:sz w:val="28"/>
          <w:szCs w:val="28"/>
          <w:lang w:val="uk-UA"/>
        </w:rPr>
        <w:t>Роботи в діючих електроустановках слід проводити за нарядом, розпорядженням та в порядку поточної експлуатації.</w:t>
      </w:r>
      <w:r w:rsidR="007B63F5">
        <w:rPr>
          <w:rFonts w:ascii="Times New Roman" w:hAnsi="Times New Roman" w:cs="Times New Roman"/>
          <w:snapToGrid w:val="0"/>
          <w:sz w:val="28"/>
          <w:szCs w:val="28"/>
          <w:lang w:val="uk-UA"/>
        </w:rPr>
        <w:t xml:space="preserve"> </w:t>
      </w:r>
      <w:r w:rsidRPr="004E560C">
        <w:rPr>
          <w:rFonts w:ascii="Times New Roman" w:hAnsi="Times New Roman" w:cs="Times New Roman"/>
          <w:sz w:val="28"/>
          <w:szCs w:val="28"/>
          <w:lang w:val="uk-UA"/>
        </w:rPr>
        <w:t>Роботи, які виконують в пор</w:t>
      </w:r>
      <w:r w:rsidR="007B63F5">
        <w:rPr>
          <w:rFonts w:ascii="Times New Roman" w:hAnsi="Times New Roman" w:cs="Times New Roman"/>
          <w:sz w:val="28"/>
          <w:szCs w:val="28"/>
          <w:lang w:val="uk-UA"/>
        </w:rPr>
        <w:t>ядку поточної експлуатації, пра</w:t>
      </w:r>
      <w:r w:rsidRPr="004E560C">
        <w:rPr>
          <w:rFonts w:ascii="Times New Roman" w:hAnsi="Times New Roman" w:cs="Times New Roman"/>
          <w:sz w:val="28"/>
          <w:szCs w:val="28"/>
          <w:lang w:val="uk-UA"/>
        </w:rPr>
        <w:t>цівники на закріплених за ними електроустановках проводять без оформлення наряду або розпорядження. Перелік робіт, які викон</w:t>
      </w:r>
      <w:r w:rsidR="007B63F5">
        <w:rPr>
          <w:rFonts w:ascii="Times New Roman" w:hAnsi="Times New Roman" w:cs="Times New Roman"/>
          <w:sz w:val="28"/>
          <w:szCs w:val="28"/>
          <w:lang w:val="uk-UA"/>
        </w:rPr>
        <w:t>ують у порядку поточної експлуа</w:t>
      </w:r>
      <w:r w:rsidRPr="004E560C">
        <w:rPr>
          <w:rFonts w:ascii="Times New Roman" w:hAnsi="Times New Roman" w:cs="Times New Roman"/>
          <w:sz w:val="28"/>
          <w:szCs w:val="28"/>
          <w:lang w:val="uk-UA"/>
        </w:rPr>
        <w:t>тації, затверджує керівництво підприємства.</w:t>
      </w:r>
    </w:p>
    <w:p w:rsidR="00654B92" w:rsidRPr="004E560C" w:rsidRDefault="00654B92" w:rsidP="00654B92">
      <w:pPr>
        <w:spacing w:after="0" w:line="264" w:lineRule="auto"/>
        <w:ind w:firstLine="567"/>
        <w:jc w:val="both"/>
        <w:rPr>
          <w:rFonts w:ascii="Times New Roman" w:hAnsi="Times New Roman" w:cs="Times New Roman"/>
          <w:snapToGrid w:val="0"/>
          <w:sz w:val="28"/>
          <w:szCs w:val="28"/>
          <w:lang w:val="uk-UA"/>
        </w:rPr>
      </w:pPr>
      <w:r w:rsidRPr="004E560C">
        <w:rPr>
          <w:rFonts w:ascii="Times New Roman" w:hAnsi="Times New Roman" w:cs="Times New Roman"/>
          <w:snapToGrid w:val="0"/>
          <w:sz w:val="28"/>
          <w:szCs w:val="28"/>
          <w:lang w:val="uk-UA"/>
        </w:rPr>
        <w:t>За нарядами слід виконувати всі роботи, які не ввійшли до переліку робіт, що виконуються в порядку поточної експлуатації та за розпорядженням.</w:t>
      </w:r>
    </w:p>
    <w:p w:rsidR="00654B92" w:rsidRPr="004E560C" w:rsidRDefault="00654B92" w:rsidP="00654B92">
      <w:pPr>
        <w:spacing w:after="0" w:line="264" w:lineRule="auto"/>
        <w:ind w:firstLine="567"/>
        <w:jc w:val="both"/>
        <w:rPr>
          <w:rFonts w:ascii="Times New Roman" w:hAnsi="Times New Roman" w:cs="Times New Roman"/>
          <w:snapToGrid w:val="0"/>
          <w:sz w:val="28"/>
          <w:szCs w:val="28"/>
          <w:lang w:val="uk-UA"/>
        </w:rPr>
      </w:pPr>
      <w:r w:rsidRPr="004E560C">
        <w:rPr>
          <w:rFonts w:ascii="Times New Roman" w:hAnsi="Times New Roman" w:cs="Times New Roman"/>
          <w:snapToGrid w:val="0"/>
          <w:sz w:val="28"/>
          <w:szCs w:val="28"/>
          <w:lang w:val="uk-UA"/>
        </w:rPr>
        <w:t xml:space="preserve">Роботи в електроустановках </w:t>
      </w:r>
      <w:r w:rsidR="007B63F5">
        <w:rPr>
          <w:rFonts w:ascii="Times New Roman" w:hAnsi="Times New Roman" w:cs="Times New Roman"/>
          <w:snapToGrid w:val="0"/>
          <w:sz w:val="28"/>
          <w:szCs w:val="28"/>
          <w:lang w:val="uk-UA"/>
        </w:rPr>
        <w:t>слід виконувати згідно з вимога</w:t>
      </w:r>
      <w:r w:rsidRPr="004E560C">
        <w:rPr>
          <w:rFonts w:ascii="Times New Roman" w:hAnsi="Times New Roman" w:cs="Times New Roman"/>
          <w:snapToGrid w:val="0"/>
          <w:sz w:val="28"/>
          <w:szCs w:val="28"/>
          <w:lang w:val="uk-UA"/>
        </w:rPr>
        <w:t>ми ДержСТ 12.1.019 і ДержСТ 12.3.032.</w:t>
      </w:r>
    </w:p>
    <w:p w:rsidR="00654B92" w:rsidRPr="004E560C" w:rsidRDefault="00654B92" w:rsidP="00654B92">
      <w:pPr>
        <w:spacing w:after="0" w:line="264" w:lineRule="auto"/>
        <w:ind w:firstLine="567"/>
        <w:jc w:val="both"/>
        <w:rPr>
          <w:rFonts w:ascii="Times New Roman" w:hAnsi="Times New Roman" w:cs="Times New Roman"/>
          <w:snapToGrid w:val="0"/>
          <w:sz w:val="28"/>
          <w:szCs w:val="28"/>
          <w:lang w:val="uk-UA"/>
        </w:rPr>
      </w:pPr>
      <w:r w:rsidRPr="004E560C">
        <w:rPr>
          <w:rFonts w:ascii="Times New Roman" w:hAnsi="Times New Roman" w:cs="Times New Roman"/>
          <w:snapToGrid w:val="0"/>
          <w:sz w:val="28"/>
          <w:szCs w:val="28"/>
          <w:lang w:val="uk-UA"/>
        </w:rPr>
        <w:t>Забороняється самовільне проведення робіт, а також розширення робочих місць та обсягу завдання, понад визначених нарядом або розпорядженням.</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4E560C">
        <w:rPr>
          <w:rFonts w:ascii="Times New Roman" w:hAnsi="Times New Roman" w:cs="Times New Roman"/>
          <w:snapToGrid w:val="0"/>
          <w:sz w:val="28"/>
          <w:szCs w:val="28"/>
          <w:lang w:val="uk-UA"/>
        </w:rPr>
        <w:t>Виконання робіт в електроустановках в зоні дії іншого наряду слід узгоджувати</w:t>
      </w:r>
      <w:r w:rsidRPr="00654B92">
        <w:rPr>
          <w:rFonts w:ascii="Times New Roman" w:hAnsi="Times New Roman" w:cs="Times New Roman"/>
          <w:snapToGrid w:val="0"/>
          <w:sz w:val="28"/>
          <w:szCs w:val="28"/>
          <w:lang w:val="uk-UA"/>
        </w:rPr>
        <w:t xml:space="preserve"> з працівником, який видав попередній наряд. Ремонт електроуст</w:t>
      </w:r>
      <w:r w:rsidR="007B63F5">
        <w:rPr>
          <w:rFonts w:ascii="Times New Roman" w:hAnsi="Times New Roman" w:cs="Times New Roman"/>
          <w:snapToGrid w:val="0"/>
          <w:sz w:val="28"/>
          <w:szCs w:val="28"/>
          <w:lang w:val="uk-UA"/>
        </w:rPr>
        <w:t>ановок із застосуванням вантажо-</w:t>
      </w:r>
      <w:r w:rsidRPr="00654B92">
        <w:rPr>
          <w:rFonts w:ascii="Times New Roman" w:hAnsi="Times New Roman" w:cs="Times New Roman"/>
          <w:snapToGrid w:val="0"/>
          <w:sz w:val="28"/>
          <w:szCs w:val="28"/>
          <w:lang w:val="uk-UA"/>
        </w:rPr>
        <w:t>підіймальних машин, механізмів або великогабаритних пристроїв, за винятком ямобурів і телескопічних пристроїв для піднімання людей, слід виконувати за технологічними картами або згідно з графіками планово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попереджуючих ремонтів (ППР).</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w:t>
      </w:r>
      <w:r w:rsidR="007B63F5">
        <w:rPr>
          <w:rFonts w:ascii="Times New Roman" w:hAnsi="Times New Roman" w:cs="Times New Roman"/>
          <w:snapToGrid w:val="0"/>
          <w:sz w:val="28"/>
          <w:szCs w:val="28"/>
          <w:lang w:val="uk-UA"/>
        </w:rPr>
        <w:t>ках до 1 кВ електростанцій, під</w:t>
      </w:r>
      <w:r w:rsidRPr="00654B92">
        <w:rPr>
          <w:rFonts w:ascii="Times New Roman" w:hAnsi="Times New Roman" w:cs="Times New Roman"/>
          <w:snapToGrid w:val="0"/>
          <w:sz w:val="28"/>
          <w:szCs w:val="28"/>
          <w:lang w:val="uk-UA"/>
        </w:rPr>
        <w:t>станцій і на ПЛЕП під час виконання роботи під напругою необхідно:</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відгородити розташовані поблизу робочого місця струмоведучі частини, що перебувають під напругою, до яких можливий випад</w:t>
      </w:r>
      <w:r w:rsidR="00654B92" w:rsidRPr="00654B92">
        <w:rPr>
          <w:rFonts w:ascii="Times New Roman" w:hAnsi="Times New Roman" w:cs="Times New Roman"/>
          <w:snapToGrid w:val="0"/>
          <w:sz w:val="28"/>
          <w:szCs w:val="28"/>
          <w:lang w:val="uk-UA"/>
        </w:rPr>
        <w:softHyphen/>
        <w:t>ковий дотик;</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працювати в діелектричних калошах, ботах або стоячи на ізолювальній підставці чи на гумовому діелектричному килимку;</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застосовувати інструмент з ізолювальними рукоятками (у ви</w:t>
      </w:r>
      <w:r w:rsidR="00654B92" w:rsidRPr="00654B92">
        <w:rPr>
          <w:rFonts w:ascii="Times New Roman" w:hAnsi="Times New Roman" w:cs="Times New Roman"/>
          <w:snapToGrid w:val="0"/>
          <w:sz w:val="28"/>
          <w:szCs w:val="28"/>
          <w:lang w:val="uk-UA"/>
        </w:rPr>
        <w:softHyphen/>
        <w:t>круток повинен бути ізольований стрижень). У разі відсутності такого інструменту слід користуватись діелектричними рукавичками.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Забороняється працювати в одязі з короткими або закочени</w:t>
      </w:r>
      <w:r w:rsidRPr="00654B92">
        <w:rPr>
          <w:rFonts w:ascii="Times New Roman" w:hAnsi="Times New Roman" w:cs="Times New Roman"/>
          <w:snapToGrid w:val="0"/>
          <w:sz w:val="28"/>
          <w:szCs w:val="28"/>
          <w:lang w:val="uk-UA"/>
        </w:rPr>
        <w:softHyphen/>
        <w:t>ми рукавами, користуватись ножівками, металевими метрами тощо.</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електроустановках понад 1кВ під час проведення робіт на струмоведучих частинах, що перебувають під напругою, за допомогою захисних ізолювальних засобів необхідно:</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користуватися тільки випробуваними сухими та чистими ізолювальними засобами з непошкодженим лаковим покриттям;</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тримати ізолювальні засоби за ручки</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захвати не далі обме</w:t>
      </w:r>
      <w:r w:rsidR="00654B92" w:rsidRPr="00654B92">
        <w:rPr>
          <w:rFonts w:ascii="Times New Roman" w:hAnsi="Times New Roman" w:cs="Times New Roman"/>
          <w:snapToGrid w:val="0"/>
          <w:sz w:val="28"/>
          <w:szCs w:val="28"/>
          <w:lang w:val="uk-UA"/>
        </w:rPr>
        <w:softHyphen/>
        <w:t>жувального кільця;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розмістити ізолювальні засоби так, щоб не виникала небез</w:t>
      </w:r>
      <w:r w:rsidR="00654B92" w:rsidRPr="00654B92">
        <w:rPr>
          <w:rFonts w:ascii="Times New Roman" w:hAnsi="Times New Roman" w:cs="Times New Roman"/>
          <w:snapToGrid w:val="0"/>
          <w:sz w:val="28"/>
          <w:szCs w:val="28"/>
          <w:lang w:val="uk-UA"/>
        </w:rPr>
        <w:softHyphen/>
        <w:t>пека перекриття між фазами або фази на землю.</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 час виконання роботи із застосуванням електрозахисних засобів (ізолювальні штанги, електровимірювальні штан</w:t>
      </w:r>
      <w:r w:rsidRPr="00654B92">
        <w:rPr>
          <w:rFonts w:ascii="Times New Roman" w:hAnsi="Times New Roman" w:cs="Times New Roman"/>
          <w:snapToGrid w:val="0"/>
          <w:sz w:val="28"/>
          <w:szCs w:val="28"/>
          <w:lang w:val="uk-UA"/>
        </w:rPr>
        <w:softHyphen/>
        <w:t>ги та кліщі, покажчики напруги) допускається наближатися лю</w:t>
      </w:r>
      <w:r w:rsidRPr="00654B92">
        <w:rPr>
          <w:rFonts w:ascii="Times New Roman" w:hAnsi="Times New Roman" w:cs="Times New Roman"/>
          <w:snapToGrid w:val="0"/>
          <w:sz w:val="28"/>
          <w:szCs w:val="28"/>
          <w:lang w:val="uk-UA"/>
        </w:rPr>
        <w:softHyphen/>
        <w:t>дині до струмоведучих частин на відстань, визначену довжиною їхньої ізолювальної частини.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lastRenderedPageBreak/>
        <w:t>Забороняється в електроустановках працювати в зігну</w:t>
      </w:r>
      <w:r w:rsidRPr="00654B92">
        <w:rPr>
          <w:rFonts w:ascii="Times New Roman" w:hAnsi="Times New Roman" w:cs="Times New Roman"/>
          <w:snapToGrid w:val="0"/>
          <w:sz w:val="28"/>
          <w:szCs w:val="28"/>
          <w:lang w:val="uk-UA"/>
        </w:rPr>
        <w:softHyphen/>
        <w:t>тому положенні, якщо у разі випрямлення відстань до струмоведучих  частин буде менша за зазначену в табл</w:t>
      </w:r>
      <w:r w:rsidR="007B63F5">
        <w:rPr>
          <w:rFonts w:ascii="Times New Roman" w:hAnsi="Times New Roman" w:cs="Times New Roman"/>
          <w:snapToGrid w:val="0"/>
          <w:sz w:val="28"/>
          <w:szCs w:val="28"/>
          <w:lang w:val="uk-UA"/>
        </w:rPr>
        <w:t>. </w:t>
      </w:r>
      <w:r w:rsidRPr="00654B92">
        <w:rPr>
          <w:rFonts w:ascii="Times New Roman" w:hAnsi="Times New Roman" w:cs="Times New Roman"/>
          <w:snapToGrid w:val="0"/>
          <w:sz w:val="28"/>
          <w:szCs w:val="28"/>
          <w:lang w:val="uk-UA"/>
        </w:rPr>
        <w:t>7.1. Забороняється в електроустановках електростанцій, та під</w:t>
      </w:r>
      <w:r w:rsidRPr="00654B92">
        <w:rPr>
          <w:rFonts w:ascii="Times New Roman" w:hAnsi="Times New Roman" w:cs="Times New Roman"/>
          <w:snapToGrid w:val="0"/>
          <w:sz w:val="28"/>
          <w:szCs w:val="28"/>
          <w:lang w:val="uk-UA"/>
        </w:rPr>
        <w:softHyphen/>
        <w:t>станцій 6, 10, 20, 35, 110 кВ під час роботи біля неогороджених струмоведучих частин розміщуватися так, щоб вони були позаду або з обох боків.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На ПЛ, за винятком </w:t>
      </w:r>
      <w:r w:rsidR="007B63F5">
        <w:rPr>
          <w:rFonts w:ascii="Times New Roman" w:hAnsi="Times New Roman" w:cs="Times New Roman"/>
          <w:snapToGrid w:val="0"/>
          <w:sz w:val="28"/>
          <w:szCs w:val="28"/>
          <w:lang w:val="uk-UA"/>
        </w:rPr>
        <w:t>зовнішніх вводів 0,4 кВ до буді</w:t>
      </w:r>
      <w:r w:rsidRPr="00654B92">
        <w:rPr>
          <w:rFonts w:ascii="Times New Roman" w:hAnsi="Times New Roman" w:cs="Times New Roman"/>
          <w:snapToGrid w:val="0"/>
          <w:sz w:val="28"/>
          <w:szCs w:val="28"/>
          <w:lang w:val="uk-UA"/>
        </w:rPr>
        <w:t>вель, перед розривання</w:t>
      </w:r>
      <w:r w:rsidR="007B63F5">
        <w:rPr>
          <w:rFonts w:ascii="Times New Roman" w:hAnsi="Times New Roman" w:cs="Times New Roman"/>
          <w:snapToGrid w:val="0"/>
          <w:sz w:val="28"/>
          <w:szCs w:val="28"/>
          <w:lang w:val="uk-UA"/>
        </w:rPr>
        <w:t>м або з'єднанням електричне спо</w:t>
      </w:r>
      <w:r w:rsidRPr="00654B92">
        <w:rPr>
          <w:rFonts w:ascii="Times New Roman" w:hAnsi="Times New Roman" w:cs="Times New Roman"/>
          <w:snapToGrid w:val="0"/>
          <w:sz w:val="28"/>
          <w:szCs w:val="28"/>
          <w:lang w:val="uk-UA"/>
        </w:rPr>
        <w:t>лучених складників (проводів, тросів) необхідно встановлювати заземлення з обох боків розриву (передбачуваного розриву).</w:t>
      </w:r>
    </w:p>
    <w:p w:rsidR="00654B92" w:rsidRPr="00654B92" w:rsidRDefault="00654B92" w:rsidP="004E560C">
      <w:pPr>
        <w:pStyle w:val="a5"/>
        <w:spacing w:line="264" w:lineRule="auto"/>
        <w:ind w:firstLine="567"/>
        <w:rPr>
          <w:snapToGrid w:val="0"/>
          <w:sz w:val="28"/>
          <w:szCs w:val="28"/>
          <w:lang w:val="uk-UA"/>
        </w:rPr>
      </w:pPr>
      <w:r w:rsidRPr="00654B92">
        <w:rPr>
          <w:snapToGrid w:val="0"/>
          <w:sz w:val="28"/>
          <w:szCs w:val="28"/>
          <w:lang w:val="uk-UA"/>
        </w:rPr>
        <w:t>В темний період доби ділянки робіт, робочі місця, проїзди і підходи до них слід освітлювати. Забороняється працювати в неосвітлених місцях.</w:t>
      </w:r>
      <w:r w:rsidR="004E560C">
        <w:rPr>
          <w:snapToGrid w:val="0"/>
          <w:sz w:val="28"/>
          <w:szCs w:val="28"/>
          <w:lang w:val="uk-UA"/>
        </w:rPr>
        <w:t xml:space="preserve"> </w:t>
      </w:r>
      <w:r w:rsidRPr="00654B92">
        <w:rPr>
          <w:snapToGrid w:val="0"/>
          <w:sz w:val="28"/>
          <w:szCs w:val="28"/>
          <w:lang w:val="uk-UA"/>
        </w:rPr>
        <w:t>У випадку наближенн</w:t>
      </w:r>
      <w:r w:rsidR="004E560C">
        <w:rPr>
          <w:snapToGrid w:val="0"/>
          <w:sz w:val="28"/>
          <w:szCs w:val="28"/>
          <w:lang w:val="uk-UA"/>
        </w:rPr>
        <w:t>я грози слід припинити всі робо</w:t>
      </w:r>
      <w:r w:rsidRPr="00654B92">
        <w:rPr>
          <w:snapToGrid w:val="0"/>
          <w:sz w:val="28"/>
          <w:szCs w:val="28"/>
          <w:lang w:val="uk-UA"/>
        </w:rPr>
        <w:t>ти на ПЛЕП, у відкритих розподільчих пристроях (ВРП), ЗРП на виводах та лінійних роз'єднувачах ПЛЕП; на кабельних лініях (КЛ)</w:t>
      </w:r>
      <w:r w:rsidRPr="00654B92">
        <w:rPr>
          <w:i/>
          <w:snapToGrid w:val="0"/>
          <w:sz w:val="28"/>
          <w:szCs w:val="28"/>
          <w:lang w:val="uk-UA"/>
        </w:rPr>
        <w:t>,</w:t>
      </w:r>
      <w:r w:rsidRPr="00654B92">
        <w:rPr>
          <w:snapToGrid w:val="0"/>
          <w:sz w:val="28"/>
          <w:szCs w:val="28"/>
          <w:lang w:val="uk-UA"/>
        </w:rPr>
        <w:t xml:space="preserve"> під'єднаних до дільниць ПЛЕП, а також на вводах в приміщеннях вузлів зв'язку та на антенно</w:t>
      </w:r>
      <w:r w:rsidR="005978B3">
        <w:rPr>
          <w:snapToGrid w:val="0"/>
          <w:sz w:val="28"/>
          <w:szCs w:val="28"/>
          <w:lang w:val="uk-UA"/>
        </w:rPr>
        <w:t>–</w:t>
      </w:r>
      <w:r w:rsidRPr="00654B92">
        <w:rPr>
          <w:snapToGrid w:val="0"/>
          <w:sz w:val="28"/>
          <w:szCs w:val="28"/>
          <w:lang w:val="uk-UA"/>
        </w:rPr>
        <w:t>щоглових спорудах.</w:t>
      </w:r>
      <w:r w:rsidR="004E560C">
        <w:rPr>
          <w:snapToGrid w:val="0"/>
          <w:sz w:val="28"/>
          <w:szCs w:val="28"/>
          <w:lang w:val="uk-UA"/>
        </w:rPr>
        <w:t xml:space="preserve"> </w:t>
      </w:r>
      <w:r w:rsidRPr="00654B92">
        <w:rPr>
          <w:snapToGrid w:val="0"/>
          <w:sz w:val="28"/>
          <w:szCs w:val="28"/>
          <w:lang w:val="uk-UA"/>
        </w:rPr>
        <w:t>Всі працівники, які</w:t>
      </w:r>
      <w:r w:rsidR="004E560C">
        <w:rPr>
          <w:snapToGrid w:val="0"/>
          <w:sz w:val="28"/>
          <w:szCs w:val="28"/>
          <w:lang w:val="uk-UA"/>
        </w:rPr>
        <w:t xml:space="preserve"> перебувають в діючих електроус</w:t>
      </w:r>
      <w:r w:rsidRPr="00654B92">
        <w:rPr>
          <w:snapToGrid w:val="0"/>
          <w:sz w:val="28"/>
          <w:szCs w:val="28"/>
          <w:lang w:val="uk-UA"/>
        </w:rPr>
        <w:t>тановках (за винятком щитів керування, приміщень з релейними панелями та їм подібних), в к</w:t>
      </w:r>
      <w:r w:rsidR="007B63F5">
        <w:rPr>
          <w:snapToGrid w:val="0"/>
          <w:sz w:val="28"/>
          <w:szCs w:val="28"/>
          <w:lang w:val="uk-UA"/>
        </w:rPr>
        <w:t>олодязях, тунелях, траншеях, по</w:t>
      </w:r>
      <w:r w:rsidRPr="00654B92">
        <w:rPr>
          <w:snapToGrid w:val="0"/>
          <w:sz w:val="28"/>
          <w:szCs w:val="28"/>
          <w:lang w:val="uk-UA"/>
        </w:rPr>
        <w:t>винні користуватися захисними касками.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Працівникам підприє</w:t>
      </w:r>
      <w:r w:rsidR="004E560C">
        <w:rPr>
          <w:rFonts w:ascii="Times New Roman" w:hAnsi="Times New Roman" w:cs="Times New Roman"/>
          <w:snapToGrid w:val="0"/>
          <w:sz w:val="28"/>
          <w:szCs w:val="28"/>
          <w:lang w:val="uk-UA"/>
        </w:rPr>
        <w:t>мств, інших організацій, направ</w:t>
      </w:r>
      <w:r w:rsidRPr="00654B92">
        <w:rPr>
          <w:rFonts w:ascii="Times New Roman" w:hAnsi="Times New Roman" w:cs="Times New Roman"/>
          <w:snapToGrid w:val="0"/>
          <w:sz w:val="28"/>
          <w:szCs w:val="28"/>
          <w:lang w:val="uk-UA"/>
        </w:rPr>
        <w:t>лених у відрядження, одноособове можна записувати покази лічильників та інших вимірювальних приладів, встановлених на щитах керування і в РП. Під час проведення</w:t>
      </w:r>
      <w:r w:rsidR="004E560C">
        <w:rPr>
          <w:rFonts w:ascii="Times New Roman" w:hAnsi="Times New Roman" w:cs="Times New Roman"/>
          <w:snapToGrid w:val="0"/>
          <w:sz w:val="28"/>
          <w:szCs w:val="28"/>
          <w:lang w:val="uk-UA"/>
        </w:rPr>
        <w:t xml:space="preserve"> земляних робіт необхідно дотри</w:t>
      </w:r>
      <w:r w:rsidRPr="00654B92">
        <w:rPr>
          <w:rFonts w:ascii="Times New Roman" w:hAnsi="Times New Roman" w:cs="Times New Roman"/>
          <w:snapToGrid w:val="0"/>
          <w:sz w:val="28"/>
          <w:szCs w:val="28"/>
          <w:lang w:val="uk-UA"/>
        </w:rPr>
        <w:t>муватися вимог СНіП ІІІ</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4</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80 "Техніка безпеки в будівництві".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4E560C" w:rsidRDefault="004E560C" w:rsidP="00654B92">
      <w:pPr>
        <w:spacing w:after="0" w:line="264" w:lineRule="auto"/>
        <w:ind w:firstLine="567"/>
        <w:jc w:val="both"/>
        <w:rPr>
          <w:rFonts w:ascii="Times New Roman" w:hAnsi="Times New Roman" w:cs="Times New Roman"/>
          <w:b/>
          <w:snapToGrid w:val="0"/>
          <w:sz w:val="28"/>
          <w:szCs w:val="28"/>
          <w:lang w:val="uk-UA"/>
        </w:rPr>
      </w:pPr>
      <w:r w:rsidRPr="004E560C">
        <w:rPr>
          <w:rFonts w:ascii="Times New Roman" w:hAnsi="Times New Roman" w:cs="Times New Roman"/>
          <w:b/>
          <w:snapToGrid w:val="0"/>
          <w:sz w:val="28"/>
          <w:szCs w:val="28"/>
          <w:lang w:val="uk-UA"/>
        </w:rPr>
        <w:t>10</w:t>
      </w:r>
      <w:r w:rsidR="00654B92" w:rsidRPr="004E560C">
        <w:rPr>
          <w:rFonts w:ascii="Times New Roman" w:hAnsi="Times New Roman" w:cs="Times New Roman"/>
          <w:b/>
          <w:snapToGrid w:val="0"/>
          <w:sz w:val="28"/>
          <w:szCs w:val="28"/>
          <w:lang w:val="uk-UA"/>
        </w:rPr>
        <w:t xml:space="preserve">.3.3. Організаційні заходи. </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 xml:space="preserve">Для безпечного проведення робіт слід вживати таких організаційних заходів: </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1) призначати працівників, відповідальних за безпечне про</w:t>
      </w:r>
      <w:r w:rsidRPr="00654B92">
        <w:rPr>
          <w:snapToGrid w:val="0"/>
          <w:sz w:val="28"/>
          <w:szCs w:val="28"/>
          <w:lang w:val="uk-UA"/>
        </w:rPr>
        <w:softHyphen/>
        <w:t xml:space="preserve">ведення робіт;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2) видавати наряди або розпорядження;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3) видавати дозвіл на підготовку робочих місць та на до</w:t>
      </w:r>
      <w:r w:rsidRPr="00654B92">
        <w:rPr>
          <w:rFonts w:ascii="Times New Roman" w:hAnsi="Times New Roman" w:cs="Times New Roman"/>
          <w:snapToGrid w:val="0"/>
          <w:sz w:val="28"/>
          <w:szCs w:val="28"/>
          <w:lang w:val="uk-UA"/>
        </w:rPr>
        <w:softHyphen/>
        <w:t>пуск;</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4) готувати робоче місце та допуск до роботи;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5) здійснювати нагляд під час виконання роботи;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6) переводити на інше робоче місце;</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7 ) оформляти перерву у роботі та при її закінченні.</w:t>
      </w:r>
    </w:p>
    <w:p w:rsidR="00654B92" w:rsidRPr="00447F9D" w:rsidRDefault="00654B92" w:rsidP="00447F9D">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Відповідальними за безпечне проведення робіт є</w:t>
      </w:r>
      <w:r w:rsidR="00447F9D">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працівник, який видає наряд, віддає розпорядження;</w:t>
      </w:r>
      <w:r w:rsidR="00447F9D">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дає дозвіл на підготовку робочого місця та на допуск; який готує робоче місце;</w:t>
      </w:r>
      <w:r w:rsidR="00447F9D">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який допускає до роботи (допускач);</w:t>
      </w:r>
      <w:r w:rsidR="00447F9D">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керівник робіт;</w:t>
      </w:r>
      <w:r w:rsidR="00447F9D">
        <w:rPr>
          <w:rFonts w:ascii="Times New Roman" w:hAnsi="Times New Roman" w:cs="Times New Roman"/>
          <w:snapToGrid w:val="0"/>
          <w:sz w:val="28"/>
          <w:szCs w:val="28"/>
          <w:lang w:val="uk-UA"/>
        </w:rPr>
        <w:t xml:space="preserve">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працівник, </w:t>
      </w:r>
      <w:r w:rsidRPr="00447F9D">
        <w:rPr>
          <w:rFonts w:ascii="Times New Roman" w:hAnsi="Times New Roman" w:cs="Times New Roman"/>
          <w:snapToGrid w:val="0"/>
          <w:sz w:val="28"/>
          <w:szCs w:val="28"/>
          <w:lang w:val="uk-UA"/>
        </w:rPr>
        <w:t>який спостерігає за безпечним виконанням робіт (наглядач);</w:t>
      </w:r>
      <w:r w:rsidR="00447F9D" w:rsidRPr="00447F9D">
        <w:rPr>
          <w:rFonts w:ascii="Times New Roman" w:hAnsi="Times New Roman" w:cs="Times New Roman"/>
          <w:snapToGrid w:val="0"/>
          <w:sz w:val="28"/>
          <w:szCs w:val="28"/>
          <w:lang w:val="uk-UA"/>
        </w:rPr>
        <w:t xml:space="preserve"> </w:t>
      </w:r>
      <w:r w:rsidRPr="00447F9D">
        <w:rPr>
          <w:rFonts w:ascii="Times New Roman" w:hAnsi="Times New Roman" w:cs="Times New Roman"/>
          <w:snapToGrid w:val="0"/>
          <w:sz w:val="28"/>
          <w:szCs w:val="28"/>
          <w:lang w:val="uk-UA"/>
        </w:rPr>
        <w:t>член бригади.</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Право на видавання нарядів та віддавання розпоряджень надається керівникам та спеціалістам підприємства, які мають групу V.</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Працівник, який дає дозвіл на підготовку робочих місць та на допуск, несе відповідальність за достатність передбачених заходів для виконання робіт </w:t>
      </w:r>
      <w:r w:rsidR="004E560C">
        <w:rPr>
          <w:rFonts w:ascii="Times New Roman" w:hAnsi="Times New Roman" w:cs="Times New Roman"/>
          <w:snapToGrid w:val="0"/>
          <w:sz w:val="28"/>
          <w:szCs w:val="28"/>
          <w:lang w:val="uk-UA"/>
        </w:rPr>
        <w:t>з вимкнення та заземлення облад</w:t>
      </w:r>
      <w:r w:rsidRPr="00654B92">
        <w:rPr>
          <w:rFonts w:ascii="Times New Roman" w:hAnsi="Times New Roman" w:cs="Times New Roman"/>
          <w:snapToGrid w:val="0"/>
          <w:sz w:val="28"/>
          <w:szCs w:val="28"/>
          <w:lang w:val="uk-UA"/>
        </w:rPr>
        <w:t xml:space="preserve">нання та можливість їх здійснення, а також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за координацію часу та місця роботи бригад, які допускаються.</w:t>
      </w:r>
    </w:p>
    <w:p w:rsidR="00447F9D" w:rsidRPr="00654B92" w:rsidRDefault="00654B92" w:rsidP="00447F9D">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lastRenderedPageBreak/>
        <w:t>Працівник, який дає дозвіл на підготовку робочого місця та на допуск, повинен повідомити чергових або працівників зі складу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які готують робоче місце, а також допускачів про попередньо виконані операції з вимкнення та заземлення обладнання.</w:t>
      </w:r>
      <w:r w:rsidR="00447F9D" w:rsidRPr="00447F9D">
        <w:rPr>
          <w:rFonts w:ascii="Times New Roman" w:hAnsi="Times New Roman" w:cs="Times New Roman"/>
          <w:snapToGrid w:val="0"/>
          <w:sz w:val="28"/>
          <w:szCs w:val="28"/>
          <w:lang w:val="uk-UA"/>
        </w:rPr>
        <w:t xml:space="preserve"> </w:t>
      </w:r>
      <w:r w:rsidR="00447F9D" w:rsidRPr="00654B92">
        <w:rPr>
          <w:rFonts w:ascii="Times New Roman" w:hAnsi="Times New Roman" w:cs="Times New Roman"/>
          <w:snapToGrid w:val="0"/>
          <w:sz w:val="28"/>
          <w:szCs w:val="28"/>
          <w:lang w:val="uk-UA"/>
        </w:rPr>
        <w:t xml:space="preserve">Працівник, який готує </w:t>
      </w:r>
      <w:r w:rsidR="00447F9D">
        <w:rPr>
          <w:rFonts w:ascii="Times New Roman" w:hAnsi="Times New Roman" w:cs="Times New Roman"/>
          <w:snapToGrid w:val="0"/>
          <w:sz w:val="28"/>
          <w:szCs w:val="28"/>
          <w:lang w:val="uk-UA"/>
        </w:rPr>
        <w:t>робоче місце, відповідає за пра</w:t>
      </w:r>
      <w:r w:rsidR="00447F9D" w:rsidRPr="00654B92">
        <w:rPr>
          <w:rFonts w:ascii="Times New Roman" w:hAnsi="Times New Roman" w:cs="Times New Roman"/>
          <w:snapToGrid w:val="0"/>
          <w:sz w:val="28"/>
          <w:szCs w:val="28"/>
          <w:lang w:val="uk-UA"/>
        </w:rPr>
        <w:t>вильне і точне виконання заходів щодо підготовки робочого місця, зазначених у наряді, а також тих, що вимагаються умовами роботи (встановлення замків, плакатів, огороджень).</w:t>
      </w:r>
    </w:p>
    <w:p w:rsidR="00654B92" w:rsidRPr="00447F9D" w:rsidRDefault="00654B92" w:rsidP="00447F9D">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електроустановках, що не обслуговуються оперативними або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виробничими праці</w:t>
      </w:r>
      <w:r w:rsidR="004E560C">
        <w:rPr>
          <w:rFonts w:ascii="Times New Roman" w:hAnsi="Times New Roman" w:cs="Times New Roman"/>
          <w:snapToGrid w:val="0"/>
          <w:sz w:val="28"/>
          <w:szCs w:val="28"/>
          <w:lang w:val="uk-UA"/>
        </w:rPr>
        <w:t>вниками (майстерні, гаражі, при</w:t>
      </w:r>
      <w:r w:rsidRPr="00654B92">
        <w:rPr>
          <w:rFonts w:ascii="Times New Roman" w:hAnsi="Times New Roman" w:cs="Times New Roman"/>
          <w:snapToGrid w:val="0"/>
          <w:sz w:val="28"/>
          <w:szCs w:val="28"/>
          <w:lang w:val="uk-UA"/>
        </w:rPr>
        <w:t>міщення тощо), дозвіл на підго</w:t>
      </w:r>
      <w:r w:rsidR="004E560C">
        <w:rPr>
          <w:rFonts w:ascii="Times New Roman" w:hAnsi="Times New Roman" w:cs="Times New Roman"/>
          <w:snapToGrid w:val="0"/>
          <w:sz w:val="28"/>
          <w:szCs w:val="28"/>
          <w:lang w:val="uk-UA"/>
        </w:rPr>
        <w:t>товку робочих місць і допуск мо</w:t>
      </w:r>
      <w:r w:rsidRPr="00654B92">
        <w:rPr>
          <w:rFonts w:ascii="Times New Roman" w:hAnsi="Times New Roman" w:cs="Times New Roman"/>
          <w:snapToGrid w:val="0"/>
          <w:sz w:val="28"/>
          <w:szCs w:val="28"/>
          <w:lang w:val="uk-UA"/>
        </w:rPr>
        <w:t>жуть давати посадові особи з групою IV, яким надані такі права.</w:t>
      </w:r>
      <w:r w:rsidR="00963A5B">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Допускач відповідає за</w:t>
      </w:r>
      <w:r w:rsidR="00447F9D">
        <w:rPr>
          <w:rFonts w:ascii="Times New Roman" w:hAnsi="Times New Roman" w:cs="Times New Roman"/>
          <w:snapToGrid w:val="0"/>
          <w:sz w:val="28"/>
          <w:szCs w:val="28"/>
          <w:lang w:val="uk-UA"/>
        </w:rPr>
        <w:t xml:space="preserve"> правильність і достатність вжи</w:t>
      </w:r>
      <w:r w:rsidRPr="00654B92">
        <w:rPr>
          <w:rFonts w:ascii="Times New Roman" w:hAnsi="Times New Roman" w:cs="Times New Roman"/>
          <w:snapToGrid w:val="0"/>
          <w:sz w:val="28"/>
          <w:szCs w:val="28"/>
          <w:lang w:val="uk-UA"/>
        </w:rPr>
        <w:t xml:space="preserve">тих заходів безпеки та їх відповідність характеру і місцю роботи, зазначених у наряді, за правильний допуск </w:t>
      </w:r>
      <w:r w:rsidRPr="00447F9D">
        <w:rPr>
          <w:rFonts w:ascii="Times New Roman" w:hAnsi="Times New Roman" w:cs="Times New Roman"/>
          <w:snapToGrid w:val="0"/>
          <w:sz w:val="28"/>
          <w:szCs w:val="28"/>
          <w:lang w:val="uk-UA"/>
        </w:rPr>
        <w:t>до роботи, а також за повноту та якість проведеного ним інструктажу.</w:t>
      </w:r>
      <w:r w:rsidR="00447F9D" w:rsidRPr="00447F9D">
        <w:rPr>
          <w:rFonts w:ascii="Times New Roman" w:hAnsi="Times New Roman" w:cs="Times New Roman"/>
          <w:snapToGrid w:val="0"/>
          <w:sz w:val="28"/>
          <w:szCs w:val="28"/>
          <w:lang w:val="uk-UA"/>
        </w:rPr>
        <w:t xml:space="preserve"> </w:t>
      </w:r>
      <w:r w:rsidRPr="00447F9D">
        <w:rPr>
          <w:rFonts w:ascii="Times New Roman" w:hAnsi="Times New Roman" w:cs="Times New Roman"/>
          <w:snapToGrid w:val="0"/>
          <w:sz w:val="28"/>
          <w:szCs w:val="28"/>
          <w:lang w:val="uk-UA"/>
        </w:rPr>
        <w:t>Допускачами слід признач</w:t>
      </w:r>
      <w:r w:rsidR="00447F9D" w:rsidRPr="00447F9D">
        <w:rPr>
          <w:rFonts w:ascii="Times New Roman" w:hAnsi="Times New Roman" w:cs="Times New Roman"/>
          <w:snapToGrid w:val="0"/>
          <w:sz w:val="28"/>
          <w:szCs w:val="28"/>
          <w:lang w:val="uk-UA"/>
        </w:rPr>
        <w:t>ати працівників зі складу опера</w:t>
      </w:r>
      <w:r w:rsidRPr="00447F9D">
        <w:rPr>
          <w:rFonts w:ascii="Times New Roman" w:hAnsi="Times New Roman" w:cs="Times New Roman"/>
          <w:snapToGrid w:val="0"/>
          <w:sz w:val="28"/>
          <w:szCs w:val="28"/>
          <w:lang w:val="uk-UA"/>
        </w:rPr>
        <w:t>тивних або оперативно</w:t>
      </w:r>
      <w:r w:rsidR="005978B3" w:rsidRPr="00447F9D">
        <w:rPr>
          <w:rFonts w:ascii="Times New Roman" w:hAnsi="Times New Roman" w:cs="Times New Roman"/>
          <w:snapToGrid w:val="0"/>
          <w:sz w:val="28"/>
          <w:szCs w:val="28"/>
          <w:lang w:val="uk-UA"/>
        </w:rPr>
        <w:t>–</w:t>
      </w:r>
      <w:r w:rsidRPr="00447F9D">
        <w:rPr>
          <w:rFonts w:ascii="Times New Roman" w:hAnsi="Times New Roman" w:cs="Times New Roman"/>
          <w:snapToGrid w:val="0"/>
          <w:sz w:val="28"/>
          <w:szCs w:val="28"/>
          <w:lang w:val="uk-UA"/>
        </w:rPr>
        <w:t>виробничих працівників, за винятком допуску на ПЛЕП, у разі виконання умов, зазначених нижче. Після перевірки знан</w:t>
      </w:r>
      <w:r w:rsidR="004E560C" w:rsidRPr="00447F9D">
        <w:rPr>
          <w:rFonts w:ascii="Times New Roman" w:hAnsi="Times New Roman" w:cs="Times New Roman"/>
          <w:snapToGrid w:val="0"/>
          <w:sz w:val="28"/>
          <w:szCs w:val="28"/>
          <w:lang w:val="uk-UA"/>
        </w:rPr>
        <w:t>ь в комісії підприємства праців</w:t>
      </w:r>
      <w:r w:rsidRPr="00447F9D">
        <w:rPr>
          <w:rFonts w:ascii="Times New Roman" w:hAnsi="Times New Roman" w:cs="Times New Roman"/>
          <w:snapToGrid w:val="0"/>
          <w:sz w:val="28"/>
          <w:szCs w:val="28"/>
          <w:lang w:val="uk-UA"/>
        </w:rPr>
        <w:t>никам можуть надаватись права:</w:t>
      </w:r>
    </w:p>
    <w:p w:rsidR="00654B92" w:rsidRPr="00447F9D" w:rsidRDefault="005978B3" w:rsidP="00654B92">
      <w:pPr>
        <w:spacing w:after="0" w:line="264" w:lineRule="auto"/>
        <w:ind w:firstLine="567"/>
        <w:jc w:val="both"/>
        <w:rPr>
          <w:rFonts w:ascii="Times New Roman" w:hAnsi="Times New Roman" w:cs="Times New Roman"/>
          <w:snapToGrid w:val="0"/>
          <w:sz w:val="28"/>
          <w:szCs w:val="28"/>
          <w:lang w:val="uk-UA"/>
        </w:rPr>
      </w:pPr>
      <w:r w:rsidRPr="00447F9D">
        <w:rPr>
          <w:rFonts w:ascii="Times New Roman" w:hAnsi="Times New Roman" w:cs="Times New Roman"/>
          <w:snapToGrid w:val="0"/>
          <w:sz w:val="28"/>
          <w:szCs w:val="28"/>
          <w:lang w:val="uk-UA"/>
        </w:rPr>
        <w:t>–</w:t>
      </w:r>
      <w:r w:rsidR="00654B92" w:rsidRPr="00447F9D">
        <w:rPr>
          <w:rFonts w:ascii="Times New Roman" w:hAnsi="Times New Roman" w:cs="Times New Roman"/>
          <w:snapToGrid w:val="0"/>
          <w:sz w:val="28"/>
          <w:szCs w:val="28"/>
          <w:lang w:val="uk-UA"/>
        </w:rPr>
        <w:t xml:space="preserve"> видавання нарядів, розпоряджень;</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керівника робіт;</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здійснення допуску до роботи (допускача);</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наглядача;</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виконання спеціальних робіт з підвищеною небезпекою.</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Надання цих прав оформлю</w:t>
      </w:r>
      <w:r w:rsidR="004E560C">
        <w:rPr>
          <w:rFonts w:ascii="Times New Roman" w:hAnsi="Times New Roman" w:cs="Times New Roman"/>
          <w:snapToGrid w:val="0"/>
          <w:sz w:val="28"/>
          <w:szCs w:val="28"/>
          <w:lang w:val="uk-UA"/>
        </w:rPr>
        <w:t>ється письмовою вказівкою керів</w:t>
      </w:r>
      <w:r w:rsidRPr="00654B92">
        <w:rPr>
          <w:rFonts w:ascii="Times New Roman" w:hAnsi="Times New Roman" w:cs="Times New Roman"/>
          <w:snapToGrid w:val="0"/>
          <w:sz w:val="28"/>
          <w:szCs w:val="28"/>
          <w:lang w:val="uk-UA"/>
        </w:rPr>
        <w:t xml:space="preserve">ництва підприємства, а на спеціальні роботи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записом у посвідченні.</w:t>
      </w:r>
      <w:r w:rsidR="004E560C">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 xml:space="preserve">В електроустановках понад 1кВ допускач повинен мати групу IV, а в електроустановках до 1 кВ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групу III.</w:t>
      </w:r>
    </w:p>
    <w:p w:rsidR="00654B92" w:rsidRPr="00447F9D" w:rsidRDefault="00654B92" w:rsidP="00447F9D">
      <w:pPr>
        <w:spacing w:after="0" w:line="264" w:lineRule="auto"/>
        <w:ind w:firstLine="567"/>
        <w:jc w:val="both"/>
        <w:rPr>
          <w:rFonts w:ascii="Times New Roman" w:hAnsi="Times New Roman" w:cs="Times New Roman"/>
          <w:snapToGrid w:val="0"/>
          <w:sz w:val="28"/>
          <w:szCs w:val="28"/>
          <w:lang w:val="uk-UA"/>
        </w:rPr>
      </w:pPr>
      <w:r w:rsidRPr="00447F9D">
        <w:rPr>
          <w:rFonts w:ascii="Times New Roman" w:hAnsi="Times New Roman" w:cs="Times New Roman"/>
          <w:snapToGrid w:val="0"/>
          <w:sz w:val="28"/>
          <w:szCs w:val="28"/>
          <w:lang w:val="uk-UA"/>
        </w:rPr>
        <w:t>Керівник робіт призначається у разі виконання робіт за нарядами і розпорядженнями, крім тих, що виконуються одноособово.</w:t>
      </w:r>
      <w:r w:rsidR="00447F9D" w:rsidRPr="00447F9D">
        <w:rPr>
          <w:rFonts w:ascii="Times New Roman" w:hAnsi="Times New Roman" w:cs="Times New Roman"/>
          <w:snapToGrid w:val="0"/>
          <w:sz w:val="28"/>
          <w:szCs w:val="28"/>
          <w:lang w:val="uk-UA"/>
        </w:rPr>
        <w:t xml:space="preserve"> </w:t>
      </w:r>
      <w:r w:rsidRPr="00447F9D">
        <w:rPr>
          <w:rFonts w:ascii="Times New Roman" w:hAnsi="Times New Roman" w:cs="Times New Roman"/>
          <w:snapToGrid w:val="0"/>
          <w:sz w:val="28"/>
          <w:szCs w:val="28"/>
          <w:lang w:val="uk-UA"/>
        </w:rPr>
        <w:t>Керівник робіт відповідає за:</w:t>
      </w:r>
    </w:p>
    <w:p w:rsidR="00654B92" w:rsidRPr="00447F9D" w:rsidRDefault="005978B3" w:rsidP="00654B92">
      <w:pPr>
        <w:spacing w:after="0" w:line="264" w:lineRule="auto"/>
        <w:ind w:firstLine="567"/>
        <w:jc w:val="both"/>
        <w:rPr>
          <w:rFonts w:ascii="Times New Roman" w:hAnsi="Times New Roman" w:cs="Times New Roman"/>
          <w:snapToGrid w:val="0"/>
          <w:sz w:val="28"/>
          <w:szCs w:val="28"/>
          <w:lang w:val="uk-UA"/>
        </w:rPr>
      </w:pPr>
      <w:r w:rsidRPr="00447F9D">
        <w:rPr>
          <w:rFonts w:ascii="Times New Roman" w:hAnsi="Times New Roman" w:cs="Times New Roman"/>
          <w:snapToGrid w:val="0"/>
          <w:sz w:val="28"/>
          <w:szCs w:val="28"/>
          <w:lang w:val="uk-UA"/>
        </w:rPr>
        <w:t>–</w:t>
      </w:r>
      <w:r w:rsidR="00654B92" w:rsidRPr="00447F9D">
        <w:rPr>
          <w:rFonts w:ascii="Times New Roman" w:hAnsi="Times New Roman" w:cs="Times New Roman"/>
          <w:snapToGrid w:val="0"/>
          <w:sz w:val="28"/>
          <w:szCs w:val="28"/>
          <w:lang w:val="uk-UA"/>
        </w:rPr>
        <w:t xml:space="preserve"> виконання заходів безпек</w:t>
      </w:r>
      <w:r w:rsidR="00447F9D">
        <w:rPr>
          <w:rFonts w:ascii="Times New Roman" w:hAnsi="Times New Roman" w:cs="Times New Roman"/>
          <w:snapToGrid w:val="0"/>
          <w:sz w:val="28"/>
          <w:szCs w:val="28"/>
          <w:lang w:val="uk-UA"/>
        </w:rPr>
        <w:t>и, передбачених нарядом або роз</w:t>
      </w:r>
      <w:r w:rsidR="00654B92" w:rsidRPr="00447F9D">
        <w:rPr>
          <w:rFonts w:ascii="Times New Roman" w:hAnsi="Times New Roman" w:cs="Times New Roman"/>
          <w:snapToGrid w:val="0"/>
          <w:sz w:val="28"/>
          <w:szCs w:val="28"/>
          <w:lang w:val="uk-UA"/>
        </w:rPr>
        <w:t>порядженням, та їх достатність;</w:t>
      </w:r>
    </w:p>
    <w:p w:rsidR="00654B92" w:rsidRPr="00447F9D" w:rsidRDefault="005978B3" w:rsidP="00654B92">
      <w:pPr>
        <w:spacing w:after="0" w:line="264" w:lineRule="auto"/>
        <w:ind w:firstLine="567"/>
        <w:jc w:val="both"/>
        <w:rPr>
          <w:rFonts w:ascii="Times New Roman" w:hAnsi="Times New Roman" w:cs="Times New Roman"/>
          <w:snapToGrid w:val="0"/>
          <w:sz w:val="28"/>
          <w:szCs w:val="28"/>
          <w:lang w:val="uk-UA"/>
        </w:rPr>
      </w:pPr>
      <w:r w:rsidRPr="00447F9D">
        <w:rPr>
          <w:rFonts w:ascii="Times New Roman" w:hAnsi="Times New Roman" w:cs="Times New Roman"/>
          <w:snapToGrid w:val="0"/>
          <w:sz w:val="28"/>
          <w:szCs w:val="28"/>
          <w:lang w:val="uk-UA"/>
        </w:rPr>
        <w:t>–</w:t>
      </w:r>
      <w:r w:rsidR="00654B92" w:rsidRPr="00447F9D">
        <w:rPr>
          <w:rFonts w:ascii="Times New Roman" w:hAnsi="Times New Roman" w:cs="Times New Roman"/>
          <w:snapToGrid w:val="0"/>
          <w:sz w:val="28"/>
          <w:szCs w:val="28"/>
          <w:lang w:val="uk-UA"/>
        </w:rPr>
        <w:t xml:space="preserve"> чіткість та вичерпність інструктажу членів бригади;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sidRPr="00447F9D">
        <w:rPr>
          <w:rFonts w:ascii="Times New Roman" w:hAnsi="Times New Roman" w:cs="Times New Roman"/>
          <w:snapToGrid w:val="0"/>
          <w:sz w:val="28"/>
          <w:szCs w:val="28"/>
          <w:lang w:val="uk-UA"/>
        </w:rPr>
        <w:t>–</w:t>
      </w:r>
      <w:r w:rsidR="00654B92" w:rsidRPr="00447F9D">
        <w:rPr>
          <w:rFonts w:ascii="Times New Roman" w:hAnsi="Times New Roman" w:cs="Times New Roman"/>
          <w:snapToGrid w:val="0"/>
          <w:sz w:val="28"/>
          <w:szCs w:val="28"/>
          <w:lang w:val="uk-UA"/>
        </w:rPr>
        <w:t xml:space="preserve"> наявність, справність та правильність використання необхідних засобів захи</w:t>
      </w:r>
      <w:r w:rsidR="00654B92" w:rsidRPr="00654B92">
        <w:rPr>
          <w:rFonts w:ascii="Times New Roman" w:hAnsi="Times New Roman" w:cs="Times New Roman"/>
          <w:snapToGrid w:val="0"/>
          <w:sz w:val="28"/>
          <w:szCs w:val="28"/>
          <w:lang w:val="uk-UA"/>
        </w:rPr>
        <w:t>сту, інструменту, інвентарю;</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наявність та збереження встановлених на робочому місці" заземлень, огороджень, знаків та плакатів безпеки і замикаль</w:t>
      </w:r>
      <w:r w:rsidR="00654B92" w:rsidRPr="00654B92">
        <w:rPr>
          <w:rFonts w:ascii="Times New Roman" w:hAnsi="Times New Roman" w:cs="Times New Roman"/>
          <w:snapToGrid w:val="0"/>
          <w:sz w:val="28"/>
          <w:szCs w:val="28"/>
          <w:lang w:val="uk-UA"/>
        </w:rPr>
        <w:softHyphen/>
        <w:t>них пристроїв протягом робочої зміни;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організацію та безпечне виконання роботи і дотримання вимог цих Правил.</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Керівнику робіт слід постійно наглядати за членами бригади і усувати від роботи членів бригади, які порушують правила, а також тих, які перебувають у стані ал</w:t>
      </w:r>
      <w:r w:rsidR="004E560C">
        <w:rPr>
          <w:rFonts w:ascii="Times New Roman" w:hAnsi="Times New Roman" w:cs="Times New Roman"/>
          <w:snapToGrid w:val="0"/>
          <w:sz w:val="28"/>
          <w:szCs w:val="28"/>
          <w:lang w:val="uk-UA"/>
        </w:rPr>
        <w:t>когольного або наркотич</w:t>
      </w:r>
      <w:r w:rsidRPr="00654B92">
        <w:rPr>
          <w:rFonts w:ascii="Times New Roman" w:hAnsi="Times New Roman" w:cs="Times New Roman"/>
          <w:snapToGrid w:val="0"/>
          <w:sz w:val="28"/>
          <w:szCs w:val="28"/>
          <w:lang w:val="uk-UA"/>
        </w:rPr>
        <w:t>ного сп'яніння.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У разі виконання найбільш складних та небезпечних робіт керівником робіт за н</w:t>
      </w:r>
      <w:r w:rsidR="00447F9D">
        <w:rPr>
          <w:rFonts w:ascii="Times New Roman" w:hAnsi="Times New Roman" w:cs="Times New Roman"/>
          <w:snapToGrid w:val="0"/>
          <w:sz w:val="28"/>
          <w:szCs w:val="28"/>
          <w:lang w:val="uk-UA"/>
        </w:rPr>
        <w:t>арядом повинен призначатись пра</w:t>
      </w:r>
      <w:r w:rsidRPr="00654B92">
        <w:rPr>
          <w:rFonts w:ascii="Times New Roman" w:hAnsi="Times New Roman" w:cs="Times New Roman"/>
          <w:snapToGrid w:val="0"/>
          <w:sz w:val="28"/>
          <w:szCs w:val="28"/>
          <w:lang w:val="uk-UA"/>
        </w:rPr>
        <w:t>цівник з групою V із складу кер</w:t>
      </w:r>
      <w:r w:rsidR="00447F9D">
        <w:rPr>
          <w:rFonts w:ascii="Times New Roman" w:hAnsi="Times New Roman" w:cs="Times New Roman"/>
          <w:snapToGrid w:val="0"/>
          <w:sz w:val="28"/>
          <w:szCs w:val="28"/>
          <w:lang w:val="uk-UA"/>
        </w:rPr>
        <w:t>івників або спеціалістів. До та</w:t>
      </w:r>
      <w:r w:rsidRPr="00654B92">
        <w:rPr>
          <w:rFonts w:ascii="Times New Roman" w:hAnsi="Times New Roman" w:cs="Times New Roman"/>
          <w:snapToGrid w:val="0"/>
          <w:sz w:val="28"/>
          <w:szCs w:val="28"/>
          <w:lang w:val="uk-UA"/>
        </w:rPr>
        <w:t>ких робіт належать:</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lastRenderedPageBreak/>
        <w:t>–</w:t>
      </w:r>
      <w:r w:rsidR="00654B92" w:rsidRPr="00654B92">
        <w:rPr>
          <w:snapToGrid w:val="0"/>
          <w:sz w:val="28"/>
          <w:szCs w:val="28"/>
          <w:lang w:val="uk-UA"/>
        </w:rPr>
        <w:t xml:space="preserve"> роботи, що виконуються із застосуванням вантажопідіймаль</w:t>
      </w:r>
      <w:r w:rsidR="00654B92" w:rsidRPr="00654B92">
        <w:rPr>
          <w:snapToGrid w:val="0"/>
          <w:sz w:val="28"/>
          <w:szCs w:val="28"/>
          <w:lang w:val="uk-UA"/>
        </w:rPr>
        <w:softHyphen/>
        <w:t>них машин та механізмів, за винятком робіт, що виконуються оперативними або оперативно</w:t>
      </w:r>
      <w:r>
        <w:rPr>
          <w:snapToGrid w:val="0"/>
          <w:sz w:val="28"/>
          <w:szCs w:val="28"/>
          <w:lang w:val="uk-UA"/>
        </w:rPr>
        <w:t>–</w:t>
      </w:r>
      <w:r w:rsidR="00654B92" w:rsidRPr="00654B92">
        <w:rPr>
          <w:snapToGrid w:val="0"/>
          <w:sz w:val="28"/>
          <w:szCs w:val="28"/>
          <w:lang w:val="uk-UA"/>
        </w:rPr>
        <w:t>виробничими працівниками з ви</w:t>
      </w:r>
      <w:r w:rsidR="00654B92" w:rsidRPr="00654B92">
        <w:rPr>
          <w:snapToGrid w:val="0"/>
          <w:sz w:val="28"/>
          <w:szCs w:val="28"/>
          <w:lang w:val="uk-UA"/>
        </w:rPr>
        <w:softHyphen/>
        <w:t>користанням автовишки;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роботи у зонах розташування комунікацій та інтенсивного руху транспорту;</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монтаж та демонтаж опор, проводів телефонних мереж,  а також роботи, по</w:t>
      </w:r>
      <w:r w:rsidR="00654B92" w:rsidRPr="00654B92">
        <w:rPr>
          <w:rFonts w:ascii="Times New Roman" w:hAnsi="Times New Roman" w:cs="Times New Roman"/>
          <w:snapToGrid w:val="0"/>
          <w:sz w:val="28"/>
          <w:szCs w:val="28"/>
          <w:lang w:val="uk-UA"/>
        </w:rPr>
        <w:softHyphen/>
        <w:t>в'язані із зміною їх елементів;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роботи на ПЛЕП понад 1 кВ у місцях перетину з іншими ПЛЕП;</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зміна схеми приєднання проводів та тросів ПЛЕП понад 1 кВ;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роботи на вимкненому колі багатоколової ПЛЕП понад 1 кВ з розташуванням кіл одне над одним або кількістю більше двох, коли одне чи всі кола перебувають під напругою:</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роботи з пофазного ремонту ПЛЕП понад 1 кВ;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роботи на струмоведучих частинах під наведеною напругою;</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роботи під напругою на ст</w:t>
      </w:r>
      <w:r w:rsidR="004E560C">
        <w:rPr>
          <w:snapToGrid w:val="0"/>
          <w:sz w:val="28"/>
          <w:szCs w:val="28"/>
          <w:lang w:val="uk-UA"/>
        </w:rPr>
        <w:t>румоведучих частинах з ізолюван</w:t>
      </w:r>
      <w:r w:rsidR="00654B92" w:rsidRPr="00654B92">
        <w:rPr>
          <w:snapToGrid w:val="0"/>
          <w:sz w:val="28"/>
          <w:szCs w:val="28"/>
          <w:lang w:val="uk-UA"/>
        </w:rPr>
        <w:t xml:space="preserve">ням людини від землі; </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земляні, пов'язані з ремонтом або прокладанням кабелю у зонах розташування підземних комунікацій.</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Перелік цих робіт може б</w:t>
      </w:r>
      <w:r w:rsidR="004E560C">
        <w:rPr>
          <w:rFonts w:ascii="Times New Roman" w:hAnsi="Times New Roman" w:cs="Times New Roman"/>
          <w:snapToGrid w:val="0"/>
          <w:sz w:val="28"/>
          <w:szCs w:val="28"/>
          <w:lang w:val="uk-UA"/>
        </w:rPr>
        <w:t>ути розширено залежно від місце</w:t>
      </w:r>
      <w:r w:rsidRPr="00654B92">
        <w:rPr>
          <w:rFonts w:ascii="Times New Roman" w:hAnsi="Times New Roman" w:cs="Times New Roman"/>
          <w:snapToGrid w:val="0"/>
          <w:sz w:val="28"/>
          <w:szCs w:val="28"/>
          <w:lang w:val="uk-UA"/>
        </w:rPr>
        <w:t>вих умов.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Відповідальним за безпеку, пов'язану з технологією робіт, є працівник, який очолює бригаду т</w:t>
      </w:r>
      <w:r w:rsidR="004E560C">
        <w:rPr>
          <w:rFonts w:ascii="Times New Roman" w:hAnsi="Times New Roman" w:cs="Times New Roman"/>
          <w:snapToGrid w:val="0"/>
          <w:sz w:val="28"/>
          <w:szCs w:val="28"/>
          <w:lang w:val="uk-UA"/>
        </w:rPr>
        <w:t>а входить до її складу. Цей пра</w:t>
      </w:r>
      <w:r w:rsidRPr="00654B92">
        <w:rPr>
          <w:rFonts w:ascii="Times New Roman" w:hAnsi="Times New Roman" w:cs="Times New Roman"/>
          <w:snapToGrid w:val="0"/>
          <w:sz w:val="28"/>
          <w:szCs w:val="28"/>
          <w:lang w:val="uk-UA"/>
        </w:rPr>
        <w:t>цівник повинен постійно перебувати на робочому місці.</w:t>
      </w:r>
      <w:r w:rsidR="00963A5B">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Допускається будь</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як</w:t>
      </w:r>
      <w:r w:rsidR="00963A5B">
        <w:rPr>
          <w:rFonts w:ascii="Times New Roman" w:hAnsi="Times New Roman" w:cs="Times New Roman"/>
          <w:snapToGrid w:val="0"/>
          <w:sz w:val="28"/>
          <w:szCs w:val="28"/>
          <w:lang w:val="uk-UA"/>
        </w:rPr>
        <w:t>е суміщення обов'язків відповід</w:t>
      </w:r>
      <w:r w:rsidRPr="00654B92">
        <w:rPr>
          <w:rFonts w:ascii="Times New Roman" w:hAnsi="Times New Roman" w:cs="Times New Roman"/>
          <w:snapToGrid w:val="0"/>
          <w:sz w:val="28"/>
          <w:szCs w:val="28"/>
          <w:lang w:val="uk-UA"/>
        </w:rPr>
        <w:t>но до наданих прав, за ви</w:t>
      </w:r>
      <w:r w:rsidR="004E560C">
        <w:rPr>
          <w:rFonts w:ascii="Times New Roman" w:hAnsi="Times New Roman" w:cs="Times New Roman"/>
          <w:snapToGrid w:val="0"/>
          <w:sz w:val="28"/>
          <w:szCs w:val="28"/>
          <w:lang w:val="uk-UA"/>
        </w:rPr>
        <w:t>нятком сумі</w:t>
      </w:r>
      <w:r w:rsidRPr="00654B92">
        <w:rPr>
          <w:rFonts w:ascii="Times New Roman" w:hAnsi="Times New Roman" w:cs="Times New Roman"/>
          <w:snapToGrid w:val="0"/>
          <w:sz w:val="28"/>
          <w:szCs w:val="28"/>
          <w:lang w:val="uk-UA"/>
        </w:rPr>
        <w:t>щення обов'язків особою, яка видає дозвіл на допуск обов'язків допускача.</w:t>
      </w:r>
    </w:p>
    <w:p w:rsidR="00654B92" w:rsidRPr="004E560C" w:rsidRDefault="00654B92" w:rsidP="00654B92">
      <w:pPr>
        <w:spacing w:after="0" w:line="264" w:lineRule="auto"/>
        <w:ind w:firstLine="567"/>
        <w:jc w:val="both"/>
        <w:rPr>
          <w:rFonts w:ascii="Times New Roman" w:hAnsi="Times New Roman" w:cs="Times New Roman"/>
          <w:b/>
          <w:snapToGrid w:val="0"/>
          <w:sz w:val="28"/>
          <w:szCs w:val="28"/>
          <w:lang w:val="uk-UA"/>
        </w:rPr>
      </w:pPr>
      <w:r w:rsidRPr="004E560C">
        <w:rPr>
          <w:rFonts w:ascii="Times New Roman" w:hAnsi="Times New Roman" w:cs="Times New Roman"/>
          <w:b/>
          <w:snapToGrid w:val="0"/>
          <w:sz w:val="28"/>
          <w:szCs w:val="28"/>
          <w:lang w:val="uk-UA"/>
        </w:rPr>
        <w:t>Видавання наряду, розпорядження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Наряд виписується у дво</w:t>
      </w:r>
      <w:r w:rsidR="004E560C">
        <w:rPr>
          <w:rFonts w:ascii="Times New Roman" w:hAnsi="Times New Roman" w:cs="Times New Roman"/>
          <w:snapToGrid w:val="0"/>
          <w:sz w:val="28"/>
          <w:szCs w:val="28"/>
          <w:lang w:val="uk-UA"/>
        </w:rPr>
        <w:t>х, а у тому разі, якщо він пере</w:t>
      </w:r>
      <w:r w:rsidRPr="00654B92">
        <w:rPr>
          <w:rFonts w:ascii="Times New Roman" w:hAnsi="Times New Roman" w:cs="Times New Roman"/>
          <w:snapToGrid w:val="0"/>
          <w:sz w:val="28"/>
          <w:szCs w:val="28"/>
          <w:lang w:val="uk-UA"/>
        </w:rPr>
        <w:t xml:space="preserve">дається по телефону, радіо,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у трьох примірниках. В останньому випадку працівник, який видає наряд, виписує один примірник, а працівник, який приймає текст у вигляді телефоно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або ра</w:t>
      </w:r>
      <w:r w:rsidR="004E560C">
        <w:rPr>
          <w:rFonts w:ascii="Times New Roman" w:hAnsi="Times New Roman" w:cs="Times New Roman"/>
          <w:snapToGrid w:val="0"/>
          <w:sz w:val="28"/>
          <w:szCs w:val="28"/>
          <w:lang w:val="uk-UA"/>
        </w:rPr>
        <w:t>діо</w:t>
      </w:r>
      <w:r w:rsidRPr="00654B92">
        <w:rPr>
          <w:rFonts w:ascii="Times New Roman" w:hAnsi="Times New Roman" w:cs="Times New Roman"/>
          <w:snapToGrid w:val="0"/>
          <w:sz w:val="28"/>
          <w:szCs w:val="28"/>
          <w:lang w:val="uk-UA"/>
        </w:rPr>
        <w:t>грами, заповнює два примірник</w:t>
      </w:r>
      <w:r w:rsidR="004E560C">
        <w:rPr>
          <w:rFonts w:ascii="Times New Roman" w:hAnsi="Times New Roman" w:cs="Times New Roman"/>
          <w:snapToGrid w:val="0"/>
          <w:sz w:val="28"/>
          <w:szCs w:val="28"/>
          <w:lang w:val="uk-UA"/>
        </w:rPr>
        <w:t>и наряду і після зворотної пере</w:t>
      </w:r>
      <w:r w:rsidRPr="00654B92">
        <w:rPr>
          <w:rFonts w:ascii="Times New Roman" w:hAnsi="Times New Roman" w:cs="Times New Roman"/>
          <w:snapToGrid w:val="0"/>
          <w:sz w:val="28"/>
          <w:szCs w:val="28"/>
          <w:lang w:val="uk-UA"/>
        </w:rPr>
        <w:t>вірки зазначає на місці підпису працівника, який видав наряд, його прізвище та ініціали, підтверджуючи правильність запису власним підписом.</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У тому разі, коли керівник </w:t>
      </w:r>
      <w:r w:rsidR="004E560C">
        <w:rPr>
          <w:rFonts w:ascii="Times New Roman" w:hAnsi="Times New Roman" w:cs="Times New Roman"/>
          <w:snapToGrid w:val="0"/>
          <w:sz w:val="28"/>
          <w:szCs w:val="28"/>
          <w:lang w:val="uk-UA"/>
        </w:rPr>
        <w:t>робіт суміщає обов'язки допуска</w:t>
      </w:r>
      <w:r w:rsidRPr="00654B92">
        <w:rPr>
          <w:rFonts w:ascii="Times New Roman" w:hAnsi="Times New Roman" w:cs="Times New Roman"/>
          <w:snapToGrid w:val="0"/>
          <w:sz w:val="28"/>
          <w:szCs w:val="28"/>
          <w:lang w:val="uk-UA"/>
        </w:rPr>
        <w:t>ча, наряд, незалежно від спосо</w:t>
      </w:r>
      <w:r w:rsidR="004E560C">
        <w:rPr>
          <w:rFonts w:ascii="Times New Roman" w:hAnsi="Times New Roman" w:cs="Times New Roman"/>
          <w:snapToGrid w:val="0"/>
          <w:sz w:val="28"/>
          <w:szCs w:val="28"/>
          <w:lang w:val="uk-UA"/>
        </w:rPr>
        <w:t>бу його передавання, заповнюєть</w:t>
      </w:r>
      <w:r w:rsidRPr="00654B92">
        <w:rPr>
          <w:rFonts w:ascii="Times New Roman" w:hAnsi="Times New Roman" w:cs="Times New Roman"/>
          <w:snapToGrid w:val="0"/>
          <w:sz w:val="28"/>
          <w:szCs w:val="28"/>
          <w:lang w:val="uk-UA"/>
        </w:rPr>
        <w:t>ся у двох примірниках, один з яких залишається у працівника, який видав наряд, або у працівни</w:t>
      </w:r>
      <w:r w:rsidR="00963A5B">
        <w:rPr>
          <w:rFonts w:ascii="Times New Roman" w:hAnsi="Times New Roman" w:cs="Times New Roman"/>
          <w:snapToGrid w:val="0"/>
          <w:sz w:val="28"/>
          <w:szCs w:val="28"/>
          <w:lang w:val="uk-UA"/>
        </w:rPr>
        <w:t>ка, який дає дозвіл на підготов</w:t>
      </w:r>
      <w:r w:rsidRPr="00654B92">
        <w:rPr>
          <w:rFonts w:ascii="Times New Roman" w:hAnsi="Times New Roman" w:cs="Times New Roman"/>
          <w:snapToGrid w:val="0"/>
          <w:sz w:val="28"/>
          <w:szCs w:val="28"/>
          <w:lang w:val="uk-UA"/>
        </w:rPr>
        <w:t>ку робочого місця і на допуск (диспетчера). Наряди на планові роботи слід видавати заздалегідь. Кількість нарядів, що видаються на одного керівника робіт, визначає працівник, який видає наряд.</w:t>
      </w:r>
      <w:r w:rsidR="00963A5B">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 xml:space="preserve">Допускачу і керівнику робіт (наглядачу) може бути видано одночасно кілька нарядів та </w:t>
      </w:r>
      <w:r w:rsidR="00F06308">
        <w:rPr>
          <w:rFonts w:ascii="Times New Roman" w:hAnsi="Times New Roman" w:cs="Times New Roman"/>
          <w:snapToGrid w:val="0"/>
          <w:sz w:val="28"/>
          <w:szCs w:val="28"/>
          <w:lang w:val="uk-UA"/>
        </w:rPr>
        <w:t>розпоряджень для почергового до</w:t>
      </w:r>
      <w:r w:rsidRPr="00654B92">
        <w:rPr>
          <w:rFonts w:ascii="Times New Roman" w:hAnsi="Times New Roman" w:cs="Times New Roman"/>
          <w:snapToGrid w:val="0"/>
          <w:sz w:val="28"/>
          <w:szCs w:val="28"/>
          <w:lang w:val="uk-UA"/>
        </w:rPr>
        <w:t>пуску і роботи за цими нарядами та розпорядженнями.</w:t>
      </w:r>
      <w:r w:rsidR="00963A5B">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Видавати наряд дозволяється на термін тривалості робіт згідно з оперативною заявкою. Наряд може бути продовжено один раз на термін не більше ніж 5 діб. Під час перерв у роботі наряд залишається дійсним.</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lastRenderedPageBreak/>
        <w:t>Продовжити наряд може працівник, який видав його, або інший працівник, який має право видавати наряди на роботи у даній електроустановці. Дозвіл на продовження н</w:t>
      </w:r>
      <w:r w:rsidR="00F06308">
        <w:rPr>
          <w:rFonts w:ascii="Times New Roman" w:hAnsi="Times New Roman" w:cs="Times New Roman"/>
          <w:snapToGrid w:val="0"/>
          <w:sz w:val="28"/>
          <w:szCs w:val="28"/>
          <w:lang w:val="uk-UA"/>
        </w:rPr>
        <w:t>аряду може оформлюватись особис</w:t>
      </w:r>
      <w:r w:rsidRPr="00654B92">
        <w:rPr>
          <w:rFonts w:ascii="Times New Roman" w:hAnsi="Times New Roman" w:cs="Times New Roman"/>
          <w:snapToGrid w:val="0"/>
          <w:sz w:val="28"/>
          <w:szCs w:val="28"/>
          <w:lang w:val="uk-UA"/>
        </w:rPr>
        <w:t>то працівником, який видав наряд, або передаватися по телефо</w:t>
      </w:r>
      <w:r w:rsidRPr="00654B92">
        <w:rPr>
          <w:rFonts w:ascii="Times New Roman" w:hAnsi="Times New Roman" w:cs="Times New Roman"/>
          <w:snapToGrid w:val="0"/>
          <w:sz w:val="28"/>
          <w:szCs w:val="28"/>
          <w:lang w:val="uk-UA"/>
        </w:rPr>
        <w:softHyphen/>
        <w:t>ну, радіо або з нарочним допускачу або керівнику робіт, які у цьому разі за власним підписом вказують у наряді прізвище та ініціали працівника, який продовжив наряд. Наряди, роботи за якими повністю завершено, слід збе</w:t>
      </w:r>
      <w:r w:rsidRPr="00654B92">
        <w:rPr>
          <w:rFonts w:ascii="Times New Roman" w:hAnsi="Times New Roman" w:cs="Times New Roman"/>
          <w:snapToGrid w:val="0"/>
          <w:sz w:val="28"/>
          <w:szCs w:val="28"/>
          <w:lang w:val="uk-UA"/>
        </w:rPr>
        <w:softHyphen/>
        <w:t>рігати протягом 30 діб, після чого їх можна знищити.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Розпорядження має разовий характер, термін його дії визначається тривалістю робочого дня (зміни) виконавців. Розпорядження можна передавати безпосередньо або за допомогою засобів зв'язку з наступним записом в оперативний журнал. Розпорядження на роботу віддається керівни</w:t>
      </w:r>
      <w:r w:rsidR="004E560C">
        <w:rPr>
          <w:rFonts w:ascii="Times New Roman" w:hAnsi="Times New Roman" w:cs="Times New Roman"/>
          <w:snapToGrid w:val="0"/>
          <w:sz w:val="28"/>
          <w:szCs w:val="28"/>
          <w:lang w:val="uk-UA"/>
        </w:rPr>
        <w:t>ку робіт і допус</w:t>
      </w:r>
      <w:r w:rsidRPr="00654B92">
        <w:rPr>
          <w:rFonts w:ascii="Times New Roman" w:hAnsi="Times New Roman" w:cs="Times New Roman"/>
          <w:snapToGrid w:val="0"/>
          <w:sz w:val="28"/>
          <w:szCs w:val="28"/>
          <w:lang w:val="uk-UA"/>
        </w:rPr>
        <w:t>качу або працівнику, який дає дозвіл на підготовку робочого місця та на допуск.</w:t>
      </w:r>
    </w:p>
    <w:p w:rsidR="00654B92" w:rsidRPr="004E560C" w:rsidRDefault="00654B92" w:rsidP="00654B92">
      <w:pPr>
        <w:spacing w:after="0" w:line="264" w:lineRule="auto"/>
        <w:ind w:firstLine="567"/>
        <w:jc w:val="both"/>
        <w:rPr>
          <w:rFonts w:ascii="Times New Roman" w:hAnsi="Times New Roman" w:cs="Times New Roman"/>
          <w:b/>
          <w:snapToGrid w:val="0"/>
          <w:sz w:val="28"/>
          <w:szCs w:val="28"/>
          <w:lang w:val="uk-UA"/>
        </w:rPr>
      </w:pPr>
      <w:r w:rsidRPr="004E560C">
        <w:rPr>
          <w:rFonts w:ascii="Times New Roman" w:hAnsi="Times New Roman" w:cs="Times New Roman"/>
          <w:b/>
          <w:snapToGrid w:val="0"/>
          <w:sz w:val="28"/>
          <w:szCs w:val="28"/>
          <w:lang w:val="uk-UA"/>
        </w:rPr>
        <w:t>Склад бригади</w:t>
      </w:r>
    </w:p>
    <w:p w:rsidR="00654B92" w:rsidRPr="00963A5B" w:rsidRDefault="00654B92" w:rsidP="00963A5B">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Чисельність бригади та її склад з урахуванням груп з електробезпеки повинні </w:t>
      </w:r>
      <w:r w:rsidRPr="00963A5B">
        <w:rPr>
          <w:rFonts w:ascii="Times New Roman" w:hAnsi="Times New Roman" w:cs="Times New Roman"/>
          <w:snapToGrid w:val="0"/>
          <w:sz w:val="28"/>
          <w:szCs w:val="28"/>
          <w:lang w:val="uk-UA"/>
        </w:rPr>
        <w:t>зумовлюватися виходячи з міри безпеки виконання робіт, а також можливості забезпечення нагляду за членами бригади з боку керівника робіт (наглядача).</w:t>
      </w:r>
      <w:r w:rsidR="00963A5B" w:rsidRPr="00963A5B">
        <w:rPr>
          <w:rFonts w:ascii="Times New Roman" w:hAnsi="Times New Roman" w:cs="Times New Roman"/>
          <w:snapToGrid w:val="0"/>
          <w:sz w:val="28"/>
          <w:szCs w:val="28"/>
          <w:lang w:val="uk-UA"/>
        </w:rPr>
        <w:t xml:space="preserve"> </w:t>
      </w:r>
      <w:r w:rsidRPr="00963A5B">
        <w:rPr>
          <w:rFonts w:ascii="Times New Roman" w:hAnsi="Times New Roman" w:cs="Times New Roman"/>
          <w:snapToGrid w:val="0"/>
          <w:sz w:val="28"/>
          <w:szCs w:val="28"/>
          <w:lang w:val="uk-UA"/>
        </w:rPr>
        <w:t xml:space="preserve">Член бригади повинен мати </w:t>
      </w:r>
      <w:r w:rsidR="004E560C" w:rsidRPr="00963A5B">
        <w:rPr>
          <w:rFonts w:ascii="Times New Roman" w:hAnsi="Times New Roman" w:cs="Times New Roman"/>
          <w:snapToGrid w:val="0"/>
          <w:sz w:val="28"/>
          <w:szCs w:val="28"/>
          <w:lang w:val="uk-UA"/>
        </w:rPr>
        <w:t xml:space="preserve">групу II. У разі виконання роботи під напругою член </w:t>
      </w:r>
      <w:r w:rsidRPr="00963A5B">
        <w:rPr>
          <w:rFonts w:ascii="Times New Roman" w:hAnsi="Times New Roman" w:cs="Times New Roman"/>
          <w:snapToGrid w:val="0"/>
          <w:sz w:val="28"/>
          <w:szCs w:val="28"/>
          <w:lang w:val="uk-UA"/>
        </w:rPr>
        <w:t>бригади повинен мати групу III, за винятком робіт на ПЛЕП, виконувати які повинен член бригади з групою IV.</w:t>
      </w:r>
    </w:p>
    <w:p w:rsidR="00654B92" w:rsidRPr="00654B92" w:rsidRDefault="00654B92" w:rsidP="004E560C">
      <w:pPr>
        <w:pStyle w:val="a5"/>
        <w:spacing w:line="264" w:lineRule="auto"/>
        <w:ind w:firstLine="567"/>
        <w:rPr>
          <w:snapToGrid w:val="0"/>
          <w:sz w:val="28"/>
          <w:szCs w:val="28"/>
          <w:lang w:val="uk-UA"/>
        </w:rPr>
      </w:pPr>
      <w:r w:rsidRPr="00654B92">
        <w:rPr>
          <w:snapToGrid w:val="0"/>
          <w:sz w:val="28"/>
          <w:szCs w:val="28"/>
          <w:lang w:val="uk-UA"/>
        </w:rPr>
        <w:t>До складу бригади на ко</w:t>
      </w:r>
      <w:r w:rsidR="00963A5B">
        <w:rPr>
          <w:snapToGrid w:val="0"/>
          <w:sz w:val="28"/>
          <w:szCs w:val="28"/>
          <w:lang w:val="uk-UA"/>
        </w:rPr>
        <w:t>жного її члена з групою Ш дозво</w:t>
      </w:r>
      <w:r w:rsidRPr="00654B92">
        <w:rPr>
          <w:snapToGrid w:val="0"/>
          <w:sz w:val="28"/>
          <w:szCs w:val="28"/>
          <w:lang w:val="uk-UA"/>
        </w:rPr>
        <w:t>ляється залучати одного працівника з групою І, але загальна кількість членів бригади з групою І не повинна перевищувати трьох осіб.</w:t>
      </w:r>
      <w:r w:rsidR="004E560C">
        <w:rPr>
          <w:snapToGrid w:val="0"/>
          <w:sz w:val="28"/>
          <w:szCs w:val="28"/>
          <w:lang w:val="uk-UA"/>
        </w:rPr>
        <w:t xml:space="preserve"> </w:t>
      </w:r>
      <w:r w:rsidRPr="00654B92">
        <w:rPr>
          <w:snapToGrid w:val="0"/>
          <w:sz w:val="28"/>
          <w:szCs w:val="28"/>
          <w:lang w:val="uk-UA"/>
        </w:rPr>
        <w:t xml:space="preserve">Черговий, з дозволу </w:t>
      </w:r>
      <w:r w:rsidR="00963A5B">
        <w:rPr>
          <w:snapToGrid w:val="0"/>
          <w:sz w:val="28"/>
          <w:szCs w:val="28"/>
          <w:lang w:val="uk-UA"/>
        </w:rPr>
        <w:t>старшого чергового, може залуча</w:t>
      </w:r>
      <w:r w:rsidRPr="00654B92">
        <w:rPr>
          <w:snapToGrid w:val="0"/>
          <w:sz w:val="28"/>
          <w:szCs w:val="28"/>
          <w:lang w:val="uk-UA"/>
        </w:rPr>
        <w:t>тися до роботи у ремонтній бригаді без занесення до наряду, але із записом в оперативний журнал.</w:t>
      </w:r>
      <w:r w:rsidR="004E560C">
        <w:rPr>
          <w:snapToGrid w:val="0"/>
          <w:sz w:val="28"/>
          <w:szCs w:val="28"/>
          <w:lang w:val="uk-UA"/>
        </w:rPr>
        <w:t xml:space="preserve"> </w:t>
      </w:r>
      <w:r w:rsidRPr="00654B92">
        <w:rPr>
          <w:snapToGrid w:val="0"/>
          <w:sz w:val="28"/>
          <w:szCs w:val="28"/>
          <w:lang w:val="uk-UA"/>
        </w:rPr>
        <w:t xml:space="preserve">Змінювати склад бригади дозволяється працівнику, який видає наряд, або іншому працівнику, який має право видавати наряд для роботи в цій електроустановці. </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Кері</w:t>
      </w:r>
      <w:r w:rsidR="00704D9E">
        <w:rPr>
          <w:snapToGrid w:val="0"/>
          <w:sz w:val="28"/>
          <w:szCs w:val="28"/>
          <w:lang w:val="uk-UA"/>
        </w:rPr>
        <w:t>вник робіт повинен проінструкту</w:t>
      </w:r>
      <w:r w:rsidRPr="00654B92">
        <w:rPr>
          <w:snapToGrid w:val="0"/>
          <w:sz w:val="28"/>
          <w:szCs w:val="28"/>
          <w:lang w:val="uk-UA"/>
        </w:rPr>
        <w:t>вати працівників, введених до складу бригади, про заходи щодо безпечного виконання робіт.</w:t>
      </w:r>
    </w:p>
    <w:p w:rsidR="00654B92" w:rsidRPr="00704D9E" w:rsidRDefault="00654B92"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t>Видавання дозволу на підготовку робочого місця та на допуск</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Підготовку робочих місць та допуск слід проводити тільки після отримання дозволу від чергового. Дозвіл можна передавати</w:t>
      </w:r>
      <w:r w:rsidR="00704D9E">
        <w:rPr>
          <w:rFonts w:ascii="Times New Roman" w:hAnsi="Times New Roman" w:cs="Times New Roman"/>
          <w:snapToGrid w:val="0"/>
          <w:sz w:val="28"/>
          <w:szCs w:val="28"/>
          <w:lang w:val="uk-UA"/>
        </w:rPr>
        <w:t xml:space="preserve"> працівнику, який виконує підго</w:t>
      </w:r>
      <w:r w:rsidRPr="00654B92">
        <w:rPr>
          <w:rFonts w:ascii="Times New Roman" w:hAnsi="Times New Roman" w:cs="Times New Roman"/>
          <w:snapToGrid w:val="0"/>
          <w:sz w:val="28"/>
          <w:szCs w:val="28"/>
          <w:lang w:val="uk-UA"/>
        </w:rPr>
        <w:t xml:space="preserve">товку робочого місця та допуск </w:t>
      </w:r>
      <w:r w:rsidR="00704D9E">
        <w:rPr>
          <w:rFonts w:ascii="Times New Roman" w:hAnsi="Times New Roman" w:cs="Times New Roman"/>
          <w:snapToGrid w:val="0"/>
          <w:sz w:val="28"/>
          <w:szCs w:val="28"/>
          <w:lang w:val="uk-UA"/>
        </w:rPr>
        <w:t>працівників особисто, по телефо</w:t>
      </w:r>
      <w:r w:rsidRPr="00654B92">
        <w:rPr>
          <w:rFonts w:ascii="Times New Roman" w:hAnsi="Times New Roman" w:cs="Times New Roman"/>
          <w:snapToGrid w:val="0"/>
          <w:sz w:val="28"/>
          <w:szCs w:val="28"/>
          <w:lang w:val="uk-UA"/>
        </w:rPr>
        <w:t>ну, радіо, з нарочним або через чергового проміжної підстанції. Забороняється видавати такий дозвіл на попе</w:t>
      </w:r>
      <w:r w:rsidR="00704D9E">
        <w:rPr>
          <w:rFonts w:ascii="Times New Roman" w:hAnsi="Times New Roman" w:cs="Times New Roman"/>
          <w:snapToGrid w:val="0"/>
          <w:sz w:val="28"/>
          <w:szCs w:val="28"/>
          <w:lang w:val="uk-UA"/>
        </w:rPr>
        <w:t>редньо обумовле</w:t>
      </w:r>
      <w:r w:rsidRPr="00654B92">
        <w:rPr>
          <w:rFonts w:ascii="Times New Roman" w:hAnsi="Times New Roman" w:cs="Times New Roman"/>
          <w:snapToGrid w:val="0"/>
          <w:sz w:val="28"/>
          <w:szCs w:val="28"/>
          <w:lang w:val="uk-UA"/>
        </w:rPr>
        <w:t>ний час.</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Давати дозвіл на підготовку робочих місць можна тільки за умови, якщо у працівника, який видає цей дозвіл, є оригінал або копія наряду (розпорядження) чи заявка, якими визначено зміст роботи і технічні заходи для підготовки робочого місця.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 бригади дозволяється тільки за одним нарядом (розпорядженням).</w:t>
      </w:r>
    </w:p>
    <w:p w:rsidR="00654B92" w:rsidRPr="00654B92" w:rsidRDefault="00654B92" w:rsidP="00704D9E">
      <w:pPr>
        <w:pStyle w:val="a5"/>
        <w:spacing w:line="264" w:lineRule="auto"/>
        <w:ind w:firstLine="567"/>
        <w:rPr>
          <w:snapToGrid w:val="0"/>
          <w:sz w:val="28"/>
          <w:szCs w:val="28"/>
          <w:lang w:val="uk-UA"/>
        </w:rPr>
      </w:pPr>
      <w:r w:rsidRPr="00654B92">
        <w:rPr>
          <w:snapToGrid w:val="0"/>
          <w:sz w:val="28"/>
          <w:szCs w:val="28"/>
          <w:lang w:val="uk-UA"/>
        </w:rPr>
        <w:t>Підготовка робочого місця здійснюється працівниками зі складу оперативних або оперативно</w:t>
      </w:r>
      <w:r w:rsidR="005978B3">
        <w:rPr>
          <w:snapToGrid w:val="0"/>
          <w:sz w:val="28"/>
          <w:szCs w:val="28"/>
          <w:lang w:val="uk-UA"/>
        </w:rPr>
        <w:t>–</w:t>
      </w:r>
      <w:r w:rsidRPr="00654B92">
        <w:rPr>
          <w:snapToGrid w:val="0"/>
          <w:sz w:val="28"/>
          <w:szCs w:val="28"/>
          <w:lang w:val="uk-UA"/>
        </w:rPr>
        <w:t xml:space="preserve">виробничих працівників. У тому разі, коли керівник робіт суміщає обов'язки допускача, підготовку робочого місця він може виконувати з одним із членів бригади з групою III. Працівники, які не беруть участі в підготовці робочого місця, </w:t>
      </w:r>
      <w:r w:rsidRPr="00654B92">
        <w:rPr>
          <w:snapToGrid w:val="0"/>
          <w:sz w:val="28"/>
          <w:szCs w:val="28"/>
          <w:lang w:val="uk-UA"/>
        </w:rPr>
        <w:lastRenderedPageBreak/>
        <w:t>повинні перебувати за межами електроустановки.</w:t>
      </w:r>
      <w:r w:rsidR="00704D9E">
        <w:rPr>
          <w:snapToGrid w:val="0"/>
          <w:sz w:val="28"/>
          <w:szCs w:val="28"/>
          <w:lang w:val="uk-UA"/>
        </w:rPr>
        <w:t xml:space="preserve"> </w:t>
      </w:r>
      <w:r w:rsidRPr="00654B92">
        <w:rPr>
          <w:snapToGrid w:val="0"/>
          <w:sz w:val="28"/>
          <w:szCs w:val="28"/>
          <w:lang w:val="uk-UA"/>
        </w:rPr>
        <w:t>Забороняється зміню</w:t>
      </w:r>
      <w:r w:rsidR="00704D9E">
        <w:rPr>
          <w:snapToGrid w:val="0"/>
          <w:sz w:val="28"/>
          <w:szCs w:val="28"/>
          <w:lang w:val="uk-UA"/>
        </w:rPr>
        <w:t>вати передбачені нарядом (розпо</w:t>
      </w:r>
      <w:r w:rsidRPr="00654B92">
        <w:rPr>
          <w:snapToGrid w:val="0"/>
          <w:sz w:val="28"/>
          <w:szCs w:val="28"/>
          <w:lang w:val="uk-UA"/>
        </w:rPr>
        <w:t>рядженням) заходи щодо підготовки робочих місць. У разі виникнення сумніву в достатності і правильності</w:t>
      </w:r>
      <w:r w:rsidR="00704D9E">
        <w:rPr>
          <w:snapToGrid w:val="0"/>
          <w:sz w:val="28"/>
          <w:szCs w:val="28"/>
          <w:lang w:val="uk-UA"/>
        </w:rPr>
        <w:t xml:space="preserve"> за</w:t>
      </w:r>
      <w:r w:rsidRPr="00654B92">
        <w:rPr>
          <w:snapToGrid w:val="0"/>
          <w:sz w:val="28"/>
          <w:szCs w:val="28"/>
          <w:lang w:val="uk-UA"/>
        </w:rPr>
        <w:t>ходів щодо підготовки робочого</w:t>
      </w:r>
      <w:r w:rsidR="00704D9E">
        <w:rPr>
          <w:snapToGrid w:val="0"/>
          <w:sz w:val="28"/>
          <w:szCs w:val="28"/>
          <w:lang w:val="uk-UA"/>
        </w:rPr>
        <w:t xml:space="preserve"> місця та у можливості безпечно</w:t>
      </w:r>
      <w:r w:rsidRPr="00654B92">
        <w:rPr>
          <w:snapToGrid w:val="0"/>
          <w:sz w:val="28"/>
          <w:szCs w:val="28"/>
          <w:lang w:val="uk-UA"/>
        </w:rPr>
        <w:t>го виконання роботи цю підготовку слід припинити.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Допускач перед доп</w:t>
      </w:r>
      <w:r w:rsidR="00704D9E">
        <w:rPr>
          <w:rFonts w:ascii="Times New Roman" w:hAnsi="Times New Roman" w:cs="Times New Roman"/>
          <w:snapToGrid w:val="0"/>
          <w:sz w:val="28"/>
          <w:szCs w:val="28"/>
          <w:lang w:val="uk-UA"/>
        </w:rPr>
        <w:t>уском повинен переконатись у ви</w:t>
      </w:r>
      <w:r w:rsidRPr="00654B92">
        <w:rPr>
          <w:rFonts w:ascii="Times New Roman" w:hAnsi="Times New Roman" w:cs="Times New Roman"/>
          <w:snapToGrid w:val="0"/>
          <w:sz w:val="28"/>
          <w:szCs w:val="28"/>
          <w:lang w:val="uk-UA"/>
        </w:rPr>
        <w:t>конанні всіх технічних заходів щодо підготовки робочого місця (особистим оглядом, за записами в оперативному журналі, за опе</w:t>
      </w:r>
      <w:r w:rsidRPr="00654B92">
        <w:rPr>
          <w:rFonts w:ascii="Times New Roman" w:hAnsi="Times New Roman" w:cs="Times New Roman"/>
          <w:snapToGrid w:val="0"/>
          <w:sz w:val="28"/>
          <w:szCs w:val="28"/>
          <w:lang w:val="uk-UA"/>
        </w:rPr>
        <w:softHyphen/>
        <w:t>ративною схемою або за повідомленням чергових,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та працівників підприємств</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споживачів).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Керівник робіт (нагля</w:t>
      </w:r>
      <w:r w:rsidR="00704D9E">
        <w:rPr>
          <w:rFonts w:ascii="Times New Roman" w:hAnsi="Times New Roman" w:cs="Times New Roman"/>
          <w:snapToGrid w:val="0"/>
          <w:sz w:val="28"/>
          <w:szCs w:val="28"/>
          <w:lang w:val="uk-UA"/>
        </w:rPr>
        <w:t>дач) перед допуском повинен з'я</w:t>
      </w:r>
      <w:r w:rsidRPr="00654B92">
        <w:rPr>
          <w:rFonts w:ascii="Times New Roman" w:hAnsi="Times New Roman" w:cs="Times New Roman"/>
          <w:snapToGrid w:val="0"/>
          <w:sz w:val="28"/>
          <w:szCs w:val="28"/>
          <w:lang w:val="uk-UA"/>
        </w:rPr>
        <w:t>сувати у допускача повноту виконання заходів щодо підготовки робочого місця. Після цього керівник робіт повинен перевірити підготовку робочого місця особистим оглядом разом з допускачем. Якщо керівник робіт суміщ</w:t>
      </w:r>
      <w:r w:rsidR="00704D9E">
        <w:rPr>
          <w:rFonts w:ascii="Times New Roman" w:hAnsi="Times New Roman" w:cs="Times New Roman"/>
          <w:snapToGrid w:val="0"/>
          <w:sz w:val="28"/>
          <w:szCs w:val="28"/>
          <w:lang w:val="uk-UA"/>
        </w:rPr>
        <w:t>ає обов'язки допускача, то пере</w:t>
      </w:r>
      <w:r w:rsidRPr="00654B92">
        <w:rPr>
          <w:rFonts w:ascii="Times New Roman" w:hAnsi="Times New Roman" w:cs="Times New Roman"/>
          <w:snapToGrid w:val="0"/>
          <w:sz w:val="28"/>
          <w:szCs w:val="28"/>
          <w:lang w:val="uk-UA"/>
        </w:rPr>
        <w:t>вірку підготовки робочого місця він виконує з одним із членів бригади.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 до роботи за нарядами та розпорядженнями слід проводити безпосередньо на робочому місці. Допуск до роботи за розпорядженням у тому разі, коли підго</w:t>
      </w:r>
      <w:r w:rsidRPr="00654B92">
        <w:rPr>
          <w:rFonts w:ascii="Times New Roman" w:hAnsi="Times New Roman" w:cs="Times New Roman"/>
          <w:snapToGrid w:val="0"/>
          <w:sz w:val="28"/>
          <w:szCs w:val="28"/>
          <w:lang w:val="uk-UA"/>
        </w:rPr>
        <w:softHyphen/>
        <w:t xml:space="preserve">товка робочого місця не передбачена, проводити на робочому місці необов’язково, а на ПЛЕП та КЛ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не потрібно.</w:t>
      </w:r>
      <w:r w:rsidR="00963A5B">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 xml:space="preserve">Допуск проводиться </w:t>
      </w:r>
      <w:r w:rsidR="00704D9E">
        <w:rPr>
          <w:rFonts w:ascii="Times New Roman" w:hAnsi="Times New Roman" w:cs="Times New Roman"/>
          <w:snapToGrid w:val="0"/>
          <w:sz w:val="28"/>
          <w:szCs w:val="28"/>
          <w:lang w:val="uk-UA"/>
        </w:rPr>
        <w:t>після перевірки підготовки робо</w:t>
      </w:r>
      <w:r w:rsidRPr="00654B92">
        <w:rPr>
          <w:rFonts w:ascii="Times New Roman" w:hAnsi="Times New Roman" w:cs="Times New Roman"/>
          <w:snapToGrid w:val="0"/>
          <w:sz w:val="28"/>
          <w:szCs w:val="28"/>
          <w:lang w:val="uk-UA"/>
        </w:rPr>
        <w:t>чого місця. У цьому разі допускач повинен:</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1) перевірити, чи відповідає склад бригади вказаному у наряді або розпорядженні. Перевірк</w:t>
      </w:r>
      <w:r w:rsidR="00704D9E">
        <w:rPr>
          <w:rFonts w:ascii="Times New Roman" w:hAnsi="Times New Roman" w:cs="Times New Roman"/>
          <w:snapToGrid w:val="0"/>
          <w:sz w:val="28"/>
          <w:szCs w:val="28"/>
          <w:lang w:val="uk-UA"/>
        </w:rPr>
        <w:t>у слід проводити за іменними по</w:t>
      </w:r>
      <w:r w:rsidRPr="00654B92">
        <w:rPr>
          <w:rFonts w:ascii="Times New Roman" w:hAnsi="Times New Roman" w:cs="Times New Roman"/>
          <w:snapToGrid w:val="0"/>
          <w:sz w:val="28"/>
          <w:szCs w:val="28"/>
          <w:lang w:val="uk-UA"/>
        </w:rPr>
        <w:t>свідченнями;</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2) провести інструктаж: озн</w:t>
      </w:r>
      <w:r w:rsidR="00963A5B">
        <w:rPr>
          <w:snapToGrid w:val="0"/>
          <w:sz w:val="28"/>
          <w:szCs w:val="28"/>
          <w:lang w:val="uk-UA"/>
        </w:rPr>
        <w:t>айомити бригаду із змістом наря</w:t>
      </w:r>
      <w:r w:rsidRPr="00654B92">
        <w:rPr>
          <w:snapToGrid w:val="0"/>
          <w:sz w:val="28"/>
          <w:szCs w:val="28"/>
          <w:lang w:val="uk-UA"/>
        </w:rPr>
        <w:t>ду, розпорядження; вказати межі робочого місця і підходи до нього; показати найближче до робочого місця обладнання та струмопровідні частини приєднань, щ</w:t>
      </w:r>
      <w:r w:rsidR="00963A5B">
        <w:rPr>
          <w:snapToGrid w:val="0"/>
          <w:sz w:val="28"/>
          <w:szCs w:val="28"/>
          <w:lang w:val="uk-UA"/>
        </w:rPr>
        <w:t>о ремонтуються, та суміжних при</w:t>
      </w:r>
      <w:r w:rsidRPr="00654B92">
        <w:rPr>
          <w:snapToGrid w:val="0"/>
          <w:sz w:val="28"/>
          <w:szCs w:val="28"/>
          <w:lang w:val="uk-UA"/>
        </w:rPr>
        <w:t>єднань, до яких забороняється наближатися незалежно від того, перебувають вони під напругою чи ні;</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3) довести бригаді, що напруга відсутня показом встановлених заземлень та перевіркою відсутності напруги, якщо заземлення не видно з робочих місць, а в електроустановках 35 кВ і нижче (де дозволяє конструктивне виконання без піднімання),  наступ</w:t>
      </w:r>
      <w:r w:rsidRPr="00654B92">
        <w:rPr>
          <w:snapToGrid w:val="0"/>
          <w:sz w:val="28"/>
          <w:szCs w:val="28"/>
          <w:lang w:val="uk-UA"/>
        </w:rPr>
        <w:softHyphen/>
        <w:t>ним дотиком рукою до струмопровідних частин після перевірки відсут</w:t>
      </w:r>
      <w:r w:rsidRPr="00654B92">
        <w:rPr>
          <w:snapToGrid w:val="0"/>
          <w:sz w:val="28"/>
          <w:szCs w:val="28"/>
          <w:lang w:val="uk-UA"/>
        </w:rPr>
        <w:softHyphen/>
        <w:t>ності напруги.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Бригаду у разі допус</w:t>
      </w:r>
      <w:r w:rsidR="00963A5B">
        <w:rPr>
          <w:rFonts w:ascii="Times New Roman" w:hAnsi="Times New Roman" w:cs="Times New Roman"/>
          <w:snapToGrid w:val="0"/>
          <w:sz w:val="28"/>
          <w:szCs w:val="28"/>
          <w:lang w:val="uk-UA"/>
        </w:rPr>
        <w:t>ку, крім допускача, повинен про</w:t>
      </w:r>
      <w:r w:rsidRPr="00654B92">
        <w:rPr>
          <w:rFonts w:ascii="Times New Roman" w:hAnsi="Times New Roman" w:cs="Times New Roman"/>
          <w:snapToGrid w:val="0"/>
          <w:sz w:val="28"/>
          <w:szCs w:val="28"/>
          <w:lang w:val="uk-UA"/>
        </w:rPr>
        <w:t>інструктувати керівник робіт щодо безпечного проведення робіт, використання інструменту, пр</w:t>
      </w:r>
      <w:r w:rsidR="00963A5B">
        <w:rPr>
          <w:rFonts w:ascii="Times New Roman" w:hAnsi="Times New Roman" w:cs="Times New Roman"/>
          <w:snapToGrid w:val="0"/>
          <w:sz w:val="28"/>
          <w:szCs w:val="28"/>
          <w:lang w:val="uk-UA"/>
        </w:rPr>
        <w:t>иладів, механізмів та вантажопі</w:t>
      </w:r>
      <w:r w:rsidRPr="00654B92">
        <w:rPr>
          <w:rFonts w:ascii="Times New Roman" w:hAnsi="Times New Roman" w:cs="Times New Roman"/>
          <w:snapToGrid w:val="0"/>
          <w:sz w:val="28"/>
          <w:szCs w:val="28"/>
          <w:lang w:val="uk-UA"/>
        </w:rPr>
        <w:t xml:space="preserve">діймальних машин. </w:t>
      </w:r>
    </w:p>
    <w:p w:rsidR="00654B92" w:rsidRPr="00F06308" w:rsidRDefault="00654B92" w:rsidP="00F06308">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Підготовка робочого місця, проведення інструктажів та допуск оформлюються підписами допускача та керівника робіт (наглядача) в таблиці наряду і</w:t>
      </w:r>
      <w:r w:rsidR="00F06308">
        <w:rPr>
          <w:rFonts w:ascii="Times New Roman" w:hAnsi="Times New Roman" w:cs="Times New Roman"/>
          <w:snapToGrid w:val="0"/>
          <w:sz w:val="28"/>
          <w:szCs w:val="28"/>
          <w:lang w:val="uk-UA"/>
        </w:rPr>
        <w:t>з зазначенням дати, часу. Цільо</w:t>
      </w:r>
      <w:r w:rsidRPr="00654B92">
        <w:rPr>
          <w:rFonts w:ascii="Times New Roman" w:hAnsi="Times New Roman" w:cs="Times New Roman"/>
          <w:snapToGrid w:val="0"/>
          <w:sz w:val="28"/>
          <w:szCs w:val="28"/>
          <w:lang w:val="uk-UA"/>
        </w:rPr>
        <w:t>вий інструктаж членів бригади проводиться під час первинного допуску і оформлюється в т</w:t>
      </w:r>
      <w:r w:rsidR="00963A5B">
        <w:rPr>
          <w:rFonts w:ascii="Times New Roman" w:hAnsi="Times New Roman" w:cs="Times New Roman"/>
          <w:snapToGrid w:val="0"/>
          <w:sz w:val="28"/>
          <w:szCs w:val="28"/>
          <w:lang w:val="uk-UA"/>
        </w:rPr>
        <w:t>аблиці наряду. Такий самий поря</w:t>
      </w:r>
      <w:r w:rsidRPr="00654B92">
        <w:rPr>
          <w:rFonts w:ascii="Times New Roman" w:hAnsi="Times New Roman" w:cs="Times New Roman"/>
          <w:snapToGrid w:val="0"/>
          <w:sz w:val="28"/>
          <w:szCs w:val="28"/>
          <w:lang w:val="uk-UA"/>
        </w:rPr>
        <w:t>док оформлення цільових інструк</w:t>
      </w:r>
      <w:r w:rsidR="00F06308">
        <w:rPr>
          <w:rFonts w:ascii="Times New Roman" w:hAnsi="Times New Roman" w:cs="Times New Roman"/>
          <w:snapToGrid w:val="0"/>
          <w:sz w:val="28"/>
          <w:szCs w:val="28"/>
          <w:lang w:val="uk-UA"/>
        </w:rPr>
        <w:t>тажів повинен бути і в разі вве</w:t>
      </w:r>
      <w:r w:rsidRPr="00654B92">
        <w:rPr>
          <w:rFonts w:ascii="Times New Roman" w:hAnsi="Times New Roman" w:cs="Times New Roman"/>
          <w:snapToGrid w:val="0"/>
          <w:sz w:val="28"/>
          <w:szCs w:val="28"/>
          <w:lang w:val="uk-UA"/>
        </w:rPr>
        <w:t>дення до складу бригади нових працівників. Оформлення проведення такого інструктажу у журналі під час допуску до роботи не вимагається.</w:t>
      </w:r>
      <w:r w:rsidR="00F06308">
        <w:rPr>
          <w:rFonts w:ascii="Times New Roman" w:hAnsi="Times New Roman" w:cs="Times New Roman"/>
          <w:snapToGrid w:val="0"/>
          <w:sz w:val="28"/>
          <w:szCs w:val="28"/>
          <w:lang w:val="uk-UA"/>
        </w:rPr>
        <w:t xml:space="preserve"> </w:t>
      </w:r>
      <w:r w:rsidRPr="00F06308">
        <w:rPr>
          <w:rFonts w:ascii="Times New Roman" w:hAnsi="Times New Roman" w:cs="Times New Roman"/>
          <w:snapToGrid w:val="0"/>
          <w:sz w:val="28"/>
          <w:szCs w:val="28"/>
          <w:lang w:val="uk-UA"/>
        </w:rPr>
        <w:t>Допуск до роботи за розп</w:t>
      </w:r>
      <w:r w:rsidR="00963A5B">
        <w:rPr>
          <w:rFonts w:ascii="Times New Roman" w:hAnsi="Times New Roman" w:cs="Times New Roman"/>
          <w:snapToGrid w:val="0"/>
          <w:sz w:val="28"/>
          <w:szCs w:val="28"/>
          <w:lang w:val="uk-UA"/>
        </w:rPr>
        <w:t>орядженням оформлюється в опера</w:t>
      </w:r>
      <w:r w:rsidRPr="00F06308">
        <w:rPr>
          <w:rFonts w:ascii="Times New Roman" w:hAnsi="Times New Roman" w:cs="Times New Roman"/>
          <w:snapToGrid w:val="0"/>
          <w:sz w:val="28"/>
          <w:szCs w:val="28"/>
          <w:lang w:val="uk-UA"/>
        </w:rPr>
        <w:t>тивному журналі або журналі обліку робіт з</w:t>
      </w:r>
      <w:r w:rsidR="00963A5B">
        <w:rPr>
          <w:rFonts w:ascii="Times New Roman" w:hAnsi="Times New Roman" w:cs="Times New Roman"/>
          <w:snapToGrid w:val="0"/>
          <w:sz w:val="28"/>
          <w:szCs w:val="28"/>
          <w:lang w:val="uk-UA"/>
        </w:rPr>
        <w:t>а нарядами та розпорядженнями.</w:t>
      </w:r>
    </w:p>
    <w:p w:rsidR="00654B92" w:rsidRPr="00704D9E" w:rsidRDefault="00704D9E"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lastRenderedPageBreak/>
        <w:t>11.1</w:t>
      </w:r>
      <w:r w:rsidR="00654B92" w:rsidRPr="00704D9E">
        <w:rPr>
          <w:rFonts w:ascii="Times New Roman" w:hAnsi="Times New Roman" w:cs="Times New Roman"/>
          <w:b/>
          <w:snapToGrid w:val="0"/>
          <w:sz w:val="28"/>
          <w:szCs w:val="28"/>
          <w:lang w:val="uk-UA"/>
        </w:rPr>
        <w:t>. Нагляд під час проведення робіт</w:t>
      </w:r>
    </w:p>
    <w:p w:rsidR="00654B92" w:rsidRPr="00654B92" w:rsidRDefault="00654B92" w:rsidP="00F06308">
      <w:pPr>
        <w:pStyle w:val="a5"/>
        <w:spacing w:line="264" w:lineRule="auto"/>
        <w:ind w:firstLine="567"/>
        <w:rPr>
          <w:snapToGrid w:val="0"/>
          <w:sz w:val="28"/>
          <w:szCs w:val="28"/>
          <w:lang w:val="uk-UA"/>
        </w:rPr>
      </w:pPr>
      <w:r w:rsidRPr="00654B92">
        <w:rPr>
          <w:snapToGrid w:val="0"/>
          <w:sz w:val="28"/>
          <w:szCs w:val="28"/>
          <w:lang w:val="uk-UA"/>
        </w:rPr>
        <w:t>Після допуску до роботи нагляд за бригадою щодо вико</w:t>
      </w:r>
      <w:r w:rsidRPr="00654B92">
        <w:rPr>
          <w:snapToGrid w:val="0"/>
          <w:sz w:val="28"/>
          <w:szCs w:val="28"/>
          <w:lang w:val="uk-UA"/>
        </w:rPr>
        <w:softHyphen/>
        <w:t>нання вимог безпеки покладається на керівника робіт (наглядача), якому слід так організувати свою роботу, щоб здійснювати конт</w:t>
      </w:r>
      <w:r w:rsidRPr="00654B92">
        <w:rPr>
          <w:snapToGrid w:val="0"/>
          <w:sz w:val="28"/>
          <w:szCs w:val="28"/>
          <w:lang w:val="uk-UA"/>
        </w:rPr>
        <w:softHyphen/>
        <w:t>роль за членами бригади, перебуваючи, по можливості, на тій ді</w:t>
      </w:r>
      <w:r w:rsidRPr="00654B92">
        <w:rPr>
          <w:snapToGrid w:val="0"/>
          <w:sz w:val="28"/>
          <w:szCs w:val="28"/>
          <w:lang w:val="uk-UA"/>
        </w:rPr>
        <w:softHyphen/>
        <w:t>лянці робочого місця, де виконується найбільш небезпечна робота.</w:t>
      </w:r>
      <w:r w:rsidR="00F06308">
        <w:rPr>
          <w:snapToGrid w:val="0"/>
          <w:sz w:val="28"/>
          <w:szCs w:val="28"/>
          <w:lang w:val="uk-UA"/>
        </w:rPr>
        <w:t xml:space="preserve"> </w:t>
      </w:r>
      <w:r w:rsidRPr="00654B92">
        <w:rPr>
          <w:snapToGrid w:val="0"/>
          <w:sz w:val="28"/>
          <w:szCs w:val="28"/>
          <w:lang w:val="uk-UA"/>
        </w:rPr>
        <w:t>Забороняється наглядачу суміщати нагляд з виконанням будь</w:t>
      </w:r>
      <w:r w:rsidR="005978B3">
        <w:rPr>
          <w:snapToGrid w:val="0"/>
          <w:sz w:val="28"/>
          <w:szCs w:val="28"/>
          <w:lang w:val="uk-UA"/>
        </w:rPr>
        <w:t>–</w:t>
      </w:r>
      <w:r w:rsidRPr="00654B92">
        <w:rPr>
          <w:snapToGrid w:val="0"/>
          <w:sz w:val="28"/>
          <w:szCs w:val="28"/>
          <w:lang w:val="uk-UA"/>
        </w:rPr>
        <w:t>якої роботи.</w:t>
      </w:r>
      <w:r w:rsidR="00F06308">
        <w:rPr>
          <w:snapToGrid w:val="0"/>
          <w:sz w:val="28"/>
          <w:szCs w:val="28"/>
          <w:lang w:val="uk-UA"/>
        </w:rPr>
        <w:t xml:space="preserve"> </w:t>
      </w:r>
      <w:r w:rsidRPr="00654B92">
        <w:rPr>
          <w:snapToGrid w:val="0"/>
          <w:sz w:val="28"/>
          <w:szCs w:val="28"/>
          <w:lang w:val="uk-UA"/>
        </w:rPr>
        <w:t>У разі необхідності тимчасово залишити робоче місце керівником робіт (наглядачем), він повин</w:t>
      </w:r>
      <w:r w:rsidR="00F06308">
        <w:rPr>
          <w:snapToGrid w:val="0"/>
          <w:sz w:val="28"/>
          <w:szCs w:val="28"/>
          <w:lang w:val="uk-UA"/>
        </w:rPr>
        <w:t>ен вивести бригаду з місця робо</w:t>
      </w:r>
      <w:r w:rsidRPr="00654B92">
        <w:rPr>
          <w:snapToGrid w:val="0"/>
          <w:sz w:val="28"/>
          <w:szCs w:val="28"/>
          <w:lang w:val="uk-UA"/>
        </w:rPr>
        <w:t>ти (з виведенням її з РП та зачиненням вхідних дверей на замок, зі зніманням людей з опори ПЛЕП тощо).</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 дозволу керівника робіт один або кілька членів бри</w:t>
      </w:r>
      <w:r w:rsidRPr="00654B92">
        <w:rPr>
          <w:rFonts w:ascii="Times New Roman" w:hAnsi="Times New Roman" w:cs="Times New Roman"/>
          <w:snapToGrid w:val="0"/>
          <w:sz w:val="28"/>
          <w:szCs w:val="28"/>
          <w:lang w:val="uk-UA"/>
        </w:rPr>
        <w:softHyphen/>
        <w:t xml:space="preserve">гади можуть тимчасово залишити робоче місце. У цьому разі </w:t>
      </w:r>
      <w:r w:rsidR="00F06308">
        <w:rPr>
          <w:rFonts w:ascii="Times New Roman" w:hAnsi="Times New Roman" w:cs="Times New Roman"/>
          <w:snapToGrid w:val="0"/>
          <w:sz w:val="28"/>
          <w:szCs w:val="28"/>
          <w:lang w:val="uk-UA"/>
        </w:rPr>
        <w:t>ви</w:t>
      </w:r>
      <w:r w:rsidRPr="00654B92">
        <w:rPr>
          <w:rFonts w:ascii="Times New Roman" w:hAnsi="Times New Roman" w:cs="Times New Roman"/>
          <w:snapToGrid w:val="0"/>
          <w:sz w:val="28"/>
          <w:szCs w:val="28"/>
          <w:lang w:val="uk-UA"/>
        </w:rPr>
        <w:t>водити їх зі складу бригади не потрібно. В електроустановках понад 1 кВ повинно бути н</w:t>
      </w:r>
      <w:r w:rsidR="00704D9E">
        <w:rPr>
          <w:rFonts w:ascii="Times New Roman" w:hAnsi="Times New Roman" w:cs="Times New Roman"/>
          <w:snapToGrid w:val="0"/>
          <w:sz w:val="28"/>
          <w:szCs w:val="28"/>
          <w:lang w:val="uk-UA"/>
        </w:rPr>
        <w:t>е менше двох, включно з керівни</w:t>
      </w:r>
      <w:r w:rsidRPr="00654B92">
        <w:rPr>
          <w:rFonts w:ascii="Times New Roman" w:hAnsi="Times New Roman" w:cs="Times New Roman"/>
          <w:snapToGrid w:val="0"/>
          <w:sz w:val="28"/>
          <w:szCs w:val="28"/>
          <w:lang w:val="uk-UA"/>
        </w:rPr>
        <w:t>ком робіт, членів бригади, які залишилися на робочому місці.</w:t>
      </w:r>
      <w:r w:rsidR="00F06308">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 xml:space="preserve">Члени бригади з групою III можуть самостійно виходити з РП і повертатися на робоче місце, члени бригади з групами І та II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тільки у супроводі члена бригади з групою III або працівника, який має право одноособове оглядати електроустановки.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Забороняється після виходу</w:t>
      </w:r>
      <w:r w:rsidR="00704D9E">
        <w:rPr>
          <w:rFonts w:ascii="Times New Roman" w:hAnsi="Times New Roman" w:cs="Times New Roman"/>
          <w:snapToGrid w:val="0"/>
          <w:sz w:val="28"/>
          <w:szCs w:val="28"/>
          <w:lang w:val="uk-UA"/>
        </w:rPr>
        <w:t xml:space="preserve"> з РП залишати двері, не зачине</w:t>
      </w:r>
      <w:r w:rsidRPr="00654B92">
        <w:rPr>
          <w:rFonts w:ascii="Times New Roman" w:hAnsi="Times New Roman" w:cs="Times New Roman"/>
          <w:snapToGrid w:val="0"/>
          <w:sz w:val="28"/>
          <w:szCs w:val="28"/>
          <w:lang w:val="uk-UA"/>
        </w:rPr>
        <w:t>ними на замок.</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Члени бригади, які повернулись, можуть стати до роботи тільки з дозволу керівника роб</w:t>
      </w:r>
      <w:r w:rsidR="00704D9E">
        <w:rPr>
          <w:snapToGrid w:val="0"/>
          <w:sz w:val="28"/>
          <w:szCs w:val="28"/>
          <w:lang w:val="uk-UA"/>
        </w:rPr>
        <w:t>іт. До їхнього повернення керів</w:t>
      </w:r>
      <w:r w:rsidRPr="00654B92">
        <w:rPr>
          <w:snapToGrid w:val="0"/>
          <w:sz w:val="28"/>
          <w:szCs w:val="28"/>
          <w:lang w:val="uk-UA"/>
        </w:rPr>
        <w:t>нику робіт забороняється залиш</w:t>
      </w:r>
      <w:r w:rsidR="00704D9E">
        <w:rPr>
          <w:snapToGrid w:val="0"/>
          <w:sz w:val="28"/>
          <w:szCs w:val="28"/>
          <w:lang w:val="uk-UA"/>
        </w:rPr>
        <w:t>ати робоче місце, якщо приміщен</w:t>
      </w:r>
      <w:r w:rsidRPr="00654B92">
        <w:rPr>
          <w:snapToGrid w:val="0"/>
          <w:sz w:val="28"/>
          <w:szCs w:val="28"/>
          <w:lang w:val="uk-UA"/>
        </w:rPr>
        <w:t>ня, в якому знаходиться електроустановка, не можна зачинити на замок. Розосередження члені</w:t>
      </w:r>
      <w:r w:rsidR="00704D9E">
        <w:rPr>
          <w:snapToGrid w:val="0"/>
          <w:sz w:val="28"/>
          <w:szCs w:val="28"/>
          <w:lang w:val="uk-UA"/>
        </w:rPr>
        <w:t>в бригади по різних робочих міс</w:t>
      </w:r>
      <w:r w:rsidRPr="00654B92">
        <w:rPr>
          <w:snapToGrid w:val="0"/>
          <w:sz w:val="28"/>
          <w:szCs w:val="28"/>
          <w:lang w:val="uk-UA"/>
        </w:rPr>
        <w:t>цях дозволяється тоді, коли на</w:t>
      </w:r>
      <w:r w:rsidR="00704D9E">
        <w:rPr>
          <w:snapToGrid w:val="0"/>
          <w:sz w:val="28"/>
          <w:szCs w:val="28"/>
          <w:lang w:val="uk-UA"/>
        </w:rPr>
        <w:t>ряд видано для одночасного вико</w:t>
      </w:r>
      <w:r w:rsidRPr="00654B92">
        <w:rPr>
          <w:snapToGrid w:val="0"/>
          <w:sz w:val="28"/>
          <w:szCs w:val="28"/>
          <w:lang w:val="uk-UA"/>
        </w:rPr>
        <w:t>нання роботи на різних робочих місцях.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електроустановках понад 1кВ електростанцій та підстанцій переведення бригади на інше робоче місце здійснює допускач. Переводити бригаду на інше робоче місце може також керівник робіт, якщо про це є запис у рядку "Окремі вказівки" наряду. На різних робочих мі</w:t>
      </w:r>
      <w:r w:rsidR="00704D9E">
        <w:rPr>
          <w:rFonts w:ascii="Times New Roman" w:hAnsi="Times New Roman" w:cs="Times New Roman"/>
          <w:snapToGrid w:val="0"/>
          <w:sz w:val="28"/>
          <w:szCs w:val="28"/>
          <w:lang w:val="uk-UA"/>
        </w:rPr>
        <w:t>сцях однієї ПЛЕП та КЛ і в елек</w:t>
      </w:r>
      <w:r w:rsidRPr="00654B92">
        <w:rPr>
          <w:rFonts w:ascii="Times New Roman" w:hAnsi="Times New Roman" w:cs="Times New Roman"/>
          <w:snapToGrid w:val="0"/>
          <w:sz w:val="28"/>
          <w:szCs w:val="28"/>
          <w:lang w:val="uk-UA"/>
        </w:rPr>
        <w:t>троустановках до 1 кВ електростанцій, підстанцій переведення на інше робоче місце здійснює керівник робіт без оформлення наряду.</w:t>
      </w:r>
    </w:p>
    <w:p w:rsid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електроустановках електро</w:t>
      </w:r>
      <w:r w:rsidR="00704D9E">
        <w:rPr>
          <w:rFonts w:ascii="Times New Roman" w:hAnsi="Times New Roman" w:cs="Times New Roman"/>
          <w:snapToGrid w:val="0"/>
          <w:sz w:val="28"/>
          <w:szCs w:val="28"/>
          <w:lang w:val="uk-UA"/>
        </w:rPr>
        <w:t>станцій і підстанцій, у разі ви</w:t>
      </w:r>
      <w:r w:rsidRPr="00654B92">
        <w:rPr>
          <w:rFonts w:ascii="Times New Roman" w:hAnsi="Times New Roman" w:cs="Times New Roman"/>
          <w:snapToGrid w:val="0"/>
          <w:sz w:val="28"/>
          <w:szCs w:val="28"/>
          <w:lang w:val="uk-UA"/>
        </w:rPr>
        <w:t xml:space="preserve">конання робіт без вимкнення обладнання, оформлення в наряді вимагається тільки при переведенні бригади з одного РП в іншій. Переведення на інше робоче місце оформлюється в наряді. </w:t>
      </w:r>
    </w:p>
    <w:p w:rsidR="00F06308" w:rsidRPr="00654B92" w:rsidRDefault="00F06308" w:rsidP="00654B92">
      <w:pPr>
        <w:spacing w:after="0" w:line="264" w:lineRule="auto"/>
        <w:ind w:firstLine="567"/>
        <w:jc w:val="both"/>
        <w:rPr>
          <w:rFonts w:ascii="Times New Roman" w:hAnsi="Times New Roman" w:cs="Times New Roman"/>
          <w:snapToGrid w:val="0"/>
          <w:sz w:val="28"/>
          <w:szCs w:val="28"/>
          <w:lang w:val="uk-UA"/>
        </w:rPr>
      </w:pPr>
    </w:p>
    <w:p w:rsidR="00654B92" w:rsidRPr="00704D9E" w:rsidRDefault="00704D9E"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t>11.2</w:t>
      </w:r>
      <w:r w:rsidR="00654B92" w:rsidRPr="00704D9E">
        <w:rPr>
          <w:rFonts w:ascii="Times New Roman" w:hAnsi="Times New Roman" w:cs="Times New Roman"/>
          <w:b/>
          <w:snapToGrid w:val="0"/>
          <w:sz w:val="28"/>
          <w:szCs w:val="28"/>
          <w:lang w:val="uk-UA"/>
        </w:rPr>
        <w:t>. Оформлення перерв у роботі та її закінчення</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Під час перерви у роботі протягом робочого дня (на обід, за умовами роботи) бригаду необхідно вивести з робочого місця, а двері РП зачинити на замок.</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Наряд залишається у керівни</w:t>
      </w:r>
      <w:r w:rsidR="00704D9E">
        <w:rPr>
          <w:rFonts w:ascii="Times New Roman" w:hAnsi="Times New Roman" w:cs="Times New Roman"/>
          <w:snapToGrid w:val="0"/>
          <w:sz w:val="28"/>
          <w:szCs w:val="28"/>
          <w:lang w:val="uk-UA"/>
        </w:rPr>
        <w:t>ка робіт (наглядача). Члени бри</w:t>
      </w:r>
      <w:r w:rsidRPr="00654B92">
        <w:rPr>
          <w:rFonts w:ascii="Times New Roman" w:hAnsi="Times New Roman" w:cs="Times New Roman"/>
          <w:snapToGrid w:val="0"/>
          <w:sz w:val="28"/>
          <w:szCs w:val="28"/>
          <w:lang w:val="uk-UA"/>
        </w:rPr>
        <w:t>гади не мають права повертатися після перерви на робоче місце без керівника робіт (наглядача). Після перерви керівник робіт зобов'язаний повторно перевірити підготовку робочого місця та здійснити допуск бригади до роботи без оформлення в наряді.</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Під час перерви в роботі у зв'язку із закінченням робо</w:t>
      </w:r>
      <w:r w:rsidRPr="00654B92">
        <w:rPr>
          <w:snapToGrid w:val="0"/>
          <w:sz w:val="28"/>
          <w:szCs w:val="28"/>
          <w:lang w:val="uk-UA"/>
        </w:rPr>
        <w:softHyphen/>
        <w:t xml:space="preserve">чого дня бригаду необхідно вивести з робочого місця. У цьому разі плакати, огородження, прапорці та заземлення </w:t>
      </w:r>
      <w:r w:rsidRPr="00654B92">
        <w:rPr>
          <w:snapToGrid w:val="0"/>
          <w:sz w:val="28"/>
          <w:szCs w:val="28"/>
          <w:lang w:val="uk-UA"/>
        </w:rPr>
        <w:lastRenderedPageBreak/>
        <w:t xml:space="preserve">не знімають. Керівник робіт (наглядач) повинен здати наряд черговому, а у разі його відсутності залишити наряд у відведеному для цього місці, наприклад, в папці діючих нарядів. В електроустановках без місцевих оперативних працівників керівнику робіт </w:t>
      </w:r>
      <w:r w:rsidR="00704D9E">
        <w:rPr>
          <w:snapToGrid w:val="0"/>
          <w:sz w:val="28"/>
          <w:szCs w:val="28"/>
          <w:lang w:val="uk-UA"/>
        </w:rPr>
        <w:t>(нагляда</w:t>
      </w:r>
      <w:r w:rsidRPr="00654B92">
        <w:rPr>
          <w:snapToGrid w:val="0"/>
          <w:sz w:val="28"/>
          <w:szCs w:val="28"/>
          <w:lang w:val="uk-UA"/>
        </w:rPr>
        <w:t>чу) дозволяється після закінчення робочого дня залишати наряд у себе. Закінчення роботи керівник роботи (наглядач) оформлює підписом у своєму примірнику наряду.</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Повторний допуск у на</w:t>
      </w:r>
      <w:r w:rsidR="00704D9E">
        <w:rPr>
          <w:rFonts w:ascii="Times New Roman" w:hAnsi="Times New Roman" w:cs="Times New Roman"/>
          <w:snapToGrid w:val="0"/>
          <w:sz w:val="28"/>
          <w:szCs w:val="28"/>
          <w:lang w:val="uk-UA"/>
        </w:rPr>
        <w:t>ступні дні на підготовлене робо</w:t>
      </w:r>
      <w:r w:rsidRPr="00654B92">
        <w:rPr>
          <w:rFonts w:ascii="Times New Roman" w:hAnsi="Times New Roman" w:cs="Times New Roman"/>
          <w:snapToGrid w:val="0"/>
          <w:sz w:val="28"/>
          <w:szCs w:val="28"/>
          <w:lang w:val="uk-UA"/>
        </w:rPr>
        <w:t xml:space="preserve">че місце здійснює допускач. У цьому разі дозвіл на допуск від старшого оперативного працівника не вимагається. Керівник робіт (наглядач) </w:t>
      </w:r>
      <w:r w:rsidR="00704D9E">
        <w:rPr>
          <w:rFonts w:ascii="Times New Roman" w:hAnsi="Times New Roman" w:cs="Times New Roman"/>
          <w:snapToGrid w:val="0"/>
          <w:sz w:val="28"/>
          <w:szCs w:val="28"/>
          <w:lang w:val="uk-UA"/>
        </w:rPr>
        <w:t>може самостійно допустити брига</w:t>
      </w:r>
      <w:r w:rsidRPr="00654B92">
        <w:rPr>
          <w:rFonts w:ascii="Times New Roman" w:hAnsi="Times New Roman" w:cs="Times New Roman"/>
          <w:snapToGrid w:val="0"/>
          <w:sz w:val="28"/>
          <w:szCs w:val="28"/>
          <w:lang w:val="uk-UA"/>
        </w:rPr>
        <w:t>ду до роботи на підготовлене робоче місце, якщо йому це дозво</w:t>
      </w:r>
      <w:r w:rsidRPr="00654B92">
        <w:rPr>
          <w:rFonts w:ascii="Times New Roman" w:hAnsi="Times New Roman" w:cs="Times New Roman"/>
          <w:snapToGrid w:val="0"/>
          <w:sz w:val="28"/>
          <w:szCs w:val="28"/>
          <w:lang w:val="uk-UA"/>
        </w:rPr>
        <w:softHyphen/>
        <w:t>лено, із записом у рядку "Окремі вказівки" наряду. Перед повторним допуском бригади на робоче місце керівник робіт (наглядач) повинен переконатись у цілості та надійності заземлень, огороджень, плакатів, прапорців.</w:t>
      </w:r>
      <w:r w:rsidR="00F06308">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Допуск, здійснений допускачем зі складу оперативних або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оформл</w:t>
      </w:r>
      <w:r w:rsidR="00704D9E">
        <w:rPr>
          <w:rFonts w:ascii="Times New Roman" w:hAnsi="Times New Roman" w:cs="Times New Roman"/>
          <w:snapToGrid w:val="0"/>
          <w:sz w:val="28"/>
          <w:szCs w:val="28"/>
          <w:lang w:val="uk-UA"/>
        </w:rPr>
        <w:t>юється в обох при</w:t>
      </w:r>
      <w:r w:rsidRPr="00654B92">
        <w:rPr>
          <w:rFonts w:ascii="Times New Roman" w:hAnsi="Times New Roman" w:cs="Times New Roman"/>
          <w:snapToGrid w:val="0"/>
          <w:sz w:val="28"/>
          <w:szCs w:val="28"/>
          <w:lang w:val="uk-UA"/>
        </w:rPr>
        <w:t>мірниках наряду; допуск, здійс</w:t>
      </w:r>
      <w:r w:rsidR="00704D9E">
        <w:rPr>
          <w:rFonts w:ascii="Times New Roman" w:hAnsi="Times New Roman" w:cs="Times New Roman"/>
          <w:snapToGrid w:val="0"/>
          <w:sz w:val="28"/>
          <w:szCs w:val="28"/>
          <w:lang w:val="uk-UA"/>
        </w:rPr>
        <w:t>нений керівником робіт (нагляда</w:t>
      </w:r>
      <w:r w:rsidRPr="00654B92">
        <w:rPr>
          <w:rFonts w:ascii="Times New Roman" w:hAnsi="Times New Roman" w:cs="Times New Roman"/>
          <w:snapToGrid w:val="0"/>
          <w:sz w:val="28"/>
          <w:szCs w:val="28"/>
          <w:lang w:val="uk-UA"/>
        </w:rPr>
        <w:t xml:space="preserve">чем),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тільки у своєму примірнику наряду,</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У разі необхідності </w:t>
      </w:r>
      <w:r w:rsidR="00704D9E">
        <w:rPr>
          <w:rFonts w:ascii="Times New Roman" w:hAnsi="Times New Roman" w:cs="Times New Roman"/>
          <w:snapToGrid w:val="0"/>
          <w:sz w:val="28"/>
          <w:szCs w:val="28"/>
          <w:lang w:val="uk-UA"/>
        </w:rPr>
        <w:t>проведення під час ремонту проб</w:t>
      </w:r>
      <w:r w:rsidRPr="00654B92">
        <w:rPr>
          <w:rFonts w:ascii="Times New Roman" w:hAnsi="Times New Roman" w:cs="Times New Roman"/>
          <w:snapToGrid w:val="0"/>
          <w:sz w:val="28"/>
          <w:szCs w:val="28"/>
          <w:lang w:val="uk-UA"/>
        </w:rPr>
        <w:t>них вмикань обладнання, електричних випробувань або вимірю</w:t>
      </w:r>
      <w:r w:rsidRPr="00654B92">
        <w:rPr>
          <w:rFonts w:ascii="Times New Roman" w:hAnsi="Times New Roman" w:cs="Times New Roman"/>
          <w:snapToGrid w:val="0"/>
          <w:sz w:val="28"/>
          <w:szCs w:val="28"/>
          <w:lang w:val="uk-UA"/>
        </w:rPr>
        <w:softHyphen/>
        <w:t>вань, необхідно:</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вивести з місць роботи усі бригади, допущені до роботи;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здати черговому (допускачу) наряди з оформленими перер</w:t>
      </w:r>
      <w:r w:rsidR="00654B92" w:rsidRPr="00654B92">
        <w:rPr>
          <w:rFonts w:ascii="Times New Roman" w:hAnsi="Times New Roman" w:cs="Times New Roman"/>
          <w:snapToGrid w:val="0"/>
          <w:sz w:val="28"/>
          <w:szCs w:val="28"/>
          <w:lang w:val="uk-UA"/>
        </w:rPr>
        <w:softHyphen/>
        <w:t>вами;</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зняти тимчасові огородження, переносні плакати і зазем</w:t>
      </w:r>
      <w:r w:rsidR="00654B92" w:rsidRPr="00654B92">
        <w:rPr>
          <w:snapToGrid w:val="0"/>
          <w:sz w:val="28"/>
          <w:szCs w:val="28"/>
          <w:lang w:val="uk-UA"/>
        </w:rPr>
        <w:softHyphen/>
        <w:t>лення, а постійні огородження встановити на своє місце;</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отримати дозвіл на пробне</w:t>
      </w:r>
      <w:r w:rsidR="00704D9E">
        <w:rPr>
          <w:snapToGrid w:val="0"/>
          <w:sz w:val="28"/>
          <w:szCs w:val="28"/>
          <w:lang w:val="uk-UA"/>
        </w:rPr>
        <w:t xml:space="preserve"> вмикання, електричні випробу</w:t>
      </w:r>
      <w:r w:rsidR="00654B92" w:rsidRPr="00654B92">
        <w:rPr>
          <w:snapToGrid w:val="0"/>
          <w:sz w:val="28"/>
          <w:szCs w:val="28"/>
          <w:lang w:val="uk-UA"/>
        </w:rPr>
        <w:t>вання або вимірювання від чергового або працівника зі складу керівників чи спеціалістів, як</w:t>
      </w:r>
      <w:r w:rsidR="00704D9E">
        <w:rPr>
          <w:snapToGrid w:val="0"/>
          <w:sz w:val="28"/>
          <w:szCs w:val="28"/>
          <w:lang w:val="uk-UA"/>
        </w:rPr>
        <w:t>і мають право видавати розпоряд</w:t>
      </w:r>
      <w:r w:rsidR="00654B92" w:rsidRPr="00654B92">
        <w:rPr>
          <w:snapToGrid w:val="0"/>
          <w:sz w:val="28"/>
          <w:szCs w:val="28"/>
          <w:lang w:val="uk-UA"/>
        </w:rPr>
        <w:t>ження на оперативне обслуговування цієї електроустановки.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Підготовку робочого місця і допуск бригади до роботи після пробного вмикання, випробування або вимірювання проводять, як при первинному допуску. В тому разі, коли характер роботи, що виконується, потребує багаторазових пробних вмикан</w:t>
      </w:r>
      <w:r w:rsidR="00F06308">
        <w:rPr>
          <w:rFonts w:ascii="Times New Roman" w:hAnsi="Times New Roman" w:cs="Times New Roman"/>
          <w:snapToGrid w:val="0"/>
          <w:sz w:val="28"/>
          <w:szCs w:val="28"/>
          <w:lang w:val="uk-UA"/>
        </w:rPr>
        <w:t>ь (наприклад, балансування меха</w:t>
      </w:r>
      <w:r w:rsidRPr="00654B92">
        <w:rPr>
          <w:rFonts w:ascii="Times New Roman" w:hAnsi="Times New Roman" w:cs="Times New Roman"/>
          <w:snapToGrid w:val="0"/>
          <w:sz w:val="28"/>
          <w:szCs w:val="28"/>
          <w:lang w:val="uk-UA"/>
        </w:rPr>
        <w:t>нізму, випробування обладнання), доз</w:t>
      </w:r>
      <w:r w:rsidR="00704D9E">
        <w:rPr>
          <w:rFonts w:ascii="Times New Roman" w:hAnsi="Times New Roman" w:cs="Times New Roman"/>
          <w:snapToGrid w:val="0"/>
          <w:sz w:val="28"/>
          <w:szCs w:val="28"/>
          <w:lang w:val="uk-UA"/>
        </w:rPr>
        <w:t>воляється тимчасові огоро</w:t>
      </w:r>
      <w:r w:rsidRPr="00654B92">
        <w:rPr>
          <w:rFonts w:ascii="Times New Roman" w:hAnsi="Times New Roman" w:cs="Times New Roman"/>
          <w:snapToGrid w:val="0"/>
          <w:sz w:val="28"/>
          <w:szCs w:val="28"/>
          <w:lang w:val="uk-UA"/>
        </w:rPr>
        <w:t>дження не знімати, перерви в наряді не оформляти і не здавати наряд черговому (допускачу).</w:t>
      </w:r>
    </w:p>
    <w:p w:rsidR="00797BE3"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Після повного закін</w:t>
      </w:r>
      <w:r w:rsidR="00704D9E">
        <w:rPr>
          <w:rFonts w:ascii="Times New Roman" w:hAnsi="Times New Roman" w:cs="Times New Roman"/>
          <w:snapToGrid w:val="0"/>
          <w:sz w:val="28"/>
          <w:szCs w:val="28"/>
          <w:lang w:val="uk-UA"/>
        </w:rPr>
        <w:t>чення роботи керівник робіт (на</w:t>
      </w:r>
      <w:r w:rsidRPr="00654B92">
        <w:rPr>
          <w:rFonts w:ascii="Times New Roman" w:hAnsi="Times New Roman" w:cs="Times New Roman"/>
          <w:snapToGrid w:val="0"/>
          <w:sz w:val="28"/>
          <w:szCs w:val="28"/>
          <w:lang w:val="uk-UA"/>
        </w:rPr>
        <w:t xml:space="preserve">глядач) повинен вивести бригаду </w:t>
      </w:r>
      <w:r w:rsidR="00704D9E">
        <w:rPr>
          <w:rFonts w:ascii="Times New Roman" w:hAnsi="Times New Roman" w:cs="Times New Roman"/>
          <w:snapToGrid w:val="0"/>
          <w:sz w:val="28"/>
          <w:szCs w:val="28"/>
          <w:lang w:val="uk-UA"/>
        </w:rPr>
        <w:t>з робочого місця, відновити схе</w:t>
      </w:r>
      <w:r w:rsidRPr="00654B92">
        <w:rPr>
          <w:rFonts w:ascii="Times New Roman" w:hAnsi="Times New Roman" w:cs="Times New Roman"/>
          <w:snapToGrid w:val="0"/>
          <w:sz w:val="28"/>
          <w:szCs w:val="28"/>
          <w:lang w:val="uk-UA"/>
        </w:rPr>
        <w:t>му, зняти встановлені брига</w:t>
      </w:r>
      <w:r w:rsidR="00797BE3">
        <w:rPr>
          <w:rFonts w:ascii="Times New Roman" w:hAnsi="Times New Roman" w:cs="Times New Roman"/>
          <w:snapToGrid w:val="0"/>
          <w:sz w:val="28"/>
          <w:szCs w:val="28"/>
          <w:lang w:val="uk-UA"/>
        </w:rPr>
        <w:t>дою тимчасові огородження, пере</w:t>
      </w:r>
      <w:r w:rsidRPr="00654B92">
        <w:rPr>
          <w:rFonts w:ascii="Times New Roman" w:hAnsi="Times New Roman" w:cs="Times New Roman"/>
          <w:snapToGrid w:val="0"/>
          <w:sz w:val="28"/>
          <w:szCs w:val="28"/>
          <w:lang w:val="uk-UA"/>
        </w:rPr>
        <w:t>носні плакати, прапорці та заземлення, зачинити двері елект</w:t>
      </w:r>
      <w:r w:rsidR="00704D9E">
        <w:rPr>
          <w:rFonts w:ascii="Times New Roman" w:hAnsi="Times New Roman" w:cs="Times New Roman"/>
          <w:snapToGrid w:val="0"/>
          <w:sz w:val="28"/>
          <w:szCs w:val="28"/>
          <w:lang w:val="uk-UA"/>
        </w:rPr>
        <w:t>ро</w:t>
      </w:r>
      <w:r w:rsidRPr="00654B92">
        <w:rPr>
          <w:rFonts w:ascii="Times New Roman" w:hAnsi="Times New Roman" w:cs="Times New Roman"/>
          <w:snapToGrid w:val="0"/>
          <w:sz w:val="28"/>
          <w:szCs w:val="28"/>
          <w:lang w:val="uk-UA"/>
        </w:rPr>
        <w:t xml:space="preserve">установки на замок, повідомити </w:t>
      </w:r>
      <w:r w:rsidR="00797BE3">
        <w:rPr>
          <w:rFonts w:ascii="Times New Roman" w:hAnsi="Times New Roman" w:cs="Times New Roman"/>
          <w:snapToGrid w:val="0"/>
          <w:sz w:val="28"/>
          <w:szCs w:val="28"/>
          <w:lang w:val="uk-UA"/>
        </w:rPr>
        <w:t>допускача, а у разі його відсут</w:t>
      </w:r>
      <w:r w:rsidRPr="00654B92">
        <w:rPr>
          <w:rFonts w:ascii="Times New Roman" w:hAnsi="Times New Roman" w:cs="Times New Roman"/>
          <w:snapToGrid w:val="0"/>
          <w:sz w:val="28"/>
          <w:szCs w:val="28"/>
          <w:lang w:val="uk-UA"/>
        </w:rPr>
        <w:t xml:space="preserve">ності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працівника, який видав дозвіл на підготовку робочих місць і на допуск, про повне закінчення робіт та оформити в наряді повне закінчення робіт власним підписом. Після оформлення повного закінчення робіт керівник робіт (наглядач) повинен здати наряд допускачу, а у разі його відсутності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залишити у відв</w:t>
      </w:r>
      <w:r w:rsidR="00797BE3">
        <w:rPr>
          <w:rFonts w:ascii="Times New Roman" w:hAnsi="Times New Roman" w:cs="Times New Roman"/>
          <w:snapToGrid w:val="0"/>
          <w:sz w:val="28"/>
          <w:szCs w:val="28"/>
          <w:lang w:val="uk-UA"/>
        </w:rPr>
        <w:t>еденому для цього місці, наприк</w:t>
      </w:r>
      <w:r w:rsidRPr="00654B92">
        <w:rPr>
          <w:rFonts w:ascii="Times New Roman" w:hAnsi="Times New Roman" w:cs="Times New Roman"/>
          <w:snapToGrid w:val="0"/>
          <w:sz w:val="28"/>
          <w:szCs w:val="28"/>
          <w:lang w:val="uk-UA"/>
        </w:rPr>
        <w:t xml:space="preserve">лад, в папці діючих нарядів. Якщо після повного закінчення робіт одразу передати наряд не можна, то з дозволу допускача або працівника, який видав дозвіл на підготовку робочих місць і на допуск, керівник робіт (наглядач) може залишити наряд у себе. </w:t>
      </w:r>
    </w:p>
    <w:p w:rsidR="00654B92" w:rsidRPr="00704D9E" w:rsidRDefault="00704D9E"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lastRenderedPageBreak/>
        <w:t>1</w:t>
      </w:r>
      <w:r>
        <w:rPr>
          <w:rFonts w:ascii="Times New Roman" w:hAnsi="Times New Roman" w:cs="Times New Roman"/>
          <w:b/>
          <w:snapToGrid w:val="0"/>
          <w:sz w:val="28"/>
          <w:szCs w:val="28"/>
          <w:lang w:val="uk-UA"/>
        </w:rPr>
        <w:t>1</w:t>
      </w:r>
      <w:r w:rsidRPr="00704D9E">
        <w:rPr>
          <w:rFonts w:ascii="Times New Roman" w:hAnsi="Times New Roman" w:cs="Times New Roman"/>
          <w:b/>
          <w:snapToGrid w:val="0"/>
          <w:sz w:val="28"/>
          <w:szCs w:val="28"/>
          <w:lang w:val="uk-UA"/>
        </w:rPr>
        <w:t>.3.</w:t>
      </w:r>
      <w:r w:rsidR="00654B92" w:rsidRPr="00704D9E">
        <w:rPr>
          <w:rFonts w:ascii="Times New Roman" w:hAnsi="Times New Roman" w:cs="Times New Roman"/>
          <w:b/>
          <w:snapToGrid w:val="0"/>
          <w:sz w:val="28"/>
          <w:szCs w:val="28"/>
          <w:lang w:val="uk-UA"/>
        </w:rPr>
        <w:t xml:space="preserve"> Вмикання електроустановки після повного закінчення робіт</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Вмикати електроус</w:t>
      </w:r>
      <w:r w:rsidR="00704D9E">
        <w:rPr>
          <w:rFonts w:ascii="Times New Roman" w:hAnsi="Times New Roman" w:cs="Times New Roman"/>
          <w:snapToGrid w:val="0"/>
          <w:sz w:val="28"/>
          <w:szCs w:val="28"/>
          <w:lang w:val="uk-UA"/>
        </w:rPr>
        <w:t>тановку можна тільки після отри</w:t>
      </w:r>
      <w:r w:rsidRPr="00654B92">
        <w:rPr>
          <w:rFonts w:ascii="Times New Roman" w:hAnsi="Times New Roman" w:cs="Times New Roman"/>
          <w:snapToGrid w:val="0"/>
          <w:sz w:val="28"/>
          <w:szCs w:val="28"/>
          <w:lang w:val="uk-UA"/>
        </w:rPr>
        <w:t>мання на це дозволу (розпорядження) працівника, який видає дозвіл на підготовку робочих місць і на допуск.</w:t>
      </w:r>
      <w:r w:rsidR="00F06308">
        <w:rPr>
          <w:rFonts w:ascii="Times New Roman" w:hAnsi="Times New Roman" w:cs="Times New Roman"/>
          <w:snapToGrid w:val="0"/>
          <w:sz w:val="28"/>
          <w:szCs w:val="28"/>
          <w:lang w:val="uk-UA"/>
        </w:rPr>
        <w:t xml:space="preserve"> </w:t>
      </w:r>
      <w:r w:rsidRPr="00654B92">
        <w:rPr>
          <w:rFonts w:ascii="Times New Roman" w:hAnsi="Times New Roman" w:cs="Times New Roman"/>
          <w:snapToGrid w:val="0"/>
          <w:sz w:val="28"/>
          <w:szCs w:val="28"/>
          <w:lang w:val="uk-UA"/>
        </w:rPr>
        <w:t>Дозвіл (розпорядження) на вмикання електроустановки слід видавати тільки після отримання повідомлень від усіх допускачів і керівників робіт, яким було дано дозвіл на підготовку робочих місць і на допуск в цій електроустановці, про повне закінчення робіт, виконання вимог цих правил та можливістю вмикання електроустановки.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Працівник зі склад</w:t>
      </w:r>
      <w:r w:rsidR="00704D9E">
        <w:rPr>
          <w:rFonts w:ascii="Times New Roman" w:hAnsi="Times New Roman" w:cs="Times New Roman"/>
          <w:snapToGrid w:val="0"/>
          <w:sz w:val="28"/>
          <w:szCs w:val="28"/>
          <w:lang w:val="uk-UA"/>
        </w:rPr>
        <w:t>у оперативних або оперативно</w:t>
      </w:r>
      <w:r w:rsidR="005978B3">
        <w:rPr>
          <w:rFonts w:ascii="Times New Roman" w:hAnsi="Times New Roman" w:cs="Times New Roman"/>
          <w:snapToGrid w:val="0"/>
          <w:sz w:val="28"/>
          <w:szCs w:val="28"/>
          <w:lang w:val="uk-UA"/>
        </w:rPr>
        <w:t>–</w:t>
      </w:r>
      <w:r w:rsidR="00704D9E">
        <w:rPr>
          <w:rFonts w:ascii="Times New Roman" w:hAnsi="Times New Roman" w:cs="Times New Roman"/>
          <w:snapToGrid w:val="0"/>
          <w:sz w:val="28"/>
          <w:szCs w:val="28"/>
          <w:lang w:val="uk-UA"/>
        </w:rPr>
        <w:t>ви</w:t>
      </w:r>
      <w:r w:rsidRPr="00654B92">
        <w:rPr>
          <w:rFonts w:ascii="Times New Roman" w:hAnsi="Times New Roman" w:cs="Times New Roman"/>
          <w:snapToGrid w:val="0"/>
          <w:sz w:val="28"/>
          <w:szCs w:val="28"/>
          <w:lang w:val="uk-UA"/>
        </w:rPr>
        <w:t>робничих працівників, який зн</w:t>
      </w:r>
      <w:r w:rsidR="00704D9E">
        <w:rPr>
          <w:rFonts w:ascii="Times New Roman" w:hAnsi="Times New Roman" w:cs="Times New Roman"/>
          <w:snapToGrid w:val="0"/>
          <w:sz w:val="28"/>
          <w:szCs w:val="28"/>
          <w:lang w:val="uk-UA"/>
        </w:rPr>
        <w:t>аходиться на зміні і якого допу</w:t>
      </w:r>
      <w:r w:rsidRPr="00654B92">
        <w:rPr>
          <w:rFonts w:ascii="Times New Roman" w:hAnsi="Times New Roman" w:cs="Times New Roman"/>
          <w:snapToGrid w:val="0"/>
          <w:sz w:val="28"/>
          <w:szCs w:val="28"/>
          <w:lang w:val="uk-UA"/>
        </w:rPr>
        <w:t>щено до оперативного керування та до оперативних перемикань, отримавши дозвіл (розпорядження) на вмикання електроустановки після повного закінчення робіт, повинен перед вмиканням зняти тимчасові огородження, переносні плакати та заземлення, які були встановлені під час підготовки робочих місць, відновити постійні огородження.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Допускачу зі складу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може бути надано право після закінчення роботи на електроуста</w:t>
      </w:r>
      <w:r w:rsidRPr="00654B92">
        <w:rPr>
          <w:rFonts w:ascii="Times New Roman" w:hAnsi="Times New Roman" w:cs="Times New Roman"/>
          <w:snapToGrid w:val="0"/>
          <w:sz w:val="28"/>
          <w:szCs w:val="28"/>
          <w:lang w:val="uk-UA"/>
        </w:rPr>
        <w:softHyphen/>
        <w:t>новці увімкнути її без отримання до</w:t>
      </w:r>
      <w:r w:rsidR="00704D9E">
        <w:rPr>
          <w:rFonts w:ascii="Times New Roman" w:hAnsi="Times New Roman" w:cs="Times New Roman"/>
          <w:snapToGrid w:val="0"/>
          <w:sz w:val="28"/>
          <w:szCs w:val="28"/>
          <w:lang w:val="uk-UA"/>
        </w:rPr>
        <w:t>зволу (розпорядження) пра</w:t>
      </w:r>
      <w:r w:rsidRPr="00654B92">
        <w:rPr>
          <w:rFonts w:ascii="Times New Roman" w:hAnsi="Times New Roman" w:cs="Times New Roman"/>
          <w:snapToGrid w:val="0"/>
          <w:sz w:val="28"/>
          <w:szCs w:val="28"/>
          <w:lang w:val="uk-UA"/>
        </w:rPr>
        <w:t>цівника, який видає дозвіл на п</w:t>
      </w:r>
      <w:r w:rsidR="00F06308">
        <w:rPr>
          <w:rFonts w:ascii="Times New Roman" w:hAnsi="Times New Roman" w:cs="Times New Roman"/>
          <w:snapToGrid w:val="0"/>
          <w:sz w:val="28"/>
          <w:szCs w:val="28"/>
          <w:lang w:val="uk-UA"/>
        </w:rPr>
        <w:t>ідготовку робочих місць і на до</w:t>
      </w:r>
      <w:r w:rsidRPr="00654B92">
        <w:rPr>
          <w:rFonts w:ascii="Times New Roman" w:hAnsi="Times New Roman" w:cs="Times New Roman"/>
          <w:snapToGrid w:val="0"/>
          <w:sz w:val="28"/>
          <w:szCs w:val="28"/>
          <w:lang w:val="uk-UA"/>
        </w:rPr>
        <w:t>пуск. Надання права на таке вмикання повинно бути записано в рядку "Окремі вказівки" наряду</w:t>
      </w:r>
      <w:r w:rsidR="00704D9E">
        <w:rPr>
          <w:rFonts w:ascii="Times New Roman" w:hAnsi="Times New Roman" w:cs="Times New Roman"/>
          <w:snapToGrid w:val="0"/>
          <w:sz w:val="28"/>
          <w:szCs w:val="28"/>
          <w:lang w:val="uk-UA"/>
        </w:rPr>
        <w:t xml:space="preserve"> і підтверджено під час видаван</w:t>
      </w:r>
      <w:r w:rsidRPr="00654B92">
        <w:rPr>
          <w:rFonts w:ascii="Times New Roman" w:hAnsi="Times New Roman" w:cs="Times New Roman"/>
          <w:snapToGrid w:val="0"/>
          <w:sz w:val="28"/>
          <w:szCs w:val="28"/>
          <w:lang w:val="uk-UA"/>
        </w:rPr>
        <w:t>ня дозволу допускачу на підготовку робочих місць і на допуск. Оформляти в наряді таке підтвердження не вимагається.</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 xml:space="preserve">Право на таке вмикання необхідно надавати тільки в тому разі, якщо до робіт в цій електроустановці або на її ділянці не допущені інші бригади. В аварійних випадках черговий або допускач можуть увімкнути виведену в ремонт </w:t>
      </w:r>
      <w:r w:rsidR="00F06308">
        <w:rPr>
          <w:snapToGrid w:val="0"/>
          <w:sz w:val="28"/>
          <w:szCs w:val="28"/>
          <w:lang w:val="uk-UA"/>
        </w:rPr>
        <w:t>електроустановку під час відсут</w:t>
      </w:r>
      <w:r w:rsidRPr="00654B92">
        <w:rPr>
          <w:snapToGrid w:val="0"/>
          <w:sz w:val="28"/>
          <w:szCs w:val="28"/>
          <w:lang w:val="uk-UA"/>
        </w:rPr>
        <w:t>ності бригади до повного закін</w:t>
      </w:r>
      <w:r w:rsidR="00797BE3">
        <w:rPr>
          <w:snapToGrid w:val="0"/>
          <w:sz w:val="28"/>
          <w:szCs w:val="28"/>
          <w:lang w:val="uk-UA"/>
        </w:rPr>
        <w:t>чення робіт за умови, що до при</w:t>
      </w:r>
      <w:r w:rsidRPr="00654B92">
        <w:rPr>
          <w:snapToGrid w:val="0"/>
          <w:sz w:val="28"/>
          <w:szCs w:val="28"/>
          <w:lang w:val="uk-UA"/>
        </w:rPr>
        <w:t>буття керівника робіт або повернення ним наряду на робочих місцях розставлені працівники, я</w:t>
      </w:r>
      <w:r w:rsidR="00797BE3">
        <w:rPr>
          <w:snapToGrid w:val="0"/>
          <w:sz w:val="28"/>
          <w:szCs w:val="28"/>
          <w:lang w:val="uk-UA"/>
        </w:rPr>
        <w:t>кі зобов'язані попередити керів</w:t>
      </w:r>
      <w:r w:rsidRPr="00654B92">
        <w:rPr>
          <w:snapToGrid w:val="0"/>
          <w:sz w:val="28"/>
          <w:szCs w:val="28"/>
          <w:lang w:val="uk-UA"/>
        </w:rPr>
        <w:t>ника робіт і членів бригади про вмикання електроустановки та заборону поновлення робіт.</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704D9E" w:rsidRDefault="00704D9E"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t>11.4</w:t>
      </w:r>
      <w:r w:rsidR="00654B92" w:rsidRPr="00704D9E">
        <w:rPr>
          <w:rFonts w:ascii="Times New Roman" w:hAnsi="Times New Roman" w:cs="Times New Roman"/>
          <w:b/>
          <w:snapToGrid w:val="0"/>
          <w:sz w:val="28"/>
          <w:szCs w:val="28"/>
          <w:lang w:val="uk-UA"/>
        </w:rPr>
        <w:t>. Організаційні заходи у</w:t>
      </w:r>
      <w:r w:rsidRPr="00704D9E">
        <w:rPr>
          <w:rFonts w:ascii="Times New Roman" w:hAnsi="Times New Roman" w:cs="Times New Roman"/>
          <w:b/>
          <w:snapToGrid w:val="0"/>
          <w:sz w:val="28"/>
          <w:szCs w:val="28"/>
          <w:lang w:val="uk-UA"/>
        </w:rPr>
        <w:t xml:space="preserve"> разі виконання робіт в електро</w:t>
      </w:r>
      <w:r w:rsidR="00654B92" w:rsidRPr="00704D9E">
        <w:rPr>
          <w:rFonts w:ascii="Times New Roman" w:hAnsi="Times New Roman" w:cs="Times New Roman"/>
          <w:b/>
          <w:snapToGrid w:val="0"/>
          <w:sz w:val="28"/>
          <w:szCs w:val="28"/>
          <w:lang w:val="uk-UA"/>
        </w:rPr>
        <w:t>установках</w:t>
      </w:r>
      <w:r>
        <w:rPr>
          <w:rFonts w:ascii="Times New Roman" w:hAnsi="Times New Roman" w:cs="Times New Roman"/>
          <w:b/>
          <w:snapToGrid w:val="0"/>
          <w:sz w:val="28"/>
          <w:szCs w:val="28"/>
          <w:lang w:val="uk-UA"/>
        </w:rPr>
        <w:t xml:space="preserve"> </w:t>
      </w:r>
      <w:r w:rsidR="00654B92" w:rsidRPr="00704D9E">
        <w:rPr>
          <w:rFonts w:ascii="Times New Roman" w:hAnsi="Times New Roman" w:cs="Times New Roman"/>
          <w:b/>
          <w:snapToGrid w:val="0"/>
          <w:sz w:val="28"/>
          <w:szCs w:val="28"/>
          <w:lang w:val="uk-UA"/>
        </w:rPr>
        <w:t>електростанцій, підстанцій, на кабельних лініях  та кабельних лініях зв'язку.</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Наряд дозволяється в</w:t>
      </w:r>
      <w:r w:rsidR="00704D9E">
        <w:rPr>
          <w:rFonts w:ascii="Times New Roman" w:hAnsi="Times New Roman" w:cs="Times New Roman"/>
          <w:snapToGrid w:val="0"/>
          <w:sz w:val="28"/>
          <w:szCs w:val="28"/>
          <w:lang w:val="uk-UA"/>
        </w:rPr>
        <w:t>идавати на одне або кілька робо</w:t>
      </w:r>
      <w:r w:rsidRPr="00654B92">
        <w:rPr>
          <w:rFonts w:ascii="Times New Roman" w:hAnsi="Times New Roman" w:cs="Times New Roman"/>
          <w:snapToGrid w:val="0"/>
          <w:sz w:val="28"/>
          <w:szCs w:val="28"/>
          <w:lang w:val="uk-UA"/>
        </w:rPr>
        <w:t>чих місць одного приєднання. Допускається видавати один наряд на кілька робочих місць різних приєднань:</w:t>
      </w:r>
    </w:p>
    <w:p w:rsidR="00654B92" w:rsidRPr="00704D9E"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1) для одночасної роботи на</w:t>
      </w:r>
      <w:r w:rsidR="00704D9E">
        <w:rPr>
          <w:rFonts w:ascii="Times New Roman" w:hAnsi="Times New Roman" w:cs="Times New Roman"/>
          <w:snapToGrid w:val="0"/>
          <w:sz w:val="28"/>
          <w:szCs w:val="28"/>
          <w:lang w:val="uk-UA"/>
        </w:rPr>
        <w:t xml:space="preserve"> всіх приєднаннях в електроуста</w:t>
      </w:r>
      <w:r w:rsidRPr="00654B92">
        <w:rPr>
          <w:rFonts w:ascii="Times New Roman" w:hAnsi="Times New Roman" w:cs="Times New Roman"/>
          <w:snapToGrid w:val="0"/>
          <w:sz w:val="28"/>
          <w:szCs w:val="28"/>
          <w:lang w:val="uk-UA"/>
        </w:rPr>
        <w:t>новках, де напругу знято з усіх струмоведучих частин, в тому числі з виводів ПЛЕ</w:t>
      </w:r>
      <w:r w:rsidRPr="00654B92">
        <w:rPr>
          <w:rFonts w:ascii="Times New Roman" w:hAnsi="Times New Roman" w:cs="Times New Roman"/>
          <w:caps/>
          <w:snapToGrid w:val="0"/>
          <w:sz w:val="28"/>
          <w:szCs w:val="28"/>
          <w:lang w:val="uk-UA"/>
        </w:rPr>
        <w:t>п</w:t>
      </w:r>
      <w:r w:rsidRPr="00654B92">
        <w:rPr>
          <w:rFonts w:ascii="Times New Roman" w:hAnsi="Times New Roman" w:cs="Times New Roman"/>
          <w:snapToGrid w:val="0"/>
          <w:sz w:val="28"/>
          <w:szCs w:val="28"/>
          <w:lang w:val="uk-UA"/>
        </w:rPr>
        <w:t xml:space="preserve"> і КЛ (вторинні кола можуть залишатися під н</w:t>
      </w:r>
      <w:r w:rsidR="00704D9E">
        <w:rPr>
          <w:rFonts w:ascii="Times New Roman" w:hAnsi="Times New Roman" w:cs="Times New Roman"/>
          <w:snapToGrid w:val="0"/>
          <w:sz w:val="28"/>
          <w:szCs w:val="28"/>
          <w:lang w:val="uk-UA"/>
        </w:rPr>
        <w:t>апру</w:t>
      </w:r>
      <w:r w:rsidRPr="00654B92">
        <w:rPr>
          <w:rFonts w:ascii="Times New Roman" w:hAnsi="Times New Roman" w:cs="Times New Roman"/>
          <w:snapToGrid w:val="0"/>
          <w:sz w:val="28"/>
          <w:szCs w:val="28"/>
          <w:lang w:val="uk-UA"/>
        </w:rPr>
        <w:t>гою), і зачинено на замок вхід до сусідніх електроуста</w:t>
      </w:r>
      <w:r w:rsidRPr="00704D9E">
        <w:rPr>
          <w:rFonts w:ascii="Times New Roman" w:hAnsi="Times New Roman" w:cs="Times New Roman"/>
          <w:snapToGrid w:val="0"/>
          <w:sz w:val="28"/>
          <w:szCs w:val="28"/>
          <w:lang w:val="uk-UA"/>
        </w:rPr>
        <w:t>новок;</w:t>
      </w:r>
    </w:p>
    <w:p w:rsidR="00654B92" w:rsidRPr="00704D9E" w:rsidRDefault="00654B92" w:rsidP="00654B92">
      <w:pPr>
        <w:pStyle w:val="31"/>
        <w:spacing w:after="0" w:line="264" w:lineRule="auto"/>
        <w:ind w:left="0" w:firstLine="567"/>
        <w:jc w:val="both"/>
        <w:rPr>
          <w:rFonts w:ascii="Times New Roman" w:hAnsi="Times New Roman" w:cs="Times New Roman"/>
          <w:sz w:val="28"/>
          <w:szCs w:val="28"/>
          <w:lang w:val="uk-UA"/>
        </w:rPr>
      </w:pPr>
      <w:r w:rsidRPr="00704D9E">
        <w:rPr>
          <w:rFonts w:ascii="Times New Roman" w:hAnsi="Times New Roman" w:cs="Times New Roman"/>
          <w:sz w:val="28"/>
          <w:szCs w:val="28"/>
          <w:lang w:val="uk-UA"/>
        </w:rPr>
        <w:t>2) для роботи на всіх (або частині) електродвигунах агрегатів (котлів, турбін, генераторів) і окремих технологічних установках (систем золовидалення, мережн</w:t>
      </w:r>
      <w:r w:rsidR="00704D9E">
        <w:rPr>
          <w:rFonts w:ascii="Times New Roman" w:hAnsi="Times New Roman" w:cs="Times New Roman"/>
          <w:sz w:val="28"/>
          <w:szCs w:val="28"/>
          <w:lang w:val="uk-UA"/>
        </w:rPr>
        <w:t>их підігрівачів, дробильних сис</w:t>
      </w:r>
      <w:r w:rsidRPr="00704D9E">
        <w:rPr>
          <w:rFonts w:ascii="Times New Roman" w:hAnsi="Times New Roman" w:cs="Times New Roman"/>
          <w:sz w:val="28"/>
          <w:szCs w:val="28"/>
          <w:lang w:val="uk-UA"/>
        </w:rPr>
        <w:t xml:space="preserve">тем та ін.) </w:t>
      </w:r>
      <w:r w:rsidR="005978B3">
        <w:rPr>
          <w:rFonts w:ascii="Times New Roman" w:hAnsi="Times New Roman" w:cs="Times New Roman"/>
          <w:sz w:val="28"/>
          <w:szCs w:val="28"/>
          <w:lang w:val="uk-UA"/>
        </w:rPr>
        <w:t>–</w:t>
      </w:r>
      <w:r w:rsidRPr="00704D9E">
        <w:rPr>
          <w:rFonts w:ascii="Times New Roman" w:hAnsi="Times New Roman" w:cs="Times New Roman"/>
          <w:sz w:val="28"/>
          <w:szCs w:val="28"/>
          <w:lang w:val="uk-UA"/>
        </w:rPr>
        <w:t xml:space="preserve"> у разі виведення в ремонт цих агрегатів (установок) і для роботи в РП на всіх (або частині) приєднаннях, що живлять електродвигуни цих агрегатів (установок).</w:t>
      </w:r>
    </w:p>
    <w:p w:rsidR="00654B92" w:rsidRPr="00704D9E" w:rsidRDefault="00654B92" w:rsidP="00654B92">
      <w:pPr>
        <w:pStyle w:val="a5"/>
        <w:spacing w:line="264" w:lineRule="auto"/>
        <w:ind w:firstLine="567"/>
        <w:rPr>
          <w:snapToGrid w:val="0"/>
          <w:sz w:val="28"/>
          <w:szCs w:val="28"/>
          <w:lang w:val="uk-UA"/>
        </w:rPr>
      </w:pPr>
      <w:r w:rsidRPr="00704D9E">
        <w:rPr>
          <w:snapToGrid w:val="0"/>
          <w:sz w:val="28"/>
          <w:szCs w:val="28"/>
          <w:lang w:val="uk-UA"/>
        </w:rPr>
        <w:lastRenderedPageBreak/>
        <w:t>Видавати один наряд допуска</w:t>
      </w:r>
      <w:r w:rsidR="00704D9E">
        <w:rPr>
          <w:snapToGrid w:val="0"/>
          <w:sz w:val="28"/>
          <w:szCs w:val="28"/>
          <w:lang w:val="uk-UA"/>
        </w:rPr>
        <w:t>ється тільки для роботи на елек</w:t>
      </w:r>
      <w:r w:rsidRPr="00704D9E">
        <w:rPr>
          <w:snapToGrid w:val="0"/>
          <w:sz w:val="28"/>
          <w:szCs w:val="28"/>
          <w:lang w:val="uk-UA"/>
        </w:rPr>
        <w:t>тродвигунах однакової напруги на приєднаннях одного Р</w:t>
      </w:r>
      <w:r w:rsidRPr="00704D9E">
        <w:rPr>
          <w:sz w:val="28"/>
          <w:szCs w:val="28"/>
          <w:lang w:val="uk-UA"/>
        </w:rPr>
        <w:t>П</w:t>
      </w:r>
      <w:r w:rsidRPr="00704D9E">
        <w:rPr>
          <w:snapToGrid w:val="0"/>
          <w:sz w:val="28"/>
          <w:szCs w:val="28"/>
          <w:lang w:val="uk-UA"/>
        </w:rPr>
        <w:t>, що знаходяться в одному приміщенні;</w:t>
      </w:r>
    </w:p>
    <w:p w:rsidR="00654B92" w:rsidRPr="00704D9E" w:rsidRDefault="00654B92" w:rsidP="00654B92">
      <w:pPr>
        <w:spacing w:after="0" w:line="264" w:lineRule="auto"/>
        <w:ind w:firstLine="567"/>
        <w:jc w:val="both"/>
        <w:rPr>
          <w:rFonts w:ascii="Times New Roman" w:hAnsi="Times New Roman" w:cs="Times New Roman"/>
          <w:snapToGrid w:val="0"/>
          <w:sz w:val="28"/>
          <w:szCs w:val="28"/>
          <w:lang w:val="uk-UA"/>
        </w:rPr>
      </w:pPr>
      <w:r w:rsidRPr="00704D9E">
        <w:rPr>
          <w:rFonts w:ascii="Times New Roman" w:hAnsi="Times New Roman" w:cs="Times New Roman"/>
          <w:snapToGrid w:val="0"/>
          <w:sz w:val="28"/>
          <w:szCs w:val="28"/>
          <w:lang w:val="uk-UA"/>
        </w:rPr>
        <w:t>3) для роботи на шинах і на всіх (або частині) приєднаннях секції в РП 6, 10, 20, 35, 110 кВ з одинарною системою шин і будь</w:t>
      </w:r>
      <w:r w:rsidR="005978B3">
        <w:rPr>
          <w:rFonts w:ascii="Times New Roman" w:hAnsi="Times New Roman" w:cs="Times New Roman"/>
          <w:snapToGrid w:val="0"/>
          <w:sz w:val="28"/>
          <w:szCs w:val="28"/>
          <w:lang w:val="uk-UA"/>
        </w:rPr>
        <w:t>–</w:t>
      </w:r>
      <w:r w:rsidRPr="00704D9E">
        <w:rPr>
          <w:rFonts w:ascii="Times New Roman" w:hAnsi="Times New Roman" w:cs="Times New Roman"/>
          <w:snapToGrid w:val="0"/>
          <w:sz w:val="28"/>
          <w:szCs w:val="28"/>
          <w:lang w:val="uk-UA"/>
        </w:rPr>
        <w:t xml:space="preserve">якою кількістю секцій </w:t>
      </w:r>
      <w:r w:rsidR="005978B3">
        <w:rPr>
          <w:rFonts w:ascii="Times New Roman" w:hAnsi="Times New Roman" w:cs="Times New Roman"/>
          <w:snapToGrid w:val="0"/>
          <w:sz w:val="28"/>
          <w:szCs w:val="28"/>
          <w:lang w:val="uk-UA"/>
        </w:rPr>
        <w:t>–</w:t>
      </w:r>
      <w:r w:rsidRPr="00704D9E">
        <w:rPr>
          <w:rFonts w:ascii="Times New Roman" w:hAnsi="Times New Roman" w:cs="Times New Roman"/>
          <w:snapToGrid w:val="0"/>
          <w:sz w:val="28"/>
          <w:szCs w:val="28"/>
          <w:lang w:val="uk-UA"/>
        </w:rPr>
        <w:t xml:space="preserve"> у разі виведення в ремонт усієї секції повністю; у цьому разі дозволя</w:t>
      </w:r>
      <w:r w:rsidR="00797BE3">
        <w:rPr>
          <w:rFonts w:ascii="Times New Roman" w:hAnsi="Times New Roman" w:cs="Times New Roman"/>
          <w:snapToGrid w:val="0"/>
          <w:sz w:val="28"/>
          <w:szCs w:val="28"/>
          <w:lang w:val="uk-UA"/>
        </w:rPr>
        <w:t>ється розосередження членів бри</w:t>
      </w:r>
      <w:r w:rsidRPr="00704D9E">
        <w:rPr>
          <w:rFonts w:ascii="Times New Roman" w:hAnsi="Times New Roman" w:cs="Times New Roman"/>
          <w:snapToGrid w:val="0"/>
          <w:sz w:val="28"/>
          <w:szCs w:val="28"/>
          <w:lang w:val="uk-UA"/>
        </w:rPr>
        <w:t>гади по різних робочих місцях в межах секції, що виведена в ремонт;</w:t>
      </w:r>
    </w:p>
    <w:p w:rsidR="00654B92" w:rsidRPr="00704D9E" w:rsidRDefault="00654B92" w:rsidP="00654B92">
      <w:pPr>
        <w:spacing w:after="0" w:line="264" w:lineRule="auto"/>
        <w:ind w:firstLine="567"/>
        <w:jc w:val="both"/>
        <w:rPr>
          <w:rFonts w:ascii="Times New Roman" w:hAnsi="Times New Roman" w:cs="Times New Roman"/>
          <w:snapToGrid w:val="0"/>
          <w:sz w:val="28"/>
          <w:szCs w:val="28"/>
          <w:lang w:val="uk-UA"/>
        </w:rPr>
      </w:pPr>
      <w:r w:rsidRPr="00704D9E">
        <w:rPr>
          <w:rFonts w:ascii="Times New Roman" w:hAnsi="Times New Roman" w:cs="Times New Roman"/>
          <w:snapToGrid w:val="0"/>
          <w:sz w:val="28"/>
          <w:szCs w:val="28"/>
          <w:lang w:val="uk-UA"/>
        </w:rPr>
        <w:t>4) для одночасного або почергового виконання робіт на різних робочих місцях одного або дек</w:t>
      </w:r>
      <w:r w:rsidR="00704D9E">
        <w:rPr>
          <w:rFonts w:ascii="Times New Roman" w:hAnsi="Times New Roman" w:cs="Times New Roman"/>
          <w:snapToGrid w:val="0"/>
          <w:sz w:val="28"/>
          <w:szCs w:val="28"/>
          <w:lang w:val="uk-UA"/>
        </w:rPr>
        <w:t>ількох приєднань однієї електро</w:t>
      </w:r>
      <w:r w:rsidRPr="00704D9E">
        <w:rPr>
          <w:rFonts w:ascii="Times New Roman" w:hAnsi="Times New Roman" w:cs="Times New Roman"/>
          <w:snapToGrid w:val="0"/>
          <w:sz w:val="28"/>
          <w:szCs w:val="28"/>
          <w:lang w:val="uk-UA"/>
        </w:rPr>
        <w:t>установки у разі:</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704D9E">
        <w:rPr>
          <w:rFonts w:ascii="Times New Roman" w:hAnsi="Times New Roman" w:cs="Times New Roman"/>
          <w:snapToGrid w:val="0"/>
          <w:sz w:val="28"/>
          <w:szCs w:val="28"/>
          <w:lang w:val="uk-UA"/>
        </w:rPr>
        <w:t xml:space="preserve"> прокладання і перекла</w:t>
      </w:r>
      <w:r w:rsidR="00704D9E">
        <w:rPr>
          <w:rFonts w:ascii="Times New Roman" w:hAnsi="Times New Roman" w:cs="Times New Roman"/>
          <w:snapToGrid w:val="0"/>
          <w:sz w:val="28"/>
          <w:szCs w:val="28"/>
          <w:lang w:val="uk-UA"/>
        </w:rPr>
        <w:t>дання силових та контрольних ка</w:t>
      </w:r>
      <w:r w:rsidR="00654B92" w:rsidRPr="00704D9E">
        <w:rPr>
          <w:rFonts w:ascii="Times New Roman" w:hAnsi="Times New Roman" w:cs="Times New Roman"/>
          <w:snapToGrid w:val="0"/>
          <w:sz w:val="28"/>
          <w:szCs w:val="28"/>
          <w:lang w:val="uk-UA"/>
        </w:rPr>
        <w:t>белів, випробування</w:t>
      </w:r>
      <w:r w:rsidR="00654B92" w:rsidRPr="00654B92">
        <w:rPr>
          <w:rFonts w:ascii="Times New Roman" w:hAnsi="Times New Roman" w:cs="Times New Roman"/>
          <w:snapToGrid w:val="0"/>
          <w:sz w:val="28"/>
          <w:szCs w:val="28"/>
          <w:lang w:val="uk-UA"/>
        </w:rPr>
        <w:t xml:space="preserve"> електрооблад</w:t>
      </w:r>
      <w:r w:rsidR="00704D9E">
        <w:rPr>
          <w:rFonts w:ascii="Times New Roman" w:hAnsi="Times New Roman" w:cs="Times New Roman"/>
          <w:snapToGrid w:val="0"/>
          <w:sz w:val="28"/>
          <w:szCs w:val="28"/>
          <w:lang w:val="uk-UA"/>
        </w:rPr>
        <w:t>нання, перевірки приладів захис</w:t>
      </w:r>
      <w:r w:rsidR="00654B92" w:rsidRPr="00654B92">
        <w:rPr>
          <w:rFonts w:ascii="Times New Roman" w:hAnsi="Times New Roman" w:cs="Times New Roman"/>
          <w:snapToGrid w:val="0"/>
          <w:sz w:val="28"/>
          <w:szCs w:val="28"/>
          <w:lang w:val="uk-UA"/>
        </w:rPr>
        <w:t>ту, вимірювань, блокування, автоматики, телемеханіки, зв'язку тощо;</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проведення ремонту комутаційних апаратів одного приєднання, в тому числі, коли їх приводи знаходяться в іншому приміщенні;</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проведення ремонту окремого кабелю в тунелі, колекторі, колодязі, траншеї, котловані;</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проведення ремонту кабел</w:t>
      </w:r>
      <w:r w:rsidR="00704D9E">
        <w:rPr>
          <w:rFonts w:ascii="Times New Roman" w:hAnsi="Times New Roman" w:cs="Times New Roman"/>
          <w:snapToGrid w:val="0"/>
          <w:sz w:val="28"/>
          <w:szCs w:val="28"/>
          <w:lang w:val="uk-UA"/>
        </w:rPr>
        <w:t>ів (не більше двох), який здійс</w:t>
      </w:r>
      <w:r w:rsidR="00654B92" w:rsidRPr="00654B92">
        <w:rPr>
          <w:rFonts w:ascii="Times New Roman" w:hAnsi="Times New Roman" w:cs="Times New Roman"/>
          <w:snapToGrid w:val="0"/>
          <w:sz w:val="28"/>
          <w:szCs w:val="28"/>
          <w:lang w:val="uk-UA"/>
        </w:rPr>
        <w:t xml:space="preserve">нюється у двох котлованах або в РП і у розташованому поряд котловані, коли розташування </w:t>
      </w:r>
      <w:r w:rsidR="00797BE3">
        <w:rPr>
          <w:rFonts w:ascii="Times New Roman" w:hAnsi="Times New Roman" w:cs="Times New Roman"/>
          <w:snapToGrid w:val="0"/>
          <w:sz w:val="28"/>
          <w:szCs w:val="28"/>
          <w:lang w:val="uk-UA"/>
        </w:rPr>
        <w:t>робочих місць дає змогу керівни</w:t>
      </w:r>
      <w:r w:rsidR="00654B92" w:rsidRPr="00654B92">
        <w:rPr>
          <w:rFonts w:ascii="Times New Roman" w:hAnsi="Times New Roman" w:cs="Times New Roman"/>
          <w:snapToGrid w:val="0"/>
          <w:sz w:val="28"/>
          <w:szCs w:val="28"/>
          <w:lang w:val="uk-UA"/>
        </w:rPr>
        <w:t>ку робіт здійснювати нагляд за бригадою.</w:t>
      </w:r>
    </w:p>
    <w:p w:rsidR="00654B92" w:rsidRPr="00F06308" w:rsidRDefault="00654B92" w:rsidP="00797BE3">
      <w:pPr>
        <w:pStyle w:val="a5"/>
        <w:spacing w:line="264" w:lineRule="auto"/>
        <w:ind w:firstLine="567"/>
        <w:rPr>
          <w:snapToGrid w:val="0"/>
          <w:sz w:val="28"/>
          <w:szCs w:val="28"/>
          <w:lang w:val="uk-UA"/>
        </w:rPr>
      </w:pPr>
      <w:r w:rsidRPr="00654B92">
        <w:rPr>
          <w:snapToGrid w:val="0"/>
          <w:sz w:val="28"/>
          <w:szCs w:val="28"/>
          <w:lang w:val="uk-UA"/>
        </w:rPr>
        <w:t>У разі виконання роботи за одним нарядом на електродвигунах та їх приєднаннях в РП, укомплектованому шафами КРП, оформлення переведення з одного робочого місця на інше не вимагається, дозволяється розосередження бригади по різних робочих місцях. Всі робочі місця слід підготувати до початку допуску. Забороняється підготов</w:t>
      </w:r>
      <w:r w:rsidR="00F06308">
        <w:rPr>
          <w:snapToGrid w:val="0"/>
          <w:sz w:val="28"/>
          <w:szCs w:val="28"/>
          <w:lang w:val="uk-UA"/>
        </w:rPr>
        <w:t xml:space="preserve">ка </w:t>
      </w:r>
      <w:r w:rsidR="00F06308" w:rsidRPr="00F06308">
        <w:rPr>
          <w:snapToGrid w:val="0"/>
          <w:sz w:val="28"/>
          <w:szCs w:val="28"/>
          <w:lang w:val="uk-UA"/>
        </w:rPr>
        <w:t>до вмикання будь</w:t>
      </w:r>
      <w:r w:rsidR="005978B3">
        <w:rPr>
          <w:snapToGrid w:val="0"/>
          <w:sz w:val="28"/>
          <w:szCs w:val="28"/>
          <w:lang w:val="uk-UA"/>
        </w:rPr>
        <w:t>–</w:t>
      </w:r>
      <w:r w:rsidR="00F06308" w:rsidRPr="00F06308">
        <w:rPr>
          <w:snapToGrid w:val="0"/>
          <w:sz w:val="28"/>
          <w:szCs w:val="28"/>
          <w:lang w:val="uk-UA"/>
        </w:rPr>
        <w:t>якого з при</w:t>
      </w:r>
      <w:r w:rsidRPr="00F06308">
        <w:rPr>
          <w:snapToGrid w:val="0"/>
          <w:sz w:val="28"/>
          <w:szCs w:val="28"/>
          <w:lang w:val="uk-UA"/>
        </w:rPr>
        <w:t>єднань, у тому числі випробування електродвигунів, до повного закінчення робіт за нарядом.</w:t>
      </w:r>
      <w:r w:rsidR="00F06308" w:rsidRPr="00F06308">
        <w:rPr>
          <w:snapToGrid w:val="0"/>
          <w:sz w:val="28"/>
          <w:szCs w:val="28"/>
          <w:lang w:val="uk-UA"/>
        </w:rPr>
        <w:t xml:space="preserve"> </w:t>
      </w:r>
      <w:r w:rsidRPr="00F06308">
        <w:rPr>
          <w:snapToGrid w:val="0"/>
          <w:sz w:val="28"/>
          <w:szCs w:val="28"/>
          <w:lang w:val="uk-UA"/>
        </w:rPr>
        <w:t>У разі розосередження бригади по різних робо</w:t>
      </w:r>
      <w:r w:rsidR="00704D9E" w:rsidRPr="00F06308">
        <w:rPr>
          <w:snapToGrid w:val="0"/>
          <w:sz w:val="28"/>
          <w:szCs w:val="28"/>
          <w:lang w:val="uk-UA"/>
        </w:rPr>
        <w:t>чих місцях доз</w:t>
      </w:r>
      <w:r w:rsidRPr="00F06308">
        <w:rPr>
          <w:snapToGrid w:val="0"/>
          <w:sz w:val="28"/>
          <w:szCs w:val="28"/>
          <w:lang w:val="uk-UA"/>
        </w:rPr>
        <w:t>воляється перебування одного а</w:t>
      </w:r>
      <w:r w:rsidR="00704D9E" w:rsidRPr="00F06308">
        <w:rPr>
          <w:snapToGrid w:val="0"/>
          <w:sz w:val="28"/>
          <w:szCs w:val="28"/>
          <w:lang w:val="uk-UA"/>
        </w:rPr>
        <w:t>бо кількох членів бригади з гру</w:t>
      </w:r>
      <w:r w:rsidRPr="00F06308">
        <w:rPr>
          <w:snapToGrid w:val="0"/>
          <w:sz w:val="28"/>
          <w:szCs w:val="28"/>
          <w:lang w:val="uk-UA"/>
        </w:rPr>
        <w:t>пою III окремо від керівника робіт.</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Членів бригади, яким треба буде знаходитись окремо від ке</w:t>
      </w:r>
      <w:r w:rsidRPr="00654B92">
        <w:rPr>
          <w:rFonts w:ascii="Times New Roman" w:hAnsi="Times New Roman" w:cs="Times New Roman"/>
          <w:snapToGrid w:val="0"/>
          <w:sz w:val="28"/>
          <w:szCs w:val="28"/>
          <w:lang w:val="uk-UA"/>
        </w:rPr>
        <w:softHyphen/>
        <w:t xml:space="preserve">рівника робіт, останній повинен </w:t>
      </w:r>
      <w:r w:rsidR="00704D9E">
        <w:rPr>
          <w:rFonts w:ascii="Times New Roman" w:hAnsi="Times New Roman" w:cs="Times New Roman"/>
          <w:snapToGrid w:val="0"/>
          <w:sz w:val="28"/>
          <w:szCs w:val="28"/>
          <w:lang w:val="uk-UA"/>
        </w:rPr>
        <w:t>привести на робочі місця та про</w:t>
      </w:r>
      <w:r w:rsidRPr="00654B92">
        <w:rPr>
          <w:rFonts w:ascii="Times New Roman" w:hAnsi="Times New Roman" w:cs="Times New Roman"/>
          <w:snapToGrid w:val="0"/>
          <w:sz w:val="28"/>
          <w:szCs w:val="28"/>
          <w:lang w:val="uk-UA"/>
        </w:rPr>
        <w:t>інструктувати про заходи безпеки, яких необхідно дотримувати</w:t>
      </w:r>
      <w:r w:rsidRPr="00654B92">
        <w:rPr>
          <w:rFonts w:ascii="Times New Roman" w:hAnsi="Times New Roman" w:cs="Times New Roman"/>
          <w:snapToGrid w:val="0"/>
          <w:sz w:val="28"/>
          <w:szCs w:val="28"/>
          <w:lang w:val="uk-UA"/>
        </w:rPr>
        <w:softHyphen/>
        <w:t>ся під час виконання роботи.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Допускається видавати один наряд для почергового проведення однотипної роботи на кількох підстанціях або кількох приєднаннях однієї підстанції. До таких робіт належать: </w:t>
      </w:r>
    </w:p>
    <w:p w:rsidR="00654B92" w:rsidRPr="00654B92" w:rsidRDefault="00704D9E"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проти</w:t>
      </w:r>
      <w:r w:rsidR="00654B92" w:rsidRPr="00654B92">
        <w:rPr>
          <w:rFonts w:ascii="Times New Roman" w:hAnsi="Times New Roman" w:cs="Times New Roman"/>
          <w:snapToGrid w:val="0"/>
          <w:sz w:val="28"/>
          <w:szCs w:val="28"/>
          <w:lang w:val="uk-UA"/>
        </w:rPr>
        <w:t xml:space="preserve">рання ізоляторів; </w:t>
      </w:r>
    </w:p>
    <w:p w:rsidR="00654B92" w:rsidRPr="00654B92" w:rsidRDefault="00654B92"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підтягування затискачів; </w:t>
      </w:r>
    </w:p>
    <w:p w:rsidR="00654B92" w:rsidRPr="00654B92" w:rsidRDefault="00704D9E"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відбір проб і доливан</w:t>
      </w:r>
      <w:r w:rsidR="00654B92" w:rsidRPr="00654B92">
        <w:rPr>
          <w:rFonts w:ascii="Times New Roman" w:hAnsi="Times New Roman" w:cs="Times New Roman"/>
          <w:snapToGrid w:val="0"/>
          <w:sz w:val="28"/>
          <w:szCs w:val="28"/>
          <w:lang w:val="uk-UA"/>
        </w:rPr>
        <w:t xml:space="preserve">ня мастила; </w:t>
      </w:r>
    </w:p>
    <w:p w:rsidR="00654B92" w:rsidRPr="00654B92" w:rsidRDefault="00654B92"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перемикання обмоток трансформаторів; </w:t>
      </w:r>
    </w:p>
    <w:p w:rsidR="00654B92" w:rsidRPr="00654B92" w:rsidRDefault="00704D9E"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перевірка при</w:t>
      </w:r>
      <w:r w:rsidR="00654B92" w:rsidRPr="00654B92">
        <w:rPr>
          <w:rFonts w:ascii="Times New Roman" w:hAnsi="Times New Roman" w:cs="Times New Roman"/>
          <w:snapToGrid w:val="0"/>
          <w:sz w:val="28"/>
          <w:szCs w:val="28"/>
          <w:lang w:val="uk-UA"/>
        </w:rPr>
        <w:t>строїв релейного захисту, автоматики, вимірювальних приладів;</w:t>
      </w:r>
    </w:p>
    <w:p w:rsidR="00654B92" w:rsidRPr="00654B92" w:rsidRDefault="00654B92"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випробування підвищеною напругою від стороннього джерела;</w:t>
      </w:r>
    </w:p>
    <w:p w:rsidR="00654B92" w:rsidRPr="00654B92" w:rsidRDefault="00654B92"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перевірка ізоляторів вимірювальною штангою; </w:t>
      </w:r>
    </w:p>
    <w:p w:rsidR="00654B92" w:rsidRPr="00654B92" w:rsidRDefault="00704D9E"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пошуки місця по</w:t>
      </w:r>
      <w:r w:rsidR="00654B92" w:rsidRPr="00654B92">
        <w:rPr>
          <w:rFonts w:ascii="Times New Roman" w:hAnsi="Times New Roman" w:cs="Times New Roman"/>
          <w:snapToGrid w:val="0"/>
          <w:sz w:val="28"/>
          <w:szCs w:val="28"/>
          <w:lang w:val="uk-UA"/>
        </w:rPr>
        <w:t xml:space="preserve">шкодження КЛ; </w:t>
      </w:r>
    </w:p>
    <w:p w:rsidR="00654B92" w:rsidRPr="00654B92" w:rsidRDefault="00654B92" w:rsidP="00654B92">
      <w:pPr>
        <w:numPr>
          <w:ilvl w:val="0"/>
          <w:numId w:val="10"/>
        </w:numPr>
        <w:spacing w:after="0" w:line="264" w:lineRule="auto"/>
        <w:ind w:left="0"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профілактичний ремонт однотипних КТП 6</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10/ 04 кВ. </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lastRenderedPageBreak/>
        <w:t xml:space="preserve">Термін дії такого наряду </w:t>
      </w:r>
      <w:r w:rsidR="005978B3">
        <w:rPr>
          <w:snapToGrid w:val="0"/>
          <w:sz w:val="28"/>
          <w:szCs w:val="28"/>
          <w:lang w:val="uk-UA"/>
        </w:rPr>
        <w:t>–</w:t>
      </w:r>
      <w:r w:rsidRPr="00654B92">
        <w:rPr>
          <w:snapToGrid w:val="0"/>
          <w:sz w:val="28"/>
          <w:szCs w:val="28"/>
          <w:lang w:val="uk-UA"/>
        </w:rPr>
        <w:t xml:space="preserve"> одна зміна (робочий день).</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 на кожну підстан</w:t>
      </w:r>
      <w:r w:rsidR="00704D9E">
        <w:rPr>
          <w:rFonts w:ascii="Times New Roman" w:hAnsi="Times New Roman" w:cs="Times New Roman"/>
          <w:snapToGrid w:val="0"/>
          <w:sz w:val="28"/>
          <w:szCs w:val="28"/>
          <w:lang w:val="uk-UA"/>
        </w:rPr>
        <w:t>цію і на кожне приєднання оформ</w:t>
      </w:r>
      <w:r w:rsidRPr="00654B92">
        <w:rPr>
          <w:rFonts w:ascii="Times New Roman" w:hAnsi="Times New Roman" w:cs="Times New Roman"/>
          <w:snapToGrid w:val="0"/>
          <w:sz w:val="28"/>
          <w:szCs w:val="28"/>
          <w:lang w:val="uk-UA"/>
        </w:rPr>
        <w:t>люється в табл</w:t>
      </w:r>
      <w:r w:rsidR="00704D9E">
        <w:rPr>
          <w:rFonts w:ascii="Times New Roman" w:hAnsi="Times New Roman" w:cs="Times New Roman"/>
          <w:snapToGrid w:val="0"/>
          <w:sz w:val="28"/>
          <w:szCs w:val="28"/>
          <w:lang w:val="uk-UA"/>
        </w:rPr>
        <w:t>иці</w:t>
      </w:r>
      <w:r w:rsidRPr="00654B92">
        <w:rPr>
          <w:rFonts w:ascii="Times New Roman" w:hAnsi="Times New Roman" w:cs="Times New Roman"/>
          <w:snapToGrid w:val="0"/>
          <w:sz w:val="28"/>
          <w:szCs w:val="28"/>
          <w:lang w:val="uk-UA"/>
        </w:rPr>
        <w:t xml:space="preserve"> наряду. Кожну з підстанцій дозвол</w:t>
      </w:r>
      <w:r w:rsidR="00704D9E">
        <w:rPr>
          <w:rFonts w:ascii="Times New Roman" w:hAnsi="Times New Roman" w:cs="Times New Roman"/>
          <w:snapToGrid w:val="0"/>
          <w:sz w:val="28"/>
          <w:szCs w:val="28"/>
          <w:lang w:val="uk-UA"/>
        </w:rPr>
        <w:t>яється вмикати тільки після пов</w:t>
      </w:r>
      <w:r w:rsidRPr="00654B92">
        <w:rPr>
          <w:rFonts w:ascii="Times New Roman" w:hAnsi="Times New Roman" w:cs="Times New Roman"/>
          <w:snapToGrid w:val="0"/>
          <w:sz w:val="28"/>
          <w:szCs w:val="28"/>
          <w:lang w:val="uk-UA"/>
        </w:rPr>
        <w:t>ного закінчення роботи на ній за цим нарядом. Допускається видавати одне розпорядження для ро</w:t>
      </w:r>
      <w:r w:rsidR="00704D9E">
        <w:rPr>
          <w:rFonts w:ascii="Times New Roman" w:hAnsi="Times New Roman" w:cs="Times New Roman"/>
          <w:snapToGrid w:val="0"/>
          <w:sz w:val="28"/>
          <w:szCs w:val="28"/>
          <w:lang w:val="uk-UA"/>
        </w:rPr>
        <w:t>бо</w:t>
      </w:r>
      <w:r w:rsidRPr="00654B92">
        <w:rPr>
          <w:rFonts w:ascii="Times New Roman" w:hAnsi="Times New Roman" w:cs="Times New Roman"/>
          <w:snapToGrid w:val="0"/>
          <w:sz w:val="28"/>
          <w:szCs w:val="28"/>
          <w:lang w:val="uk-UA"/>
        </w:rPr>
        <w:t>ти почергово на кількох електроустановках (приєднаннях).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Робота на ділянках ПЛЕП, розташованих на території РП, повинна проводитись за </w:t>
      </w:r>
      <w:r w:rsidR="00704D9E">
        <w:rPr>
          <w:rFonts w:ascii="Times New Roman" w:hAnsi="Times New Roman" w:cs="Times New Roman"/>
          <w:snapToGrid w:val="0"/>
          <w:sz w:val="28"/>
          <w:szCs w:val="28"/>
          <w:lang w:val="uk-UA"/>
        </w:rPr>
        <w:t>нарядами, що видаються працівни</w:t>
      </w:r>
      <w:r w:rsidRPr="00654B92">
        <w:rPr>
          <w:rFonts w:ascii="Times New Roman" w:hAnsi="Times New Roman" w:cs="Times New Roman"/>
          <w:snapToGrid w:val="0"/>
          <w:sz w:val="28"/>
          <w:szCs w:val="28"/>
          <w:lang w:val="uk-UA"/>
        </w:rPr>
        <w:t>ками, які обслуговують ПЛ. Під час виконання роботи на кінцевій опорі в електроустановках з місцевими оперативними працівниками черговий повинен проінструктувати бригаду, провести її до цієї опори. В електроустановк</w:t>
      </w:r>
      <w:r w:rsidR="00704D9E">
        <w:rPr>
          <w:rFonts w:ascii="Times New Roman" w:hAnsi="Times New Roman" w:cs="Times New Roman"/>
          <w:snapToGrid w:val="0"/>
          <w:sz w:val="28"/>
          <w:szCs w:val="28"/>
          <w:lang w:val="uk-UA"/>
        </w:rPr>
        <w:t>ах без місцевих оперативних пра</w:t>
      </w:r>
      <w:r w:rsidRPr="00654B92">
        <w:rPr>
          <w:rFonts w:ascii="Times New Roman" w:hAnsi="Times New Roman" w:cs="Times New Roman"/>
          <w:snapToGrid w:val="0"/>
          <w:sz w:val="28"/>
          <w:szCs w:val="28"/>
          <w:lang w:val="uk-UA"/>
        </w:rPr>
        <w:t>цівників керівнику робіт ліній</w:t>
      </w:r>
      <w:r w:rsidR="00F06308">
        <w:rPr>
          <w:rFonts w:ascii="Times New Roman" w:hAnsi="Times New Roman" w:cs="Times New Roman"/>
          <w:snapToGrid w:val="0"/>
          <w:sz w:val="28"/>
          <w:szCs w:val="28"/>
          <w:lang w:val="uk-UA"/>
        </w:rPr>
        <w:t>ної бригади дозволяється отрима</w:t>
      </w:r>
      <w:r w:rsidRPr="00654B92">
        <w:rPr>
          <w:rFonts w:ascii="Times New Roman" w:hAnsi="Times New Roman" w:cs="Times New Roman"/>
          <w:snapToGrid w:val="0"/>
          <w:sz w:val="28"/>
          <w:szCs w:val="28"/>
          <w:lang w:val="uk-UA"/>
        </w:rPr>
        <w:t xml:space="preserve">ти ключ від РП та самостійно проходити до опори.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Роботи на кінцевих муфтах </w:t>
      </w:r>
      <w:r w:rsidR="00704D9E">
        <w:rPr>
          <w:rFonts w:ascii="Times New Roman" w:hAnsi="Times New Roman" w:cs="Times New Roman"/>
          <w:snapToGrid w:val="0"/>
          <w:sz w:val="28"/>
          <w:szCs w:val="28"/>
          <w:lang w:val="uk-UA"/>
        </w:rPr>
        <w:t>кабельних ліній (КЛ), розміще</w:t>
      </w:r>
      <w:r w:rsidRPr="00654B92">
        <w:rPr>
          <w:rFonts w:ascii="Times New Roman" w:hAnsi="Times New Roman" w:cs="Times New Roman"/>
          <w:snapToGrid w:val="0"/>
          <w:sz w:val="28"/>
          <w:szCs w:val="28"/>
          <w:lang w:val="uk-UA"/>
        </w:rPr>
        <w:t>них в РП, і на КЛ, які проходять по території та в кабельних каналах РП, слід виконувати за на</w:t>
      </w:r>
      <w:r w:rsidR="00704D9E">
        <w:rPr>
          <w:rFonts w:ascii="Times New Roman" w:hAnsi="Times New Roman" w:cs="Times New Roman"/>
          <w:snapToGrid w:val="0"/>
          <w:sz w:val="28"/>
          <w:szCs w:val="28"/>
          <w:lang w:val="uk-UA"/>
        </w:rPr>
        <w:t>рядами, що видаються праців</w:t>
      </w:r>
      <w:r w:rsidRPr="00654B92">
        <w:rPr>
          <w:rFonts w:ascii="Times New Roman" w:hAnsi="Times New Roman" w:cs="Times New Roman"/>
          <w:snapToGrid w:val="0"/>
          <w:sz w:val="28"/>
          <w:szCs w:val="28"/>
          <w:lang w:val="uk-UA"/>
        </w:rPr>
        <w:t>никами, які обслуговують КЛ. Допуск до робіт на кін</w:t>
      </w:r>
      <w:r w:rsidR="00704D9E">
        <w:rPr>
          <w:rFonts w:ascii="Times New Roman" w:hAnsi="Times New Roman" w:cs="Times New Roman"/>
          <w:snapToGrid w:val="0"/>
          <w:sz w:val="28"/>
          <w:szCs w:val="28"/>
          <w:lang w:val="uk-UA"/>
        </w:rPr>
        <w:t>цевих муф</w:t>
      </w:r>
      <w:r w:rsidRPr="00654B92">
        <w:rPr>
          <w:rFonts w:ascii="Times New Roman" w:hAnsi="Times New Roman" w:cs="Times New Roman"/>
          <w:snapToGrid w:val="0"/>
          <w:sz w:val="28"/>
          <w:szCs w:val="28"/>
          <w:lang w:val="uk-UA"/>
        </w:rPr>
        <w:t xml:space="preserve">тах і заробках здійснюють працівники, які обслуговують РПП, а допуск на КЛ на території і в </w:t>
      </w:r>
      <w:r w:rsidR="00704D9E">
        <w:rPr>
          <w:rFonts w:ascii="Times New Roman" w:hAnsi="Times New Roman" w:cs="Times New Roman"/>
          <w:snapToGrid w:val="0"/>
          <w:sz w:val="28"/>
          <w:szCs w:val="28"/>
          <w:lang w:val="uk-UA"/>
        </w:rPr>
        <w:t xml:space="preserve">кабельних каналах РУ </w:t>
      </w:r>
      <w:r w:rsidR="005978B3">
        <w:rPr>
          <w:rFonts w:ascii="Times New Roman" w:hAnsi="Times New Roman" w:cs="Times New Roman"/>
          <w:snapToGrid w:val="0"/>
          <w:sz w:val="28"/>
          <w:szCs w:val="28"/>
          <w:lang w:val="uk-UA"/>
        </w:rPr>
        <w:t>–</w:t>
      </w:r>
      <w:r w:rsidR="00704D9E">
        <w:rPr>
          <w:rFonts w:ascii="Times New Roman" w:hAnsi="Times New Roman" w:cs="Times New Roman"/>
          <w:snapToGrid w:val="0"/>
          <w:sz w:val="28"/>
          <w:szCs w:val="28"/>
          <w:lang w:val="uk-UA"/>
        </w:rPr>
        <w:t xml:space="preserve"> працівни</w:t>
      </w:r>
      <w:r w:rsidRPr="00654B92">
        <w:rPr>
          <w:rFonts w:ascii="Times New Roman" w:hAnsi="Times New Roman" w:cs="Times New Roman"/>
          <w:snapToGrid w:val="0"/>
          <w:sz w:val="28"/>
          <w:szCs w:val="28"/>
          <w:lang w:val="uk-UA"/>
        </w:rPr>
        <w:t>ки, які обслуговують КЛ, з відома чер</w:t>
      </w:r>
      <w:r w:rsidR="00704D9E">
        <w:rPr>
          <w:rFonts w:ascii="Times New Roman" w:hAnsi="Times New Roman" w:cs="Times New Roman"/>
          <w:snapToGrid w:val="0"/>
          <w:sz w:val="28"/>
          <w:szCs w:val="28"/>
          <w:lang w:val="uk-UA"/>
        </w:rPr>
        <w:t>гових або оперативно</w:t>
      </w:r>
      <w:r w:rsidR="005978B3">
        <w:rPr>
          <w:rFonts w:ascii="Times New Roman" w:hAnsi="Times New Roman" w:cs="Times New Roman"/>
          <w:snapToGrid w:val="0"/>
          <w:sz w:val="28"/>
          <w:szCs w:val="28"/>
          <w:lang w:val="uk-UA"/>
        </w:rPr>
        <w:t>–</w:t>
      </w:r>
      <w:r w:rsidR="00704D9E">
        <w:rPr>
          <w:rFonts w:ascii="Times New Roman" w:hAnsi="Times New Roman" w:cs="Times New Roman"/>
          <w:snapToGrid w:val="0"/>
          <w:sz w:val="28"/>
          <w:szCs w:val="28"/>
          <w:lang w:val="uk-UA"/>
        </w:rPr>
        <w:t>ви</w:t>
      </w:r>
      <w:r w:rsidRPr="00654B92">
        <w:rPr>
          <w:rFonts w:ascii="Times New Roman" w:hAnsi="Times New Roman" w:cs="Times New Roman"/>
          <w:snapToGrid w:val="0"/>
          <w:sz w:val="28"/>
          <w:szCs w:val="28"/>
          <w:lang w:val="uk-UA"/>
        </w:rPr>
        <w:t>робничих працівників, які обслуговують РУ.</w:t>
      </w:r>
    </w:p>
    <w:p w:rsidR="00654B92" w:rsidRPr="00654B92" w:rsidRDefault="00654B92" w:rsidP="00704D9E">
      <w:pPr>
        <w:pStyle w:val="a5"/>
        <w:spacing w:line="264" w:lineRule="auto"/>
        <w:ind w:firstLine="567"/>
        <w:rPr>
          <w:snapToGrid w:val="0"/>
          <w:sz w:val="28"/>
          <w:szCs w:val="28"/>
          <w:lang w:val="uk-UA"/>
        </w:rPr>
      </w:pPr>
      <w:r w:rsidRPr="00654B92">
        <w:rPr>
          <w:snapToGrid w:val="0"/>
          <w:sz w:val="28"/>
          <w:szCs w:val="28"/>
          <w:lang w:val="uk-UA"/>
        </w:rPr>
        <w:t>На кінцевих заробках РП дозволяється виконувати роботу працівникам, які обслуговують КЛ, на правах відряджених за нарядами, що видаються працівниками, які обслуговують РУ.</w:t>
      </w:r>
      <w:r w:rsidR="00704D9E">
        <w:rPr>
          <w:snapToGrid w:val="0"/>
          <w:sz w:val="28"/>
          <w:szCs w:val="28"/>
          <w:lang w:val="uk-UA"/>
        </w:rPr>
        <w:t xml:space="preserve"> </w:t>
      </w:r>
    </w:p>
    <w:p w:rsidR="00704D9E" w:rsidRDefault="00704D9E" w:rsidP="00654B92">
      <w:pPr>
        <w:spacing w:after="0" w:line="264" w:lineRule="auto"/>
        <w:ind w:firstLine="567"/>
        <w:jc w:val="both"/>
        <w:rPr>
          <w:rFonts w:ascii="Times New Roman" w:hAnsi="Times New Roman" w:cs="Times New Roman"/>
          <w:snapToGrid w:val="0"/>
          <w:sz w:val="28"/>
          <w:szCs w:val="28"/>
          <w:lang w:val="uk-UA"/>
        </w:rPr>
      </w:pPr>
    </w:p>
    <w:p w:rsidR="00654B92" w:rsidRPr="00704D9E" w:rsidRDefault="00704D9E" w:rsidP="00654B92">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t>11.4</w:t>
      </w:r>
      <w:r w:rsidR="00654B92" w:rsidRPr="00704D9E">
        <w:rPr>
          <w:rFonts w:ascii="Times New Roman" w:hAnsi="Times New Roman" w:cs="Times New Roman"/>
          <w:b/>
          <w:snapToGrid w:val="0"/>
          <w:sz w:val="28"/>
          <w:szCs w:val="28"/>
          <w:lang w:val="uk-UA"/>
        </w:rPr>
        <w:t xml:space="preserve">. Організаційні заходи у разі виконання робіт на </w:t>
      </w:r>
      <w:r w:rsidRPr="00704D9E">
        <w:rPr>
          <w:rFonts w:ascii="Times New Roman" w:hAnsi="Times New Roman" w:cs="Times New Roman"/>
          <w:b/>
          <w:snapToGrid w:val="0"/>
          <w:sz w:val="28"/>
          <w:szCs w:val="28"/>
          <w:lang w:val="uk-UA"/>
        </w:rPr>
        <w:t>повітря</w:t>
      </w:r>
      <w:r w:rsidR="00654B92" w:rsidRPr="00704D9E">
        <w:rPr>
          <w:rFonts w:ascii="Times New Roman" w:hAnsi="Times New Roman" w:cs="Times New Roman"/>
          <w:b/>
          <w:snapToGrid w:val="0"/>
          <w:sz w:val="28"/>
          <w:szCs w:val="28"/>
          <w:lang w:val="uk-UA"/>
        </w:rPr>
        <w:t>них лініях електропередачі</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На кожну ПЛЕП, а на багатоколовій ПЛЕП і на кожне коло, видається окремий наряд. Допускається видавати один наряд на кільк</w:t>
      </w:r>
      <w:r w:rsidR="00704D9E">
        <w:rPr>
          <w:rFonts w:ascii="Times New Roman" w:hAnsi="Times New Roman" w:cs="Times New Roman"/>
          <w:snapToGrid w:val="0"/>
          <w:sz w:val="28"/>
          <w:szCs w:val="28"/>
          <w:lang w:val="uk-UA"/>
        </w:rPr>
        <w:t>а ПЛ (кіл) у та</w:t>
      </w:r>
      <w:r w:rsidRPr="00654B92">
        <w:rPr>
          <w:rFonts w:ascii="Times New Roman" w:hAnsi="Times New Roman" w:cs="Times New Roman"/>
          <w:snapToGrid w:val="0"/>
          <w:sz w:val="28"/>
          <w:szCs w:val="28"/>
          <w:lang w:val="uk-UA"/>
        </w:rPr>
        <w:t>ких випадках:</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 роботи, коли напругу знято з усіх кіл багатоколових ПЛ, або на роботи під напругою, ко</w:t>
      </w:r>
      <w:r w:rsidR="00704D9E">
        <w:rPr>
          <w:rFonts w:ascii="Times New Roman" w:hAnsi="Times New Roman" w:cs="Times New Roman"/>
          <w:snapToGrid w:val="0"/>
          <w:sz w:val="28"/>
          <w:szCs w:val="28"/>
          <w:lang w:val="uk-UA"/>
        </w:rPr>
        <w:t>ли напруга не знімається із жод</w:t>
      </w:r>
      <w:r w:rsidR="00654B92" w:rsidRPr="00654B92">
        <w:rPr>
          <w:rFonts w:ascii="Times New Roman" w:hAnsi="Times New Roman" w:cs="Times New Roman"/>
          <w:snapToGrid w:val="0"/>
          <w:sz w:val="28"/>
          <w:szCs w:val="28"/>
          <w:lang w:val="uk-UA"/>
        </w:rPr>
        <w:t>ного кола багатоколової ПЛ;</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 роботи на ПЛ в місцях, де вони перетинаються;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на роботи на ПЛ до 1000В, що виконуються почергово, якщо трансформаторні пункти або комплектні трансформаторні пункти, від яких вони живляться, вимкнено;</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на однотипні роботи на неструмопровідних частинах кількох ПЛ, що не потребують їх вимкнення;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у разі необхідності ремонту секційного роз'єднувача двох різних ПЛ із зніманням напруги.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В наряді слід зазначити ПЛ, які перетинають лінію, що ремонтується, і які треба в</w:t>
      </w:r>
      <w:r w:rsidR="00704D9E">
        <w:rPr>
          <w:rFonts w:ascii="Times New Roman" w:hAnsi="Times New Roman" w:cs="Times New Roman"/>
          <w:snapToGrid w:val="0"/>
          <w:sz w:val="28"/>
          <w:szCs w:val="28"/>
          <w:lang w:val="uk-UA"/>
        </w:rPr>
        <w:t>имкнути та заземлити</w:t>
      </w:r>
      <w:r w:rsidRPr="00654B92">
        <w:rPr>
          <w:rFonts w:ascii="Times New Roman" w:hAnsi="Times New Roman" w:cs="Times New Roman"/>
          <w:snapToGrid w:val="0"/>
          <w:sz w:val="28"/>
          <w:szCs w:val="28"/>
          <w:lang w:val="uk-UA"/>
        </w:rPr>
        <w:t xml:space="preserve">. Таку саму вказівку </w:t>
      </w:r>
      <w:r w:rsidR="00704D9E" w:rsidRPr="00654B92">
        <w:rPr>
          <w:rFonts w:ascii="Times New Roman" w:hAnsi="Times New Roman" w:cs="Times New Roman"/>
          <w:snapToGrid w:val="0"/>
          <w:sz w:val="28"/>
          <w:szCs w:val="28"/>
          <w:lang w:val="uk-UA"/>
        </w:rPr>
        <w:t>необхідно</w:t>
      </w:r>
      <w:r w:rsidRPr="00654B92">
        <w:rPr>
          <w:rFonts w:ascii="Times New Roman" w:hAnsi="Times New Roman" w:cs="Times New Roman"/>
          <w:snapToGrid w:val="0"/>
          <w:sz w:val="28"/>
          <w:szCs w:val="28"/>
          <w:lang w:val="uk-UA"/>
        </w:rPr>
        <w:t xml:space="preserve"> занести до наряду щодо ПЛ, які проходять поблизу лінії, що ремонтується, якщо їх вимкнення вимагається за умовами роботи. В цьому разі заземлення ПЛ, які перетинають лінію, що ремонтується, або заземлення ліній, що проходять поблизу неї, слід виконати перед допуском до робіт. Забороняється знімати вста</w:t>
      </w:r>
      <w:r w:rsidR="00704D9E">
        <w:rPr>
          <w:rFonts w:ascii="Times New Roman" w:hAnsi="Times New Roman" w:cs="Times New Roman"/>
          <w:snapToGrid w:val="0"/>
          <w:sz w:val="28"/>
          <w:szCs w:val="28"/>
          <w:lang w:val="uk-UA"/>
        </w:rPr>
        <w:t>новлені на ПЛ заземлення до пов</w:t>
      </w:r>
      <w:r w:rsidRPr="00654B92">
        <w:rPr>
          <w:rFonts w:ascii="Times New Roman" w:hAnsi="Times New Roman" w:cs="Times New Roman"/>
          <w:snapToGrid w:val="0"/>
          <w:sz w:val="28"/>
          <w:szCs w:val="28"/>
          <w:lang w:val="uk-UA"/>
        </w:rPr>
        <w:t>ного закінчення робіт.</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lastRenderedPageBreak/>
        <w:t xml:space="preserve">На вимкнених ПЛ дозволяється розосереджувати бригади на ділянці довжиною не більше ніж </w:t>
      </w:r>
      <w:smartTag w:uri="urn:schemas-microsoft-com:office:smarttags" w:element="metricconverter">
        <w:smartTagPr>
          <w:attr w:name="ProductID" w:val="2 км"/>
        </w:smartTagPr>
        <w:r w:rsidRPr="00654B92">
          <w:rPr>
            <w:rFonts w:ascii="Times New Roman" w:hAnsi="Times New Roman" w:cs="Times New Roman"/>
            <w:snapToGrid w:val="0"/>
            <w:sz w:val="28"/>
            <w:szCs w:val="28"/>
            <w:lang w:val="uk-UA"/>
          </w:rPr>
          <w:t>2 км</w:t>
        </w:r>
      </w:smartTag>
      <w:r w:rsidRPr="00654B92">
        <w:rPr>
          <w:rFonts w:ascii="Times New Roman" w:hAnsi="Times New Roman" w:cs="Times New Roman"/>
          <w:snapToGrid w:val="0"/>
          <w:sz w:val="28"/>
          <w:szCs w:val="28"/>
          <w:lang w:val="uk-UA"/>
        </w:rPr>
        <w:t>, за винятком робіт з монтажу і демонтажу проводів (тросів) в межах анкерного прольоту більшої довжини. Під час робіт, які виконуються на струмопровідних частинах під напругою, бригада повинна знаходитись на одній опорі (в одному проміжному прольоті) або на двох суміжних опорах.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Допускається виконання робіт за розпорядженням в електроустановках до 1 кВ, крім робіт на збірних шинах РП, розподільчих щитах і на приєднаннях, по яких можна подати напругу на збірні шини. На ПЛ за розпорядженням можна виконувати роботи на неструмопровідних частинах, що не потребують знімання напруги, в тому числі:</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 підніманням до </w:t>
      </w:r>
      <w:smartTag w:uri="urn:schemas-microsoft-com:office:smarttags" w:element="metricconverter">
        <w:smartTagPr>
          <w:attr w:name="ProductID" w:val="3 м"/>
        </w:smartTagPr>
        <w:r w:rsidR="00654B92" w:rsidRPr="00654B92">
          <w:rPr>
            <w:rFonts w:ascii="Times New Roman" w:hAnsi="Times New Roman" w:cs="Times New Roman"/>
            <w:snapToGrid w:val="0"/>
            <w:sz w:val="28"/>
            <w:szCs w:val="28"/>
            <w:lang w:val="uk-UA"/>
          </w:rPr>
          <w:t>3 м</w:t>
        </w:r>
      </w:smartTag>
      <w:r w:rsidR="00654B92" w:rsidRPr="00654B92">
        <w:rPr>
          <w:rFonts w:ascii="Times New Roman" w:hAnsi="Times New Roman" w:cs="Times New Roman"/>
          <w:snapToGrid w:val="0"/>
          <w:sz w:val="28"/>
          <w:szCs w:val="28"/>
          <w:lang w:val="uk-UA"/>
        </w:rPr>
        <w:t xml:space="preserve"> від рівня землі, відраховуючи від ніг людини;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без розбирання конструктивних частин опори;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 відкопуванням стояків опори на глибину до </w:t>
      </w:r>
      <w:smartTag w:uri="urn:schemas-microsoft-com:office:smarttags" w:element="metricconverter">
        <w:smartTagPr>
          <w:attr w:name="ProductID" w:val="0,5 м"/>
        </w:smartTagPr>
        <w:r w:rsidR="00654B92" w:rsidRPr="00654B92">
          <w:rPr>
            <w:rFonts w:ascii="Times New Roman" w:hAnsi="Times New Roman" w:cs="Times New Roman"/>
            <w:snapToGrid w:val="0"/>
            <w:sz w:val="28"/>
            <w:szCs w:val="28"/>
            <w:lang w:val="uk-UA"/>
          </w:rPr>
          <w:t>0,5 м</w:t>
        </w:r>
      </w:smartTag>
      <w:r w:rsidR="00654B92" w:rsidRPr="00654B92">
        <w:rPr>
          <w:rFonts w:ascii="Times New Roman" w:hAnsi="Times New Roman" w:cs="Times New Roman"/>
          <w:snapToGrid w:val="0"/>
          <w:sz w:val="28"/>
          <w:szCs w:val="28"/>
          <w:lang w:val="uk-UA"/>
        </w:rPr>
        <w:t>,</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з розчищенням траси ПЛЕП, коли не потрібно вживати заходів, що запобігають падінню дерев, які вирубуються, на проводи, або коли обрубування гілок і сучків не пов'язане з небезпечним наближенням людей до проводів та з можливістю падіння гілок і сучків на проводи.</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Допускається на ПЛ одному працівнику з групою III виконувати за розпорядженням такі роботи: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огляд ПЛ в легкопрохідній місцевості за сприятливої погоди,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відновлення постійних позначень на опорах;</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вимір габаритів куто</w:t>
      </w: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вимірювальними приладами;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протипожежне очищення площадок навколо опор;</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фарбування бандажів на опорах;</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інструментальні заміною дефектних опор.</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Працівникам під наглядом чергового або працівника зі складу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виробничих працівників, а також самому черговому або оперативно</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ви</w:t>
      </w:r>
      <w:r w:rsidR="00797BE3">
        <w:rPr>
          <w:rFonts w:ascii="Times New Roman" w:hAnsi="Times New Roman" w:cs="Times New Roman"/>
          <w:snapToGrid w:val="0"/>
          <w:sz w:val="28"/>
          <w:szCs w:val="28"/>
          <w:lang w:val="uk-UA"/>
        </w:rPr>
        <w:t>робничим працівникам дозволяєть</w:t>
      </w:r>
      <w:r w:rsidRPr="00654B92">
        <w:rPr>
          <w:rFonts w:ascii="Times New Roman" w:hAnsi="Times New Roman" w:cs="Times New Roman"/>
          <w:snapToGrid w:val="0"/>
          <w:sz w:val="28"/>
          <w:szCs w:val="28"/>
          <w:lang w:val="uk-UA"/>
        </w:rPr>
        <w:t>ся за розпорядженням виконувати такі роботи: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від'єднання або приєднання кабелю, проводів, шин від (до) електродвигуна або іншого обладнання, роботи в РП, у пристроях та колах релейного захисту, автоматики, телемеханіки і зв'язку, а також на фільтрах високочастотного захисту і зв'язку;</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від'єднання або приєднання ПЛЕП 0,4 кВ, а також КЛ всіх класів напруг, фазування, перевірку цілісності кіл КЛ, перемикання відгалужень трансформаторів, протирання одиничних ізоляторів і мас</w:t>
      </w:r>
      <w:r w:rsidR="00797BE3">
        <w:rPr>
          <w:rFonts w:ascii="Times New Roman" w:hAnsi="Times New Roman" w:cs="Times New Roman"/>
          <w:snapToGrid w:val="0"/>
          <w:sz w:val="28"/>
          <w:szCs w:val="28"/>
          <w:lang w:val="uk-UA"/>
        </w:rPr>
        <w:t>тил</w:t>
      </w:r>
      <w:r w:rsidR="00654B92" w:rsidRPr="00654B92">
        <w:rPr>
          <w:rFonts w:ascii="Times New Roman" w:hAnsi="Times New Roman" w:cs="Times New Roman"/>
          <w:snapToGrid w:val="0"/>
          <w:sz w:val="28"/>
          <w:szCs w:val="28"/>
          <w:lang w:val="uk-UA"/>
        </w:rPr>
        <w:t>омірного скла, відбиранн</w:t>
      </w:r>
      <w:r w:rsidR="00704D9E">
        <w:rPr>
          <w:rFonts w:ascii="Times New Roman" w:hAnsi="Times New Roman" w:cs="Times New Roman"/>
          <w:snapToGrid w:val="0"/>
          <w:sz w:val="28"/>
          <w:szCs w:val="28"/>
          <w:lang w:val="uk-UA"/>
        </w:rPr>
        <w:t>я проб і доливання масла, приєд</w:t>
      </w:r>
      <w:r w:rsidR="00654B92" w:rsidRPr="00654B92">
        <w:rPr>
          <w:rFonts w:ascii="Times New Roman" w:hAnsi="Times New Roman" w:cs="Times New Roman"/>
          <w:snapToGrid w:val="0"/>
          <w:sz w:val="28"/>
          <w:szCs w:val="28"/>
          <w:lang w:val="uk-UA"/>
        </w:rPr>
        <w:t>нання і від'єднання апаратур</w:t>
      </w:r>
      <w:r w:rsidR="00704D9E">
        <w:rPr>
          <w:rFonts w:ascii="Times New Roman" w:hAnsi="Times New Roman" w:cs="Times New Roman"/>
          <w:snapToGrid w:val="0"/>
          <w:sz w:val="28"/>
          <w:szCs w:val="28"/>
          <w:lang w:val="uk-UA"/>
        </w:rPr>
        <w:t>и для очищення та сушіння масти</w:t>
      </w:r>
      <w:r w:rsidR="00654B92" w:rsidRPr="00654B92">
        <w:rPr>
          <w:rFonts w:ascii="Times New Roman" w:hAnsi="Times New Roman" w:cs="Times New Roman"/>
          <w:snapToGrid w:val="0"/>
          <w:sz w:val="28"/>
          <w:szCs w:val="28"/>
          <w:lang w:val="uk-UA"/>
        </w:rPr>
        <w:t>ла, заміну манометрів повітряних вимикачів, перевірку нагрівання і вібрації струмоведучих частин</w:t>
      </w:r>
      <w:r w:rsidR="00797BE3">
        <w:rPr>
          <w:rFonts w:ascii="Times New Roman" w:hAnsi="Times New Roman" w:cs="Times New Roman"/>
          <w:snapToGrid w:val="0"/>
          <w:sz w:val="28"/>
          <w:szCs w:val="28"/>
          <w:lang w:val="uk-UA"/>
        </w:rPr>
        <w:t xml:space="preserve">, </w:t>
      </w:r>
      <w:r w:rsidR="00654B92" w:rsidRPr="00654B92">
        <w:rPr>
          <w:rFonts w:ascii="Times New Roman" w:hAnsi="Times New Roman" w:cs="Times New Roman"/>
          <w:snapToGrid w:val="0"/>
          <w:sz w:val="28"/>
          <w:szCs w:val="28"/>
          <w:lang w:val="uk-UA"/>
        </w:rPr>
        <w:t>вимірювання опору ізоляції опорних і штирьових ізоляторів 0,4 кВ ділянок ошиновки 0,4 кВ підстанцій 10/0,4 кВ мегомметром;</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невідкладні роботи з усу</w:t>
      </w:r>
      <w:r w:rsidR="00704D9E">
        <w:rPr>
          <w:rFonts w:ascii="Times New Roman" w:hAnsi="Times New Roman" w:cs="Times New Roman"/>
          <w:snapToGrid w:val="0"/>
          <w:sz w:val="28"/>
          <w:szCs w:val="28"/>
          <w:lang w:val="uk-UA"/>
        </w:rPr>
        <w:t>нення несправностей, що загрожу</w:t>
      </w:r>
      <w:r w:rsidR="00654B92" w:rsidRPr="00654B92">
        <w:rPr>
          <w:rFonts w:ascii="Times New Roman" w:hAnsi="Times New Roman" w:cs="Times New Roman"/>
          <w:snapToGrid w:val="0"/>
          <w:sz w:val="28"/>
          <w:szCs w:val="28"/>
          <w:lang w:val="uk-UA"/>
        </w:rPr>
        <w:t xml:space="preserve">ють нормальній роботі електроустановок, каналів та пристроїв, електропостачанню споживачів, або які призвели до такого порушення і не можуть </w:t>
      </w:r>
      <w:r w:rsidR="00704D9E">
        <w:rPr>
          <w:rFonts w:ascii="Times New Roman" w:hAnsi="Times New Roman" w:cs="Times New Roman"/>
          <w:snapToGrid w:val="0"/>
          <w:sz w:val="28"/>
          <w:szCs w:val="28"/>
          <w:lang w:val="uk-UA"/>
        </w:rPr>
        <w:t>бути затримані на термін, що по</w:t>
      </w:r>
      <w:r w:rsidR="00654B92" w:rsidRPr="00654B92">
        <w:rPr>
          <w:rFonts w:ascii="Times New Roman" w:hAnsi="Times New Roman" w:cs="Times New Roman"/>
          <w:snapToGrid w:val="0"/>
          <w:sz w:val="28"/>
          <w:szCs w:val="28"/>
          <w:lang w:val="uk-UA"/>
        </w:rPr>
        <w:t>требує виписування наряду.</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lastRenderedPageBreak/>
        <w:t>В електроустанов</w:t>
      </w:r>
      <w:r w:rsidR="00704D9E">
        <w:rPr>
          <w:snapToGrid w:val="0"/>
          <w:sz w:val="28"/>
          <w:szCs w:val="28"/>
          <w:lang w:val="uk-UA"/>
        </w:rPr>
        <w:t>ках до 1 кВ, розміщених у примі</w:t>
      </w:r>
      <w:r w:rsidRPr="00654B92">
        <w:rPr>
          <w:snapToGrid w:val="0"/>
          <w:sz w:val="28"/>
          <w:szCs w:val="28"/>
          <w:lang w:val="uk-UA"/>
        </w:rPr>
        <w:t>щеннях без підвищеної небе</w:t>
      </w:r>
      <w:r w:rsidR="00704D9E">
        <w:rPr>
          <w:snapToGrid w:val="0"/>
          <w:sz w:val="28"/>
          <w:szCs w:val="28"/>
          <w:lang w:val="uk-UA"/>
        </w:rPr>
        <w:t>зпеки щодо ураження людей елект</w:t>
      </w:r>
      <w:r w:rsidRPr="00654B92">
        <w:rPr>
          <w:snapToGrid w:val="0"/>
          <w:sz w:val="28"/>
          <w:szCs w:val="28"/>
          <w:lang w:val="uk-UA"/>
        </w:rPr>
        <w:t>ричним струмом, працівник з групою III, який має право бути керівником робіт, може працювати одноособове. Допускається виконувати за розпорядженням роботи з монтажу, ремонту та експлуа</w:t>
      </w:r>
      <w:r w:rsidR="00704D9E">
        <w:rPr>
          <w:snapToGrid w:val="0"/>
          <w:sz w:val="28"/>
          <w:szCs w:val="28"/>
          <w:lang w:val="uk-UA"/>
        </w:rPr>
        <w:t>тації вторинних кіл, вимірюваль</w:t>
      </w:r>
      <w:r w:rsidRPr="00654B92">
        <w:rPr>
          <w:snapToGrid w:val="0"/>
          <w:sz w:val="28"/>
          <w:szCs w:val="28"/>
          <w:lang w:val="uk-UA"/>
        </w:rPr>
        <w:t>них приладів, засобів релейного</w:t>
      </w:r>
      <w:r w:rsidR="00704D9E">
        <w:rPr>
          <w:snapToGrid w:val="0"/>
          <w:sz w:val="28"/>
          <w:szCs w:val="28"/>
          <w:lang w:val="uk-UA"/>
        </w:rPr>
        <w:t xml:space="preserve"> захисту, автоматики, телемехан</w:t>
      </w:r>
      <w:r w:rsidRPr="00654B92">
        <w:rPr>
          <w:snapToGrid w:val="0"/>
          <w:sz w:val="28"/>
          <w:szCs w:val="28"/>
          <w:lang w:val="uk-UA"/>
        </w:rPr>
        <w:t>іки і зв'язку, в тому числі роботи в приводах і агрегатних шафах комутаційних апаратів, незалежно від того, перебувають вони під напругою чи ні. У цьому разі дозволяється: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керівнику робіт з групо</w:t>
      </w:r>
      <w:r w:rsidR="00704D9E">
        <w:rPr>
          <w:rFonts w:ascii="Times New Roman" w:hAnsi="Times New Roman" w:cs="Times New Roman"/>
          <w:snapToGrid w:val="0"/>
          <w:sz w:val="28"/>
          <w:szCs w:val="28"/>
          <w:lang w:val="uk-UA"/>
        </w:rPr>
        <w:t>ю IV працювати одноособове у ви</w:t>
      </w:r>
      <w:r w:rsidR="00654B92" w:rsidRPr="00654B92">
        <w:rPr>
          <w:rFonts w:ascii="Times New Roman" w:hAnsi="Times New Roman" w:cs="Times New Roman"/>
          <w:snapToGrid w:val="0"/>
          <w:sz w:val="28"/>
          <w:szCs w:val="28"/>
          <w:lang w:val="uk-UA"/>
        </w:rPr>
        <w:t xml:space="preserve">падках розміщення зазначених кіл та пристроїв у приміщеннях, де струмопровідні частини понад </w:t>
      </w:r>
      <w:r w:rsidR="00704D9E">
        <w:rPr>
          <w:rFonts w:ascii="Times New Roman" w:hAnsi="Times New Roman" w:cs="Times New Roman"/>
          <w:snapToGrid w:val="0"/>
          <w:sz w:val="28"/>
          <w:szCs w:val="28"/>
          <w:lang w:val="uk-UA"/>
        </w:rPr>
        <w:t>1 кВ відсутні або повністю обго</w:t>
      </w:r>
      <w:r w:rsidR="00654B92" w:rsidRPr="00654B92">
        <w:rPr>
          <w:rFonts w:ascii="Times New Roman" w:hAnsi="Times New Roman" w:cs="Times New Roman"/>
          <w:snapToGrid w:val="0"/>
          <w:sz w:val="28"/>
          <w:szCs w:val="28"/>
          <w:lang w:val="uk-UA"/>
        </w:rPr>
        <w:t>роджені, або розташовані на висоті, за якої не вимагаєть</w:t>
      </w:r>
      <w:r w:rsidR="00704D9E">
        <w:rPr>
          <w:rFonts w:ascii="Times New Roman" w:hAnsi="Times New Roman" w:cs="Times New Roman"/>
          <w:snapToGrid w:val="0"/>
          <w:sz w:val="28"/>
          <w:szCs w:val="28"/>
          <w:lang w:val="uk-UA"/>
        </w:rPr>
        <w:t>ся ого</w:t>
      </w:r>
      <w:r w:rsidR="00654B92" w:rsidRPr="00654B92">
        <w:rPr>
          <w:rFonts w:ascii="Times New Roman" w:hAnsi="Times New Roman" w:cs="Times New Roman"/>
          <w:snapToGrid w:val="0"/>
          <w:sz w:val="28"/>
          <w:szCs w:val="28"/>
          <w:lang w:val="uk-UA"/>
        </w:rPr>
        <w:t>родження;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керівнику робіт з групою IV</w:t>
      </w:r>
      <w:r w:rsidR="00704D9E">
        <w:rPr>
          <w:rFonts w:ascii="Times New Roman" w:hAnsi="Times New Roman" w:cs="Times New Roman"/>
          <w:snapToGrid w:val="0"/>
          <w:sz w:val="28"/>
          <w:szCs w:val="28"/>
          <w:lang w:val="uk-UA"/>
        </w:rPr>
        <w:t xml:space="preserve"> зі складу працівників, які екс</w:t>
      </w:r>
      <w:r w:rsidR="00654B92" w:rsidRPr="00654B92">
        <w:rPr>
          <w:rFonts w:ascii="Times New Roman" w:hAnsi="Times New Roman" w:cs="Times New Roman"/>
          <w:snapToGrid w:val="0"/>
          <w:sz w:val="28"/>
          <w:szCs w:val="28"/>
          <w:lang w:val="uk-UA"/>
        </w:rPr>
        <w:t>плуатують зазначені пристрої, суміщати обов'язки допускача. У цьому разі він самостійно визн</w:t>
      </w:r>
      <w:r w:rsidR="00704D9E">
        <w:rPr>
          <w:rFonts w:ascii="Times New Roman" w:hAnsi="Times New Roman" w:cs="Times New Roman"/>
          <w:snapToGrid w:val="0"/>
          <w:sz w:val="28"/>
          <w:szCs w:val="28"/>
          <w:lang w:val="uk-UA"/>
        </w:rPr>
        <w:t>ачає можливість безпечного вико</w:t>
      </w:r>
      <w:r w:rsidR="00654B92" w:rsidRPr="00654B92">
        <w:rPr>
          <w:rFonts w:ascii="Times New Roman" w:hAnsi="Times New Roman" w:cs="Times New Roman"/>
          <w:snapToGrid w:val="0"/>
          <w:sz w:val="28"/>
          <w:szCs w:val="28"/>
          <w:lang w:val="uk-UA"/>
        </w:rPr>
        <w:t>нання роботи Суміщення допускається, коли для підготовки робочого місця не вимагають</w:t>
      </w:r>
      <w:r w:rsidR="00704D9E">
        <w:rPr>
          <w:rFonts w:ascii="Times New Roman" w:hAnsi="Times New Roman" w:cs="Times New Roman"/>
          <w:snapToGrid w:val="0"/>
          <w:sz w:val="28"/>
          <w:szCs w:val="28"/>
          <w:lang w:val="uk-UA"/>
        </w:rPr>
        <w:t>ся вимкнення, заземлення і уста</w:t>
      </w:r>
      <w:r w:rsidR="00654B92" w:rsidRPr="00654B92">
        <w:rPr>
          <w:rFonts w:ascii="Times New Roman" w:hAnsi="Times New Roman" w:cs="Times New Roman"/>
          <w:snapToGrid w:val="0"/>
          <w:sz w:val="28"/>
          <w:szCs w:val="28"/>
          <w:lang w:val="uk-UA"/>
        </w:rPr>
        <w:t>новлення тимчасових огороджень у колах понад 1 кВ;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керівнику робіт вимикати і вмикати вищеза</w:t>
      </w:r>
      <w:r w:rsidR="00704D9E">
        <w:rPr>
          <w:rFonts w:ascii="Times New Roman" w:hAnsi="Times New Roman" w:cs="Times New Roman"/>
          <w:snapToGrid w:val="0"/>
          <w:sz w:val="28"/>
          <w:szCs w:val="28"/>
          <w:lang w:val="uk-UA"/>
        </w:rPr>
        <w:t>значені при</w:t>
      </w:r>
      <w:r w:rsidR="00654B92" w:rsidRPr="00654B92">
        <w:rPr>
          <w:rFonts w:ascii="Times New Roman" w:hAnsi="Times New Roman" w:cs="Times New Roman"/>
          <w:snapToGrid w:val="0"/>
          <w:sz w:val="28"/>
          <w:szCs w:val="28"/>
          <w:lang w:val="uk-UA"/>
        </w:rPr>
        <w:t>строї, а також випробовувати, засоби захисту і автоматики комутаційних апаратів з дозволу працівника, який видає дозвіл на підготовку робочого місця і на допуск.</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Допускається в ел</w:t>
      </w:r>
      <w:r w:rsidR="00704D9E">
        <w:rPr>
          <w:rFonts w:ascii="Times New Roman" w:hAnsi="Times New Roman" w:cs="Times New Roman"/>
          <w:snapToGrid w:val="0"/>
          <w:sz w:val="28"/>
          <w:szCs w:val="28"/>
          <w:lang w:val="uk-UA"/>
        </w:rPr>
        <w:t>ектроустановках одному працівни</w:t>
      </w:r>
      <w:r w:rsidRPr="00654B92">
        <w:rPr>
          <w:rFonts w:ascii="Times New Roman" w:hAnsi="Times New Roman" w:cs="Times New Roman"/>
          <w:snapToGrid w:val="0"/>
          <w:sz w:val="28"/>
          <w:szCs w:val="28"/>
          <w:lang w:val="uk-UA"/>
        </w:rPr>
        <w:t>ку з групою III виконувати (без оформлення розпорядження) в порядку поточної експлуатації такі роботи: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ремонт і обслуговування при</w:t>
      </w:r>
      <w:r w:rsidR="00704D9E">
        <w:rPr>
          <w:rFonts w:ascii="Times New Roman" w:hAnsi="Times New Roman" w:cs="Times New Roman"/>
          <w:snapToGrid w:val="0"/>
          <w:sz w:val="28"/>
          <w:szCs w:val="28"/>
          <w:lang w:val="uk-UA"/>
        </w:rPr>
        <w:t>строїв провідного радіо</w:t>
      </w:r>
      <w:r>
        <w:rPr>
          <w:rFonts w:ascii="Times New Roman" w:hAnsi="Times New Roman" w:cs="Times New Roman"/>
          <w:snapToGrid w:val="0"/>
          <w:sz w:val="28"/>
          <w:szCs w:val="28"/>
          <w:lang w:val="uk-UA"/>
        </w:rPr>
        <w:t>–</w:t>
      </w:r>
      <w:r w:rsidR="00704D9E">
        <w:rPr>
          <w:rFonts w:ascii="Times New Roman" w:hAnsi="Times New Roman" w:cs="Times New Roman"/>
          <w:snapToGrid w:val="0"/>
          <w:sz w:val="28"/>
          <w:szCs w:val="28"/>
          <w:lang w:val="uk-UA"/>
        </w:rPr>
        <w:t xml:space="preserve"> і теле</w:t>
      </w:r>
      <w:r w:rsidR="00654B92" w:rsidRPr="00654B92">
        <w:rPr>
          <w:rFonts w:ascii="Times New Roman" w:hAnsi="Times New Roman" w:cs="Times New Roman"/>
          <w:snapToGrid w:val="0"/>
          <w:sz w:val="28"/>
          <w:szCs w:val="28"/>
          <w:lang w:val="uk-UA"/>
        </w:rPr>
        <w:t xml:space="preserve">фонного зв'язку, розміщених поза камерами РП на висоті не більше </w:t>
      </w:r>
      <w:smartTag w:uri="urn:schemas-microsoft-com:office:smarttags" w:element="metricconverter">
        <w:smartTagPr>
          <w:attr w:name="ProductID" w:val="2,5 м"/>
        </w:smartTagPr>
        <w:r w:rsidR="00654B92" w:rsidRPr="00654B92">
          <w:rPr>
            <w:rFonts w:ascii="Times New Roman" w:hAnsi="Times New Roman" w:cs="Times New Roman"/>
            <w:snapToGrid w:val="0"/>
            <w:sz w:val="28"/>
            <w:szCs w:val="28"/>
            <w:lang w:val="uk-UA"/>
          </w:rPr>
          <w:t>2,5 м</w:t>
        </w:r>
      </w:smartTag>
      <w:r w:rsidR="00654B92" w:rsidRPr="00654B92">
        <w:rPr>
          <w:rFonts w:ascii="Times New Roman" w:hAnsi="Times New Roman" w:cs="Times New Roman"/>
          <w:snapToGrid w:val="0"/>
          <w:sz w:val="28"/>
          <w:szCs w:val="28"/>
          <w:lang w:val="uk-UA"/>
        </w:rPr>
        <w:t>;</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спостереження за сушінням трансформаторів, генераторів та іншого обладнання;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обслуговування мастилоочищувальної та іншої допоміжної апаратури під час очищення та осушування масла;</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виконувати роботи на електродвигунах і механічній частині вентиляторів та мастилонасосів трансформаторів, компресорів;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перевірку повітроочищувальних фільтрів та заміну сорбентів в них;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знімання показів електро</w:t>
      </w:r>
      <w:r w:rsidR="00797BE3">
        <w:rPr>
          <w:rFonts w:ascii="Times New Roman" w:hAnsi="Times New Roman" w:cs="Times New Roman"/>
          <w:snapToGrid w:val="0"/>
          <w:sz w:val="28"/>
          <w:szCs w:val="28"/>
          <w:lang w:val="uk-UA"/>
        </w:rPr>
        <w:t>лічильників та інших вимірюваль</w:t>
      </w:r>
      <w:r w:rsidRPr="00654B92">
        <w:rPr>
          <w:rFonts w:ascii="Times New Roman" w:hAnsi="Times New Roman" w:cs="Times New Roman"/>
          <w:snapToGrid w:val="0"/>
          <w:sz w:val="28"/>
          <w:szCs w:val="28"/>
          <w:lang w:val="uk-UA"/>
        </w:rPr>
        <w:t>них приладів;</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заміну ламп, ремонт </w:t>
      </w:r>
      <w:r w:rsidR="00797BE3">
        <w:rPr>
          <w:rFonts w:ascii="Times New Roman" w:hAnsi="Times New Roman" w:cs="Times New Roman"/>
          <w:snapToGrid w:val="0"/>
          <w:sz w:val="28"/>
          <w:szCs w:val="28"/>
          <w:lang w:val="uk-UA"/>
        </w:rPr>
        <w:t>та обслуговування освітлюваль</w:t>
      </w:r>
      <w:r w:rsidR="00654B92" w:rsidRPr="00654B92">
        <w:rPr>
          <w:rFonts w:ascii="Times New Roman" w:hAnsi="Times New Roman" w:cs="Times New Roman"/>
          <w:snapToGrid w:val="0"/>
          <w:sz w:val="28"/>
          <w:szCs w:val="28"/>
          <w:lang w:val="uk-UA"/>
        </w:rPr>
        <w:t xml:space="preserve">ної апаратури на висоті до </w:t>
      </w:r>
      <w:smartTag w:uri="urn:schemas-microsoft-com:office:smarttags" w:element="metricconverter">
        <w:smartTagPr>
          <w:attr w:name="ProductID" w:val="2,5 м"/>
        </w:smartTagPr>
        <w:r w:rsidR="00654B92" w:rsidRPr="00654B92">
          <w:rPr>
            <w:rFonts w:ascii="Times New Roman" w:hAnsi="Times New Roman" w:cs="Times New Roman"/>
            <w:snapToGrid w:val="0"/>
            <w:sz w:val="28"/>
            <w:szCs w:val="28"/>
            <w:lang w:val="uk-UA"/>
          </w:rPr>
          <w:t>2,5 м</w:t>
        </w:r>
      </w:smartTag>
      <w:r w:rsidR="00654B92" w:rsidRPr="00654B92">
        <w:rPr>
          <w:rFonts w:ascii="Times New Roman" w:hAnsi="Times New Roman" w:cs="Times New Roman"/>
          <w:snapToGrid w:val="0"/>
          <w:sz w:val="28"/>
          <w:szCs w:val="28"/>
          <w:lang w:val="uk-UA"/>
        </w:rPr>
        <w:t>, розміщених поза камерою РП;</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прибирання приміщень в електроустановках понад 1 кВ, де струмопровідні частини огороджені</w:t>
      </w:r>
      <w:r w:rsidR="00797BE3">
        <w:rPr>
          <w:snapToGrid w:val="0"/>
          <w:sz w:val="28"/>
          <w:szCs w:val="28"/>
          <w:lang w:val="uk-UA"/>
        </w:rPr>
        <w:t>.</w:t>
      </w:r>
      <w:r w:rsidR="00654B92" w:rsidRPr="00654B92">
        <w:rPr>
          <w:snapToGrid w:val="0"/>
          <w:sz w:val="28"/>
          <w:szCs w:val="28"/>
          <w:lang w:val="uk-UA"/>
        </w:rPr>
        <w:t xml:space="preserve"> </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p>
    <w:p w:rsidR="00654B92" w:rsidRPr="00704D9E" w:rsidRDefault="00704D9E" w:rsidP="00704D9E">
      <w:pPr>
        <w:spacing w:after="0" w:line="264" w:lineRule="auto"/>
        <w:ind w:firstLine="567"/>
        <w:jc w:val="both"/>
        <w:rPr>
          <w:rFonts w:ascii="Times New Roman" w:hAnsi="Times New Roman" w:cs="Times New Roman"/>
          <w:b/>
          <w:snapToGrid w:val="0"/>
          <w:sz w:val="28"/>
          <w:szCs w:val="28"/>
          <w:lang w:val="uk-UA"/>
        </w:rPr>
      </w:pPr>
      <w:r w:rsidRPr="00704D9E">
        <w:rPr>
          <w:rFonts w:ascii="Times New Roman" w:hAnsi="Times New Roman" w:cs="Times New Roman"/>
          <w:b/>
          <w:snapToGrid w:val="0"/>
          <w:sz w:val="28"/>
          <w:szCs w:val="28"/>
          <w:lang w:val="uk-UA"/>
        </w:rPr>
        <w:t>11.5</w:t>
      </w:r>
      <w:r w:rsidR="00654B92" w:rsidRPr="00704D9E">
        <w:rPr>
          <w:rFonts w:ascii="Times New Roman" w:hAnsi="Times New Roman" w:cs="Times New Roman"/>
          <w:b/>
          <w:snapToGrid w:val="0"/>
          <w:sz w:val="28"/>
          <w:szCs w:val="28"/>
          <w:lang w:val="uk-UA"/>
        </w:rPr>
        <w:t>. Технічні заходи, що створюють безпечні умови виконання робіт на діючих електроустановках</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1) Послідовність виконання технічних заходів</w:t>
      </w:r>
    </w:p>
    <w:p w:rsidR="00654B92" w:rsidRPr="00654B92" w:rsidRDefault="00654B92" w:rsidP="00654B92">
      <w:pPr>
        <w:pStyle w:val="a5"/>
        <w:spacing w:line="264" w:lineRule="auto"/>
        <w:ind w:firstLine="567"/>
        <w:rPr>
          <w:snapToGrid w:val="0"/>
          <w:sz w:val="28"/>
          <w:szCs w:val="28"/>
          <w:lang w:val="uk-UA"/>
        </w:rPr>
      </w:pPr>
      <w:r w:rsidRPr="00654B92">
        <w:rPr>
          <w:snapToGrid w:val="0"/>
          <w:sz w:val="28"/>
          <w:szCs w:val="28"/>
          <w:lang w:val="uk-UA"/>
        </w:rPr>
        <w:t>Під час підготовки ро</w:t>
      </w:r>
      <w:r w:rsidR="00797BE3">
        <w:rPr>
          <w:snapToGrid w:val="0"/>
          <w:sz w:val="28"/>
          <w:szCs w:val="28"/>
          <w:lang w:val="uk-UA"/>
        </w:rPr>
        <w:t>бочого місця для роботи, яка ви</w:t>
      </w:r>
      <w:r w:rsidRPr="00654B92">
        <w:rPr>
          <w:snapToGrid w:val="0"/>
          <w:sz w:val="28"/>
          <w:szCs w:val="28"/>
          <w:lang w:val="uk-UA"/>
        </w:rPr>
        <w:t>магає знімання напруги, слід виконати у зазначеній послідовності такі технічні заходи: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i/>
          <w:snapToGrid w:val="0"/>
          <w:sz w:val="28"/>
          <w:szCs w:val="28"/>
          <w:lang w:val="uk-UA"/>
        </w:rPr>
        <w:lastRenderedPageBreak/>
        <w:t>–</w:t>
      </w:r>
      <w:r w:rsidR="00654B92" w:rsidRPr="00654B92">
        <w:rPr>
          <w:rFonts w:ascii="Times New Roman" w:hAnsi="Times New Roman" w:cs="Times New Roman"/>
          <w:snapToGrid w:val="0"/>
          <w:sz w:val="28"/>
          <w:szCs w:val="28"/>
          <w:lang w:val="uk-UA"/>
        </w:rPr>
        <w:t xml:space="preserve"> провести необхідні вимкне</w:t>
      </w:r>
      <w:r w:rsidR="00797BE3">
        <w:rPr>
          <w:rFonts w:ascii="Times New Roman" w:hAnsi="Times New Roman" w:cs="Times New Roman"/>
          <w:snapToGrid w:val="0"/>
          <w:sz w:val="28"/>
          <w:szCs w:val="28"/>
          <w:lang w:val="uk-UA"/>
        </w:rPr>
        <w:t>ння і вжити заходів щодо запо</w:t>
      </w:r>
      <w:r w:rsidR="00654B92" w:rsidRPr="00654B92">
        <w:rPr>
          <w:rFonts w:ascii="Times New Roman" w:hAnsi="Times New Roman" w:cs="Times New Roman"/>
          <w:snapToGrid w:val="0"/>
          <w:sz w:val="28"/>
          <w:szCs w:val="28"/>
          <w:lang w:val="uk-UA"/>
        </w:rPr>
        <w:t>бігання помилковому або самочинному вмиканню комутаційної апаратури;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i/>
          <w:snapToGrid w:val="0"/>
          <w:sz w:val="28"/>
          <w:szCs w:val="28"/>
          <w:lang w:val="uk-UA"/>
        </w:rPr>
        <w:t>–</w:t>
      </w:r>
      <w:r w:rsidR="00654B92" w:rsidRPr="00654B92">
        <w:rPr>
          <w:rFonts w:ascii="Times New Roman" w:hAnsi="Times New Roman" w:cs="Times New Roman"/>
          <w:snapToGrid w:val="0"/>
          <w:sz w:val="28"/>
          <w:szCs w:val="28"/>
          <w:lang w:val="uk-UA"/>
        </w:rPr>
        <w:t xml:space="preserve"> вивісити заборонні плака</w:t>
      </w:r>
      <w:r w:rsidR="00797BE3">
        <w:rPr>
          <w:rFonts w:ascii="Times New Roman" w:hAnsi="Times New Roman" w:cs="Times New Roman"/>
          <w:snapToGrid w:val="0"/>
          <w:sz w:val="28"/>
          <w:szCs w:val="28"/>
          <w:lang w:val="uk-UA"/>
        </w:rPr>
        <w:t>ти на приводах ручного і на клю</w:t>
      </w:r>
      <w:r w:rsidR="00654B92" w:rsidRPr="00654B92">
        <w:rPr>
          <w:rFonts w:ascii="Times New Roman" w:hAnsi="Times New Roman" w:cs="Times New Roman"/>
          <w:snapToGrid w:val="0"/>
          <w:sz w:val="28"/>
          <w:szCs w:val="28"/>
          <w:lang w:val="uk-UA"/>
        </w:rPr>
        <w:t>чах дистанційного керування комутаційною апаратурою. За необхідності струмопровідні частини слід огороджувати;</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w:t>
      </w:r>
      <w:r w:rsidR="00654B92" w:rsidRPr="00654B92">
        <w:rPr>
          <w:rFonts w:ascii="Times New Roman" w:hAnsi="Times New Roman" w:cs="Times New Roman"/>
          <w:snapToGrid w:val="0"/>
          <w:sz w:val="28"/>
          <w:szCs w:val="28"/>
          <w:lang w:val="uk-UA"/>
        </w:rPr>
        <w:t xml:space="preserve"> приєднати до "землі" переносні заземлення;</w:t>
      </w:r>
    </w:p>
    <w:p w:rsidR="00654B92" w:rsidRPr="00654B92" w:rsidRDefault="005978B3" w:rsidP="00654B92">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i/>
          <w:snapToGrid w:val="0"/>
          <w:sz w:val="28"/>
          <w:szCs w:val="28"/>
          <w:lang w:val="uk-UA"/>
        </w:rPr>
        <w:t>–</w:t>
      </w:r>
      <w:r w:rsidR="00654B92" w:rsidRPr="00654B92">
        <w:rPr>
          <w:rFonts w:ascii="Times New Roman" w:hAnsi="Times New Roman" w:cs="Times New Roman"/>
          <w:snapToGrid w:val="0"/>
          <w:sz w:val="28"/>
          <w:szCs w:val="28"/>
          <w:lang w:val="uk-UA"/>
        </w:rPr>
        <w:t xml:space="preserve"> перевірити відсутність напруги на струмопровідних частинах, на які слід встановити заземлення. Якщо переносні заземлення планується ставити поблизу струмопровідних частин, що не входять в зону робочого місця, то їх огор</w:t>
      </w:r>
      <w:r w:rsidR="00F06308">
        <w:rPr>
          <w:rFonts w:ascii="Times New Roman" w:hAnsi="Times New Roman" w:cs="Times New Roman"/>
          <w:snapToGrid w:val="0"/>
          <w:sz w:val="28"/>
          <w:szCs w:val="28"/>
          <w:lang w:val="uk-UA"/>
        </w:rPr>
        <w:t>одження слід встановити до пере</w:t>
      </w:r>
      <w:r w:rsidR="00654B92" w:rsidRPr="00654B92">
        <w:rPr>
          <w:rFonts w:ascii="Times New Roman" w:hAnsi="Times New Roman" w:cs="Times New Roman"/>
          <w:snapToGrid w:val="0"/>
          <w:sz w:val="28"/>
          <w:szCs w:val="28"/>
          <w:lang w:val="uk-UA"/>
        </w:rPr>
        <w:t>вірки відсутності напруги та заземлення;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 xml:space="preserve"> </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 xml:space="preserve"> встановити заземлення (вв</w:t>
      </w:r>
      <w:r w:rsidR="00851F4C">
        <w:rPr>
          <w:rFonts w:ascii="Times New Roman" w:hAnsi="Times New Roman" w:cs="Times New Roman"/>
          <w:snapToGrid w:val="0"/>
          <w:sz w:val="28"/>
          <w:szCs w:val="28"/>
          <w:lang w:val="uk-UA"/>
        </w:rPr>
        <w:t>імкнути заземлювальні ножі, при</w:t>
      </w:r>
      <w:r w:rsidRPr="00654B92">
        <w:rPr>
          <w:rFonts w:ascii="Times New Roman" w:hAnsi="Times New Roman" w:cs="Times New Roman"/>
          <w:snapToGrid w:val="0"/>
          <w:sz w:val="28"/>
          <w:szCs w:val="28"/>
          <w:lang w:val="uk-UA"/>
        </w:rPr>
        <w:t>єднати до вимкнених струмопров</w:t>
      </w:r>
      <w:r w:rsidR="00851F4C">
        <w:rPr>
          <w:rFonts w:ascii="Times New Roman" w:hAnsi="Times New Roman" w:cs="Times New Roman"/>
          <w:snapToGrid w:val="0"/>
          <w:sz w:val="28"/>
          <w:szCs w:val="28"/>
          <w:lang w:val="uk-UA"/>
        </w:rPr>
        <w:t>ідних частин переносні заземлен</w:t>
      </w:r>
      <w:r w:rsidRPr="00654B92">
        <w:rPr>
          <w:rFonts w:ascii="Times New Roman" w:hAnsi="Times New Roman" w:cs="Times New Roman"/>
          <w:snapToGrid w:val="0"/>
          <w:sz w:val="28"/>
          <w:szCs w:val="28"/>
          <w:lang w:val="uk-UA"/>
        </w:rPr>
        <w:t>ня) безпосередньо після перевірк</w:t>
      </w:r>
      <w:r w:rsidR="00851F4C">
        <w:rPr>
          <w:rFonts w:ascii="Times New Roman" w:hAnsi="Times New Roman" w:cs="Times New Roman"/>
          <w:snapToGrid w:val="0"/>
          <w:sz w:val="28"/>
          <w:szCs w:val="28"/>
          <w:lang w:val="uk-UA"/>
        </w:rPr>
        <w:t>и відсутності напруги та вивіси</w:t>
      </w:r>
      <w:r w:rsidRPr="00654B92">
        <w:rPr>
          <w:rFonts w:ascii="Times New Roman" w:hAnsi="Times New Roman" w:cs="Times New Roman"/>
          <w:snapToGrid w:val="0"/>
          <w:sz w:val="28"/>
          <w:szCs w:val="28"/>
          <w:lang w:val="uk-UA"/>
        </w:rPr>
        <w:t xml:space="preserve">ти плакати "Заземлено" </w:t>
      </w:r>
      <w:r w:rsidR="00797BE3">
        <w:rPr>
          <w:rFonts w:ascii="Times New Roman" w:hAnsi="Times New Roman" w:cs="Times New Roman"/>
          <w:snapToGrid w:val="0"/>
          <w:sz w:val="28"/>
          <w:szCs w:val="28"/>
          <w:lang w:val="uk-UA"/>
        </w:rPr>
        <w:t>на приводах вимкнутих комутацій</w:t>
      </w:r>
      <w:r w:rsidRPr="00654B92">
        <w:rPr>
          <w:rFonts w:ascii="Times New Roman" w:hAnsi="Times New Roman" w:cs="Times New Roman"/>
          <w:snapToGrid w:val="0"/>
          <w:sz w:val="28"/>
          <w:szCs w:val="28"/>
          <w:lang w:val="uk-UA"/>
        </w:rPr>
        <w:t>них апаратів;</w:t>
      </w:r>
    </w:p>
    <w:p w:rsidR="00654B92" w:rsidRPr="00654B92" w:rsidRDefault="005978B3" w:rsidP="00654B92">
      <w:pPr>
        <w:pStyle w:val="a5"/>
        <w:spacing w:line="264" w:lineRule="auto"/>
        <w:ind w:firstLine="567"/>
        <w:rPr>
          <w:snapToGrid w:val="0"/>
          <w:sz w:val="28"/>
          <w:szCs w:val="28"/>
          <w:lang w:val="uk-UA"/>
        </w:rPr>
      </w:pPr>
      <w:r>
        <w:rPr>
          <w:snapToGrid w:val="0"/>
          <w:sz w:val="28"/>
          <w:szCs w:val="28"/>
          <w:lang w:val="uk-UA"/>
        </w:rPr>
        <w:t>–</w:t>
      </w:r>
      <w:r w:rsidR="00654B92" w:rsidRPr="00654B92">
        <w:rPr>
          <w:snapToGrid w:val="0"/>
          <w:sz w:val="28"/>
          <w:szCs w:val="28"/>
          <w:lang w:val="uk-UA"/>
        </w:rPr>
        <w:t xml:space="preserve"> огородити, у разі необхідності, робочі місця або струмопровідні частини, що залишились під на</w:t>
      </w:r>
      <w:r w:rsidR="00851F4C">
        <w:rPr>
          <w:snapToGrid w:val="0"/>
          <w:sz w:val="28"/>
          <w:szCs w:val="28"/>
          <w:lang w:val="uk-UA"/>
        </w:rPr>
        <w:t>пругою, і вивісити на огороджен</w:t>
      </w:r>
      <w:r w:rsidR="00654B92" w:rsidRPr="00654B92">
        <w:rPr>
          <w:snapToGrid w:val="0"/>
          <w:sz w:val="28"/>
          <w:szCs w:val="28"/>
          <w:lang w:val="uk-UA"/>
        </w:rPr>
        <w:t>нях плакати безпеки. Залежно від місцевих умов струмопровідні частини огороджують до або після їх заземлення.</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2) Вимикання (знімання напруги)</w:t>
      </w:r>
    </w:p>
    <w:p w:rsidR="00654B92" w:rsidRPr="00654B92" w:rsidRDefault="00654B92" w:rsidP="00797BE3">
      <w:pPr>
        <w:pStyle w:val="a5"/>
        <w:spacing w:line="264" w:lineRule="auto"/>
        <w:ind w:firstLine="567"/>
        <w:rPr>
          <w:snapToGrid w:val="0"/>
          <w:sz w:val="28"/>
          <w:szCs w:val="28"/>
          <w:lang w:val="uk-UA"/>
        </w:rPr>
      </w:pPr>
      <w:r w:rsidRPr="00654B92">
        <w:rPr>
          <w:snapToGrid w:val="0"/>
          <w:sz w:val="28"/>
          <w:szCs w:val="28"/>
          <w:lang w:val="uk-UA"/>
        </w:rPr>
        <w:t>У разі виконання робіт на струмопровідних частинах, що потребують знімання напруги, слід вимкнути</w:t>
      </w:r>
      <w:r w:rsidR="00797BE3">
        <w:rPr>
          <w:snapToGrid w:val="0"/>
          <w:sz w:val="28"/>
          <w:szCs w:val="28"/>
          <w:lang w:val="uk-UA"/>
        </w:rPr>
        <w:t xml:space="preserve"> </w:t>
      </w:r>
      <w:r w:rsidRPr="00654B92">
        <w:rPr>
          <w:snapToGrid w:val="0"/>
          <w:sz w:val="28"/>
          <w:szCs w:val="28"/>
          <w:lang w:val="uk-UA"/>
        </w:rPr>
        <w:t>струмопровідні частини, на яких буде виконуватися робота;</w:t>
      </w:r>
      <w:r w:rsidR="00797BE3">
        <w:rPr>
          <w:snapToGrid w:val="0"/>
          <w:sz w:val="28"/>
          <w:szCs w:val="28"/>
          <w:lang w:val="uk-UA"/>
        </w:rPr>
        <w:t xml:space="preserve"> </w:t>
      </w:r>
      <w:r w:rsidRPr="00654B92">
        <w:rPr>
          <w:snapToGrid w:val="0"/>
          <w:sz w:val="28"/>
          <w:szCs w:val="28"/>
          <w:lang w:val="uk-UA"/>
        </w:rPr>
        <w:t>у разі виконання роботи на вимкненій ПЛЕП, я</w:t>
      </w:r>
      <w:r w:rsidR="00851F4C">
        <w:rPr>
          <w:snapToGrid w:val="0"/>
          <w:sz w:val="28"/>
          <w:szCs w:val="28"/>
          <w:lang w:val="uk-UA"/>
        </w:rPr>
        <w:t>кщо не виклю</w:t>
      </w:r>
      <w:r w:rsidRPr="00654B92">
        <w:rPr>
          <w:snapToGrid w:val="0"/>
          <w:sz w:val="28"/>
          <w:szCs w:val="28"/>
          <w:lang w:val="uk-UA"/>
        </w:rPr>
        <w:t xml:space="preserve">чена можливість наближення елементів цієї ПЛЕП на </w:t>
      </w:r>
      <w:r w:rsidR="00851F4C">
        <w:rPr>
          <w:snapToGrid w:val="0"/>
          <w:sz w:val="28"/>
          <w:szCs w:val="28"/>
          <w:lang w:val="uk-UA"/>
        </w:rPr>
        <w:t xml:space="preserve">встановлену </w:t>
      </w:r>
      <w:r w:rsidRPr="00654B92">
        <w:rPr>
          <w:snapToGrid w:val="0"/>
          <w:sz w:val="28"/>
          <w:szCs w:val="28"/>
          <w:lang w:val="uk-UA"/>
        </w:rPr>
        <w:t xml:space="preserve">відстань </w:t>
      </w:r>
      <w:r w:rsidR="00851F4C">
        <w:rPr>
          <w:snapToGrid w:val="0"/>
          <w:sz w:val="28"/>
          <w:szCs w:val="28"/>
          <w:lang w:val="uk-UA"/>
        </w:rPr>
        <w:t>до стру</w:t>
      </w:r>
      <w:r w:rsidRPr="00654B92">
        <w:rPr>
          <w:snapToGrid w:val="0"/>
          <w:sz w:val="28"/>
          <w:szCs w:val="28"/>
          <w:lang w:val="uk-UA"/>
        </w:rPr>
        <w:t xml:space="preserve">мопровідних частин інших ПЛ, що перебувають під напругою, останні необхідно вимкнути. </w:t>
      </w:r>
    </w:p>
    <w:p w:rsidR="00654B92" w:rsidRPr="00654B92" w:rsidRDefault="00654B92" w:rsidP="00654B92">
      <w:pPr>
        <w:pStyle w:val="a5"/>
        <w:spacing w:line="264" w:lineRule="auto"/>
        <w:ind w:firstLine="567"/>
        <w:rPr>
          <w:sz w:val="28"/>
          <w:szCs w:val="28"/>
          <w:lang w:val="uk-UA"/>
        </w:rPr>
      </w:pPr>
    </w:p>
    <w:p w:rsidR="00654B92" w:rsidRPr="00851F4C" w:rsidRDefault="00851F4C" w:rsidP="00654B92">
      <w:pPr>
        <w:spacing w:after="0" w:line="264" w:lineRule="auto"/>
        <w:ind w:firstLine="567"/>
        <w:jc w:val="both"/>
        <w:rPr>
          <w:rFonts w:ascii="Times New Roman" w:hAnsi="Times New Roman" w:cs="Times New Roman"/>
          <w:b/>
          <w:snapToGrid w:val="0"/>
          <w:sz w:val="28"/>
          <w:szCs w:val="28"/>
          <w:lang w:val="uk-UA"/>
        </w:rPr>
      </w:pPr>
      <w:r w:rsidRPr="00851F4C">
        <w:rPr>
          <w:rFonts w:ascii="Times New Roman" w:hAnsi="Times New Roman" w:cs="Times New Roman"/>
          <w:b/>
          <w:snapToGrid w:val="0"/>
          <w:sz w:val="28"/>
          <w:szCs w:val="28"/>
          <w:lang w:val="uk-UA"/>
        </w:rPr>
        <w:t>11.6</w:t>
      </w:r>
      <w:r w:rsidR="00654B92" w:rsidRPr="00851F4C">
        <w:rPr>
          <w:rFonts w:ascii="Times New Roman" w:hAnsi="Times New Roman" w:cs="Times New Roman"/>
          <w:b/>
          <w:snapToGrid w:val="0"/>
          <w:sz w:val="28"/>
          <w:szCs w:val="28"/>
          <w:lang w:val="uk-UA"/>
        </w:rPr>
        <w:t>. В</w:t>
      </w:r>
      <w:r w:rsidRPr="00851F4C">
        <w:rPr>
          <w:rFonts w:ascii="Times New Roman" w:hAnsi="Times New Roman" w:cs="Times New Roman"/>
          <w:b/>
          <w:snapToGrid w:val="0"/>
          <w:sz w:val="28"/>
          <w:szCs w:val="28"/>
          <w:lang w:val="uk-UA"/>
        </w:rPr>
        <w:t>имоги</w:t>
      </w:r>
      <w:r w:rsidR="00654B92" w:rsidRPr="00851F4C">
        <w:rPr>
          <w:rFonts w:ascii="Times New Roman" w:hAnsi="Times New Roman" w:cs="Times New Roman"/>
          <w:b/>
          <w:snapToGrid w:val="0"/>
          <w:sz w:val="28"/>
          <w:szCs w:val="28"/>
          <w:lang w:val="uk-UA"/>
        </w:rPr>
        <w:t xml:space="preserve"> </w:t>
      </w:r>
      <w:r w:rsidRPr="00851F4C">
        <w:rPr>
          <w:rFonts w:ascii="Times New Roman" w:hAnsi="Times New Roman" w:cs="Times New Roman"/>
          <w:b/>
          <w:snapToGrid w:val="0"/>
          <w:sz w:val="28"/>
          <w:szCs w:val="28"/>
          <w:lang w:val="uk-UA"/>
        </w:rPr>
        <w:t>до працівників</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Посадові особи і працівники, які виконують роботи в електроустановках Міністерства ен</w:t>
      </w:r>
      <w:r w:rsidR="00851F4C">
        <w:rPr>
          <w:rFonts w:ascii="Times New Roman" w:hAnsi="Times New Roman" w:cs="Times New Roman"/>
          <w:snapToGrid w:val="0"/>
          <w:sz w:val="28"/>
          <w:szCs w:val="28"/>
          <w:lang w:val="uk-UA"/>
        </w:rPr>
        <w:t>ергетики України, проходять нав</w:t>
      </w:r>
      <w:r w:rsidRPr="00654B92">
        <w:rPr>
          <w:rFonts w:ascii="Times New Roman" w:hAnsi="Times New Roman" w:cs="Times New Roman"/>
          <w:snapToGrid w:val="0"/>
          <w:sz w:val="28"/>
          <w:szCs w:val="28"/>
          <w:lang w:val="uk-UA"/>
        </w:rPr>
        <w:t>чання та перевірку знань цих правил.</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Медичний огляд праців</w:t>
      </w:r>
      <w:r w:rsidR="00851F4C">
        <w:rPr>
          <w:rFonts w:ascii="Times New Roman" w:hAnsi="Times New Roman" w:cs="Times New Roman"/>
          <w:snapToGrid w:val="0"/>
          <w:sz w:val="28"/>
          <w:szCs w:val="28"/>
          <w:lang w:val="uk-UA"/>
        </w:rPr>
        <w:t>ників слід здійснювати відповід</w:t>
      </w:r>
      <w:r w:rsidRPr="00654B92">
        <w:rPr>
          <w:rFonts w:ascii="Times New Roman" w:hAnsi="Times New Roman" w:cs="Times New Roman"/>
          <w:snapToGrid w:val="0"/>
          <w:sz w:val="28"/>
          <w:szCs w:val="28"/>
          <w:lang w:val="uk-UA"/>
        </w:rPr>
        <w:t>но до вимог ДНАОП 0.03</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4.02</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94 "Положення про медичний о</w:t>
      </w:r>
      <w:r w:rsidR="00851F4C">
        <w:rPr>
          <w:rFonts w:ascii="Times New Roman" w:hAnsi="Times New Roman" w:cs="Times New Roman"/>
          <w:snapToGrid w:val="0"/>
          <w:sz w:val="28"/>
          <w:szCs w:val="28"/>
          <w:lang w:val="uk-UA"/>
        </w:rPr>
        <w:t>г</w:t>
      </w:r>
      <w:r w:rsidRPr="00654B92">
        <w:rPr>
          <w:rFonts w:ascii="Times New Roman" w:hAnsi="Times New Roman" w:cs="Times New Roman"/>
          <w:snapToGrid w:val="0"/>
          <w:sz w:val="28"/>
          <w:szCs w:val="28"/>
          <w:lang w:val="uk-UA"/>
        </w:rPr>
        <w:t>ляд працівників певних категорій".</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Працівники, які обслуговують електроустановки, повинні вивчити ці правила відповідно до вимог своєї посади або роботи, яку вони виконують, пройти навчання безпечним прийомам праці на робочому місці під керівництвом досвідченого працівника, перевірку знань та присвоєння групи з електробезпеки (далі – групи). Працівнику, який пройшов перевірку знань цих правил, видається посвідчення вста</w:t>
      </w:r>
      <w:r w:rsidRPr="00654B92">
        <w:rPr>
          <w:rFonts w:ascii="Times New Roman" w:hAnsi="Times New Roman" w:cs="Times New Roman"/>
          <w:snapToGrid w:val="0"/>
          <w:sz w:val="28"/>
          <w:szCs w:val="28"/>
          <w:lang w:val="uk-UA"/>
        </w:rPr>
        <w:softHyphen/>
        <w:t>новленої форми, яке він повинен мати при собі під час виконання робіт.</w:t>
      </w:r>
    </w:p>
    <w:p w:rsidR="00654B92" w:rsidRPr="00654B92" w:rsidRDefault="00654B92" w:rsidP="00654B92">
      <w:pPr>
        <w:spacing w:after="0" w:line="264" w:lineRule="auto"/>
        <w:ind w:firstLine="567"/>
        <w:jc w:val="both"/>
        <w:rPr>
          <w:rFonts w:ascii="Times New Roman" w:hAnsi="Times New Roman" w:cs="Times New Roman"/>
          <w:snapToGrid w:val="0"/>
          <w:sz w:val="28"/>
          <w:szCs w:val="28"/>
          <w:lang w:val="uk-UA"/>
        </w:rPr>
      </w:pPr>
      <w:r w:rsidRPr="00654B92">
        <w:rPr>
          <w:rFonts w:ascii="Times New Roman" w:hAnsi="Times New Roman" w:cs="Times New Roman"/>
          <w:snapToGrid w:val="0"/>
          <w:sz w:val="28"/>
          <w:szCs w:val="28"/>
          <w:lang w:val="uk-UA"/>
        </w:rPr>
        <w:t>Забороняється допуск до роботи працівників, які не пройшли навчання та перевірку</w:t>
      </w:r>
      <w:r w:rsidR="00851F4C">
        <w:rPr>
          <w:rFonts w:ascii="Times New Roman" w:hAnsi="Times New Roman" w:cs="Times New Roman"/>
          <w:snapToGrid w:val="0"/>
          <w:sz w:val="28"/>
          <w:szCs w:val="28"/>
          <w:lang w:val="uk-UA"/>
        </w:rPr>
        <w:t xml:space="preserve"> знань з питань охорони праці. </w:t>
      </w:r>
      <w:r w:rsidRPr="00654B92">
        <w:rPr>
          <w:rFonts w:ascii="Times New Roman" w:hAnsi="Times New Roman" w:cs="Times New Roman"/>
          <w:snapToGrid w:val="0"/>
          <w:sz w:val="28"/>
          <w:szCs w:val="28"/>
          <w:lang w:val="uk-UA"/>
        </w:rPr>
        <w:t>Працівники, які виконують роботи, зазначені у ДНАОП 0.00</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8.02</w:t>
      </w:r>
      <w:r w:rsidR="005978B3">
        <w:rPr>
          <w:rFonts w:ascii="Times New Roman" w:hAnsi="Times New Roman" w:cs="Times New Roman"/>
          <w:snapToGrid w:val="0"/>
          <w:sz w:val="28"/>
          <w:szCs w:val="28"/>
          <w:lang w:val="uk-UA"/>
        </w:rPr>
        <w:t>–</w:t>
      </w:r>
      <w:r w:rsidRPr="00654B92">
        <w:rPr>
          <w:rFonts w:ascii="Times New Roman" w:hAnsi="Times New Roman" w:cs="Times New Roman"/>
          <w:snapToGrid w:val="0"/>
          <w:sz w:val="28"/>
          <w:szCs w:val="28"/>
          <w:lang w:val="uk-UA"/>
        </w:rPr>
        <w:t>93 "Перелік робіт з підвищеною небезпекою", повинні мати відповідний запис у посвідченні про перевірку знань.</w:t>
      </w:r>
    </w:p>
    <w:p w:rsidR="00654B92" w:rsidRDefault="00654B92" w:rsidP="00654B92">
      <w:pPr>
        <w:spacing w:after="0" w:line="264" w:lineRule="auto"/>
        <w:ind w:firstLine="567"/>
        <w:jc w:val="both"/>
        <w:rPr>
          <w:rFonts w:ascii="Times New Roman" w:hAnsi="Times New Roman" w:cs="Times New Roman"/>
          <w:sz w:val="28"/>
          <w:szCs w:val="28"/>
          <w:lang w:val="uk-UA"/>
        </w:rPr>
      </w:pPr>
    </w:p>
    <w:p w:rsidR="00F06308" w:rsidRDefault="00F06308" w:rsidP="00654B92">
      <w:pPr>
        <w:spacing w:after="0" w:line="264" w:lineRule="auto"/>
        <w:ind w:firstLine="567"/>
        <w:jc w:val="both"/>
        <w:rPr>
          <w:rFonts w:ascii="Times New Roman" w:hAnsi="Times New Roman" w:cs="Times New Roman"/>
          <w:sz w:val="28"/>
          <w:szCs w:val="28"/>
          <w:lang w:val="uk-UA"/>
        </w:rPr>
      </w:pPr>
    </w:p>
    <w:p w:rsidR="00F06308" w:rsidRDefault="00F06308" w:rsidP="00F06308">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12</w:t>
      </w:r>
    </w:p>
    <w:p w:rsidR="00F06308" w:rsidRDefault="00F06308" w:rsidP="00F06308">
      <w:pPr>
        <w:spacing w:after="0" w:line="264" w:lineRule="auto"/>
        <w:ind w:firstLine="567"/>
        <w:jc w:val="center"/>
        <w:rPr>
          <w:rFonts w:ascii="Times New Roman" w:hAnsi="Times New Roman" w:cs="Times New Roman"/>
          <w:sz w:val="28"/>
          <w:szCs w:val="28"/>
          <w:lang w:val="uk-UA"/>
        </w:rPr>
      </w:pPr>
    </w:p>
    <w:p w:rsidR="00F06308" w:rsidRPr="00F06308" w:rsidRDefault="00F06308" w:rsidP="00F06308">
      <w:pPr>
        <w:spacing w:after="0" w:line="264" w:lineRule="auto"/>
        <w:ind w:firstLine="567"/>
        <w:jc w:val="center"/>
        <w:rPr>
          <w:rFonts w:ascii="Times New Roman" w:hAnsi="Times New Roman" w:cs="Times New Roman"/>
          <w:b/>
          <w:snapToGrid w:val="0"/>
          <w:sz w:val="28"/>
          <w:szCs w:val="28"/>
          <w:lang w:val="uk-UA" w:eastAsia="ru-RU"/>
        </w:rPr>
      </w:pPr>
      <w:r w:rsidRPr="00F06308">
        <w:rPr>
          <w:rFonts w:ascii="Times New Roman" w:hAnsi="Times New Roman" w:cs="Times New Roman"/>
          <w:b/>
          <w:snapToGrid w:val="0"/>
          <w:sz w:val="28"/>
          <w:szCs w:val="28"/>
          <w:lang w:val="uk-UA" w:eastAsia="ru-RU"/>
        </w:rPr>
        <w:t>КОМПЛЕКТНІ РОЗПОДІЛЬ</w:t>
      </w:r>
      <w:r w:rsidR="00797BE3">
        <w:rPr>
          <w:rFonts w:ascii="Times New Roman" w:hAnsi="Times New Roman" w:cs="Times New Roman"/>
          <w:b/>
          <w:snapToGrid w:val="0"/>
          <w:sz w:val="28"/>
          <w:szCs w:val="28"/>
          <w:lang w:val="uk-UA" w:eastAsia="ru-RU"/>
        </w:rPr>
        <w:t>Ч</w:t>
      </w:r>
      <w:r w:rsidRPr="00F06308">
        <w:rPr>
          <w:rFonts w:ascii="Times New Roman" w:hAnsi="Times New Roman" w:cs="Times New Roman"/>
          <w:b/>
          <w:snapToGrid w:val="0"/>
          <w:sz w:val="28"/>
          <w:szCs w:val="28"/>
          <w:lang w:val="uk-UA" w:eastAsia="ru-RU"/>
        </w:rPr>
        <w:t xml:space="preserve">І ПРИСТРОЇ </w:t>
      </w:r>
    </w:p>
    <w:p w:rsidR="00F06308" w:rsidRPr="00797BE3" w:rsidRDefault="00F06308" w:rsidP="00F06308">
      <w:pPr>
        <w:spacing w:after="0" w:line="264" w:lineRule="auto"/>
        <w:ind w:firstLine="567"/>
        <w:jc w:val="center"/>
        <w:rPr>
          <w:rFonts w:ascii="Times New Roman" w:hAnsi="Times New Roman" w:cs="Times New Roman"/>
          <w:snapToGrid w:val="0"/>
          <w:sz w:val="28"/>
          <w:szCs w:val="28"/>
          <w:lang w:val="uk-UA" w:eastAsia="ru-RU"/>
        </w:rPr>
      </w:pPr>
    </w:p>
    <w:p w:rsidR="00F06308" w:rsidRPr="00F06308" w:rsidRDefault="00F06308" w:rsidP="00F06308">
      <w:pPr>
        <w:spacing w:after="0" w:line="264" w:lineRule="auto"/>
        <w:ind w:firstLine="567"/>
        <w:jc w:val="both"/>
        <w:rPr>
          <w:rFonts w:ascii="Times New Roman" w:hAnsi="Times New Roman" w:cs="Times New Roman"/>
          <w:b/>
          <w:snapToGrid w:val="0"/>
          <w:sz w:val="28"/>
          <w:szCs w:val="28"/>
          <w:lang w:val="uk-UA" w:eastAsia="ru-RU"/>
        </w:rPr>
      </w:pPr>
      <w:r>
        <w:rPr>
          <w:rFonts w:ascii="Times New Roman" w:hAnsi="Times New Roman" w:cs="Times New Roman"/>
          <w:b/>
          <w:snapToGrid w:val="0"/>
          <w:sz w:val="28"/>
          <w:szCs w:val="28"/>
          <w:lang w:val="uk-UA" w:eastAsia="ru-RU"/>
        </w:rPr>
        <w:t>12</w:t>
      </w:r>
      <w:r w:rsidRPr="00F06308">
        <w:rPr>
          <w:rFonts w:ascii="Times New Roman" w:hAnsi="Times New Roman" w:cs="Times New Roman"/>
          <w:b/>
          <w:snapToGrid w:val="0"/>
          <w:sz w:val="28"/>
          <w:szCs w:val="28"/>
          <w:lang w:val="uk-UA" w:eastAsia="ru-RU"/>
        </w:rPr>
        <w:t>.1. З</w:t>
      </w:r>
      <w:r w:rsidR="00797BE3" w:rsidRPr="00F06308">
        <w:rPr>
          <w:rFonts w:ascii="Times New Roman" w:hAnsi="Times New Roman" w:cs="Times New Roman"/>
          <w:b/>
          <w:snapToGrid w:val="0"/>
          <w:sz w:val="28"/>
          <w:szCs w:val="28"/>
          <w:lang w:val="uk-UA" w:eastAsia="ru-RU"/>
        </w:rPr>
        <w:t>агальні зведення</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Роботу комплектних розподільних пристроїв (КРП) розглянемо на прикладі роботи вітчизняного виробу серії ТЕ</w:t>
      </w:r>
      <w:r w:rsidRPr="00F06308">
        <w:rPr>
          <w:rFonts w:ascii="Times New Roman" w:hAnsi="Times New Roman" w:cs="Times New Roman"/>
          <w:snapToGrid w:val="0"/>
          <w:sz w:val="28"/>
          <w:szCs w:val="28"/>
          <w:lang w:val="en-US" w:eastAsia="ru-RU"/>
        </w:rPr>
        <w:t>L</w:t>
      </w:r>
      <w:r w:rsidRPr="00F06308">
        <w:rPr>
          <w:rFonts w:ascii="Times New Roman" w:hAnsi="Times New Roman" w:cs="Times New Roman"/>
          <w:snapToGrid w:val="0"/>
          <w:sz w:val="28"/>
          <w:szCs w:val="28"/>
          <w:lang w:val="uk-UA" w:eastAsia="ru-RU"/>
        </w:rPr>
        <w:t xml:space="preserve"> фірми «Таврія електрик України». КРП малогабаритні призначені для застосування в складі комплектних трансформаторних підстанцій (КТП), розподільних пунктів і інших закритих розподільчих пристроїв (ЗРП) загаль</w:t>
      </w:r>
      <w:r>
        <w:rPr>
          <w:rFonts w:ascii="Times New Roman" w:hAnsi="Times New Roman" w:cs="Times New Roman"/>
          <w:snapToGrid w:val="0"/>
          <w:sz w:val="28"/>
          <w:szCs w:val="28"/>
          <w:lang w:val="uk-UA" w:eastAsia="ru-RU"/>
        </w:rPr>
        <w:t>но</w:t>
      </w:r>
      <w:r w:rsidRPr="00F06308">
        <w:rPr>
          <w:rFonts w:ascii="Times New Roman" w:hAnsi="Times New Roman" w:cs="Times New Roman"/>
          <w:snapToGrid w:val="0"/>
          <w:sz w:val="28"/>
          <w:szCs w:val="28"/>
          <w:lang w:val="uk-UA" w:eastAsia="ru-RU"/>
        </w:rPr>
        <w:t>промислового призначень.</w:t>
      </w:r>
    </w:p>
    <w:p w:rsidR="00F06308" w:rsidRPr="00F06308" w:rsidRDefault="00F06308" w:rsidP="00F06308">
      <w:pPr>
        <w:tabs>
          <w:tab w:val="left" w:pos="9498"/>
        </w:tabs>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КРП формуються з необхідної кількості окремих компактних шаф шляхом їхнього з'єднання при монтажі. Шафи КРП мають конструкцію каркасно</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панельного типу, з металевою оболонкою, негерметизовану. У свою чергу, шафи КРП складаються з модулів, що розрізняються своїм функціональним призначенням. Базовий комутаційний модуль містить вакуумний вимикач ВВ, роз'єднувач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заземл</w:t>
      </w:r>
      <w:r w:rsidR="00FA14B8">
        <w:rPr>
          <w:rFonts w:ascii="Times New Roman" w:hAnsi="Times New Roman" w:cs="Times New Roman"/>
          <w:snapToGrid w:val="0"/>
          <w:sz w:val="28"/>
          <w:szCs w:val="28"/>
          <w:lang w:val="uk-UA" w:eastAsia="ru-RU"/>
        </w:rPr>
        <w:t>ювач</w:t>
      </w:r>
      <w:r w:rsidRPr="00F06308">
        <w:rPr>
          <w:rFonts w:ascii="Times New Roman" w:hAnsi="Times New Roman" w:cs="Times New Roman"/>
          <w:snapToGrid w:val="0"/>
          <w:sz w:val="28"/>
          <w:szCs w:val="28"/>
          <w:lang w:val="uk-UA" w:eastAsia="ru-RU"/>
        </w:rPr>
        <w:t xml:space="preserve">, трансформатори струму,  датчик напруги ємнісного типу. </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Конструкція шаф КРП звичайно передбачає однобічне обслуговування. Ширина коридору обслуговування для керування устаткуванням повинна бути не менш 1500 мм. Відстань від задньої стінки шафи КРП до стін приміщення, необхідне для проведення монтажних і ремонтних робіт, а також для забезпечення умов безпечної експлуатації, повинне складати не менш 600 мм. КРП призначені для експлуатації в районах з помірним кліматом в умовах, передбачених для кліматичного виконання У категорії розміщення 3 за ДСТ 15150.</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b/>
          <w:snapToGrid w:val="0"/>
          <w:sz w:val="28"/>
          <w:szCs w:val="28"/>
          <w:lang w:val="uk-UA" w:eastAsia="ru-RU"/>
        </w:rPr>
        <w:t>Призначення</w:t>
      </w:r>
      <w:r w:rsidR="00797BE3">
        <w:rPr>
          <w:rFonts w:ascii="Times New Roman" w:hAnsi="Times New Roman" w:cs="Times New Roman"/>
          <w:b/>
          <w:snapToGrid w:val="0"/>
          <w:sz w:val="28"/>
          <w:szCs w:val="28"/>
          <w:lang w:val="uk-UA" w:eastAsia="ru-RU"/>
        </w:rPr>
        <w:t xml:space="preserve">. </w:t>
      </w:r>
      <w:r w:rsidRPr="00F06308">
        <w:rPr>
          <w:rFonts w:ascii="Times New Roman" w:hAnsi="Times New Roman" w:cs="Times New Roman"/>
          <w:snapToGrid w:val="0"/>
          <w:sz w:val="28"/>
          <w:szCs w:val="28"/>
          <w:lang w:val="uk-UA" w:eastAsia="ru-RU"/>
        </w:rPr>
        <w:t>КРП призначені для прийому і розподілу електричної енергії трифазного перемінного струму частотою 50 Гц на номінальну напругу до 10 кВ у мережах з ізольованої нейтралью при нормальних і аварійних режимах роботи мереж.</w:t>
      </w:r>
    </w:p>
    <w:p w:rsidR="00F06308" w:rsidRPr="00F06308" w:rsidRDefault="00F06308" w:rsidP="00FA14B8">
      <w:pPr>
        <w:spacing w:after="0" w:line="264" w:lineRule="auto"/>
        <w:ind w:firstLine="567"/>
        <w:jc w:val="both"/>
        <w:rPr>
          <w:rFonts w:ascii="Times New Roman" w:hAnsi="Times New Roman" w:cs="Times New Roman"/>
          <w:b/>
          <w:snapToGrid w:val="0"/>
          <w:sz w:val="28"/>
          <w:szCs w:val="28"/>
          <w:lang w:val="uk-UA" w:eastAsia="ru-RU"/>
        </w:rPr>
      </w:pPr>
      <w:r w:rsidRPr="00F06308">
        <w:rPr>
          <w:rFonts w:ascii="Times New Roman" w:hAnsi="Times New Roman" w:cs="Times New Roman"/>
          <w:b/>
          <w:snapToGrid w:val="0"/>
          <w:sz w:val="28"/>
          <w:szCs w:val="28"/>
          <w:lang w:val="uk-UA" w:eastAsia="ru-RU"/>
        </w:rPr>
        <w:t>Умови експлуатації</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xml:space="preserve">Температура повітря при експлуатації:  від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45°С до +40°С</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Відносна вологість (середнє значення);  80 % (при 20°С)</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Відносна вологість (верхнє значення):   98 % (при 25°С)</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Шафи КРП призначені для експлуатації на висоті до 1000 м над рівнем моря.</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Шафи не призначені для роботи:</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у приміщеннях, небезпечних у відношенні чи пожежі вибуху;</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в умовах впливу газів, пар і хімічних відкладень, що руйнують ізоляцію;</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в атмосфері, насиченою струмопровідним пилом.</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Основні електричні параметри КРП, конструктивні особливості й експлуатаційні характеристики приведені в табл</w:t>
      </w:r>
      <w:r w:rsidR="00FA14B8">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w:t>
      </w:r>
      <w:r w:rsidR="00FA14B8">
        <w:rPr>
          <w:rFonts w:ascii="Times New Roman" w:hAnsi="Times New Roman" w:cs="Times New Roman"/>
          <w:snapToGrid w:val="0"/>
          <w:sz w:val="28"/>
          <w:szCs w:val="28"/>
          <w:lang w:val="uk-UA" w:eastAsia="ru-RU"/>
        </w:rPr>
        <w:t>12</w:t>
      </w:r>
      <w:r w:rsidRPr="00F06308">
        <w:rPr>
          <w:rFonts w:ascii="Times New Roman" w:hAnsi="Times New Roman" w:cs="Times New Roman"/>
          <w:snapToGrid w:val="0"/>
          <w:sz w:val="28"/>
          <w:szCs w:val="28"/>
          <w:lang w:val="uk-UA" w:eastAsia="ru-RU"/>
        </w:rPr>
        <w:t xml:space="preserve">.1. і </w:t>
      </w:r>
      <w:r w:rsidR="00FA14B8">
        <w:rPr>
          <w:rFonts w:ascii="Times New Roman" w:hAnsi="Times New Roman" w:cs="Times New Roman"/>
          <w:snapToGrid w:val="0"/>
          <w:sz w:val="28"/>
          <w:szCs w:val="28"/>
          <w:lang w:val="uk-UA" w:eastAsia="ru-RU"/>
        </w:rPr>
        <w:t>12</w:t>
      </w:r>
      <w:r w:rsidRPr="00F06308">
        <w:rPr>
          <w:rFonts w:ascii="Times New Roman" w:hAnsi="Times New Roman" w:cs="Times New Roman"/>
          <w:snapToGrid w:val="0"/>
          <w:sz w:val="28"/>
          <w:szCs w:val="28"/>
          <w:lang w:val="uk-UA" w:eastAsia="ru-RU"/>
        </w:rPr>
        <w:t>.2.</w:t>
      </w:r>
    </w:p>
    <w:p w:rsidR="00797BE3" w:rsidRPr="00F06308" w:rsidRDefault="00797BE3" w:rsidP="00797BE3">
      <w:pPr>
        <w:keepNext/>
        <w:spacing w:after="0" w:line="264" w:lineRule="auto"/>
        <w:ind w:firstLine="567"/>
        <w:jc w:val="both"/>
        <w:rPr>
          <w:rFonts w:ascii="Times New Roman" w:hAnsi="Times New Roman" w:cs="Times New Roman"/>
          <w:b/>
          <w:snapToGrid w:val="0"/>
          <w:sz w:val="28"/>
          <w:szCs w:val="28"/>
          <w:lang w:val="uk-UA" w:eastAsia="ru-RU"/>
        </w:rPr>
      </w:pPr>
      <w:r>
        <w:rPr>
          <w:rFonts w:ascii="Times New Roman" w:hAnsi="Times New Roman" w:cs="Times New Roman"/>
          <w:b/>
          <w:snapToGrid w:val="0"/>
          <w:sz w:val="28"/>
          <w:szCs w:val="28"/>
          <w:lang w:val="uk-UA" w:eastAsia="ru-RU"/>
        </w:rPr>
        <w:t>12</w:t>
      </w:r>
      <w:r w:rsidRPr="00F06308">
        <w:rPr>
          <w:rFonts w:ascii="Times New Roman" w:hAnsi="Times New Roman" w:cs="Times New Roman"/>
          <w:b/>
          <w:snapToGrid w:val="0"/>
          <w:sz w:val="28"/>
          <w:szCs w:val="28"/>
          <w:lang w:val="uk-UA" w:eastAsia="ru-RU"/>
        </w:rPr>
        <w:t>.2. МОДУЛІ КРП</w:t>
      </w:r>
    </w:p>
    <w:p w:rsidR="00FA14B8" w:rsidRDefault="00797BE3" w:rsidP="00797BE3">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xml:space="preserve">Модуль </w:t>
      </w:r>
      <w:r>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це мінімальна сукупність устаткування, встановленого в шафі КРП і виконуючого визначені функції. Номер модуля відповідає номеру його схеми, зазначеному в табл</w:t>
      </w:r>
      <w:r>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12</w:t>
      </w:r>
      <w:r w:rsidRPr="00F06308">
        <w:rPr>
          <w:rFonts w:ascii="Times New Roman" w:hAnsi="Times New Roman" w:cs="Times New Roman"/>
          <w:snapToGrid w:val="0"/>
          <w:sz w:val="28"/>
          <w:szCs w:val="28"/>
          <w:lang w:val="uk-UA" w:eastAsia="ru-RU"/>
        </w:rPr>
        <w:t>.3.</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lastRenderedPageBreak/>
        <w:t xml:space="preserve">Таблиця </w:t>
      </w:r>
      <w:r w:rsidR="00FA14B8">
        <w:rPr>
          <w:rFonts w:ascii="Times New Roman" w:hAnsi="Times New Roman" w:cs="Times New Roman"/>
          <w:snapToGrid w:val="0"/>
          <w:sz w:val="28"/>
          <w:szCs w:val="28"/>
          <w:lang w:val="uk-UA" w:eastAsia="ru-RU"/>
        </w:rPr>
        <w:t>12</w:t>
      </w:r>
      <w:r w:rsidR="00797BE3">
        <w:rPr>
          <w:rFonts w:ascii="Times New Roman" w:hAnsi="Times New Roman" w:cs="Times New Roman"/>
          <w:snapToGrid w:val="0"/>
          <w:sz w:val="28"/>
          <w:szCs w:val="28"/>
          <w:lang w:val="uk-UA" w:eastAsia="ru-RU"/>
        </w:rPr>
        <w:t xml:space="preserve">.1. </w:t>
      </w:r>
      <w:r w:rsidRPr="00F06308">
        <w:rPr>
          <w:rFonts w:ascii="Times New Roman" w:hAnsi="Times New Roman" w:cs="Times New Roman"/>
          <w:snapToGrid w:val="0"/>
          <w:sz w:val="28"/>
          <w:szCs w:val="28"/>
          <w:lang w:val="uk-UA" w:eastAsia="ru-RU"/>
        </w:rPr>
        <w:t>Основні електричні параметри КРП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7088"/>
        <w:gridCol w:w="992"/>
        <w:gridCol w:w="1559"/>
      </w:tblGrid>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 xml:space="preserve">№ </w:t>
            </w:r>
            <w:r w:rsidR="00FA14B8">
              <w:rPr>
                <w:rFonts w:ascii="Times New Roman" w:hAnsi="Times New Roman" w:cs="Times New Roman"/>
                <w:snapToGrid w:val="0"/>
                <w:sz w:val="26"/>
                <w:szCs w:val="26"/>
                <w:lang w:val="uk-UA" w:eastAsia="ru-RU"/>
              </w:rPr>
              <w:t>з</w:t>
            </w:r>
            <w:r w:rsidRPr="00FA14B8">
              <w:rPr>
                <w:rFonts w:ascii="Times New Roman" w:hAnsi="Times New Roman" w:cs="Times New Roman"/>
                <w:snapToGrid w:val="0"/>
                <w:sz w:val="26"/>
                <w:szCs w:val="26"/>
                <w:lang w:val="uk-UA" w:eastAsia="ru-RU"/>
              </w:rPr>
              <w:t xml:space="preserve">п </w:t>
            </w:r>
          </w:p>
        </w:tc>
        <w:tc>
          <w:tcPr>
            <w:tcW w:w="7088"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Найменування параметра</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Розмірність</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Значення</w:t>
            </w:r>
          </w:p>
          <w:p w:rsidR="00F06308" w:rsidRPr="00FA14B8" w:rsidRDefault="00F06308" w:rsidP="00FA14B8">
            <w:pPr>
              <w:spacing w:after="0" w:line="264"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параметра</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Номінальна напруга (лінійне)</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кВ</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10,0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2</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Найбільша робоча напруга (лінійне)</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кВ</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12,0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3</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 xml:space="preserve">Номінальний струм головних ланцюгів КРП: </w:t>
            </w:r>
          </w:p>
          <w:p w:rsidR="00F06308" w:rsidRPr="00FA14B8" w:rsidRDefault="00FA14B8" w:rsidP="00FA14B8">
            <w:pPr>
              <w:pStyle w:val="1"/>
              <w:spacing w:line="264" w:lineRule="auto"/>
              <w:jc w:val="right"/>
              <w:rPr>
                <w:b w:val="0"/>
                <w:sz w:val="26"/>
                <w:szCs w:val="26"/>
                <w:lang w:val="uk-UA"/>
              </w:rPr>
            </w:pPr>
            <w:r>
              <w:rPr>
                <w:b w:val="0"/>
                <w:sz w:val="26"/>
                <w:szCs w:val="26"/>
                <w:lang w:val="uk-UA"/>
              </w:rPr>
              <w:t>о</w:t>
            </w:r>
            <w:r w:rsidR="00F06308" w:rsidRPr="00FA14B8">
              <w:rPr>
                <w:b w:val="0"/>
                <w:sz w:val="26"/>
                <w:szCs w:val="26"/>
                <w:lang w:val="uk-UA"/>
              </w:rPr>
              <w:t>дно</w:t>
            </w:r>
            <w:r w:rsidR="005978B3">
              <w:rPr>
                <w:b w:val="0"/>
                <w:sz w:val="26"/>
                <w:szCs w:val="26"/>
                <w:lang w:val="uk-UA"/>
              </w:rPr>
              <w:t>–</w:t>
            </w:r>
            <w:r w:rsidR="00F06308" w:rsidRPr="00FA14B8">
              <w:rPr>
                <w:b w:val="0"/>
                <w:sz w:val="26"/>
                <w:szCs w:val="26"/>
                <w:lang w:val="uk-UA"/>
              </w:rPr>
              <w:t xml:space="preserve">кабельного приєднання </w:t>
            </w:r>
          </w:p>
          <w:p w:rsidR="00F06308" w:rsidRPr="00FA14B8" w:rsidRDefault="00F06308" w:rsidP="00FA14B8">
            <w:pPr>
              <w:spacing w:after="0" w:line="264" w:lineRule="auto"/>
              <w:jc w:val="right"/>
              <w:rPr>
                <w:rFonts w:ascii="Times New Roman" w:hAnsi="Times New Roman" w:cs="Times New Roman"/>
                <w:sz w:val="26"/>
                <w:szCs w:val="26"/>
                <w:lang w:val="uk-UA"/>
              </w:rPr>
            </w:pPr>
            <w:r w:rsidRPr="00FA14B8">
              <w:rPr>
                <w:rFonts w:ascii="Times New Roman" w:hAnsi="Times New Roman" w:cs="Times New Roman"/>
                <w:sz w:val="26"/>
                <w:szCs w:val="26"/>
                <w:lang w:val="uk-UA"/>
              </w:rPr>
              <w:t>дво</w:t>
            </w:r>
            <w:r w:rsidR="00FA14B8">
              <w:rPr>
                <w:rFonts w:ascii="Times New Roman" w:hAnsi="Times New Roman" w:cs="Times New Roman"/>
                <w:sz w:val="26"/>
                <w:szCs w:val="26"/>
                <w:lang w:val="uk-UA"/>
              </w:rPr>
              <w:t>х</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кабельного приєднання</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А</w:t>
            </w:r>
          </w:p>
        </w:tc>
        <w:tc>
          <w:tcPr>
            <w:tcW w:w="1559" w:type="dxa"/>
            <w:vAlign w:val="center"/>
          </w:tcPr>
          <w:p w:rsidR="00F06308" w:rsidRPr="00FA14B8" w:rsidRDefault="00F06308" w:rsidP="00FA14B8">
            <w:pPr>
              <w:pStyle w:val="1"/>
              <w:spacing w:line="264" w:lineRule="auto"/>
              <w:rPr>
                <w:b w:val="0"/>
                <w:sz w:val="26"/>
                <w:szCs w:val="26"/>
                <w:lang w:val="uk-UA"/>
              </w:rPr>
            </w:pPr>
          </w:p>
          <w:p w:rsidR="00F06308" w:rsidRPr="00FA14B8" w:rsidRDefault="00F06308" w:rsidP="00FA14B8">
            <w:pPr>
              <w:pStyle w:val="1"/>
              <w:spacing w:line="264" w:lineRule="auto"/>
              <w:rPr>
                <w:b w:val="0"/>
                <w:sz w:val="26"/>
                <w:szCs w:val="26"/>
                <w:lang w:val="uk-UA"/>
              </w:rPr>
            </w:pPr>
            <w:r w:rsidRPr="00FA14B8">
              <w:rPr>
                <w:b w:val="0"/>
                <w:sz w:val="26"/>
                <w:szCs w:val="26"/>
                <w:lang w:val="uk-UA"/>
              </w:rPr>
              <w:t>400,0</w:t>
            </w:r>
          </w:p>
          <w:p w:rsidR="00F06308" w:rsidRPr="00FA14B8" w:rsidRDefault="00F06308" w:rsidP="00FA14B8">
            <w:pPr>
              <w:spacing w:after="0" w:line="264" w:lineRule="auto"/>
              <w:jc w:val="center"/>
              <w:rPr>
                <w:rFonts w:ascii="Times New Roman" w:hAnsi="Times New Roman" w:cs="Times New Roman"/>
                <w:sz w:val="26"/>
                <w:szCs w:val="26"/>
                <w:lang w:val="uk-UA"/>
              </w:rPr>
            </w:pPr>
            <w:r w:rsidRPr="00FA14B8">
              <w:rPr>
                <w:rFonts w:ascii="Times New Roman" w:hAnsi="Times New Roman" w:cs="Times New Roman"/>
                <w:sz w:val="26"/>
                <w:szCs w:val="26"/>
                <w:lang w:val="uk-UA"/>
              </w:rPr>
              <w:t>630,0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4</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Номінальний струм збірних шин</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А</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400,0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5</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 xml:space="preserve">Номінальний струм вимикання вимикачів, убудованих у КРП </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кА</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16,0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6</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Тік термічної стійкості</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кА</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16,0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7</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Час протікання струму термічної стійкості</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с</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4</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8</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Номінальний струм  електродинамічної стійкості (амплітуда)</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кА</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41,0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9</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Номінальна напруга допоміжних ланцюгів (постійного струму)</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В</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220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10</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Припустиме відхилення напруга допоміжних ланцюгів</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w:t>
            </w:r>
            <w:r w:rsidR="005978B3">
              <w:rPr>
                <w:b w:val="0"/>
                <w:sz w:val="26"/>
                <w:szCs w:val="26"/>
                <w:lang w:val="uk-UA"/>
              </w:rPr>
              <w:t>–</w:t>
            </w:r>
            <w:r w:rsidRPr="00FA14B8">
              <w:rPr>
                <w:b w:val="0"/>
                <w:sz w:val="26"/>
                <w:szCs w:val="26"/>
                <w:lang w:val="uk-UA"/>
              </w:rPr>
              <w:t>15) ÷ (+10)</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11</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Однохвилинна нормована іспитова напруга  ізоляції за ДСТ 1516.1 частотою 50 Гц (діюче значення)</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кВ</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42</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12</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 xml:space="preserve">Електрична міцність повітряного ізоляційного проміжку роз'єднувача </w:t>
            </w:r>
            <w:r w:rsidR="005978B3">
              <w:rPr>
                <w:b w:val="0"/>
                <w:sz w:val="26"/>
                <w:szCs w:val="26"/>
                <w:lang w:val="uk-UA"/>
              </w:rPr>
              <w:t>–</w:t>
            </w:r>
            <w:r w:rsidRPr="00FA14B8">
              <w:rPr>
                <w:b w:val="0"/>
                <w:sz w:val="26"/>
                <w:szCs w:val="26"/>
                <w:lang w:val="uk-UA"/>
              </w:rPr>
              <w:t xml:space="preserve"> заземл</w:t>
            </w:r>
            <w:r w:rsidR="00FA14B8">
              <w:rPr>
                <w:b w:val="0"/>
                <w:sz w:val="26"/>
                <w:szCs w:val="26"/>
                <w:lang w:val="uk-UA"/>
              </w:rPr>
              <w:t>ювача</w:t>
            </w:r>
            <w:r w:rsidRPr="00FA14B8">
              <w:rPr>
                <w:b w:val="0"/>
                <w:sz w:val="26"/>
                <w:szCs w:val="26"/>
                <w:lang w:val="uk-UA"/>
              </w:rPr>
              <w:t xml:space="preserve"> (роз'єднувача)</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кВ</w:t>
            </w:r>
          </w:p>
        </w:tc>
        <w:tc>
          <w:tcPr>
            <w:tcW w:w="1559"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48</w:t>
            </w:r>
          </w:p>
        </w:tc>
      </w:tr>
      <w:tr w:rsidR="00F06308" w:rsidRPr="00FA14B8" w:rsidTr="00F06308">
        <w:trPr>
          <w:trHeight w:val="225"/>
        </w:trPr>
        <w:tc>
          <w:tcPr>
            <w:tcW w:w="567"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13</w:t>
            </w:r>
          </w:p>
        </w:tc>
        <w:tc>
          <w:tcPr>
            <w:tcW w:w="7088"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 xml:space="preserve">Іспитова напруга грозових імпульсів з параметрами за ДСТ 1516.2: </w:t>
            </w:r>
          </w:p>
          <w:p w:rsidR="00F06308" w:rsidRPr="00FA14B8" w:rsidRDefault="005978B3" w:rsidP="00FA14B8">
            <w:pPr>
              <w:pStyle w:val="2"/>
              <w:spacing w:line="264" w:lineRule="auto"/>
              <w:rPr>
                <w:rFonts w:ascii="Times New Roman" w:hAnsi="Times New Roman"/>
                <w:sz w:val="26"/>
                <w:szCs w:val="26"/>
                <w:lang w:val="uk-UA"/>
              </w:rPr>
            </w:pPr>
            <w:r>
              <w:rPr>
                <w:rFonts w:ascii="Times New Roman" w:hAnsi="Times New Roman"/>
                <w:sz w:val="26"/>
                <w:szCs w:val="26"/>
                <w:lang w:val="uk-UA"/>
              </w:rPr>
              <w:t>–</w:t>
            </w:r>
            <w:r w:rsidR="00F06308" w:rsidRPr="00FA14B8">
              <w:rPr>
                <w:rFonts w:ascii="Times New Roman" w:hAnsi="Times New Roman"/>
                <w:sz w:val="26"/>
                <w:szCs w:val="26"/>
                <w:lang w:val="uk-UA"/>
              </w:rPr>
              <w:t xml:space="preserve"> повний  грозовий  імпульс           </w:t>
            </w:r>
          </w:p>
          <w:p w:rsidR="00F06308" w:rsidRPr="00FA14B8" w:rsidRDefault="005978B3" w:rsidP="00FA14B8">
            <w:pPr>
              <w:pStyle w:val="2"/>
              <w:spacing w:line="264" w:lineRule="auto"/>
              <w:rPr>
                <w:rFonts w:ascii="Times New Roman" w:hAnsi="Times New Roman"/>
                <w:sz w:val="26"/>
                <w:szCs w:val="26"/>
                <w:lang w:val="uk-UA"/>
              </w:rPr>
            </w:pPr>
            <w:r>
              <w:rPr>
                <w:rFonts w:ascii="Times New Roman" w:hAnsi="Times New Roman"/>
                <w:sz w:val="26"/>
                <w:szCs w:val="26"/>
                <w:lang w:val="uk-UA"/>
              </w:rPr>
              <w:t>–</w:t>
            </w:r>
            <w:r w:rsidR="00F06308" w:rsidRPr="00FA14B8">
              <w:rPr>
                <w:rFonts w:ascii="Times New Roman" w:hAnsi="Times New Roman"/>
                <w:sz w:val="26"/>
                <w:szCs w:val="26"/>
                <w:lang w:val="uk-UA"/>
              </w:rPr>
              <w:t xml:space="preserve"> зрізаний грозовий імпульс</w:t>
            </w:r>
          </w:p>
        </w:tc>
        <w:tc>
          <w:tcPr>
            <w:tcW w:w="992"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кВ</w:t>
            </w:r>
          </w:p>
        </w:tc>
        <w:tc>
          <w:tcPr>
            <w:tcW w:w="1559" w:type="dxa"/>
            <w:vAlign w:val="center"/>
          </w:tcPr>
          <w:p w:rsidR="00F06308" w:rsidRPr="00FA14B8" w:rsidRDefault="00F06308" w:rsidP="00FA14B8">
            <w:pPr>
              <w:pStyle w:val="1"/>
              <w:spacing w:line="264" w:lineRule="auto"/>
              <w:rPr>
                <w:b w:val="0"/>
                <w:sz w:val="26"/>
                <w:szCs w:val="26"/>
                <w:lang w:val="uk-UA"/>
              </w:rPr>
            </w:pPr>
          </w:p>
          <w:p w:rsidR="00F06308" w:rsidRPr="00FA14B8" w:rsidRDefault="00F06308" w:rsidP="00FA14B8">
            <w:pPr>
              <w:pStyle w:val="1"/>
              <w:spacing w:line="264" w:lineRule="auto"/>
              <w:rPr>
                <w:b w:val="0"/>
                <w:sz w:val="26"/>
                <w:szCs w:val="26"/>
                <w:lang w:val="uk-UA"/>
              </w:rPr>
            </w:pPr>
          </w:p>
          <w:p w:rsidR="00F06308" w:rsidRPr="00FA14B8" w:rsidRDefault="00F06308" w:rsidP="00FA14B8">
            <w:pPr>
              <w:pStyle w:val="1"/>
              <w:spacing w:line="264" w:lineRule="auto"/>
              <w:rPr>
                <w:b w:val="0"/>
                <w:sz w:val="26"/>
                <w:szCs w:val="26"/>
                <w:lang w:val="uk-UA"/>
              </w:rPr>
            </w:pPr>
            <w:r w:rsidRPr="00FA14B8">
              <w:rPr>
                <w:b w:val="0"/>
                <w:sz w:val="26"/>
                <w:szCs w:val="26"/>
                <w:lang w:val="uk-UA"/>
              </w:rPr>
              <w:t>75</w:t>
            </w:r>
          </w:p>
          <w:p w:rsidR="00F06308" w:rsidRPr="00FA14B8" w:rsidRDefault="00F06308" w:rsidP="00FA14B8">
            <w:pPr>
              <w:spacing w:after="0" w:line="264" w:lineRule="auto"/>
              <w:jc w:val="center"/>
              <w:rPr>
                <w:rFonts w:ascii="Times New Roman" w:hAnsi="Times New Roman" w:cs="Times New Roman"/>
                <w:sz w:val="26"/>
                <w:szCs w:val="26"/>
                <w:lang w:val="uk-UA"/>
              </w:rPr>
            </w:pPr>
            <w:r w:rsidRPr="00FA14B8">
              <w:rPr>
                <w:rFonts w:ascii="Times New Roman" w:hAnsi="Times New Roman" w:cs="Times New Roman"/>
                <w:sz w:val="26"/>
                <w:szCs w:val="26"/>
                <w:lang w:val="uk-UA"/>
              </w:rPr>
              <w:t>90</w:t>
            </w:r>
          </w:p>
        </w:tc>
      </w:tr>
    </w:tbl>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p>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 xml:space="preserve">Таблиця </w:t>
      </w:r>
      <w:r w:rsidR="00FA14B8" w:rsidRPr="00FA14B8">
        <w:rPr>
          <w:rFonts w:ascii="Times New Roman" w:hAnsi="Times New Roman" w:cs="Times New Roman"/>
          <w:snapToGrid w:val="0"/>
          <w:sz w:val="26"/>
          <w:szCs w:val="26"/>
          <w:lang w:val="uk-UA" w:eastAsia="ru-RU"/>
        </w:rPr>
        <w:t>12</w:t>
      </w:r>
      <w:r w:rsidRPr="00FA14B8">
        <w:rPr>
          <w:rFonts w:ascii="Times New Roman" w:hAnsi="Times New Roman" w:cs="Times New Roman"/>
          <w:snapToGrid w:val="0"/>
          <w:sz w:val="26"/>
          <w:szCs w:val="26"/>
          <w:lang w:val="uk-UA" w:eastAsia="ru-RU"/>
        </w:rPr>
        <w:t>.2. Конструктивні особливості й експлуатаційні характеристики КРП</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8"/>
        <w:gridCol w:w="4931"/>
        <w:gridCol w:w="4713"/>
      </w:tblGrid>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 пп</w:t>
            </w:r>
          </w:p>
        </w:tc>
        <w:tc>
          <w:tcPr>
            <w:tcW w:w="4931" w:type="dxa"/>
            <w:vAlign w:val="center"/>
          </w:tcPr>
          <w:p w:rsidR="00F06308" w:rsidRPr="00FA14B8" w:rsidRDefault="00F06308" w:rsidP="00FA14B8">
            <w:pPr>
              <w:pStyle w:val="1"/>
              <w:spacing w:line="264" w:lineRule="auto"/>
              <w:rPr>
                <w:b w:val="0"/>
                <w:sz w:val="26"/>
                <w:szCs w:val="26"/>
                <w:lang w:val="uk-UA"/>
              </w:rPr>
            </w:pPr>
            <w:r w:rsidRPr="00FA14B8">
              <w:rPr>
                <w:b w:val="0"/>
                <w:sz w:val="26"/>
                <w:szCs w:val="26"/>
                <w:lang w:val="uk-UA"/>
              </w:rPr>
              <w:t>Найменування параметра</w:t>
            </w:r>
          </w:p>
        </w:tc>
        <w:tc>
          <w:tcPr>
            <w:tcW w:w="4713" w:type="dxa"/>
            <w:vAlign w:val="center"/>
          </w:tcPr>
          <w:p w:rsidR="00F06308" w:rsidRPr="00FA14B8" w:rsidRDefault="00F06308" w:rsidP="00FA14B8">
            <w:pPr>
              <w:spacing w:after="0" w:line="264"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Виконання</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w:t>
            </w:r>
          </w:p>
        </w:tc>
        <w:tc>
          <w:tcPr>
            <w:tcW w:w="4931"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Рівень ізоляції за ДСТ1516.1</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нормальна.</w:t>
            </w:r>
          </w:p>
        </w:tc>
      </w:tr>
      <w:tr w:rsidR="00F06308" w:rsidRPr="00FA14B8" w:rsidTr="00F06308">
        <w:trPr>
          <w:trHeight w:val="375"/>
        </w:trPr>
        <w:tc>
          <w:tcPr>
            <w:tcW w:w="548" w:type="dxa"/>
            <w:vAlign w:val="center"/>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2</w:t>
            </w:r>
          </w:p>
        </w:tc>
        <w:tc>
          <w:tcPr>
            <w:tcW w:w="4931" w:type="dxa"/>
            <w:vAlign w:val="center"/>
          </w:tcPr>
          <w:p w:rsidR="00F06308" w:rsidRPr="00FA14B8" w:rsidRDefault="00F06308" w:rsidP="00FA14B8">
            <w:pPr>
              <w:pStyle w:val="5"/>
              <w:spacing w:before="0" w:line="264" w:lineRule="auto"/>
              <w:rPr>
                <w:rFonts w:ascii="Times New Roman" w:hAnsi="Times New Roman" w:cs="Times New Roman"/>
                <w:color w:val="auto"/>
                <w:sz w:val="26"/>
                <w:szCs w:val="26"/>
                <w:lang w:val="uk-UA"/>
              </w:rPr>
            </w:pPr>
            <w:r w:rsidRPr="00FA14B8">
              <w:rPr>
                <w:rFonts w:ascii="Times New Roman" w:hAnsi="Times New Roman" w:cs="Times New Roman"/>
                <w:color w:val="auto"/>
                <w:sz w:val="26"/>
                <w:szCs w:val="26"/>
                <w:lang w:val="uk-UA"/>
              </w:rPr>
              <w:t>Вид ізоляції</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комбінована (тверда і повітряна).</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3</w:t>
            </w:r>
          </w:p>
        </w:tc>
        <w:tc>
          <w:tcPr>
            <w:tcW w:w="4931"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Ізоляція струмоведучих шин головних ланцюгів</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с ізольованими струмоведучими шинами головних ланцюгів.</w:t>
            </w:r>
          </w:p>
        </w:tc>
      </w:tr>
      <w:tr w:rsidR="00F06308" w:rsidRPr="00FA14B8" w:rsidTr="00F06308">
        <w:trPr>
          <w:trHeight w:val="372"/>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4</w:t>
            </w:r>
          </w:p>
        </w:tc>
        <w:tc>
          <w:tcPr>
            <w:tcW w:w="4931"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Наявність викатних елементів</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без викатних елементів.</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5</w:t>
            </w:r>
          </w:p>
        </w:tc>
        <w:tc>
          <w:tcPr>
            <w:tcW w:w="4931"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Вид лінійних високовольтних приєднань</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кабельні нижні в шафі.</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6</w:t>
            </w:r>
          </w:p>
        </w:tc>
        <w:tc>
          <w:tcPr>
            <w:tcW w:w="4931" w:type="dxa"/>
            <w:vAlign w:val="center"/>
          </w:tcPr>
          <w:p w:rsidR="00F06308" w:rsidRPr="00FA14B8" w:rsidRDefault="00F06308" w:rsidP="00FA14B8">
            <w:pPr>
              <w:pStyle w:val="5"/>
              <w:spacing w:before="0" w:line="264" w:lineRule="auto"/>
              <w:rPr>
                <w:rFonts w:ascii="Times New Roman" w:hAnsi="Times New Roman" w:cs="Times New Roman"/>
                <w:color w:val="auto"/>
                <w:sz w:val="26"/>
                <w:szCs w:val="26"/>
                <w:lang w:val="uk-UA"/>
              </w:rPr>
            </w:pPr>
            <w:r w:rsidRPr="00FA14B8">
              <w:rPr>
                <w:rFonts w:ascii="Times New Roman" w:hAnsi="Times New Roman" w:cs="Times New Roman"/>
                <w:color w:val="auto"/>
                <w:sz w:val="26"/>
                <w:szCs w:val="26"/>
                <w:lang w:val="uk-UA"/>
              </w:rPr>
              <w:t>Умови обслуговування</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с однобічним обслуговуванням.</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7</w:t>
            </w:r>
          </w:p>
        </w:tc>
        <w:tc>
          <w:tcPr>
            <w:tcW w:w="4931" w:type="dxa"/>
            <w:vAlign w:val="center"/>
          </w:tcPr>
          <w:p w:rsidR="00F06308" w:rsidRPr="00FA14B8" w:rsidRDefault="00F06308" w:rsidP="00FA14B8">
            <w:pPr>
              <w:pStyle w:val="1"/>
              <w:spacing w:line="264" w:lineRule="auto"/>
              <w:jc w:val="left"/>
              <w:rPr>
                <w:b w:val="0"/>
                <w:sz w:val="26"/>
                <w:szCs w:val="26"/>
                <w:lang w:val="uk-UA"/>
              </w:rPr>
            </w:pPr>
            <w:r w:rsidRPr="00FA14B8">
              <w:rPr>
                <w:b w:val="0"/>
                <w:sz w:val="26"/>
                <w:szCs w:val="26"/>
                <w:lang w:val="uk-UA"/>
              </w:rPr>
              <w:t>Ступінь захисту оболонки шаф КРП</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ІР40 (з боку зони обслуговування).</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8</w:t>
            </w:r>
          </w:p>
        </w:tc>
        <w:tc>
          <w:tcPr>
            <w:tcW w:w="4931" w:type="dxa"/>
            <w:vAlign w:val="center"/>
          </w:tcPr>
          <w:p w:rsidR="00F06308" w:rsidRPr="00FA14B8" w:rsidRDefault="00F06308" w:rsidP="00FA14B8">
            <w:pPr>
              <w:spacing w:after="0" w:line="264" w:lineRule="auto"/>
              <w:rPr>
                <w:rFonts w:ascii="Times New Roman" w:hAnsi="Times New Roman" w:cs="Times New Roman"/>
                <w:sz w:val="26"/>
                <w:szCs w:val="26"/>
                <w:lang w:val="uk-UA"/>
              </w:rPr>
            </w:pPr>
            <w:r w:rsidRPr="00FA14B8">
              <w:rPr>
                <w:rFonts w:ascii="Times New Roman" w:hAnsi="Times New Roman" w:cs="Times New Roman"/>
                <w:sz w:val="26"/>
                <w:szCs w:val="26"/>
                <w:lang w:val="uk-UA"/>
              </w:rPr>
              <w:t xml:space="preserve">Вид керування </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місцеве, дистанційне, телекерування.</w:t>
            </w:r>
          </w:p>
        </w:tc>
      </w:tr>
      <w:tr w:rsidR="00F06308" w:rsidRPr="00FA14B8" w:rsidTr="00F06308">
        <w:trPr>
          <w:trHeight w:val="135"/>
        </w:trPr>
        <w:tc>
          <w:tcPr>
            <w:tcW w:w="548" w:type="dxa"/>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9</w:t>
            </w:r>
          </w:p>
        </w:tc>
        <w:tc>
          <w:tcPr>
            <w:tcW w:w="4931" w:type="dxa"/>
            <w:vAlign w:val="center"/>
          </w:tcPr>
          <w:p w:rsidR="00F06308" w:rsidRPr="00FA14B8" w:rsidRDefault="00F06308" w:rsidP="00FA14B8">
            <w:pPr>
              <w:spacing w:after="0" w:line="264" w:lineRule="auto"/>
              <w:rPr>
                <w:rFonts w:ascii="Times New Roman" w:hAnsi="Times New Roman" w:cs="Times New Roman"/>
                <w:sz w:val="26"/>
                <w:szCs w:val="26"/>
                <w:lang w:val="uk-UA"/>
              </w:rPr>
            </w:pPr>
            <w:r w:rsidRPr="00FA14B8">
              <w:rPr>
                <w:rFonts w:ascii="Times New Roman" w:hAnsi="Times New Roman" w:cs="Times New Roman"/>
                <w:sz w:val="26"/>
                <w:szCs w:val="26"/>
                <w:lang w:val="uk-UA"/>
              </w:rPr>
              <w:t>Термін служби до заміни (не менш, років)</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25</w:t>
            </w:r>
          </w:p>
        </w:tc>
      </w:tr>
      <w:tr w:rsidR="00F06308" w:rsidRPr="00FA14B8" w:rsidTr="00F06308">
        <w:trPr>
          <w:trHeight w:val="408"/>
        </w:trPr>
        <w:tc>
          <w:tcPr>
            <w:tcW w:w="548" w:type="dxa"/>
            <w:vAlign w:val="center"/>
          </w:tcPr>
          <w:p w:rsidR="00F06308" w:rsidRPr="00FA14B8" w:rsidRDefault="00F06308" w:rsidP="00FA14B8">
            <w:pPr>
              <w:spacing w:after="0" w:line="264"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10</w:t>
            </w:r>
          </w:p>
        </w:tc>
        <w:tc>
          <w:tcPr>
            <w:tcW w:w="4931" w:type="dxa"/>
            <w:vAlign w:val="center"/>
          </w:tcPr>
          <w:p w:rsidR="00F06308" w:rsidRPr="00FA14B8" w:rsidRDefault="00F06308" w:rsidP="00FA14B8">
            <w:pPr>
              <w:pStyle w:val="5"/>
              <w:spacing w:before="0" w:line="264" w:lineRule="auto"/>
              <w:rPr>
                <w:rFonts w:ascii="Times New Roman" w:hAnsi="Times New Roman" w:cs="Times New Roman"/>
                <w:sz w:val="26"/>
                <w:szCs w:val="26"/>
                <w:lang w:val="uk-UA"/>
              </w:rPr>
            </w:pPr>
            <w:r w:rsidRPr="00FA14B8">
              <w:rPr>
                <w:rFonts w:ascii="Times New Roman" w:hAnsi="Times New Roman" w:cs="Times New Roman"/>
                <w:color w:val="auto"/>
                <w:sz w:val="26"/>
                <w:szCs w:val="26"/>
                <w:lang w:val="uk-UA"/>
              </w:rPr>
              <w:t>Вид постачання</w:t>
            </w:r>
          </w:p>
        </w:tc>
        <w:tc>
          <w:tcPr>
            <w:tcW w:w="4713" w:type="dxa"/>
            <w:vAlign w:val="center"/>
          </w:tcPr>
          <w:p w:rsidR="00F06308" w:rsidRPr="00FA14B8" w:rsidRDefault="00F06308" w:rsidP="00FA14B8">
            <w:pPr>
              <w:spacing w:after="0" w:line="264"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окремими шафами.</w:t>
            </w:r>
          </w:p>
        </w:tc>
      </w:tr>
    </w:tbl>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p>
    <w:p w:rsid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p>
    <w:tbl>
      <w:tblPr>
        <w:tblpPr w:leftFromText="180" w:rightFromText="180" w:vertAnchor="text" w:horzAnchor="margin" w:tblpY="8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5391"/>
        <w:gridCol w:w="3681"/>
      </w:tblGrid>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lastRenderedPageBreak/>
              <w:t>Номер схеми модуля</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snapToGrid w:val="0"/>
                <w:color w:val="auto"/>
                <w:sz w:val="26"/>
                <w:szCs w:val="26"/>
                <w:lang w:val="uk-UA" w:eastAsia="ru-RU"/>
              </w:rPr>
            </w:pPr>
            <w:r w:rsidRPr="00FA14B8">
              <w:rPr>
                <w:rFonts w:ascii="Times New Roman" w:hAnsi="Times New Roman" w:cs="Times New Roman"/>
                <w:i w:val="0"/>
                <w:color w:val="auto"/>
                <w:sz w:val="26"/>
                <w:szCs w:val="26"/>
                <w:lang w:val="uk-UA"/>
              </w:rPr>
              <w:t>Схема електрична</w:t>
            </w:r>
            <w:r>
              <w:rPr>
                <w:rFonts w:ascii="Times New Roman" w:hAnsi="Times New Roman" w:cs="Times New Roman"/>
                <w:i w:val="0"/>
                <w:color w:val="auto"/>
                <w:sz w:val="26"/>
                <w:szCs w:val="26"/>
                <w:lang w:val="uk-UA"/>
              </w:rPr>
              <w:t xml:space="preserve"> </w:t>
            </w:r>
            <w:r w:rsidRPr="00FA14B8">
              <w:rPr>
                <w:rFonts w:ascii="Times New Roman" w:hAnsi="Times New Roman" w:cs="Times New Roman"/>
                <w:i w:val="0"/>
                <w:snapToGrid w:val="0"/>
                <w:color w:val="auto"/>
                <w:sz w:val="26"/>
                <w:szCs w:val="26"/>
                <w:lang w:val="uk-UA" w:eastAsia="ru-RU"/>
              </w:rPr>
              <w:t>принципова</w:t>
            </w:r>
          </w:p>
        </w:tc>
        <w:tc>
          <w:tcPr>
            <w:tcW w:w="3681" w:type="dxa"/>
            <w:vAlign w:val="center"/>
          </w:tcPr>
          <w:p w:rsidR="00FA14B8" w:rsidRPr="00FA14B8" w:rsidRDefault="00FA14B8" w:rsidP="00FA14B8">
            <w:pPr>
              <w:pStyle w:val="4"/>
              <w:spacing w:before="0" w:line="240" w:lineRule="auto"/>
              <w:jc w:val="center"/>
              <w:rPr>
                <w:rFonts w:ascii="Times New Roman" w:hAnsi="Times New Roman" w:cs="Times New Roman"/>
                <w:i w:val="0"/>
                <w:color w:val="auto"/>
                <w:sz w:val="26"/>
                <w:szCs w:val="26"/>
                <w:lang w:val="uk-UA"/>
              </w:rPr>
            </w:pPr>
            <w:r w:rsidRPr="00FA14B8">
              <w:rPr>
                <w:rFonts w:ascii="Times New Roman" w:hAnsi="Times New Roman" w:cs="Times New Roman"/>
                <w:i w:val="0"/>
                <w:color w:val="auto"/>
                <w:sz w:val="26"/>
                <w:szCs w:val="26"/>
                <w:lang w:val="uk-UA"/>
              </w:rPr>
              <w:t>Призначення</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1</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i w:val="0"/>
                <w:color w:val="auto"/>
                <w:sz w:val="26"/>
                <w:szCs w:val="26"/>
                <w:lang w:val="uk-UA"/>
              </w:rPr>
            </w:pPr>
            <w:r w:rsidRPr="00FA14B8">
              <w:rPr>
                <w:rFonts w:ascii="Times New Roman" w:hAnsi="Times New Roman" w:cs="Times New Roman"/>
                <w:b/>
                <w:noProof/>
                <w:sz w:val="26"/>
                <w:szCs w:val="26"/>
                <w:lang w:eastAsia="ru-RU"/>
              </w:rPr>
              <w:drawing>
                <wp:inline distT="0" distB="0" distL="0" distR="0" wp14:anchorId="72F24056" wp14:editId="529B17C1">
                  <wp:extent cx="884555" cy="116967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4555" cy="1169670"/>
                          </a:xfrm>
                          <a:prstGeom prst="rect">
                            <a:avLst/>
                          </a:prstGeom>
                          <a:noFill/>
                          <a:ln>
                            <a:noFill/>
                          </a:ln>
                        </pic:spPr>
                      </pic:pic>
                    </a:graphicData>
                  </a:graphic>
                </wp:inline>
              </w:drawing>
            </w:r>
          </w:p>
        </w:tc>
        <w:tc>
          <w:tcPr>
            <w:tcW w:w="3681" w:type="dxa"/>
            <w:vAlign w:val="center"/>
          </w:tcPr>
          <w:p w:rsidR="00FA14B8" w:rsidRPr="00FA14B8" w:rsidRDefault="00FA14B8" w:rsidP="00FA14B8">
            <w:pPr>
              <w:pStyle w:val="a3"/>
              <w:rPr>
                <w:rFonts w:ascii="Times New Roman" w:hAnsi="Times New Roman"/>
                <w:sz w:val="26"/>
                <w:szCs w:val="26"/>
                <w:lang w:val="uk-UA"/>
              </w:rPr>
            </w:pPr>
            <w:r w:rsidRPr="00FA14B8">
              <w:rPr>
                <w:rFonts w:ascii="Times New Roman" w:hAnsi="Times New Roman"/>
                <w:sz w:val="26"/>
                <w:szCs w:val="26"/>
                <w:lang w:val="uk-UA"/>
              </w:rPr>
              <w:t>Лінія з одно</w:t>
            </w:r>
            <w:r w:rsidR="005978B3">
              <w:rPr>
                <w:rFonts w:ascii="Times New Roman" w:hAnsi="Times New Roman"/>
                <w:sz w:val="26"/>
                <w:szCs w:val="26"/>
                <w:lang w:val="uk-UA"/>
              </w:rPr>
              <w:t>–</w:t>
            </w:r>
            <w:r w:rsidRPr="00FA14B8">
              <w:rPr>
                <w:rFonts w:ascii="Times New Roman" w:hAnsi="Times New Roman"/>
                <w:sz w:val="26"/>
                <w:szCs w:val="26"/>
                <w:lang w:val="uk-UA"/>
              </w:rPr>
              <w:t xml:space="preserve">кабельним приєднанням, вимикачем і роз’єднувачем </w:t>
            </w:r>
            <w:r w:rsidR="005978B3">
              <w:rPr>
                <w:rFonts w:ascii="Times New Roman" w:hAnsi="Times New Roman"/>
                <w:sz w:val="26"/>
                <w:szCs w:val="26"/>
                <w:lang w:val="uk-UA"/>
              </w:rPr>
              <w:t>–</w:t>
            </w:r>
            <w:r w:rsidRPr="00FA14B8">
              <w:rPr>
                <w:rFonts w:ascii="Times New Roman" w:hAnsi="Times New Roman"/>
                <w:sz w:val="26"/>
                <w:szCs w:val="26"/>
                <w:lang w:val="uk-UA"/>
              </w:rPr>
              <w:t xml:space="preserve"> заземл</w:t>
            </w:r>
            <w:r>
              <w:rPr>
                <w:rFonts w:ascii="Times New Roman" w:hAnsi="Times New Roman"/>
                <w:sz w:val="26"/>
                <w:szCs w:val="26"/>
                <w:lang w:val="uk-UA"/>
              </w:rPr>
              <w:t>ювачем</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2,(3)</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i w:val="0"/>
                <w:color w:val="auto"/>
                <w:sz w:val="26"/>
                <w:szCs w:val="26"/>
                <w:lang w:val="uk-UA"/>
              </w:rPr>
            </w:pPr>
            <w:r w:rsidRPr="00FA14B8">
              <w:rPr>
                <w:rFonts w:ascii="Times New Roman" w:hAnsi="Times New Roman" w:cs="Times New Roman"/>
                <w:i w:val="0"/>
                <w:noProof/>
                <w:color w:val="auto"/>
                <w:sz w:val="26"/>
                <w:szCs w:val="26"/>
                <w:lang w:eastAsia="ru-RU"/>
              </w:rPr>
              <w:drawing>
                <wp:inline distT="0" distB="0" distL="0" distR="0" wp14:anchorId="22EB3256" wp14:editId="33F6E44F">
                  <wp:extent cx="1377315" cy="131826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lum bright="12000"/>
                            <a:extLst>
                              <a:ext uri="{28A0092B-C50C-407E-A947-70E740481C1C}">
                                <a14:useLocalDpi xmlns:a14="http://schemas.microsoft.com/office/drawing/2010/main" val="0"/>
                              </a:ext>
                            </a:extLst>
                          </a:blip>
                          <a:srcRect/>
                          <a:stretch>
                            <a:fillRect/>
                          </a:stretch>
                        </pic:blipFill>
                        <pic:spPr bwMode="auto">
                          <a:xfrm>
                            <a:off x="0" y="0"/>
                            <a:ext cx="1377315" cy="1318260"/>
                          </a:xfrm>
                          <a:prstGeom prst="rect">
                            <a:avLst/>
                          </a:prstGeom>
                          <a:noFill/>
                          <a:ln>
                            <a:noFill/>
                          </a:ln>
                        </pic:spPr>
                      </pic:pic>
                    </a:graphicData>
                  </a:graphic>
                </wp:inline>
              </w:drawing>
            </w:r>
          </w:p>
        </w:tc>
        <w:tc>
          <w:tcPr>
            <w:tcW w:w="3681" w:type="dxa"/>
            <w:vAlign w:val="center"/>
          </w:tcPr>
          <w:p w:rsidR="00FA14B8" w:rsidRPr="00FA14B8" w:rsidRDefault="00FA14B8" w:rsidP="00FA14B8">
            <w:pPr>
              <w:spacing w:after="0" w:line="240" w:lineRule="auto"/>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 xml:space="preserve">2 </w:t>
            </w:r>
            <w:r w:rsidR="005978B3">
              <w:rPr>
                <w:rFonts w:ascii="Times New Roman" w:hAnsi="Times New Roman" w:cs="Times New Roman"/>
                <w:snapToGrid w:val="0"/>
                <w:sz w:val="26"/>
                <w:szCs w:val="26"/>
                <w:lang w:val="uk-UA" w:eastAsia="ru-RU"/>
              </w:rPr>
              <w:t>–</w:t>
            </w:r>
            <w:r w:rsidRPr="00FA14B8">
              <w:rPr>
                <w:rFonts w:ascii="Times New Roman" w:hAnsi="Times New Roman" w:cs="Times New Roman"/>
                <w:snapToGrid w:val="0"/>
                <w:sz w:val="26"/>
                <w:szCs w:val="26"/>
                <w:lang w:val="uk-UA" w:eastAsia="ru-RU"/>
              </w:rPr>
              <w:t xml:space="preserve"> лінія з дво</w:t>
            </w:r>
            <w:r>
              <w:rPr>
                <w:rFonts w:ascii="Times New Roman" w:hAnsi="Times New Roman" w:cs="Times New Roman"/>
                <w:snapToGrid w:val="0"/>
                <w:sz w:val="26"/>
                <w:szCs w:val="26"/>
                <w:lang w:val="uk-UA" w:eastAsia="ru-RU"/>
              </w:rPr>
              <w:t>х</w:t>
            </w:r>
            <w:r w:rsidR="005978B3">
              <w:rPr>
                <w:rFonts w:ascii="Times New Roman" w:hAnsi="Times New Roman" w:cs="Times New Roman"/>
                <w:snapToGrid w:val="0"/>
                <w:sz w:val="26"/>
                <w:szCs w:val="26"/>
                <w:lang w:val="uk-UA" w:eastAsia="ru-RU"/>
              </w:rPr>
              <w:t>–</w:t>
            </w:r>
            <w:r w:rsidRPr="00FA14B8">
              <w:rPr>
                <w:rFonts w:ascii="Times New Roman" w:hAnsi="Times New Roman" w:cs="Times New Roman"/>
                <w:snapToGrid w:val="0"/>
                <w:sz w:val="26"/>
                <w:szCs w:val="26"/>
                <w:lang w:val="uk-UA" w:eastAsia="ru-RU"/>
              </w:rPr>
              <w:t>кабельним приєднанням, вимикачем і роз'єднувачем</w:t>
            </w:r>
          </w:p>
          <w:p w:rsidR="00FA14B8" w:rsidRPr="00FA14B8" w:rsidRDefault="00FA14B8" w:rsidP="00FA14B8">
            <w:pPr>
              <w:spacing w:after="0" w:line="240" w:lineRule="auto"/>
              <w:rPr>
                <w:rFonts w:ascii="Times New Roman" w:hAnsi="Times New Roman"/>
                <w:sz w:val="26"/>
                <w:szCs w:val="26"/>
                <w:lang w:val="uk-UA"/>
              </w:rPr>
            </w:pPr>
            <w:r w:rsidRPr="00FA14B8">
              <w:rPr>
                <w:rFonts w:ascii="Times New Roman" w:hAnsi="Times New Roman" w:cs="Times New Roman"/>
                <w:snapToGrid w:val="0"/>
                <w:sz w:val="26"/>
                <w:szCs w:val="26"/>
                <w:lang w:val="uk-UA" w:eastAsia="ru-RU"/>
              </w:rPr>
              <w:t xml:space="preserve">3 </w:t>
            </w:r>
            <w:r w:rsidR="005978B3">
              <w:rPr>
                <w:rFonts w:ascii="Times New Roman" w:hAnsi="Times New Roman" w:cs="Times New Roman"/>
                <w:snapToGrid w:val="0"/>
                <w:sz w:val="26"/>
                <w:szCs w:val="26"/>
                <w:lang w:val="uk-UA" w:eastAsia="ru-RU"/>
              </w:rPr>
              <w:t>–</w:t>
            </w:r>
            <w:r w:rsidRPr="00FA14B8">
              <w:rPr>
                <w:rFonts w:ascii="Times New Roman" w:hAnsi="Times New Roman" w:cs="Times New Roman"/>
                <w:snapToGrid w:val="0"/>
                <w:sz w:val="26"/>
                <w:szCs w:val="26"/>
                <w:lang w:val="uk-UA" w:eastAsia="ru-RU"/>
              </w:rPr>
              <w:t xml:space="preserve"> лінія з дво</w:t>
            </w:r>
            <w:r>
              <w:rPr>
                <w:rFonts w:ascii="Times New Roman" w:hAnsi="Times New Roman" w:cs="Times New Roman"/>
                <w:snapToGrid w:val="0"/>
                <w:sz w:val="26"/>
                <w:szCs w:val="26"/>
                <w:lang w:val="uk-UA" w:eastAsia="ru-RU"/>
              </w:rPr>
              <w:t>х</w:t>
            </w:r>
            <w:r w:rsidR="005978B3">
              <w:rPr>
                <w:rFonts w:ascii="Times New Roman" w:hAnsi="Times New Roman" w:cs="Times New Roman"/>
                <w:snapToGrid w:val="0"/>
                <w:sz w:val="26"/>
                <w:szCs w:val="26"/>
                <w:lang w:val="uk-UA" w:eastAsia="ru-RU"/>
              </w:rPr>
              <w:t>–</w:t>
            </w:r>
            <w:r w:rsidRPr="00FA14B8">
              <w:rPr>
                <w:rFonts w:ascii="Times New Roman" w:hAnsi="Times New Roman" w:cs="Times New Roman"/>
                <w:snapToGrid w:val="0"/>
                <w:sz w:val="26"/>
                <w:szCs w:val="26"/>
                <w:lang w:val="uk-UA" w:eastAsia="ru-RU"/>
              </w:rPr>
              <w:t>кабельнім приєднанням, вимикачем, роз'єднувачем, трансформаторами напруги й обмежниками перенапруг</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4, (5)</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i w:val="0"/>
                <w:color w:val="auto"/>
                <w:sz w:val="26"/>
                <w:szCs w:val="26"/>
                <w:lang w:val="uk-UA"/>
              </w:rPr>
            </w:pPr>
            <w:r w:rsidRPr="00FA14B8">
              <w:rPr>
                <w:rFonts w:ascii="Times New Roman" w:hAnsi="Times New Roman" w:cs="Times New Roman"/>
                <w:i w:val="0"/>
                <w:noProof/>
                <w:color w:val="auto"/>
                <w:sz w:val="26"/>
                <w:szCs w:val="26"/>
                <w:lang w:eastAsia="ru-RU"/>
              </w:rPr>
              <w:drawing>
                <wp:inline distT="0" distB="0" distL="0" distR="0" wp14:anchorId="21A18717" wp14:editId="4CC82F68">
                  <wp:extent cx="1252855" cy="1365885"/>
                  <wp:effectExtent l="0" t="0" r="4445"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2855" cy="1365885"/>
                          </a:xfrm>
                          <a:prstGeom prst="rect">
                            <a:avLst/>
                          </a:prstGeom>
                          <a:noFill/>
                          <a:ln>
                            <a:noFill/>
                          </a:ln>
                        </pic:spPr>
                      </pic:pic>
                    </a:graphicData>
                  </a:graphic>
                </wp:inline>
              </w:drawing>
            </w:r>
          </w:p>
        </w:tc>
        <w:tc>
          <w:tcPr>
            <w:tcW w:w="3681" w:type="dxa"/>
            <w:vAlign w:val="center"/>
          </w:tcPr>
          <w:p w:rsidR="00FA14B8" w:rsidRPr="00FA14B8" w:rsidRDefault="00FA14B8" w:rsidP="00FA14B8">
            <w:pPr>
              <w:pStyle w:val="23"/>
              <w:spacing w:after="0" w:line="240" w:lineRule="auto"/>
              <w:rPr>
                <w:rFonts w:ascii="Times New Roman" w:hAnsi="Times New Roman" w:cs="Times New Roman"/>
                <w:sz w:val="26"/>
                <w:szCs w:val="26"/>
                <w:lang w:val="uk-UA"/>
              </w:rPr>
            </w:pPr>
            <w:r w:rsidRPr="00FA14B8">
              <w:rPr>
                <w:rFonts w:ascii="Times New Roman" w:hAnsi="Times New Roman" w:cs="Times New Roman"/>
                <w:sz w:val="26"/>
                <w:szCs w:val="26"/>
                <w:lang w:val="uk-UA"/>
              </w:rPr>
              <w:t xml:space="preserve">4 </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 xml:space="preserve">  лінія з двокабельнім приєднанням, вимикачем і разъєднувачем </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 xml:space="preserve"> заземлителем;</w:t>
            </w:r>
          </w:p>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p>
          <w:p w:rsidR="00FA14B8" w:rsidRPr="00FA14B8" w:rsidRDefault="00FA14B8" w:rsidP="00FA14B8">
            <w:pPr>
              <w:pStyle w:val="23"/>
              <w:spacing w:after="0" w:line="240" w:lineRule="auto"/>
              <w:rPr>
                <w:rFonts w:ascii="Times New Roman" w:hAnsi="Times New Roman" w:cs="Times New Roman"/>
                <w:snapToGrid w:val="0"/>
                <w:sz w:val="26"/>
                <w:szCs w:val="26"/>
                <w:lang w:val="uk-UA" w:eastAsia="ru-RU"/>
              </w:rPr>
            </w:pPr>
            <w:r w:rsidRPr="00FA14B8">
              <w:rPr>
                <w:rFonts w:ascii="Times New Roman" w:hAnsi="Times New Roman" w:cs="Times New Roman"/>
                <w:sz w:val="26"/>
                <w:szCs w:val="26"/>
                <w:lang w:val="uk-UA"/>
              </w:rPr>
              <w:t xml:space="preserve">5 </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 xml:space="preserve"> лінія з дво</w:t>
            </w:r>
            <w:r>
              <w:rPr>
                <w:rFonts w:ascii="Times New Roman" w:hAnsi="Times New Roman" w:cs="Times New Roman"/>
                <w:sz w:val="26"/>
                <w:szCs w:val="26"/>
                <w:lang w:val="uk-UA"/>
              </w:rPr>
              <w:t>х</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кабельн</w:t>
            </w:r>
            <w:r>
              <w:rPr>
                <w:rFonts w:ascii="Times New Roman" w:hAnsi="Times New Roman" w:cs="Times New Roman"/>
                <w:sz w:val="26"/>
                <w:szCs w:val="26"/>
                <w:lang w:val="uk-UA"/>
              </w:rPr>
              <w:t>и</w:t>
            </w:r>
            <w:r w:rsidRPr="00FA14B8">
              <w:rPr>
                <w:rFonts w:ascii="Times New Roman" w:hAnsi="Times New Roman" w:cs="Times New Roman"/>
                <w:sz w:val="26"/>
                <w:szCs w:val="26"/>
                <w:lang w:val="uk-UA"/>
              </w:rPr>
              <w:t xml:space="preserve">м приєднанням, вимикачем, роз’єднувачем </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 xml:space="preserve"> </w:t>
            </w:r>
            <w:r w:rsidRPr="00FA14B8">
              <w:rPr>
                <w:rFonts w:ascii="Times New Roman" w:hAnsi="Times New Roman"/>
                <w:sz w:val="26"/>
                <w:szCs w:val="26"/>
                <w:lang w:val="uk-UA"/>
              </w:rPr>
              <w:t xml:space="preserve"> заземл</w:t>
            </w:r>
            <w:r>
              <w:rPr>
                <w:rFonts w:ascii="Times New Roman" w:hAnsi="Times New Roman"/>
                <w:sz w:val="26"/>
                <w:szCs w:val="26"/>
                <w:lang w:val="uk-UA"/>
              </w:rPr>
              <w:t>ювачем</w:t>
            </w:r>
            <w:r w:rsidRPr="00FA14B8">
              <w:rPr>
                <w:rFonts w:ascii="Times New Roman" w:hAnsi="Times New Roman" w:cs="Times New Roman"/>
                <w:sz w:val="26"/>
                <w:szCs w:val="26"/>
                <w:lang w:val="uk-UA"/>
              </w:rPr>
              <w:t xml:space="preserve"> , трансформаторами напруги й обмежниками перенапруг</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6, 7</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i w:val="0"/>
                <w:color w:val="auto"/>
                <w:sz w:val="26"/>
                <w:szCs w:val="26"/>
                <w:lang w:val="uk-UA"/>
              </w:rPr>
            </w:pPr>
            <w:r w:rsidRPr="00FA14B8">
              <w:rPr>
                <w:rFonts w:ascii="Times New Roman" w:hAnsi="Times New Roman" w:cs="Times New Roman"/>
                <w:noProof/>
                <w:sz w:val="26"/>
                <w:szCs w:val="26"/>
                <w:lang w:eastAsia="ru-RU"/>
              </w:rPr>
              <w:drawing>
                <wp:inline distT="0" distB="0" distL="0" distR="0" wp14:anchorId="36CF8F82" wp14:editId="53C14930">
                  <wp:extent cx="1341755" cy="99187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lum bright="12000"/>
                            <a:extLst>
                              <a:ext uri="{28A0092B-C50C-407E-A947-70E740481C1C}">
                                <a14:useLocalDpi xmlns:a14="http://schemas.microsoft.com/office/drawing/2010/main" val="0"/>
                              </a:ext>
                            </a:extLst>
                          </a:blip>
                          <a:srcRect/>
                          <a:stretch>
                            <a:fillRect/>
                          </a:stretch>
                        </pic:blipFill>
                        <pic:spPr bwMode="auto">
                          <a:xfrm>
                            <a:off x="0" y="0"/>
                            <a:ext cx="1341755" cy="991870"/>
                          </a:xfrm>
                          <a:prstGeom prst="rect">
                            <a:avLst/>
                          </a:prstGeom>
                          <a:noFill/>
                          <a:ln>
                            <a:noFill/>
                          </a:ln>
                        </pic:spPr>
                      </pic:pic>
                    </a:graphicData>
                  </a:graphic>
                </wp:inline>
              </w:drawing>
            </w:r>
          </w:p>
        </w:tc>
        <w:tc>
          <w:tcPr>
            <w:tcW w:w="3681" w:type="dxa"/>
            <w:vAlign w:val="center"/>
          </w:tcPr>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Вузол секціонування збірних шин:</w:t>
            </w:r>
          </w:p>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 xml:space="preserve">6 </w:t>
            </w:r>
            <w:r w:rsidR="005978B3">
              <w:rPr>
                <w:rFonts w:ascii="Times New Roman" w:hAnsi="Times New Roman" w:cs="Times New Roman"/>
                <w:snapToGrid w:val="0"/>
                <w:sz w:val="26"/>
                <w:szCs w:val="26"/>
                <w:lang w:val="uk-UA" w:eastAsia="ru-RU"/>
              </w:rPr>
              <w:t>–</w:t>
            </w:r>
            <w:r w:rsidRPr="00FA14B8">
              <w:rPr>
                <w:rFonts w:ascii="Times New Roman" w:hAnsi="Times New Roman" w:cs="Times New Roman"/>
                <w:snapToGrid w:val="0"/>
                <w:sz w:val="26"/>
                <w:szCs w:val="26"/>
                <w:lang w:val="uk-UA" w:eastAsia="ru-RU"/>
              </w:rPr>
              <w:t xml:space="preserve"> модуль секційного вимикача;</w:t>
            </w:r>
          </w:p>
          <w:p w:rsidR="00FA14B8" w:rsidRPr="00FA14B8" w:rsidRDefault="00FA14B8" w:rsidP="00FA14B8">
            <w:pPr>
              <w:pStyle w:val="23"/>
              <w:spacing w:after="0" w:line="240" w:lineRule="auto"/>
              <w:rPr>
                <w:rFonts w:ascii="Times New Roman" w:hAnsi="Times New Roman" w:cs="Times New Roman"/>
                <w:sz w:val="26"/>
                <w:szCs w:val="26"/>
                <w:lang w:val="uk-UA"/>
              </w:rPr>
            </w:pPr>
            <w:r w:rsidRPr="00FA14B8">
              <w:rPr>
                <w:rFonts w:ascii="Times New Roman" w:hAnsi="Times New Roman" w:cs="Times New Roman"/>
                <w:sz w:val="26"/>
                <w:szCs w:val="26"/>
                <w:lang w:val="uk-UA"/>
              </w:rPr>
              <w:t xml:space="preserve">7 </w:t>
            </w:r>
            <w:r w:rsidR="005978B3">
              <w:rPr>
                <w:rFonts w:ascii="Times New Roman" w:hAnsi="Times New Roman" w:cs="Times New Roman"/>
                <w:sz w:val="26"/>
                <w:szCs w:val="26"/>
                <w:lang w:val="uk-UA"/>
              </w:rPr>
              <w:t>–</w:t>
            </w:r>
            <w:r w:rsidRPr="00FA14B8">
              <w:rPr>
                <w:rFonts w:ascii="Times New Roman" w:hAnsi="Times New Roman" w:cs="Times New Roman"/>
                <w:sz w:val="26"/>
                <w:szCs w:val="26"/>
                <w:lang w:val="uk-UA"/>
              </w:rPr>
              <w:t xml:space="preserve"> модуль секційного роз'єднувача.</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8</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i w:val="0"/>
                <w:noProof/>
                <w:color w:val="auto"/>
                <w:sz w:val="26"/>
                <w:szCs w:val="26"/>
                <w:lang w:eastAsia="ru-RU"/>
              </w:rPr>
            </w:pPr>
            <w:r w:rsidRPr="00FA14B8">
              <w:rPr>
                <w:rFonts w:ascii="Times New Roman" w:hAnsi="Times New Roman" w:cs="Times New Roman"/>
                <w:noProof/>
                <w:sz w:val="26"/>
                <w:szCs w:val="26"/>
                <w:lang w:eastAsia="ru-RU"/>
              </w:rPr>
              <w:drawing>
                <wp:inline distT="0" distB="0" distL="0" distR="0" wp14:anchorId="3921A3E9" wp14:editId="5A99E395">
                  <wp:extent cx="795655" cy="902335"/>
                  <wp:effectExtent l="0" t="0" r="444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95655" cy="902335"/>
                          </a:xfrm>
                          <a:prstGeom prst="rect">
                            <a:avLst/>
                          </a:prstGeom>
                          <a:noFill/>
                          <a:ln>
                            <a:noFill/>
                          </a:ln>
                        </pic:spPr>
                      </pic:pic>
                    </a:graphicData>
                  </a:graphic>
                </wp:inline>
              </w:drawing>
            </w:r>
          </w:p>
        </w:tc>
        <w:tc>
          <w:tcPr>
            <w:tcW w:w="3681" w:type="dxa"/>
            <w:vAlign w:val="center"/>
          </w:tcPr>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Модуль з обмежниками перенапруг на збірних шинах</w:t>
            </w:r>
          </w:p>
        </w:tc>
      </w:tr>
      <w:tr w:rsidR="00FA14B8" w:rsidRPr="00FA14B8" w:rsidTr="00FA14B8">
        <w:trPr>
          <w:trHeight w:val="416"/>
        </w:trPr>
        <w:tc>
          <w:tcPr>
            <w:tcW w:w="1129" w:type="dxa"/>
            <w:vAlign w:val="center"/>
          </w:tcPr>
          <w:p w:rsidR="00FA14B8" w:rsidRPr="00FA14B8" w:rsidRDefault="00FA14B8" w:rsidP="00FA14B8">
            <w:pPr>
              <w:spacing w:after="0" w:line="240" w:lineRule="auto"/>
              <w:jc w:val="center"/>
              <w:rPr>
                <w:rFonts w:ascii="Times New Roman" w:hAnsi="Times New Roman" w:cs="Times New Roman"/>
                <w:snapToGrid w:val="0"/>
                <w:sz w:val="26"/>
                <w:szCs w:val="26"/>
                <w:lang w:val="uk-UA" w:eastAsia="ru-RU"/>
              </w:rPr>
            </w:pPr>
            <w:r w:rsidRPr="00FA14B8">
              <w:rPr>
                <w:rFonts w:ascii="Times New Roman" w:hAnsi="Times New Roman" w:cs="Times New Roman"/>
                <w:snapToGrid w:val="0"/>
                <w:sz w:val="26"/>
                <w:szCs w:val="26"/>
                <w:lang w:val="uk-UA" w:eastAsia="ru-RU"/>
              </w:rPr>
              <w:t>9</w:t>
            </w:r>
          </w:p>
        </w:tc>
        <w:tc>
          <w:tcPr>
            <w:tcW w:w="5391" w:type="dxa"/>
            <w:vAlign w:val="center"/>
          </w:tcPr>
          <w:p w:rsidR="00FA14B8" w:rsidRPr="00FA14B8" w:rsidRDefault="00FA14B8" w:rsidP="00FA14B8">
            <w:pPr>
              <w:pStyle w:val="4"/>
              <w:spacing w:before="0" w:line="240" w:lineRule="auto"/>
              <w:jc w:val="center"/>
              <w:rPr>
                <w:rFonts w:ascii="Times New Roman" w:hAnsi="Times New Roman" w:cs="Times New Roman"/>
                <w:noProof/>
                <w:color w:val="auto"/>
                <w:sz w:val="26"/>
                <w:szCs w:val="26"/>
                <w:lang w:eastAsia="ru-RU"/>
              </w:rPr>
            </w:pPr>
            <w:r w:rsidRPr="00FA14B8">
              <w:rPr>
                <w:rFonts w:ascii="Times New Roman" w:hAnsi="Times New Roman" w:cs="Times New Roman"/>
                <w:noProof/>
                <w:color w:val="auto"/>
                <w:sz w:val="26"/>
                <w:szCs w:val="26"/>
                <w:lang w:eastAsia="ru-RU"/>
              </w:rPr>
              <w:drawing>
                <wp:inline distT="0" distB="0" distL="0" distR="0" wp14:anchorId="5CBC9EF9" wp14:editId="4B2B9A1C">
                  <wp:extent cx="962025" cy="99758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2025" cy="997585"/>
                          </a:xfrm>
                          <a:prstGeom prst="rect">
                            <a:avLst/>
                          </a:prstGeom>
                          <a:noFill/>
                          <a:ln>
                            <a:noFill/>
                          </a:ln>
                        </pic:spPr>
                      </pic:pic>
                    </a:graphicData>
                  </a:graphic>
                </wp:inline>
              </w:drawing>
            </w:r>
          </w:p>
        </w:tc>
        <w:tc>
          <w:tcPr>
            <w:tcW w:w="3681" w:type="dxa"/>
            <w:vAlign w:val="center"/>
          </w:tcPr>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r w:rsidRPr="00FA14B8">
              <w:rPr>
                <w:rFonts w:ascii="Times New Roman" w:hAnsi="Times New Roman" w:cs="Times New Roman"/>
                <w:sz w:val="26"/>
                <w:szCs w:val="26"/>
                <w:lang w:val="uk-UA"/>
              </w:rPr>
              <w:t>Модуль із трансформаторами напруги й обмежниками перенапруг на збірних шинах</w:t>
            </w:r>
          </w:p>
        </w:tc>
      </w:tr>
    </w:tbl>
    <w:p w:rsidR="00FA14B8" w:rsidRPr="00FA14B8" w:rsidRDefault="00FA14B8" w:rsidP="00FA14B8">
      <w:pPr>
        <w:spacing w:after="0" w:line="240" w:lineRule="auto"/>
        <w:jc w:val="both"/>
        <w:rPr>
          <w:rFonts w:ascii="Times New Roman" w:hAnsi="Times New Roman" w:cs="Times New Roman"/>
          <w:snapToGrid w:val="0"/>
          <w:sz w:val="26"/>
          <w:szCs w:val="26"/>
          <w:lang w:val="uk-UA" w:eastAsia="ru-RU"/>
        </w:rPr>
      </w:pP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xml:space="preserve">Основа побудови всіх модулів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конструктив вакуумного вимикача ВВ/ТЕL, що забезпечує легкість з'єднання модулів один з одним. Сукупність модулів утворить шафа КРП. Модулі, з’єднані один з одним, формують збірні шини в межах шафи КРП </w:t>
      </w:r>
      <w:r w:rsidRPr="00F06308">
        <w:rPr>
          <w:rFonts w:ascii="Times New Roman" w:hAnsi="Times New Roman" w:cs="Times New Roman"/>
          <w:snapToGrid w:val="0"/>
          <w:sz w:val="28"/>
          <w:szCs w:val="28"/>
          <w:lang w:val="uk-UA" w:eastAsia="ru-RU"/>
        </w:rPr>
        <w:lastRenderedPageBreak/>
        <w:t>(фактично шафа КРП являє собою модуль більш високого порядку). Устаткування відвантажується споживачу у виді шаф.</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У приміщенні РП здійснюється стикування шаф КРП, що дозволяє утворити магістралі збірних шин у межах підстанції. Після установки і підключення релейних відсіків, що містять блоки керування вимикачами й апаратуру релейного захисту й автоматики (РЗіА), а також після підключення системи оперативного живлення, КРП стає повнофункціональним об'єктом, що зв'язує енергосистему зі споживачами.</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Модульна архітектура КРП дозволяє забезпечити мінімальні габарити шаф, гнучкість у формуванні різних схем головних ланцюгів РП, високу монтажну готовність і надійність устаткування.</w:t>
      </w:r>
    </w:p>
    <w:p w:rsidR="00FA14B8" w:rsidRDefault="00FA14B8" w:rsidP="00F06308">
      <w:pPr>
        <w:spacing w:after="0" w:line="264" w:lineRule="auto"/>
        <w:ind w:firstLine="567"/>
        <w:jc w:val="center"/>
        <w:rPr>
          <w:rFonts w:ascii="Times New Roman" w:hAnsi="Times New Roman" w:cs="Times New Roman"/>
          <w:snapToGrid w:val="0"/>
          <w:sz w:val="28"/>
          <w:szCs w:val="28"/>
          <w:lang w:val="uk-UA" w:eastAsia="ru-RU"/>
        </w:rPr>
      </w:pPr>
    </w:p>
    <w:p w:rsidR="00F06308" w:rsidRPr="004C0573" w:rsidRDefault="00FA14B8" w:rsidP="004C0573">
      <w:pPr>
        <w:spacing w:after="0" w:line="264" w:lineRule="auto"/>
        <w:ind w:firstLine="567"/>
        <w:jc w:val="both"/>
        <w:rPr>
          <w:rFonts w:ascii="Times New Roman" w:hAnsi="Times New Roman" w:cs="Times New Roman"/>
          <w:b/>
          <w:snapToGrid w:val="0"/>
          <w:sz w:val="28"/>
          <w:szCs w:val="28"/>
          <w:lang w:val="uk-UA" w:eastAsia="ru-RU"/>
        </w:rPr>
      </w:pPr>
      <w:r w:rsidRPr="004C0573">
        <w:rPr>
          <w:rFonts w:ascii="Times New Roman" w:hAnsi="Times New Roman" w:cs="Times New Roman"/>
          <w:b/>
          <w:snapToGrid w:val="0"/>
          <w:sz w:val="28"/>
          <w:szCs w:val="28"/>
          <w:lang w:val="uk-UA" w:eastAsia="ru-RU"/>
        </w:rPr>
        <w:t>12.3</w:t>
      </w:r>
      <w:r w:rsidR="00F06308" w:rsidRPr="004C0573">
        <w:rPr>
          <w:rFonts w:ascii="Times New Roman" w:hAnsi="Times New Roman" w:cs="Times New Roman"/>
          <w:b/>
          <w:snapToGrid w:val="0"/>
          <w:sz w:val="28"/>
          <w:szCs w:val="28"/>
          <w:lang w:val="uk-UA" w:eastAsia="ru-RU"/>
        </w:rPr>
        <w:t>.Основні принципи формування модулів.</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rPr>
      </w:pPr>
      <w:r w:rsidRPr="004C0573">
        <w:rPr>
          <w:rFonts w:ascii="Times New Roman" w:hAnsi="Times New Roman" w:cs="Times New Roman"/>
          <w:snapToGrid w:val="0"/>
          <w:sz w:val="28"/>
          <w:szCs w:val="28"/>
          <w:lang w:val="uk-UA"/>
        </w:rPr>
        <w:t>У складі модуля, у залежності від функціонального призначення, можуть бути присутнім роз'єднувач (</w:t>
      </w:r>
      <w:r w:rsidR="004C0573" w:rsidRPr="004C0573">
        <w:rPr>
          <w:rFonts w:ascii="Times New Roman" w:hAnsi="Times New Roman" w:cs="Times New Roman"/>
          <w:snapToGrid w:val="0"/>
          <w:sz w:val="28"/>
          <w:szCs w:val="28"/>
          <w:lang w:val="uk-UA"/>
        </w:rPr>
        <w:t>роз’єднувач</w:t>
      </w:r>
      <w:r w:rsidR="005978B3">
        <w:rPr>
          <w:rFonts w:ascii="Times New Roman" w:hAnsi="Times New Roman" w:cs="Times New Roman"/>
          <w:snapToGrid w:val="0"/>
          <w:sz w:val="28"/>
          <w:szCs w:val="28"/>
          <w:lang w:val="uk-UA"/>
        </w:rPr>
        <w:t>–</w:t>
      </w:r>
      <w:r w:rsidR="004C0573" w:rsidRPr="004C0573">
        <w:rPr>
          <w:rFonts w:ascii="Times New Roman" w:hAnsi="Times New Roman"/>
          <w:sz w:val="28"/>
          <w:szCs w:val="28"/>
          <w:lang w:val="uk-UA"/>
        </w:rPr>
        <w:t xml:space="preserve"> заземлювач</w:t>
      </w:r>
      <w:r w:rsidRPr="004C0573">
        <w:rPr>
          <w:rFonts w:ascii="Times New Roman" w:hAnsi="Times New Roman" w:cs="Times New Roman"/>
          <w:snapToGrid w:val="0"/>
          <w:sz w:val="28"/>
          <w:szCs w:val="28"/>
          <w:lang w:val="uk-UA"/>
        </w:rPr>
        <w:t>) і в</w:t>
      </w:r>
      <w:r w:rsidR="004C0573" w:rsidRPr="004C0573">
        <w:rPr>
          <w:rFonts w:ascii="Times New Roman" w:hAnsi="Times New Roman" w:cs="Times New Roman"/>
          <w:snapToGrid w:val="0"/>
          <w:sz w:val="28"/>
          <w:szCs w:val="28"/>
          <w:lang w:val="uk-UA"/>
        </w:rPr>
        <w:t>акуумний вимикач (модулі № 1</w:t>
      </w:r>
      <w:r w:rsidR="005978B3">
        <w:rPr>
          <w:rFonts w:ascii="Times New Roman" w:hAnsi="Times New Roman" w:cs="Times New Roman"/>
          <w:snapToGrid w:val="0"/>
          <w:sz w:val="28"/>
          <w:szCs w:val="28"/>
          <w:lang w:val="uk-UA"/>
        </w:rPr>
        <w:t>–</w:t>
      </w:r>
      <w:r w:rsidR="004C0573" w:rsidRPr="004C0573">
        <w:rPr>
          <w:rFonts w:ascii="Times New Roman" w:hAnsi="Times New Roman" w:cs="Times New Roman"/>
          <w:snapToGrid w:val="0"/>
          <w:sz w:val="28"/>
          <w:szCs w:val="28"/>
          <w:lang w:val="uk-UA"/>
        </w:rPr>
        <w:t>6</w:t>
      </w:r>
      <w:r w:rsidRPr="004C0573">
        <w:rPr>
          <w:rFonts w:ascii="Times New Roman" w:hAnsi="Times New Roman" w:cs="Times New Roman"/>
          <w:snapToGrid w:val="0"/>
          <w:sz w:val="28"/>
          <w:szCs w:val="28"/>
          <w:lang w:val="uk-UA"/>
        </w:rPr>
        <w:t xml:space="preserve">), чи тільки  роз'єднувач, чи </w:t>
      </w:r>
      <w:r w:rsidR="004C0573" w:rsidRPr="004C0573">
        <w:rPr>
          <w:rFonts w:ascii="Times New Roman" w:hAnsi="Times New Roman" w:cs="Times New Roman"/>
          <w:snapToGrid w:val="0"/>
          <w:sz w:val="28"/>
          <w:szCs w:val="28"/>
          <w:lang w:val="uk-UA"/>
        </w:rPr>
        <w:t xml:space="preserve">роз’єднувач </w:t>
      </w:r>
      <w:r w:rsidR="005978B3">
        <w:rPr>
          <w:rFonts w:ascii="Times New Roman" w:hAnsi="Times New Roman" w:cs="Times New Roman"/>
          <w:snapToGrid w:val="0"/>
          <w:sz w:val="28"/>
          <w:szCs w:val="28"/>
          <w:lang w:val="uk-UA"/>
        </w:rPr>
        <w:t>–</w:t>
      </w:r>
      <w:r w:rsidR="004C0573" w:rsidRPr="004C0573">
        <w:rPr>
          <w:rFonts w:ascii="Times New Roman" w:hAnsi="Times New Roman" w:cs="Times New Roman"/>
          <w:snapToGrid w:val="0"/>
          <w:sz w:val="28"/>
          <w:szCs w:val="28"/>
          <w:lang w:val="uk-UA"/>
        </w:rPr>
        <w:t xml:space="preserve"> </w:t>
      </w:r>
      <w:r w:rsidR="004C0573" w:rsidRPr="004C0573">
        <w:rPr>
          <w:rFonts w:ascii="Times New Roman" w:hAnsi="Times New Roman"/>
          <w:sz w:val="28"/>
          <w:szCs w:val="28"/>
          <w:lang w:val="uk-UA"/>
        </w:rPr>
        <w:t>заземлювачем</w:t>
      </w:r>
      <w:r w:rsidR="004C0573" w:rsidRPr="004C0573">
        <w:rPr>
          <w:rFonts w:ascii="Times New Roman" w:hAnsi="Times New Roman" w:cs="Times New Roman"/>
          <w:snapToGrid w:val="0"/>
          <w:sz w:val="28"/>
          <w:szCs w:val="28"/>
          <w:lang w:val="uk-UA"/>
        </w:rPr>
        <w:t xml:space="preserve"> </w:t>
      </w:r>
      <w:r w:rsidRPr="004C0573">
        <w:rPr>
          <w:rFonts w:ascii="Times New Roman" w:hAnsi="Times New Roman" w:cs="Times New Roman"/>
          <w:snapToGrid w:val="0"/>
          <w:sz w:val="28"/>
          <w:szCs w:val="28"/>
          <w:lang w:val="uk-UA"/>
        </w:rPr>
        <w:t>(модулі №№ 7), комутаційні апарати (модулі №№ 8</w:t>
      </w:r>
      <w:r w:rsidRPr="004C0573">
        <w:rPr>
          <w:rFonts w:ascii="Times New Roman" w:hAnsi="Times New Roman" w:cs="Times New Roman"/>
          <w:b/>
          <w:snapToGrid w:val="0"/>
          <w:sz w:val="28"/>
          <w:szCs w:val="28"/>
          <w:lang w:val="uk-UA"/>
        </w:rPr>
        <w:t>,</w:t>
      </w:r>
      <w:r w:rsidR="004C0573" w:rsidRPr="004C0573">
        <w:rPr>
          <w:rFonts w:ascii="Times New Roman" w:hAnsi="Times New Roman" w:cs="Times New Roman"/>
          <w:snapToGrid w:val="0"/>
          <w:sz w:val="28"/>
          <w:szCs w:val="28"/>
          <w:lang w:val="uk-UA"/>
        </w:rPr>
        <w:t xml:space="preserve"> 9</w:t>
      </w:r>
      <w:r w:rsidRPr="004C0573">
        <w:rPr>
          <w:rFonts w:ascii="Times New Roman" w:hAnsi="Times New Roman" w:cs="Times New Roman"/>
          <w:snapToGrid w:val="0"/>
          <w:sz w:val="28"/>
          <w:szCs w:val="28"/>
          <w:lang w:val="uk-UA"/>
        </w:rPr>
        <w:t>), див. табл. 8.3. У залежності від кількості кабелів, що підключаються, модулі розділяються на одно</w:t>
      </w:r>
      <w:r w:rsidR="005978B3">
        <w:rPr>
          <w:rFonts w:ascii="Times New Roman" w:hAnsi="Times New Roman" w:cs="Times New Roman"/>
          <w:snapToGrid w:val="0"/>
          <w:sz w:val="28"/>
          <w:szCs w:val="28"/>
          <w:lang w:val="uk-UA"/>
        </w:rPr>
        <w:t>–</w:t>
      </w:r>
      <w:r w:rsidRPr="004C0573">
        <w:rPr>
          <w:rFonts w:ascii="Times New Roman" w:hAnsi="Times New Roman" w:cs="Times New Roman"/>
          <w:snapToGrid w:val="0"/>
          <w:sz w:val="28"/>
          <w:szCs w:val="28"/>
          <w:lang w:val="uk-UA"/>
        </w:rPr>
        <w:t>кабельні і дво</w:t>
      </w:r>
      <w:r w:rsidR="004C0573">
        <w:rPr>
          <w:rFonts w:ascii="Times New Roman" w:hAnsi="Times New Roman" w:cs="Times New Roman"/>
          <w:snapToGrid w:val="0"/>
          <w:sz w:val="28"/>
          <w:szCs w:val="28"/>
          <w:lang w:val="uk-UA"/>
        </w:rPr>
        <w:t>х</w:t>
      </w:r>
      <w:r w:rsidR="005978B3">
        <w:rPr>
          <w:rFonts w:ascii="Times New Roman" w:hAnsi="Times New Roman" w:cs="Times New Roman"/>
          <w:snapToGrid w:val="0"/>
          <w:sz w:val="28"/>
          <w:szCs w:val="28"/>
          <w:lang w:val="uk-UA"/>
        </w:rPr>
        <w:t>–</w:t>
      </w:r>
      <w:r w:rsidRPr="004C0573">
        <w:rPr>
          <w:rFonts w:ascii="Times New Roman" w:hAnsi="Times New Roman" w:cs="Times New Roman"/>
          <w:snapToGrid w:val="0"/>
          <w:sz w:val="28"/>
          <w:szCs w:val="28"/>
          <w:lang w:val="uk-UA"/>
        </w:rPr>
        <w:t>кабельні (з можливістю підк</w:t>
      </w:r>
      <w:r w:rsidRPr="00F06308">
        <w:rPr>
          <w:rFonts w:ascii="Times New Roman" w:hAnsi="Times New Roman" w:cs="Times New Roman"/>
          <w:snapToGrid w:val="0"/>
          <w:sz w:val="28"/>
          <w:szCs w:val="28"/>
          <w:lang w:val="uk-UA"/>
        </w:rPr>
        <w:t>лючення одного чи двох кабелів перетином до 240 мм</w:t>
      </w:r>
      <w:r w:rsidRPr="00F06308">
        <w:rPr>
          <w:rFonts w:ascii="Times New Roman" w:hAnsi="Times New Roman" w:cs="Times New Roman"/>
          <w:snapToGrid w:val="0"/>
          <w:sz w:val="28"/>
          <w:szCs w:val="28"/>
          <w:vertAlign w:val="superscript"/>
          <w:lang w:val="uk-UA"/>
        </w:rPr>
        <w:t>2</w:t>
      </w:r>
      <w:r w:rsidRPr="00F06308">
        <w:rPr>
          <w:rFonts w:ascii="Times New Roman" w:hAnsi="Times New Roman" w:cs="Times New Roman"/>
          <w:snapToGrid w:val="0"/>
          <w:sz w:val="28"/>
          <w:szCs w:val="28"/>
          <w:lang w:val="uk-UA"/>
        </w:rPr>
        <w:t xml:space="preserve"> кожний). Основна концепція вакуумного вимикача продовжується в конструкції роз'єднувача, а саме: рухливий контакт роз'єднувача переміщається уздовж тієї ж вертикальної осі, уздовж якого переміщаються головні контакти і деталі приводу вимикача.</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Малі габарити модулів і вимоги високої надійності і безпеки комплектуючого устаткування припускають, що для підключення силових кабелів використовуються термоусаджуємі кінцеві кабельні муфти (наприклад, фірми RАУ</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СНЕМ, Німеччина) чи інші подібні за узгодженням зі споживачем.</w:t>
      </w:r>
    </w:p>
    <w:p w:rsidR="004C0573" w:rsidRDefault="004C0573" w:rsidP="00F06308">
      <w:pPr>
        <w:spacing w:after="0" w:line="264" w:lineRule="auto"/>
        <w:ind w:firstLine="567"/>
        <w:jc w:val="center"/>
        <w:rPr>
          <w:rFonts w:ascii="Times New Roman" w:hAnsi="Times New Roman" w:cs="Times New Roman"/>
          <w:snapToGrid w:val="0"/>
          <w:sz w:val="28"/>
          <w:szCs w:val="28"/>
          <w:lang w:val="uk-UA" w:eastAsia="ru-RU"/>
        </w:rPr>
      </w:pPr>
    </w:p>
    <w:p w:rsidR="00F06308" w:rsidRPr="00961D6B" w:rsidRDefault="004C0573" w:rsidP="004C0573">
      <w:pPr>
        <w:spacing w:after="0" w:line="264" w:lineRule="auto"/>
        <w:ind w:firstLine="567"/>
        <w:jc w:val="both"/>
        <w:rPr>
          <w:rFonts w:ascii="Times New Roman" w:hAnsi="Times New Roman" w:cs="Times New Roman"/>
          <w:snapToGrid w:val="0"/>
          <w:sz w:val="28"/>
          <w:szCs w:val="28"/>
          <w:lang w:val="uk-UA" w:eastAsia="ru-RU"/>
        </w:rPr>
      </w:pPr>
      <w:r w:rsidRPr="004C0573">
        <w:rPr>
          <w:rFonts w:ascii="Times New Roman" w:hAnsi="Times New Roman" w:cs="Times New Roman"/>
          <w:b/>
          <w:snapToGrid w:val="0"/>
          <w:sz w:val="28"/>
          <w:szCs w:val="28"/>
          <w:lang w:val="uk-UA" w:eastAsia="ru-RU"/>
        </w:rPr>
        <w:t>12.4.</w:t>
      </w:r>
      <w:r w:rsidR="00F06308" w:rsidRPr="004C0573">
        <w:rPr>
          <w:rFonts w:ascii="Times New Roman" w:hAnsi="Times New Roman" w:cs="Times New Roman"/>
          <w:b/>
          <w:snapToGrid w:val="0"/>
          <w:sz w:val="28"/>
          <w:szCs w:val="28"/>
          <w:lang w:val="uk-UA" w:eastAsia="ru-RU"/>
        </w:rPr>
        <w:t xml:space="preserve"> Склад модулів. </w:t>
      </w:r>
    </w:p>
    <w:p w:rsidR="00F06308" w:rsidRPr="00F06308" w:rsidRDefault="00F06308" w:rsidP="00961D6B">
      <w:pPr>
        <w:pStyle w:val="23"/>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z w:val="28"/>
          <w:szCs w:val="28"/>
          <w:u w:val="single"/>
          <w:lang w:val="uk-UA"/>
        </w:rPr>
        <w:t>Модуль № 1.</w:t>
      </w:r>
      <w:r w:rsidRPr="00F06308">
        <w:rPr>
          <w:rFonts w:ascii="Times New Roman" w:hAnsi="Times New Roman" w:cs="Times New Roman"/>
          <w:sz w:val="28"/>
          <w:szCs w:val="28"/>
          <w:lang w:val="uk-UA"/>
        </w:rPr>
        <w:t xml:space="preserve"> Лінія з однокабельним приєднанням, вакуумним вимикачем і </w:t>
      </w:r>
      <w:r w:rsidRPr="004C0573">
        <w:rPr>
          <w:rFonts w:ascii="Times New Roman" w:hAnsi="Times New Roman" w:cs="Times New Roman"/>
          <w:sz w:val="28"/>
          <w:szCs w:val="28"/>
          <w:lang w:val="uk-UA"/>
        </w:rPr>
        <w:t>роз’єднувачем</w:t>
      </w:r>
      <w:r w:rsidR="005978B3">
        <w:rPr>
          <w:rFonts w:ascii="Times New Roman" w:hAnsi="Times New Roman" w:cs="Times New Roman"/>
          <w:sz w:val="28"/>
          <w:szCs w:val="28"/>
          <w:lang w:val="uk-UA"/>
        </w:rPr>
        <w:t>–</w:t>
      </w:r>
      <w:r w:rsidR="004C0573" w:rsidRPr="004C0573">
        <w:rPr>
          <w:rFonts w:ascii="Times New Roman" w:hAnsi="Times New Roman"/>
          <w:sz w:val="28"/>
          <w:szCs w:val="28"/>
          <w:lang w:val="uk-UA"/>
        </w:rPr>
        <w:t xml:space="preserve"> заземлювачем</w:t>
      </w:r>
      <w:r w:rsidRPr="004C0573">
        <w:rPr>
          <w:rFonts w:ascii="Times New Roman" w:hAnsi="Times New Roman" w:cs="Times New Roman"/>
          <w:sz w:val="28"/>
          <w:szCs w:val="28"/>
          <w:lang w:val="uk-UA"/>
        </w:rPr>
        <w:t>.</w:t>
      </w:r>
      <w:r w:rsidR="00961D6B">
        <w:rPr>
          <w:rFonts w:ascii="Times New Roman" w:hAnsi="Times New Roman" w:cs="Times New Roman"/>
          <w:sz w:val="28"/>
          <w:szCs w:val="28"/>
          <w:lang w:val="uk-UA"/>
        </w:rPr>
        <w:t xml:space="preserve"> </w:t>
      </w:r>
      <w:r w:rsidRPr="00F06308">
        <w:rPr>
          <w:rFonts w:ascii="Times New Roman" w:hAnsi="Times New Roman" w:cs="Times New Roman"/>
          <w:snapToGrid w:val="0"/>
          <w:sz w:val="28"/>
          <w:szCs w:val="28"/>
          <w:lang w:val="uk-UA" w:eastAsia="ru-RU"/>
        </w:rPr>
        <w:t xml:space="preserve">Зовнішній вигляд модуля й електрична схема показані на </w:t>
      </w:r>
      <w:r w:rsidR="004C0573">
        <w:rPr>
          <w:rFonts w:ascii="Times New Roman" w:hAnsi="Times New Roman" w:cs="Times New Roman"/>
          <w:snapToGrid w:val="0"/>
          <w:sz w:val="28"/>
          <w:szCs w:val="28"/>
          <w:lang w:val="uk-UA" w:eastAsia="ru-RU"/>
        </w:rPr>
        <w:t>рис</w:t>
      </w:r>
      <w:r w:rsidRPr="00F06308">
        <w:rPr>
          <w:rFonts w:ascii="Times New Roman" w:hAnsi="Times New Roman" w:cs="Times New Roman"/>
          <w:snapToGrid w:val="0"/>
          <w:sz w:val="28"/>
          <w:szCs w:val="28"/>
          <w:lang w:val="uk-UA" w:eastAsia="ru-RU"/>
        </w:rPr>
        <w:t>.</w:t>
      </w:r>
      <w:r w:rsidR="004C0573">
        <w:rPr>
          <w:rFonts w:ascii="Times New Roman" w:hAnsi="Times New Roman" w:cs="Times New Roman"/>
          <w:snapToGrid w:val="0"/>
          <w:sz w:val="28"/>
          <w:szCs w:val="28"/>
          <w:lang w:val="uk-UA" w:eastAsia="ru-RU"/>
        </w:rPr>
        <w:t xml:space="preserve"> 12</w:t>
      </w:r>
      <w:r w:rsidRPr="00F06308">
        <w:rPr>
          <w:rFonts w:ascii="Times New Roman" w:hAnsi="Times New Roman" w:cs="Times New Roman"/>
          <w:snapToGrid w:val="0"/>
          <w:sz w:val="28"/>
          <w:szCs w:val="28"/>
          <w:lang w:val="uk-UA" w:eastAsia="ru-RU"/>
        </w:rPr>
        <w:t xml:space="preserve">.1 і </w:t>
      </w:r>
      <w:r w:rsidR="004C0573">
        <w:rPr>
          <w:rFonts w:ascii="Times New Roman" w:hAnsi="Times New Roman" w:cs="Times New Roman"/>
          <w:snapToGrid w:val="0"/>
          <w:sz w:val="28"/>
          <w:szCs w:val="28"/>
          <w:lang w:val="uk-UA" w:eastAsia="ru-RU"/>
        </w:rPr>
        <w:t>рис</w:t>
      </w:r>
      <w:r w:rsidRPr="00F06308">
        <w:rPr>
          <w:rFonts w:ascii="Times New Roman" w:hAnsi="Times New Roman" w:cs="Times New Roman"/>
          <w:snapToGrid w:val="0"/>
          <w:sz w:val="28"/>
          <w:szCs w:val="28"/>
          <w:lang w:val="uk-UA" w:eastAsia="ru-RU"/>
        </w:rPr>
        <w:t xml:space="preserve">. </w:t>
      </w:r>
      <w:r w:rsidR="004C0573">
        <w:rPr>
          <w:rFonts w:ascii="Times New Roman" w:hAnsi="Times New Roman" w:cs="Times New Roman"/>
          <w:snapToGrid w:val="0"/>
          <w:sz w:val="28"/>
          <w:szCs w:val="28"/>
          <w:lang w:val="uk-UA" w:eastAsia="ru-RU"/>
        </w:rPr>
        <w:t>12</w:t>
      </w:r>
      <w:r w:rsidRPr="00F06308">
        <w:rPr>
          <w:rFonts w:ascii="Times New Roman" w:hAnsi="Times New Roman" w:cs="Times New Roman"/>
          <w:snapToGrid w:val="0"/>
          <w:sz w:val="28"/>
          <w:szCs w:val="28"/>
          <w:lang w:val="uk-UA" w:eastAsia="ru-RU"/>
        </w:rPr>
        <w:t xml:space="preserve">.2. Цей модуль є базовим модулем КРП. Основне призначення модуля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комутація лінії, що відходить, чи введення і заземлення кабелю при його обслуговуванні. Номінальний струм головного ланцюга модуля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400А.</w:t>
      </w:r>
    </w:p>
    <w:p w:rsidR="00F06308" w:rsidRPr="00F06308" w:rsidRDefault="00F06308" w:rsidP="004C0573">
      <w:pPr>
        <w:pStyle w:val="23"/>
        <w:spacing w:after="0" w:line="264" w:lineRule="auto"/>
        <w:ind w:firstLine="567"/>
        <w:jc w:val="both"/>
        <w:rPr>
          <w:rFonts w:ascii="Times New Roman" w:hAnsi="Times New Roman" w:cs="Times New Roman"/>
          <w:sz w:val="28"/>
          <w:szCs w:val="28"/>
          <w:lang w:val="uk-UA"/>
        </w:rPr>
      </w:pPr>
      <w:r w:rsidRPr="00F06308">
        <w:rPr>
          <w:rFonts w:ascii="Times New Roman" w:hAnsi="Times New Roman" w:cs="Times New Roman"/>
          <w:sz w:val="28"/>
          <w:szCs w:val="28"/>
          <w:lang w:val="uk-UA"/>
        </w:rPr>
        <w:t>Склад модуля: вакуумний вимикач (1) ВВ/ТЕ</w:t>
      </w:r>
      <w:r w:rsidRPr="00F06308">
        <w:rPr>
          <w:rFonts w:ascii="Times New Roman" w:hAnsi="Times New Roman" w:cs="Times New Roman"/>
          <w:sz w:val="28"/>
          <w:szCs w:val="28"/>
          <w:lang w:val="en-US"/>
        </w:rPr>
        <w:t>L</w:t>
      </w:r>
      <w:r w:rsidRPr="00F06308">
        <w:rPr>
          <w:rFonts w:ascii="Times New Roman" w:hAnsi="Times New Roman" w:cs="Times New Roman"/>
          <w:sz w:val="28"/>
          <w:szCs w:val="28"/>
          <w:lang w:val="uk-UA"/>
        </w:rPr>
        <w:t xml:space="preserve"> </w:t>
      </w:r>
      <w:r w:rsidR="005978B3">
        <w:rPr>
          <w:rFonts w:ascii="Times New Roman" w:hAnsi="Times New Roman" w:cs="Times New Roman"/>
          <w:sz w:val="28"/>
          <w:szCs w:val="28"/>
          <w:lang w:val="uk-UA"/>
        </w:rPr>
        <w:t>–</w:t>
      </w:r>
      <w:r w:rsidRPr="00F06308">
        <w:rPr>
          <w:rFonts w:ascii="Times New Roman" w:hAnsi="Times New Roman" w:cs="Times New Roman"/>
          <w:sz w:val="28"/>
          <w:szCs w:val="28"/>
          <w:lang w:val="uk-UA"/>
        </w:rPr>
        <w:t xml:space="preserve"> 10 </w:t>
      </w:r>
      <w:r w:rsidR="005978B3">
        <w:rPr>
          <w:rFonts w:ascii="Times New Roman" w:hAnsi="Times New Roman" w:cs="Times New Roman"/>
          <w:sz w:val="28"/>
          <w:szCs w:val="28"/>
          <w:lang w:val="uk-UA"/>
        </w:rPr>
        <w:t>–</w:t>
      </w:r>
      <w:r w:rsidRPr="00F06308">
        <w:rPr>
          <w:rFonts w:ascii="Times New Roman" w:hAnsi="Times New Roman" w:cs="Times New Roman"/>
          <w:sz w:val="28"/>
          <w:szCs w:val="28"/>
          <w:lang w:val="uk-UA"/>
        </w:rPr>
        <w:t xml:space="preserve"> 16/630 </w:t>
      </w:r>
      <w:r w:rsidR="005978B3">
        <w:rPr>
          <w:rFonts w:ascii="Times New Roman" w:hAnsi="Times New Roman" w:cs="Times New Roman"/>
          <w:sz w:val="28"/>
          <w:szCs w:val="28"/>
          <w:lang w:val="uk-UA"/>
        </w:rPr>
        <w:t>–</w:t>
      </w:r>
      <w:r w:rsidRPr="00F06308">
        <w:rPr>
          <w:rFonts w:ascii="Times New Roman" w:hAnsi="Times New Roman" w:cs="Times New Roman"/>
          <w:sz w:val="28"/>
          <w:szCs w:val="28"/>
          <w:lang w:val="uk-UA"/>
        </w:rPr>
        <w:t xml:space="preserve">УХЛ2 (виконання </w:t>
      </w:r>
      <w:r w:rsidRPr="004C0573">
        <w:rPr>
          <w:rFonts w:ascii="Times New Roman" w:hAnsi="Times New Roman" w:cs="Times New Roman"/>
          <w:sz w:val="28"/>
          <w:szCs w:val="28"/>
          <w:lang w:val="uk-UA"/>
        </w:rPr>
        <w:t>64), двопозиційний роз’єднувач</w:t>
      </w:r>
      <w:r w:rsidR="005978B3">
        <w:rPr>
          <w:rFonts w:ascii="Times New Roman" w:hAnsi="Times New Roman" w:cs="Times New Roman"/>
          <w:sz w:val="28"/>
          <w:szCs w:val="28"/>
          <w:lang w:val="uk-UA"/>
        </w:rPr>
        <w:t>–</w:t>
      </w:r>
      <w:r w:rsidR="004C0573" w:rsidRPr="004C0573">
        <w:rPr>
          <w:rFonts w:ascii="Times New Roman" w:hAnsi="Times New Roman"/>
          <w:sz w:val="28"/>
          <w:szCs w:val="28"/>
          <w:lang w:val="uk-UA"/>
        </w:rPr>
        <w:t xml:space="preserve"> заземлювачем</w:t>
      </w:r>
      <w:r w:rsidR="004C0573" w:rsidRPr="004C0573">
        <w:rPr>
          <w:rFonts w:ascii="Times New Roman" w:hAnsi="Times New Roman" w:cs="Times New Roman"/>
          <w:sz w:val="28"/>
          <w:szCs w:val="28"/>
          <w:lang w:val="uk-UA"/>
        </w:rPr>
        <w:t xml:space="preserve"> </w:t>
      </w:r>
      <w:r w:rsidRPr="004C0573">
        <w:rPr>
          <w:rFonts w:ascii="Times New Roman" w:hAnsi="Times New Roman" w:cs="Times New Roman"/>
          <w:sz w:val="28"/>
          <w:szCs w:val="28"/>
          <w:lang w:val="uk-UA"/>
        </w:rPr>
        <w:t>(2), трансформатори струму прохід</w:t>
      </w:r>
      <w:r w:rsidRPr="00F06308">
        <w:rPr>
          <w:rFonts w:ascii="Times New Roman" w:hAnsi="Times New Roman" w:cs="Times New Roman"/>
          <w:sz w:val="28"/>
          <w:szCs w:val="28"/>
          <w:lang w:val="uk-UA"/>
        </w:rPr>
        <w:t>ного типу (до трьох груп на фазу), датчик напруги ємнісного типу. Трансформатори струму і датчик напруги встановлені усередині кожуха (3). Вакуумний вимикач установлений вертикально, привід (4) вимикача знаходиться вгорі.</w:t>
      </w:r>
    </w:p>
    <w:p w:rsidR="00F06308" w:rsidRPr="004C0573"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u w:val="single"/>
          <w:lang w:val="uk-UA" w:eastAsia="ru-RU"/>
        </w:rPr>
        <w:t>Модуль № 2</w:t>
      </w:r>
      <w:r w:rsidRPr="00F06308">
        <w:rPr>
          <w:rFonts w:ascii="Times New Roman" w:hAnsi="Times New Roman" w:cs="Times New Roman"/>
          <w:snapToGrid w:val="0"/>
          <w:sz w:val="28"/>
          <w:szCs w:val="28"/>
          <w:lang w:val="uk-UA" w:eastAsia="ru-RU"/>
        </w:rPr>
        <w:t xml:space="preserve"> (</w:t>
      </w:r>
      <w:r w:rsidR="004C0573">
        <w:rPr>
          <w:rFonts w:ascii="Times New Roman" w:hAnsi="Times New Roman" w:cs="Times New Roman"/>
          <w:snapToGrid w:val="0"/>
          <w:sz w:val="28"/>
          <w:szCs w:val="28"/>
          <w:lang w:val="uk-UA" w:eastAsia="ru-RU"/>
        </w:rPr>
        <w:t>рис</w:t>
      </w:r>
      <w:r w:rsidR="00AB7E04">
        <w:rPr>
          <w:rFonts w:ascii="Times New Roman" w:hAnsi="Times New Roman" w:cs="Times New Roman"/>
          <w:snapToGrid w:val="0"/>
          <w:sz w:val="28"/>
          <w:szCs w:val="28"/>
          <w:lang w:val="uk-UA" w:eastAsia="ru-RU"/>
        </w:rPr>
        <w:t>. 12</w:t>
      </w:r>
      <w:r w:rsidRPr="00F06308">
        <w:rPr>
          <w:rFonts w:ascii="Times New Roman" w:hAnsi="Times New Roman" w:cs="Times New Roman"/>
          <w:snapToGrid w:val="0"/>
          <w:sz w:val="28"/>
          <w:szCs w:val="28"/>
          <w:lang w:val="uk-UA" w:eastAsia="ru-RU"/>
        </w:rPr>
        <w:t>.3.) відрізняється по складу від модуля № 1 наявністю дво</w:t>
      </w:r>
      <w:r w:rsidR="004C0573">
        <w:rPr>
          <w:rFonts w:ascii="Times New Roman" w:hAnsi="Times New Roman" w:cs="Times New Roman"/>
          <w:snapToGrid w:val="0"/>
          <w:sz w:val="28"/>
          <w:szCs w:val="28"/>
          <w:lang w:val="uk-UA" w:eastAsia="ru-RU"/>
        </w:rPr>
        <w:t>х</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кабельного струмоприймача 1 (можливе підключення двох силових кабелів перети</w:t>
      </w:r>
      <w:r w:rsidRPr="004C0573">
        <w:rPr>
          <w:rFonts w:ascii="Times New Roman" w:hAnsi="Times New Roman" w:cs="Times New Roman"/>
          <w:snapToGrid w:val="0"/>
          <w:sz w:val="28"/>
          <w:szCs w:val="28"/>
          <w:lang w:val="uk-UA" w:eastAsia="ru-RU"/>
        </w:rPr>
        <w:t>ном до 240 мм</w:t>
      </w:r>
      <w:r w:rsidRPr="004C0573">
        <w:rPr>
          <w:rFonts w:ascii="Times New Roman" w:hAnsi="Times New Roman" w:cs="Times New Roman"/>
          <w:snapToGrid w:val="0"/>
          <w:sz w:val="28"/>
          <w:szCs w:val="28"/>
          <w:vertAlign w:val="superscript"/>
          <w:lang w:val="uk-UA" w:eastAsia="ru-RU"/>
        </w:rPr>
        <w:t>2</w:t>
      </w:r>
      <w:r w:rsidRPr="004C0573">
        <w:rPr>
          <w:rFonts w:ascii="Times New Roman" w:hAnsi="Times New Roman" w:cs="Times New Roman"/>
          <w:snapToGrid w:val="0"/>
          <w:sz w:val="28"/>
          <w:szCs w:val="28"/>
          <w:lang w:val="uk-UA" w:eastAsia="ru-RU"/>
        </w:rPr>
        <w:t>) і роз'єднувачі замість роз’єднувача</w:t>
      </w:r>
      <w:r w:rsidR="005978B3">
        <w:rPr>
          <w:rFonts w:ascii="Times New Roman" w:hAnsi="Times New Roman" w:cs="Times New Roman"/>
          <w:snapToGrid w:val="0"/>
          <w:sz w:val="28"/>
          <w:szCs w:val="28"/>
          <w:lang w:val="uk-UA" w:eastAsia="ru-RU"/>
        </w:rPr>
        <w:t>–</w:t>
      </w:r>
      <w:r w:rsidR="004C0573" w:rsidRPr="004C0573">
        <w:rPr>
          <w:rFonts w:ascii="Times New Roman" w:hAnsi="Times New Roman"/>
          <w:sz w:val="28"/>
          <w:szCs w:val="28"/>
          <w:lang w:val="uk-UA"/>
        </w:rPr>
        <w:t xml:space="preserve"> заземлювача</w:t>
      </w:r>
      <w:r w:rsidRPr="004C0573">
        <w:rPr>
          <w:rFonts w:ascii="Times New Roman" w:hAnsi="Times New Roman" w:cs="Times New Roman"/>
          <w:snapToGrid w:val="0"/>
          <w:sz w:val="28"/>
          <w:szCs w:val="28"/>
          <w:lang w:val="uk-UA" w:eastAsia="ru-RU"/>
        </w:rPr>
        <w:t>.</w:t>
      </w:r>
    </w:p>
    <w:p w:rsidR="00F06308" w:rsidRPr="00F06308" w:rsidRDefault="00F06308" w:rsidP="00F06308">
      <w:pPr>
        <w:pStyle w:val="23"/>
        <w:spacing w:after="0" w:line="264" w:lineRule="auto"/>
        <w:ind w:firstLine="567"/>
        <w:rPr>
          <w:rFonts w:ascii="Times New Roman" w:hAnsi="Times New Roman" w:cs="Times New Roman"/>
          <w:sz w:val="28"/>
          <w:szCs w:val="28"/>
          <w:lang w:val="uk-UA"/>
        </w:rPr>
      </w:pP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0"/>
        <w:gridCol w:w="4740"/>
      </w:tblGrid>
      <w:tr w:rsidR="00F06308" w:rsidRPr="004C0573" w:rsidTr="00F06308">
        <w:trPr>
          <w:cantSplit/>
          <w:trHeight w:val="6519"/>
        </w:trPr>
        <w:tc>
          <w:tcPr>
            <w:tcW w:w="4740" w:type="dxa"/>
            <w:tcBorders>
              <w:top w:val="nil"/>
              <w:left w:val="nil"/>
              <w:bottom w:val="nil"/>
              <w:right w:val="nil"/>
            </w:tcBorders>
          </w:tcPr>
          <w:p w:rsidR="00F06308" w:rsidRPr="004C0573" w:rsidRDefault="00F06308" w:rsidP="004C0573">
            <w:pPr>
              <w:spacing w:after="0" w:line="264" w:lineRule="auto"/>
              <w:ind w:firstLine="567"/>
              <w:jc w:val="center"/>
              <w:rPr>
                <w:rFonts w:ascii="Times New Roman" w:hAnsi="Times New Roman" w:cs="Times New Roman"/>
                <w:snapToGrid w:val="0"/>
                <w:sz w:val="26"/>
                <w:szCs w:val="26"/>
                <w:lang w:val="uk-UA" w:eastAsia="ru-RU"/>
              </w:rPr>
            </w:pPr>
            <w:r w:rsidRPr="004C0573">
              <w:rPr>
                <w:rFonts w:ascii="Times New Roman" w:hAnsi="Times New Roman" w:cs="Times New Roman"/>
                <w:noProof/>
                <w:snapToGrid w:val="0"/>
                <w:sz w:val="26"/>
                <w:szCs w:val="26"/>
                <w:lang w:eastAsia="ru-RU"/>
              </w:rPr>
              <w:lastRenderedPageBreak/>
              <w:drawing>
                <wp:inline distT="0" distB="0" distL="0" distR="0">
                  <wp:extent cx="2155190" cy="3574415"/>
                  <wp:effectExtent l="0" t="0" r="0" b="6985"/>
                  <wp:docPr id="73" name="Рисунок 73" descr="Мама КРУ испр\Image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Мама КРУ испр\Image1 copy.jpg"/>
                          <pic:cNvPicPr>
                            <a:picLocks noChangeAspect="1" noChangeArrowheads="1"/>
                          </pic:cNvPicPr>
                        </pic:nvPicPr>
                        <pic:blipFill>
                          <a:blip r:embed="rId58">
                            <a:extLst>
                              <a:ext uri="{BEBA8EAE-BF5A-486C-A8C5-ECC9F3942E4B}">
                                <a14:imgProps xmlns:a14="http://schemas.microsoft.com/office/drawing/2010/main">
                                  <a14:imgLayer r:embed="rId5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55190" cy="3574415"/>
                          </a:xfrm>
                          <a:prstGeom prst="rect">
                            <a:avLst/>
                          </a:prstGeom>
                          <a:noFill/>
                          <a:ln>
                            <a:noFill/>
                          </a:ln>
                        </pic:spPr>
                      </pic:pic>
                    </a:graphicData>
                  </a:graphic>
                </wp:inline>
              </w:drawing>
            </w:r>
          </w:p>
          <w:p w:rsidR="004C0573" w:rsidRPr="004C0573" w:rsidRDefault="004C0573" w:rsidP="004C0573">
            <w:pPr>
              <w:pStyle w:val="23"/>
              <w:spacing w:after="0" w:line="264" w:lineRule="auto"/>
              <w:jc w:val="center"/>
              <w:rPr>
                <w:rFonts w:ascii="Times New Roman" w:hAnsi="Times New Roman" w:cs="Times New Roman"/>
                <w:sz w:val="26"/>
                <w:szCs w:val="26"/>
                <w:lang w:val="uk-UA"/>
              </w:rPr>
            </w:pPr>
          </w:p>
          <w:p w:rsidR="00F06308" w:rsidRPr="004C0573" w:rsidRDefault="004C0573" w:rsidP="004C0573">
            <w:pPr>
              <w:pStyle w:val="23"/>
              <w:spacing w:after="0" w:line="264" w:lineRule="auto"/>
              <w:jc w:val="center"/>
              <w:rPr>
                <w:rFonts w:ascii="Times New Roman" w:hAnsi="Times New Roman" w:cs="Times New Roman"/>
                <w:snapToGrid w:val="0"/>
                <w:sz w:val="26"/>
                <w:szCs w:val="26"/>
                <w:lang w:val="uk-UA" w:eastAsia="ru-RU"/>
              </w:rPr>
            </w:pPr>
            <w:r w:rsidRPr="004C0573">
              <w:rPr>
                <w:rFonts w:ascii="Times New Roman" w:hAnsi="Times New Roman" w:cs="Times New Roman"/>
                <w:sz w:val="26"/>
                <w:szCs w:val="26"/>
                <w:lang w:val="uk-UA"/>
              </w:rPr>
              <w:t>Рис</w:t>
            </w:r>
            <w:r w:rsidR="00F06308" w:rsidRPr="004C0573">
              <w:rPr>
                <w:rFonts w:ascii="Times New Roman" w:hAnsi="Times New Roman" w:cs="Times New Roman"/>
                <w:sz w:val="26"/>
                <w:szCs w:val="26"/>
                <w:lang w:val="uk-UA"/>
              </w:rPr>
              <w:t xml:space="preserve">. </w:t>
            </w:r>
            <w:r w:rsidRPr="004C0573">
              <w:rPr>
                <w:rFonts w:ascii="Times New Roman" w:hAnsi="Times New Roman" w:cs="Times New Roman"/>
                <w:sz w:val="26"/>
                <w:szCs w:val="26"/>
                <w:lang w:val="uk-UA"/>
              </w:rPr>
              <w:t>12</w:t>
            </w:r>
            <w:r w:rsidR="00F06308" w:rsidRPr="004C0573">
              <w:rPr>
                <w:rFonts w:ascii="Times New Roman" w:hAnsi="Times New Roman" w:cs="Times New Roman"/>
                <w:sz w:val="26"/>
                <w:szCs w:val="26"/>
                <w:lang w:val="uk-UA"/>
              </w:rPr>
              <w:t>.1. Модуль №1. Лінія з одно</w:t>
            </w:r>
            <w:r w:rsidR="005978B3">
              <w:rPr>
                <w:rFonts w:ascii="Times New Roman" w:hAnsi="Times New Roman" w:cs="Times New Roman"/>
                <w:sz w:val="26"/>
                <w:szCs w:val="26"/>
                <w:lang w:val="uk-UA"/>
              </w:rPr>
              <w:t>–</w:t>
            </w:r>
            <w:r w:rsidR="00F06308" w:rsidRPr="004C0573">
              <w:rPr>
                <w:rFonts w:ascii="Times New Roman" w:hAnsi="Times New Roman" w:cs="Times New Roman"/>
                <w:sz w:val="26"/>
                <w:szCs w:val="26"/>
                <w:lang w:val="uk-UA"/>
              </w:rPr>
              <w:t>кабельним пр</w:t>
            </w:r>
            <w:r w:rsidRPr="004C0573">
              <w:rPr>
                <w:rFonts w:ascii="Times New Roman" w:hAnsi="Times New Roman" w:cs="Times New Roman"/>
                <w:sz w:val="26"/>
                <w:szCs w:val="26"/>
                <w:lang w:val="uk-UA"/>
              </w:rPr>
              <w:t>иєднанням, вакуумним вимикачем</w:t>
            </w:r>
            <w:r w:rsidR="00F06308" w:rsidRPr="004C0573">
              <w:rPr>
                <w:rFonts w:ascii="Times New Roman" w:hAnsi="Times New Roman" w:cs="Times New Roman"/>
                <w:sz w:val="26"/>
                <w:szCs w:val="26"/>
                <w:lang w:val="uk-UA"/>
              </w:rPr>
              <w:t xml:space="preserve"> і </w:t>
            </w:r>
            <w:r w:rsidR="00F06308" w:rsidRPr="004C0573">
              <w:rPr>
                <w:rFonts w:ascii="Times New Roman" w:hAnsi="Times New Roman" w:cs="Times New Roman"/>
                <w:snapToGrid w:val="0"/>
                <w:sz w:val="26"/>
                <w:szCs w:val="26"/>
                <w:lang w:val="uk-UA" w:eastAsia="ru-RU"/>
              </w:rPr>
              <w:t>роз’єднувача</w:t>
            </w:r>
            <w:r w:rsidR="005978B3">
              <w:rPr>
                <w:rFonts w:ascii="Times New Roman" w:hAnsi="Times New Roman" w:cs="Times New Roman"/>
                <w:snapToGrid w:val="0"/>
                <w:sz w:val="26"/>
                <w:szCs w:val="26"/>
                <w:lang w:val="uk-UA" w:eastAsia="ru-RU"/>
              </w:rPr>
              <w:t>–</w:t>
            </w:r>
            <w:r w:rsidRPr="004C0573">
              <w:rPr>
                <w:rFonts w:ascii="Times New Roman" w:hAnsi="Times New Roman"/>
                <w:sz w:val="26"/>
                <w:szCs w:val="26"/>
                <w:lang w:val="uk-UA"/>
              </w:rPr>
              <w:t>заземлювач</w:t>
            </w:r>
          </w:p>
        </w:tc>
        <w:tc>
          <w:tcPr>
            <w:tcW w:w="4740" w:type="dxa"/>
            <w:tcBorders>
              <w:top w:val="nil"/>
              <w:left w:val="nil"/>
              <w:bottom w:val="nil"/>
              <w:right w:val="nil"/>
            </w:tcBorders>
          </w:tcPr>
          <w:p w:rsidR="00F06308" w:rsidRPr="004C0573" w:rsidRDefault="00F06308" w:rsidP="004C0573">
            <w:pPr>
              <w:spacing w:after="0" w:line="264" w:lineRule="auto"/>
              <w:ind w:firstLine="567"/>
              <w:jc w:val="center"/>
              <w:rPr>
                <w:rFonts w:ascii="Times New Roman" w:hAnsi="Times New Roman" w:cs="Times New Roman"/>
                <w:snapToGrid w:val="0"/>
                <w:sz w:val="26"/>
                <w:szCs w:val="26"/>
                <w:lang w:val="uk-UA" w:eastAsia="ru-RU"/>
              </w:rPr>
            </w:pPr>
            <w:r w:rsidRPr="004C0573">
              <w:rPr>
                <w:rFonts w:ascii="Times New Roman" w:hAnsi="Times New Roman" w:cs="Times New Roman"/>
                <w:noProof/>
                <w:snapToGrid w:val="0"/>
                <w:sz w:val="26"/>
                <w:szCs w:val="26"/>
                <w:lang w:eastAsia="ru-RU"/>
              </w:rPr>
              <w:drawing>
                <wp:inline distT="0" distB="0" distL="0" distR="0">
                  <wp:extent cx="2250440" cy="3574415"/>
                  <wp:effectExtent l="0" t="0" r="0" b="6985"/>
                  <wp:docPr id="72" name="Рисунок 72" descr="Мама КРУ рисунки ч-б\ри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ама КРУ рисунки ч-б\рис 2.JPG"/>
                          <pic:cNvPicPr>
                            <a:picLocks noChangeAspect="1" noChangeArrowheads="1"/>
                          </pic:cNvPicPr>
                        </pic:nvPicPr>
                        <pic:blipFill>
                          <a:blip r:embed="rId60">
                            <a:extLst>
                              <a:ext uri="{BEBA8EAE-BF5A-486C-A8C5-ECC9F3942E4B}">
                                <a14:imgProps xmlns:a14="http://schemas.microsoft.com/office/drawing/2010/main">
                                  <a14:imgLayer r:embed="rId6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50440" cy="3574415"/>
                          </a:xfrm>
                          <a:prstGeom prst="rect">
                            <a:avLst/>
                          </a:prstGeom>
                          <a:noFill/>
                          <a:ln>
                            <a:noFill/>
                          </a:ln>
                        </pic:spPr>
                      </pic:pic>
                    </a:graphicData>
                  </a:graphic>
                </wp:inline>
              </w:drawing>
            </w:r>
          </w:p>
          <w:p w:rsidR="004C0573" w:rsidRPr="004C0573" w:rsidRDefault="004C0573" w:rsidP="004C0573">
            <w:pPr>
              <w:spacing w:after="0" w:line="264" w:lineRule="auto"/>
              <w:jc w:val="center"/>
              <w:rPr>
                <w:rFonts w:ascii="Times New Roman" w:hAnsi="Times New Roman" w:cs="Times New Roman"/>
                <w:sz w:val="26"/>
                <w:szCs w:val="26"/>
                <w:lang w:val="uk-UA"/>
              </w:rPr>
            </w:pPr>
          </w:p>
          <w:p w:rsidR="00F06308" w:rsidRPr="004C0573" w:rsidRDefault="004C0573" w:rsidP="004C0573">
            <w:pPr>
              <w:spacing w:after="0" w:line="264" w:lineRule="auto"/>
              <w:jc w:val="center"/>
              <w:rPr>
                <w:rFonts w:ascii="Times New Roman" w:hAnsi="Times New Roman" w:cs="Times New Roman"/>
                <w:snapToGrid w:val="0"/>
                <w:sz w:val="26"/>
                <w:szCs w:val="26"/>
                <w:lang w:val="uk-UA" w:eastAsia="ru-RU"/>
              </w:rPr>
            </w:pPr>
            <w:r w:rsidRPr="004C0573">
              <w:rPr>
                <w:rFonts w:ascii="Times New Roman" w:hAnsi="Times New Roman" w:cs="Times New Roman"/>
                <w:sz w:val="26"/>
                <w:szCs w:val="26"/>
                <w:lang w:val="uk-UA"/>
              </w:rPr>
              <w:t>Рис</w:t>
            </w:r>
            <w:r w:rsidR="00F06308" w:rsidRPr="004C0573">
              <w:rPr>
                <w:rFonts w:ascii="Times New Roman" w:hAnsi="Times New Roman" w:cs="Times New Roman"/>
                <w:snapToGrid w:val="0"/>
                <w:sz w:val="26"/>
                <w:szCs w:val="26"/>
                <w:lang w:val="uk-UA" w:eastAsia="ru-RU"/>
              </w:rPr>
              <w:t xml:space="preserve">. </w:t>
            </w:r>
            <w:r w:rsidRPr="004C0573">
              <w:rPr>
                <w:rFonts w:ascii="Times New Roman" w:hAnsi="Times New Roman" w:cs="Times New Roman"/>
                <w:snapToGrid w:val="0"/>
                <w:sz w:val="26"/>
                <w:szCs w:val="26"/>
                <w:lang w:val="uk-UA" w:eastAsia="ru-RU"/>
              </w:rPr>
              <w:t>12</w:t>
            </w:r>
            <w:r w:rsidR="00F06308" w:rsidRPr="004C0573">
              <w:rPr>
                <w:rFonts w:ascii="Times New Roman" w:hAnsi="Times New Roman" w:cs="Times New Roman"/>
                <w:snapToGrid w:val="0"/>
                <w:sz w:val="26"/>
                <w:szCs w:val="26"/>
                <w:lang w:val="uk-UA" w:eastAsia="ru-RU"/>
              </w:rPr>
              <w:t>.3. Модуль 2. Лінія з дво</w:t>
            </w:r>
            <w:r w:rsidRPr="004C0573">
              <w:rPr>
                <w:rFonts w:ascii="Times New Roman" w:hAnsi="Times New Roman" w:cs="Times New Roman"/>
                <w:snapToGrid w:val="0"/>
                <w:sz w:val="26"/>
                <w:szCs w:val="26"/>
                <w:lang w:val="uk-UA" w:eastAsia="ru-RU"/>
              </w:rPr>
              <w:t>х</w:t>
            </w:r>
            <w:r w:rsidR="005978B3">
              <w:rPr>
                <w:rFonts w:ascii="Times New Roman" w:hAnsi="Times New Roman" w:cs="Times New Roman"/>
                <w:snapToGrid w:val="0"/>
                <w:sz w:val="26"/>
                <w:szCs w:val="26"/>
                <w:lang w:val="uk-UA" w:eastAsia="ru-RU"/>
              </w:rPr>
              <w:t>–</w:t>
            </w:r>
            <w:r w:rsidR="00F06308" w:rsidRPr="004C0573">
              <w:rPr>
                <w:rFonts w:ascii="Times New Roman" w:hAnsi="Times New Roman" w:cs="Times New Roman"/>
                <w:snapToGrid w:val="0"/>
                <w:sz w:val="26"/>
                <w:szCs w:val="26"/>
                <w:lang w:val="uk-UA" w:eastAsia="ru-RU"/>
              </w:rPr>
              <w:t xml:space="preserve">кабельним приєднанням, вакуумним вимикачем і </w:t>
            </w:r>
            <w:r w:rsidRPr="004C0573">
              <w:rPr>
                <w:rFonts w:ascii="Times New Roman" w:hAnsi="Times New Roman" w:cs="Times New Roman"/>
                <w:snapToGrid w:val="0"/>
                <w:sz w:val="26"/>
                <w:szCs w:val="26"/>
                <w:lang w:val="uk-UA" w:eastAsia="ru-RU"/>
              </w:rPr>
              <w:t>роз’єднувачем</w:t>
            </w:r>
          </w:p>
        </w:tc>
      </w:tr>
      <w:tr w:rsidR="00F06308" w:rsidRPr="004C0573" w:rsidTr="00F06308">
        <w:trPr>
          <w:cantSplit/>
          <w:trHeight w:val="2950"/>
        </w:trPr>
        <w:tc>
          <w:tcPr>
            <w:tcW w:w="4740" w:type="dxa"/>
            <w:tcBorders>
              <w:top w:val="nil"/>
              <w:left w:val="nil"/>
              <w:bottom w:val="nil"/>
              <w:right w:val="nil"/>
            </w:tcBorders>
          </w:tcPr>
          <w:p w:rsidR="00F06308" w:rsidRPr="004C0573" w:rsidRDefault="00F06308" w:rsidP="00F06308">
            <w:pPr>
              <w:pStyle w:val="23"/>
              <w:spacing w:after="0" w:line="264" w:lineRule="auto"/>
              <w:ind w:firstLine="567"/>
              <w:jc w:val="center"/>
              <w:rPr>
                <w:rFonts w:ascii="Times New Roman" w:hAnsi="Times New Roman" w:cs="Times New Roman"/>
                <w:sz w:val="26"/>
                <w:szCs w:val="26"/>
                <w:lang w:val="uk-UA"/>
              </w:rPr>
            </w:pPr>
            <w:r w:rsidRPr="004C0573">
              <w:rPr>
                <w:rFonts w:ascii="Times New Roman" w:hAnsi="Times New Roman" w:cs="Times New Roman"/>
                <w:noProof/>
                <w:sz w:val="26"/>
                <w:szCs w:val="26"/>
                <w:lang w:eastAsia="ru-RU"/>
              </w:rPr>
              <w:drawing>
                <wp:inline distT="0" distB="0" distL="0" distR="0">
                  <wp:extent cx="819150" cy="147256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0" cy="1472565"/>
                          </a:xfrm>
                          <a:prstGeom prst="rect">
                            <a:avLst/>
                          </a:prstGeom>
                          <a:noFill/>
                          <a:ln>
                            <a:noFill/>
                          </a:ln>
                        </pic:spPr>
                      </pic:pic>
                    </a:graphicData>
                  </a:graphic>
                </wp:inline>
              </w:drawing>
            </w:r>
          </w:p>
          <w:p w:rsidR="00F06308" w:rsidRPr="004C0573" w:rsidRDefault="00F06308" w:rsidP="004C0573">
            <w:pPr>
              <w:pStyle w:val="23"/>
              <w:spacing w:after="0" w:line="264" w:lineRule="auto"/>
              <w:rPr>
                <w:rFonts w:ascii="Times New Roman" w:hAnsi="Times New Roman" w:cs="Times New Roman"/>
                <w:sz w:val="26"/>
                <w:szCs w:val="26"/>
                <w:lang w:val="uk-UA"/>
              </w:rPr>
            </w:pPr>
            <w:r w:rsidRPr="004C0573">
              <w:rPr>
                <w:rFonts w:ascii="Times New Roman" w:hAnsi="Times New Roman" w:cs="Times New Roman"/>
                <w:sz w:val="26"/>
                <w:szCs w:val="26"/>
                <w:lang w:val="uk-UA"/>
              </w:rPr>
              <w:t xml:space="preserve">Рис. </w:t>
            </w:r>
            <w:r w:rsidR="004C0573" w:rsidRPr="004C0573">
              <w:rPr>
                <w:rFonts w:ascii="Times New Roman" w:hAnsi="Times New Roman" w:cs="Times New Roman"/>
                <w:sz w:val="26"/>
                <w:szCs w:val="26"/>
                <w:lang w:val="uk-UA"/>
              </w:rPr>
              <w:t>12</w:t>
            </w:r>
            <w:r w:rsidRPr="004C0573">
              <w:rPr>
                <w:rFonts w:ascii="Times New Roman" w:hAnsi="Times New Roman" w:cs="Times New Roman"/>
                <w:sz w:val="26"/>
                <w:szCs w:val="26"/>
                <w:lang w:val="uk-UA"/>
              </w:rPr>
              <w:t>.2. Електрична схема модуля №1</w:t>
            </w:r>
          </w:p>
        </w:tc>
        <w:tc>
          <w:tcPr>
            <w:tcW w:w="4740" w:type="dxa"/>
            <w:tcBorders>
              <w:top w:val="nil"/>
              <w:left w:val="nil"/>
              <w:bottom w:val="nil"/>
              <w:right w:val="nil"/>
            </w:tcBorders>
          </w:tcPr>
          <w:p w:rsidR="00F06308" w:rsidRPr="004C0573" w:rsidRDefault="00F06308" w:rsidP="00F06308">
            <w:pPr>
              <w:spacing w:after="0" w:line="264" w:lineRule="auto"/>
              <w:ind w:firstLine="567"/>
              <w:jc w:val="center"/>
              <w:rPr>
                <w:rFonts w:ascii="Times New Roman" w:hAnsi="Times New Roman" w:cs="Times New Roman"/>
                <w:snapToGrid w:val="0"/>
                <w:sz w:val="26"/>
                <w:szCs w:val="26"/>
                <w:lang w:val="uk-UA" w:eastAsia="ru-RU"/>
              </w:rPr>
            </w:pPr>
            <w:r w:rsidRPr="004C0573">
              <w:rPr>
                <w:rFonts w:ascii="Times New Roman" w:hAnsi="Times New Roman" w:cs="Times New Roman"/>
                <w:noProof/>
                <w:snapToGrid w:val="0"/>
                <w:sz w:val="26"/>
                <w:szCs w:val="26"/>
                <w:lang w:eastAsia="ru-RU"/>
              </w:rPr>
              <w:drawing>
                <wp:inline distT="0" distB="0" distL="0" distR="0">
                  <wp:extent cx="831215" cy="1609090"/>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1215" cy="1609090"/>
                          </a:xfrm>
                          <a:prstGeom prst="rect">
                            <a:avLst/>
                          </a:prstGeom>
                          <a:noFill/>
                          <a:ln>
                            <a:noFill/>
                          </a:ln>
                        </pic:spPr>
                      </pic:pic>
                    </a:graphicData>
                  </a:graphic>
                </wp:inline>
              </w:drawing>
            </w:r>
          </w:p>
          <w:p w:rsidR="00F06308" w:rsidRPr="004C0573" w:rsidRDefault="00F06308" w:rsidP="004C0573">
            <w:pPr>
              <w:spacing w:after="0" w:line="264" w:lineRule="auto"/>
              <w:jc w:val="both"/>
              <w:rPr>
                <w:rFonts w:ascii="Times New Roman" w:hAnsi="Times New Roman" w:cs="Times New Roman"/>
                <w:snapToGrid w:val="0"/>
                <w:sz w:val="26"/>
                <w:szCs w:val="26"/>
                <w:lang w:val="uk-UA" w:eastAsia="ru-RU"/>
              </w:rPr>
            </w:pPr>
            <w:r w:rsidRPr="004C0573">
              <w:rPr>
                <w:rFonts w:ascii="Times New Roman" w:hAnsi="Times New Roman" w:cs="Times New Roman"/>
                <w:snapToGrid w:val="0"/>
                <w:sz w:val="26"/>
                <w:szCs w:val="26"/>
                <w:lang w:val="uk-UA" w:eastAsia="ru-RU"/>
              </w:rPr>
              <w:t xml:space="preserve">Рис. </w:t>
            </w:r>
            <w:r w:rsidR="004C0573" w:rsidRPr="004C0573">
              <w:rPr>
                <w:rFonts w:ascii="Times New Roman" w:hAnsi="Times New Roman" w:cs="Times New Roman"/>
                <w:snapToGrid w:val="0"/>
                <w:sz w:val="26"/>
                <w:szCs w:val="26"/>
                <w:lang w:val="uk-UA" w:eastAsia="ru-RU"/>
              </w:rPr>
              <w:t>12</w:t>
            </w:r>
            <w:r w:rsidRPr="004C0573">
              <w:rPr>
                <w:rFonts w:ascii="Times New Roman" w:hAnsi="Times New Roman" w:cs="Times New Roman"/>
                <w:snapToGrid w:val="0"/>
                <w:sz w:val="26"/>
                <w:szCs w:val="26"/>
                <w:lang w:val="uk-UA" w:eastAsia="ru-RU"/>
              </w:rPr>
              <w:t>.4.</w:t>
            </w:r>
            <w:r w:rsidRPr="004C0573">
              <w:rPr>
                <w:rFonts w:ascii="Times New Roman" w:hAnsi="Times New Roman" w:cs="Times New Roman"/>
                <w:sz w:val="26"/>
                <w:szCs w:val="26"/>
                <w:lang w:val="uk-UA"/>
              </w:rPr>
              <w:t>Електрична схема модуля №2</w:t>
            </w:r>
          </w:p>
        </w:tc>
      </w:tr>
    </w:tbl>
    <w:p w:rsidR="004C0573" w:rsidRDefault="004C0573" w:rsidP="00F06308">
      <w:pPr>
        <w:pStyle w:val="a5"/>
        <w:spacing w:line="264" w:lineRule="auto"/>
        <w:ind w:firstLine="567"/>
        <w:rPr>
          <w:sz w:val="28"/>
          <w:szCs w:val="28"/>
          <w:lang w:val="uk-UA"/>
        </w:rPr>
      </w:pPr>
    </w:p>
    <w:p w:rsidR="00F06308" w:rsidRPr="00F06308" w:rsidRDefault="00F06308" w:rsidP="00F06308">
      <w:pPr>
        <w:pStyle w:val="a5"/>
        <w:spacing w:line="264" w:lineRule="auto"/>
        <w:ind w:firstLine="567"/>
        <w:rPr>
          <w:sz w:val="28"/>
          <w:szCs w:val="28"/>
          <w:lang w:val="uk-UA"/>
        </w:rPr>
      </w:pPr>
      <w:r w:rsidRPr="00F06308">
        <w:rPr>
          <w:sz w:val="28"/>
          <w:szCs w:val="28"/>
          <w:lang w:val="uk-UA"/>
        </w:rPr>
        <w:t>Завдяки наявності дво</w:t>
      </w:r>
      <w:r w:rsidR="004C0573">
        <w:rPr>
          <w:sz w:val="28"/>
          <w:szCs w:val="28"/>
          <w:lang w:val="uk-UA"/>
        </w:rPr>
        <w:t>х</w:t>
      </w:r>
      <w:r w:rsidR="005978B3">
        <w:rPr>
          <w:sz w:val="28"/>
          <w:szCs w:val="28"/>
          <w:lang w:val="uk-UA"/>
        </w:rPr>
        <w:t>–</w:t>
      </w:r>
      <w:r w:rsidRPr="00F06308">
        <w:rPr>
          <w:sz w:val="28"/>
          <w:szCs w:val="28"/>
          <w:lang w:val="uk-UA"/>
        </w:rPr>
        <w:t xml:space="preserve">кабельного приєднання, номінальний струм головного ланцюга модуля складає 630 А. Його основне призначення </w:t>
      </w:r>
      <w:r w:rsidR="005978B3">
        <w:rPr>
          <w:sz w:val="28"/>
          <w:szCs w:val="28"/>
          <w:lang w:val="uk-UA"/>
        </w:rPr>
        <w:t>–</w:t>
      </w:r>
      <w:r w:rsidRPr="00F06308">
        <w:rPr>
          <w:sz w:val="28"/>
          <w:szCs w:val="28"/>
          <w:lang w:val="uk-UA"/>
        </w:rPr>
        <w:t xml:space="preserve"> комутація введення. Модуль може також установлюватися на лініях, що відходять, що мають транзитне живлення, чи призначених для експлуатації при номінальному струмі вище 400 А. </w:t>
      </w:r>
    </w:p>
    <w:p w:rsidR="00F06308" w:rsidRPr="00F06308" w:rsidRDefault="00F06308" w:rsidP="00F06308">
      <w:pPr>
        <w:pStyle w:val="a5"/>
        <w:spacing w:line="264" w:lineRule="auto"/>
        <w:ind w:firstLine="567"/>
        <w:rPr>
          <w:sz w:val="28"/>
          <w:szCs w:val="28"/>
          <w:lang w:val="uk-UA"/>
        </w:rPr>
      </w:pPr>
      <w:r w:rsidRPr="004C0573">
        <w:rPr>
          <w:sz w:val="28"/>
          <w:szCs w:val="28"/>
          <w:u w:val="single"/>
          <w:lang w:val="uk-UA"/>
        </w:rPr>
        <w:t>Модуль №2</w:t>
      </w:r>
      <w:r w:rsidRPr="00F06308">
        <w:rPr>
          <w:sz w:val="28"/>
          <w:szCs w:val="28"/>
          <w:lang w:val="uk-UA"/>
        </w:rPr>
        <w:t xml:space="preserve"> встановлюється в якості вступного на тих об'єктах, на яких довжина кабельної лінії між живильним трансформатором і кабельним приймачем невелика і складає кілька десятків метрів, що дозволяє робити заземлення кабелю тільки з боку джерела живлення.</w:t>
      </w:r>
    </w:p>
    <w:p w:rsidR="00F06308" w:rsidRPr="00F06308" w:rsidRDefault="004C0573" w:rsidP="004C0573">
      <w:pPr>
        <w:keepNext/>
        <w:spacing w:after="0" w:line="264" w:lineRule="auto"/>
        <w:ind w:firstLine="567"/>
        <w:jc w:val="both"/>
        <w:rPr>
          <w:rFonts w:ascii="Times New Roman" w:hAnsi="Times New Roman" w:cs="Times New Roman"/>
          <w:b/>
          <w:snapToGrid w:val="0"/>
          <w:sz w:val="28"/>
          <w:szCs w:val="28"/>
          <w:lang w:val="uk-UA" w:eastAsia="ru-RU"/>
        </w:rPr>
      </w:pPr>
      <w:r>
        <w:rPr>
          <w:rFonts w:ascii="Times New Roman" w:hAnsi="Times New Roman" w:cs="Times New Roman"/>
          <w:b/>
          <w:snapToGrid w:val="0"/>
          <w:sz w:val="28"/>
          <w:szCs w:val="28"/>
          <w:lang w:val="uk-UA" w:eastAsia="ru-RU"/>
        </w:rPr>
        <w:t>12</w:t>
      </w:r>
      <w:r w:rsidR="00F06308" w:rsidRPr="00F06308">
        <w:rPr>
          <w:rFonts w:ascii="Times New Roman" w:hAnsi="Times New Roman" w:cs="Times New Roman"/>
          <w:b/>
          <w:snapToGrid w:val="0"/>
          <w:sz w:val="28"/>
          <w:szCs w:val="28"/>
          <w:lang w:val="uk-UA" w:eastAsia="ru-RU"/>
        </w:rPr>
        <w:t>.3. Ш</w:t>
      </w:r>
      <w:r w:rsidRPr="00F06308">
        <w:rPr>
          <w:rFonts w:ascii="Times New Roman" w:hAnsi="Times New Roman" w:cs="Times New Roman"/>
          <w:b/>
          <w:snapToGrid w:val="0"/>
          <w:sz w:val="28"/>
          <w:szCs w:val="28"/>
          <w:lang w:val="uk-UA" w:eastAsia="ru-RU"/>
        </w:rPr>
        <w:t>афи</w:t>
      </w:r>
      <w:r w:rsidR="00F06308" w:rsidRPr="00F06308">
        <w:rPr>
          <w:rFonts w:ascii="Times New Roman" w:hAnsi="Times New Roman" w:cs="Times New Roman"/>
          <w:b/>
          <w:snapToGrid w:val="0"/>
          <w:sz w:val="28"/>
          <w:szCs w:val="28"/>
          <w:lang w:val="uk-UA" w:eastAsia="ru-RU"/>
        </w:rPr>
        <w:t xml:space="preserve"> КРП</w:t>
      </w:r>
      <w:r>
        <w:rPr>
          <w:rFonts w:ascii="Times New Roman" w:hAnsi="Times New Roman" w:cs="Times New Roman"/>
          <w:b/>
          <w:snapToGrid w:val="0"/>
          <w:sz w:val="28"/>
          <w:szCs w:val="28"/>
          <w:lang w:val="uk-UA" w:eastAsia="ru-RU"/>
        </w:rPr>
        <w:t xml:space="preserve">. </w:t>
      </w:r>
      <w:r w:rsidR="00F06308" w:rsidRPr="00F06308">
        <w:rPr>
          <w:rFonts w:ascii="Times New Roman" w:hAnsi="Times New Roman" w:cs="Times New Roman"/>
          <w:b/>
          <w:snapToGrid w:val="0"/>
          <w:sz w:val="28"/>
          <w:szCs w:val="28"/>
          <w:lang w:val="uk-UA" w:eastAsia="ru-RU"/>
        </w:rPr>
        <w:t>Конструкція шафи КРП</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z w:val="28"/>
          <w:szCs w:val="28"/>
          <w:lang w:val="uk-UA"/>
        </w:rPr>
        <w:t>Окремі модулі</w:t>
      </w:r>
      <w:r w:rsidRPr="00F06308">
        <w:rPr>
          <w:rFonts w:ascii="Times New Roman" w:hAnsi="Times New Roman" w:cs="Times New Roman"/>
          <w:snapToGrid w:val="0"/>
          <w:sz w:val="28"/>
          <w:szCs w:val="28"/>
          <w:lang w:val="uk-UA" w:eastAsia="ru-RU"/>
        </w:rPr>
        <w:t xml:space="preserve"> встановлюються і з'єднуються один з одним у шафі КРП. Шафа КРП являє собою конструкцію каркасно</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панельного типу, виготовлену на базі про</w:t>
      </w:r>
      <w:r w:rsidRPr="00F06308">
        <w:rPr>
          <w:rFonts w:ascii="Times New Roman" w:hAnsi="Times New Roman" w:cs="Times New Roman"/>
          <w:snapToGrid w:val="0"/>
          <w:sz w:val="28"/>
          <w:szCs w:val="28"/>
          <w:lang w:val="uk-UA" w:eastAsia="ru-RU"/>
        </w:rPr>
        <w:lastRenderedPageBreak/>
        <w:t xml:space="preserve">філю з алюмінієвого сплаву зі спеціально розробленим поперечним перерізом. Типовий каркас шафи КРП показаний на </w:t>
      </w:r>
      <w:r w:rsidR="004C0573">
        <w:rPr>
          <w:rFonts w:ascii="Times New Roman" w:hAnsi="Times New Roman" w:cs="Times New Roman"/>
          <w:snapToGrid w:val="0"/>
          <w:sz w:val="28"/>
          <w:szCs w:val="28"/>
          <w:lang w:val="uk-UA" w:eastAsia="ru-RU"/>
        </w:rPr>
        <w:t>рис</w:t>
      </w:r>
      <w:r w:rsidRPr="00F06308">
        <w:rPr>
          <w:rFonts w:ascii="Times New Roman" w:hAnsi="Times New Roman" w:cs="Times New Roman"/>
          <w:snapToGrid w:val="0"/>
          <w:sz w:val="28"/>
          <w:szCs w:val="28"/>
          <w:lang w:val="uk-UA" w:eastAsia="ru-RU"/>
        </w:rPr>
        <w:t>.</w:t>
      </w:r>
      <w:r w:rsidR="004C0573">
        <w:rPr>
          <w:rFonts w:ascii="Times New Roman" w:hAnsi="Times New Roman" w:cs="Times New Roman"/>
          <w:snapToGrid w:val="0"/>
          <w:sz w:val="28"/>
          <w:szCs w:val="28"/>
          <w:lang w:val="uk-UA" w:eastAsia="ru-RU"/>
        </w:rPr>
        <w:t xml:space="preserve"> 12.5</w:t>
      </w:r>
      <w:r w:rsidRPr="00F06308">
        <w:rPr>
          <w:rFonts w:ascii="Times New Roman" w:hAnsi="Times New Roman" w:cs="Times New Roman"/>
          <w:snapToGrid w:val="0"/>
          <w:sz w:val="28"/>
          <w:szCs w:val="28"/>
          <w:lang w:val="uk-UA" w:eastAsia="ru-RU"/>
        </w:rPr>
        <w:t>, і умовно може бути розділений на три відсіки: низьковольтний (2), високовольтний (3) і кабельний (4).</w:t>
      </w:r>
    </w:p>
    <w:p w:rsidR="00F06308" w:rsidRDefault="00F06308" w:rsidP="00F06308">
      <w:pPr>
        <w:pStyle w:val="a5"/>
        <w:spacing w:line="264" w:lineRule="auto"/>
        <w:ind w:firstLine="567"/>
        <w:rPr>
          <w:sz w:val="28"/>
          <w:szCs w:val="28"/>
          <w:lang w:val="uk-UA"/>
        </w:rPr>
      </w:pPr>
      <w:r w:rsidRPr="00F06308">
        <w:rPr>
          <w:sz w:val="28"/>
          <w:szCs w:val="28"/>
          <w:lang w:val="uk-UA"/>
        </w:rPr>
        <w:t xml:space="preserve">Крім того, на об'єкті над шафою КРП монтується релейний відсік, у якому встановлюються блоки керування вакуумними вимикачами, реле захисту, клемні колодки, перемикачі, кнопки й інше устаткування ланцюгів вторинної комутації. Каркас релейного відсіку (1) також показаний на </w:t>
      </w:r>
      <w:r w:rsidR="004C0573">
        <w:rPr>
          <w:sz w:val="28"/>
          <w:szCs w:val="28"/>
          <w:lang w:val="uk-UA"/>
        </w:rPr>
        <w:t>рис</w:t>
      </w:r>
      <w:r w:rsidRPr="00F06308">
        <w:rPr>
          <w:sz w:val="28"/>
          <w:szCs w:val="28"/>
          <w:lang w:val="uk-UA"/>
        </w:rPr>
        <w:t>.</w:t>
      </w:r>
      <w:r w:rsidR="004C0573">
        <w:rPr>
          <w:sz w:val="28"/>
          <w:szCs w:val="28"/>
          <w:lang w:val="uk-UA"/>
        </w:rPr>
        <w:t xml:space="preserve"> 12.5</w:t>
      </w:r>
      <w:r w:rsidRPr="00F06308">
        <w:rPr>
          <w:sz w:val="28"/>
          <w:szCs w:val="28"/>
          <w:lang w:val="uk-UA"/>
        </w:rPr>
        <w:t>. Релейний відсік надійно закріплюється на шафі КРП за допомогою перехідних деталей (5).</w:t>
      </w:r>
    </w:p>
    <w:p w:rsidR="004C0573" w:rsidRPr="00F06308" w:rsidRDefault="004C0573" w:rsidP="00F06308">
      <w:pPr>
        <w:pStyle w:val="a5"/>
        <w:spacing w:line="264" w:lineRule="auto"/>
        <w:ind w:firstLine="567"/>
        <w:rPr>
          <w:sz w:val="28"/>
          <w:szCs w:val="28"/>
          <w:lang w:val="uk-UA"/>
        </w:rPr>
      </w:pPr>
    </w:p>
    <w:tbl>
      <w:tblPr>
        <w:tblW w:w="9942" w:type="dxa"/>
        <w:tblInd w:w="123" w:type="dxa"/>
        <w:tblLayout w:type="fixed"/>
        <w:tblLook w:val="0000" w:firstRow="0" w:lastRow="0" w:firstColumn="0" w:lastColumn="0" w:noHBand="0" w:noVBand="0"/>
      </w:tblPr>
      <w:tblGrid>
        <w:gridCol w:w="4839"/>
        <w:gridCol w:w="5103"/>
      </w:tblGrid>
      <w:tr w:rsidR="00F06308" w:rsidRPr="00F06308" w:rsidTr="00961D6B">
        <w:trPr>
          <w:cantSplit/>
          <w:trHeight w:val="6407"/>
        </w:trPr>
        <w:tc>
          <w:tcPr>
            <w:tcW w:w="4839" w:type="dxa"/>
            <w:tcBorders>
              <w:bottom w:val="nil"/>
            </w:tcBorders>
          </w:tcPr>
          <w:p w:rsidR="00F06308" w:rsidRPr="00961D6B" w:rsidRDefault="00F06308" w:rsidP="004C0573">
            <w:pPr>
              <w:pStyle w:val="23"/>
              <w:spacing w:after="0" w:line="264" w:lineRule="auto"/>
              <w:jc w:val="center"/>
              <w:rPr>
                <w:rFonts w:ascii="Times New Roman" w:hAnsi="Times New Roman" w:cs="Times New Roman"/>
                <w:sz w:val="24"/>
                <w:szCs w:val="24"/>
                <w:lang w:val="uk-UA"/>
              </w:rPr>
            </w:pPr>
            <w:r w:rsidRPr="00961D6B">
              <w:rPr>
                <w:rFonts w:ascii="Times New Roman" w:hAnsi="Times New Roman" w:cs="Times New Roman"/>
                <w:noProof/>
                <w:sz w:val="24"/>
                <w:szCs w:val="24"/>
                <w:lang w:eastAsia="ru-RU"/>
              </w:rPr>
              <w:drawing>
                <wp:inline distT="0" distB="0" distL="0" distR="0">
                  <wp:extent cx="2315688" cy="3768658"/>
                  <wp:effectExtent l="0" t="0" r="8890" b="38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6718" cy="3770335"/>
                          </a:xfrm>
                          <a:prstGeom prst="rect">
                            <a:avLst/>
                          </a:prstGeom>
                          <a:noFill/>
                          <a:ln>
                            <a:noFill/>
                          </a:ln>
                        </pic:spPr>
                      </pic:pic>
                    </a:graphicData>
                  </a:graphic>
                </wp:inline>
              </w:drawing>
            </w:r>
          </w:p>
          <w:p w:rsidR="00F06308" w:rsidRPr="00961D6B" w:rsidRDefault="00F06308" w:rsidP="004C0573">
            <w:pPr>
              <w:pStyle w:val="23"/>
              <w:spacing w:after="0" w:line="264" w:lineRule="auto"/>
              <w:rPr>
                <w:rFonts w:ascii="Times New Roman" w:hAnsi="Times New Roman" w:cs="Times New Roman"/>
                <w:sz w:val="24"/>
                <w:szCs w:val="24"/>
                <w:lang w:val="uk-UA"/>
              </w:rPr>
            </w:pPr>
            <w:r w:rsidRPr="00961D6B">
              <w:rPr>
                <w:rFonts w:ascii="Times New Roman" w:hAnsi="Times New Roman" w:cs="Times New Roman"/>
                <w:sz w:val="24"/>
                <w:szCs w:val="24"/>
                <w:lang w:val="uk-UA"/>
              </w:rPr>
              <w:t>Рис.</w:t>
            </w:r>
            <w:r w:rsidR="004C0573" w:rsidRPr="00961D6B">
              <w:rPr>
                <w:rFonts w:ascii="Times New Roman" w:hAnsi="Times New Roman" w:cs="Times New Roman"/>
                <w:sz w:val="24"/>
                <w:szCs w:val="24"/>
                <w:lang w:val="uk-UA"/>
              </w:rPr>
              <w:t xml:space="preserve"> 12.5</w:t>
            </w:r>
            <w:r w:rsidRPr="00961D6B">
              <w:rPr>
                <w:rFonts w:ascii="Times New Roman" w:hAnsi="Times New Roman" w:cs="Times New Roman"/>
                <w:sz w:val="24"/>
                <w:szCs w:val="24"/>
                <w:lang w:val="uk-UA"/>
              </w:rPr>
              <w:t>. Типовий каркас шафи КРП</w:t>
            </w:r>
          </w:p>
        </w:tc>
        <w:tc>
          <w:tcPr>
            <w:tcW w:w="5103" w:type="dxa"/>
            <w:vAlign w:val="center"/>
          </w:tcPr>
          <w:p w:rsidR="00F06308" w:rsidRPr="00961D6B" w:rsidRDefault="00F06308" w:rsidP="004C0573">
            <w:pPr>
              <w:pStyle w:val="23"/>
              <w:spacing w:after="0" w:line="264" w:lineRule="auto"/>
              <w:rPr>
                <w:rFonts w:ascii="Times New Roman" w:hAnsi="Times New Roman" w:cs="Times New Roman"/>
                <w:sz w:val="24"/>
                <w:szCs w:val="24"/>
                <w:lang w:val="uk-UA"/>
              </w:rPr>
            </w:pPr>
            <w:r w:rsidRPr="00961D6B">
              <w:rPr>
                <w:rFonts w:ascii="Times New Roman" w:hAnsi="Times New Roman" w:cs="Times New Roman"/>
                <w:b/>
                <w:noProof/>
                <w:sz w:val="24"/>
                <w:szCs w:val="24"/>
                <w:lang w:eastAsia="ru-RU"/>
              </w:rPr>
              <w:drawing>
                <wp:inline distT="0" distB="0" distL="0" distR="0">
                  <wp:extent cx="3016250" cy="2208530"/>
                  <wp:effectExtent l="0" t="0" r="0" b="127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16250" cy="2208530"/>
                          </a:xfrm>
                          <a:prstGeom prst="rect">
                            <a:avLst/>
                          </a:prstGeom>
                          <a:noFill/>
                          <a:ln>
                            <a:noFill/>
                          </a:ln>
                        </pic:spPr>
                      </pic:pic>
                    </a:graphicData>
                  </a:graphic>
                </wp:inline>
              </w:drawing>
            </w:r>
          </w:p>
          <w:p w:rsidR="00F06308" w:rsidRPr="00961D6B" w:rsidRDefault="00F06308" w:rsidP="004C0573">
            <w:pPr>
              <w:pStyle w:val="23"/>
              <w:spacing w:after="0" w:line="264" w:lineRule="auto"/>
              <w:rPr>
                <w:rFonts w:ascii="Times New Roman" w:hAnsi="Times New Roman" w:cs="Times New Roman"/>
                <w:sz w:val="24"/>
                <w:szCs w:val="24"/>
                <w:lang w:val="uk-UA"/>
              </w:rPr>
            </w:pPr>
            <w:r w:rsidRPr="00961D6B">
              <w:rPr>
                <w:rFonts w:ascii="Times New Roman" w:hAnsi="Times New Roman" w:cs="Times New Roman"/>
                <w:sz w:val="24"/>
                <w:szCs w:val="24"/>
                <w:lang w:val="uk-UA"/>
              </w:rPr>
              <w:t xml:space="preserve">Рис. </w:t>
            </w:r>
            <w:r w:rsidR="004C0573" w:rsidRPr="00961D6B">
              <w:rPr>
                <w:rFonts w:ascii="Times New Roman" w:hAnsi="Times New Roman" w:cs="Times New Roman"/>
                <w:sz w:val="24"/>
                <w:szCs w:val="24"/>
                <w:lang w:val="uk-UA"/>
              </w:rPr>
              <w:t>12.6</w:t>
            </w:r>
            <w:r w:rsidRPr="00961D6B">
              <w:rPr>
                <w:rFonts w:ascii="Times New Roman" w:hAnsi="Times New Roman" w:cs="Times New Roman"/>
                <w:sz w:val="24"/>
                <w:szCs w:val="24"/>
                <w:lang w:val="uk-UA"/>
              </w:rPr>
              <w:t>. Елементи кріплення шаф КРП</w:t>
            </w:r>
          </w:p>
        </w:tc>
      </w:tr>
    </w:tbl>
    <w:p w:rsidR="00F06308" w:rsidRPr="00F06308" w:rsidRDefault="00F06308" w:rsidP="00F06308">
      <w:pPr>
        <w:pStyle w:val="23"/>
        <w:spacing w:after="0" w:line="264" w:lineRule="auto"/>
        <w:ind w:firstLine="567"/>
        <w:rPr>
          <w:rFonts w:ascii="Times New Roman" w:hAnsi="Times New Roman" w:cs="Times New Roman"/>
          <w:sz w:val="28"/>
          <w:szCs w:val="28"/>
          <w:lang w:val="uk-UA"/>
        </w:rPr>
      </w:pPr>
    </w:p>
    <w:p w:rsidR="00F06308" w:rsidRPr="00F06308" w:rsidRDefault="00F06308" w:rsidP="00F06308">
      <w:pPr>
        <w:pStyle w:val="a5"/>
        <w:spacing w:line="264" w:lineRule="auto"/>
        <w:ind w:firstLine="567"/>
        <w:rPr>
          <w:sz w:val="28"/>
          <w:szCs w:val="28"/>
          <w:lang w:val="uk-UA"/>
        </w:rPr>
      </w:pPr>
      <w:r w:rsidRPr="00F06308">
        <w:rPr>
          <w:sz w:val="28"/>
          <w:szCs w:val="28"/>
          <w:lang w:val="uk-UA"/>
        </w:rPr>
        <w:t>Для кріплення фасадної захисної панелі до каркаса шафи використовуються заставні кронштейни 6, установлені по периметрі високовольтного відсіку, а також вертикальні швелери 7.</w:t>
      </w:r>
      <w:r w:rsidR="004C0573">
        <w:rPr>
          <w:sz w:val="28"/>
          <w:szCs w:val="28"/>
          <w:lang w:val="uk-UA"/>
        </w:rPr>
        <w:t xml:space="preserve"> </w:t>
      </w:r>
      <w:r w:rsidRPr="00F06308">
        <w:rPr>
          <w:sz w:val="28"/>
          <w:szCs w:val="28"/>
          <w:lang w:val="uk-UA"/>
        </w:rPr>
        <w:t>Кабельний відсік шафи має перегородки 8, що розділяють кабельні струмоприймачі різних приєднань.</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xml:space="preserve">Бонка заземлення (9) під болт М12 установлюється на передньому профілі нижньої рами каркаса шафи КРП. Провідник шафи, що заземлює, КРП приєднується одним кінцем до бонки заземлення, а іншим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до контуру заземлення в приміщенні ЗРУ чи до заземленого швелера кабельного каналу, на якому монтуються шафи КРП. Відрізки профілю скріплюються один з одним за допомогою куточків (1) і болтів (2), голівки яких уставляються, як заставні, у канал алюмінієвого  профілю (</w:t>
      </w:r>
      <w:r w:rsidR="004C0573">
        <w:rPr>
          <w:rFonts w:ascii="Times New Roman" w:hAnsi="Times New Roman" w:cs="Times New Roman"/>
          <w:snapToGrid w:val="0"/>
          <w:sz w:val="28"/>
          <w:szCs w:val="28"/>
          <w:lang w:val="uk-UA" w:eastAsia="ru-RU"/>
        </w:rPr>
        <w:t>рис</w:t>
      </w:r>
      <w:r w:rsidRPr="00F06308">
        <w:rPr>
          <w:rFonts w:ascii="Times New Roman" w:hAnsi="Times New Roman" w:cs="Times New Roman"/>
          <w:snapToGrid w:val="0"/>
          <w:sz w:val="28"/>
          <w:szCs w:val="28"/>
          <w:lang w:val="uk-UA" w:eastAsia="ru-RU"/>
        </w:rPr>
        <w:t>.</w:t>
      </w:r>
      <w:r w:rsidR="004C0573">
        <w:rPr>
          <w:rFonts w:ascii="Times New Roman" w:hAnsi="Times New Roman" w:cs="Times New Roman"/>
          <w:snapToGrid w:val="0"/>
          <w:sz w:val="28"/>
          <w:szCs w:val="28"/>
          <w:lang w:val="uk-UA" w:eastAsia="ru-RU"/>
        </w:rPr>
        <w:t xml:space="preserve"> 12.6</w:t>
      </w:r>
      <w:r w:rsidRPr="00F06308">
        <w:rPr>
          <w:rFonts w:ascii="Times New Roman" w:hAnsi="Times New Roman" w:cs="Times New Roman"/>
          <w:snapToGrid w:val="0"/>
          <w:sz w:val="28"/>
          <w:szCs w:val="28"/>
          <w:lang w:val="uk-UA" w:eastAsia="ru-RU"/>
        </w:rPr>
        <w:t xml:space="preserve">.). Аркуші обшивання (3) прикріплюються до профілю гвинтами </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 xml:space="preserve">  саморізами (4). Задні аркуші обшивання високовольтного і кабельного відсіків кріпляться до каркаса шафи </w:t>
      </w:r>
      <w:r w:rsidRPr="00F06308">
        <w:rPr>
          <w:rFonts w:ascii="Times New Roman" w:hAnsi="Times New Roman" w:cs="Times New Roman"/>
          <w:snapToGrid w:val="0"/>
          <w:sz w:val="28"/>
          <w:szCs w:val="28"/>
          <w:lang w:val="uk-UA" w:eastAsia="ru-RU"/>
        </w:rPr>
        <w:lastRenderedPageBreak/>
        <w:t xml:space="preserve">за допомогою спеціальних пластикових кронштейнів і </w:t>
      </w:r>
      <w:r w:rsidR="00961D6B">
        <w:rPr>
          <w:rFonts w:ascii="Times New Roman" w:hAnsi="Times New Roman" w:cs="Times New Roman"/>
          <w:snapToGrid w:val="0"/>
          <w:sz w:val="28"/>
          <w:szCs w:val="28"/>
          <w:lang w:val="uk-UA" w:eastAsia="ru-RU"/>
        </w:rPr>
        <w:t>г</w:t>
      </w:r>
      <w:r w:rsidRPr="00F06308">
        <w:rPr>
          <w:rFonts w:ascii="Times New Roman" w:hAnsi="Times New Roman" w:cs="Times New Roman"/>
          <w:snapToGrid w:val="0"/>
          <w:sz w:val="28"/>
          <w:szCs w:val="28"/>
          <w:lang w:val="uk-UA" w:eastAsia="ru-RU"/>
        </w:rPr>
        <w:t>винтів</w:t>
      </w:r>
      <w:r w:rsidR="005978B3">
        <w:rPr>
          <w:rFonts w:ascii="Times New Roman" w:hAnsi="Times New Roman" w:cs="Times New Roman"/>
          <w:snapToGrid w:val="0"/>
          <w:sz w:val="28"/>
          <w:szCs w:val="28"/>
          <w:lang w:val="uk-UA" w:eastAsia="ru-RU"/>
        </w:rPr>
        <w:t>–</w:t>
      </w:r>
      <w:r w:rsidRPr="00F06308">
        <w:rPr>
          <w:rFonts w:ascii="Times New Roman" w:hAnsi="Times New Roman" w:cs="Times New Roman"/>
          <w:snapToGrid w:val="0"/>
          <w:sz w:val="28"/>
          <w:szCs w:val="28"/>
          <w:lang w:val="uk-UA" w:eastAsia="ru-RU"/>
        </w:rPr>
        <w:t>самор</w:t>
      </w:r>
      <w:r w:rsidR="00961D6B">
        <w:rPr>
          <w:rFonts w:ascii="Times New Roman" w:hAnsi="Times New Roman" w:cs="Times New Roman"/>
          <w:snapToGrid w:val="0"/>
          <w:sz w:val="28"/>
          <w:szCs w:val="28"/>
          <w:lang w:val="uk-UA" w:eastAsia="ru-RU"/>
        </w:rPr>
        <w:t>и</w:t>
      </w:r>
      <w:r w:rsidRPr="00F06308">
        <w:rPr>
          <w:rFonts w:ascii="Times New Roman" w:hAnsi="Times New Roman" w:cs="Times New Roman"/>
          <w:snapToGrid w:val="0"/>
          <w:sz w:val="28"/>
          <w:szCs w:val="28"/>
          <w:lang w:val="uk-UA" w:eastAsia="ru-RU"/>
        </w:rPr>
        <w:t>з</w:t>
      </w:r>
      <w:r w:rsidR="00961D6B">
        <w:rPr>
          <w:rFonts w:ascii="Times New Roman" w:hAnsi="Times New Roman" w:cs="Times New Roman"/>
          <w:snapToGrid w:val="0"/>
          <w:sz w:val="28"/>
          <w:szCs w:val="28"/>
          <w:lang w:val="uk-UA" w:eastAsia="ru-RU"/>
        </w:rPr>
        <w:t>і</w:t>
      </w:r>
      <w:r w:rsidRPr="00F06308">
        <w:rPr>
          <w:rFonts w:ascii="Times New Roman" w:hAnsi="Times New Roman" w:cs="Times New Roman"/>
          <w:snapToGrid w:val="0"/>
          <w:sz w:val="28"/>
          <w:szCs w:val="28"/>
          <w:lang w:val="uk-UA" w:eastAsia="ru-RU"/>
        </w:rPr>
        <w:t>в. Така конструкція дозволяє використовувати задні листи обшивання високовольтного і кабельного відсіків як аварійні клапани скидання тиску в зону розподільчих пристроїв (РП), що не обслуговуються. У канавку між обшиванням і профілем встановлюється ущільнювальна гума (5), що забезпечує ступінь захисту оболонки 1Р40.</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p>
    <w:p w:rsidR="00F06308" w:rsidRPr="004C0573" w:rsidRDefault="004C0573" w:rsidP="004C0573">
      <w:pPr>
        <w:spacing w:after="0" w:line="264" w:lineRule="auto"/>
        <w:ind w:firstLine="567"/>
        <w:jc w:val="both"/>
        <w:rPr>
          <w:rFonts w:ascii="Times New Roman" w:hAnsi="Times New Roman" w:cs="Times New Roman"/>
          <w:b/>
          <w:snapToGrid w:val="0"/>
          <w:sz w:val="28"/>
          <w:szCs w:val="28"/>
          <w:lang w:val="uk-UA" w:eastAsia="ru-RU"/>
        </w:rPr>
      </w:pPr>
      <w:r w:rsidRPr="004C0573">
        <w:rPr>
          <w:rFonts w:ascii="Times New Roman" w:hAnsi="Times New Roman" w:cs="Times New Roman"/>
          <w:b/>
          <w:snapToGrid w:val="0"/>
          <w:sz w:val="28"/>
          <w:szCs w:val="28"/>
          <w:lang w:val="uk-UA" w:eastAsia="ru-RU"/>
        </w:rPr>
        <w:t>12.4</w:t>
      </w:r>
      <w:r w:rsidR="00F06308" w:rsidRPr="004C0573">
        <w:rPr>
          <w:rFonts w:ascii="Times New Roman" w:hAnsi="Times New Roman" w:cs="Times New Roman"/>
          <w:b/>
          <w:snapToGrid w:val="0"/>
          <w:sz w:val="28"/>
          <w:szCs w:val="28"/>
          <w:lang w:val="uk-UA" w:eastAsia="ru-RU"/>
        </w:rPr>
        <w:t>. Стикування і розміщення модулів у шафах.</w:t>
      </w:r>
    </w:p>
    <w:p w:rsidR="00F06308" w:rsidRDefault="00F06308" w:rsidP="00F06308">
      <w:pPr>
        <w:pStyle w:val="a5"/>
        <w:spacing w:line="264" w:lineRule="auto"/>
        <w:ind w:firstLine="567"/>
        <w:rPr>
          <w:sz w:val="28"/>
          <w:szCs w:val="28"/>
          <w:lang w:val="uk-UA"/>
        </w:rPr>
      </w:pPr>
      <w:r w:rsidRPr="00F06308">
        <w:rPr>
          <w:sz w:val="28"/>
          <w:szCs w:val="28"/>
          <w:lang w:val="uk-UA"/>
        </w:rPr>
        <w:t xml:space="preserve">Модулі різного функціонального призначення, з’єднані один з одним у шафі КРП, утворять задану конфігурацію головних </w:t>
      </w:r>
      <w:r w:rsidR="00FD062A">
        <w:rPr>
          <w:sz w:val="28"/>
          <w:szCs w:val="28"/>
          <w:lang w:val="uk-UA"/>
        </w:rPr>
        <w:t>кіл</w:t>
      </w:r>
      <w:r w:rsidRPr="00F06308">
        <w:rPr>
          <w:sz w:val="28"/>
          <w:szCs w:val="28"/>
          <w:lang w:val="uk-UA"/>
        </w:rPr>
        <w:t xml:space="preserve"> спочатку в межах шафи, а потім, після стикування шаф один з одним, у межах РП в цілому.  Модулі встановлюються таким чином, що підставки модулів розташовуються і закріплюються на горизонтальних відрізках профілю (4), що розділяє високовольтний і низьковольтний відсіки, (</w:t>
      </w:r>
      <w:r w:rsidR="00FD062A">
        <w:rPr>
          <w:sz w:val="28"/>
          <w:szCs w:val="28"/>
          <w:lang w:val="uk-UA"/>
        </w:rPr>
        <w:t>рис</w:t>
      </w:r>
      <w:r w:rsidRPr="00F06308">
        <w:rPr>
          <w:sz w:val="28"/>
          <w:szCs w:val="28"/>
          <w:lang w:val="uk-UA"/>
        </w:rPr>
        <w:t>.</w:t>
      </w:r>
      <w:r w:rsidR="00FD062A">
        <w:rPr>
          <w:sz w:val="28"/>
          <w:szCs w:val="28"/>
          <w:lang w:val="uk-UA"/>
        </w:rPr>
        <w:t xml:space="preserve"> 12.8</w:t>
      </w:r>
      <w:r w:rsidRPr="00F06308">
        <w:rPr>
          <w:sz w:val="28"/>
          <w:szCs w:val="28"/>
          <w:lang w:val="uk-UA"/>
        </w:rPr>
        <w:t>.).</w:t>
      </w:r>
    </w:p>
    <w:p w:rsidR="00FD062A" w:rsidRPr="00F06308" w:rsidRDefault="00FD062A" w:rsidP="00F06308">
      <w:pPr>
        <w:pStyle w:val="a5"/>
        <w:spacing w:line="264" w:lineRule="auto"/>
        <w:ind w:firstLine="567"/>
        <w:rPr>
          <w:sz w:val="28"/>
          <w:szCs w:val="28"/>
          <w:lang w:val="uk-UA"/>
        </w:rPr>
      </w:pPr>
    </w:p>
    <w:tbl>
      <w:tblPr>
        <w:tblW w:w="0" w:type="auto"/>
        <w:tblInd w:w="104" w:type="dxa"/>
        <w:tblLayout w:type="fixed"/>
        <w:tblLook w:val="0000" w:firstRow="0" w:lastRow="0" w:firstColumn="0" w:lastColumn="0" w:noHBand="0" w:noVBand="0"/>
      </w:tblPr>
      <w:tblGrid>
        <w:gridCol w:w="4973"/>
        <w:gridCol w:w="5096"/>
      </w:tblGrid>
      <w:tr w:rsidR="00F06308" w:rsidRPr="00F06308" w:rsidTr="00F06308">
        <w:trPr>
          <w:trHeight w:val="248"/>
        </w:trPr>
        <w:tc>
          <w:tcPr>
            <w:tcW w:w="4973" w:type="dxa"/>
          </w:tcPr>
          <w:p w:rsidR="00F06308" w:rsidRPr="00F06308" w:rsidRDefault="00F06308" w:rsidP="00F06308">
            <w:pPr>
              <w:pStyle w:val="a5"/>
              <w:spacing w:line="264" w:lineRule="auto"/>
              <w:ind w:firstLine="567"/>
              <w:jc w:val="center"/>
              <w:rPr>
                <w:sz w:val="28"/>
                <w:szCs w:val="28"/>
              </w:rPr>
            </w:pPr>
            <w:r w:rsidRPr="00F06308">
              <w:rPr>
                <w:noProof/>
                <w:sz w:val="28"/>
                <w:szCs w:val="28"/>
              </w:rPr>
              <w:drawing>
                <wp:inline distT="0" distB="0" distL="0" distR="0">
                  <wp:extent cx="2695575" cy="3847465"/>
                  <wp:effectExtent l="0" t="0" r="9525" b="635"/>
                  <wp:docPr id="75" name="Рисунок 75" descr="Мама КРУ рисунки ч-б\рис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ама КРУ рисунки ч-б\рис15.JPG"/>
                          <pic:cNvPicPr>
                            <a:picLocks noChangeAspect="1" noChangeArrowheads="1"/>
                          </pic:cNvPicPr>
                        </pic:nvPicPr>
                        <pic:blipFill>
                          <a:blip r:embed="rId66" cstate="print">
                            <a:lum bright="18000"/>
                            <a:extLst>
                              <a:ext uri="{28A0092B-C50C-407E-A947-70E740481C1C}">
                                <a14:useLocalDpi xmlns:a14="http://schemas.microsoft.com/office/drawing/2010/main" val="0"/>
                              </a:ext>
                            </a:extLst>
                          </a:blip>
                          <a:srcRect/>
                          <a:stretch>
                            <a:fillRect/>
                          </a:stretch>
                        </pic:blipFill>
                        <pic:spPr bwMode="auto">
                          <a:xfrm>
                            <a:off x="0" y="0"/>
                            <a:ext cx="2695575" cy="3847465"/>
                          </a:xfrm>
                          <a:prstGeom prst="rect">
                            <a:avLst/>
                          </a:prstGeom>
                          <a:noFill/>
                          <a:ln>
                            <a:noFill/>
                          </a:ln>
                        </pic:spPr>
                      </pic:pic>
                    </a:graphicData>
                  </a:graphic>
                </wp:inline>
              </w:drawing>
            </w:r>
          </w:p>
        </w:tc>
        <w:tc>
          <w:tcPr>
            <w:tcW w:w="5096" w:type="dxa"/>
          </w:tcPr>
          <w:p w:rsidR="00F06308" w:rsidRPr="00F06308" w:rsidRDefault="00F06308" w:rsidP="00F06308">
            <w:pPr>
              <w:pStyle w:val="a5"/>
              <w:spacing w:line="264" w:lineRule="auto"/>
              <w:ind w:firstLine="567"/>
              <w:rPr>
                <w:sz w:val="28"/>
                <w:szCs w:val="28"/>
              </w:rPr>
            </w:pPr>
            <w:r w:rsidRPr="00F06308">
              <w:rPr>
                <w:noProof/>
                <w:sz w:val="28"/>
                <w:szCs w:val="28"/>
              </w:rPr>
              <w:drawing>
                <wp:inline distT="0" distB="0" distL="0" distR="0">
                  <wp:extent cx="2588895" cy="3746500"/>
                  <wp:effectExtent l="0" t="0" r="1905" b="6350"/>
                  <wp:docPr id="74" name="Рисунок 74" descr="Мама КРУ рисунки ч-б\рис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Мама КРУ рисунки ч-б\рис16.JPG"/>
                          <pic:cNvPicPr>
                            <a:picLocks noChangeAspect="1" noChangeArrowheads="1"/>
                          </pic:cNvPicPr>
                        </pic:nvPicPr>
                        <pic:blipFill>
                          <a:blip r:embed="rId67" cstate="print">
                            <a:lum bright="12000" contrast="12000"/>
                            <a:extLst>
                              <a:ext uri="{28A0092B-C50C-407E-A947-70E740481C1C}">
                                <a14:useLocalDpi xmlns:a14="http://schemas.microsoft.com/office/drawing/2010/main" val="0"/>
                              </a:ext>
                            </a:extLst>
                          </a:blip>
                          <a:srcRect/>
                          <a:stretch>
                            <a:fillRect/>
                          </a:stretch>
                        </pic:blipFill>
                        <pic:spPr bwMode="auto">
                          <a:xfrm>
                            <a:off x="0" y="0"/>
                            <a:ext cx="2588895" cy="3746500"/>
                          </a:xfrm>
                          <a:prstGeom prst="rect">
                            <a:avLst/>
                          </a:prstGeom>
                          <a:noFill/>
                          <a:ln>
                            <a:noFill/>
                          </a:ln>
                        </pic:spPr>
                      </pic:pic>
                    </a:graphicData>
                  </a:graphic>
                </wp:inline>
              </w:drawing>
            </w:r>
          </w:p>
        </w:tc>
      </w:tr>
      <w:tr w:rsidR="00F06308" w:rsidRPr="00961D6B" w:rsidTr="00F06308">
        <w:trPr>
          <w:trHeight w:val="248"/>
        </w:trPr>
        <w:tc>
          <w:tcPr>
            <w:tcW w:w="4973" w:type="dxa"/>
          </w:tcPr>
          <w:p w:rsidR="00F06308" w:rsidRPr="00961D6B" w:rsidRDefault="00F06308" w:rsidP="004C0573">
            <w:pPr>
              <w:pStyle w:val="a5"/>
              <w:spacing w:line="264" w:lineRule="auto"/>
              <w:ind w:firstLine="567"/>
              <w:jc w:val="center"/>
              <w:rPr>
                <w:szCs w:val="24"/>
                <w:lang w:val="uk-UA"/>
              </w:rPr>
            </w:pPr>
            <w:r w:rsidRPr="00961D6B">
              <w:rPr>
                <w:szCs w:val="24"/>
                <w:lang w:val="uk-UA"/>
              </w:rPr>
              <w:t xml:space="preserve">Рис. </w:t>
            </w:r>
            <w:r w:rsidR="004C0573" w:rsidRPr="00961D6B">
              <w:rPr>
                <w:szCs w:val="24"/>
                <w:lang w:val="uk-UA"/>
              </w:rPr>
              <w:t>12.7</w:t>
            </w:r>
            <w:r w:rsidRPr="00961D6B">
              <w:rPr>
                <w:szCs w:val="24"/>
                <w:lang w:val="uk-UA"/>
              </w:rPr>
              <w:t>. Шафа КРП</w:t>
            </w:r>
          </w:p>
        </w:tc>
        <w:tc>
          <w:tcPr>
            <w:tcW w:w="5096" w:type="dxa"/>
          </w:tcPr>
          <w:p w:rsidR="00F06308" w:rsidRPr="00961D6B" w:rsidRDefault="00F06308" w:rsidP="004C0573">
            <w:pPr>
              <w:pStyle w:val="a5"/>
              <w:spacing w:line="264" w:lineRule="auto"/>
              <w:ind w:firstLine="567"/>
              <w:rPr>
                <w:szCs w:val="24"/>
                <w:lang w:val="uk-UA"/>
              </w:rPr>
            </w:pPr>
            <w:r w:rsidRPr="00961D6B">
              <w:rPr>
                <w:szCs w:val="24"/>
                <w:lang w:val="uk-UA"/>
              </w:rPr>
              <w:t xml:space="preserve">Рис. </w:t>
            </w:r>
            <w:r w:rsidR="004C0573" w:rsidRPr="00961D6B">
              <w:rPr>
                <w:szCs w:val="24"/>
                <w:lang w:val="uk-UA"/>
              </w:rPr>
              <w:t>12.8</w:t>
            </w:r>
            <w:r w:rsidRPr="00961D6B">
              <w:rPr>
                <w:szCs w:val="24"/>
                <w:lang w:val="uk-UA"/>
              </w:rPr>
              <w:t>. Шафа КРП (вид зовні)</w:t>
            </w:r>
          </w:p>
        </w:tc>
      </w:tr>
    </w:tbl>
    <w:p w:rsidR="00FD062A" w:rsidRDefault="00FD062A" w:rsidP="00F06308">
      <w:pPr>
        <w:pStyle w:val="a5"/>
        <w:spacing w:line="264" w:lineRule="auto"/>
        <w:ind w:firstLine="567"/>
        <w:rPr>
          <w:sz w:val="28"/>
          <w:szCs w:val="28"/>
          <w:lang w:val="uk-UA"/>
        </w:rPr>
      </w:pPr>
    </w:p>
    <w:p w:rsidR="00F06308" w:rsidRPr="00FD062A" w:rsidRDefault="00F06308" w:rsidP="00FD062A">
      <w:pPr>
        <w:pStyle w:val="a5"/>
        <w:spacing w:line="264" w:lineRule="auto"/>
        <w:ind w:firstLine="567"/>
        <w:rPr>
          <w:sz w:val="28"/>
          <w:szCs w:val="28"/>
          <w:lang w:val="uk-UA"/>
        </w:rPr>
      </w:pPr>
      <w:r w:rsidRPr="00F06308">
        <w:rPr>
          <w:sz w:val="28"/>
          <w:szCs w:val="28"/>
          <w:lang w:val="uk-UA"/>
        </w:rPr>
        <w:t>При цьому в низьковольтний відсік попадають приводи вакуумних вимикачів 1, частина приводів</w:t>
      </w:r>
      <w:r w:rsidR="005978B3">
        <w:rPr>
          <w:sz w:val="28"/>
          <w:szCs w:val="28"/>
          <w:lang w:val="uk-UA"/>
        </w:rPr>
        <w:t>–</w:t>
      </w:r>
      <w:r w:rsidRPr="00F06308">
        <w:rPr>
          <w:sz w:val="28"/>
          <w:szCs w:val="28"/>
          <w:lang w:val="uk-UA"/>
        </w:rPr>
        <w:t xml:space="preserve">роз'єднувачів, органи керування роз'єднувачів і гнізда датчиків напруги. </w:t>
      </w:r>
      <w:r w:rsidRPr="00FD062A">
        <w:rPr>
          <w:sz w:val="28"/>
          <w:szCs w:val="28"/>
          <w:lang w:val="uk-UA"/>
        </w:rPr>
        <w:t>У низьковольтному відсіку також організовані необхідні електромеханічні блокування і діюча мнемосхема.</w:t>
      </w:r>
      <w:r w:rsidR="00FD062A" w:rsidRPr="00FD062A">
        <w:rPr>
          <w:sz w:val="28"/>
          <w:szCs w:val="28"/>
          <w:lang w:val="uk-UA"/>
        </w:rPr>
        <w:t xml:space="preserve"> </w:t>
      </w:r>
      <w:r w:rsidRPr="00FD062A">
        <w:rPr>
          <w:sz w:val="28"/>
          <w:szCs w:val="28"/>
          <w:lang w:val="uk-UA"/>
        </w:rPr>
        <w:t>Завдяки тому, що модулі розташовуються близько друг до друга, і між ними встановлюється жолоб (3) для проводів ланцюгів вторинної комутації, між високовольтним і низьковольтним відсіками формується горизонтальна металева перегородка, що розділяє ланцюги   різних класів напруги зі ступенем захисту 1Р40.</w:t>
      </w:r>
    </w:p>
    <w:p w:rsidR="00F06308" w:rsidRPr="00F06308" w:rsidRDefault="00F06308" w:rsidP="00F06308">
      <w:pPr>
        <w:pStyle w:val="a5"/>
        <w:spacing w:line="264" w:lineRule="auto"/>
        <w:ind w:firstLine="567"/>
        <w:rPr>
          <w:sz w:val="28"/>
          <w:szCs w:val="28"/>
          <w:lang w:val="uk-UA"/>
        </w:rPr>
      </w:pPr>
      <w:r w:rsidRPr="00F06308">
        <w:rPr>
          <w:sz w:val="28"/>
          <w:szCs w:val="28"/>
          <w:lang w:val="uk-UA"/>
        </w:rPr>
        <w:lastRenderedPageBreak/>
        <w:t xml:space="preserve">У високовольтному відсіку розташовуються відрізки збірних шин (5), вакуумні камери (6) комутаційних апаратів, рухливі контакти (7) роз'єднувачів і </w:t>
      </w:r>
      <w:r w:rsidR="00FD062A" w:rsidRPr="00F06308">
        <w:rPr>
          <w:sz w:val="28"/>
          <w:szCs w:val="28"/>
          <w:lang w:val="uk-UA"/>
        </w:rPr>
        <w:t>роз’єднувачів</w:t>
      </w:r>
      <w:r w:rsidR="00FD062A">
        <w:rPr>
          <w:sz w:val="28"/>
          <w:szCs w:val="28"/>
          <w:lang w:val="uk-UA"/>
        </w:rPr>
        <w:t xml:space="preserve"> </w:t>
      </w:r>
      <w:r w:rsidR="005978B3">
        <w:rPr>
          <w:sz w:val="28"/>
          <w:szCs w:val="28"/>
          <w:lang w:val="uk-UA"/>
        </w:rPr>
        <w:t>–</w:t>
      </w:r>
      <w:r w:rsidR="00FD062A">
        <w:rPr>
          <w:sz w:val="28"/>
          <w:szCs w:val="28"/>
          <w:lang w:val="uk-UA"/>
        </w:rPr>
        <w:t xml:space="preserve"> </w:t>
      </w:r>
      <w:r w:rsidR="00FD062A" w:rsidRPr="004C0573">
        <w:rPr>
          <w:sz w:val="28"/>
          <w:szCs w:val="28"/>
          <w:lang w:val="uk-UA"/>
        </w:rPr>
        <w:t>заземлювач</w:t>
      </w:r>
      <w:r w:rsidR="00FD062A">
        <w:rPr>
          <w:sz w:val="28"/>
          <w:szCs w:val="28"/>
          <w:lang w:val="uk-UA"/>
        </w:rPr>
        <w:t>ів</w:t>
      </w:r>
      <w:r w:rsidRPr="00F06308">
        <w:rPr>
          <w:sz w:val="28"/>
          <w:szCs w:val="28"/>
          <w:lang w:val="uk-UA"/>
        </w:rPr>
        <w:t>, трансформатори струму і датчики напруги (під кожухом 8).</w:t>
      </w:r>
    </w:p>
    <w:p w:rsidR="00F06308" w:rsidRPr="00FD062A" w:rsidRDefault="00F06308" w:rsidP="00FD062A">
      <w:pPr>
        <w:spacing w:after="0" w:line="264" w:lineRule="auto"/>
        <w:ind w:firstLine="567"/>
        <w:jc w:val="both"/>
        <w:rPr>
          <w:rFonts w:ascii="Times New Roman" w:hAnsi="Times New Roman" w:cs="Times New Roman"/>
          <w:sz w:val="28"/>
          <w:szCs w:val="28"/>
          <w:lang w:val="uk-UA"/>
        </w:rPr>
      </w:pPr>
      <w:r w:rsidRPr="00F06308">
        <w:rPr>
          <w:rFonts w:ascii="Times New Roman" w:hAnsi="Times New Roman" w:cs="Times New Roman"/>
          <w:snapToGrid w:val="0"/>
          <w:sz w:val="28"/>
          <w:szCs w:val="28"/>
          <w:lang w:val="uk-UA" w:eastAsia="ru-RU"/>
        </w:rPr>
        <w:t>У кабельний відсік виводяться кабельні приймачі (9) для підключення до них кабельних наконечників що відходять і вступних ліній. Крім того</w:t>
      </w:r>
      <w:r w:rsidRPr="00F06308">
        <w:rPr>
          <w:rFonts w:ascii="Times New Roman" w:hAnsi="Times New Roman" w:cs="Times New Roman"/>
          <w:b/>
          <w:snapToGrid w:val="0"/>
          <w:sz w:val="28"/>
          <w:szCs w:val="28"/>
          <w:lang w:val="uk-UA" w:eastAsia="ru-RU"/>
        </w:rPr>
        <w:t xml:space="preserve">, </w:t>
      </w:r>
      <w:r w:rsidRPr="00F06308">
        <w:rPr>
          <w:rFonts w:ascii="Times New Roman" w:hAnsi="Times New Roman" w:cs="Times New Roman"/>
          <w:snapToGrid w:val="0"/>
          <w:sz w:val="28"/>
          <w:szCs w:val="28"/>
          <w:lang w:val="uk-UA" w:eastAsia="ru-RU"/>
        </w:rPr>
        <w:t xml:space="preserve">що відключають </w:t>
      </w:r>
      <w:r w:rsidRPr="00FD062A">
        <w:rPr>
          <w:rFonts w:ascii="Times New Roman" w:hAnsi="Times New Roman" w:cs="Times New Roman"/>
          <w:snapToGrid w:val="0"/>
          <w:sz w:val="28"/>
          <w:szCs w:val="28"/>
          <w:lang w:val="uk-UA" w:eastAsia="ru-RU"/>
        </w:rPr>
        <w:t>пружини роз'єднувачів, секціонуюча перемичка вузла секціонув</w:t>
      </w:r>
      <w:r w:rsidR="00FD062A" w:rsidRPr="00FD062A">
        <w:rPr>
          <w:rFonts w:ascii="Times New Roman" w:hAnsi="Times New Roman" w:cs="Times New Roman"/>
          <w:snapToGrid w:val="0"/>
          <w:sz w:val="28"/>
          <w:szCs w:val="28"/>
          <w:lang w:val="uk-UA" w:eastAsia="ru-RU"/>
        </w:rPr>
        <w:t>ання збірних шин</w:t>
      </w:r>
      <w:r w:rsidRPr="00FD062A">
        <w:rPr>
          <w:rFonts w:ascii="Times New Roman" w:hAnsi="Times New Roman" w:cs="Times New Roman"/>
          <w:snapToGrid w:val="0"/>
          <w:sz w:val="28"/>
          <w:szCs w:val="28"/>
          <w:lang w:val="uk-UA" w:eastAsia="ru-RU"/>
        </w:rPr>
        <w:t>, трансформатори напруги і перемичка модуля, що заземлює, (10) також розташовані в кабельному відсіку.</w:t>
      </w:r>
      <w:r w:rsidR="00FD062A" w:rsidRPr="00FD062A">
        <w:rPr>
          <w:rFonts w:ascii="Times New Roman" w:hAnsi="Times New Roman" w:cs="Times New Roman"/>
          <w:snapToGrid w:val="0"/>
          <w:sz w:val="28"/>
          <w:szCs w:val="28"/>
          <w:lang w:val="uk-UA" w:eastAsia="ru-RU"/>
        </w:rPr>
        <w:t xml:space="preserve"> </w:t>
      </w:r>
      <w:r w:rsidRPr="00FD062A">
        <w:rPr>
          <w:rFonts w:ascii="Times New Roman" w:hAnsi="Times New Roman" w:cs="Times New Roman"/>
          <w:sz w:val="28"/>
          <w:szCs w:val="28"/>
          <w:lang w:val="uk-UA"/>
        </w:rPr>
        <w:t>Кабельні приєднання сусідніх модулів відокремлюються друг від друга вертикальними перегородками (2). У випадку виникнення аварії на кабельному приєднанні ці перегородки допомагають локалізувати її в межах аварійного модуля.</w:t>
      </w:r>
    </w:p>
    <w:p w:rsidR="00F06308" w:rsidRPr="00F06308" w:rsidRDefault="00F06308" w:rsidP="00F06308">
      <w:pPr>
        <w:pStyle w:val="a5"/>
        <w:spacing w:line="264" w:lineRule="auto"/>
        <w:ind w:firstLine="567"/>
        <w:rPr>
          <w:sz w:val="28"/>
          <w:szCs w:val="28"/>
          <w:lang w:val="uk-UA"/>
        </w:rPr>
      </w:pPr>
      <w:r w:rsidRPr="00FD062A">
        <w:rPr>
          <w:sz w:val="28"/>
          <w:szCs w:val="28"/>
          <w:lang w:val="uk-UA"/>
        </w:rPr>
        <w:t>Зовні шафа КРП обшивається плоскими сталевими аркушами товщиною 1,5 мм</w:t>
      </w:r>
      <w:r w:rsidRPr="00F06308">
        <w:rPr>
          <w:sz w:val="28"/>
          <w:szCs w:val="28"/>
          <w:lang w:val="uk-UA"/>
        </w:rPr>
        <w:t xml:space="preserve"> (див. </w:t>
      </w:r>
      <w:r w:rsidR="00FD062A">
        <w:rPr>
          <w:sz w:val="28"/>
          <w:szCs w:val="28"/>
          <w:lang w:val="uk-UA"/>
        </w:rPr>
        <w:t>рис</w:t>
      </w:r>
      <w:r w:rsidRPr="00F06308">
        <w:rPr>
          <w:sz w:val="28"/>
          <w:szCs w:val="28"/>
          <w:lang w:val="uk-UA"/>
        </w:rPr>
        <w:t>.</w:t>
      </w:r>
      <w:r w:rsidR="00FD062A">
        <w:rPr>
          <w:sz w:val="28"/>
          <w:szCs w:val="28"/>
          <w:lang w:val="uk-UA"/>
        </w:rPr>
        <w:t xml:space="preserve"> 12.8</w:t>
      </w:r>
      <w:r w:rsidRPr="00F06308">
        <w:rPr>
          <w:sz w:val="28"/>
          <w:szCs w:val="28"/>
          <w:lang w:val="uk-UA"/>
        </w:rPr>
        <w:t>.), з отворами по контурі для саморезів, що прикріплюють обшивання до профілю каркаса. Виключення складають бічні стінки високовольтного відсіку, що виготовляються з алюмінію.</w:t>
      </w:r>
    </w:p>
    <w:p w:rsidR="00F06308" w:rsidRDefault="00F06308" w:rsidP="00F06308">
      <w:pPr>
        <w:spacing w:after="0" w:line="264" w:lineRule="auto"/>
        <w:ind w:firstLine="567"/>
        <w:jc w:val="both"/>
        <w:rPr>
          <w:rFonts w:ascii="Times New Roman" w:hAnsi="Times New Roman" w:cs="Times New Roman"/>
          <w:sz w:val="28"/>
          <w:szCs w:val="28"/>
          <w:lang w:val="uk-UA"/>
        </w:rPr>
      </w:pPr>
      <w:r w:rsidRPr="00F06308">
        <w:rPr>
          <w:rFonts w:ascii="Times New Roman" w:hAnsi="Times New Roman" w:cs="Times New Roman"/>
          <w:snapToGrid w:val="0"/>
          <w:sz w:val="28"/>
          <w:szCs w:val="28"/>
          <w:lang w:val="uk-UA"/>
        </w:rPr>
        <w:t xml:space="preserve">Передня панель (2) низьковольтного відсіку двошарова, що складає з алюмінієвого листа і прозорої пластини, виготовленої з високоміцного полікарбонатного матеріалу LЕХА товщиною 3 мм. Алюмінієвий лист містить вікна, через які оператор може спостерігати за роботою привода роз'єднувача і станом елементів діючої мнемосхеми. На передній панелі також розташовані рукоятки доступу (3), що закривають гнізда керування приводом роз'єднувача. </w:t>
      </w:r>
      <w:r w:rsidRPr="00F06308">
        <w:rPr>
          <w:rFonts w:ascii="Times New Roman" w:hAnsi="Times New Roman" w:cs="Times New Roman"/>
          <w:sz w:val="28"/>
          <w:szCs w:val="28"/>
          <w:lang w:val="uk-UA"/>
        </w:rPr>
        <w:t>З фасадної сторони високовольтний відсік закриває прозора високоміцна панель (1) з полікарбонатного матеріалу LЕХА товщиною 6 мм, що дозволяє візуально контролювати положення рухливих контактів роз'єднувачів.</w:t>
      </w:r>
      <w:r w:rsidR="00FD062A">
        <w:rPr>
          <w:rFonts w:ascii="Times New Roman" w:hAnsi="Times New Roman" w:cs="Times New Roman"/>
          <w:sz w:val="28"/>
          <w:szCs w:val="28"/>
          <w:lang w:val="uk-UA"/>
        </w:rPr>
        <w:t xml:space="preserve"> </w:t>
      </w:r>
      <w:r w:rsidRPr="00F06308">
        <w:rPr>
          <w:rFonts w:ascii="Times New Roman" w:hAnsi="Times New Roman" w:cs="Times New Roman"/>
          <w:sz w:val="28"/>
          <w:szCs w:val="28"/>
          <w:lang w:val="uk-UA"/>
        </w:rPr>
        <w:t>Панель кріпиться до каркаса шафи за допомогою кронштейнів, встановлених у пази профілю по периметрі високовольтного відсіку і до вертикальних швелерів болтами М6. Подібна конструкція має високу міцність, що відповідає міцності металевого обшивання, і надійно захищає обслуговуючий персонал у випадку виникнення аварійних ситуацій у високовольтному відсіку шафи КРП. Бічні панелі високовольтного відсіку містять отвору (4), призначені для стикування шаф один з одним. Кожне кабельне приєднання з боку зони обслуговування закривається своєю панеллю (5), зняти яку можна тільки за допомогою спеціальних ключів.</w:t>
      </w:r>
    </w:p>
    <w:p w:rsidR="00FD062A" w:rsidRPr="00F06308" w:rsidRDefault="00FD062A" w:rsidP="00F06308">
      <w:pPr>
        <w:spacing w:after="0" w:line="264" w:lineRule="auto"/>
        <w:ind w:firstLine="567"/>
        <w:jc w:val="both"/>
        <w:rPr>
          <w:rFonts w:ascii="Times New Roman" w:hAnsi="Times New Roman" w:cs="Times New Roman"/>
          <w:sz w:val="28"/>
          <w:szCs w:val="28"/>
          <w:lang w:val="uk-UA"/>
        </w:rPr>
      </w:pPr>
    </w:p>
    <w:p w:rsidR="00F06308" w:rsidRPr="00FD062A" w:rsidRDefault="00FD062A" w:rsidP="00FD062A">
      <w:pPr>
        <w:spacing w:after="0" w:line="264" w:lineRule="auto"/>
        <w:ind w:firstLine="567"/>
        <w:jc w:val="both"/>
        <w:rPr>
          <w:rFonts w:ascii="Times New Roman" w:hAnsi="Times New Roman" w:cs="Times New Roman"/>
          <w:b/>
          <w:snapToGrid w:val="0"/>
          <w:sz w:val="28"/>
          <w:szCs w:val="28"/>
          <w:lang w:val="uk-UA" w:eastAsia="ru-RU"/>
        </w:rPr>
      </w:pPr>
      <w:r w:rsidRPr="00FD062A">
        <w:rPr>
          <w:rFonts w:ascii="Times New Roman" w:hAnsi="Times New Roman" w:cs="Times New Roman"/>
          <w:b/>
          <w:snapToGrid w:val="0"/>
          <w:sz w:val="28"/>
          <w:szCs w:val="28"/>
          <w:lang w:val="uk-UA" w:eastAsia="ru-RU"/>
        </w:rPr>
        <w:t>12.5</w:t>
      </w:r>
      <w:r w:rsidR="00F06308" w:rsidRPr="00FD062A">
        <w:rPr>
          <w:rFonts w:ascii="Times New Roman" w:hAnsi="Times New Roman" w:cs="Times New Roman"/>
          <w:b/>
          <w:snapToGrid w:val="0"/>
          <w:sz w:val="28"/>
          <w:szCs w:val="28"/>
          <w:lang w:val="uk-UA" w:eastAsia="ru-RU"/>
        </w:rPr>
        <w:t>.</w:t>
      </w:r>
      <w:r w:rsidRPr="00FD062A">
        <w:rPr>
          <w:rFonts w:ascii="Times New Roman" w:hAnsi="Times New Roman" w:cs="Times New Roman"/>
          <w:b/>
          <w:snapToGrid w:val="0"/>
          <w:sz w:val="28"/>
          <w:szCs w:val="28"/>
          <w:lang w:val="uk-UA" w:eastAsia="ru-RU"/>
        </w:rPr>
        <w:t xml:space="preserve"> </w:t>
      </w:r>
      <w:r w:rsidR="00F06308" w:rsidRPr="00FD062A">
        <w:rPr>
          <w:rFonts w:ascii="Times New Roman" w:hAnsi="Times New Roman" w:cs="Times New Roman"/>
          <w:b/>
          <w:snapToGrid w:val="0"/>
          <w:sz w:val="28"/>
          <w:szCs w:val="28"/>
          <w:lang w:val="uk-UA" w:eastAsia="ru-RU"/>
        </w:rPr>
        <w:t>Збірні шини</w:t>
      </w:r>
    </w:p>
    <w:p w:rsidR="00F06308" w:rsidRDefault="00F06308" w:rsidP="00F06308">
      <w:pPr>
        <w:pStyle w:val="a5"/>
        <w:spacing w:line="264" w:lineRule="auto"/>
        <w:ind w:firstLine="567"/>
        <w:rPr>
          <w:sz w:val="28"/>
          <w:szCs w:val="28"/>
          <w:lang w:val="uk-UA"/>
        </w:rPr>
      </w:pPr>
      <w:r w:rsidRPr="00F06308">
        <w:rPr>
          <w:sz w:val="28"/>
          <w:szCs w:val="28"/>
          <w:lang w:val="uk-UA"/>
        </w:rPr>
        <w:t>Збірні шини (</w:t>
      </w:r>
      <w:r w:rsidR="00FD062A">
        <w:rPr>
          <w:sz w:val="28"/>
          <w:szCs w:val="28"/>
          <w:lang w:val="uk-UA"/>
        </w:rPr>
        <w:t>рис</w:t>
      </w:r>
      <w:r w:rsidRPr="00F06308">
        <w:rPr>
          <w:sz w:val="28"/>
          <w:szCs w:val="28"/>
          <w:lang w:val="uk-UA"/>
        </w:rPr>
        <w:t>.</w:t>
      </w:r>
      <w:r w:rsidR="00FD062A">
        <w:rPr>
          <w:sz w:val="28"/>
          <w:szCs w:val="28"/>
          <w:lang w:val="uk-UA"/>
        </w:rPr>
        <w:t xml:space="preserve"> 12.9</w:t>
      </w:r>
      <w:r w:rsidRPr="00F06308">
        <w:rPr>
          <w:sz w:val="28"/>
          <w:szCs w:val="28"/>
          <w:lang w:val="uk-UA"/>
        </w:rPr>
        <w:t>.) у шафах КРП формуються послідовно з'єднаними відрізками збірних шин (1), (які є обов'язковою приналежністю кожного силового модуля) і покритими твердою ізоляцією з'єднувачами збірних шин.</w:t>
      </w:r>
    </w:p>
    <w:p w:rsidR="00961D6B" w:rsidRPr="00F06308" w:rsidRDefault="00961D6B" w:rsidP="00961D6B">
      <w:pPr>
        <w:pStyle w:val="a5"/>
        <w:spacing w:line="264" w:lineRule="auto"/>
        <w:ind w:firstLine="567"/>
        <w:rPr>
          <w:sz w:val="28"/>
          <w:szCs w:val="28"/>
          <w:lang w:val="uk-UA"/>
        </w:rPr>
      </w:pPr>
      <w:r w:rsidRPr="00F06308">
        <w:rPr>
          <w:sz w:val="28"/>
          <w:szCs w:val="28"/>
          <w:lang w:val="uk-UA"/>
        </w:rPr>
        <w:t xml:space="preserve">Відрізки збірних шин, встановлені в опорному ізоляторі модулів, несиметричні щодо осі ізолятора і мають два різних закінчення </w:t>
      </w:r>
      <w:r>
        <w:rPr>
          <w:sz w:val="28"/>
          <w:szCs w:val="28"/>
          <w:lang w:val="uk-UA"/>
        </w:rPr>
        <w:t>–</w:t>
      </w:r>
      <w:r w:rsidRPr="00F06308">
        <w:rPr>
          <w:sz w:val="28"/>
          <w:szCs w:val="28"/>
          <w:lang w:val="uk-UA"/>
        </w:rPr>
        <w:t xml:space="preserve"> довге і коротке. Контакти цангового типу (2) поміщені в ізоляційну втулку (3) із фланцем і кріпляться усередині цієї втулки за допомогою двох круглих розрізних пружин (4).</w:t>
      </w:r>
      <w:r>
        <w:rPr>
          <w:sz w:val="28"/>
          <w:szCs w:val="28"/>
          <w:lang w:val="uk-UA"/>
        </w:rPr>
        <w:t xml:space="preserve"> </w:t>
      </w:r>
      <w:r w:rsidRPr="00F06308">
        <w:rPr>
          <w:sz w:val="28"/>
          <w:szCs w:val="28"/>
          <w:lang w:val="uk-UA"/>
        </w:rPr>
        <w:t>На втулці встановлені гумові ущільнення (5) із силіконової гуми для забезпечення необхідної електричної міцності ізоляції збірних шин.</w:t>
      </w:r>
    </w:p>
    <w:p w:rsidR="00F06308" w:rsidRPr="00F06308" w:rsidRDefault="00F06308" w:rsidP="00F06308">
      <w:pPr>
        <w:pStyle w:val="a5"/>
        <w:spacing w:line="264" w:lineRule="auto"/>
        <w:ind w:firstLine="567"/>
        <w:jc w:val="center"/>
        <w:rPr>
          <w:sz w:val="28"/>
          <w:szCs w:val="28"/>
          <w:lang w:val="uk-UA"/>
        </w:rPr>
      </w:pPr>
      <w:r w:rsidRPr="00F06308">
        <w:rPr>
          <w:noProof/>
          <w:sz w:val="28"/>
          <w:szCs w:val="28"/>
        </w:rPr>
        <w:lastRenderedPageBreak/>
        <w:drawing>
          <wp:inline distT="0" distB="0" distL="0" distR="0">
            <wp:extent cx="1793174" cy="2057292"/>
            <wp:effectExtent l="0" t="0" r="0" b="635"/>
            <wp:docPr id="82" name="Рисунок 82" descr="Мама КРУ рисунки ч-б\рис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Мама КРУ рисунки ч-б\рис17.JPG"/>
                    <pic:cNvPicPr>
                      <a:picLocks noChangeAspect="1" noChangeArrowheads="1"/>
                    </pic:cNvPicPr>
                  </pic:nvPicPr>
                  <pic:blipFill>
                    <a:blip r:embed="rId68" cstate="print">
                      <a:lum bright="18000" contrast="36000"/>
                      <a:extLst>
                        <a:ext uri="{28A0092B-C50C-407E-A947-70E740481C1C}">
                          <a14:useLocalDpi xmlns:a14="http://schemas.microsoft.com/office/drawing/2010/main" val="0"/>
                        </a:ext>
                      </a:extLst>
                    </a:blip>
                    <a:srcRect/>
                    <a:stretch>
                      <a:fillRect/>
                    </a:stretch>
                  </pic:blipFill>
                  <pic:spPr bwMode="auto">
                    <a:xfrm>
                      <a:off x="0" y="0"/>
                      <a:ext cx="1796153" cy="2060710"/>
                    </a:xfrm>
                    <a:prstGeom prst="rect">
                      <a:avLst/>
                    </a:prstGeom>
                    <a:noFill/>
                    <a:ln>
                      <a:noFill/>
                    </a:ln>
                  </pic:spPr>
                </pic:pic>
              </a:graphicData>
            </a:graphic>
          </wp:inline>
        </w:drawing>
      </w:r>
    </w:p>
    <w:p w:rsidR="00F06308" w:rsidRPr="00961D6B" w:rsidRDefault="00FD062A" w:rsidP="00F06308">
      <w:pPr>
        <w:pStyle w:val="a5"/>
        <w:spacing w:line="264" w:lineRule="auto"/>
        <w:ind w:firstLine="567"/>
        <w:jc w:val="center"/>
        <w:rPr>
          <w:szCs w:val="24"/>
          <w:lang w:val="uk-UA"/>
        </w:rPr>
      </w:pPr>
      <w:r w:rsidRPr="00961D6B">
        <w:rPr>
          <w:szCs w:val="24"/>
          <w:lang w:val="uk-UA"/>
        </w:rPr>
        <w:t>Рис</w:t>
      </w:r>
      <w:r w:rsidR="00F06308" w:rsidRPr="00961D6B">
        <w:rPr>
          <w:szCs w:val="24"/>
          <w:lang w:val="uk-UA"/>
        </w:rPr>
        <w:t xml:space="preserve">. </w:t>
      </w:r>
      <w:r w:rsidRPr="00961D6B">
        <w:rPr>
          <w:szCs w:val="24"/>
          <w:lang w:val="uk-UA"/>
        </w:rPr>
        <w:t>12.9</w:t>
      </w:r>
      <w:r w:rsidR="00F06308" w:rsidRPr="00961D6B">
        <w:rPr>
          <w:szCs w:val="24"/>
          <w:lang w:val="uk-UA"/>
        </w:rPr>
        <w:t xml:space="preserve">. Збірні шини </w:t>
      </w:r>
    </w:p>
    <w:p w:rsidR="00F06308" w:rsidRPr="00961D6B" w:rsidRDefault="00F06308" w:rsidP="00F06308">
      <w:pPr>
        <w:pStyle w:val="a5"/>
        <w:spacing w:line="264" w:lineRule="auto"/>
        <w:ind w:firstLine="567"/>
        <w:rPr>
          <w:szCs w:val="24"/>
          <w:lang w:val="uk-UA"/>
        </w:rPr>
      </w:pP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З'єднання відрізків збірних шин у єдину магістраль здійснюється в такий спосіб:</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з'єднувач збірних шин напресовують на довге закінчення відрізка збірних шин модуля;</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 суміжні модулі встановлюються поруч один з одним так, щоб відстань між довгим закінченням відрізка збірних шин одного модуля і коротким закінченням відрізка збірних шин іншого модуля складало не більш 1 мм;</w:t>
      </w:r>
    </w:p>
    <w:p w:rsidR="00F06308" w:rsidRPr="00F06308" w:rsidRDefault="00F06308" w:rsidP="00F06308">
      <w:pPr>
        <w:pStyle w:val="a5"/>
        <w:spacing w:line="264" w:lineRule="auto"/>
        <w:ind w:firstLine="567"/>
        <w:rPr>
          <w:sz w:val="28"/>
          <w:szCs w:val="28"/>
          <w:lang w:val="uk-UA"/>
        </w:rPr>
      </w:pPr>
      <w:r w:rsidRPr="00F06308">
        <w:rPr>
          <w:sz w:val="28"/>
          <w:szCs w:val="28"/>
          <w:lang w:val="uk-UA"/>
        </w:rPr>
        <w:t xml:space="preserve">• гайка (6), виготовлена з полімерного матеріалу, скручується з опорного ізолятора модуля. При цьому гайка впливає на фланець втулки (3) і переміщає її. Цанговий контакт зрушується з довгого закінчення відрізка збірних шин і напресовується на коротке закінчення відрізка збірних шин суміжного модуля, як це показано на </w:t>
      </w:r>
      <w:r w:rsidR="00FD062A">
        <w:rPr>
          <w:sz w:val="28"/>
          <w:szCs w:val="28"/>
          <w:lang w:val="uk-UA"/>
        </w:rPr>
        <w:t>рис</w:t>
      </w:r>
      <w:r w:rsidRPr="00F06308">
        <w:rPr>
          <w:sz w:val="28"/>
          <w:szCs w:val="28"/>
          <w:lang w:val="uk-UA"/>
        </w:rPr>
        <w:t>.</w:t>
      </w:r>
      <w:r w:rsidR="00FD062A">
        <w:rPr>
          <w:sz w:val="28"/>
          <w:szCs w:val="28"/>
          <w:lang w:val="uk-UA"/>
        </w:rPr>
        <w:t> 12.9</w:t>
      </w:r>
      <w:r w:rsidRPr="00F06308">
        <w:rPr>
          <w:sz w:val="28"/>
          <w:szCs w:val="28"/>
          <w:lang w:val="uk-UA"/>
        </w:rPr>
        <w:t>.</w:t>
      </w:r>
    </w:p>
    <w:p w:rsidR="00F06308" w:rsidRPr="00F06308" w:rsidRDefault="00F06308" w:rsidP="00F06308">
      <w:pPr>
        <w:pStyle w:val="a5"/>
        <w:spacing w:line="264" w:lineRule="auto"/>
        <w:ind w:firstLine="567"/>
        <w:rPr>
          <w:sz w:val="28"/>
          <w:szCs w:val="28"/>
          <w:lang w:val="uk-UA"/>
        </w:rPr>
      </w:pPr>
      <w:r w:rsidRPr="00F06308">
        <w:rPr>
          <w:sz w:val="28"/>
          <w:szCs w:val="28"/>
          <w:lang w:val="uk-UA"/>
        </w:rPr>
        <w:t>При роз'єднанні модулів виконується зворотна операція.</w:t>
      </w:r>
      <w:r w:rsidR="00FD062A">
        <w:rPr>
          <w:sz w:val="28"/>
          <w:szCs w:val="28"/>
          <w:lang w:val="uk-UA"/>
        </w:rPr>
        <w:t xml:space="preserve"> </w:t>
      </w:r>
      <w:r w:rsidRPr="00F06308">
        <w:rPr>
          <w:sz w:val="28"/>
          <w:szCs w:val="28"/>
          <w:lang w:val="uk-UA"/>
        </w:rPr>
        <w:t>Даний конструктив збірних шин (1) дозволяє змінювати модулі в шафі КРП, виймаючи їх вертикально нагору через низьковольтний відсік шафи, за умови зняття напруги зі збірних шин і їхнього заземлення.</w:t>
      </w:r>
    </w:p>
    <w:p w:rsidR="00F06308" w:rsidRPr="00F06308" w:rsidRDefault="00F06308" w:rsidP="00F06308">
      <w:pPr>
        <w:pStyle w:val="a5"/>
        <w:spacing w:line="264" w:lineRule="auto"/>
        <w:ind w:firstLine="567"/>
        <w:rPr>
          <w:sz w:val="28"/>
          <w:szCs w:val="28"/>
          <w:lang w:val="uk-UA"/>
        </w:rPr>
      </w:pPr>
    </w:p>
    <w:p w:rsidR="00F06308" w:rsidRPr="00FD062A" w:rsidRDefault="00FD062A" w:rsidP="00FD062A">
      <w:pPr>
        <w:spacing w:after="0" w:line="264" w:lineRule="auto"/>
        <w:ind w:firstLine="567"/>
        <w:jc w:val="both"/>
        <w:rPr>
          <w:rFonts w:ascii="Times New Roman" w:hAnsi="Times New Roman" w:cs="Times New Roman"/>
          <w:b/>
          <w:snapToGrid w:val="0"/>
          <w:sz w:val="28"/>
          <w:szCs w:val="28"/>
          <w:lang w:val="uk-UA" w:eastAsia="ru-RU"/>
        </w:rPr>
      </w:pPr>
      <w:r w:rsidRPr="00FD062A">
        <w:rPr>
          <w:rFonts w:ascii="Times New Roman" w:hAnsi="Times New Roman" w:cs="Times New Roman"/>
          <w:b/>
          <w:snapToGrid w:val="0"/>
          <w:sz w:val="28"/>
          <w:szCs w:val="28"/>
          <w:lang w:val="uk-UA" w:eastAsia="ru-RU"/>
        </w:rPr>
        <w:t>12.6</w:t>
      </w:r>
      <w:r w:rsidR="00F06308" w:rsidRPr="00FD062A">
        <w:rPr>
          <w:rFonts w:ascii="Times New Roman" w:hAnsi="Times New Roman" w:cs="Times New Roman"/>
          <w:b/>
          <w:snapToGrid w:val="0"/>
          <w:sz w:val="28"/>
          <w:szCs w:val="28"/>
          <w:lang w:val="uk-UA" w:eastAsia="ru-RU"/>
        </w:rPr>
        <w:t>.</w:t>
      </w:r>
      <w:r w:rsidRPr="00FD062A">
        <w:rPr>
          <w:rFonts w:ascii="Times New Roman" w:hAnsi="Times New Roman" w:cs="Times New Roman"/>
          <w:b/>
          <w:snapToGrid w:val="0"/>
          <w:sz w:val="28"/>
          <w:szCs w:val="28"/>
          <w:lang w:val="uk-UA" w:eastAsia="ru-RU"/>
        </w:rPr>
        <w:t xml:space="preserve"> </w:t>
      </w:r>
      <w:r w:rsidR="00F06308" w:rsidRPr="00FD062A">
        <w:rPr>
          <w:rFonts w:ascii="Times New Roman" w:hAnsi="Times New Roman" w:cs="Times New Roman"/>
          <w:b/>
          <w:snapToGrid w:val="0"/>
          <w:sz w:val="28"/>
          <w:szCs w:val="28"/>
          <w:lang w:val="uk-UA" w:eastAsia="ru-RU"/>
        </w:rPr>
        <w:t>Роз'єднувач.</w:t>
      </w:r>
    </w:p>
    <w:p w:rsidR="00FD062A" w:rsidRPr="00F06308" w:rsidRDefault="00F06308" w:rsidP="00FD062A">
      <w:pPr>
        <w:pStyle w:val="a5"/>
        <w:spacing w:line="264" w:lineRule="auto"/>
        <w:ind w:firstLine="567"/>
        <w:rPr>
          <w:sz w:val="28"/>
          <w:szCs w:val="28"/>
          <w:lang w:val="uk-UA"/>
        </w:rPr>
      </w:pPr>
      <w:r w:rsidRPr="00F06308">
        <w:rPr>
          <w:sz w:val="28"/>
          <w:szCs w:val="28"/>
          <w:lang w:val="uk-UA"/>
        </w:rPr>
        <w:t>Конструкція і принцип дії роз'єднувача (роз’єднувача</w:t>
      </w:r>
      <w:r w:rsidR="005978B3">
        <w:rPr>
          <w:sz w:val="28"/>
          <w:szCs w:val="28"/>
          <w:lang w:val="uk-UA"/>
        </w:rPr>
        <w:t>–</w:t>
      </w:r>
      <w:r w:rsidR="00FD062A" w:rsidRPr="004C0573">
        <w:rPr>
          <w:sz w:val="28"/>
          <w:szCs w:val="28"/>
          <w:lang w:val="uk-UA"/>
        </w:rPr>
        <w:t>заземлювач</w:t>
      </w:r>
      <w:r w:rsidR="00FD062A">
        <w:rPr>
          <w:sz w:val="28"/>
          <w:szCs w:val="28"/>
          <w:lang w:val="uk-UA"/>
        </w:rPr>
        <w:t>а</w:t>
      </w:r>
      <w:r w:rsidRPr="00F06308">
        <w:rPr>
          <w:sz w:val="28"/>
          <w:szCs w:val="28"/>
          <w:lang w:val="uk-UA"/>
        </w:rPr>
        <w:t xml:space="preserve">) показані на </w:t>
      </w:r>
      <w:r w:rsidR="00FD062A">
        <w:rPr>
          <w:sz w:val="28"/>
          <w:szCs w:val="28"/>
          <w:lang w:val="uk-UA"/>
        </w:rPr>
        <w:t>рис</w:t>
      </w:r>
      <w:r w:rsidRPr="00F06308">
        <w:rPr>
          <w:sz w:val="28"/>
          <w:szCs w:val="28"/>
          <w:lang w:val="uk-UA"/>
        </w:rPr>
        <w:t xml:space="preserve">. </w:t>
      </w:r>
      <w:r w:rsidR="00FD062A">
        <w:rPr>
          <w:sz w:val="28"/>
          <w:szCs w:val="28"/>
          <w:lang w:val="uk-UA"/>
        </w:rPr>
        <w:t>12.10</w:t>
      </w:r>
      <w:r w:rsidRPr="00F06308">
        <w:rPr>
          <w:sz w:val="28"/>
          <w:szCs w:val="28"/>
          <w:lang w:val="uk-UA"/>
        </w:rPr>
        <w:t>.</w:t>
      </w:r>
      <w:r w:rsidRPr="00961D6B">
        <w:rPr>
          <w:i/>
          <w:sz w:val="28"/>
          <w:szCs w:val="28"/>
          <w:lang w:val="uk-UA"/>
        </w:rPr>
        <w:t>а</w:t>
      </w:r>
      <w:r w:rsidRPr="00F06308">
        <w:rPr>
          <w:sz w:val="28"/>
          <w:szCs w:val="28"/>
          <w:lang w:val="uk-UA"/>
        </w:rPr>
        <w:t xml:space="preserve">, </w:t>
      </w:r>
      <w:r w:rsidR="00FD062A">
        <w:rPr>
          <w:sz w:val="28"/>
          <w:szCs w:val="28"/>
          <w:lang w:val="uk-UA"/>
        </w:rPr>
        <w:t>12.10,</w:t>
      </w:r>
      <w:r w:rsidRPr="00961D6B">
        <w:rPr>
          <w:i/>
          <w:sz w:val="28"/>
          <w:szCs w:val="28"/>
          <w:lang w:val="uk-UA"/>
        </w:rPr>
        <w:t>б</w:t>
      </w:r>
      <w:r w:rsidRPr="00F06308">
        <w:rPr>
          <w:sz w:val="28"/>
          <w:szCs w:val="28"/>
          <w:lang w:val="uk-UA"/>
        </w:rPr>
        <w:t xml:space="preserve"> і </w:t>
      </w:r>
      <w:r w:rsidR="00FD062A">
        <w:rPr>
          <w:sz w:val="28"/>
          <w:szCs w:val="28"/>
          <w:lang w:val="uk-UA"/>
        </w:rPr>
        <w:t>рис</w:t>
      </w:r>
      <w:r w:rsidRPr="00F06308">
        <w:rPr>
          <w:sz w:val="28"/>
          <w:szCs w:val="28"/>
          <w:lang w:val="uk-UA"/>
        </w:rPr>
        <w:t xml:space="preserve">. </w:t>
      </w:r>
      <w:r w:rsidR="00FD062A">
        <w:rPr>
          <w:sz w:val="28"/>
          <w:szCs w:val="28"/>
          <w:lang w:val="uk-UA"/>
        </w:rPr>
        <w:t>12.11</w:t>
      </w:r>
      <w:r w:rsidRPr="00F06308">
        <w:rPr>
          <w:sz w:val="28"/>
          <w:szCs w:val="28"/>
          <w:lang w:val="uk-UA"/>
        </w:rPr>
        <w:t>.</w:t>
      </w:r>
      <w:r w:rsidR="00FD062A">
        <w:rPr>
          <w:sz w:val="28"/>
          <w:szCs w:val="28"/>
          <w:lang w:val="uk-UA"/>
        </w:rPr>
        <w:t xml:space="preserve"> </w:t>
      </w:r>
      <w:r w:rsidR="00FD062A" w:rsidRPr="00F06308">
        <w:rPr>
          <w:sz w:val="28"/>
          <w:szCs w:val="28"/>
          <w:lang w:val="uk-UA"/>
        </w:rPr>
        <w:t xml:space="preserve">Роз'єднувач складається з наступних деталей (див. </w:t>
      </w:r>
      <w:r w:rsidR="00FD062A">
        <w:rPr>
          <w:sz w:val="28"/>
          <w:szCs w:val="28"/>
          <w:lang w:val="uk-UA"/>
        </w:rPr>
        <w:t>рис</w:t>
      </w:r>
      <w:r w:rsidR="00FD062A" w:rsidRPr="00F06308">
        <w:rPr>
          <w:sz w:val="28"/>
          <w:szCs w:val="28"/>
          <w:lang w:val="uk-UA"/>
        </w:rPr>
        <w:t xml:space="preserve">. </w:t>
      </w:r>
      <w:r w:rsidR="00FD062A">
        <w:rPr>
          <w:sz w:val="28"/>
          <w:szCs w:val="28"/>
          <w:lang w:val="uk-UA"/>
        </w:rPr>
        <w:t>12.10</w:t>
      </w:r>
      <w:r w:rsidR="00FD062A" w:rsidRPr="00F06308">
        <w:rPr>
          <w:sz w:val="28"/>
          <w:szCs w:val="28"/>
          <w:lang w:val="uk-UA"/>
        </w:rPr>
        <w:t xml:space="preserve">. </w:t>
      </w:r>
      <w:r w:rsidR="00FD062A" w:rsidRPr="00961D6B">
        <w:rPr>
          <w:i/>
          <w:sz w:val="28"/>
          <w:szCs w:val="28"/>
          <w:lang w:val="uk-UA"/>
        </w:rPr>
        <w:t>а</w:t>
      </w:r>
      <w:r w:rsidR="00FD062A" w:rsidRPr="00F06308">
        <w:rPr>
          <w:sz w:val="28"/>
          <w:szCs w:val="28"/>
          <w:lang w:val="uk-UA"/>
        </w:rPr>
        <w:t xml:space="preserve"> і </w:t>
      </w:r>
      <w:r w:rsidR="00FD062A" w:rsidRPr="00961D6B">
        <w:rPr>
          <w:i/>
          <w:sz w:val="28"/>
          <w:szCs w:val="28"/>
          <w:lang w:val="uk-UA"/>
        </w:rPr>
        <w:t>б</w:t>
      </w:r>
      <w:r w:rsidR="00FD062A" w:rsidRPr="00F06308">
        <w:rPr>
          <w:sz w:val="28"/>
          <w:szCs w:val="28"/>
          <w:lang w:val="uk-UA"/>
        </w:rPr>
        <w:t>):</w:t>
      </w:r>
      <w:r w:rsidR="00FD062A">
        <w:rPr>
          <w:sz w:val="28"/>
          <w:szCs w:val="28"/>
          <w:lang w:val="uk-UA"/>
        </w:rPr>
        <w:t xml:space="preserve"> </w:t>
      </w:r>
      <w:r w:rsidR="00FD062A" w:rsidRPr="00F06308">
        <w:rPr>
          <w:sz w:val="28"/>
          <w:szCs w:val="28"/>
          <w:lang w:val="uk-UA"/>
        </w:rPr>
        <w:t xml:space="preserve">1 </w:t>
      </w:r>
      <w:r w:rsidR="005978B3">
        <w:rPr>
          <w:sz w:val="28"/>
          <w:szCs w:val="28"/>
          <w:lang w:val="uk-UA"/>
        </w:rPr>
        <w:t>–</w:t>
      </w:r>
      <w:r w:rsidR="00FD062A" w:rsidRPr="00F06308">
        <w:rPr>
          <w:sz w:val="28"/>
          <w:szCs w:val="28"/>
          <w:lang w:val="uk-UA"/>
        </w:rPr>
        <w:t xml:space="preserve"> рухливий контакт роз’єднувача</w:t>
      </w:r>
      <w:r w:rsidR="005978B3">
        <w:rPr>
          <w:sz w:val="28"/>
          <w:szCs w:val="28"/>
          <w:lang w:val="uk-UA"/>
        </w:rPr>
        <w:t>–</w:t>
      </w:r>
      <w:r w:rsidR="00FD062A" w:rsidRPr="004C0573">
        <w:rPr>
          <w:sz w:val="28"/>
          <w:szCs w:val="28"/>
          <w:lang w:val="uk-UA"/>
        </w:rPr>
        <w:t>заземлювач</w:t>
      </w:r>
      <w:r w:rsidR="00FD062A">
        <w:rPr>
          <w:sz w:val="28"/>
          <w:szCs w:val="28"/>
          <w:lang w:val="uk-UA"/>
        </w:rPr>
        <w:t>а</w:t>
      </w:r>
      <w:r w:rsidR="00FD062A" w:rsidRPr="00F06308">
        <w:rPr>
          <w:sz w:val="28"/>
          <w:szCs w:val="28"/>
          <w:lang w:val="uk-UA"/>
        </w:rPr>
        <w:t xml:space="preserve">; 2 </w:t>
      </w:r>
      <w:r w:rsidR="005978B3">
        <w:rPr>
          <w:sz w:val="28"/>
          <w:szCs w:val="28"/>
          <w:lang w:val="uk-UA"/>
        </w:rPr>
        <w:t>–</w:t>
      </w:r>
      <w:r w:rsidR="00FD062A" w:rsidRPr="00F06308">
        <w:rPr>
          <w:sz w:val="28"/>
          <w:szCs w:val="28"/>
          <w:lang w:val="uk-UA"/>
        </w:rPr>
        <w:t xml:space="preserve"> тяговий ізолятор; 3 </w:t>
      </w:r>
      <w:r w:rsidR="005978B3">
        <w:rPr>
          <w:sz w:val="28"/>
          <w:szCs w:val="28"/>
          <w:lang w:val="uk-UA"/>
        </w:rPr>
        <w:t>–</w:t>
      </w:r>
      <w:r w:rsidR="00FD062A" w:rsidRPr="00F06308">
        <w:rPr>
          <w:sz w:val="28"/>
          <w:szCs w:val="28"/>
          <w:lang w:val="uk-UA"/>
        </w:rPr>
        <w:t xml:space="preserve"> пружина додаткового контактного п</w:t>
      </w:r>
      <w:r w:rsidR="00FD062A">
        <w:rPr>
          <w:sz w:val="28"/>
          <w:szCs w:val="28"/>
          <w:lang w:val="uk-UA"/>
        </w:rPr>
        <w:t>о</w:t>
      </w:r>
      <w:r w:rsidR="00FD062A" w:rsidRPr="00F06308">
        <w:rPr>
          <w:sz w:val="28"/>
          <w:szCs w:val="28"/>
          <w:lang w:val="uk-UA"/>
        </w:rPr>
        <w:t xml:space="preserve">джатія; 4 </w:t>
      </w:r>
      <w:r w:rsidR="005978B3">
        <w:rPr>
          <w:sz w:val="28"/>
          <w:szCs w:val="28"/>
          <w:lang w:val="uk-UA"/>
        </w:rPr>
        <w:t>–</w:t>
      </w:r>
      <w:r w:rsidR="00FD062A" w:rsidRPr="00F06308">
        <w:rPr>
          <w:sz w:val="28"/>
          <w:szCs w:val="28"/>
          <w:lang w:val="uk-UA"/>
        </w:rPr>
        <w:t xml:space="preserve"> пружина, що відключає; 5 </w:t>
      </w:r>
      <w:r w:rsidR="005978B3">
        <w:rPr>
          <w:sz w:val="28"/>
          <w:szCs w:val="28"/>
          <w:lang w:val="uk-UA"/>
        </w:rPr>
        <w:t>–</w:t>
      </w:r>
      <w:r w:rsidR="00FD062A" w:rsidRPr="00F06308">
        <w:rPr>
          <w:sz w:val="28"/>
          <w:szCs w:val="28"/>
          <w:lang w:val="uk-UA"/>
        </w:rPr>
        <w:t xml:space="preserve"> вал роз'єднувача із системою тросів; 6 </w:t>
      </w:r>
      <w:r w:rsidR="005978B3">
        <w:rPr>
          <w:sz w:val="28"/>
          <w:szCs w:val="28"/>
          <w:lang w:val="uk-UA"/>
        </w:rPr>
        <w:t>–</w:t>
      </w:r>
      <w:r w:rsidR="00FD062A" w:rsidRPr="00F06308">
        <w:rPr>
          <w:sz w:val="28"/>
          <w:szCs w:val="28"/>
          <w:lang w:val="uk-UA"/>
        </w:rPr>
        <w:t xml:space="preserve"> вал фіксатора; 7 </w:t>
      </w:r>
      <w:r w:rsidR="005978B3">
        <w:rPr>
          <w:sz w:val="28"/>
          <w:szCs w:val="28"/>
          <w:lang w:val="uk-UA"/>
        </w:rPr>
        <w:t>–</w:t>
      </w:r>
      <w:r w:rsidR="00FD062A" w:rsidRPr="00F06308">
        <w:rPr>
          <w:sz w:val="28"/>
          <w:szCs w:val="28"/>
          <w:lang w:val="uk-UA"/>
        </w:rPr>
        <w:t xml:space="preserve"> фіксатор; 8 – трос; 9 </w:t>
      </w:r>
      <w:r w:rsidR="005978B3">
        <w:rPr>
          <w:sz w:val="28"/>
          <w:szCs w:val="28"/>
          <w:lang w:val="uk-UA"/>
        </w:rPr>
        <w:t>–</w:t>
      </w:r>
      <w:r w:rsidR="00FD062A" w:rsidRPr="00F06308">
        <w:rPr>
          <w:sz w:val="28"/>
          <w:szCs w:val="28"/>
          <w:lang w:val="uk-UA"/>
        </w:rPr>
        <w:t xml:space="preserve"> рукоятка керування (знімна); 10 </w:t>
      </w:r>
      <w:r w:rsidR="005978B3">
        <w:rPr>
          <w:sz w:val="28"/>
          <w:szCs w:val="28"/>
          <w:lang w:val="uk-UA"/>
        </w:rPr>
        <w:t>–</w:t>
      </w:r>
      <w:r w:rsidR="00FD062A" w:rsidRPr="00F06308">
        <w:rPr>
          <w:sz w:val="28"/>
          <w:szCs w:val="28"/>
          <w:lang w:val="uk-UA"/>
        </w:rPr>
        <w:t xml:space="preserve"> гніздо заземлення (для роз’єднувача</w:t>
      </w:r>
      <w:r w:rsidR="005978B3">
        <w:rPr>
          <w:sz w:val="28"/>
          <w:szCs w:val="28"/>
          <w:lang w:val="uk-UA"/>
        </w:rPr>
        <w:t>–</w:t>
      </w:r>
      <w:r w:rsidR="00FD062A" w:rsidRPr="004C0573">
        <w:rPr>
          <w:sz w:val="28"/>
          <w:szCs w:val="28"/>
          <w:lang w:val="uk-UA"/>
        </w:rPr>
        <w:t>заземлювач</w:t>
      </w:r>
      <w:r w:rsidR="00FD062A" w:rsidRPr="00F06308">
        <w:rPr>
          <w:sz w:val="28"/>
          <w:szCs w:val="28"/>
          <w:lang w:val="uk-UA"/>
        </w:rPr>
        <w:t xml:space="preserve">); 11 </w:t>
      </w:r>
      <w:r w:rsidR="005978B3">
        <w:rPr>
          <w:sz w:val="28"/>
          <w:szCs w:val="28"/>
          <w:lang w:val="uk-UA"/>
        </w:rPr>
        <w:t>–</w:t>
      </w:r>
      <w:r w:rsidR="00FD062A" w:rsidRPr="00F06308">
        <w:rPr>
          <w:sz w:val="28"/>
          <w:szCs w:val="28"/>
          <w:lang w:val="uk-UA"/>
        </w:rPr>
        <w:t xml:space="preserve"> шина заземлення (для роз’єднувача</w:t>
      </w:r>
      <w:r w:rsidR="005978B3">
        <w:rPr>
          <w:sz w:val="28"/>
          <w:szCs w:val="28"/>
          <w:lang w:val="uk-UA"/>
        </w:rPr>
        <w:t>–</w:t>
      </w:r>
      <w:r w:rsidR="00FD062A" w:rsidRPr="004C0573">
        <w:rPr>
          <w:sz w:val="28"/>
          <w:szCs w:val="28"/>
          <w:lang w:val="uk-UA"/>
        </w:rPr>
        <w:t>заземлювач</w:t>
      </w:r>
      <w:r w:rsidR="00FD062A">
        <w:rPr>
          <w:sz w:val="28"/>
          <w:szCs w:val="28"/>
          <w:lang w:val="uk-UA"/>
        </w:rPr>
        <w:t>а</w:t>
      </w:r>
      <w:r w:rsidR="00FD062A" w:rsidRPr="00F06308">
        <w:rPr>
          <w:sz w:val="28"/>
          <w:szCs w:val="28"/>
          <w:lang w:val="uk-UA"/>
        </w:rPr>
        <w:t xml:space="preserve">); 12 </w:t>
      </w:r>
      <w:r w:rsidR="005978B3">
        <w:rPr>
          <w:sz w:val="28"/>
          <w:szCs w:val="28"/>
          <w:lang w:val="uk-UA"/>
        </w:rPr>
        <w:t>–</w:t>
      </w:r>
      <w:r w:rsidR="00FD062A" w:rsidRPr="00F06308">
        <w:rPr>
          <w:sz w:val="28"/>
          <w:szCs w:val="28"/>
          <w:lang w:val="uk-UA"/>
        </w:rPr>
        <w:t xml:space="preserve"> швелер; 13 </w:t>
      </w:r>
      <w:r w:rsidR="005978B3">
        <w:rPr>
          <w:sz w:val="28"/>
          <w:szCs w:val="28"/>
          <w:lang w:val="uk-UA"/>
        </w:rPr>
        <w:t>–</w:t>
      </w:r>
      <w:r w:rsidR="00FD062A" w:rsidRPr="00F06308">
        <w:rPr>
          <w:sz w:val="28"/>
          <w:szCs w:val="28"/>
          <w:lang w:val="uk-UA"/>
        </w:rPr>
        <w:t xml:space="preserve"> кабельний приймач; 14 </w:t>
      </w:r>
      <w:r w:rsidR="005978B3">
        <w:rPr>
          <w:sz w:val="28"/>
          <w:szCs w:val="28"/>
          <w:lang w:val="uk-UA"/>
        </w:rPr>
        <w:t>–</w:t>
      </w:r>
      <w:r w:rsidR="00FD062A" w:rsidRPr="00F06308">
        <w:rPr>
          <w:sz w:val="28"/>
          <w:szCs w:val="28"/>
          <w:lang w:val="uk-UA"/>
        </w:rPr>
        <w:t xml:space="preserve"> елемент збірних шин модуля; 15 </w:t>
      </w:r>
      <w:r w:rsidR="005978B3">
        <w:rPr>
          <w:sz w:val="28"/>
          <w:szCs w:val="28"/>
          <w:lang w:val="uk-UA"/>
        </w:rPr>
        <w:t>–</w:t>
      </w:r>
      <w:r w:rsidR="00FD062A" w:rsidRPr="00F06308">
        <w:rPr>
          <w:sz w:val="28"/>
          <w:szCs w:val="28"/>
          <w:lang w:val="uk-UA"/>
        </w:rPr>
        <w:t xml:space="preserve"> кулачок; 16 </w:t>
      </w:r>
      <w:r w:rsidR="005978B3">
        <w:rPr>
          <w:sz w:val="28"/>
          <w:szCs w:val="28"/>
          <w:lang w:val="uk-UA"/>
        </w:rPr>
        <w:t>–</w:t>
      </w:r>
      <w:r w:rsidR="00FD062A" w:rsidRPr="00F06308">
        <w:rPr>
          <w:sz w:val="28"/>
          <w:szCs w:val="28"/>
          <w:lang w:val="uk-UA"/>
        </w:rPr>
        <w:t xml:space="preserve"> мікроперемикачі.</w:t>
      </w:r>
    </w:p>
    <w:p w:rsidR="00F06308" w:rsidRPr="00F06308" w:rsidRDefault="00961D6B" w:rsidP="00F06308">
      <w:pPr>
        <w:pStyle w:val="a5"/>
        <w:spacing w:line="264" w:lineRule="auto"/>
        <w:ind w:firstLine="567"/>
        <w:rPr>
          <w:sz w:val="28"/>
          <w:szCs w:val="28"/>
          <w:lang w:val="uk-UA"/>
        </w:rPr>
      </w:pPr>
      <w:r w:rsidRPr="00F06308">
        <w:rPr>
          <w:sz w:val="28"/>
          <w:szCs w:val="28"/>
          <w:lang w:val="uk-UA"/>
        </w:rPr>
        <w:t>Рухливі контакти (1) цангового типу з прикріпленими до них тяговими ізоляторами (2) (по одному контакті на кожен полюс вимикача) установлені на загальному швелері (12), що забезпечує одночасність включення і відключення роз'єднувачів усіх трьох фаз.</w:t>
      </w:r>
    </w:p>
    <w:tbl>
      <w:tblPr>
        <w:tblW w:w="0" w:type="auto"/>
        <w:tblInd w:w="675" w:type="dxa"/>
        <w:tblLayout w:type="fixed"/>
        <w:tblLook w:val="0000" w:firstRow="0" w:lastRow="0" w:firstColumn="0" w:lastColumn="0" w:noHBand="0" w:noVBand="0"/>
      </w:tblPr>
      <w:tblGrid>
        <w:gridCol w:w="4290"/>
        <w:gridCol w:w="5051"/>
      </w:tblGrid>
      <w:tr w:rsidR="00F06308" w:rsidRPr="00F06308" w:rsidTr="00F06308">
        <w:trPr>
          <w:cantSplit/>
          <w:trHeight w:val="6866"/>
        </w:trPr>
        <w:tc>
          <w:tcPr>
            <w:tcW w:w="4290" w:type="dxa"/>
            <w:vAlign w:val="center"/>
          </w:tcPr>
          <w:p w:rsidR="00F06308" w:rsidRPr="00F06308" w:rsidRDefault="00F06308" w:rsidP="00AB7E04">
            <w:pPr>
              <w:pStyle w:val="a5"/>
              <w:spacing w:line="264" w:lineRule="auto"/>
              <w:ind w:firstLine="0"/>
              <w:jc w:val="center"/>
              <w:rPr>
                <w:sz w:val="28"/>
                <w:szCs w:val="28"/>
              </w:rPr>
            </w:pPr>
            <w:r w:rsidRPr="00F06308">
              <w:rPr>
                <w:noProof/>
                <w:sz w:val="28"/>
                <w:szCs w:val="28"/>
              </w:rPr>
              <w:lastRenderedPageBreak/>
              <w:drawing>
                <wp:inline distT="0" distB="0" distL="0" distR="0">
                  <wp:extent cx="2232660" cy="2155190"/>
                  <wp:effectExtent l="0" t="0" r="0" b="0"/>
                  <wp:docPr id="81" name="Рисунок 81" descr="Мама КРУ рисунки ч-б\рис18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Мама КРУ рисунки ч-б\рис18а.JPG"/>
                          <pic:cNvPicPr>
                            <a:picLocks noChangeAspect="1" noChangeArrowheads="1"/>
                          </pic:cNvPicPr>
                        </pic:nvPicPr>
                        <pic:blipFill>
                          <a:blip r:embed="rId69" cstate="print">
                            <a:lum bright="12000" contrast="12000"/>
                            <a:extLst>
                              <a:ext uri="{28A0092B-C50C-407E-A947-70E740481C1C}">
                                <a14:useLocalDpi xmlns:a14="http://schemas.microsoft.com/office/drawing/2010/main" val="0"/>
                              </a:ext>
                            </a:extLst>
                          </a:blip>
                          <a:srcRect/>
                          <a:stretch>
                            <a:fillRect/>
                          </a:stretch>
                        </pic:blipFill>
                        <pic:spPr bwMode="auto">
                          <a:xfrm>
                            <a:off x="0" y="0"/>
                            <a:ext cx="2232660" cy="2155190"/>
                          </a:xfrm>
                          <a:prstGeom prst="rect">
                            <a:avLst/>
                          </a:prstGeom>
                          <a:noFill/>
                          <a:ln>
                            <a:noFill/>
                          </a:ln>
                        </pic:spPr>
                      </pic:pic>
                    </a:graphicData>
                  </a:graphic>
                </wp:inline>
              </w:drawing>
            </w:r>
          </w:p>
          <w:p w:rsidR="00F06308" w:rsidRPr="00F06308" w:rsidRDefault="00F06308" w:rsidP="00AB7E04">
            <w:pPr>
              <w:spacing w:after="0" w:line="264" w:lineRule="auto"/>
              <w:ind w:firstLine="567"/>
              <w:jc w:val="center"/>
              <w:rPr>
                <w:rFonts w:ascii="Times New Roman" w:hAnsi="Times New Roman" w:cs="Times New Roman"/>
                <w:sz w:val="28"/>
                <w:szCs w:val="28"/>
              </w:rPr>
            </w:pPr>
            <w:r w:rsidRPr="00F06308">
              <w:rPr>
                <w:rFonts w:ascii="Times New Roman" w:hAnsi="Times New Roman" w:cs="Times New Roman"/>
                <w:snapToGrid w:val="0"/>
                <w:sz w:val="28"/>
                <w:szCs w:val="28"/>
                <w:lang w:eastAsia="ru-RU"/>
              </w:rPr>
              <w:t>а)</w:t>
            </w:r>
          </w:p>
        </w:tc>
        <w:tc>
          <w:tcPr>
            <w:tcW w:w="5051" w:type="dxa"/>
            <w:tcBorders>
              <w:bottom w:val="nil"/>
            </w:tcBorders>
          </w:tcPr>
          <w:p w:rsidR="00F06308" w:rsidRPr="00F06308" w:rsidRDefault="00F06308" w:rsidP="00AB7E04">
            <w:pPr>
              <w:pStyle w:val="a5"/>
              <w:spacing w:line="264" w:lineRule="auto"/>
              <w:ind w:firstLine="0"/>
              <w:jc w:val="center"/>
              <w:rPr>
                <w:sz w:val="28"/>
                <w:szCs w:val="28"/>
              </w:rPr>
            </w:pPr>
            <w:r w:rsidRPr="00F06308">
              <w:rPr>
                <w:noProof/>
                <w:sz w:val="28"/>
                <w:szCs w:val="28"/>
              </w:rPr>
              <w:drawing>
                <wp:inline distT="0" distB="0" distL="0" distR="0">
                  <wp:extent cx="2440305" cy="4180205"/>
                  <wp:effectExtent l="0" t="0" r="0" b="0"/>
                  <wp:docPr id="80" name="Рисунок 80" descr="Мама КРУ рисунки ч-б\рис18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Мама КРУ рисунки ч-б\рис18б.JPG"/>
                          <pic:cNvPicPr>
                            <a:picLocks noChangeAspect="1" noChangeArrowheads="1"/>
                          </pic:cNvPicPr>
                        </pic:nvPicPr>
                        <pic:blipFill>
                          <a:blip r:embed="rId70">
                            <a:extLst>
                              <a:ext uri="{BEBA8EAE-BF5A-486C-A8C5-ECC9F3942E4B}">
                                <a14:imgProps xmlns:a14="http://schemas.microsoft.com/office/drawing/2010/main">
                                  <a14:imgLayer r:embed="rId7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40305" cy="4180205"/>
                          </a:xfrm>
                          <a:prstGeom prst="rect">
                            <a:avLst/>
                          </a:prstGeom>
                          <a:noFill/>
                          <a:ln>
                            <a:noFill/>
                          </a:ln>
                        </pic:spPr>
                      </pic:pic>
                    </a:graphicData>
                  </a:graphic>
                </wp:inline>
              </w:drawing>
            </w:r>
          </w:p>
          <w:p w:rsidR="00F06308" w:rsidRPr="00F06308" w:rsidRDefault="00F06308" w:rsidP="00AB7E04">
            <w:pPr>
              <w:pStyle w:val="a5"/>
              <w:spacing w:line="264" w:lineRule="auto"/>
              <w:ind w:firstLine="567"/>
              <w:jc w:val="center"/>
              <w:rPr>
                <w:sz w:val="28"/>
                <w:szCs w:val="28"/>
              </w:rPr>
            </w:pPr>
            <w:r w:rsidRPr="00F06308">
              <w:rPr>
                <w:sz w:val="28"/>
                <w:szCs w:val="28"/>
              </w:rPr>
              <w:t>б)</w:t>
            </w:r>
          </w:p>
        </w:tc>
      </w:tr>
      <w:tr w:rsidR="00F06308" w:rsidRPr="00961D6B" w:rsidTr="00F06308">
        <w:trPr>
          <w:cantSplit/>
          <w:trHeight w:val="214"/>
        </w:trPr>
        <w:tc>
          <w:tcPr>
            <w:tcW w:w="9341" w:type="dxa"/>
            <w:gridSpan w:val="2"/>
          </w:tcPr>
          <w:p w:rsidR="00F06308" w:rsidRPr="00961D6B" w:rsidRDefault="00FD062A" w:rsidP="00FD062A">
            <w:pPr>
              <w:pStyle w:val="a5"/>
              <w:spacing w:line="264" w:lineRule="auto"/>
              <w:ind w:firstLine="567"/>
              <w:jc w:val="center"/>
              <w:rPr>
                <w:szCs w:val="24"/>
                <w:lang w:val="uk-UA"/>
              </w:rPr>
            </w:pPr>
            <w:r w:rsidRPr="00961D6B">
              <w:rPr>
                <w:szCs w:val="24"/>
                <w:lang w:val="uk-UA"/>
              </w:rPr>
              <w:t>Рис</w:t>
            </w:r>
            <w:r w:rsidR="00F06308" w:rsidRPr="00961D6B">
              <w:rPr>
                <w:szCs w:val="24"/>
                <w:lang w:val="uk-UA"/>
              </w:rPr>
              <w:t>.</w:t>
            </w:r>
            <w:r w:rsidRPr="00961D6B">
              <w:rPr>
                <w:szCs w:val="24"/>
                <w:lang w:val="uk-UA"/>
              </w:rPr>
              <w:t xml:space="preserve"> 12.10</w:t>
            </w:r>
            <w:r w:rsidR="00F06308" w:rsidRPr="00961D6B">
              <w:rPr>
                <w:szCs w:val="24"/>
                <w:lang w:val="uk-UA"/>
              </w:rPr>
              <w:t>. Конструкція роз'єднувача</w:t>
            </w:r>
          </w:p>
        </w:tc>
      </w:tr>
    </w:tbl>
    <w:p w:rsidR="00F06308" w:rsidRPr="00961D6B" w:rsidRDefault="00F06308" w:rsidP="00F06308">
      <w:pPr>
        <w:pStyle w:val="a5"/>
        <w:spacing w:line="264" w:lineRule="auto"/>
        <w:ind w:firstLine="567"/>
        <w:rPr>
          <w:sz w:val="20"/>
          <w:lang w:val="uk-UA"/>
        </w:rPr>
      </w:pPr>
    </w:p>
    <w:p w:rsidR="00F06308" w:rsidRPr="00F06308" w:rsidRDefault="00F06308" w:rsidP="00F06308">
      <w:pPr>
        <w:pStyle w:val="a5"/>
        <w:spacing w:line="264" w:lineRule="auto"/>
        <w:ind w:firstLine="567"/>
        <w:rPr>
          <w:sz w:val="28"/>
          <w:szCs w:val="28"/>
          <w:lang w:val="uk-UA"/>
        </w:rPr>
      </w:pPr>
      <w:r w:rsidRPr="00F06308">
        <w:rPr>
          <w:sz w:val="28"/>
          <w:szCs w:val="28"/>
          <w:lang w:val="uk-UA"/>
        </w:rPr>
        <w:t>Рухливі контакти (1) кожного полюса роз'єднувача переміщаються уздовж осі відповідного полюса вимикача, що дозволяє зменшити габарити вузла і підвищити надійність системи в цілому.</w:t>
      </w:r>
    </w:p>
    <w:tbl>
      <w:tblPr>
        <w:tblW w:w="9841" w:type="dxa"/>
        <w:tblInd w:w="82" w:type="dxa"/>
        <w:tblLayout w:type="fixed"/>
        <w:tblLook w:val="0000" w:firstRow="0" w:lastRow="0" w:firstColumn="0" w:lastColumn="0" w:noHBand="0" w:noVBand="0"/>
      </w:tblPr>
      <w:tblGrid>
        <w:gridCol w:w="4171"/>
        <w:gridCol w:w="5670"/>
      </w:tblGrid>
      <w:tr w:rsidR="00F06308" w:rsidRPr="00F06308" w:rsidTr="00FD062A">
        <w:trPr>
          <w:trHeight w:val="439"/>
        </w:trPr>
        <w:tc>
          <w:tcPr>
            <w:tcW w:w="4171" w:type="dxa"/>
          </w:tcPr>
          <w:p w:rsidR="00F06308" w:rsidRPr="00F06308" w:rsidRDefault="00F06308" w:rsidP="00FD062A">
            <w:pPr>
              <w:spacing w:after="0" w:line="264" w:lineRule="auto"/>
              <w:jc w:val="center"/>
              <w:rPr>
                <w:rFonts w:ascii="Times New Roman" w:hAnsi="Times New Roman" w:cs="Times New Roman"/>
                <w:snapToGrid w:val="0"/>
                <w:sz w:val="28"/>
                <w:szCs w:val="28"/>
                <w:lang w:eastAsia="ru-RU"/>
              </w:rPr>
            </w:pPr>
            <w:r w:rsidRPr="00F06308">
              <w:rPr>
                <w:rFonts w:ascii="Times New Roman" w:hAnsi="Times New Roman" w:cs="Times New Roman"/>
                <w:noProof/>
                <w:snapToGrid w:val="0"/>
                <w:sz w:val="28"/>
                <w:szCs w:val="28"/>
                <w:lang w:eastAsia="ru-RU"/>
              </w:rPr>
              <w:drawing>
                <wp:inline distT="0" distB="0" distL="0" distR="0">
                  <wp:extent cx="2057038" cy="2066306"/>
                  <wp:effectExtent l="0" t="0" r="635" b="0"/>
                  <wp:docPr id="79" name="Рисунок 79" descr="Мама КРУ рисунки ч-б\рис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Мама КРУ рисунки ч-б\рис19.JPG"/>
                          <pic:cNvPicPr>
                            <a:picLocks noChangeAspect="1" noChangeArrowheads="1"/>
                          </pic:cNvPicPr>
                        </pic:nvPicPr>
                        <pic:blipFill>
                          <a:blip r:embed="rId72" cstate="print">
                            <a:lum bright="12000" contrast="12000"/>
                            <a:extLst>
                              <a:ext uri="{28A0092B-C50C-407E-A947-70E740481C1C}">
                                <a14:useLocalDpi xmlns:a14="http://schemas.microsoft.com/office/drawing/2010/main" val="0"/>
                              </a:ext>
                            </a:extLst>
                          </a:blip>
                          <a:srcRect/>
                          <a:stretch>
                            <a:fillRect/>
                          </a:stretch>
                        </pic:blipFill>
                        <pic:spPr bwMode="auto">
                          <a:xfrm>
                            <a:off x="0" y="0"/>
                            <a:ext cx="2058765" cy="2068041"/>
                          </a:xfrm>
                          <a:prstGeom prst="rect">
                            <a:avLst/>
                          </a:prstGeom>
                          <a:noFill/>
                          <a:ln>
                            <a:noFill/>
                          </a:ln>
                        </pic:spPr>
                      </pic:pic>
                    </a:graphicData>
                  </a:graphic>
                </wp:inline>
              </w:drawing>
            </w:r>
          </w:p>
        </w:tc>
        <w:tc>
          <w:tcPr>
            <w:tcW w:w="5670" w:type="dxa"/>
          </w:tcPr>
          <w:p w:rsidR="00F06308" w:rsidRPr="00F06308" w:rsidRDefault="00F06308" w:rsidP="00FD062A">
            <w:pPr>
              <w:spacing w:after="0" w:line="264" w:lineRule="auto"/>
              <w:jc w:val="center"/>
              <w:rPr>
                <w:rFonts w:ascii="Times New Roman" w:hAnsi="Times New Roman" w:cs="Times New Roman"/>
                <w:snapToGrid w:val="0"/>
                <w:sz w:val="28"/>
                <w:szCs w:val="28"/>
                <w:lang w:eastAsia="ru-RU"/>
              </w:rPr>
            </w:pPr>
            <w:r w:rsidRPr="00F06308">
              <w:rPr>
                <w:rFonts w:ascii="Times New Roman" w:hAnsi="Times New Roman" w:cs="Times New Roman"/>
                <w:noProof/>
                <w:snapToGrid w:val="0"/>
                <w:sz w:val="28"/>
                <w:szCs w:val="28"/>
                <w:lang w:eastAsia="ru-RU"/>
              </w:rPr>
              <w:drawing>
                <wp:inline distT="0" distB="0" distL="0" distR="0">
                  <wp:extent cx="3235960" cy="2197100"/>
                  <wp:effectExtent l="0" t="0" r="2540" b="0"/>
                  <wp:docPr id="78" name="Рисунок 78" descr="Мама КРУ рисунки ч-б\рис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Мама КРУ рисунки ч-б\рис20.JPG"/>
                          <pic:cNvPicPr>
                            <a:picLocks noChangeAspect="1" noChangeArrowheads="1"/>
                          </pic:cNvPicPr>
                        </pic:nvPicPr>
                        <pic:blipFill>
                          <a:blip r:embed="rId73" cstate="print">
                            <a:lum bright="12000" contrast="24000"/>
                            <a:extLst>
                              <a:ext uri="{28A0092B-C50C-407E-A947-70E740481C1C}">
                                <a14:useLocalDpi xmlns:a14="http://schemas.microsoft.com/office/drawing/2010/main" val="0"/>
                              </a:ext>
                            </a:extLst>
                          </a:blip>
                          <a:srcRect/>
                          <a:stretch>
                            <a:fillRect/>
                          </a:stretch>
                        </pic:blipFill>
                        <pic:spPr bwMode="auto">
                          <a:xfrm>
                            <a:off x="0" y="0"/>
                            <a:ext cx="3235960" cy="2197100"/>
                          </a:xfrm>
                          <a:prstGeom prst="rect">
                            <a:avLst/>
                          </a:prstGeom>
                          <a:noFill/>
                          <a:ln>
                            <a:noFill/>
                          </a:ln>
                        </pic:spPr>
                      </pic:pic>
                    </a:graphicData>
                  </a:graphic>
                </wp:inline>
              </w:drawing>
            </w:r>
          </w:p>
        </w:tc>
      </w:tr>
      <w:tr w:rsidR="00F06308" w:rsidRPr="00961D6B" w:rsidTr="00FD062A">
        <w:trPr>
          <w:trHeight w:val="439"/>
        </w:trPr>
        <w:tc>
          <w:tcPr>
            <w:tcW w:w="4171" w:type="dxa"/>
          </w:tcPr>
          <w:p w:rsidR="00F06308" w:rsidRPr="00961D6B" w:rsidRDefault="00F06308" w:rsidP="00AB7E04">
            <w:pPr>
              <w:spacing w:after="0" w:line="264"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z w:val="24"/>
                <w:szCs w:val="24"/>
                <w:lang w:val="uk-UA"/>
              </w:rPr>
              <w:t>Рис.</w:t>
            </w:r>
            <w:r w:rsidR="00AB7E04" w:rsidRPr="00961D6B">
              <w:rPr>
                <w:rFonts w:ascii="Times New Roman" w:hAnsi="Times New Roman" w:cs="Times New Roman"/>
                <w:sz w:val="24"/>
                <w:szCs w:val="24"/>
                <w:lang w:val="uk-UA"/>
              </w:rPr>
              <w:t xml:space="preserve"> 12.11</w:t>
            </w:r>
            <w:r w:rsidRPr="00961D6B">
              <w:rPr>
                <w:rFonts w:ascii="Times New Roman" w:hAnsi="Times New Roman" w:cs="Times New Roman"/>
                <w:sz w:val="24"/>
                <w:szCs w:val="24"/>
                <w:lang w:val="uk-UA"/>
              </w:rPr>
              <w:t xml:space="preserve">. До опису принципу дії </w:t>
            </w:r>
            <w:r w:rsidR="00AB7E04" w:rsidRPr="00961D6B">
              <w:rPr>
                <w:rFonts w:ascii="Times New Roman" w:hAnsi="Times New Roman" w:cs="Times New Roman"/>
                <w:sz w:val="24"/>
                <w:szCs w:val="24"/>
                <w:lang w:val="uk-UA"/>
              </w:rPr>
              <w:t>роз'єднувача</w:t>
            </w:r>
          </w:p>
        </w:tc>
        <w:tc>
          <w:tcPr>
            <w:tcW w:w="5670" w:type="dxa"/>
          </w:tcPr>
          <w:p w:rsidR="00F06308" w:rsidRPr="00961D6B" w:rsidRDefault="00F06308" w:rsidP="00AB7E04">
            <w:pPr>
              <w:pStyle w:val="4"/>
              <w:spacing w:before="0" w:line="264" w:lineRule="auto"/>
              <w:rPr>
                <w:rFonts w:ascii="Times New Roman" w:hAnsi="Times New Roman" w:cs="Times New Roman"/>
                <w:i w:val="0"/>
                <w:color w:val="auto"/>
                <w:sz w:val="24"/>
                <w:szCs w:val="24"/>
                <w:lang w:val="uk-UA"/>
              </w:rPr>
            </w:pPr>
            <w:r w:rsidRPr="00961D6B">
              <w:rPr>
                <w:rFonts w:ascii="Times New Roman" w:hAnsi="Times New Roman" w:cs="Times New Roman"/>
                <w:i w:val="0"/>
                <w:color w:val="auto"/>
                <w:sz w:val="24"/>
                <w:szCs w:val="24"/>
                <w:lang w:val="uk-UA"/>
              </w:rPr>
              <w:t>Р</w:t>
            </w:r>
            <w:r w:rsidR="00AB7E04" w:rsidRPr="00961D6B">
              <w:rPr>
                <w:rFonts w:ascii="Times New Roman" w:hAnsi="Times New Roman" w:cs="Times New Roman"/>
                <w:i w:val="0"/>
                <w:color w:val="auto"/>
                <w:sz w:val="24"/>
                <w:szCs w:val="24"/>
                <w:lang w:val="uk-UA"/>
              </w:rPr>
              <w:t>ис. 12.12</w:t>
            </w:r>
            <w:r w:rsidRPr="00961D6B">
              <w:rPr>
                <w:rFonts w:ascii="Times New Roman" w:hAnsi="Times New Roman" w:cs="Times New Roman"/>
                <w:i w:val="0"/>
                <w:color w:val="auto"/>
                <w:sz w:val="24"/>
                <w:szCs w:val="24"/>
                <w:lang w:val="uk-UA"/>
              </w:rPr>
              <w:t>. Передня панель низьковольтного</w:t>
            </w:r>
          </w:p>
          <w:p w:rsidR="00F06308" w:rsidRPr="00961D6B" w:rsidRDefault="00F06308" w:rsidP="00AB7E04">
            <w:pPr>
              <w:spacing w:after="0" w:line="264"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z w:val="24"/>
                <w:szCs w:val="24"/>
                <w:lang w:val="uk-UA"/>
              </w:rPr>
              <w:t>відсіку КРП</w:t>
            </w:r>
          </w:p>
        </w:tc>
      </w:tr>
    </w:tbl>
    <w:p w:rsidR="00961D6B" w:rsidRDefault="00961D6B" w:rsidP="00AB7E04">
      <w:pPr>
        <w:pStyle w:val="a5"/>
        <w:spacing w:line="264" w:lineRule="auto"/>
        <w:ind w:firstLine="567"/>
        <w:rPr>
          <w:sz w:val="28"/>
          <w:szCs w:val="28"/>
          <w:lang w:val="uk-UA"/>
        </w:rPr>
      </w:pPr>
    </w:p>
    <w:p w:rsidR="00AB7E04" w:rsidRPr="00F06308" w:rsidRDefault="00AB7E04" w:rsidP="00AB7E04">
      <w:pPr>
        <w:pStyle w:val="a5"/>
        <w:spacing w:line="264" w:lineRule="auto"/>
        <w:ind w:firstLine="567"/>
        <w:rPr>
          <w:sz w:val="28"/>
          <w:szCs w:val="28"/>
          <w:lang w:val="uk-UA"/>
        </w:rPr>
      </w:pPr>
      <w:r w:rsidRPr="00F06308">
        <w:rPr>
          <w:sz w:val="28"/>
          <w:szCs w:val="28"/>
          <w:lang w:val="uk-UA"/>
        </w:rPr>
        <w:t xml:space="preserve">Роз'єднувач </w:t>
      </w:r>
      <w:r w:rsidR="00F06308" w:rsidRPr="00F06308">
        <w:rPr>
          <w:sz w:val="28"/>
          <w:szCs w:val="28"/>
          <w:lang w:val="uk-UA"/>
        </w:rPr>
        <w:t>має два фіксованих положення: включене і заземлено чи включено і роз'єднано (для роз'єднувача). Во включеному положенні (</w:t>
      </w:r>
      <w:r>
        <w:rPr>
          <w:sz w:val="28"/>
          <w:szCs w:val="28"/>
          <w:lang w:val="uk-UA"/>
        </w:rPr>
        <w:t>рис</w:t>
      </w:r>
      <w:r w:rsidR="00F06308" w:rsidRPr="00F06308">
        <w:rPr>
          <w:sz w:val="28"/>
          <w:szCs w:val="28"/>
          <w:lang w:val="uk-UA"/>
        </w:rPr>
        <w:t>.</w:t>
      </w:r>
      <w:r>
        <w:rPr>
          <w:sz w:val="28"/>
          <w:szCs w:val="28"/>
          <w:lang w:val="uk-UA"/>
        </w:rPr>
        <w:t xml:space="preserve"> 12.10,</w:t>
      </w:r>
      <w:r w:rsidR="00F06308" w:rsidRPr="00961D6B">
        <w:rPr>
          <w:i/>
          <w:sz w:val="28"/>
          <w:szCs w:val="28"/>
          <w:lang w:val="uk-UA"/>
        </w:rPr>
        <w:t>а</w:t>
      </w:r>
      <w:r w:rsidR="00F06308" w:rsidRPr="00F06308">
        <w:rPr>
          <w:sz w:val="28"/>
          <w:szCs w:val="28"/>
          <w:lang w:val="uk-UA"/>
        </w:rPr>
        <w:t xml:space="preserve">) сформоване коло «кабельний приймач (4) </w:t>
      </w:r>
      <w:r w:rsidR="005978B3">
        <w:rPr>
          <w:sz w:val="28"/>
          <w:szCs w:val="28"/>
          <w:lang w:val="uk-UA"/>
        </w:rPr>
        <w:t>–</w:t>
      </w:r>
      <w:r w:rsidR="00F06308" w:rsidRPr="00F06308">
        <w:rPr>
          <w:sz w:val="28"/>
          <w:szCs w:val="28"/>
          <w:lang w:val="uk-UA"/>
        </w:rPr>
        <w:t xml:space="preserve"> рухливий контакт роз’єднувача</w:t>
      </w:r>
      <w:r w:rsidR="005978B3">
        <w:rPr>
          <w:sz w:val="28"/>
          <w:szCs w:val="28"/>
          <w:lang w:val="uk-UA"/>
        </w:rPr>
        <w:t>–</w:t>
      </w:r>
      <w:r w:rsidRPr="00AB7E04">
        <w:rPr>
          <w:sz w:val="28"/>
          <w:szCs w:val="28"/>
          <w:lang w:val="uk-UA"/>
        </w:rPr>
        <w:t xml:space="preserve"> </w:t>
      </w:r>
      <w:r w:rsidRPr="00F06308">
        <w:rPr>
          <w:sz w:val="28"/>
          <w:szCs w:val="28"/>
          <w:lang w:val="uk-UA"/>
        </w:rPr>
        <w:t xml:space="preserve">Роз'єднувач складається з наступних деталей (див. </w:t>
      </w:r>
      <w:r>
        <w:rPr>
          <w:sz w:val="28"/>
          <w:szCs w:val="28"/>
          <w:lang w:val="uk-UA"/>
        </w:rPr>
        <w:t>рис</w:t>
      </w:r>
      <w:r w:rsidRPr="00F06308">
        <w:rPr>
          <w:sz w:val="28"/>
          <w:szCs w:val="28"/>
          <w:lang w:val="uk-UA"/>
        </w:rPr>
        <w:t xml:space="preserve">. </w:t>
      </w:r>
      <w:r>
        <w:rPr>
          <w:sz w:val="28"/>
          <w:szCs w:val="28"/>
          <w:lang w:val="uk-UA"/>
        </w:rPr>
        <w:t>12.10</w:t>
      </w:r>
      <w:r w:rsidRPr="00F06308">
        <w:rPr>
          <w:sz w:val="28"/>
          <w:szCs w:val="28"/>
          <w:lang w:val="uk-UA"/>
        </w:rPr>
        <w:t xml:space="preserve">. </w:t>
      </w:r>
      <w:r w:rsidRPr="00961D6B">
        <w:rPr>
          <w:i/>
          <w:sz w:val="28"/>
          <w:szCs w:val="28"/>
          <w:lang w:val="uk-UA"/>
        </w:rPr>
        <w:t>а</w:t>
      </w:r>
      <w:r w:rsidRPr="00F06308">
        <w:rPr>
          <w:sz w:val="28"/>
          <w:szCs w:val="28"/>
          <w:lang w:val="uk-UA"/>
        </w:rPr>
        <w:t xml:space="preserve"> і </w:t>
      </w:r>
      <w:r w:rsidRPr="00961D6B">
        <w:rPr>
          <w:i/>
          <w:sz w:val="28"/>
          <w:szCs w:val="28"/>
          <w:lang w:val="uk-UA"/>
        </w:rPr>
        <w:t>б</w:t>
      </w:r>
      <w:r w:rsidRPr="00F06308">
        <w:rPr>
          <w:sz w:val="28"/>
          <w:szCs w:val="28"/>
          <w:lang w:val="uk-UA"/>
        </w:rPr>
        <w:t>):</w:t>
      </w:r>
    </w:p>
    <w:p w:rsidR="00F06308" w:rsidRPr="00F06308" w:rsidRDefault="00AB7E04" w:rsidP="00AB7E04">
      <w:pPr>
        <w:pStyle w:val="a5"/>
        <w:spacing w:line="264" w:lineRule="auto"/>
        <w:ind w:firstLine="567"/>
        <w:rPr>
          <w:sz w:val="28"/>
          <w:szCs w:val="28"/>
          <w:lang w:val="uk-UA"/>
        </w:rPr>
      </w:pPr>
      <w:r w:rsidRPr="00F06308">
        <w:rPr>
          <w:sz w:val="28"/>
          <w:szCs w:val="28"/>
          <w:lang w:val="uk-UA"/>
        </w:rPr>
        <w:lastRenderedPageBreak/>
        <w:t xml:space="preserve">1 </w:t>
      </w:r>
      <w:r w:rsidR="005978B3">
        <w:rPr>
          <w:sz w:val="28"/>
          <w:szCs w:val="28"/>
          <w:lang w:val="uk-UA"/>
        </w:rPr>
        <w:t>–</w:t>
      </w:r>
      <w:r w:rsidRPr="00F06308">
        <w:rPr>
          <w:sz w:val="28"/>
          <w:szCs w:val="28"/>
          <w:lang w:val="uk-UA"/>
        </w:rPr>
        <w:t xml:space="preserve"> рухливий контакт роз’єднувача</w:t>
      </w:r>
      <w:r w:rsidR="005978B3">
        <w:rPr>
          <w:sz w:val="28"/>
          <w:szCs w:val="28"/>
          <w:lang w:val="uk-UA"/>
        </w:rPr>
        <w:t>–</w:t>
      </w:r>
      <w:r w:rsidRPr="004C0573">
        <w:rPr>
          <w:sz w:val="28"/>
          <w:szCs w:val="28"/>
          <w:lang w:val="uk-UA"/>
        </w:rPr>
        <w:t>заземлювач</w:t>
      </w:r>
      <w:r>
        <w:rPr>
          <w:sz w:val="28"/>
          <w:szCs w:val="28"/>
          <w:lang w:val="uk-UA"/>
        </w:rPr>
        <w:t>а</w:t>
      </w:r>
      <w:r w:rsidRPr="00F06308">
        <w:rPr>
          <w:sz w:val="28"/>
          <w:szCs w:val="28"/>
          <w:lang w:val="uk-UA"/>
        </w:rPr>
        <w:t xml:space="preserve">; 2 </w:t>
      </w:r>
      <w:r w:rsidR="005978B3">
        <w:rPr>
          <w:sz w:val="28"/>
          <w:szCs w:val="28"/>
          <w:lang w:val="uk-UA"/>
        </w:rPr>
        <w:t>–</w:t>
      </w:r>
      <w:r w:rsidRPr="00F06308">
        <w:rPr>
          <w:sz w:val="28"/>
          <w:szCs w:val="28"/>
          <w:lang w:val="uk-UA"/>
        </w:rPr>
        <w:t xml:space="preserve"> тяговий ізолятор; 3 </w:t>
      </w:r>
      <w:r w:rsidR="005978B3">
        <w:rPr>
          <w:sz w:val="28"/>
          <w:szCs w:val="28"/>
          <w:lang w:val="uk-UA"/>
        </w:rPr>
        <w:t>–</w:t>
      </w:r>
      <w:r w:rsidRPr="00F06308">
        <w:rPr>
          <w:sz w:val="28"/>
          <w:szCs w:val="28"/>
          <w:lang w:val="uk-UA"/>
        </w:rPr>
        <w:t xml:space="preserve"> пружина додаткового контактного п</w:t>
      </w:r>
      <w:r>
        <w:rPr>
          <w:sz w:val="28"/>
          <w:szCs w:val="28"/>
          <w:lang w:val="uk-UA"/>
        </w:rPr>
        <w:t>о</w:t>
      </w:r>
      <w:r w:rsidRPr="00F06308">
        <w:rPr>
          <w:sz w:val="28"/>
          <w:szCs w:val="28"/>
          <w:lang w:val="uk-UA"/>
        </w:rPr>
        <w:t xml:space="preserve">джатія; 4 </w:t>
      </w:r>
      <w:r w:rsidR="005978B3">
        <w:rPr>
          <w:sz w:val="28"/>
          <w:szCs w:val="28"/>
          <w:lang w:val="uk-UA"/>
        </w:rPr>
        <w:t>–</w:t>
      </w:r>
      <w:r w:rsidRPr="00F06308">
        <w:rPr>
          <w:sz w:val="28"/>
          <w:szCs w:val="28"/>
          <w:lang w:val="uk-UA"/>
        </w:rPr>
        <w:t xml:space="preserve"> пружина, що відключає; 5 </w:t>
      </w:r>
      <w:r w:rsidR="005978B3">
        <w:rPr>
          <w:sz w:val="28"/>
          <w:szCs w:val="28"/>
          <w:lang w:val="uk-UA"/>
        </w:rPr>
        <w:t>–</w:t>
      </w:r>
      <w:r w:rsidRPr="00F06308">
        <w:rPr>
          <w:sz w:val="28"/>
          <w:szCs w:val="28"/>
          <w:lang w:val="uk-UA"/>
        </w:rPr>
        <w:t xml:space="preserve"> вал роз'єднувача із системою тросів; 6 </w:t>
      </w:r>
      <w:r w:rsidR="005978B3">
        <w:rPr>
          <w:sz w:val="28"/>
          <w:szCs w:val="28"/>
          <w:lang w:val="uk-UA"/>
        </w:rPr>
        <w:t>–</w:t>
      </w:r>
      <w:r w:rsidRPr="00F06308">
        <w:rPr>
          <w:sz w:val="28"/>
          <w:szCs w:val="28"/>
          <w:lang w:val="uk-UA"/>
        </w:rPr>
        <w:t xml:space="preserve"> вал фіксатора; 7 </w:t>
      </w:r>
      <w:r w:rsidR="005978B3">
        <w:rPr>
          <w:sz w:val="28"/>
          <w:szCs w:val="28"/>
          <w:lang w:val="uk-UA"/>
        </w:rPr>
        <w:t>–</w:t>
      </w:r>
      <w:r w:rsidRPr="00F06308">
        <w:rPr>
          <w:sz w:val="28"/>
          <w:szCs w:val="28"/>
          <w:lang w:val="uk-UA"/>
        </w:rPr>
        <w:t xml:space="preserve"> фіксатор; 8 – трос; 9 </w:t>
      </w:r>
      <w:r w:rsidR="005978B3">
        <w:rPr>
          <w:sz w:val="28"/>
          <w:szCs w:val="28"/>
          <w:lang w:val="uk-UA"/>
        </w:rPr>
        <w:t>–</w:t>
      </w:r>
      <w:r w:rsidRPr="00F06308">
        <w:rPr>
          <w:sz w:val="28"/>
          <w:szCs w:val="28"/>
          <w:lang w:val="uk-UA"/>
        </w:rPr>
        <w:t xml:space="preserve"> рукоятка керування (знімна); 10 </w:t>
      </w:r>
      <w:r w:rsidR="005978B3">
        <w:rPr>
          <w:sz w:val="28"/>
          <w:szCs w:val="28"/>
          <w:lang w:val="uk-UA"/>
        </w:rPr>
        <w:t>–</w:t>
      </w:r>
      <w:r w:rsidRPr="00F06308">
        <w:rPr>
          <w:sz w:val="28"/>
          <w:szCs w:val="28"/>
          <w:lang w:val="uk-UA"/>
        </w:rPr>
        <w:t xml:space="preserve"> гніздо заземлення (для роз’єднувача</w:t>
      </w:r>
      <w:r w:rsidR="005978B3">
        <w:rPr>
          <w:sz w:val="28"/>
          <w:szCs w:val="28"/>
          <w:lang w:val="uk-UA"/>
        </w:rPr>
        <w:t>–</w:t>
      </w:r>
      <w:r w:rsidRPr="004C0573">
        <w:rPr>
          <w:sz w:val="28"/>
          <w:szCs w:val="28"/>
          <w:lang w:val="uk-UA"/>
        </w:rPr>
        <w:t>заземлювач</w:t>
      </w:r>
      <w:r w:rsidRPr="00F06308">
        <w:rPr>
          <w:sz w:val="28"/>
          <w:szCs w:val="28"/>
          <w:lang w:val="uk-UA"/>
        </w:rPr>
        <w:t xml:space="preserve">); 11 </w:t>
      </w:r>
      <w:r w:rsidR="005978B3">
        <w:rPr>
          <w:sz w:val="28"/>
          <w:szCs w:val="28"/>
          <w:lang w:val="uk-UA"/>
        </w:rPr>
        <w:t>–</w:t>
      </w:r>
      <w:r w:rsidRPr="00F06308">
        <w:rPr>
          <w:sz w:val="28"/>
          <w:szCs w:val="28"/>
          <w:lang w:val="uk-UA"/>
        </w:rPr>
        <w:t xml:space="preserve"> шина заземлення (для роз’єднувача</w:t>
      </w:r>
      <w:r w:rsidR="005978B3">
        <w:rPr>
          <w:sz w:val="28"/>
          <w:szCs w:val="28"/>
          <w:lang w:val="uk-UA"/>
        </w:rPr>
        <w:t>–</w:t>
      </w:r>
      <w:r w:rsidRPr="004C0573">
        <w:rPr>
          <w:sz w:val="28"/>
          <w:szCs w:val="28"/>
          <w:lang w:val="uk-UA"/>
        </w:rPr>
        <w:t>заземлювач</w:t>
      </w:r>
      <w:r>
        <w:rPr>
          <w:sz w:val="28"/>
          <w:szCs w:val="28"/>
          <w:lang w:val="uk-UA"/>
        </w:rPr>
        <w:t>а</w:t>
      </w:r>
      <w:r w:rsidRPr="00F06308">
        <w:rPr>
          <w:sz w:val="28"/>
          <w:szCs w:val="28"/>
          <w:lang w:val="uk-UA"/>
        </w:rPr>
        <w:t xml:space="preserve">); 12 </w:t>
      </w:r>
      <w:r w:rsidR="005978B3">
        <w:rPr>
          <w:sz w:val="28"/>
          <w:szCs w:val="28"/>
          <w:lang w:val="uk-UA"/>
        </w:rPr>
        <w:t>–</w:t>
      </w:r>
      <w:r w:rsidRPr="00F06308">
        <w:rPr>
          <w:sz w:val="28"/>
          <w:szCs w:val="28"/>
          <w:lang w:val="uk-UA"/>
        </w:rPr>
        <w:t xml:space="preserve"> швелер; 13 </w:t>
      </w:r>
      <w:r w:rsidR="005978B3">
        <w:rPr>
          <w:sz w:val="28"/>
          <w:szCs w:val="28"/>
          <w:lang w:val="uk-UA"/>
        </w:rPr>
        <w:t>–</w:t>
      </w:r>
      <w:r w:rsidRPr="00F06308">
        <w:rPr>
          <w:sz w:val="28"/>
          <w:szCs w:val="28"/>
          <w:lang w:val="uk-UA"/>
        </w:rPr>
        <w:t xml:space="preserve"> кабельний приймач; 14 </w:t>
      </w:r>
      <w:r w:rsidR="005978B3">
        <w:rPr>
          <w:sz w:val="28"/>
          <w:szCs w:val="28"/>
          <w:lang w:val="uk-UA"/>
        </w:rPr>
        <w:t>–</w:t>
      </w:r>
      <w:r w:rsidRPr="00F06308">
        <w:rPr>
          <w:sz w:val="28"/>
          <w:szCs w:val="28"/>
          <w:lang w:val="uk-UA"/>
        </w:rPr>
        <w:t xml:space="preserve"> елемент збірних шин модуля; 15 </w:t>
      </w:r>
      <w:r w:rsidR="005978B3">
        <w:rPr>
          <w:sz w:val="28"/>
          <w:szCs w:val="28"/>
          <w:lang w:val="uk-UA"/>
        </w:rPr>
        <w:t>–</w:t>
      </w:r>
      <w:r w:rsidRPr="00F06308">
        <w:rPr>
          <w:sz w:val="28"/>
          <w:szCs w:val="28"/>
          <w:lang w:val="uk-UA"/>
        </w:rPr>
        <w:t xml:space="preserve"> кулачок; 16 </w:t>
      </w:r>
      <w:r>
        <w:rPr>
          <w:sz w:val="28"/>
          <w:szCs w:val="28"/>
          <w:lang w:val="uk-UA"/>
        </w:rPr>
        <w:t>–</w:t>
      </w:r>
      <w:r w:rsidRPr="00F06308">
        <w:rPr>
          <w:sz w:val="28"/>
          <w:szCs w:val="28"/>
          <w:lang w:val="uk-UA"/>
        </w:rPr>
        <w:t xml:space="preserve"> мікроперемикачі</w:t>
      </w:r>
      <w:r>
        <w:rPr>
          <w:sz w:val="28"/>
          <w:szCs w:val="28"/>
          <w:lang w:val="uk-UA"/>
        </w:rPr>
        <w:t xml:space="preserve">; </w:t>
      </w:r>
      <w:r w:rsidR="00F06308" w:rsidRPr="00F06308">
        <w:rPr>
          <w:sz w:val="28"/>
          <w:szCs w:val="28"/>
          <w:lang w:val="uk-UA"/>
        </w:rPr>
        <w:t xml:space="preserve">(2) </w:t>
      </w:r>
      <w:r w:rsidR="005978B3">
        <w:rPr>
          <w:sz w:val="28"/>
          <w:szCs w:val="28"/>
          <w:lang w:val="uk-UA"/>
        </w:rPr>
        <w:t>–</w:t>
      </w:r>
      <w:r w:rsidR="00F06308" w:rsidRPr="00F06308">
        <w:rPr>
          <w:sz w:val="28"/>
          <w:szCs w:val="28"/>
          <w:lang w:val="uk-UA"/>
        </w:rPr>
        <w:t xml:space="preserve"> контакти вакуумної камери </w:t>
      </w:r>
      <w:r w:rsidR="005978B3">
        <w:rPr>
          <w:sz w:val="28"/>
          <w:szCs w:val="28"/>
          <w:lang w:val="uk-UA"/>
        </w:rPr>
        <w:t>–</w:t>
      </w:r>
      <w:r w:rsidR="00F06308" w:rsidRPr="00F06308">
        <w:rPr>
          <w:sz w:val="28"/>
          <w:szCs w:val="28"/>
          <w:lang w:val="uk-UA"/>
        </w:rPr>
        <w:t xml:space="preserve"> елемент збірних шин модуля (1)» (струмопроводи умовно показані без ізоляції).</w:t>
      </w:r>
    </w:p>
    <w:p w:rsidR="00F06308" w:rsidRPr="00F06308" w:rsidRDefault="00F06308" w:rsidP="00F06308">
      <w:pPr>
        <w:pStyle w:val="a5"/>
        <w:spacing w:line="264" w:lineRule="auto"/>
        <w:ind w:firstLine="567"/>
        <w:rPr>
          <w:sz w:val="28"/>
          <w:szCs w:val="28"/>
          <w:lang w:val="uk-UA"/>
        </w:rPr>
      </w:pPr>
      <w:r w:rsidRPr="00F06308">
        <w:rPr>
          <w:sz w:val="28"/>
          <w:szCs w:val="28"/>
          <w:lang w:val="uk-UA"/>
        </w:rPr>
        <w:t>У заземленому положенні (</w:t>
      </w:r>
      <w:r w:rsidR="00AB7E04">
        <w:rPr>
          <w:sz w:val="28"/>
          <w:szCs w:val="28"/>
          <w:lang w:val="uk-UA"/>
        </w:rPr>
        <w:t>рис</w:t>
      </w:r>
      <w:r w:rsidRPr="00F06308">
        <w:rPr>
          <w:sz w:val="28"/>
          <w:szCs w:val="28"/>
          <w:lang w:val="uk-UA"/>
        </w:rPr>
        <w:t>.</w:t>
      </w:r>
      <w:r w:rsidR="00AB7E04">
        <w:rPr>
          <w:sz w:val="28"/>
          <w:szCs w:val="28"/>
          <w:lang w:val="uk-UA"/>
        </w:rPr>
        <w:t xml:space="preserve"> 12.10,</w:t>
      </w:r>
      <w:r w:rsidRPr="00F06308">
        <w:rPr>
          <w:sz w:val="28"/>
          <w:szCs w:val="28"/>
          <w:lang w:val="uk-UA"/>
        </w:rPr>
        <w:t>б) кабельний приймач (4) через рухливий контакт роз’єднувача</w:t>
      </w:r>
      <w:r w:rsidR="005978B3">
        <w:rPr>
          <w:sz w:val="28"/>
          <w:szCs w:val="28"/>
          <w:lang w:val="uk-UA"/>
        </w:rPr>
        <w:t>–</w:t>
      </w:r>
      <w:r w:rsidR="00AB7E04">
        <w:rPr>
          <w:sz w:val="28"/>
          <w:szCs w:val="28"/>
          <w:lang w:val="uk-UA"/>
        </w:rPr>
        <w:t>заземлювача</w:t>
      </w:r>
      <w:r w:rsidRPr="00F06308">
        <w:rPr>
          <w:sz w:val="28"/>
          <w:szCs w:val="28"/>
          <w:lang w:val="uk-UA"/>
        </w:rPr>
        <w:t xml:space="preserve">, гніздо (6) і шину заземлення (5) підключений до заземленої підстави високовольтного відсіку. </w:t>
      </w:r>
    </w:p>
    <w:p w:rsidR="00F06308" w:rsidRPr="00F06308" w:rsidRDefault="00F06308" w:rsidP="00F06308">
      <w:pPr>
        <w:pStyle w:val="a5"/>
        <w:spacing w:line="264" w:lineRule="auto"/>
        <w:ind w:firstLine="567"/>
        <w:rPr>
          <w:sz w:val="28"/>
          <w:szCs w:val="28"/>
          <w:lang w:val="uk-UA"/>
        </w:rPr>
      </w:pPr>
      <w:r w:rsidRPr="00F06308">
        <w:rPr>
          <w:sz w:val="28"/>
          <w:szCs w:val="28"/>
          <w:lang w:val="uk-UA"/>
        </w:rPr>
        <w:t xml:space="preserve">Керування роз'єднувачем </w:t>
      </w:r>
      <w:r w:rsidR="005978B3">
        <w:rPr>
          <w:sz w:val="28"/>
          <w:szCs w:val="28"/>
          <w:lang w:val="uk-UA"/>
        </w:rPr>
        <w:t>–</w:t>
      </w:r>
      <w:r w:rsidRPr="00F06308">
        <w:rPr>
          <w:sz w:val="28"/>
          <w:szCs w:val="28"/>
          <w:lang w:val="uk-UA"/>
        </w:rPr>
        <w:t xml:space="preserve"> ручне. Включення здійснюється поворотом вала роз'єднувача (5) Поворот вал</w:t>
      </w:r>
      <w:r w:rsidR="00961D6B">
        <w:rPr>
          <w:sz w:val="28"/>
          <w:szCs w:val="28"/>
          <w:lang w:val="uk-UA"/>
        </w:rPr>
        <w:t>у</w:t>
      </w:r>
      <w:r w:rsidRPr="00F06308">
        <w:rPr>
          <w:sz w:val="28"/>
          <w:szCs w:val="28"/>
          <w:lang w:val="uk-UA"/>
        </w:rPr>
        <w:t xml:space="preserve"> виконується за допомогою рукоятки керування (9), встановленої у відповідне гніздо на передній панелі низьковольтного відсіку.</w:t>
      </w:r>
    </w:p>
    <w:p w:rsidR="00F06308" w:rsidRPr="00F06308" w:rsidRDefault="00F06308" w:rsidP="00F06308">
      <w:pPr>
        <w:spacing w:after="0" w:line="264" w:lineRule="auto"/>
        <w:ind w:firstLine="567"/>
        <w:jc w:val="both"/>
        <w:rPr>
          <w:rFonts w:ascii="Times New Roman" w:hAnsi="Times New Roman" w:cs="Times New Roman"/>
          <w:snapToGrid w:val="0"/>
          <w:sz w:val="28"/>
          <w:szCs w:val="28"/>
          <w:lang w:val="uk-UA" w:eastAsia="ru-RU"/>
        </w:rPr>
      </w:pPr>
      <w:r w:rsidRPr="00F06308">
        <w:rPr>
          <w:rFonts w:ascii="Times New Roman" w:hAnsi="Times New Roman" w:cs="Times New Roman"/>
          <w:snapToGrid w:val="0"/>
          <w:sz w:val="28"/>
          <w:szCs w:val="28"/>
          <w:lang w:val="uk-UA" w:eastAsia="ru-RU"/>
        </w:rPr>
        <w:t>При обертанні рукоятки (і, отже, вал</w:t>
      </w:r>
      <w:r w:rsidR="00961D6B">
        <w:rPr>
          <w:rFonts w:ascii="Times New Roman" w:hAnsi="Times New Roman" w:cs="Times New Roman"/>
          <w:snapToGrid w:val="0"/>
          <w:sz w:val="28"/>
          <w:szCs w:val="28"/>
          <w:lang w:val="uk-UA" w:eastAsia="ru-RU"/>
        </w:rPr>
        <w:t>у</w:t>
      </w:r>
      <w:r w:rsidRPr="00F06308">
        <w:rPr>
          <w:rFonts w:ascii="Times New Roman" w:hAnsi="Times New Roman" w:cs="Times New Roman"/>
          <w:snapToGrid w:val="0"/>
          <w:sz w:val="28"/>
          <w:szCs w:val="28"/>
          <w:lang w:val="uk-UA" w:eastAsia="ru-RU"/>
        </w:rPr>
        <w:t>) по годинній стрілці гнучкий трос (8) накручується на шківи вал</w:t>
      </w:r>
      <w:r w:rsidR="00961D6B">
        <w:rPr>
          <w:rFonts w:ascii="Times New Roman" w:hAnsi="Times New Roman" w:cs="Times New Roman"/>
          <w:snapToGrid w:val="0"/>
          <w:sz w:val="28"/>
          <w:szCs w:val="28"/>
          <w:lang w:val="uk-UA" w:eastAsia="ru-RU"/>
        </w:rPr>
        <w:t>у</w:t>
      </w:r>
      <w:r w:rsidRPr="00F06308">
        <w:rPr>
          <w:rFonts w:ascii="Times New Roman" w:hAnsi="Times New Roman" w:cs="Times New Roman"/>
          <w:snapToGrid w:val="0"/>
          <w:sz w:val="28"/>
          <w:szCs w:val="28"/>
          <w:lang w:val="uk-UA" w:eastAsia="ru-RU"/>
        </w:rPr>
        <w:t xml:space="preserve"> і піднімає вертикально нагору швелер (12) з тяговими ізоляторами (2) і рухливих контактів (1). Коли рухливі контакти (1) своїми цангами починають входити в кільцеві контактні гнізда вакуумного вимикача і кабельних струмоприймачів, стискуються пружини додаткового контактного піджат</w:t>
      </w:r>
      <w:r w:rsidR="00961D6B">
        <w:rPr>
          <w:rFonts w:ascii="Times New Roman" w:hAnsi="Times New Roman" w:cs="Times New Roman"/>
          <w:snapToGrid w:val="0"/>
          <w:sz w:val="28"/>
          <w:szCs w:val="28"/>
          <w:lang w:val="uk-UA" w:eastAsia="ru-RU"/>
        </w:rPr>
        <w:t>т</w:t>
      </w:r>
      <w:r w:rsidRPr="00F06308">
        <w:rPr>
          <w:rFonts w:ascii="Times New Roman" w:hAnsi="Times New Roman" w:cs="Times New Roman"/>
          <w:snapToGrid w:val="0"/>
          <w:sz w:val="28"/>
          <w:szCs w:val="28"/>
          <w:lang w:val="uk-UA" w:eastAsia="ru-RU"/>
        </w:rPr>
        <w:t>я (3), що забезпечують необхідне зусилля для входу цанг і надійного електричного контакту.</w:t>
      </w:r>
    </w:p>
    <w:p w:rsidR="00961D6B" w:rsidRDefault="00F06308" w:rsidP="00961D6B">
      <w:pPr>
        <w:pStyle w:val="a5"/>
        <w:spacing w:line="264" w:lineRule="auto"/>
        <w:ind w:firstLine="567"/>
        <w:rPr>
          <w:sz w:val="28"/>
          <w:szCs w:val="28"/>
          <w:lang w:val="uk-UA"/>
        </w:rPr>
      </w:pPr>
      <w:r w:rsidRPr="00F06308">
        <w:rPr>
          <w:sz w:val="28"/>
          <w:szCs w:val="28"/>
          <w:lang w:val="uk-UA"/>
        </w:rPr>
        <w:t>Одночасно з переміщенням рухливих контактів розтягуються пружини, що відключають, (4), запасаючи потенційну енергію для відключення роз’єднувача</w:t>
      </w:r>
      <w:r w:rsidR="005978B3">
        <w:rPr>
          <w:sz w:val="28"/>
          <w:szCs w:val="28"/>
          <w:lang w:val="uk-UA"/>
        </w:rPr>
        <w:t>–</w:t>
      </w:r>
      <w:r w:rsidRPr="00F06308">
        <w:rPr>
          <w:sz w:val="28"/>
          <w:szCs w:val="28"/>
          <w:lang w:val="uk-UA"/>
        </w:rPr>
        <w:t>заземл</w:t>
      </w:r>
      <w:r w:rsidR="00961D6B">
        <w:rPr>
          <w:sz w:val="28"/>
          <w:szCs w:val="28"/>
          <w:lang w:val="uk-UA"/>
        </w:rPr>
        <w:t>ювача</w:t>
      </w:r>
      <w:r w:rsidRPr="00F06308">
        <w:rPr>
          <w:sz w:val="28"/>
          <w:szCs w:val="28"/>
          <w:lang w:val="uk-UA"/>
        </w:rPr>
        <w:t xml:space="preserve">. У момент входу цанг у гнізда опорного ізолятора вимикача спрацьовує фіксатор (7), установлений на валу (6), що надійно фіксує роз'єднувач у включеному положенні. Положення фіксатора можна візуально проконтролювати через прозоре вікно (5) на панелі низьковольтного відсіку (див. </w:t>
      </w:r>
      <w:r w:rsidR="00AB7E04">
        <w:rPr>
          <w:sz w:val="28"/>
          <w:szCs w:val="28"/>
          <w:lang w:val="uk-UA"/>
        </w:rPr>
        <w:t>рис</w:t>
      </w:r>
      <w:r w:rsidRPr="00F06308">
        <w:rPr>
          <w:sz w:val="28"/>
          <w:szCs w:val="28"/>
          <w:lang w:val="uk-UA"/>
        </w:rPr>
        <w:t xml:space="preserve">. </w:t>
      </w:r>
      <w:r w:rsidR="00AB7E04">
        <w:rPr>
          <w:sz w:val="28"/>
          <w:szCs w:val="28"/>
          <w:lang w:val="uk-UA"/>
        </w:rPr>
        <w:t>12.10</w:t>
      </w:r>
      <w:r w:rsidRPr="00F06308">
        <w:rPr>
          <w:sz w:val="28"/>
          <w:szCs w:val="28"/>
          <w:lang w:val="uk-UA"/>
        </w:rPr>
        <w:t xml:space="preserve">.). </w:t>
      </w:r>
    </w:p>
    <w:p w:rsidR="00961D6B" w:rsidRDefault="00F06308" w:rsidP="00961D6B">
      <w:pPr>
        <w:pStyle w:val="a5"/>
        <w:spacing w:line="264" w:lineRule="auto"/>
        <w:ind w:firstLine="567"/>
        <w:rPr>
          <w:snapToGrid w:val="0"/>
          <w:sz w:val="28"/>
          <w:szCs w:val="28"/>
          <w:lang w:val="uk-UA"/>
        </w:rPr>
      </w:pPr>
      <w:r w:rsidRPr="00F06308">
        <w:rPr>
          <w:snapToGrid w:val="0"/>
          <w:sz w:val="28"/>
          <w:szCs w:val="28"/>
          <w:lang w:val="uk-UA"/>
        </w:rPr>
        <w:t xml:space="preserve">Для того, щоб перевести рухливі контакти роз'єднувача в положення «роз'єднане» чи «заземлено» (для </w:t>
      </w:r>
      <w:r w:rsidRPr="00F06308">
        <w:rPr>
          <w:sz w:val="28"/>
          <w:szCs w:val="28"/>
          <w:lang w:val="uk-UA"/>
        </w:rPr>
        <w:t>роз’єднувача</w:t>
      </w:r>
      <w:r w:rsidR="005978B3">
        <w:rPr>
          <w:sz w:val="28"/>
          <w:szCs w:val="28"/>
          <w:lang w:val="uk-UA"/>
        </w:rPr>
        <w:t>–</w:t>
      </w:r>
      <w:r w:rsidRPr="00F06308">
        <w:rPr>
          <w:sz w:val="28"/>
          <w:szCs w:val="28"/>
          <w:lang w:val="uk-UA"/>
        </w:rPr>
        <w:t>заземл</w:t>
      </w:r>
      <w:r w:rsidR="00C6614D">
        <w:rPr>
          <w:sz w:val="28"/>
          <w:szCs w:val="28"/>
          <w:lang w:val="uk-UA"/>
        </w:rPr>
        <w:t>ювача</w:t>
      </w:r>
      <w:r w:rsidRPr="00F06308">
        <w:rPr>
          <w:snapToGrid w:val="0"/>
          <w:sz w:val="28"/>
          <w:szCs w:val="28"/>
          <w:lang w:val="uk-UA"/>
        </w:rPr>
        <w:t>), необхідно повернути фіксатор 7 (</w:t>
      </w:r>
      <w:r w:rsidR="00AB7E04">
        <w:rPr>
          <w:snapToGrid w:val="0"/>
          <w:sz w:val="28"/>
          <w:szCs w:val="28"/>
          <w:lang w:val="uk-UA"/>
        </w:rPr>
        <w:t>рис</w:t>
      </w:r>
      <w:r w:rsidRPr="00F06308">
        <w:rPr>
          <w:snapToGrid w:val="0"/>
          <w:sz w:val="28"/>
          <w:szCs w:val="28"/>
          <w:lang w:val="uk-UA"/>
        </w:rPr>
        <w:t xml:space="preserve">. </w:t>
      </w:r>
      <w:r w:rsidR="00AB7E04">
        <w:rPr>
          <w:snapToGrid w:val="0"/>
          <w:sz w:val="28"/>
          <w:szCs w:val="28"/>
          <w:lang w:val="uk-UA"/>
        </w:rPr>
        <w:t>12.8</w:t>
      </w:r>
      <w:r w:rsidRPr="00F06308">
        <w:rPr>
          <w:snapToGrid w:val="0"/>
          <w:sz w:val="28"/>
          <w:szCs w:val="28"/>
          <w:lang w:val="uk-UA"/>
        </w:rPr>
        <w:t xml:space="preserve">). Для цього рукоятка керування (9) встановлюється у вал фіксатора (6) і обертається проти вартовий стрілки. Вал роз'єднувача (5) звільняється, і під дією пружин відключення, рухливі контакти переміщаються в нижнє положення (швидкість наприкінці руху близько 5 м/с.). </w:t>
      </w:r>
    </w:p>
    <w:p w:rsidR="00F06308" w:rsidRPr="00F06308" w:rsidRDefault="00F06308" w:rsidP="00961D6B">
      <w:pPr>
        <w:pStyle w:val="a5"/>
        <w:spacing w:line="264" w:lineRule="auto"/>
        <w:ind w:firstLine="567"/>
        <w:rPr>
          <w:snapToGrid w:val="0"/>
          <w:sz w:val="28"/>
          <w:szCs w:val="28"/>
          <w:lang w:val="uk-UA"/>
        </w:rPr>
      </w:pPr>
      <w:r w:rsidRPr="00F06308">
        <w:rPr>
          <w:snapToGrid w:val="0"/>
          <w:sz w:val="28"/>
          <w:szCs w:val="28"/>
          <w:lang w:val="uk-UA"/>
        </w:rPr>
        <w:t xml:space="preserve">Нижній цанговий контакт входить у гніздо заземлення (10) (або в ізолятори роз'єднувача), а верхній </w:t>
      </w:r>
      <w:r w:rsidR="005978B3">
        <w:rPr>
          <w:snapToGrid w:val="0"/>
          <w:sz w:val="28"/>
          <w:szCs w:val="28"/>
          <w:lang w:val="uk-UA"/>
        </w:rPr>
        <w:t>–</w:t>
      </w:r>
      <w:r w:rsidRPr="00F06308">
        <w:rPr>
          <w:snapToGrid w:val="0"/>
          <w:sz w:val="28"/>
          <w:szCs w:val="28"/>
          <w:lang w:val="uk-UA"/>
        </w:rPr>
        <w:t xml:space="preserve"> у контактну частину струмопроводу, з'єднаного з кабельним приймачем, забезпечуючи тим самим надійне заземлення ізоляції кабелю. У свою чергу гнізда заземлення за допомогою шини заземлення (11) підключені до заземленої підстави високовольтного відсіку.</w:t>
      </w:r>
    </w:p>
    <w:p w:rsidR="00F06308" w:rsidRPr="00F06308" w:rsidRDefault="00F06308" w:rsidP="00F06308">
      <w:pPr>
        <w:spacing w:after="0" w:line="264" w:lineRule="auto"/>
        <w:ind w:firstLine="567"/>
        <w:jc w:val="both"/>
        <w:rPr>
          <w:rFonts w:ascii="Times New Roman" w:hAnsi="Times New Roman" w:cs="Times New Roman"/>
          <w:sz w:val="28"/>
          <w:szCs w:val="28"/>
          <w:lang w:val="uk-UA"/>
        </w:rPr>
      </w:pPr>
    </w:p>
    <w:p w:rsidR="00F06308" w:rsidRPr="00F06308" w:rsidRDefault="00F06308" w:rsidP="00F06308">
      <w:pPr>
        <w:spacing w:after="0" w:line="264" w:lineRule="auto"/>
        <w:ind w:firstLine="567"/>
        <w:jc w:val="both"/>
        <w:rPr>
          <w:rFonts w:ascii="Times New Roman" w:hAnsi="Times New Roman" w:cs="Times New Roman"/>
          <w:sz w:val="28"/>
          <w:szCs w:val="28"/>
          <w:lang w:val="uk-UA"/>
        </w:rPr>
      </w:pPr>
    </w:p>
    <w:p w:rsidR="00AB7E04" w:rsidRDefault="00AB7E04" w:rsidP="00961D6B">
      <w:pPr>
        <w:keepNext/>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13</w:t>
      </w:r>
      <w:r w:rsidRPr="00AB7E04">
        <w:rPr>
          <w:rFonts w:ascii="Times New Roman" w:hAnsi="Times New Roman" w:cs="Times New Roman"/>
          <w:sz w:val="28"/>
          <w:szCs w:val="28"/>
          <w:lang w:val="uk-UA"/>
        </w:rPr>
        <w:t xml:space="preserve"> </w:t>
      </w:r>
    </w:p>
    <w:p w:rsidR="00AB7E04" w:rsidRDefault="00AB7E04" w:rsidP="00961D6B">
      <w:pPr>
        <w:keepNext/>
        <w:spacing w:after="0" w:line="264" w:lineRule="auto"/>
        <w:ind w:firstLine="567"/>
        <w:jc w:val="center"/>
        <w:rPr>
          <w:rFonts w:ascii="Times New Roman" w:hAnsi="Times New Roman" w:cs="Times New Roman"/>
          <w:sz w:val="28"/>
          <w:szCs w:val="28"/>
          <w:lang w:val="uk-UA"/>
        </w:rPr>
      </w:pPr>
    </w:p>
    <w:p w:rsidR="00F06308" w:rsidRPr="00AB7E04" w:rsidRDefault="00C6614D" w:rsidP="00961D6B">
      <w:pPr>
        <w:keepNext/>
        <w:spacing w:after="0" w:line="264"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31.1. </w:t>
      </w:r>
      <w:r w:rsidR="00AB7E04" w:rsidRPr="00AB7E04">
        <w:rPr>
          <w:rFonts w:ascii="Times New Roman" w:hAnsi="Times New Roman" w:cs="Times New Roman"/>
          <w:b/>
          <w:sz w:val="28"/>
          <w:szCs w:val="28"/>
          <w:lang w:val="uk-UA"/>
        </w:rPr>
        <w:t>ВАКУУМН</w:t>
      </w:r>
      <w:r w:rsidR="00AB7E04">
        <w:rPr>
          <w:rFonts w:ascii="Times New Roman" w:hAnsi="Times New Roman" w:cs="Times New Roman"/>
          <w:b/>
          <w:sz w:val="28"/>
          <w:szCs w:val="28"/>
          <w:lang w:val="uk-UA"/>
        </w:rPr>
        <w:t>І</w:t>
      </w:r>
      <w:r w:rsidR="00AB7E04" w:rsidRPr="00AB7E04">
        <w:rPr>
          <w:rFonts w:ascii="Times New Roman" w:hAnsi="Times New Roman" w:cs="Times New Roman"/>
          <w:b/>
          <w:sz w:val="28"/>
          <w:szCs w:val="28"/>
          <w:lang w:val="uk-UA"/>
        </w:rPr>
        <w:t xml:space="preserve"> ВИМИКАЧ</w:t>
      </w:r>
      <w:r w:rsidR="00AB7E04">
        <w:rPr>
          <w:rFonts w:ascii="Times New Roman" w:hAnsi="Times New Roman" w:cs="Times New Roman"/>
          <w:b/>
          <w:sz w:val="28"/>
          <w:szCs w:val="28"/>
          <w:lang w:val="uk-UA"/>
        </w:rPr>
        <w:t>И</w:t>
      </w:r>
    </w:p>
    <w:p w:rsidR="00AB7E04" w:rsidRDefault="00AB7E04" w:rsidP="00F06308">
      <w:pPr>
        <w:spacing w:after="0" w:line="264" w:lineRule="auto"/>
        <w:ind w:firstLine="567"/>
        <w:jc w:val="both"/>
        <w:rPr>
          <w:rFonts w:ascii="Times New Roman" w:hAnsi="Times New Roman" w:cs="Times New Roman"/>
          <w:sz w:val="28"/>
          <w:szCs w:val="28"/>
          <w:lang w:val="uk-UA"/>
        </w:rPr>
      </w:pPr>
    </w:p>
    <w:p w:rsidR="00AB7E04" w:rsidRPr="00C6614D" w:rsidRDefault="00AB7E04" w:rsidP="00AB7E04">
      <w:pPr>
        <w:spacing w:after="0" w:line="264" w:lineRule="auto"/>
        <w:ind w:firstLine="567"/>
        <w:jc w:val="both"/>
        <w:rPr>
          <w:rFonts w:ascii="Times New Roman" w:hAnsi="Times New Roman" w:cs="Times New Roman"/>
          <w:b/>
          <w:snapToGrid w:val="0"/>
          <w:sz w:val="28"/>
          <w:szCs w:val="28"/>
          <w:lang w:val="uk-UA" w:eastAsia="ru-RU"/>
        </w:rPr>
      </w:pPr>
      <w:r w:rsidRPr="00C6614D">
        <w:rPr>
          <w:rFonts w:ascii="Times New Roman" w:hAnsi="Times New Roman" w:cs="Times New Roman"/>
          <w:b/>
          <w:snapToGrid w:val="0"/>
          <w:sz w:val="28"/>
          <w:szCs w:val="28"/>
          <w:lang w:val="uk-UA" w:eastAsia="ru-RU"/>
        </w:rPr>
        <w:t>Конструкція і принцип роботи мнемосхеми</w:t>
      </w:r>
    </w:p>
    <w:p w:rsidR="00AB7E04" w:rsidRPr="00AB7E04" w:rsidRDefault="00AB7E04" w:rsidP="00AB7E04">
      <w:pPr>
        <w:pStyle w:val="a5"/>
        <w:spacing w:line="264" w:lineRule="auto"/>
        <w:ind w:firstLine="567"/>
        <w:rPr>
          <w:sz w:val="28"/>
          <w:szCs w:val="28"/>
          <w:lang w:val="uk-UA"/>
        </w:rPr>
      </w:pPr>
      <w:r w:rsidRPr="00AB7E04">
        <w:rPr>
          <w:sz w:val="28"/>
          <w:szCs w:val="28"/>
          <w:lang w:val="uk-UA"/>
        </w:rPr>
        <w:t>Вал вакуумного вимикача і механізм привода роз’єднувача</w:t>
      </w:r>
      <w:r w:rsidR="005978B3">
        <w:rPr>
          <w:sz w:val="28"/>
          <w:szCs w:val="28"/>
          <w:lang w:val="uk-UA"/>
        </w:rPr>
        <w:t>–</w:t>
      </w:r>
      <w:r w:rsidR="00C6614D" w:rsidRPr="00C6614D">
        <w:rPr>
          <w:sz w:val="28"/>
          <w:szCs w:val="28"/>
          <w:lang w:val="uk-UA"/>
        </w:rPr>
        <w:t xml:space="preserve"> </w:t>
      </w:r>
      <w:r w:rsidR="00C6614D" w:rsidRPr="00F06308">
        <w:rPr>
          <w:sz w:val="28"/>
          <w:szCs w:val="28"/>
          <w:lang w:val="uk-UA"/>
        </w:rPr>
        <w:t>заземл</w:t>
      </w:r>
      <w:r w:rsidR="00C6614D">
        <w:rPr>
          <w:sz w:val="28"/>
          <w:szCs w:val="28"/>
          <w:lang w:val="uk-UA"/>
        </w:rPr>
        <w:t>ювача</w:t>
      </w:r>
      <w:r w:rsidR="00C6614D" w:rsidRPr="00AB7E04">
        <w:rPr>
          <w:sz w:val="28"/>
          <w:szCs w:val="28"/>
          <w:lang w:val="uk-UA"/>
        </w:rPr>
        <w:t xml:space="preserve"> </w:t>
      </w:r>
      <w:r w:rsidRPr="00AB7E04">
        <w:rPr>
          <w:sz w:val="28"/>
          <w:szCs w:val="28"/>
          <w:lang w:val="uk-UA"/>
        </w:rPr>
        <w:t>(роз'єднувача) зв'язані з елементами механічної мнемосхеми, що відбивають стан головних контактів вимикача і положення рухливих контактів роз’єднувача</w:t>
      </w:r>
      <w:r w:rsidR="005978B3">
        <w:rPr>
          <w:sz w:val="28"/>
          <w:szCs w:val="28"/>
          <w:lang w:val="uk-UA"/>
        </w:rPr>
        <w:t>–</w:t>
      </w:r>
      <w:r w:rsidR="00C6614D" w:rsidRPr="00C6614D">
        <w:rPr>
          <w:sz w:val="28"/>
          <w:szCs w:val="28"/>
          <w:lang w:val="uk-UA"/>
        </w:rPr>
        <w:t xml:space="preserve"> </w:t>
      </w:r>
      <w:r w:rsidR="00C6614D" w:rsidRPr="00F06308">
        <w:rPr>
          <w:sz w:val="28"/>
          <w:szCs w:val="28"/>
          <w:lang w:val="uk-UA"/>
        </w:rPr>
        <w:t>заземл</w:t>
      </w:r>
      <w:r w:rsidR="00C6614D">
        <w:rPr>
          <w:sz w:val="28"/>
          <w:szCs w:val="28"/>
          <w:lang w:val="uk-UA"/>
        </w:rPr>
        <w:t>ювача</w:t>
      </w:r>
      <w:r w:rsidR="00C6614D" w:rsidRPr="00AB7E04">
        <w:rPr>
          <w:sz w:val="28"/>
          <w:szCs w:val="28"/>
          <w:lang w:val="uk-UA"/>
        </w:rPr>
        <w:t xml:space="preserve"> </w:t>
      </w:r>
      <w:r w:rsidR="00C6614D">
        <w:rPr>
          <w:sz w:val="28"/>
          <w:szCs w:val="28"/>
          <w:lang w:val="uk-UA"/>
        </w:rPr>
        <w:t>(</w:t>
      </w:r>
      <w:r w:rsidRPr="00AB7E04">
        <w:rPr>
          <w:sz w:val="28"/>
          <w:szCs w:val="28"/>
          <w:lang w:val="uk-UA"/>
        </w:rPr>
        <w:t>роз'єднувача).</w:t>
      </w:r>
      <w:r w:rsidR="00C6614D">
        <w:rPr>
          <w:sz w:val="28"/>
          <w:szCs w:val="28"/>
          <w:lang w:val="uk-UA"/>
        </w:rPr>
        <w:t xml:space="preserve"> </w:t>
      </w:r>
      <w:r w:rsidRPr="00AB7E04">
        <w:rPr>
          <w:sz w:val="28"/>
          <w:szCs w:val="28"/>
          <w:lang w:val="uk-UA"/>
        </w:rPr>
        <w:t xml:space="preserve">Мнемосхема розташована на передній панелі низьковольтного відсіку. При зміні положення валів у процесі включення </w:t>
      </w:r>
      <w:r w:rsidR="005978B3">
        <w:rPr>
          <w:sz w:val="28"/>
          <w:szCs w:val="28"/>
          <w:lang w:val="uk-UA"/>
        </w:rPr>
        <w:t>–</w:t>
      </w:r>
      <w:r w:rsidRPr="00AB7E04">
        <w:rPr>
          <w:sz w:val="28"/>
          <w:szCs w:val="28"/>
          <w:lang w:val="uk-UA"/>
        </w:rPr>
        <w:t xml:space="preserve"> відключення міняються положення індикаторів. Визначеному стану вимикача і роз'єднувача відповідає визначене положення індикаторів.</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Таким чином, мнемосхема дозволяє візуально оцінити стан фідерів і допомагає запобігти помилковим діям обслуговуючого персоналу.</w:t>
      </w:r>
    </w:p>
    <w:p w:rsidR="00AB7E04" w:rsidRPr="00C6614D" w:rsidRDefault="00AB7E04" w:rsidP="00AB7E04">
      <w:pPr>
        <w:spacing w:after="0" w:line="264" w:lineRule="auto"/>
        <w:ind w:firstLine="567"/>
        <w:jc w:val="both"/>
        <w:rPr>
          <w:rFonts w:ascii="Times New Roman" w:hAnsi="Times New Roman" w:cs="Times New Roman"/>
          <w:b/>
          <w:snapToGrid w:val="0"/>
          <w:sz w:val="28"/>
          <w:szCs w:val="28"/>
          <w:lang w:val="uk-UA" w:eastAsia="ru-RU"/>
        </w:rPr>
      </w:pPr>
      <w:r w:rsidRPr="00C6614D">
        <w:rPr>
          <w:rFonts w:ascii="Times New Roman" w:hAnsi="Times New Roman" w:cs="Times New Roman"/>
          <w:b/>
          <w:snapToGrid w:val="0"/>
          <w:sz w:val="28"/>
          <w:szCs w:val="28"/>
          <w:lang w:val="uk-UA" w:eastAsia="ru-RU"/>
        </w:rPr>
        <w:t>Конструкція і принцип дії блокувань</w:t>
      </w:r>
    </w:p>
    <w:p w:rsidR="00AB7E04" w:rsidRPr="00AB7E04" w:rsidRDefault="00AB7E04" w:rsidP="00AB7E04">
      <w:pPr>
        <w:pStyle w:val="a5"/>
        <w:spacing w:line="264" w:lineRule="auto"/>
        <w:ind w:firstLine="567"/>
        <w:rPr>
          <w:sz w:val="28"/>
          <w:szCs w:val="28"/>
          <w:lang w:val="uk-UA"/>
        </w:rPr>
      </w:pPr>
      <w:r w:rsidRPr="00AB7E04">
        <w:rPr>
          <w:sz w:val="28"/>
          <w:szCs w:val="28"/>
          <w:lang w:val="uk-UA"/>
        </w:rPr>
        <w:t>У шафах КРП реалізовані оперативні блокування для запобігання несанкціонованих дій обслуговуючого персоналу. Блокування забороняють:</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Оперування роз'єднувачем при включеному стані вимикача;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Включення вимикача при проведенні комутації роз'єднувача;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Включення вимикача при некоректному положенні приводу роз'єднувача.</w:t>
      </w:r>
    </w:p>
    <w:p w:rsidR="00AB7E04" w:rsidRPr="00AB7E04" w:rsidRDefault="00AB7E04" w:rsidP="00AB7E04">
      <w:pPr>
        <w:pStyle w:val="a5"/>
        <w:spacing w:line="264" w:lineRule="auto"/>
        <w:ind w:firstLine="567"/>
        <w:rPr>
          <w:sz w:val="28"/>
          <w:szCs w:val="28"/>
          <w:lang w:val="uk-UA"/>
        </w:rPr>
      </w:pPr>
      <w:r w:rsidRPr="00AB7E04">
        <w:rPr>
          <w:sz w:val="28"/>
          <w:szCs w:val="28"/>
          <w:lang w:val="uk-UA"/>
        </w:rPr>
        <w:t>Принцип дії блокувань заснований на обмеженні доступу до органів керування роз'єднувачем. Цей тип блокування дозволяє гарантовано уникнути мимовільного відключення роз'єднувача в момент включення вимикача, а також забезпечити надійність заземлення кабельного струмоприймача (для роз’єднувача</w:t>
      </w:r>
      <w:r w:rsidR="005978B3">
        <w:rPr>
          <w:sz w:val="28"/>
          <w:szCs w:val="28"/>
          <w:lang w:val="uk-UA"/>
        </w:rPr>
        <w:t>–</w:t>
      </w:r>
      <w:r w:rsidRPr="00AB7E04">
        <w:rPr>
          <w:sz w:val="28"/>
          <w:szCs w:val="28"/>
          <w:lang w:val="uk-UA"/>
        </w:rPr>
        <w:t>заземлителя). Для запобігання несанкціонованого доступу до органів керування роз'єднувачем рукоятку доступу можна замкнути на замок. Замки і два комплекти спеціальних ключів поставляються разом із шафами КРП.</w:t>
      </w:r>
    </w:p>
    <w:p w:rsidR="00AB7E04" w:rsidRPr="00AB7E04" w:rsidRDefault="00AB7E04" w:rsidP="00AB7E04">
      <w:pPr>
        <w:pStyle w:val="a5"/>
        <w:spacing w:line="264" w:lineRule="auto"/>
        <w:ind w:firstLine="567"/>
        <w:rPr>
          <w:sz w:val="28"/>
          <w:szCs w:val="28"/>
          <w:lang w:val="uk-UA"/>
        </w:rPr>
      </w:pPr>
      <w:r w:rsidRPr="00AB7E04">
        <w:rPr>
          <w:sz w:val="28"/>
          <w:szCs w:val="28"/>
          <w:lang w:val="uk-UA"/>
        </w:rPr>
        <w:t>Для того щоб одержати доступ у кабельний відсік якого</w:t>
      </w:r>
      <w:r w:rsidR="005978B3">
        <w:rPr>
          <w:sz w:val="28"/>
          <w:szCs w:val="28"/>
          <w:lang w:val="uk-UA"/>
        </w:rPr>
        <w:t>–</w:t>
      </w:r>
      <w:r w:rsidRPr="00AB7E04">
        <w:rPr>
          <w:sz w:val="28"/>
          <w:szCs w:val="28"/>
          <w:lang w:val="uk-UA"/>
        </w:rPr>
        <w:t>небудь приєднання, необхідно зняти дверцята кабельного відсіку. Ці дверцята можна зняти тільки за допомогою спеціального ключа.</w:t>
      </w:r>
    </w:p>
    <w:p w:rsidR="00AB7E04" w:rsidRPr="00C6614D" w:rsidRDefault="00AB7E04" w:rsidP="00AB7E04">
      <w:pPr>
        <w:keepNext/>
        <w:spacing w:after="0" w:line="264" w:lineRule="auto"/>
        <w:ind w:firstLine="567"/>
        <w:jc w:val="both"/>
        <w:rPr>
          <w:rFonts w:ascii="Times New Roman" w:hAnsi="Times New Roman" w:cs="Times New Roman"/>
          <w:b/>
          <w:snapToGrid w:val="0"/>
          <w:sz w:val="28"/>
          <w:szCs w:val="28"/>
          <w:lang w:val="uk-UA" w:eastAsia="ru-RU"/>
        </w:rPr>
      </w:pPr>
      <w:r w:rsidRPr="00C6614D">
        <w:rPr>
          <w:rFonts w:ascii="Times New Roman" w:hAnsi="Times New Roman" w:cs="Times New Roman"/>
          <w:b/>
          <w:snapToGrid w:val="0"/>
          <w:sz w:val="28"/>
          <w:szCs w:val="28"/>
          <w:lang w:val="uk-UA" w:eastAsia="ru-RU"/>
        </w:rPr>
        <w:t>Підключення кабелю до шафи КР</w:t>
      </w:r>
      <w:r w:rsidRPr="00C6614D">
        <w:rPr>
          <w:rFonts w:ascii="Times New Roman" w:hAnsi="Times New Roman" w:cs="Times New Roman"/>
          <w:b/>
          <w:sz w:val="28"/>
          <w:szCs w:val="28"/>
          <w:lang w:val="uk-UA"/>
        </w:rPr>
        <w:t>П</w:t>
      </w:r>
    </w:p>
    <w:p w:rsidR="00AB7E04" w:rsidRDefault="00AB7E04" w:rsidP="00AB7E04">
      <w:pPr>
        <w:pStyle w:val="a5"/>
        <w:spacing w:line="264" w:lineRule="auto"/>
        <w:ind w:firstLine="567"/>
        <w:rPr>
          <w:sz w:val="28"/>
          <w:szCs w:val="28"/>
          <w:lang w:val="uk-UA"/>
        </w:rPr>
      </w:pPr>
      <w:r w:rsidRPr="00AB7E04">
        <w:rPr>
          <w:sz w:val="28"/>
          <w:szCs w:val="28"/>
          <w:lang w:val="uk-UA"/>
        </w:rPr>
        <w:t xml:space="preserve">На </w:t>
      </w:r>
      <w:r w:rsidR="00C6614D">
        <w:rPr>
          <w:sz w:val="28"/>
          <w:szCs w:val="28"/>
          <w:lang w:val="uk-UA"/>
        </w:rPr>
        <w:t>рис. 13.1</w:t>
      </w:r>
      <w:r w:rsidRPr="00AB7E04">
        <w:rPr>
          <w:sz w:val="28"/>
          <w:szCs w:val="28"/>
          <w:lang w:val="uk-UA"/>
        </w:rPr>
        <w:t xml:space="preserve"> представлений загальний вид кабельного приймача (всі ізоляційні деталі показані в розрізі). Для підключення кабелю до кабельних приймачів шафи КРУ використовується кінцеве кабельне оброблення. Наприклад, у залежності від обраної технології, корінь оброблення покривається спеціальної термоусаджуємою «рукавичкою», а жили </w:t>
      </w:r>
      <w:r w:rsidR="005978B3">
        <w:rPr>
          <w:sz w:val="28"/>
          <w:szCs w:val="28"/>
          <w:lang w:val="uk-UA"/>
        </w:rPr>
        <w:t>–</w:t>
      </w:r>
      <w:r w:rsidRPr="00AB7E04">
        <w:rPr>
          <w:sz w:val="28"/>
          <w:szCs w:val="28"/>
          <w:lang w:val="uk-UA"/>
        </w:rPr>
        <w:t xml:space="preserve"> ізолюючої термоусаджуємой трубкою на клейовій основі.</w:t>
      </w:r>
    </w:p>
    <w:p w:rsidR="00961D6B" w:rsidRPr="00AB7E04" w:rsidRDefault="00961D6B" w:rsidP="00AB7E04">
      <w:pPr>
        <w:pStyle w:val="a5"/>
        <w:spacing w:line="264" w:lineRule="auto"/>
        <w:ind w:firstLine="567"/>
        <w:rPr>
          <w:sz w:val="28"/>
          <w:szCs w:val="28"/>
          <w:lang w:val="uk-UA"/>
        </w:rPr>
      </w:pPr>
      <w:r w:rsidRPr="00AB7E04">
        <w:rPr>
          <w:sz w:val="28"/>
          <w:szCs w:val="28"/>
          <w:lang w:val="uk-UA"/>
        </w:rPr>
        <w:t>На кінцях жил установлюються кабельні наконечники цангового типу (3). Для забезпечення кращого електричного контакту жили кабелю з наконечником, в останньому робиться різьблення, що при затягуванні спеціальних різьбових втулок (9) врізається в жилу кабелю і забезпечує її надійне кріплення і мінімальний перехідний опір між кабелем і наконечником.</w:t>
      </w:r>
    </w:p>
    <w:tbl>
      <w:tblPr>
        <w:tblW w:w="0" w:type="auto"/>
        <w:tblInd w:w="241" w:type="dxa"/>
        <w:tblLayout w:type="fixed"/>
        <w:tblLook w:val="0000" w:firstRow="0" w:lastRow="0" w:firstColumn="0" w:lastColumn="0" w:noHBand="0" w:noVBand="0"/>
      </w:tblPr>
      <w:tblGrid>
        <w:gridCol w:w="5146"/>
        <w:gridCol w:w="4508"/>
      </w:tblGrid>
      <w:tr w:rsidR="00AB7E04" w:rsidRPr="00AB7E04" w:rsidTr="00C6614D">
        <w:trPr>
          <w:trHeight w:val="5670"/>
        </w:trPr>
        <w:tc>
          <w:tcPr>
            <w:tcW w:w="5146" w:type="dxa"/>
          </w:tcPr>
          <w:p w:rsidR="00AB7E04" w:rsidRPr="00AB7E04" w:rsidRDefault="00AB7E04" w:rsidP="00C6614D">
            <w:pPr>
              <w:pStyle w:val="a5"/>
              <w:spacing w:line="264" w:lineRule="auto"/>
              <w:ind w:firstLine="0"/>
              <w:rPr>
                <w:sz w:val="28"/>
                <w:szCs w:val="28"/>
                <w:lang w:val="uk-UA"/>
              </w:rPr>
            </w:pPr>
            <w:r w:rsidRPr="00AB7E04">
              <w:rPr>
                <w:noProof/>
                <w:sz w:val="28"/>
                <w:szCs w:val="28"/>
              </w:rPr>
              <w:lastRenderedPageBreak/>
              <w:drawing>
                <wp:inline distT="0" distB="0" distL="0" distR="0">
                  <wp:extent cx="3218180" cy="3580130"/>
                  <wp:effectExtent l="0" t="0" r="1270" b="1270"/>
                  <wp:docPr id="93" name="Рисунок 93" descr="Мама КРУ рисунки ч-б\рис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Мама КРУ рисунки ч-б\рис21.JPG"/>
                          <pic:cNvPicPr>
                            <a:picLocks noChangeAspect="1" noChangeArrowheads="1"/>
                          </pic:cNvPicPr>
                        </pic:nvPicPr>
                        <pic:blipFill>
                          <a:blip r:embed="rId74">
                            <a:lum bright="24000" contrast="24000"/>
                            <a:extLst>
                              <a:ext uri="{28A0092B-C50C-407E-A947-70E740481C1C}">
                                <a14:useLocalDpi xmlns:a14="http://schemas.microsoft.com/office/drawing/2010/main" val="0"/>
                              </a:ext>
                            </a:extLst>
                          </a:blip>
                          <a:srcRect/>
                          <a:stretch>
                            <a:fillRect/>
                          </a:stretch>
                        </pic:blipFill>
                        <pic:spPr bwMode="auto">
                          <a:xfrm>
                            <a:off x="0" y="0"/>
                            <a:ext cx="3218180" cy="3580130"/>
                          </a:xfrm>
                          <a:prstGeom prst="rect">
                            <a:avLst/>
                          </a:prstGeom>
                          <a:noFill/>
                          <a:ln>
                            <a:noFill/>
                          </a:ln>
                        </pic:spPr>
                      </pic:pic>
                    </a:graphicData>
                  </a:graphic>
                </wp:inline>
              </w:drawing>
            </w:r>
          </w:p>
        </w:tc>
        <w:tc>
          <w:tcPr>
            <w:tcW w:w="4508" w:type="dxa"/>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1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термоусаджуємое кабельне оброблення;</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2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ізоляційна склянка;</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3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кабельний наконечник;</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4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кільце;</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5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ізолятор кабельного приймача;</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6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шина кабельного приймача;</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7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трансформатор струму;</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8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датчик напруги ємнісного типу;</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9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різьбові втулки;</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10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підстава високовольтного відсіку;</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11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гніздо заземлення;</w:t>
            </w:r>
          </w:p>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12 </w:t>
            </w:r>
            <w:r w:rsidR="005978B3">
              <w:rPr>
                <w:rFonts w:ascii="Times New Roman" w:hAnsi="Times New Roman" w:cs="Times New Roman"/>
                <w:snapToGrid w:val="0"/>
                <w:sz w:val="26"/>
                <w:szCs w:val="26"/>
                <w:lang w:val="uk-UA" w:eastAsia="ru-RU"/>
              </w:rPr>
              <w:t>–</w:t>
            </w:r>
            <w:r w:rsidRPr="00C6614D">
              <w:rPr>
                <w:rFonts w:ascii="Times New Roman" w:hAnsi="Times New Roman" w:cs="Times New Roman"/>
                <w:snapToGrid w:val="0"/>
                <w:sz w:val="26"/>
                <w:szCs w:val="26"/>
                <w:lang w:val="uk-UA" w:eastAsia="ru-RU"/>
              </w:rPr>
              <w:t xml:space="preserve"> рухливий контакт </w:t>
            </w:r>
            <w:r w:rsidRPr="00C6614D">
              <w:rPr>
                <w:rFonts w:ascii="Times New Roman" w:hAnsi="Times New Roman" w:cs="Times New Roman"/>
                <w:sz w:val="26"/>
                <w:szCs w:val="26"/>
                <w:lang w:val="uk-UA"/>
              </w:rPr>
              <w:t>роз’єднувача</w:t>
            </w:r>
            <w:r w:rsidR="005978B3">
              <w:rPr>
                <w:rFonts w:ascii="Times New Roman" w:hAnsi="Times New Roman" w:cs="Times New Roman"/>
                <w:sz w:val="26"/>
                <w:szCs w:val="26"/>
                <w:lang w:val="uk-UA"/>
              </w:rPr>
              <w:t>–</w:t>
            </w:r>
            <w:r w:rsidRPr="00C6614D">
              <w:rPr>
                <w:rFonts w:ascii="Times New Roman" w:hAnsi="Times New Roman" w:cs="Times New Roman"/>
                <w:sz w:val="26"/>
                <w:szCs w:val="26"/>
                <w:lang w:val="uk-UA"/>
              </w:rPr>
              <w:t>заземлителя</w:t>
            </w:r>
            <w:r w:rsidRPr="00C6614D">
              <w:rPr>
                <w:rFonts w:ascii="Times New Roman" w:hAnsi="Times New Roman" w:cs="Times New Roman"/>
                <w:snapToGrid w:val="0"/>
                <w:sz w:val="26"/>
                <w:szCs w:val="26"/>
                <w:lang w:val="uk-UA" w:eastAsia="ru-RU"/>
              </w:rPr>
              <w:t>;</w:t>
            </w:r>
          </w:p>
          <w:p w:rsidR="00AB7E04" w:rsidRPr="00C6614D" w:rsidRDefault="00AB7E04" w:rsidP="00C6614D">
            <w:pPr>
              <w:pStyle w:val="23"/>
              <w:spacing w:after="0" w:line="264" w:lineRule="auto"/>
              <w:jc w:val="both"/>
              <w:rPr>
                <w:rFonts w:ascii="Times New Roman" w:hAnsi="Times New Roman" w:cs="Times New Roman"/>
                <w:sz w:val="26"/>
                <w:szCs w:val="26"/>
                <w:lang w:val="uk-UA"/>
              </w:rPr>
            </w:pPr>
            <w:r w:rsidRPr="00C6614D">
              <w:rPr>
                <w:rFonts w:ascii="Times New Roman" w:hAnsi="Times New Roman" w:cs="Times New Roman"/>
                <w:sz w:val="26"/>
                <w:szCs w:val="26"/>
                <w:lang w:val="uk-UA"/>
              </w:rPr>
              <w:t xml:space="preserve">13 </w:t>
            </w:r>
            <w:r w:rsidR="005978B3">
              <w:rPr>
                <w:rFonts w:ascii="Times New Roman" w:hAnsi="Times New Roman" w:cs="Times New Roman"/>
                <w:sz w:val="26"/>
                <w:szCs w:val="26"/>
                <w:lang w:val="uk-UA"/>
              </w:rPr>
              <w:t>–</w:t>
            </w:r>
            <w:r w:rsidRPr="00C6614D">
              <w:rPr>
                <w:rFonts w:ascii="Times New Roman" w:hAnsi="Times New Roman" w:cs="Times New Roman"/>
                <w:sz w:val="26"/>
                <w:szCs w:val="26"/>
                <w:lang w:val="uk-UA"/>
              </w:rPr>
              <w:t xml:space="preserve"> шина заземлення.</w:t>
            </w:r>
          </w:p>
          <w:p w:rsidR="00AB7E04" w:rsidRPr="00C6614D" w:rsidRDefault="00AB7E04" w:rsidP="00C6614D">
            <w:pPr>
              <w:pStyle w:val="a5"/>
              <w:spacing w:line="264" w:lineRule="auto"/>
              <w:ind w:firstLine="0"/>
              <w:rPr>
                <w:sz w:val="26"/>
                <w:szCs w:val="26"/>
                <w:lang w:val="uk-UA"/>
              </w:rPr>
            </w:pPr>
          </w:p>
          <w:p w:rsidR="00AB7E04" w:rsidRPr="00C6614D" w:rsidRDefault="00AB7E04" w:rsidP="00961D6B">
            <w:pPr>
              <w:pStyle w:val="23"/>
              <w:spacing w:after="0" w:line="264" w:lineRule="auto"/>
              <w:jc w:val="center"/>
              <w:rPr>
                <w:rFonts w:ascii="Times New Roman" w:hAnsi="Times New Roman" w:cs="Times New Roman"/>
                <w:sz w:val="26"/>
                <w:szCs w:val="26"/>
                <w:lang w:val="uk-UA"/>
              </w:rPr>
            </w:pPr>
            <w:r w:rsidRPr="00C6614D">
              <w:rPr>
                <w:rFonts w:ascii="Times New Roman" w:hAnsi="Times New Roman" w:cs="Times New Roman"/>
                <w:sz w:val="26"/>
                <w:szCs w:val="26"/>
                <w:lang w:val="uk-UA"/>
              </w:rPr>
              <w:t xml:space="preserve">Рис. </w:t>
            </w:r>
            <w:r w:rsidR="00C6614D">
              <w:rPr>
                <w:rFonts w:ascii="Times New Roman" w:hAnsi="Times New Roman" w:cs="Times New Roman"/>
                <w:sz w:val="26"/>
                <w:szCs w:val="26"/>
                <w:lang w:val="uk-UA"/>
              </w:rPr>
              <w:t>13.1</w:t>
            </w:r>
            <w:r w:rsidRPr="00C6614D">
              <w:rPr>
                <w:rFonts w:ascii="Times New Roman" w:hAnsi="Times New Roman" w:cs="Times New Roman"/>
                <w:sz w:val="26"/>
                <w:szCs w:val="26"/>
                <w:lang w:val="uk-UA"/>
              </w:rPr>
              <w:t>. Загальний вид кабельного приймача</w:t>
            </w:r>
          </w:p>
        </w:tc>
      </w:tr>
    </w:tbl>
    <w:p w:rsidR="00AB7E04" w:rsidRPr="00AB7E04" w:rsidRDefault="00AB7E04" w:rsidP="00AB7E04">
      <w:pPr>
        <w:pStyle w:val="a5"/>
        <w:spacing w:line="264" w:lineRule="auto"/>
        <w:ind w:firstLine="567"/>
        <w:rPr>
          <w:sz w:val="28"/>
          <w:szCs w:val="28"/>
          <w:lang w:val="uk-UA"/>
        </w:rPr>
      </w:pPr>
    </w:p>
    <w:p w:rsidR="00AB7E04" w:rsidRPr="00AB7E04" w:rsidRDefault="00AB7E04" w:rsidP="00AB7E04">
      <w:pPr>
        <w:pStyle w:val="a5"/>
        <w:spacing w:line="264" w:lineRule="auto"/>
        <w:ind w:firstLine="567"/>
        <w:rPr>
          <w:sz w:val="28"/>
          <w:szCs w:val="28"/>
          <w:lang w:val="uk-UA"/>
        </w:rPr>
      </w:pPr>
      <w:r w:rsidRPr="00AB7E04">
        <w:rPr>
          <w:sz w:val="28"/>
          <w:szCs w:val="28"/>
          <w:lang w:val="uk-UA"/>
        </w:rPr>
        <w:t>Цанговий наконечник (3) за допомогою спеціального різьбового кільця (4) кріпиться в ізоляційній склянці (2), що забезпечували ізоляцію місця підключення кабелю і надійне кріплення кабельного наконечника до кабельного приймача.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Кабельний приймач являє собою мідний стрижень (6) діаметром 16 мм, покритий  твердою ізоляцією. На вільному від ізоляції кінці стрижня виконана фаска для напресовки кабельного наконечника. Стрижень кріпиться до підстави високовольтного відсіку за допомогою спеціального ізолятора (5), на різьблення якого накручується ізоляційна склянка (2) з  кабельним наконечником (3). Різьбове кільце (4) запобігає скручування жили кабелю в процесі кріплення ізоляційної склянки ізолятору 5 і забезпечує зворотно</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поступальний рух кабельного наконечника при обертанні склянки 2.</w:t>
      </w:r>
    </w:p>
    <w:p w:rsidR="00AB7E04" w:rsidRPr="00961D6B"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AB7E04" w:rsidRDefault="00C6614D" w:rsidP="00961D6B">
      <w:pPr>
        <w:spacing w:after="0" w:line="264" w:lineRule="auto"/>
        <w:ind w:firstLine="567"/>
        <w:jc w:val="center"/>
        <w:rPr>
          <w:rFonts w:ascii="Times New Roman" w:hAnsi="Times New Roman" w:cs="Times New Roman"/>
          <w:b/>
          <w:snapToGrid w:val="0"/>
          <w:sz w:val="28"/>
          <w:szCs w:val="28"/>
          <w:lang w:val="uk-UA" w:eastAsia="ru-RU"/>
        </w:rPr>
      </w:pPr>
      <w:r>
        <w:rPr>
          <w:rFonts w:ascii="Times New Roman" w:hAnsi="Times New Roman" w:cs="Times New Roman"/>
          <w:b/>
          <w:snapToGrid w:val="0"/>
          <w:sz w:val="28"/>
          <w:szCs w:val="28"/>
          <w:lang w:val="uk-UA" w:eastAsia="ru-RU"/>
        </w:rPr>
        <w:t>13.2.</w:t>
      </w:r>
      <w:r w:rsidR="00AB7E04" w:rsidRPr="00AB7E04">
        <w:rPr>
          <w:rFonts w:ascii="Times New Roman" w:hAnsi="Times New Roman" w:cs="Times New Roman"/>
          <w:b/>
          <w:snapToGrid w:val="0"/>
          <w:sz w:val="28"/>
          <w:szCs w:val="28"/>
          <w:lang w:val="uk-UA" w:eastAsia="ru-RU"/>
        </w:rPr>
        <w:t xml:space="preserve"> ОСНОВНІ ПАРАМЕТРИ І ХАРАКТЕРИСТИКИ</w:t>
      </w:r>
    </w:p>
    <w:p w:rsidR="00AB7E04" w:rsidRPr="00C6614D" w:rsidRDefault="00AB7E04" w:rsidP="00C6614D">
      <w:pPr>
        <w:pStyle w:val="6"/>
        <w:spacing w:before="0" w:line="264" w:lineRule="auto"/>
        <w:ind w:firstLine="567"/>
        <w:jc w:val="center"/>
        <w:rPr>
          <w:rFonts w:ascii="Times New Roman" w:hAnsi="Times New Roman" w:cs="Times New Roman"/>
          <w:b/>
          <w:color w:val="auto"/>
          <w:sz w:val="28"/>
          <w:szCs w:val="28"/>
          <w:lang w:val="uk-UA"/>
        </w:rPr>
      </w:pPr>
      <w:r w:rsidRPr="00C6614D">
        <w:rPr>
          <w:rFonts w:ascii="Times New Roman" w:hAnsi="Times New Roman" w:cs="Times New Roman"/>
          <w:b/>
          <w:color w:val="auto"/>
          <w:sz w:val="28"/>
          <w:szCs w:val="28"/>
          <w:lang w:val="uk-UA"/>
        </w:rPr>
        <w:t>КОМПЛЕКТУЮЧОЇ АПАРАТУРИ</w:t>
      </w:r>
    </w:p>
    <w:p w:rsidR="00961D6B" w:rsidRDefault="00961D6B" w:rsidP="00AB7E04">
      <w:pPr>
        <w:spacing w:after="0" w:line="264" w:lineRule="auto"/>
        <w:ind w:firstLine="567"/>
        <w:jc w:val="both"/>
        <w:rPr>
          <w:rFonts w:ascii="Times New Roman" w:hAnsi="Times New Roman" w:cs="Times New Roman"/>
          <w:b/>
          <w:snapToGrid w:val="0"/>
          <w:sz w:val="28"/>
          <w:szCs w:val="28"/>
          <w:lang w:val="uk-UA" w:eastAsia="ru-RU"/>
        </w:rPr>
      </w:pPr>
    </w:p>
    <w:p w:rsidR="00AB7E04" w:rsidRPr="00C6614D" w:rsidRDefault="00AB7E04" w:rsidP="00AB7E04">
      <w:pPr>
        <w:spacing w:after="0" w:line="264" w:lineRule="auto"/>
        <w:ind w:firstLine="567"/>
        <w:jc w:val="both"/>
        <w:rPr>
          <w:rFonts w:ascii="Times New Roman" w:hAnsi="Times New Roman" w:cs="Times New Roman"/>
          <w:b/>
          <w:snapToGrid w:val="0"/>
          <w:sz w:val="28"/>
          <w:szCs w:val="28"/>
          <w:lang w:val="uk-UA" w:eastAsia="ru-RU"/>
        </w:rPr>
      </w:pPr>
      <w:r w:rsidRPr="00C6614D">
        <w:rPr>
          <w:rFonts w:ascii="Times New Roman" w:hAnsi="Times New Roman" w:cs="Times New Roman"/>
          <w:b/>
          <w:snapToGrid w:val="0"/>
          <w:sz w:val="28"/>
          <w:szCs w:val="28"/>
          <w:lang w:val="uk-UA" w:eastAsia="ru-RU"/>
        </w:rPr>
        <w:t>В</w:t>
      </w:r>
      <w:r w:rsidR="00C6614D" w:rsidRPr="00C6614D">
        <w:rPr>
          <w:rFonts w:ascii="Times New Roman" w:hAnsi="Times New Roman" w:cs="Times New Roman"/>
          <w:b/>
          <w:snapToGrid w:val="0"/>
          <w:sz w:val="28"/>
          <w:szCs w:val="28"/>
          <w:lang w:val="uk-UA" w:eastAsia="ru-RU"/>
        </w:rPr>
        <w:t>акуумний</w:t>
      </w:r>
      <w:r w:rsidRPr="00C6614D">
        <w:rPr>
          <w:rFonts w:ascii="Times New Roman" w:hAnsi="Times New Roman" w:cs="Times New Roman"/>
          <w:b/>
          <w:snapToGrid w:val="0"/>
          <w:sz w:val="28"/>
          <w:szCs w:val="28"/>
          <w:lang w:val="uk-UA" w:eastAsia="ru-RU"/>
        </w:rPr>
        <w:t xml:space="preserve"> </w:t>
      </w:r>
      <w:r w:rsidR="00C6614D" w:rsidRPr="00C6614D">
        <w:rPr>
          <w:rFonts w:ascii="Times New Roman" w:hAnsi="Times New Roman" w:cs="Times New Roman"/>
          <w:b/>
          <w:snapToGrid w:val="0"/>
          <w:sz w:val="28"/>
          <w:szCs w:val="28"/>
          <w:lang w:val="uk-UA" w:eastAsia="ru-RU"/>
        </w:rPr>
        <w:t>вимикач</w:t>
      </w:r>
      <w:r w:rsidRPr="00C6614D">
        <w:rPr>
          <w:rFonts w:ascii="Times New Roman" w:hAnsi="Times New Roman" w:cs="Times New Roman"/>
          <w:b/>
          <w:snapToGrid w:val="0"/>
          <w:sz w:val="28"/>
          <w:szCs w:val="28"/>
          <w:lang w:val="uk-UA" w:eastAsia="ru-RU"/>
        </w:rPr>
        <w:t xml:space="preserve"> ВВ/ТІ1.</w:t>
      </w:r>
      <w:r w:rsidR="00C6614D" w:rsidRPr="00C6614D">
        <w:rPr>
          <w:rFonts w:ascii="Times New Roman" w:hAnsi="Times New Roman" w:cs="Times New Roman"/>
          <w:b/>
          <w:snapToGrid w:val="0"/>
          <w:sz w:val="28"/>
          <w:szCs w:val="28"/>
          <w:lang w:val="uk-UA" w:eastAsia="ru-RU"/>
        </w:rPr>
        <w:t xml:space="preserve"> </w:t>
      </w:r>
      <w:r w:rsidRPr="00C6614D">
        <w:rPr>
          <w:rFonts w:ascii="Times New Roman" w:hAnsi="Times New Roman" w:cs="Times New Roman"/>
          <w:b/>
          <w:snapToGrid w:val="0"/>
          <w:sz w:val="28"/>
          <w:szCs w:val="28"/>
          <w:lang w:val="uk-UA" w:eastAsia="ru-RU"/>
        </w:rPr>
        <w:t>Основні параметри вакуумного вимикача</w:t>
      </w:r>
    </w:p>
    <w:p w:rsid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Вимикачі ВВ/ТЕ</w:t>
      </w:r>
      <w:r w:rsidRPr="00AB7E04">
        <w:rPr>
          <w:rFonts w:ascii="Times New Roman" w:hAnsi="Times New Roman" w:cs="Times New Roman"/>
          <w:snapToGrid w:val="0"/>
          <w:sz w:val="28"/>
          <w:szCs w:val="28"/>
          <w:lang w:val="en-US" w:eastAsia="ru-RU"/>
        </w:rPr>
        <w:t>L</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мають сертифікати відповідності стандарту міжнародної електротехнічної комісії МЭК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56, російський сертифікат відповідності ДСТ 687</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78 і український сертифікат відповідності ДСТ 687</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78.  ВВ/ТЕ</w:t>
      </w:r>
      <w:r w:rsidRPr="00AB7E04">
        <w:rPr>
          <w:rFonts w:ascii="Times New Roman" w:hAnsi="Times New Roman" w:cs="Times New Roman"/>
          <w:snapToGrid w:val="0"/>
          <w:sz w:val="28"/>
          <w:szCs w:val="28"/>
          <w:lang w:val="en-US" w:eastAsia="ru-RU"/>
        </w:rPr>
        <w:t>L</w:t>
      </w:r>
      <w:r w:rsidRPr="00AB7E04">
        <w:rPr>
          <w:rFonts w:ascii="Times New Roman" w:hAnsi="Times New Roman" w:cs="Times New Roman"/>
          <w:snapToGrid w:val="0"/>
          <w:sz w:val="28"/>
          <w:szCs w:val="28"/>
          <w:lang w:val="uk-UA" w:eastAsia="ru-RU"/>
        </w:rPr>
        <w:t xml:space="preserve"> виробляються відповідно до технічних умов ИТЕА 674152.ООЗТУ. Основні параметри і характеристики вакуумних вимикачів приведені в табл</w:t>
      </w:r>
      <w:r w:rsidR="00C6614D">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w:t>
      </w:r>
      <w:r w:rsidR="00C6614D">
        <w:rPr>
          <w:rFonts w:ascii="Times New Roman" w:hAnsi="Times New Roman" w:cs="Times New Roman"/>
          <w:snapToGrid w:val="0"/>
          <w:sz w:val="28"/>
          <w:szCs w:val="28"/>
          <w:lang w:val="uk-UA" w:eastAsia="ru-RU"/>
        </w:rPr>
        <w:t>13.1</w:t>
      </w:r>
      <w:r w:rsidRPr="00AB7E04">
        <w:rPr>
          <w:rFonts w:ascii="Times New Roman" w:hAnsi="Times New Roman" w:cs="Times New Roman"/>
          <w:snapToGrid w:val="0"/>
          <w:sz w:val="28"/>
          <w:szCs w:val="28"/>
          <w:lang w:val="uk-UA" w:eastAsia="ru-RU"/>
        </w:rPr>
        <w:t>.</w:t>
      </w:r>
    </w:p>
    <w:p w:rsidR="00961D6B" w:rsidRDefault="00961D6B" w:rsidP="00961D6B">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По стійкості до впливу зовнішніх механічних факторів вимикач відповідає групі механічного виконання М7 за ДСТ 17516.1</w:t>
      </w:r>
      <w:r>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90. </w:t>
      </w:r>
    </w:p>
    <w:p w:rsidR="00C6614D" w:rsidRPr="00AB7E04" w:rsidRDefault="00C6614D"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C6614D" w:rsidRDefault="00AB7E04" w:rsidP="00C6614D">
      <w:pPr>
        <w:pStyle w:val="3"/>
        <w:spacing w:line="264" w:lineRule="auto"/>
        <w:ind w:left="0" w:firstLine="0"/>
        <w:jc w:val="both"/>
        <w:rPr>
          <w:rFonts w:ascii="Times New Roman" w:hAnsi="Times New Roman"/>
          <w:sz w:val="26"/>
          <w:szCs w:val="26"/>
          <w:lang w:val="uk-UA"/>
        </w:rPr>
      </w:pPr>
      <w:r w:rsidRPr="00C6614D">
        <w:rPr>
          <w:rFonts w:ascii="Times New Roman" w:hAnsi="Times New Roman"/>
          <w:sz w:val="26"/>
          <w:szCs w:val="26"/>
          <w:lang w:val="uk-UA"/>
        </w:rPr>
        <w:lastRenderedPageBreak/>
        <w:t>Таблиця 8.4. Основні параметри і характеристики вакуумних вимикачів ВВ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
        <w:gridCol w:w="6950"/>
        <w:gridCol w:w="1418"/>
        <w:gridCol w:w="1224"/>
      </w:tblGrid>
      <w:tr w:rsidR="00AB7E04" w:rsidRPr="00C6614D" w:rsidTr="00060FCB">
        <w:trPr>
          <w:trHeight w:val="654"/>
        </w:trPr>
        <w:tc>
          <w:tcPr>
            <w:tcW w:w="563"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пп</w:t>
            </w:r>
          </w:p>
        </w:tc>
        <w:tc>
          <w:tcPr>
            <w:tcW w:w="6950"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Найменування параметра</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Розмірність</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Норма</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w:t>
            </w:r>
          </w:p>
        </w:tc>
        <w:tc>
          <w:tcPr>
            <w:tcW w:w="6950" w:type="dxa"/>
            <w:vAlign w:val="center"/>
          </w:tcPr>
          <w:p w:rsidR="00AB7E04" w:rsidRPr="00C6614D" w:rsidRDefault="00AB7E04" w:rsidP="00C6614D">
            <w:pPr>
              <w:pStyle w:val="7"/>
              <w:spacing w:before="0" w:line="264" w:lineRule="auto"/>
              <w:jc w:val="both"/>
              <w:rPr>
                <w:rFonts w:ascii="Times New Roman" w:hAnsi="Times New Roman" w:cs="Times New Roman"/>
                <w:i w:val="0"/>
                <w:color w:val="auto"/>
                <w:sz w:val="26"/>
                <w:szCs w:val="26"/>
                <w:lang w:val="uk-UA"/>
              </w:rPr>
            </w:pPr>
            <w:r w:rsidRPr="00C6614D">
              <w:rPr>
                <w:rFonts w:ascii="Times New Roman" w:hAnsi="Times New Roman" w:cs="Times New Roman"/>
                <w:i w:val="0"/>
                <w:color w:val="auto"/>
                <w:sz w:val="26"/>
                <w:szCs w:val="26"/>
                <w:lang w:val="uk-UA"/>
              </w:rPr>
              <w:t>Номінальна напруга</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кВ</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Найбільша робоча напруга</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кВ</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12</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3</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Номінальний струм </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А</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630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4</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Номінальний струм відключення </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кА</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5</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Наскрізний струм короткого замикання:</w:t>
            </w:r>
          </w:p>
          <w:p w:rsidR="00AB7E04" w:rsidRPr="00C6614D" w:rsidRDefault="00AB7E04" w:rsidP="00C6614D">
            <w:pPr>
              <w:spacing w:after="0" w:line="264" w:lineRule="auto"/>
              <w:ind w:left="917"/>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найбільший пік, не більш</w:t>
            </w:r>
          </w:p>
          <w:p w:rsidR="00AB7E04" w:rsidRPr="00C6614D" w:rsidRDefault="00AB7E04" w:rsidP="00C6614D">
            <w:pPr>
              <w:spacing w:after="0" w:line="264" w:lineRule="auto"/>
              <w:ind w:left="917"/>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початкове діюче значення періодичної складовий</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кА</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p>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52</w:t>
            </w:r>
          </w:p>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6</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Нормований процентний вміст аперіодичної складовий, не більш</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40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7</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Середнеквадратичне значення струму за час його протікання (струм термічної стійкості)</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кА</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8</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Час протікання струму (час короткого замикання), </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3</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9</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Повний час відключення, не більш</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0,03</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10</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Власний час відключення вимикача, з, не більш </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0,015</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11</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Власний час включення</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0,07</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12</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Неодночасність замикання і розмикання контактів, не більш</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с</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0,004</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13</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Номінальна напруга харчування блоку керування постійний і перемінний токи</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В</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220</w:t>
            </w:r>
          </w:p>
        </w:tc>
      </w:tr>
      <w:tr w:rsidR="00AB7E04" w:rsidRPr="00C6614D" w:rsidTr="00060FCB">
        <w:trPr>
          <w:trHeight w:val="967"/>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14</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Ресурс по комутаційній стійкості: </w:t>
            </w:r>
          </w:p>
          <w:p w:rsidR="00AB7E04" w:rsidRPr="00C6614D" w:rsidRDefault="005978B3" w:rsidP="00C6614D">
            <w:pPr>
              <w:spacing w:after="0" w:line="264"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AB7E04" w:rsidRPr="00C6614D">
              <w:rPr>
                <w:rFonts w:ascii="Times New Roman" w:hAnsi="Times New Roman" w:cs="Times New Roman"/>
                <w:snapToGrid w:val="0"/>
                <w:sz w:val="26"/>
                <w:szCs w:val="26"/>
                <w:lang w:val="uk-UA" w:eastAsia="ru-RU"/>
              </w:rPr>
              <w:t xml:space="preserve"> при номінальному струмі</w:t>
            </w:r>
          </w:p>
          <w:p w:rsidR="00AB7E04" w:rsidRPr="00C6614D" w:rsidRDefault="005978B3" w:rsidP="00C6614D">
            <w:pPr>
              <w:spacing w:after="0" w:line="264"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AB7E04" w:rsidRPr="00C6614D">
              <w:rPr>
                <w:rFonts w:ascii="Times New Roman" w:hAnsi="Times New Roman" w:cs="Times New Roman"/>
                <w:snapToGrid w:val="0"/>
                <w:sz w:val="26"/>
                <w:szCs w:val="26"/>
                <w:lang w:val="uk-UA" w:eastAsia="ru-RU"/>
              </w:rPr>
              <w:t xml:space="preserve"> при струмах короткого замикання 1=(60</w:t>
            </w:r>
            <w:r>
              <w:rPr>
                <w:rFonts w:ascii="Times New Roman" w:hAnsi="Times New Roman" w:cs="Times New Roman"/>
                <w:snapToGrid w:val="0"/>
                <w:sz w:val="26"/>
                <w:szCs w:val="26"/>
                <w:lang w:val="uk-UA" w:eastAsia="ru-RU"/>
              </w:rPr>
              <w:t>–</w:t>
            </w:r>
            <w:r w:rsidR="00AB7E04" w:rsidRPr="00C6614D">
              <w:rPr>
                <w:rFonts w:ascii="Times New Roman" w:hAnsi="Times New Roman" w:cs="Times New Roman"/>
                <w:snapToGrid w:val="0"/>
                <w:sz w:val="26"/>
                <w:szCs w:val="26"/>
                <w:lang w:val="uk-UA" w:eastAsia="ru-RU"/>
              </w:rPr>
              <w:t xml:space="preserve">100)% від 1 </w:t>
            </w:r>
            <w:r w:rsidR="00AB7E04" w:rsidRPr="00C6614D">
              <w:rPr>
                <w:rFonts w:ascii="Times New Roman" w:hAnsi="Times New Roman" w:cs="Times New Roman"/>
                <w:snapToGrid w:val="0"/>
                <w:sz w:val="26"/>
                <w:szCs w:val="26"/>
                <w:vertAlign w:val="subscript"/>
                <w:lang w:val="uk-UA" w:eastAsia="ru-RU"/>
              </w:rPr>
              <w:t>про ном</w:t>
            </w:r>
            <w:r w:rsidR="00AB7E04" w:rsidRPr="00C6614D">
              <w:rPr>
                <w:rFonts w:ascii="Times New Roman" w:hAnsi="Times New Roman" w:cs="Times New Roman"/>
                <w:snapToGrid w:val="0"/>
                <w:sz w:val="26"/>
                <w:szCs w:val="26"/>
                <w:lang w:val="uk-UA" w:eastAsia="ru-RU"/>
              </w:rPr>
              <w:t>,</w:t>
            </w:r>
          </w:p>
        </w:tc>
        <w:tc>
          <w:tcPr>
            <w:tcW w:w="1418" w:type="dxa"/>
            <w:vAlign w:val="center"/>
          </w:tcPr>
          <w:p w:rsidR="00AB7E04" w:rsidRPr="005B574D" w:rsidRDefault="00AB7E04" w:rsidP="005B574D">
            <w:pPr>
              <w:spacing w:after="0" w:line="240" w:lineRule="auto"/>
              <w:jc w:val="center"/>
              <w:rPr>
                <w:rFonts w:ascii="Times New Roman" w:hAnsi="Times New Roman" w:cs="Times New Roman"/>
                <w:snapToGrid w:val="0"/>
                <w:sz w:val="24"/>
                <w:szCs w:val="24"/>
                <w:lang w:val="uk-UA" w:eastAsia="ru-RU"/>
              </w:rPr>
            </w:pPr>
            <w:r w:rsidRPr="005B574D">
              <w:rPr>
                <w:rFonts w:ascii="Times New Roman" w:hAnsi="Times New Roman" w:cs="Times New Roman"/>
                <w:snapToGrid w:val="0"/>
                <w:sz w:val="24"/>
                <w:szCs w:val="24"/>
                <w:lang w:val="uk-UA" w:eastAsia="ru-RU"/>
              </w:rPr>
              <w:t>Одиниць спрацьовування</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p>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50000</w:t>
            </w:r>
          </w:p>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100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15</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Механічний ресурс </w:t>
            </w:r>
          </w:p>
        </w:tc>
        <w:tc>
          <w:tcPr>
            <w:tcW w:w="1418" w:type="dxa"/>
            <w:vAlign w:val="center"/>
          </w:tcPr>
          <w:p w:rsidR="00AB7E04" w:rsidRPr="005B574D" w:rsidRDefault="00AB7E04" w:rsidP="005B574D">
            <w:pPr>
              <w:spacing w:after="0" w:line="240" w:lineRule="auto"/>
              <w:jc w:val="center"/>
              <w:rPr>
                <w:rFonts w:ascii="Times New Roman" w:hAnsi="Times New Roman" w:cs="Times New Roman"/>
                <w:snapToGrid w:val="0"/>
                <w:sz w:val="24"/>
                <w:szCs w:val="24"/>
                <w:lang w:val="uk-UA" w:eastAsia="ru-RU"/>
              </w:rPr>
            </w:pPr>
            <w:r w:rsidRPr="005B574D">
              <w:rPr>
                <w:rFonts w:ascii="Times New Roman" w:hAnsi="Times New Roman" w:cs="Times New Roman"/>
                <w:snapToGrid w:val="0"/>
                <w:sz w:val="24"/>
                <w:szCs w:val="24"/>
                <w:lang w:val="uk-UA" w:eastAsia="ru-RU"/>
              </w:rPr>
              <w:t>Одиниць спрацьовування</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50000</w:t>
            </w:r>
          </w:p>
        </w:tc>
      </w:tr>
      <w:tr w:rsidR="00AB7E04" w:rsidRPr="00C6614D" w:rsidTr="00060FCB">
        <w:trPr>
          <w:trHeight w:val="281"/>
        </w:trPr>
        <w:tc>
          <w:tcPr>
            <w:tcW w:w="563"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16</w:t>
            </w:r>
          </w:p>
        </w:tc>
        <w:tc>
          <w:tcPr>
            <w:tcW w:w="6950" w:type="dxa"/>
            <w:vAlign w:val="center"/>
          </w:tcPr>
          <w:p w:rsidR="00AB7E04" w:rsidRPr="00C6614D" w:rsidRDefault="00AB7E04" w:rsidP="00C6614D">
            <w:pPr>
              <w:spacing w:after="0" w:line="264" w:lineRule="auto"/>
              <w:jc w:val="both"/>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 xml:space="preserve">Термін служби до списання </w:t>
            </w:r>
          </w:p>
        </w:tc>
        <w:tc>
          <w:tcPr>
            <w:tcW w:w="1418"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років</w:t>
            </w:r>
          </w:p>
        </w:tc>
        <w:tc>
          <w:tcPr>
            <w:tcW w:w="1224" w:type="dxa"/>
            <w:vAlign w:val="center"/>
          </w:tcPr>
          <w:p w:rsidR="00AB7E04" w:rsidRPr="00C6614D" w:rsidRDefault="00AB7E04" w:rsidP="00C6614D">
            <w:pPr>
              <w:spacing w:after="0" w:line="264" w:lineRule="auto"/>
              <w:jc w:val="center"/>
              <w:rPr>
                <w:rFonts w:ascii="Times New Roman" w:hAnsi="Times New Roman" w:cs="Times New Roman"/>
                <w:snapToGrid w:val="0"/>
                <w:sz w:val="26"/>
                <w:szCs w:val="26"/>
                <w:lang w:val="uk-UA" w:eastAsia="ru-RU"/>
              </w:rPr>
            </w:pPr>
            <w:r w:rsidRPr="00C6614D">
              <w:rPr>
                <w:rFonts w:ascii="Times New Roman" w:hAnsi="Times New Roman" w:cs="Times New Roman"/>
                <w:snapToGrid w:val="0"/>
                <w:sz w:val="26"/>
                <w:szCs w:val="26"/>
                <w:lang w:val="uk-UA" w:eastAsia="ru-RU"/>
              </w:rPr>
              <w:t>25</w:t>
            </w:r>
          </w:p>
        </w:tc>
      </w:tr>
    </w:tbl>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При цьому вимикач працездатний при впливі синусоїдальної вібрації в діапазоні частот 0,5</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100 Гц із максимальною амплітудою прискорення 10 мс (1g) і багаторазових ударів із прискоренням 30 м/с</w:t>
      </w:r>
      <w:r w:rsidRPr="00AB7E04">
        <w:rPr>
          <w:rFonts w:ascii="Times New Roman" w:hAnsi="Times New Roman" w:cs="Times New Roman"/>
          <w:snapToGrid w:val="0"/>
          <w:sz w:val="28"/>
          <w:szCs w:val="28"/>
          <w:vertAlign w:val="superscript"/>
          <w:lang w:val="uk-UA" w:eastAsia="ru-RU"/>
        </w:rPr>
        <w:t>2</w:t>
      </w:r>
      <w:r w:rsidRPr="00AB7E04">
        <w:rPr>
          <w:rFonts w:ascii="Times New Roman" w:hAnsi="Times New Roman" w:cs="Times New Roman"/>
          <w:snapToGrid w:val="0"/>
          <w:sz w:val="28"/>
          <w:szCs w:val="28"/>
          <w:lang w:val="uk-UA" w:eastAsia="ru-RU"/>
        </w:rPr>
        <w:t xml:space="preserve"> (3 g).</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5B574D" w:rsidRDefault="00AB7E04" w:rsidP="00AB7E04">
      <w:pPr>
        <w:spacing w:after="0" w:line="264" w:lineRule="auto"/>
        <w:ind w:firstLine="567"/>
        <w:jc w:val="both"/>
        <w:rPr>
          <w:rFonts w:ascii="Times New Roman" w:hAnsi="Times New Roman" w:cs="Times New Roman"/>
          <w:b/>
          <w:snapToGrid w:val="0"/>
          <w:sz w:val="28"/>
          <w:szCs w:val="28"/>
          <w:lang w:val="uk-UA" w:eastAsia="ru-RU"/>
        </w:rPr>
      </w:pPr>
      <w:r w:rsidRPr="005B574D">
        <w:rPr>
          <w:rFonts w:ascii="Times New Roman" w:hAnsi="Times New Roman" w:cs="Times New Roman"/>
          <w:b/>
          <w:snapToGrid w:val="0"/>
          <w:sz w:val="28"/>
          <w:szCs w:val="28"/>
          <w:lang w:val="uk-UA" w:eastAsia="ru-RU"/>
        </w:rPr>
        <w:t>Конструкція і принцип роботи вимикача ВВ.</w:t>
      </w:r>
    </w:p>
    <w:p w:rsidR="00AB7E04" w:rsidRPr="00AB7E04" w:rsidRDefault="00AB7E04" w:rsidP="00AB7E04">
      <w:pPr>
        <w:pStyle w:val="a5"/>
        <w:spacing w:line="264" w:lineRule="auto"/>
        <w:ind w:firstLine="567"/>
        <w:rPr>
          <w:sz w:val="28"/>
          <w:szCs w:val="28"/>
          <w:lang w:val="uk-UA"/>
        </w:rPr>
      </w:pPr>
      <w:r w:rsidRPr="00AB7E04">
        <w:rPr>
          <w:sz w:val="28"/>
          <w:szCs w:val="28"/>
          <w:lang w:val="uk-UA"/>
        </w:rPr>
        <w:t>Вимикач (</w:t>
      </w:r>
      <w:r w:rsidR="005B574D">
        <w:rPr>
          <w:sz w:val="28"/>
          <w:szCs w:val="28"/>
          <w:lang w:val="uk-UA"/>
        </w:rPr>
        <w:t>рис</w:t>
      </w:r>
      <w:r w:rsidRPr="00AB7E04">
        <w:rPr>
          <w:sz w:val="28"/>
          <w:szCs w:val="28"/>
          <w:lang w:val="uk-UA"/>
        </w:rPr>
        <w:t xml:space="preserve">. </w:t>
      </w:r>
      <w:r w:rsidR="005B574D">
        <w:rPr>
          <w:sz w:val="28"/>
          <w:szCs w:val="28"/>
          <w:lang w:val="uk-UA"/>
        </w:rPr>
        <w:t>13.2</w:t>
      </w:r>
      <w:r w:rsidRPr="00AB7E04">
        <w:rPr>
          <w:sz w:val="28"/>
          <w:szCs w:val="28"/>
          <w:lang w:val="uk-UA"/>
        </w:rPr>
        <w:t xml:space="preserve">) складається з трьох полюсів (1) з убудованими електромагнітними приводами, що розміщені на загальній підставі (2) і захищені кришкою (3). Якоря електромагнітів механічно зв'язані загальним валом (4), на якому встановлений штовхальник (поз. 10 </w:t>
      </w:r>
      <w:r w:rsidR="005B574D">
        <w:rPr>
          <w:sz w:val="28"/>
          <w:szCs w:val="28"/>
          <w:lang w:val="uk-UA"/>
        </w:rPr>
        <w:t>рис</w:t>
      </w:r>
      <w:r w:rsidRPr="00AB7E04">
        <w:rPr>
          <w:sz w:val="28"/>
          <w:szCs w:val="28"/>
          <w:lang w:val="uk-UA"/>
        </w:rPr>
        <w:t xml:space="preserve">. </w:t>
      </w:r>
      <w:r w:rsidR="005B574D">
        <w:rPr>
          <w:sz w:val="28"/>
          <w:szCs w:val="28"/>
          <w:lang w:val="uk-UA"/>
        </w:rPr>
        <w:t>13.3</w:t>
      </w:r>
      <w:r w:rsidRPr="00AB7E04">
        <w:rPr>
          <w:sz w:val="28"/>
          <w:szCs w:val="28"/>
          <w:lang w:val="uk-UA"/>
        </w:rPr>
        <w:t xml:space="preserve">), керуючий при повороті вала допоміжними контактами (поз. 11 </w:t>
      </w:r>
      <w:r w:rsidR="005B574D">
        <w:rPr>
          <w:sz w:val="28"/>
          <w:szCs w:val="28"/>
          <w:lang w:val="uk-UA"/>
        </w:rPr>
        <w:t>рис</w:t>
      </w:r>
      <w:r w:rsidRPr="00AB7E04">
        <w:rPr>
          <w:sz w:val="28"/>
          <w:szCs w:val="28"/>
          <w:lang w:val="uk-UA"/>
        </w:rPr>
        <w:t xml:space="preserve">. </w:t>
      </w:r>
      <w:r w:rsidR="005B574D">
        <w:rPr>
          <w:sz w:val="28"/>
          <w:szCs w:val="28"/>
          <w:lang w:val="uk-UA"/>
        </w:rPr>
        <w:t>13.3</w:t>
      </w:r>
      <w:r w:rsidRPr="00AB7E04">
        <w:rPr>
          <w:sz w:val="28"/>
          <w:szCs w:val="28"/>
          <w:lang w:val="uk-UA"/>
        </w:rPr>
        <w:t>).</w:t>
      </w:r>
    </w:p>
    <w:p w:rsidR="00AB7E04" w:rsidRPr="00AB7E04" w:rsidRDefault="00AB7E04" w:rsidP="00AB7E04">
      <w:pPr>
        <w:pStyle w:val="a5"/>
        <w:spacing w:line="264" w:lineRule="auto"/>
        <w:ind w:firstLine="567"/>
        <w:rPr>
          <w:sz w:val="28"/>
          <w:szCs w:val="28"/>
          <w:lang w:val="uk-UA"/>
        </w:rPr>
      </w:pPr>
      <w:r w:rsidRPr="00AB7E04">
        <w:rPr>
          <w:sz w:val="28"/>
          <w:szCs w:val="28"/>
          <w:lang w:val="uk-UA"/>
        </w:rPr>
        <w:t xml:space="preserve">П'ять контактів перемикаючого типу (мікроперемикачів), призначені для використання в зовнішніх допоміжних колах, розташовані на монтажних платах (поз. 5, </w:t>
      </w:r>
      <w:r w:rsidR="005B574D">
        <w:rPr>
          <w:sz w:val="28"/>
          <w:szCs w:val="28"/>
          <w:lang w:val="uk-UA"/>
        </w:rPr>
        <w:t>рис. 13.2</w:t>
      </w:r>
      <w:r w:rsidRPr="00AB7E04">
        <w:rPr>
          <w:sz w:val="28"/>
          <w:szCs w:val="28"/>
          <w:lang w:val="uk-UA"/>
        </w:rPr>
        <w:t xml:space="preserve">). На </w:t>
      </w:r>
      <w:r w:rsidR="005B574D">
        <w:rPr>
          <w:sz w:val="28"/>
          <w:szCs w:val="28"/>
          <w:lang w:val="uk-UA"/>
        </w:rPr>
        <w:t>рис</w:t>
      </w:r>
      <w:r w:rsidRPr="00AB7E04">
        <w:rPr>
          <w:sz w:val="28"/>
          <w:szCs w:val="28"/>
          <w:lang w:val="uk-UA"/>
        </w:rPr>
        <w:t xml:space="preserve">. </w:t>
      </w:r>
      <w:r w:rsidR="005B574D">
        <w:rPr>
          <w:sz w:val="28"/>
          <w:szCs w:val="28"/>
          <w:lang w:val="uk-UA"/>
        </w:rPr>
        <w:t>13.3</w:t>
      </w:r>
      <w:r w:rsidRPr="00AB7E04">
        <w:rPr>
          <w:sz w:val="28"/>
          <w:szCs w:val="28"/>
          <w:lang w:val="uk-UA"/>
        </w:rPr>
        <w:t xml:space="preserve"> показана схема внутрішнього пристрою полюса вакуумного вимикача ВВ.</w:t>
      </w:r>
    </w:p>
    <w:tbl>
      <w:tblPr>
        <w:tblW w:w="10058" w:type="dxa"/>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61"/>
        <w:gridCol w:w="5597"/>
      </w:tblGrid>
      <w:tr w:rsidR="00AB7E04" w:rsidRPr="005B574D" w:rsidTr="005B574D">
        <w:trPr>
          <w:trHeight w:val="517"/>
        </w:trPr>
        <w:tc>
          <w:tcPr>
            <w:tcW w:w="4461" w:type="dxa"/>
            <w:tcBorders>
              <w:top w:val="nil"/>
              <w:left w:val="nil"/>
              <w:bottom w:val="nil"/>
              <w:right w:val="nil"/>
            </w:tcBorders>
          </w:tcPr>
          <w:p w:rsidR="00AB7E04" w:rsidRPr="005B574D" w:rsidRDefault="00AB7E04" w:rsidP="005B574D">
            <w:pPr>
              <w:spacing w:after="0" w:line="240" w:lineRule="auto"/>
              <w:jc w:val="center"/>
              <w:rPr>
                <w:rFonts w:ascii="Times New Roman" w:hAnsi="Times New Roman" w:cs="Times New Roman"/>
                <w:snapToGrid w:val="0"/>
                <w:sz w:val="26"/>
                <w:szCs w:val="26"/>
                <w:lang w:eastAsia="ru-RU"/>
              </w:rPr>
            </w:pPr>
          </w:p>
          <w:p w:rsidR="00AB7E04" w:rsidRPr="005B574D" w:rsidRDefault="00AB7E04" w:rsidP="005B574D">
            <w:pPr>
              <w:spacing w:after="0" w:line="240" w:lineRule="auto"/>
              <w:jc w:val="center"/>
              <w:rPr>
                <w:rFonts w:ascii="Times New Roman" w:hAnsi="Times New Roman" w:cs="Times New Roman"/>
                <w:snapToGrid w:val="0"/>
                <w:sz w:val="26"/>
                <w:szCs w:val="26"/>
                <w:lang w:eastAsia="ru-RU"/>
              </w:rPr>
            </w:pPr>
          </w:p>
          <w:p w:rsidR="00AB7E04" w:rsidRPr="005B574D" w:rsidRDefault="00AB7E04" w:rsidP="005B574D">
            <w:pPr>
              <w:spacing w:after="0" w:line="240" w:lineRule="auto"/>
              <w:jc w:val="center"/>
              <w:rPr>
                <w:rFonts w:ascii="Times New Roman" w:hAnsi="Times New Roman" w:cs="Times New Roman"/>
                <w:snapToGrid w:val="0"/>
                <w:sz w:val="26"/>
                <w:szCs w:val="26"/>
                <w:lang w:eastAsia="ru-RU"/>
              </w:rPr>
            </w:pPr>
          </w:p>
          <w:p w:rsidR="00AB7E04" w:rsidRPr="005B574D" w:rsidRDefault="00AB7E04" w:rsidP="005B574D">
            <w:pPr>
              <w:spacing w:after="0" w:line="240" w:lineRule="auto"/>
              <w:jc w:val="center"/>
              <w:rPr>
                <w:rFonts w:ascii="Times New Roman" w:hAnsi="Times New Roman" w:cs="Times New Roman"/>
                <w:snapToGrid w:val="0"/>
                <w:sz w:val="26"/>
                <w:szCs w:val="26"/>
                <w:lang w:eastAsia="ru-RU"/>
              </w:rPr>
            </w:pPr>
            <w:r w:rsidRPr="005B574D">
              <w:rPr>
                <w:rFonts w:ascii="Times New Roman" w:hAnsi="Times New Roman" w:cs="Times New Roman"/>
                <w:noProof/>
                <w:snapToGrid w:val="0"/>
                <w:sz w:val="26"/>
                <w:szCs w:val="26"/>
                <w:lang w:eastAsia="ru-RU"/>
              </w:rPr>
              <w:drawing>
                <wp:inline distT="0" distB="0" distL="0" distR="0">
                  <wp:extent cx="2778760" cy="2713355"/>
                  <wp:effectExtent l="0" t="0" r="2540" b="0"/>
                  <wp:docPr id="92" name="Рисунок 92" descr="Мама КРУ рисунки ч-б\рисП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ама КРУ рисунки ч-б\рисП1.JPG"/>
                          <pic:cNvPicPr>
                            <a:picLocks noChangeAspect="1" noChangeArrowheads="1"/>
                          </pic:cNvPicPr>
                        </pic:nvPicPr>
                        <pic:blipFill>
                          <a:blip r:embed="rId75">
                            <a:lum bright="12000" contrast="42000"/>
                            <a:extLst>
                              <a:ext uri="{28A0092B-C50C-407E-A947-70E740481C1C}">
                                <a14:useLocalDpi xmlns:a14="http://schemas.microsoft.com/office/drawing/2010/main" val="0"/>
                              </a:ext>
                            </a:extLst>
                          </a:blip>
                          <a:srcRect/>
                          <a:stretch>
                            <a:fillRect/>
                          </a:stretch>
                        </pic:blipFill>
                        <pic:spPr bwMode="auto">
                          <a:xfrm>
                            <a:off x="0" y="0"/>
                            <a:ext cx="2778760" cy="2713355"/>
                          </a:xfrm>
                          <a:prstGeom prst="rect">
                            <a:avLst/>
                          </a:prstGeom>
                          <a:noFill/>
                          <a:ln>
                            <a:noFill/>
                          </a:ln>
                        </pic:spPr>
                      </pic:pic>
                    </a:graphicData>
                  </a:graphic>
                </wp:inline>
              </w:drawing>
            </w:r>
          </w:p>
        </w:tc>
        <w:tc>
          <w:tcPr>
            <w:tcW w:w="5597" w:type="dxa"/>
            <w:tcBorders>
              <w:top w:val="nil"/>
              <w:left w:val="nil"/>
              <w:bottom w:val="nil"/>
              <w:right w:val="nil"/>
            </w:tcBorders>
          </w:tcPr>
          <w:p w:rsidR="00AB7E04" w:rsidRPr="005B574D" w:rsidRDefault="00AB7E04" w:rsidP="005B574D">
            <w:pPr>
              <w:spacing w:after="0" w:line="240" w:lineRule="auto"/>
              <w:jc w:val="center"/>
              <w:rPr>
                <w:rFonts w:ascii="Times New Roman" w:hAnsi="Times New Roman" w:cs="Times New Roman"/>
                <w:snapToGrid w:val="0"/>
                <w:sz w:val="26"/>
                <w:szCs w:val="26"/>
                <w:lang w:eastAsia="ru-RU"/>
              </w:rPr>
            </w:pPr>
            <w:r w:rsidRPr="005B574D">
              <w:rPr>
                <w:rFonts w:ascii="Times New Roman" w:hAnsi="Times New Roman" w:cs="Times New Roman"/>
                <w:noProof/>
                <w:snapToGrid w:val="0"/>
                <w:sz w:val="26"/>
                <w:szCs w:val="26"/>
                <w:lang w:eastAsia="ru-RU"/>
              </w:rPr>
              <w:drawing>
                <wp:inline distT="0" distB="0" distL="0" distR="0">
                  <wp:extent cx="2534334" cy="3657600"/>
                  <wp:effectExtent l="0" t="0" r="0" b="0"/>
                  <wp:docPr id="91" name="Рисунок 91" descr="Мама КРУ рисунки ч-б\рис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ама КРУ рисунки ч-б\рисП2.JPG"/>
                          <pic:cNvPicPr>
                            <a:picLocks noChangeAspect="1" noChangeArrowheads="1"/>
                          </pic:cNvPicPr>
                        </pic:nvPicPr>
                        <pic:blipFill>
                          <a:blip r:embed="rId76">
                            <a:lum bright="18000" contrast="24000"/>
                            <a:extLst>
                              <a:ext uri="{28A0092B-C50C-407E-A947-70E740481C1C}">
                                <a14:useLocalDpi xmlns:a14="http://schemas.microsoft.com/office/drawing/2010/main" val="0"/>
                              </a:ext>
                            </a:extLst>
                          </a:blip>
                          <a:srcRect/>
                          <a:stretch>
                            <a:fillRect/>
                          </a:stretch>
                        </pic:blipFill>
                        <pic:spPr bwMode="auto">
                          <a:xfrm>
                            <a:off x="0" y="0"/>
                            <a:ext cx="2534735" cy="3658179"/>
                          </a:xfrm>
                          <a:prstGeom prst="rect">
                            <a:avLst/>
                          </a:prstGeom>
                          <a:noFill/>
                          <a:ln>
                            <a:noFill/>
                          </a:ln>
                        </pic:spPr>
                      </pic:pic>
                    </a:graphicData>
                  </a:graphic>
                </wp:inline>
              </w:drawing>
            </w:r>
          </w:p>
        </w:tc>
      </w:tr>
      <w:tr w:rsidR="00AB7E04" w:rsidRPr="00961D6B" w:rsidTr="005B574D">
        <w:trPr>
          <w:trHeight w:val="517"/>
        </w:trPr>
        <w:tc>
          <w:tcPr>
            <w:tcW w:w="4461" w:type="dxa"/>
            <w:tcBorders>
              <w:top w:val="nil"/>
              <w:left w:val="nil"/>
              <w:bottom w:val="nil"/>
              <w:right w:val="nil"/>
            </w:tcBorders>
          </w:tcPr>
          <w:p w:rsidR="005B574D" w:rsidRPr="00961D6B" w:rsidRDefault="005B574D" w:rsidP="005B574D">
            <w:pPr>
              <w:spacing w:after="0" w:line="240"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Рис. 13.2. Вакуумний вимикач</w:t>
            </w:r>
          </w:p>
          <w:p w:rsidR="005B574D" w:rsidRPr="00961D6B" w:rsidRDefault="005B574D" w:rsidP="005B574D">
            <w:pPr>
              <w:pStyle w:val="a7"/>
              <w:spacing w:after="0" w:line="240" w:lineRule="auto"/>
              <w:ind w:left="0"/>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 xml:space="preserve">1 </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w:t>
            </w:r>
            <w:r w:rsidR="00AB7E04" w:rsidRPr="00961D6B">
              <w:rPr>
                <w:rFonts w:ascii="Times New Roman" w:hAnsi="Times New Roman" w:cs="Times New Roman"/>
                <w:snapToGrid w:val="0"/>
                <w:sz w:val="24"/>
                <w:szCs w:val="24"/>
                <w:lang w:val="uk-UA" w:eastAsia="ru-RU"/>
              </w:rPr>
              <w:t>рухливий контакт ВДК; 2</w:t>
            </w:r>
            <w:r w:rsidR="005978B3" w:rsidRPr="00961D6B">
              <w:rPr>
                <w:rFonts w:ascii="Times New Roman" w:hAnsi="Times New Roman" w:cs="Times New Roman"/>
                <w:snapToGrid w:val="0"/>
                <w:sz w:val="24"/>
                <w:szCs w:val="24"/>
                <w:lang w:val="uk-UA" w:eastAsia="ru-RU"/>
              </w:rPr>
              <w:t>–</w:t>
            </w:r>
            <w:r w:rsidR="00AB7E04" w:rsidRPr="00961D6B">
              <w:rPr>
                <w:rFonts w:ascii="Times New Roman" w:hAnsi="Times New Roman" w:cs="Times New Roman"/>
                <w:snapToGrid w:val="0"/>
                <w:sz w:val="24"/>
                <w:szCs w:val="24"/>
                <w:lang w:val="uk-UA" w:eastAsia="ru-RU"/>
              </w:rPr>
              <w:t xml:space="preserve"> тяговий ізолятор; 3</w:t>
            </w:r>
            <w:r w:rsidR="005978B3" w:rsidRPr="00961D6B">
              <w:rPr>
                <w:rFonts w:ascii="Times New Roman" w:hAnsi="Times New Roman" w:cs="Times New Roman"/>
                <w:snapToGrid w:val="0"/>
                <w:sz w:val="24"/>
                <w:szCs w:val="24"/>
                <w:lang w:val="uk-UA" w:eastAsia="ru-RU"/>
              </w:rPr>
              <w:t>–</w:t>
            </w:r>
            <w:r w:rsidR="00AB7E04" w:rsidRPr="00961D6B">
              <w:rPr>
                <w:rFonts w:ascii="Times New Roman" w:hAnsi="Times New Roman" w:cs="Times New Roman"/>
                <w:snapToGrid w:val="0"/>
                <w:sz w:val="24"/>
                <w:szCs w:val="24"/>
                <w:lang w:val="uk-UA" w:eastAsia="ru-RU"/>
              </w:rPr>
              <w:t xml:space="preserve"> кришка приводу;</w:t>
            </w:r>
          </w:p>
          <w:p w:rsidR="005B574D" w:rsidRPr="00961D6B" w:rsidRDefault="00AB7E04" w:rsidP="005B574D">
            <w:pPr>
              <w:pStyle w:val="a7"/>
              <w:spacing w:after="0" w:line="240" w:lineRule="auto"/>
              <w:ind w:left="0"/>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4</w:t>
            </w:r>
            <w:r w:rsidR="005B574D" w:rsidRPr="00961D6B">
              <w:rPr>
                <w:rFonts w:ascii="Times New Roman" w:hAnsi="Times New Roman" w:cs="Times New Roman"/>
                <w:snapToGrid w:val="0"/>
                <w:sz w:val="24"/>
                <w:szCs w:val="24"/>
                <w:lang w:val="uk-UA" w:eastAsia="ru-RU"/>
              </w:rPr>
              <w:t xml:space="preserve"> </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котушка електромагніта; 5</w:t>
            </w:r>
            <w:r w:rsidR="005B574D" w:rsidRPr="00961D6B">
              <w:rPr>
                <w:rFonts w:ascii="Times New Roman" w:hAnsi="Times New Roman" w:cs="Times New Roman"/>
                <w:snapToGrid w:val="0"/>
                <w:sz w:val="24"/>
                <w:szCs w:val="24"/>
                <w:lang w:val="uk-UA" w:eastAsia="ru-RU"/>
              </w:rPr>
              <w:t xml:space="preserve"> </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якір; 6</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пружина відключення;</w:t>
            </w:r>
          </w:p>
          <w:p w:rsidR="00AB7E04" w:rsidRPr="00961D6B" w:rsidRDefault="00AB7E04" w:rsidP="005B574D">
            <w:pPr>
              <w:pStyle w:val="a7"/>
              <w:spacing w:after="0" w:line="240" w:lineRule="auto"/>
              <w:ind w:left="0"/>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7</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пружина піджатія;</w:t>
            </w:r>
          </w:p>
        </w:tc>
        <w:tc>
          <w:tcPr>
            <w:tcW w:w="5597" w:type="dxa"/>
            <w:tcBorders>
              <w:top w:val="nil"/>
              <w:left w:val="nil"/>
              <w:bottom w:val="nil"/>
              <w:right w:val="nil"/>
            </w:tcBorders>
          </w:tcPr>
          <w:p w:rsidR="005B574D" w:rsidRPr="00961D6B" w:rsidRDefault="005B574D" w:rsidP="005B574D">
            <w:pPr>
              <w:spacing w:after="0" w:line="240"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 xml:space="preserve">Рис. 13.3. Вбудований електромагнітний привод полюса вакуумного вимикача ВВ </w:t>
            </w:r>
          </w:p>
          <w:p w:rsidR="00AB7E04" w:rsidRPr="00961D6B" w:rsidRDefault="00AB7E04" w:rsidP="005B574D">
            <w:pPr>
              <w:spacing w:after="0" w:line="240"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8</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кільцевий магніт; 9</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вал; 10</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штовхальник;</w:t>
            </w:r>
          </w:p>
          <w:p w:rsidR="00AB7E04" w:rsidRPr="00961D6B" w:rsidRDefault="00AB7E04" w:rsidP="005B574D">
            <w:pPr>
              <w:spacing w:after="0" w:line="240" w:lineRule="auto"/>
              <w:jc w:val="center"/>
              <w:rPr>
                <w:rFonts w:ascii="Times New Roman" w:hAnsi="Times New Roman" w:cs="Times New Roman"/>
                <w:snapToGrid w:val="0"/>
                <w:sz w:val="24"/>
                <w:szCs w:val="24"/>
                <w:lang w:val="uk-UA" w:eastAsia="ru-RU"/>
              </w:rPr>
            </w:pPr>
            <w:r w:rsidRPr="00961D6B">
              <w:rPr>
                <w:rFonts w:ascii="Times New Roman" w:hAnsi="Times New Roman" w:cs="Times New Roman"/>
                <w:snapToGrid w:val="0"/>
                <w:sz w:val="24"/>
                <w:szCs w:val="24"/>
                <w:lang w:val="uk-UA" w:eastAsia="ru-RU"/>
              </w:rPr>
              <w:t>11</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мікроперемикачі; 12</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нерухомий контакт ВДК;</w:t>
            </w:r>
            <w:r w:rsidR="005B574D" w:rsidRPr="00961D6B">
              <w:rPr>
                <w:rFonts w:ascii="Times New Roman" w:hAnsi="Times New Roman" w:cs="Times New Roman"/>
                <w:snapToGrid w:val="0"/>
                <w:sz w:val="24"/>
                <w:szCs w:val="24"/>
                <w:lang w:val="uk-UA" w:eastAsia="ru-RU"/>
              </w:rPr>
              <w:t xml:space="preserve"> </w:t>
            </w:r>
            <w:r w:rsidRPr="00961D6B">
              <w:rPr>
                <w:rFonts w:ascii="Times New Roman" w:hAnsi="Times New Roman" w:cs="Times New Roman"/>
                <w:snapToGrid w:val="0"/>
                <w:sz w:val="24"/>
                <w:szCs w:val="24"/>
                <w:lang w:val="uk-UA" w:eastAsia="ru-RU"/>
              </w:rPr>
              <w:t>13</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вакуумна дугогасительна камера (ВДК);</w:t>
            </w:r>
            <w:r w:rsidR="005B574D" w:rsidRPr="00961D6B">
              <w:rPr>
                <w:rFonts w:ascii="Times New Roman" w:hAnsi="Times New Roman" w:cs="Times New Roman"/>
                <w:snapToGrid w:val="0"/>
                <w:sz w:val="24"/>
                <w:szCs w:val="24"/>
                <w:lang w:val="uk-UA" w:eastAsia="ru-RU"/>
              </w:rPr>
              <w:t xml:space="preserve"> </w:t>
            </w:r>
            <w:r w:rsidRPr="00961D6B">
              <w:rPr>
                <w:rFonts w:ascii="Times New Roman" w:hAnsi="Times New Roman" w:cs="Times New Roman"/>
                <w:snapToGrid w:val="0"/>
                <w:sz w:val="24"/>
                <w:szCs w:val="24"/>
                <w:lang w:val="uk-UA" w:eastAsia="ru-RU"/>
              </w:rPr>
              <w:t xml:space="preserve">14 </w:t>
            </w:r>
            <w:r w:rsidR="005978B3" w:rsidRPr="00961D6B">
              <w:rPr>
                <w:rFonts w:ascii="Times New Roman" w:hAnsi="Times New Roman" w:cs="Times New Roman"/>
                <w:snapToGrid w:val="0"/>
                <w:sz w:val="24"/>
                <w:szCs w:val="24"/>
                <w:lang w:val="uk-UA" w:eastAsia="ru-RU"/>
              </w:rPr>
              <w:t>–</w:t>
            </w:r>
            <w:r w:rsidRPr="00961D6B">
              <w:rPr>
                <w:rFonts w:ascii="Times New Roman" w:hAnsi="Times New Roman" w:cs="Times New Roman"/>
                <w:snapToGrid w:val="0"/>
                <w:sz w:val="24"/>
                <w:szCs w:val="24"/>
                <w:lang w:val="uk-UA" w:eastAsia="ru-RU"/>
              </w:rPr>
              <w:t xml:space="preserve"> гнучке струмознімання</w:t>
            </w:r>
          </w:p>
        </w:tc>
      </w:tr>
    </w:tbl>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5B574D" w:rsidRPr="005B574D" w:rsidRDefault="005B574D" w:rsidP="005B574D">
      <w:pPr>
        <w:spacing w:after="0" w:line="264" w:lineRule="auto"/>
        <w:ind w:firstLine="567"/>
        <w:jc w:val="both"/>
        <w:rPr>
          <w:rFonts w:ascii="Times New Roman" w:hAnsi="Times New Roman" w:cs="Times New Roman"/>
          <w:b/>
          <w:snapToGrid w:val="0"/>
          <w:sz w:val="28"/>
          <w:szCs w:val="28"/>
          <w:lang w:val="uk-UA" w:eastAsia="ru-RU"/>
        </w:rPr>
      </w:pPr>
      <w:r w:rsidRPr="005B574D">
        <w:rPr>
          <w:rFonts w:ascii="Times New Roman" w:hAnsi="Times New Roman" w:cs="Times New Roman"/>
          <w:b/>
          <w:snapToGrid w:val="0"/>
          <w:sz w:val="28"/>
          <w:szCs w:val="28"/>
          <w:lang w:val="uk-UA" w:eastAsia="ru-RU"/>
        </w:rPr>
        <w:t>Включення вимикача ВВ.</w:t>
      </w:r>
    </w:p>
    <w:p w:rsidR="00AB7E04" w:rsidRPr="005B574D" w:rsidRDefault="005B574D" w:rsidP="005B574D">
      <w:pPr>
        <w:pStyle w:val="21"/>
        <w:spacing w:after="0" w:line="264" w:lineRule="auto"/>
        <w:ind w:left="0" w:firstLine="567"/>
        <w:jc w:val="both"/>
        <w:rPr>
          <w:rFonts w:ascii="Times New Roman" w:hAnsi="Times New Roman" w:cs="Times New Roman"/>
          <w:sz w:val="28"/>
          <w:szCs w:val="28"/>
          <w:lang w:val="uk-UA"/>
        </w:rPr>
      </w:pPr>
      <w:r w:rsidRPr="005B574D">
        <w:rPr>
          <w:rFonts w:ascii="Times New Roman" w:hAnsi="Times New Roman" w:cs="Times New Roman"/>
          <w:sz w:val="28"/>
          <w:szCs w:val="28"/>
          <w:lang w:val="uk-UA"/>
        </w:rPr>
        <w:t>У вихідному стані контакти вакуумної дугогасительної камери розімкнуті (рис.</w:t>
      </w:r>
      <w:r>
        <w:rPr>
          <w:rFonts w:ascii="Times New Roman" w:hAnsi="Times New Roman" w:cs="Times New Roman"/>
          <w:sz w:val="28"/>
          <w:szCs w:val="28"/>
          <w:lang w:val="uk-UA"/>
        </w:rPr>
        <w:t> </w:t>
      </w:r>
      <w:r w:rsidRPr="005B574D">
        <w:rPr>
          <w:rFonts w:ascii="Times New Roman" w:hAnsi="Times New Roman" w:cs="Times New Roman"/>
          <w:sz w:val="28"/>
          <w:szCs w:val="28"/>
          <w:lang w:val="uk-UA"/>
        </w:rPr>
        <w:t>13.3) за рахунок впливу на них пружини, що відключає, (6) через тяговий ізолятор (2).</w:t>
      </w:r>
      <w:r w:rsidRPr="00AB7E04">
        <w:rPr>
          <w:rFonts w:ascii="Times New Roman" w:hAnsi="Times New Roman" w:cs="Times New Roman"/>
          <w:sz w:val="28"/>
          <w:szCs w:val="28"/>
          <w:lang w:val="uk-UA"/>
        </w:rPr>
        <w:t xml:space="preserve"> У визначений момент часу, після додатка напруги позитивної полярності від блоку керування до котушки (4) електромагніта, сила тяги якоря (5), створювана магнітним потоком, перевершує зусилля пружини відключення (6). Якір (5) електромагніта разом з тяговим ізолятором (2) і рухливим контактом (1) вакуумної камери починає рух униз, стискаючи пружину відключення. У процесі руху якір здобуває швидкість порядку 1 м/с, що дозволяє знизити імовірність предпробоїв при включенні і виключити дребезг контактів ВДК. Після замикання контактів, під впливом зусилля, створюваного магнітним потоком і інерцією, якір (5) продовжує рух і стискає пружину додаткового контактного натискання (7). У момент замикання магнітної системи якір стикається з кришкою привода (3) і зупиняється. Після закінчення процесу включення струм котушки приводу відключається.</w:t>
      </w:r>
      <w:r>
        <w:rPr>
          <w:rFonts w:ascii="Times New Roman" w:hAnsi="Times New Roman" w:cs="Times New Roman"/>
          <w:sz w:val="28"/>
          <w:szCs w:val="28"/>
          <w:lang w:val="uk-UA"/>
        </w:rPr>
        <w:t xml:space="preserve"> </w:t>
      </w:r>
      <w:r w:rsidR="00AB7E04" w:rsidRPr="005B574D">
        <w:rPr>
          <w:rFonts w:ascii="Times New Roman" w:hAnsi="Times New Roman" w:cs="Times New Roman"/>
          <w:sz w:val="28"/>
          <w:szCs w:val="28"/>
          <w:lang w:val="uk-UA"/>
        </w:rPr>
        <w:t>Вимикач залишається у включеному положенні за рахунок залишкової індукції, створюваної кільцевим постійним магнітом (8), що необмежено довгий час утримує якір (5) у притягнутому до кришки (3) положенні без додаткового токового підживлення.</w:t>
      </w:r>
    </w:p>
    <w:p w:rsidR="00AB7E04" w:rsidRPr="005B574D" w:rsidRDefault="00AB7E04" w:rsidP="00AB7E04">
      <w:pPr>
        <w:keepNext/>
        <w:spacing w:after="0" w:line="264" w:lineRule="auto"/>
        <w:ind w:firstLine="567"/>
        <w:jc w:val="both"/>
        <w:rPr>
          <w:rFonts w:ascii="Times New Roman" w:hAnsi="Times New Roman" w:cs="Times New Roman"/>
          <w:b/>
          <w:snapToGrid w:val="0"/>
          <w:sz w:val="28"/>
          <w:szCs w:val="28"/>
          <w:lang w:val="uk-UA" w:eastAsia="ru-RU"/>
        </w:rPr>
      </w:pPr>
      <w:r w:rsidRPr="005B574D">
        <w:rPr>
          <w:rFonts w:ascii="Times New Roman" w:hAnsi="Times New Roman" w:cs="Times New Roman"/>
          <w:b/>
          <w:snapToGrid w:val="0"/>
          <w:sz w:val="28"/>
          <w:szCs w:val="28"/>
          <w:lang w:val="uk-UA" w:eastAsia="ru-RU"/>
        </w:rPr>
        <w:lastRenderedPageBreak/>
        <w:t>Відключення вимикача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Для відключення вимикача до виводів котушки (4) прикладається напруга негативної полярності від блоку керування. При цьому струм, що протікає по обмотці, розмагнічує магніт (8). Якір (5) електромагніта під тиском пружини відключення (6) і пружини додаткового контактного піджатія (7) розганяється і вдаряє по тяговому ізоляторі (2). Ударне зусилля, передане якорем рухливому контакту (1) через тяговий ізолятор (2) перевищує 2000 Н (200 кгс), що сприяє розриву крапок зварювання, що можуть виникати між контактами при протіканні струму короткого замикання. Крім того, рухливий контакт (1) вакуумної камери практично миттєво здобуває високу стартову швидкість, що позитивно позначається на відключенні струмів КЗ. Під дією пружини відключення якір (5) рухається нагору,  переміщає рухливий контакт (1) вакуумної камери в розімкнуте положення. Привод ВВ вимагає незначної енергії для відключення вимикача. При відключенні від джерела постійного напрузі 220В (блоку керування) струм у ланцюзі відключення не перевищує 1,5 А. Тривалість протікання струму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не більш 10 мс.</w:t>
      </w:r>
    </w:p>
    <w:p w:rsidR="00AB7E04" w:rsidRPr="00AB7E04" w:rsidRDefault="00AB7E04" w:rsidP="00AB7E04">
      <w:pPr>
        <w:pStyle w:val="a5"/>
        <w:spacing w:line="264" w:lineRule="auto"/>
        <w:ind w:firstLine="567"/>
        <w:rPr>
          <w:sz w:val="28"/>
          <w:szCs w:val="28"/>
          <w:lang w:val="uk-UA"/>
        </w:rPr>
      </w:pPr>
      <w:r w:rsidRPr="00AB7E04">
        <w:rPr>
          <w:sz w:val="28"/>
          <w:szCs w:val="28"/>
          <w:lang w:val="uk-UA"/>
        </w:rPr>
        <w:t>Ручне відключення вакуумного вимикача здійснюється за допомогою рукоятки доступу до керування роз'єднувачем, що знаходиться на передній панелі низьковольтного відсіку шафи КРУ. Для того, щоб відключити вимикач вручну, необхідно відтягнути рукоятку доступу на себе і з зусиллям повернути проти вартовий стрілки. При цьому вал привода вакуумного вимикача впливає на якорі електромагнітів і розриває магнітну систему.</w:t>
      </w:r>
      <w:r w:rsidR="005B574D">
        <w:rPr>
          <w:sz w:val="28"/>
          <w:szCs w:val="28"/>
          <w:lang w:val="uk-UA"/>
        </w:rPr>
        <w:t xml:space="preserve"> </w:t>
      </w:r>
      <w:r w:rsidRPr="00AB7E04">
        <w:rPr>
          <w:sz w:val="28"/>
          <w:szCs w:val="28"/>
          <w:lang w:val="uk-UA"/>
        </w:rPr>
        <w:t>Ручне відключення виробляється тільки у випадку неможливості відключення вимикача від блоку керування.</w:t>
      </w:r>
    </w:p>
    <w:p w:rsidR="00AB7E04" w:rsidRPr="005B574D" w:rsidRDefault="00AB7E04" w:rsidP="00AB7E04">
      <w:pPr>
        <w:spacing w:after="0" w:line="264" w:lineRule="auto"/>
        <w:ind w:firstLine="567"/>
        <w:jc w:val="both"/>
        <w:rPr>
          <w:rFonts w:ascii="Times New Roman" w:hAnsi="Times New Roman" w:cs="Times New Roman"/>
          <w:b/>
          <w:snapToGrid w:val="0"/>
          <w:sz w:val="28"/>
          <w:szCs w:val="28"/>
          <w:lang w:val="uk-UA" w:eastAsia="ru-RU"/>
        </w:rPr>
      </w:pPr>
      <w:r w:rsidRPr="005B574D">
        <w:rPr>
          <w:rFonts w:ascii="Times New Roman" w:hAnsi="Times New Roman" w:cs="Times New Roman"/>
          <w:b/>
          <w:snapToGrid w:val="0"/>
          <w:sz w:val="28"/>
          <w:szCs w:val="28"/>
          <w:lang w:val="uk-UA" w:eastAsia="ru-RU"/>
        </w:rPr>
        <w:t>Функції вала вимикача</w:t>
      </w:r>
    </w:p>
    <w:p w:rsidR="00AB7E04" w:rsidRPr="00AB7E04" w:rsidRDefault="00AB7E04" w:rsidP="00AB7E04">
      <w:pPr>
        <w:pStyle w:val="a5"/>
        <w:spacing w:line="264" w:lineRule="auto"/>
        <w:ind w:firstLine="567"/>
        <w:rPr>
          <w:sz w:val="28"/>
          <w:szCs w:val="28"/>
          <w:lang w:val="uk-UA"/>
        </w:rPr>
      </w:pPr>
      <w:r w:rsidRPr="00AB7E04">
        <w:rPr>
          <w:sz w:val="28"/>
          <w:szCs w:val="28"/>
          <w:lang w:val="uk-UA"/>
        </w:rPr>
        <w:t>Якоря електромагнітів усіх трьох полюсів вимикача з'єднані між собою загальним валом (9). Поступальний рух якоря викликає обертання вала. Поворот вала вимикача використовується:</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 для керування покажчиком мнемосхеми (поз. 6, </w:t>
      </w:r>
      <w:r w:rsidR="005B574D">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 xml:space="preserve">. </w:t>
      </w:r>
      <w:r w:rsidR="005B574D">
        <w:rPr>
          <w:rFonts w:ascii="Times New Roman" w:hAnsi="Times New Roman" w:cs="Times New Roman"/>
          <w:snapToGrid w:val="0"/>
          <w:sz w:val="28"/>
          <w:szCs w:val="28"/>
          <w:lang w:val="uk-UA" w:eastAsia="ru-RU"/>
        </w:rPr>
        <w:t>13.2</w:t>
      </w:r>
      <w:r w:rsidRPr="00AB7E04">
        <w:rPr>
          <w:rFonts w:ascii="Times New Roman" w:hAnsi="Times New Roman" w:cs="Times New Roman"/>
          <w:snapToGrid w:val="0"/>
          <w:sz w:val="28"/>
          <w:szCs w:val="28"/>
          <w:lang w:val="uk-UA" w:eastAsia="ru-RU"/>
        </w:rPr>
        <w:t>), що показує комутаційне положення вимикача;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для ручного відключення вимикача</w:t>
      </w:r>
      <w:r w:rsidR="005B574D" w:rsidRPr="005B574D">
        <w:rPr>
          <w:rFonts w:ascii="Times New Roman" w:hAnsi="Times New Roman" w:cs="Times New Roman"/>
          <w:snapToGrid w:val="0"/>
          <w:sz w:val="28"/>
          <w:szCs w:val="28"/>
          <w:lang w:val="uk-UA" w:eastAsia="ru-RU"/>
        </w:rPr>
        <w:t xml:space="preserve"> </w:t>
      </w:r>
      <w:r w:rsidR="005B574D">
        <w:rPr>
          <w:rFonts w:ascii="Times New Roman" w:hAnsi="Times New Roman" w:cs="Times New Roman"/>
          <w:snapToGrid w:val="0"/>
          <w:sz w:val="28"/>
          <w:szCs w:val="28"/>
          <w:lang w:val="uk-UA" w:eastAsia="ru-RU"/>
        </w:rPr>
        <w:t xml:space="preserve">і </w:t>
      </w:r>
      <w:r w:rsidR="005B574D" w:rsidRPr="00AB7E04">
        <w:rPr>
          <w:rFonts w:ascii="Times New Roman" w:hAnsi="Times New Roman" w:cs="Times New Roman"/>
          <w:snapToGrid w:val="0"/>
          <w:sz w:val="28"/>
          <w:szCs w:val="28"/>
          <w:lang w:val="uk-UA" w:eastAsia="ru-RU"/>
        </w:rPr>
        <w:t>синхронізації роботи полюсів</w:t>
      </w:r>
      <w:r w:rsidRPr="00AB7E04">
        <w:rPr>
          <w:rFonts w:ascii="Times New Roman" w:hAnsi="Times New Roman" w:cs="Times New Roman"/>
          <w:snapToGrid w:val="0"/>
          <w:sz w:val="28"/>
          <w:szCs w:val="28"/>
          <w:lang w:val="uk-UA" w:eastAsia="ru-RU"/>
        </w:rPr>
        <w:t>;</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 для керування допоміжними контактами 11 (див. </w:t>
      </w:r>
      <w:r w:rsidR="005B574D">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 xml:space="preserve">. </w:t>
      </w:r>
      <w:r w:rsidR="005B574D">
        <w:rPr>
          <w:rFonts w:ascii="Times New Roman" w:hAnsi="Times New Roman" w:cs="Times New Roman"/>
          <w:snapToGrid w:val="0"/>
          <w:sz w:val="28"/>
          <w:szCs w:val="28"/>
          <w:lang w:val="uk-UA" w:eastAsia="ru-RU"/>
        </w:rPr>
        <w:t>13.3</w:t>
      </w:r>
      <w:r w:rsidRPr="00AB7E04">
        <w:rPr>
          <w:rFonts w:ascii="Times New Roman" w:hAnsi="Times New Roman" w:cs="Times New Roman"/>
          <w:snapToGrid w:val="0"/>
          <w:sz w:val="28"/>
          <w:szCs w:val="28"/>
          <w:lang w:val="uk-UA" w:eastAsia="ru-RU"/>
        </w:rPr>
        <w:t>)</w:t>
      </w:r>
      <w:r w:rsidR="005B574D">
        <w:rPr>
          <w:rFonts w:ascii="Times New Roman" w:hAnsi="Times New Roman" w:cs="Times New Roman"/>
          <w:snapToGrid w:val="0"/>
          <w:sz w:val="28"/>
          <w:szCs w:val="28"/>
          <w:lang w:val="uk-UA" w:eastAsia="ru-RU"/>
        </w:rPr>
        <w:t>.</w:t>
      </w:r>
    </w:p>
    <w:p w:rsidR="00961D6B" w:rsidRDefault="00961D6B" w:rsidP="005B574D">
      <w:pPr>
        <w:spacing w:after="0" w:line="264" w:lineRule="auto"/>
        <w:ind w:firstLine="567"/>
        <w:jc w:val="center"/>
        <w:rPr>
          <w:rFonts w:ascii="Times New Roman" w:hAnsi="Times New Roman" w:cs="Times New Roman"/>
          <w:snapToGrid w:val="0"/>
          <w:sz w:val="28"/>
          <w:szCs w:val="28"/>
          <w:lang w:val="uk-UA" w:eastAsia="ru-RU"/>
        </w:rPr>
      </w:pPr>
    </w:p>
    <w:p w:rsidR="00961D6B" w:rsidRDefault="00961D6B" w:rsidP="005B574D">
      <w:pPr>
        <w:spacing w:after="0" w:line="264" w:lineRule="auto"/>
        <w:ind w:firstLine="567"/>
        <w:jc w:val="center"/>
        <w:rPr>
          <w:rFonts w:ascii="Times New Roman" w:hAnsi="Times New Roman" w:cs="Times New Roman"/>
          <w:snapToGrid w:val="0"/>
          <w:sz w:val="28"/>
          <w:szCs w:val="28"/>
          <w:lang w:val="uk-UA" w:eastAsia="ru-RU"/>
        </w:rPr>
      </w:pPr>
    </w:p>
    <w:p w:rsidR="00AB7E04" w:rsidRDefault="005B574D" w:rsidP="00961D6B">
      <w:pPr>
        <w:pageBreakBefore/>
        <w:spacing w:after="0" w:line="264" w:lineRule="auto"/>
        <w:ind w:firstLine="567"/>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lastRenderedPageBreak/>
        <w:t>Лекція № 14</w:t>
      </w:r>
    </w:p>
    <w:p w:rsidR="005B574D" w:rsidRDefault="005B574D" w:rsidP="005B574D">
      <w:pPr>
        <w:spacing w:after="0" w:line="264" w:lineRule="auto"/>
        <w:ind w:firstLine="567"/>
        <w:jc w:val="center"/>
        <w:rPr>
          <w:rFonts w:ascii="Times New Roman" w:hAnsi="Times New Roman" w:cs="Times New Roman"/>
          <w:snapToGrid w:val="0"/>
          <w:sz w:val="28"/>
          <w:szCs w:val="28"/>
          <w:lang w:val="uk-UA" w:eastAsia="ru-RU"/>
        </w:rPr>
      </w:pPr>
    </w:p>
    <w:p w:rsidR="005B574D" w:rsidRPr="005B574D" w:rsidRDefault="005B574D" w:rsidP="005B574D">
      <w:pPr>
        <w:spacing w:after="0" w:line="264" w:lineRule="auto"/>
        <w:ind w:firstLine="567"/>
        <w:jc w:val="center"/>
        <w:rPr>
          <w:rFonts w:ascii="Times New Roman" w:hAnsi="Times New Roman" w:cs="Times New Roman"/>
          <w:b/>
          <w:snapToGrid w:val="0"/>
          <w:sz w:val="28"/>
          <w:szCs w:val="28"/>
          <w:lang w:val="uk-UA" w:eastAsia="ru-RU"/>
        </w:rPr>
      </w:pPr>
      <w:r w:rsidRPr="005B574D">
        <w:rPr>
          <w:rFonts w:ascii="Times New Roman" w:hAnsi="Times New Roman" w:cs="Times New Roman"/>
          <w:b/>
          <w:snapToGrid w:val="0"/>
          <w:sz w:val="28"/>
          <w:szCs w:val="28"/>
          <w:lang w:val="uk-UA" w:eastAsia="ru-RU"/>
        </w:rPr>
        <w:t>ВИМІРЮВАЛЬНІ ТРАНСФОРМАТОРИ</w:t>
      </w:r>
    </w:p>
    <w:p w:rsidR="005B574D" w:rsidRPr="00AB7E04" w:rsidRDefault="005B574D" w:rsidP="005B574D">
      <w:pPr>
        <w:spacing w:after="0" w:line="264" w:lineRule="auto"/>
        <w:ind w:firstLine="567"/>
        <w:jc w:val="center"/>
        <w:rPr>
          <w:rFonts w:ascii="Times New Roman" w:hAnsi="Times New Roman" w:cs="Times New Roman"/>
          <w:snapToGrid w:val="0"/>
          <w:sz w:val="28"/>
          <w:szCs w:val="28"/>
          <w:lang w:val="uk-UA" w:eastAsia="ru-RU"/>
        </w:rPr>
      </w:pPr>
    </w:p>
    <w:p w:rsidR="00AB7E04" w:rsidRPr="00060FCB" w:rsidRDefault="00060FCB" w:rsidP="00AB7E04">
      <w:pPr>
        <w:spacing w:after="0" w:line="264" w:lineRule="auto"/>
        <w:ind w:firstLine="567"/>
        <w:jc w:val="both"/>
        <w:rPr>
          <w:rFonts w:ascii="Times New Roman" w:hAnsi="Times New Roman" w:cs="Times New Roman"/>
          <w:b/>
          <w:snapToGrid w:val="0"/>
          <w:sz w:val="28"/>
          <w:szCs w:val="28"/>
          <w:lang w:val="uk-UA" w:eastAsia="ru-RU"/>
        </w:rPr>
      </w:pPr>
      <w:r w:rsidRPr="00060FCB">
        <w:rPr>
          <w:rFonts w:ascii="Times New Roman" w:hAnsi="Times New Roman" w:cs="Times New Roman"/>
          <w:b/>
          <w:snapToGrid w:val="0"/>
          <w:sz w:val="28"/>
          <w:szCs w:val="28"/>
          <w:lang w:val="uk-UA" w:eastAsia="ru-RU"/>
        </w:rPr>
        <w:t>14.1.</w:t>
      </w:r>
      <w:r w:rsidR="00AB7E04" w:rsidRPr="00060FCB">
        <w:rPr>
          <w:rFonts w:ascii="Times New Roman" w:hAnsi="Times New Roman" w:cs="Times New Roman"/>
          <w:b/>
          <w:snapToGrid w:val="0"/>
          <w:sz w:val="28"/>
          <w:szCs w:val="28"/>
          <w:lang w:val="uk-UA" w:eastAsia="ru-RU"/>
        </w:rPr>
        <w:t xml:space="preserve"> Т</w:t>
      </w:r>
      <w:r w:rsidRPr="00060FCB">
        <w:rPr>
          <w:rFonts w:ascii="Times New Roman" w:hAnsi="Times New Roman" w:cs="Times New Roman"/>
          <w:b/>
          <w:snapToGrid w:val="0"/>
          <w:sz w:val="28"/>
          <w:szCs w:val="28"/>
          <w:lang w:val="uk-UA" w:eastAsia="ru-RU"/>
        </w:rPr>
        <w:t>рансформатор</w:t>
      </w:r>
      <w:r w:rsidR="00AB7E04" w:rsidRPr="00060FCB">
        <w:rPr>
          <w:rFonts w:ascii="Times New Roman" w:hAnsi="Times New Roman" w:cs="Times New Roman"/>
          <w:b/>
          <w:snapToGrid w:val="0"/>
          <w:sz w:val="28"/>
          <w:szCs w:val="28"/>
          <w:lang w:val="uk-UA" w:eastAsia="ru-RU"/>
        </w:rPr>
        <w:t xml:space="preserve"> </w:t>
      </w:r>
      <w:r w:rsidRPr="00060FCB">
        <w:rPr>
          <w:rFonts w:ascii="Times New Roman" w:hAnsi="Times New Roman" w:cs="Times New Roman"/>
          <w:b/>
          <w:snapToGrid w:val="0"/>
          <w:sz w:val="28"/>
          <w:szCs w:val="28"/>
          <w:lang w:val="uk-UA" w:eastAsia="ru-RU"/>
        </w:rPr>
        <w:t>струму</w:t>
      </w:r>
    </w:p>
    <w:p w:rsidR="00AB7E04" w:rsidRPr="00AB7E04" w:rsidRDefault="00AB7E04" w:rsidP="00AB7E04">
      <w:pPr>
        <w:pStyle w:val="a5"/>
        <w:spacing w:line="264" w:lineRule="auto"/>
        <w:ind w:firstLine="567"/>
        <w:rPr>
          <w:sz w:val="28"/>
          <w:szCs w:val="28"/>
          <w:lang w:val="uk-UA"/>
        </w:rPr>
      </w:pPr>
      <w:r w:rsidRPr="00AB7E04">
        <w:rPr>
          <w:sz w:val="28"/>
          <w:szCs w:val="28"/>
          <w:lang w:val="uk-UA"/>
        </w:rPr>
        <w:t>Трансформатори струму призначені для перетворення значення вимірюваного струму до величини, використовуваної в токових колах електронних пристроїв релейного захисту й автоматики, а також приладів виміру й обліку електроенергії. Трансформатори струму (</w:t>
      </w:r>
      <w:r w:rsidR="00060FCB">
        <w:rPr>
          <w:sz w:val="28"/>
          <w:szCs w:val="28"/>
          <w:lang w:val="uk-UA"/>
        </w:rPr>
        <w:t>рис</w:t>
      </w:r>
      <w:r w:rsidRPr="00AB7E04">
        <w:rPr>
          <w:sz w:val="28"/>
          <w:szCs w:val="28"/>
          <w:lang w:val="uk-UA"/>
        </w:rPr>
        <w:t xml:space="preserve">. </w:t>
      </w:r>
      <w:r w:rsidR="00060FCB">
        <w:rPr>
          <w:sz w:val="28"/>
          <w:szCs w:val="28"/>
          <w:lang w:val="uk-UA"/>
        </w:rPr>
        <w:t>14.1</w:t>
      </w:r>
      <w:r w:rsidRPr="00AB7E04">
        <w:rPr>
          <w:sz w:val="28"/>
          <w:szCs w:val="28"/>
          <w:lang w:val="uk-UA"/>
        </w:rPr>
        <w:t>), що входять до складу шаф КРП, являють собою тороїдальні трансформатори на крученому магнітопроводі з однією вторинною обмоткою. Первинною обмоткою трансформатора є мідна шина кабельного струмоприймача.</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AB7E04" w:rsidRDefault="00AB7E04" w:rsidP="00060FCB">
      <w:pPr>
        <w:spacing w:after="0" w:line="264" w:lineRule="auto"/>
        <w:ind w:firstLine="567"/>
        <w:jc w:val="center"/>
        <w:rPr>
          <w:rFonts w:ascii="Times New Roman" w:hAnsi="Times New Roman" w:cs="Times New Roman"/>
          <w:snapToGrid w:val="0"/>
          <w:sz w:val="28"/>
          <w:szCs w:val="28"/>
          <w:lang w:val="uk-UA" w:eastAsia="ru-RU"/>
        </w:rPr>
      </w:pPr>
      <w:r w:rsidRPr="00AB7E04">
        <w:rPr>
          <w:rFonts w:ascii="Times New Roman" w:hAnsi="Times New Roman" w:cs="Times New Roman"/>
          <w:noProof/>
          <w:snapToGrid w:val="0"/>
          <w:sz w:val="28"/>
          <w:szCs w:val="28"/>
          <w:lang w:eastAsia="ru-RU"/>
        </w:rPr>
        <w:drawing>
          <wp:inline distT="0" distB="0" distL="0" distR="0">
            <wp:extent cx="2404745" cy="227393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04745" cy="2273935"/>
                    </a:xfrm>
                    <a:prstGeom prst="rect">
                      <a:avLst/>
                    </a:prstGeom>
                    <a:noFill/>
                    <a:ln>
                      <a:noFill/>
                    </a:ln>
                  </pic:spPr>
                </pic:pic>
              </a:graphicData>
            </a:graphic>
          </wp:inline>
        </w:drawing>
      </w:r>
    </w:p>
    <w:p w:rsidR="00060FCB" w:rsidRPr="00961D6B" w:rsidRDefault="00AB7E04" w:rsidP="00060FCB">
      <w:pPr>
        <w:pStyle w:val="23"/>
        <w:spacing w:after="0" w:line="264" w:lineRule="auto"/>
        <w:ind w:firstLine="567"/>
        <w:jc w:val="center"/>
        <w:rPr>
          <w:rFonts w:ascii="Times New Roman" w:hAnsi="Times New Roman" w:cs="Times New Roman"/>
          <w:sz w:val="24"/>
          <w:szCs w:val="24"/>
          <w:lang w:val="uk-UA"/>
        </w:rPr>
      </w:pPr>
      <w:r w:rsidRPr="00961D6B">
        <w:rPr>
          <w:rFonts w:ascii="Times New Roman" w:hAnsi="Times New Roman" w:cs="Times New Roman"/>
          <w:sz w:val="24"/>
          <w:szCs w:val="24"/>
          <w:lang w:val="uk-UA"/>
        </w:rPr>
        <w:t xml:space="preserve">Рис. </w:t>
      </w:r>
      <w:r w:rsidR="00060FCB" w:rsidRPr="00961D6B">
        <w:rPr>
          <w:rFonts w:ascii="Times New Roman" w:hAnsi="Times New Roman" w:cs="Times New Roman"/>
          <w:sz w:val="24"/>
          <w:szCs w:val="24"/>
          <w:lang w:val="uk-UA"/>
        </w:rPr>
        <w:t>14.1</w:t>
      </w:r>
      <w:r w:rsidRPr="00961D6B">
        <w:rPr>
          <w:rFonts w:ascii="Times New Roman" w:hAnsi="Times New Roman" w:cs="Times New Roman"/>
          <w:sz w:val="24"/>
          <w:szCs w:val="24"/>
          <w:lang w:val="uk-UA"/>
        </w:rPr>
        <w:t xml:space="preserve">. Трансформатор струму, (тороїдальний трансформатор </w:t>
      </w:r>
    </w:p>
    <w:p w:rsidR="00AB7E04" w:rsidRPr="00961D6B" w:rsidRDefault="00AB7E04" w:rsidP="00060FCB">
      <w:pPr>
        <w:pStyle w:val="23"/>
        <w:spacing w:after="0" w:line="264" w:lineRule="auto"/>
        <w:ind w:firstLine="567"/>
        <w:jc w:val="center"/>
        <w:rPr>
          <w:rFonts w:ascii="Times New Roman" w:hAnsi="Times New Roman" w:cs="Times New Roman"/>
          <w:sz w:val="24"/>
          <w:szCs w:val="24"/>
          <w:lang w:val="uk-UA"/>
        </w:rPr>
      </w:pPr>
      <w:r w:rsidRPr="00961D6B">
        <w:rPr>
          <w:rFonts w:ascii="Times New Roman" w:hAnsi="Times New Roman" w:cs="Times New Roman"/>
          <w:sz w:val="24"/>
          <w:szCs w:val="24"/>
          <w:lang w:val="uk-UA"/>
        </w:rPr>
        <w:t>на крученому</w:t>
      </w:r>
      <w:r w:rsidR="00060FCB" w:rsidRPr="00961D6B">
        <w:rPr>
          <w:rFonts w:ascii="Times New Roman" w:hAnsi="Times New Roman" w:cs="Times New Roman"/>
          <w:sz w:val="24"/>
          <w:szCs w:val="24"/>
          <w:lang w:val="uk-UA"/>
        </w:rPr>
        <w:t xml:space="preserve"> </w:t>
      </w:r>
      <w:r w:rsidRPr="00961D6B">
        <w:rPr>
          <w:rFonts w:ascii="Times New Roman" w:hAnsi="Times New Roman" w:cs="Times New Roman"/>
          <w:sz w:val="24"/>
          <w:szCs w:val="24"/>
          <w:lang w:val="uk-UA"/>
        </w:rPr>
        <w:t>магнітопроводі с однією вторинною обмоткою).</w:t>
      </w:r>
    </w:p>
    <w:p w:rsidR="00060FCB" w:rsidRDefault="00060FCB" w:rsidP="00AB7E04">
      <w:pPr>
        <w:pStyle w:val="23"/>
        <w:spacing w:after="0" w:line="264" w:lineRule="auto"/>
        <w:ind w:firstLine="567"/>
        <w:jc w:val="both"/>
        <w:rPr>
          <w:rFonts w:ascii="Times New Roman" w:hAnsi="Times New Roman" w:cs="Times New Roman"/>
          <w:sz w:val="28"/>
          <w:szCs w:val="28"/>
          <w:lang w:val="uk-UA"/>
        </w:rPr>
      </w:pPr>
    </w:p>
    <w:p w:rsidR="00060FCB" w:rsidRPr="00AB7E04" w:rsidRDefault="00060FCB" w:rsidP="00060FCB">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В даний час найбільш часте в КР</w:t>
      </w:r>
      <w:r w:rsidRPr="00AB7E04">
        <w:rPr>
          <w:rFonts w:ascii="Times New Roman" w:hAnsi="Times New Roman" w:cs="Times New Roman"/>
          <w:sz w:val="28"/>
          <w:szCs w:val="28"/>
          <w:lang w:val="uk-UA"/>
        </w:rPr>
        <w:t>П</w:t>
      </w:r>
      <w:r w:rsidRPr="00AB7E04">
        <w:rPr>
          <w:rFonts w:ascii="Times New Roman" w:hAnsi="Times New Roman" w:cs="Times New Roman"/>
          <w:snapToGrid w:val="0"/>
          <w:sz w:val="28"/>
          <w:szCs w:val="28"/>
          <w:lang w:val="uk-UA" w:eastAsia="ru-RU"/>
        </w:rPr>
        <w:t xml:space="preserve"> встановлюються трансформатори струму двох типів: </w:t>
      </w:r>
    </w:p>
    <w:p w:rsidR="00060FCB" w:rsidRPr="00AB7E04" w:rsidRDefault="005978B3" w:rsidP="00060FCB">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060FCB" w:rsidRPr="00AB7E04">
        <w:rPr>
          <w:rFonts w:ascii="Times New Roman" w:hAnsi="Times New Roman" w:cs="Times New Roman"/>
          <w:snapToGrid w:val="0"/>
          <w:sz w:val="28"/>
          <w:szCs w:val="28"/>
          <w:lang w:val="uk-UA" w:eastAsia="ru-RU"/>
        </w:rPr>
        <w:t xml:space="preserve"> ТПВ, призначені для використання переважно в колах релейного захисту й автоматики,  </w:t>
      </w:r>
    </w:p>
    <w:p w:rsidR="00060FCB" w:rsidRPr="00AB7E04" w:rsidRDefault="00060FCB" w:rsidP="00060FCB">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ТСОА, що використовуються в колах виміру, технічного і комерційного обліку електроенергії.</w:t>
      </w:r>
    </w:p>
    <w:p w:rsidR="00060FCB" w:rsidRPr="00AB7E04" w:rsidRDefault="00060FCB" w:rsidP="00060FCB">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Трансформатори струму типу ТПВ в Україні випускаються трансформаторним заводом «Таврида Електрик» відповідно до технічних умов ІТЕА 671224.001ТУ і відповідає вимогам ДСТ 7746</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89. Трансформатори типу ТСОА виробляються фірмою SАDТЕМ (Франція) і відповідають МЕК 60044</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1. Параметри трансформаторів представлені в табл</w:t>
      </w:r>
      <w:r>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13.1</w:t>
      </w:r>
      <w:r w:rsidRPr="00AB7E04">
        <w:rPr>
          <w:rFonts w:ascii="Times New Roman" w:hAnsi="Times New Roman" w:cs="Times New Roman"/>
          <w:snapToGrid w:val="0"/>
          <w:sz w:val="28"/>
          <w:szCs w:val="28"/>
          <w:lang w:val="uk-UA" w:eastAsia="ru-RU"/>
        </w:rPr>
        <w:t xml:space="preserve"> і </w:t>
      </w:r>
      <w:r>
        <w:rPr>
          <w:rFonts w:ascii="Times New Roman" w:hAnsi="Times New Roman" w:cs="Times New Roman"/>
          <w:snapToGrid w:val="0"/>
          <w:sz w:val="28"/>
          <w:szCs w:val="28"/>
          <w:lang w:val="uk-UA" w:eastAsia="ru-RU"/>
        </w:rPr>
        <w:t>13.2</w:t>
      </w:r>
      <w:r w:rsidRPr="00AB7E04">
        <w:rPr>
          <w:rFonts w:ascii="Times New Roman" w:hAnsi="Times New Roman" w:cs="Times New Roman"/>
          <w:snapToGrid w:val="0"/>
          <w:sz w:val="28"/>
          <w:szCs w:val="28"/>
          <w:lang w:val="uk-UA" w:eastAsia="ru-RU"/>
        </w:rPr>
        <w:t>.</w:t>
      </w:r>
    </w:p>
    <w:p w:rsidR="00060FCB" w:rsidRPr="00AB7E04" w:rsidRDefault="00060FCB" w:rsidP="00060FCB">
      <w:pPr>
        <w:pStyle w:val="a5"/>
        <w:spacing w:line="264" w:lineRule="auto"/>
        <w:ind w:firstLine="567"/>
        <w:rPr>
          <w:sz w:val="28"/>
          <w:szCs w:val="28"/>
          <w:lang w:val="uk-UA"/>
        </w:rPr>
      </w:pPr>
      <w:r w:rsidRPr="00AB7E04">
        <w:rPr>
          <w:sz w:val="28"/>
          <w:szCs w:val="28"/>
          <w:lang w:val="uk-UA"/>
        </w:rPr>
        <w:t>Трансформатори струму встановлюються в спеціальному корпусі, що забезпечує їх надійне механічне кріплення.</w:t>
      </w:r>
    </w:p>
    <w:p w:rsidR="00060FCB" w:rsidRPr="00AB7E04" w:rsidRDefault="00060FCB" w:rsidP="00060FCB">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Ізоляція вторинних обмоток трансформаторів струму щодо заземлених частин задовольняє вимогам ДСТ7746</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89 (МЭК 60044</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1 для трансформаторів типу ТСОА). </w:t>
      </w:r>
      <w:r w:rsidRPr="00AB7E04">
        <w:rPr>
          <w:rFonts w:ascii="Times New Roman" w:hAnsi="Times New Roman" w:cs="Times New Roman"/>
          <w:snapToGrid w:val="0"/>
          <w:sz w:val="28"/>
          <w:szCs w:val="28"/>
          <w:lang w:val="uk-UA" w:eastAsia="ru-RU"/>
        </w:rPr>
        <w:lastRenderedPageBreak/>
        <w:t>Межвиткова ізоляція вторинних обмоток повинна витримувати без  пробою чи ушкодження протягом 1 хвилини індуктуєму в них напругу при протіканні номінального первинного струму, якщо амплітуда напруги між висновками розімкнутої вторинної обмотки не перевищує 4,5 кВ. Первинний струм може мати значення менше номінального, при цьому амплітуда напруги між висновками розімкнутої вторинної обмотки повинна бути 4,5 кВ.</w:t>
      </w:r>
    </w:p>
    <w:p w:rsidR="00060FCB" w:rsidRDefault="00060FCB" w:rsidP="00AB7E04">
      <w:pPr>
        <w:pStyle w:val="23"/>
        <w:spacing w:after="0" w:line="264" w:lineRule="auto"/>
        <w:ind w:firstLine="567"/>
        <w:jc w:val="both"/>
        <w:rPr>
          <w:rFonts w:ascii="Times New Roman" w:hAnsi="Times New Roman" w:cs="Times New Roman"/>
          <w:sz w:val="28"/>
          <w:szCs w:val="28"/>
          <w:lang w:val="uk-UA"/>
        </w:rPr>
      </w:pPr>
    </w:p>
    <w:p w:rsidR="00AB7E04" w:rsidRPr="00AB7E04" w:rsidRDefault="00AB7E04" w:rsidP="00AB7E04">
      <w:pPr>
        <w:pStyle w:val="23"/>
        <w:spacing w:after="0" w:line="264" w:lineRule="auto"/>
        <w:ind w:firstLine="567"/>
        <w:jc w:val="both"/>
        <w:rPr>
          <w:rFonts w:ascii="Times New Roman" w:hAnsi="Times New Roman" w:cs="Times New Roman"/>
          <w:sz w:val="28"/>
          <w:szCs w:val="28"/>
          <w:lang w:val="uk-UA"/>
        </w:rPr>
      </w:pPr>
      <w:r w:rsidRPr="00AB7E04">
        <w:rPr>
          <w:rFonts w:ascii="Times New Roman" w:hAnsi="Times New Roman" w:cs="Times New Roman"/>
          <w:sz w:val="28"/>
          <w:szCs w:val="28"/>
          <w:lang w:val="uk-UA"/>
        </w:rPr>
        <w:t xml:space="preserve">Таблиця </w:t>
      </w:r>
      <w:r w:rsidR="00060FCB">
        <w:rPr>
          <w:rFonts w:ascii="Times New Roman" w:hAnsi="Times New Roman" w:cs="Times New Roman"/>
          <w:sz w:val="28"/>
          <w:szCs w:val="28"/>
          <w:lang w:val="uk-UA"/>
        </w:rPr>
        <w:t>13.1</w:t>
      </w:r>
      <w:r w:rsidRPr="00AB7E04">
        <w:rPr>
          <w:rFonts w:ascii="Times New Roman" w:hAnsi="Times New Roman" w:cs="Times New Roman"/>
          <w:sz w:val="28"/>
          <w:szCs w:val="28"/>
          <w:lang w:val="uk-UA"/>
        </w:rPr>
        <w:t>. Параметри трансформаторів струму</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63"/>
        <w:gridCol w:w="992"/>
        <w:gridCol w:w="1134"/>
        <w:gridCol w:w="59"/>
        <w:gridCol w:w="1330"/>
      </w:tblGrid>
      <w:tr w:rsidR="00AB7E04" w:rsidRPr="00060FCB" w:rsidTr="00060FCB">
        <w:trPr>
          <w:cantSplit/>
          <w:trHeight w:val="450"/>
        </w:trPr>
        <w:tc>
          <w:tcPr>
            <w:tcW w:w="6663" w:type="dxa"/>
            <w:vMerge w:val="restart"/>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Найменування параметра</w:t>
            </w:r>
          </w:p>
        </w:tc>
        <w:tc>
          <w:tcPr>
            <w:tcW w:w="992" w:type="dxa"/>
            <w:vMerge w:val="restart"/>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Розмірність</w:t>
            </w:r>
          </w:p>
        </w:tc>
        <w:tc>
          <w:tcPr>
            <w:tcW w:w="2523" w:type="dxa"/>
            <w:gridSpan w:val="3"/>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Тип трансформатора струму</w:t>
            </w:r>
          </w:p>
        </w:tc>
      </w:tr>
      <w:tr w:rsidR="00AB7E04" w:rsidRPr="00060FCB" w:rsidTr="00060FCB">
        <w:trPr>
          <w:cantSplit/>
          <w:trHeight w:val="305"/>
        </w:trPr>
        <w:tc>
          <w:tcPr>
            <w:tcW w:w="6663" w:type="dxa"/>
            <w:vMerge/>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p>
        </w:tc>
        <w:tc>
          <w:tcPr>
            <w:tcW w:w="992" w:type="dxa"/>
            <w:vMerge/>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p>
        </w:tc>
        <w:tc>
          <w:tcPr>
            <w:tcW w:w="1134"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ТПВ</w:t>
            </w:r>
          </w:p>
        </w:tc>
        <w:tc>
          <w:tcPr>
            <w:tcW w:w="1389"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ТСОА</w:t>
            </w:r>
          </w:p>
        </w:tc>
      </w:tr>
      <w:tr w:rsidR="00AB7E04" w:rsidRPr="00060FCB" w:rsidTr="00060FCB">
        <w:trPr>
          <w:trHeight w:val="268"/>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Номінальний первинний струм,  1</w:t>
            </w:r>
            <w:r w:rsidRPr="00060FCB">
              <w:rPr>
                <w:rFonts w:ascii="Times New Roman" w:hAnsi="Times New Roman" w:cs="Times New Roman"/>
                <w:snapToGrid w:val="0"/>
                <w:sz w:val="26"/>
                <w:szCs w:val="26"/>
                <w:vertAlign w:val="subscript"/>
                <w:lang w:val="uk-UA" w:eastAsia="ru-RU"/>
              </w:rPr>
              <w:t>ном</w:t>
            </w:r>
          </w:p>
        </w:tc>
        <w:tc>
          <w:tcPr>
            <w:tcW w:w="992" w:type="dxa"/>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А</w:t>
            </w:r>
          </w:p>
        </w:tc>
        <w:tc>
          <w:tcPr>
            <w:tcW w:w="2523" w:type="dxa"/>
            <w:gridSpan w:val="3"/>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50,100,200, 300,400</w:t>
            </w:r>
          </w:p>
        </w:tc>
      </w:tr>
      <w:tr w:rsidR="00AB7E04" w:rsidRPr="00060FCB" w:rsidTr="00060FCB">
        <w:trPr>
          <w:trHeight w:val="232"/>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Номінальний вторинний струм</w:t>
            </w:r>
          </w:p>
        </w:tc>
        <w:tc>
          <w:tcPr>
            <w:tcW w:w="992" w:type="dxa"/>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А</w:t>
            </w:r>
          </w:p>
        </w:tc>
        <w:tc>
          <w:tcPr>
            <w:tcW w:w="2523" w:type="dxa"/>
            <w:gridSpan w:val="3"/>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w:t>
            </w:r>
          </w:p>
        </w:tc>
      </w:tr>
      <w:tr w:rsidR="00AB7E04" w:rsidRPr="00060FCB" w:rsidTr="00060FCB">
        <w:trPr>
          <w:trHeight w:val="248"/>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Номінальне вторинне навантаження</w:t>
            </w:r>
          </w:p>
        </w:tc>
        <w:tc>
          <w:tcPr>
            <w:tcW w:w="992" w:type="dxa"/>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Ом</w:t>
            </w:r>
          </w:p>
        </w:tc>
        <w:tc>
          <w:tcPr>
            <w:tcW w:w="2523" w:type="dxa"/>
            <w:gridSpan w:val="3"/>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w:t>
            </w:r>
          </w:p>
        </w:tc>
      </w:tr>
      <w:tr w:rsidR="00AB7E04" w:rsidRPr="00060FCB" w:rsidTr="00060FCB">
        <w:trPr>
          <w:trHeight w:val="248"/>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Номінальне вторинне навантаження з коефіцієнтом потужності cosφ</w:t>
            </w:r>
            <w:r w:rsidRPr="00060FCB">
              <w:rPr>
                <w:rFonts w:ascii="Times New Roman" w:hAnsi="Times New Roman" w:cs="Times New Roman"/>
                <w:snapToGrid w:val="0"/>
                <w:sz w:val="26"/>
                <w:szCs w:val="26"/>
                <w:vertAlign w:val="subscript"/>
                <w:lang w:val="uk-UA" w:eastAsia="ru-RU"/>
              </w:rPr>
              <w:t>2</w:t>
            </w:r>
            <w:r w:rsidRPr="00060FCB">
              <w:rPr>
                <w:rFonts w:ascii="Times New Roman" w:hAnsi="Times New Roman" w:cs="Times New Roman"/>
                <w:snapToGrid w:val="0"/>
                <w:sz w:val="26"/>
                <w:szCs w:val="26"/>
                <w:lang w:val="uk-UA" w:eastAsia="ru-RU"/>
              </w:rPr>
              <w:t xml:space="preserve"> = 1 </w:t>
            </w:r>
          </w:p>
        </w:tc>
        <w:tc>
          <w:tcPr>
            <w:tcW w:w="99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ВА</w:t>
            </w:r>
          </w:p>
        </w:tc>
        <w:tc>
          <w:tcPr>
            <w:tcW w:w="2523" w:type="dxa"/>
            <w:gridSpan w:val="3"/>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0,5; 1,0</w:t>
            </w:r>
          </w:p>
        </w:tc>
      </w:tr>
      <w:tr w:rsidR="00AB7E04" w:rsidRPr="00060FCB" w:rsidTr="00060FCB">
        <w:trPr>
          <w:trHeight w:val="248"/>
        </w:trPr>
        <w:tc>
          <w:tcPr>
            <w:tcW w:w="6663" w:type="dxa"/>
          </w:tcPr>
          <w:p w:rsid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Номінальний клас точності</w:t>
            </w:r>
            <w:r w:rsidRPr="00060FCB">
              <w:rPr>
                <w:rFonts w:ascii="Times New Roman" w:hAnsi="Times New Roman" w:cs="Times New Roman"/>
                <w:snapToGrid w:val="0"/>
                <w:sz w:val="26"/>
                <w:szCs w:val="26"/>
                <w:vertAlign w:val="superscript"/>
                <w:lang w:val="uk-UA" w:eastAsia="ru-RU"/>
              </w:rPr>
              <w:t>2</w:t>
            </w:r>
            <w:r w:rsidRPr="00060FCB">
              <w:rPr>
                <w:rFonts w:ascii="Times New Roman" w:hAnsi="Times New Roman" w:cs="Times New Roman"/>
                <w:snapToGrid w:val="0"/>
                <w:sz w:val="26"/>
                <w:szCs w:val="26"/>
                <w:lang w:val="uk-UA" w:eastAsia="ru-RU"/>
              </w:rPr>
              <w:t xml:space="preserve"> :</w:t>
            </w:r>
          </w:p>
          <w:p w:rsidR="00AB7E04" w:rsidRPr="00060FCB" w:rsidRDefault="00AB7E04" w:rsidP="00060FCB">
            <w:pPr>
              <w:spacing w:after="0" w:line="240" w:lineRule="auto"/>
              <w:ind w:left="3037"/>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 </w:t>
            </w:r>
            <w:r w:rsidR="005978B3">
              <w:rPr>
                <w:rFonts w:ascii="Times New Roman" w:hAnsi="Times New Roman" w:cs="Times New Roman"/>
                <w:snapToGrid w:val="0"/>
                <w:sz w:val="26"/>
                <w:szCs w:val="26"/>
                <w:lang w:val="uk-UA" w:eastAsia="ru-RU"/>
              </w:rPr>
              <w:t>–</w:t>
            </w:r>
            <w:r w:rsidRPr="00060FCB">
              <w:rPr>
                <w:rFonts w:ascii="Times New Roman" w:hAnsi="Times New Roman" w:cs="Times New Roman"/>
                <w:snapToGrid w:val="0"/>
                <w:sz w:val="26"/>
                <w:szCs w:val="26"/>
                <w:lang w:val="uk-UA" w:eastAsia="ru-RU"/>
              </w:rPr>
              <w:t xml:space="preserve"> при 1</w:t>
            </w:r>
            <w:r w:rsidRPr="00060FCB">
              <w:rPr>
                <w:rFonts w:ascii="Times New Roman" w:hAnsi="Times New Roman" w:cs="Times New Roman"/>
                <w:snapToGrid w:val="0"/>
                <w:sz w:val="26"/>
                <w:szCs w:val="26"/>
                <w:vertAlign w:val="subscript"/>
                <w:lang w:val="uk-UA" w:eastAsia="ru-RU"/>
              </w:rPr>
              <w:t>ном</w:t>
            </w:r>
            <w:r w:rsidRPr="00060FCB">
              <w:rPr>
                <w:rFonts w:ascii="Times New Roman" w:hAnsi="Times New Roman" w:cs="Times New Roman"/>
                <w:snapToGrid w:val="0"/>
                <w:sz w:val="26"/>
                <w:szCs w:val="26"/>
                <w:lang w:val="uk-UA" w:eastAsia="ru-RU"/>
              </w:rPr>
              <w:t xml:space="preserve"> = 50,  100 А</w:t>
            </w:r>
          </w:p>
          <w:p w:rsidR="00AB7E04" w:rsidRPr="00060FCB" w:rsidRDefault="005978B3" w:rsidP="00060FCB">
            <w:pPr>
              <w:spacing w:after="0" w:line="240" w:lineRule="auto"/>
              <w:ind w:left="3037"/>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AB7E04" w:rsidRPr="00060FCB">
              <w:rPr>
                <w:rFonts w:ascii="Times New Roman" w:hAnsi="Times New Roman" w:cs="Times New Roman"/>
                <w:snapToGrid w:val="0"/>
                <w:sz w:val="26"/>
                <w:szCs w:val="26"/>
                <w:lang w:val="uk-UA" w:eastAsia="ru-RU"/>
              </w:rPr>
              <w:t xml:space="preserve"> при 1</w:t>
            </w:r>
            <w:r w:rsidR="00AB7E04" w:rsidRPr="00060FCB">
              <w:rPr>
                <w:rFonts w:ascii="Times New Roman" w:hAnsi="Times New Roman" w:cs="Times New Roman"/>
                <w:snapToGrid w:val="0"/>
                <w:sz w:val="26"/>
                <w:szCs w:val="26"/>
                <w:vertAlign w:val="subscript"/>
                <w:lang w:val="uk-UA" w:eastAsia="ru-RU"/>
              </w:rPr>
              <w:t>ном</w:t>
            </w:r>
            <w:r w:rsidR="00AB7E04" w:rsidRPr="00060FCB">
              <w:rPr>
                <w:rFonts w:ascii="Times New Roman" w:hAnsi="Times New Roman" w:cs="Times New Roman"/>
                <w:snapToGrid w:val="0"/>
                <w:sz w:val="26"/>
                <w:szCs w:val="26"/>
                <w:lang w:val="uk-UA" w:eastAsia="ru-RU"/>
              </w:rPr>
              <w:t xml:space="preserve"> = 200,  300, 400 А  </w:t>
            </w:r>
          </w:p>
        </w:tc>
        <w:tc>
          <w:tcPr>
            <w:tcW w:w="99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p>
        </w:tc>
        <w:tc>
          <w:tcPr>
            <w:tcW w:w="1193"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10 Р</w:t>
            </w:r>
          </w:p>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 Р; 0,5Р</w:t>
            </w:r>
          </w:p>
        </w:tc>
        <w:tc>
          <w:tcPr>
            <w:tcW w:w="1330"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0,2; 0,5</w:t>
            </w:r>
          </w:p>
        </w:tc>
      </w:tr>
      <w:tr w:rsidR="00AB7E04" w:rsidRPr="00060FCB" w:rsidTr="00060FCB">
        <w:trPr>
          <w:trHeight w:val="248"/>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Номінальна гранична кратність: </w:t>
            </w:r>
            <w:r w:rsidR="005978B3">
              <w:rPr>
                <w:rFonts w:ascii="Times New Roman" w:hAnsi="Times New Roman" w:cs="Times New Roman"/>
                <w:snapToGrid w:val="0"/>
                <w:sz w:val="26"/>
                <w:szCs w:val="26"/>
                <w:lang w:val="uk-UA" w:eastAsia="ru-RU"/>
              </w:rPr>
              <w:t>–</w:t>
            </w:r>
            <w:r w:rsidRPr="00060FCB">
              <w:rPr>
                <w:rFonts w:ascii="Times New Roman" w:hAnsi="Times New Roman" w:cs="Times New Roman"/>
                <w:snapToGrid w:val="0"/>
                <w:sz w:val="26"/>
                <w:szCs w:val="26"/>
                <w:lang w:val="uk-UA" w:eastAsia="ru-RU"/>
              </w:rPr>
              <w:t xml:space="preserve">              при 1</w:t>
            </w:r>
            <w:r w:rsidRPr="00060FCB">
              <w:rPr>
                <w:rFonts w:ascii="Times New Roman" w:hAnsi="Times New Roman" w:cs="Times New Roman"/>
                <w:snapToGrid w:val="0"/>
                <w:sz w:val="26"/>
                <w:szCs w:val="26"/>
                <w:vertAlign w:val="subscript"/>
                <w:lang w:val="uk-UA" w:eastAsia="ru-RU"/>
              </w:rPr>
              <w:t>ном</w:t>
            </w:r>
            <w:r w:rsidRPr="00060FCB">
              <w:rPr>
                <w:rFonts w:ascii="Times New Roman" w:hAnsi="Times New Roman" w:cs="Times New Roman"/>
                <w:snapToGrid w:val="0"/>
                <w:sz w:val="26"/>
                <w:szCs w:val="26"/>
                <w:lang w:val="uk-UA" w:eastAsia="ru-RU"/>
              </w:rPr>
              <w:t xml:space="preserve"> = 50, 100 А</w:t>
            </w:r>
          </w:p>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 при 1</w:t>
            </w:r>
            <w:r w:rsidRPr="00060FCB">
              <w:rPr>
                <w:rFonts w:ascii="Times New Roman" w:hAnsi="Times New Roman" w:cs="Times New Roman"/>
                <w:snapToGrid w:val="0"/>
                <w:sz w:val="26"/>
                <w:szCs w:val="26"/>
                <w:vertAlign w:val="subscript"/>
                <w:lang w:val="uk-UA" w:eastAsia="ru-RU"/>
              </w:rPr>
              <w:t>ном</w:t>
            </w:r>
            <w:r w:rsidRPr="00060FCB">
              <w:rPr>
                <w:rFonts w:ascii="Times New Roman" w:hAnsi="Times New Roman" w:cs="Times New Roman"/>
                <w:snapToGrid w:val="0"/>
                <w:sz w:val="26"/>
                <w:szCs w:val="26"/>
                <w:lang w:val="uk-UA" w:eastAsia="ru-RU"/>
              </w:rPr>
              <w:t xml:space="preserve"> = 200,  300,  400 А </w:t>
            </w:r>
          </w:p>
        </w:tc>
        <w:tc>
          <w:tcPr>
            <w:tcW w:w="99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p>
        </w:tc>
        <w:tc>
          <w:tcPr>
            <w:tcW w:w="1193"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15</w:t>
            </w:r>
          </w:p>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20</w:t>
            </w:r>
          </w:p>
        </w:tc>
        <w:tc>
          <w:tcPr>
            <w:tcW w:w="1330"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w:t>
            </w:r>
          </w:p>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w:t>
            </w:r>
          </w:p>
        </w:tc>
      </w:tr>
      <w:tr w:rsidR="00AB7E04" w:rsidRPr="00060FCB" w:rsidTr="00060FCB">
        <w:trPr>
          <w:trHeight w:val="376"/>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Номінальний коефіцієнт безпеки приладів </w:t>
            </w:r>
          </w:p>
        </w:tc>
        <w:tc>
          <w:tcPr>
            <w:tcW w:w="99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p>
        </w:tc>
        <w:tc>
          <w:tcPr>
            <w:tcW w:w="1193"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20</w:t>
            </w:r>
          </w:p>
        </w:tc>
        <w:tc>
          <w:tcPr>
            <w:tcW w:w="1330"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w:t>
            </w:r>
          </w:p>
        </w:tc>
      </w:tr>
      <w:tr w:rsidR="00AB7E04" w:rsidRPr="00060FCB" w:rsidTr="00060FCB">
        <w:trPr>
          <w:trHeight w:val="423"/>
        </w:trPr>
        <w:tc>
          <w:tcPr>
            <w:tcW w:w="6663" w:type="dxa"/>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Номінальна частота, </w:t>
            </w:r>
          </w:p>
        </w:tc>
        <w:tc>
          <w:tcPr>
            <w:tcW w:w="99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Гц</w:t>
            </w:r>
          </w:p>
        </w:tc>
        <w:tc>
          <w:tcPr>
            <w:tcW w:w="1193"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50</w:t>
            </w:r>
          </w:p>
        </w:tc>
        <w:tc>
          <w:tcPr>
            <w:tcW w:w="1330"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50</w:t>
            </w:r>
          </w:p>
        </w:tc>
      </w:tr>
    </w:tbl>
    <w:p w:rsidR="00AB7E04" w:rsidRPr="00060FCB" w:rsidRDefault="00AB7E04" w:rsidP="00AB7E04">
      <w:pPr>
        <w:spacing w:after="0" w:line="264" w:lineRule="auto"/>
        <w:ind w:firstLine="567"/>
        <w:jc w:val="both"/>
        <w:rPr>
          <w:rFonts w:ascii="Times New Roman" w:hAnsi="Times New Roman" w:cs="Times New Roman"/>
          <w:snapToGrid w:val="0"/>
          <w:sz w:val="24"/>
          <w:szCs w:val="24"/>
          <w:lang w:val="uk-UA" w:eastAsia="ru-RU"/>
        </w:rPr>
      </w:pPr>
      <w:r w:rsidRPr="00060FCB">
        <w:rPr>
          <w:rFonts w:ascii="Times New Roman" w:hAnsi="Times New Roman" w:cs="Times New Roman"/>
          <w:snapToGrid w:val="0"/>
          <w:sz w:val="24"/>
          <w:szCs w:val="24"/>
          <w:vertAlign w:val="superscript"/>
          <w:lang w:val="uk-UA" w:eastAsia="ru-RU"/>
        </w:rPr>
        <w:t>1</w:t>
      </w:r>
      <w:r w:rsidRPr="00060FCB">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0FCB">
        <w:rPr>
          <w:rFonts w:ascii="Times New Roman" w:hAnsi="Times New Roman" w:cs="Times New Roman"/>
          <w:snapToGrid w:val="0"/>
          <w:sz w:val="24"/>
          <w:szCs w:val="24"/>
          <w:lang w:val="uk-UA" w:eastAsia="ru-RU"/>
        </w:rPr>
        <w:t xml:space="preserve"> Для трансформаторів струму типу ТПВ із коефіцієнтом трансформації 50/1.</w:t>
      </w:r>
    </w:p>
    <w:p w:rsidR="00AB7E04" w:rsidRPr="00060FCB" w:rsidRDefault="00AB7E04" w:rsidP="00AB7E04">
      <w:pPr>
        <w:spacing w:after="0" w:line="264" w:lineRule="auto"/>
        <w:ind w:firstLine="567"/>
        <w:jc w:val="both"/>
        <w:rPr>
          <w:rFonts w:ascii="Times New Roman" w:hAnsi="Times New Roman" w:cs="Times New Roman"/>
          <w:snapToGrid w:val="0"/>
          <w:sz w:val="24"/>
          <w:szCs w:val="24"/>
          <w:lang w:val="uk-UA" w:eastAsia="ru-RU"/>
        </w:rPr>
      </w:pPr>
      <w:r w:rsidRPr="00060FCB">
        <w:rPr>
          <w:rFonts w:ascii="Times New Roman" w:hAnsi="Times New Roman" w:cs="Times New Roman"/>
          <w:snapToGrid w:val="0"/>
          <w:sz w:val="24"/>
          <w:szCs w:val="24"/>
          <w:vertAlign w:val="superscript"/>
          <w:lang w:val="uk-UA" w:eastAsia="ru-RU"/>
        </w:rPr>
        <w:t>2</w:t>
      </w:r>
      <w:r w:rsidRPr="00060FCB">
        <w:rPr>
          <w:rFonts w:ascii="Times New Roman" w:hAnsi="Times New Roman" w:cs="Times New Roman"/>
          <w:snapToGrid w:val="0"/>
          <w:sz w:val="24"/>
          <w:szCs w:val="24"/>
          <w:lang w:val="uk-UA" w:eastAsia="ru-RU"/>
        </w:rPr>
        <w:t xml:space="preserve"> </w:t>
      </w:r>
      <w:r w:rsidR="005978B3">
        <w:rPr>
          <w:rFonts w:ascii="Times New Roman" w:hAnsi="Times New Roman" w:cs="Times New Roman"/>
          <w:snapToGrid w:val="0"/>
          <w:sz w:val="24"/>
          <w:szCs w:val="24"/>
          <w:lang w:val="uk-UA" w:eastAsia="ru-RU"/>
        </w:rPr>
        <w:t>–</w:t>
      </w:r>
      <w:r w:rsidRPr="00060FCB">
        <w:rPr>
          <w:rFonts w:ascii="Times New Roman" w:hAnsi="Times New Roman" w:cs="Times New Roman"/>
          <w:snapToGrid w:val="0"/>
          <w:sz w:val="24"/>
          <w:szCs w:val="24"/>
          <w:lang w:val="uk-UA" w:eastAsia="ru-RU"/>
        </w:rPr>
        <w:t xml:space="preserve"> трансформатори струму з класом точності 5Р або 10Р використовуються в колах релейного захисту й автоматики, тоді як трансформатори класу точності 0,2 і0,5 – у колах вимірів, комерційного і технічного обліку.</w:t>
      </w:r>
    </w:p>
    <w:p w:rsidR="00060FCB" w:rsidRPr="00961D6B" w:rsidRDefault="00060FCB" w:rsidP="00961D6B">
      <w:pPr>
        <w:pStyle w:val="23"/>
        <w:spacing w:after="0" w:line="240" w:lineRule="auto"/>
        <w:ind w:firstLine="567"/>
        <w:jc w:val="both"/>
        <w:rPr>
          <w:rFonts w:ascii="Times New Roman" w:hAnsi="Times New Roman" w:cs="Times New Roman"/>
          <w:sz w:val="20"/>
          <w:szCs w:val="20"/>
          <w:lang w:val="uk-UA"/>
        </w:rPr>
      </w:pPr>
    </w:p>
    <w:p w:rsidR="00AB7E04" w:rsidRPr="00060FCB" w:rsidRDefault="00060FCB" w:rsidP="00060FCB">
      <w:pPr>
        <w:pStyle w:val="23"/>
        <w:spacing w:after="0" w:line="240" w:lineRule="auto"/>
        <w:jc w:val="both"/>
        <w:rPr>
          <w:rFonts w:ascii="Times New Roman" w:hAnsi="Times New Roman" w:cs="Times New Roman"/>
          <w:sz w:val="26"/>
          <w:szCs w:val="26"/>
          <w:lang w:val="uk-UA"/>
        </w:rPr>
      </w:pPr>
      <w:r w:rsidRPr="00060FCB">
        <w:rPr>
          <w:rFonts w:ascii="Times New Roman" w:hAnsi="Times New Roman" w:cs="Times New Roman"/>
          <w:sz w:val="26"/>
          <w:szCs w:val="26"/>
          <w:lang w:val="uk-UA"/>
        </w:rPr>
        <w:t>Т</w:t>
      </w:r>
      <w:r w:rsidR="00AB7E04" w:rsidRPr="00060FCB">
        <w:rPr>
          <w:rFonts w:ascii="Times New Roman" w:hAnsi="Times New Roman" w:cs="Times New Roman"/>
          <w:sz w:val="26"/>
          <w:szCs w:val="26"/>
          <w:lang w:val="uk-UA"/>
        </w:rPr>
        <w:t xml:space="preserve">аблиця </w:t>
      </w:r>
      <w:r w:rsidRPr="00060FCB">
        <w:rPr>
          <w:rFonts w:ascii="Times New Roman" w:hAnsi="Times New Roman" w:cs="Times New Roman"/>
          <w:sz w:val="26"/>
          <w:szCs w:val="26"/>
          <w:lang w:val="uk-UA"/>
        </w:rPr>
        <w:t>13.2</w:t>
      </w:r>
      <w:r w:rsidR="00AB7E04" w:rsidRPr="00060FCB">
        <w:rPr>
          <w:rFonts w:ascii="Times New Roman" w:hAnsi="Times New Roman" w:cs="Times New Roman"/>
          <w:sz w:val="26"/>
          <w:szCs w:val="26"/>
          <w:lang w:val="uk-UA"/>
        </w:rPr>
        <w:t>. Параметри трансформаторів струму</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2977"/>
        <w:gridCol w:w="1134"/>
        <w:gridCol w:w="1276"/>
        <w:gridCol w:w="1306"/>
        <w:gridCol w:w="1671"/>
        <w:gridCol w:w="1842"/>
      </w:tblGrid>
      <w:tr w:rsidR="00AB7E04" w:rsidRPr="00060FCB" w:rsidTr="00060FCB">
        <w:trPr>
          <w:cantSplit/>
          <w:trHeight w:hRule="exact" w:val="608"/>
        </w:trPr>
        <w:tc>
          <w:tcPr>
            <w:tcW w:w="2977" w:type="dxa"/>
            <w:vMerge w:val="restart"/>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Тип трансформатора</w:t>
            </w:r>
          </w:p>
        </w:tc>
        <w:tc>
          <w:tcPr>
            <w:tcW w:w="1134" w:type="dxa"/>
            <w:vMerge w:val="restart"/>
            <w:vAlign w:val="center"/>
          </w:tcPr>
          <w:p w:rsid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Клас </w:t>
            </w:r>
          </w:p>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точності</w:t>
            </w:r>
          </w:p>
        </w:tc>
        <w:tc>
          <w:tcPr>
            <w:tcW w:w="1276" w:type="dxa"/>
            <w:vMerge w:val="restart"/>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Первинний струм, в % від номінального</w:t>
            </w:r>
          </w:p>
        </w:tc>
        <w:tc>
          <w:tcPr>
            <w:tcW w:w="2977" w:type="dxa"/>
            <w:gridSpan w:val="2"/>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Межи допустимої погрішності</w:t>
            </w:r>
          </w:p>
        </w:tc>
        <w:tc>
          <w:tcPr>
            <w:tcW w:w="1842" w:type="dxa"/>
            <w:vMerge w:val="restart"/>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Межа вторинного навантаження, % від номінальної</w:t>
            </w:r>
          </w:p>
        </w:tc>
      </w:tr>
      <w:tr w:rsidR="00AB7E04" w:rsidRPr="00060FCB" w:rsidTr="00060FCB">
        <w:trPr>
          <w:cantSplit/>
          <w:trHeight w:hRule="exact" w:val="893"/>
        </w:trPr>
        <w:tc>
          <w:tcPr>
            <w:tcW w:w="2977" w:type="dxa"/>
            <w:vMerge/>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p>
        </w:tc>
        <w:tc>
          <w:tcPr>
            <w:tcW w:w="1134" w:type="dxa"/>
            <w:vMerge/>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p>
        </w:tc>
        <w:tc>
          <w:tcPr>
            <w:tcW w:w="1276" w:type="dxa"/>
            <w:vMerge/>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p>
        </w:tc>
        <w:tc>
          <w:tcPr>
            <w:tcW w:w="130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струмовий, %</w:t>
            </w:r>
          </w:p>
        </w:tc>
        <w:tc>
          <w:tcPr>
            <w:tcW w:w="1671"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кутовий,</w:t>
            </w:r>
          </w:p>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хвил.</w:t>
            </w:r>
          </w:p>
        </w:tc>
        <w:tc>
          <w:tcPr>
            <w:tcW w:w="1842" w:type="dxa"/>
            <w:vMerge/>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p>
        </w:tc>
      </w:tr>
      <w:tr w:rsidR="00AB7E04" w:rsidRPr="00060FCB" w:rsidTr="00060FCB">
        <w:trPr>
          <w:cantSplit/>
          <w:trHeight w:hRule="exact" w:val="625"/>
        </w:trPr>
        <w:tc>
          <w:tcPr>
            <w:tcW w:w="2977" w:type="dxa"/>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ТПВ 50/1; ТПВ 100/1 </w:t>
            </w:r>
          </w:p>
        </w:tc>
        <w:tc>
          <w:tcPr>
            <w:tcW w:w="1134"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10Р</w:t>
            </w:r>
          </w:p>
        </w:tc>
        <w:tc>
          <w:tcPr>
            <w:tcW w:w="127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100</w:t>
            </w:r>
          </w:p>
        </w:tc>
        <w:tc>
          <w:tcPr>
            <w:tcW w:w="130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3,0</w:t>
            </w:r>
          </w:p>
        </w:tc>
        <w:tc>
          <w:tcPr>
            <w:tcW w:w="1671"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не нормується</w:t>
            </w:r>
          </w:p>
        </w:tc>
        <w:tc>
          <w:tcPr>
            <w:tcW w:w="184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val="uk-UA" w:eastAsia="ru-RU"/>
              </w:rPr>
            </w:pPr>
            <w:r w:rsidRPr="00060FCB">
              <w:rPr>
                <w:rFonts w:ascii="Times New Roman" w:hAnsi="Times New Roman" w:cs="Times New Roman"/>
                <w:snapToGrid w:val="0"/>
                <w:sz w:val="26"/>
                <w:szCs w:val="26"/>
                <w:lang w:val="uk-UA" w:eastAsia="ru-RU"/>
              </w:rPr>
              <w:t xml:space="preserve">80 </w:t>
            </w:r>
            <w:r w:rsidR="005978B3">
              <w:rPr>
                <w:rFonts w:ascii="Times New Roman" w:hAnsi="Times New Roman" w:cs="Times New Roman"/>
                <w:snapToGrid w:val="0"/>
                <w:sz w:val="26"/>
                <w:szCs w:val="26"/>
                <w:lang w:val="uk-UA" w:eastAsia="ru-RU"/>
              </w:rPr>
              <w:t>–</w:t>
            </w:r>
            <w:r w:rsidRPr="00060FCB">
              <w:rPr>
                <w:rFonts w:ascii="Times New Roman" w:hAnsi="Times New Roman" w:cs="Times New Roman"/>
                <w:snapToGrid w:val="0"/>
                <w:sz w:val="26"/>
                <w:szCs w:val="26"/>
                <w:lang w:val="uk-UA" w:eastAsia="ru-RU"/>
              </w:rPr>
              <w:t xml:space="preserve"> 100</w:t>
            </w:r>
          </w:p>
        </w:tc>
      </w:tr>
      <w:tr w:rsidR="00AB7E04" w:rsidRPr="00060FCB" w:rsidTr="00060FCB">
        <w:trPr>
          <w:cantSplit/>
          <w:trHeight w:hRule="exact" w:val="569"/>
        </w:trPr>
        <w:tc>
          <w:tcPr>
            <w:tcW w:w="2977" w:type="dxa"/>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ТПВ 200/1; ТПВ 300/1; ТПВ 400/1</w:t>
            </w:r>
          </w:p>
          <w:p w:rsidR="00AB7E04" w:rsidRPr="00060FCB" w:rsidRDefault="00AB7E04" w:rsidP="00060FCB">
            <w:pPr>
              <w:spacing w:after="0" w:line="240" w:lineRule="auto"/>
              <w:jc w:val="both"/>
              <w:rPr>
                <w:rFonts w:ascii="Times New Roman" w:hAnsi="Times New Roman" w:cs="Times New Roman"/>
                <w:snapToGrid w:val="0"/>
                <w:sz w:val="26"/>
                <w:szCs w:val="26"/>
                <w:lang w:eastAsia="ru-RU"/>
              </w:rPr>
            </w:pPr>
          </w:p>
        </w:tc>
        <w:tc>
          <w:tcPr>
            <w:tcW w:w="1134"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5Р</w:t>
            </w:r>
          </w:p>
        </w:tc>
        <w:tc>
          <w:tcPr>
            <w:tcW w:w="127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100</w:t>
            </w:r>
          </w:p>
        </w:tc>
        <w:tc>
          <w:tcPr>
            <w:tcW w:w="130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1,0</w:t>
            </w:r>
          </w:p>
        </w:tc>
        <w:tc>
          <w:tcPr>
            <w:tcW w:w="1671"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60</w:t>
            </w:r>
          </w:p>
        </w:tc>
        <w:tc>
          <w:tcPr>
            <w:tcW w:w="184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xml:space="preserve">80 </w:t>
            </w:r>
            <w:r w:rsidR="005978B3">
              <w:rPr>
                <w:rFonts w:ascii="Times New Roman" w:hAnsi="Times New Roman" w:cs="Times New Roman"/>
                <w:snapToGrid w:val="0"/>
                <w:sz w:val="26"/>
                <w:szCs w:val="26"/>
                <w:lang w:eastAsia="ru-RU"/>
              </w:rPr>
              <w:t>–</w:t>
            </w:r>
            <w:r w:rsidRPr="00060FCB">
              <w:rPr>
                <w:rFonts w:ascii="Times New Roman" w:hAnsi="Times New Roman" w:cs="Times New Roman"/>
                <w:snapToGrid w:val="0"/>
                <w:sz w:val="26"/>
                <w:szCs w:val="26"/>
                <w:lang w:eastAsia="ru-RU"/>
              </w:rPr>
              <w:t xml:space="preserve"> 100</w:t>
            </w:r>
          </w:p>
        </w:tc>
      </w:tr>
      <w:tr w:rsidR="00AB7E04" w:rsidRPr="00060FCB" w:rsidTr="00060FCB">
        <w:trPr>
          <w:cantSplit/>
          <w:trHeight w:hRule="exact" w:val="877"/>
        </w:trPr>
        <w:tc>
          <w:tcPr>
            <w:tcW w:w="2977" w:type="dxa"/>
            <w:vAlign w:val="center"/>
          </w:tcPr>
          <w:p w:rsidR="00AB7E04" w:rsidRPr="00060FCB" w:rsidRDefault="00AB7E04" w:rsidP="00060FCB">
            <w:pPr>
              <w:spacing w:after="0" w:line="240" w:lineRule="auto"/>
              <w:jc w:val="both"/>
              <w:rPr>
                <w:rFonts w:ascii="Times New Roman" w:hAnsi="Times New Roman" w:cs="Times New Roman"/>
                <w:snapToGrid w:val="0"/>
                <w:sz w:val="26"/>
                <w:szCs w:val="26"/>
                <w:vertAlign w:val="superscript"/>
                <w:lang w:eastAsia="ru-RU"/>
              </w:rPr>
            </w:pPr>
            <w:r w:rsidRPr="00060FCB">
              <w:rPr>
                <w:rFonts w:ascii="Times New Roman" w:hAnsi="Times New Roman" w:cs="Times New Roman"/>
                <w:snapToGrid w:val="0"/>
                <w:sz w:val="26"/>
                <w:szCs w:val="26"/>
                <w:lang w:eastAsia="ru-RU"/>
              </w:rPr>
              <w:t>ТПВ 200/1; ТПВ 300/1; ТПВ 400/1; ТСОА</w:t>
            </w:r>
            <w:r w:rsidRPr="00060FCB">
              <w:rPr>
                <w:rFonts w:ascii="Times New Roman" w:hAnsi="Times New Roman" w:cs="Times New Roman"/>
                <w:snapToGrid w:val="0"/>
                <w:sz w:val="26"/>
                <w:szCs w:val="26"/>
                <w:vertAlign w:val="superscript"/>
                <w:lang w:eastAsia="ru-RU"/>
              </w:rPr>
              <w:t>1</w:t>
            </w:r>
          </w:p>
        </w:tc>
        <w:tc>
          <w:tcPr>
            <w:tcW w:w="1134"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0,5</w:t>
            </w:r>
          </w:p>
        </w:tc>
        <w:tc>
          <w:tcPr>
            <w:tcW w:w="127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20</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xml:space="preserve">100 </w:t>
            </w:r>
            <w:r w:rsidR="005978B3">
              <w:rPr>
                <w:rFonts w:ascii="Times New Roman" w:hAnsi="Times New Roman" w:cs="Times New Roman"/>
                <w:snapToGrid w:val="0"/>
                <w:sz w:val="26"/>
                <w:szCs w:val="26"/>
                <w:lang w:eastAsia="ru-RU"/>
              </w:rPr>
              <w:t>–</w:t>
            </w:r>
            <w:r w:rsidRPr="00060FCB">
              <w:rPr>
                <w:rFonts w:ascii="Times New Roman" w:hAnsi="Times New Roman" w:cs="Times New Roman"/>
                <w:snapToGrid w:val="0"/>
                <w:sz w:val="26"/>
                <w:szCs w:val="26"/>
                <w:lang w:eastAsia="ru-RU"/>
              </w:rPr>
              <w:t xml:space="preserve"> 120</w:t>
            </w:r>
          </w:p>
        </w:tc>
        <w:tc>
          <w:tcPr>
            <w:tcW w:w="1306"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1,5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0,75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0,5</w:t>
            </w:r>
          </w:p>
        </w:tc>
        <w:tc>
          <w:tcPr>
            <w:tcW w:w="1671"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90</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45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30</w:t>
            </w:r>
          </w:p>
        </w:tc>
        <w:tc>
          <w:tcPr>
            <w:tcW w:w="1842" w:type="dxa"/>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xml:space="preserve">25 </w:t>
            </w:r>
            <w:r w:rsidR="005978B3">
              <w:rPr>
                <w:rFonts w:ascii="Times New Roman" w:hAnsi="Times New Roman" w:cs="Times New Roman"/>
                <w:snapToGrid w:val="0"/>
                <w:sz w:val="26"/>
                <w:szCs w:val="26"/>
                <w:lang w:eastAsia="ru-RU"/>
              </w:rPr>
              <w:t>–</w:t>
            </w:r>
            <w:r w:rsidRPr="00060FCB">
              <w:rPr>
                <w:rFonts w:ascii="Times New Roman" w:hAnsi="Times New Roman" w:cs="Times New Roman"/>
                <w:snapToGrid w:val="0"/>
                <w:sz w:val="26"/>
                <w:szCs w:val="26"/>
                <w:lang w:eastAsia="ru-RU"/>
              </w:rPr>
              <w:t xml:space="preserve"> 100</w:t>
            </w:r>
          </w:p>
        </w:tc>
      </w:tr>
      <w:tr w:rsidR="00AB7E04" w:rsidRPr="00060FCB" w:rsidTr="00060FC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hRule="exact" w:val="897"/>
        </w:trPr>
        <w:tc>
          <w:tcPr>
            <w:tcW w:w="2977" w:type="dxa"/>
            <w:tcBorders>
              <w:top w:val="single" w:sz="4" w:space="0" w:color="auto"/>
              <w:left w:val="single" w:sz="4" w:space="0" w:color="auto"/>
              <w:bottom w:val="single" w:sz="4" w:space="0" w:color="auto"/>
              <w:right w:val="single" w:sz="6" w:space="0" w:color="auto"/>
            </w:tcBorders>
            <w:vAlign w:val="center"/>
          </w:tcPr>
          <w:p w:rsidR="00AB7E04" w:rsidRPr="00060FCB" w:rsidRDefault="00AB7E04" w:rsidP="00060FCB">
            <w:pPr>
              <w:spacing w:after="0" w:line="240" w:lineRule="auto"/>
              <w:jc w:val="both"/>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ТСОА</w:t>
            </w:r>
            <w:r w:rsidRPr="00060FCB">
              <w:rPr>
                <w:rFonts w:ascii="Times New Roman" w:hAnsi="Times New Roman" w:cs="Times New Roman"/>
                <w:snapToGrid w:val="0"/>
                <w:sz w:val="26"/>
                <w:szCs w:val="26"/>
                <w:vertAlign w:val="superscript"/>
                <w:lang w:eastAsia="ru-RU"/>
              </w:rPr>
              <w:t>1</w:t>
            </w:r>
          </w:p>
        </w:tc>
        <w:tc>
          <w:tcPr>
            <w:tcW w:w="1134" w:type="dxa"/>
            <w:tcBorders>
              <w:top w:val="single" w:sz="4" w:space="0" w:color="auto"/>
              <w:left w:val="single" w:sz="6" w:space="0" w:color="auto"/>
              <w:bottom w:val="single" w:sz="4" w:space="0" w:color="auto"/>
              <w:right w:val="single" w:sz="6" w:space="0" w:color="auto"/>
            </w:tcBorders>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0,2</w:t>
            </w:r>
          </w:p>
        </w:tc>
        <w:tc>
          <w:tcPr>
            <w:tcW w:w="1276" w:type="dxa"/>
            <w:tcBorders>
              <w:top w:val="single" w:sz="4" w:space="0" w:color="auto"/>
              <w:left w:val="single" w:sz="6" w:space="0" w:color="auto"/>
              <w:bottom w:val="single" w:sz="4" w:space="0" w:color="auto"/>
              <w:right w:val="single" w:sz="6" w:space="0" w:color="auto"/>
            </w:tcBorders>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20</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xml:space="preserve">100 </w:t>
            </w:r>
            <w:r w:rsidR="005978B3">
              <w:rPr>
                <w:rFonts w:ascii="Times New Roman" w:hAnsi="Times New Roman" w:cs="Times New Roman"/>
                <w:snapToGrid w:val="0"/>
                <w:sz w:val="26"/>
                <w:szCs w:val="26"/>
                <w:lang w:eastAsia="ru-RU"/>
              </w:rPr>
              <w:t>–</w:t>
            </w:r>
            <w:r w:rsidRPr="00060FCB">
              <w:rPr>
                <w:rFonts w:ascii="Times New Roman" w:hAnsi="Times New Roman" w:cs="Times New Roman"/>
                <w:snapToGrid w:val="0"/>
                <w:sz w:val="26"/>
                <w:szCs w:val="26"/>
                <w:lang w:eastAsia="ru-RU"/>
              </w:rPr>
              <w:t xml:space="preserve"> 120</w:t>
            </w:r>
          </w:p>
        </w:tc>
        <w:tc>
          <w:tcPr>
            <w:tcW w:w="1306" w:type="dxa"/>
            <w:tcBorders>
              <w:left w:val="single" w:sz="6" w:space="0" w:color="auto"/>
              <w:bottom w:val="single" w:sz="4" w:space="0" w:color="auto"/>
            </w:tcBorders>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0,75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0,35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0,20</w:t>
            </w:r>
          </w:p>
        </w:tc>
        <w:tc>
          <w:tcPr>
            <w:tcW w:w="1671" w:type="dxa"/>
            <w:tcBorders>
              <w:left w:val="single" w:sz="4" w:space="0" w:color="auto"/>
              <w:bottom w:val="single" w:sz="4" w:space="0" w:color="auto"/>
              <w:right w:val="single" w:sz="4" w:space="0" w:color="auto"/>
            </w:tcBorders>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30</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15</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10</w:t>
            </w:r>
          </w:p>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p>
        </w:tc>
        <w:tc>
          <w:tcPr>
            <w:tcW w:w="1842" w:type="dxa"/>
            <w:tcBorders>
              <w:top w:val="single" w:sz="4" w:space="0" w:color="auto"/>
              <w:left w:val="nil"/>
              <w:bottom w:val="single" w:sz="4" w:space="0" w:color="auto"/>
              <w:right w:val="single" w:sz="4" w:space="0" w:color="auto"/>
            </w:tcBorders>
            <w:vAlign w:val="center"/>
          </w:tcPr>
          <w:p w:rsidR="00AB7E04" w:rsidRPr="00060FCB" w:rsidRDefault="00AB7E04" w:rsidP="00060FCB">
            <w:pPr>
              <w:spacing w:after="0" w:line="240" w:lineRule="auto"/>
              <w:jc w:val="center"/>
              <w:rPr>
                <w:rFonts w:ascii="Times New Roman" w:hAnsi="Times New Roman" w:cs="Times New Roman"/>
                <w:snapToGrid w:val="0"/>
                <w:sz w:val="26"/>
                <w:szCs w:val="26"/>
                <w:lang w:eastAsia="ru-RU"/>
              </w:rPr>
            </w:pPr>
            <w:r w:rsidRPr="00060FCB">
              <w:rPr>
                <w:rFonts w:ascii="Times New Roman" w:hAnsi="Times New Roman" w:cs="Times New Roman"/>
                <w:snapToGrid w:val="0"/>
                <w:sz w:val="26"/>
                <w:szCs w:val="26"/>
                <w:lang w:eastAsia="ru-RU"/>
              </w:rPr>
              <w:t xml:space="preserve">25 </w:t>
            </w:r>
            <w:r w:rsidR="005978B3">
              <w:rPr>
                <w:rFonts w:ascii="Times New Roman" w:hAnsi="Times New Roman" w:cs="Times New Roman"/>
                <w:snapToGrid w:val="0"/>
                <w:sz w:val="26"/>
                <w:szCs w:val="26"/>
                <w:lang w:eastAsia="ru-RU"/>
              </w:rPr>
              <w:t>–</w:t>
            </w:r>
            <w:r w:rsidRPr="00060FCB">
              <w:rPr>
                <w:rFonts w:ascii="Times New Roman" w:hAnsi="Times New Roman" w:cs="Times New Roman"/>
                <w:snapToGrid w:val="0"/>
                <w:sz w:val="26"/>
                <w:szCs w:val="26"/>
                <w:lang w:eastAsia="ru-RU"/>
              </w:rPr>
              <w:t xml:space="preserve"> 100</w:t>
            </w:r>
          </w:p>
        </w:tc>
      </w:tr>
    </w:tbl>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lastRenderedPageBreak/>
        <w:t>Межі допуску токових і кутових погрішностей вторинних обмоток трансформаторів відповідають ДСТ 7746</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89 (МЭК 60044</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1).</w:t>
      </w:r>
    </w:p>
    <w:p w:rsidR="00060FCB" w:rsidRDefault="00060FCB"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060FCB" w:rsidRDefault="00060FCB" w:rsidP="00AB7E04">
      <w:pPr>
        <w:spacing w:after="0" w:line="264" w:lineRule="auto"/>
        <w:ind w:firstLine="567"/>
        <w:jc w:val="both"/>
        <w:rPr>
          <w:rFonts w:ascii="Times New Roman" w:hAnsi="Times New Roman" w:cs="Times New Roman"/>
          <w:b/>
          <w:snapToGrid w:val="0"/>
          <w:sz w:val="28"/>
          <w:szCs w:val="28"/>
          <w:lang w:val="uk-UA" w:eastAsia="ru-RU"/>
        </w:rPr>
      </w:pPr>
      <w:r w:rsidRPr="00060FCB">
        <w:rPr>
          <w:rFonts w:ascii="Times New Roman" w:hAnsi="Times New Roman" w:cs="Times New Roman"/>
          <w:b/>
          <w:snapToGrid w:val="0"/>
          <w:sz w:val="28"/>
          <w:szCs w:val="28"/>
          <w:lang w:val="uk-UA" w:eastAsia="ru-RU"/>
        </w:rPr>
        <w:t>14.2</w:t>
      </w:r>
      <w:r w:rsidR="00AB7E04" w:rsidRPr="00060FCB">
        <w:rPr>
          <w:rFonts w:ascii="Times New Roman" w:hAnsi="Times New Roman" w:cs="Times New Roman"/>
          <w:b/>
          <w:snapToGrid w:val="0"/>
          <w:sz w:val="28"/>
          <w:szCs w:val="28"/>
          <w:lang w:val="uk-UA" w:eastAsia="ru-RU"/>
        </w:rPr>
        <w:t>. Д</w:t>
      </w:r>
      <w:r w:rsidRPr="00060FCB">
        <w:rPr>
          <w:rFonts w:ascii="Times New Roman" w:hAnsi="Times New Roman" w:cs="Times New Roman"/>
          <w:b/>
          <w:snapToGrid w:val="0"/>
          <w:sz w:val="28"/>
          <w:szCs w:val="28"/>
          <w:lang w:val="uk-UA" w:eastAsia="ru-RU"/>
        </w:rPr>
        <w:t>атчик</w:t>
      </w:r>
      <w:r w:rsidR="00AB7E04" w:rsidRPr="00060FCB">
        <w:rPr>
          <w:rFonts w:ascii="Times New Roman" w:hAnsi="Times New Roman" w:cs="Times New Roman"/>
          <w:b/>
          <w:snapToGrid w:val="0"/>
          <w:sz w:val="28"/>
          <w:szCs w:val="28"/>
          <w:lang w:val="uk-UA" w:eastAsia="ru-RU"/>
        </w:rPr>
        <w:t xml:space="preserve"> </w:t>
      </w:r>
      <w:r w:rsidRPr="00060FCB">
        <w:rPr>
          <w:rFonts w:ascii="Times New Roman" w:hAnsi="Times New Roman" w:cs="Times New Roman"/>
          <w:b/>
          <w:snapToGrid w:val="0"/>
          <w:sz w:val="28"/>
          <w:szCs w:val="28"/>
          <w:lang w:val="uk-UA" w:eastAsia="ru-RU"/>
        </w:rPr>
        <w:t>напруги</w:t>
      </w:r>
    </w:p>
    <w:p w:rsidR="00AB7E04" w:rsidRPr="00AB7E04" w:rsidRDefault="00AB7E04" w:rsidP="00AB7E04">
      <w:pPr>
        <w:pStyle w:val="a5"/>
        <w:spacing w:line="264" w:lineRule="auto"/>
        <w:ind w:firstLine="567"/>
        <w:rPr>
          <w:sz w:val="28"/>
          <w:szCs w:val="28"/>
          <w:lang w:val="uk-UA"/>
        </w:rPr>
      </w:pPr>
      <w:r w:rsidRPr="00AB7E04">
        <w:rPr>
          <w:sz w:val="28"/>
          <w:szCs w:val="28"/>
          <w:lang w:val="uk-UA"/>
        </w:rPr>
        <w:t>Датчики напруги, встановлювані в шафи КРУ, призначені для індикації наявності напруги на збірних шинах распредустройства  і на кабельних приєднаннях.</w:t>
      </w:r>
    </w:p>
    <w:p w:rsidR="00AB7E04" w:rsidRPr="00AB7E04" w:rsidRDefault="00AB7E04" w:rsidP="00AB7E04">
      <w:pPr>
        <w:pStyle w:val="a5"/>
        <w:spacing w:line="264" w:lineRule="auto"/>
        <w:ind w:firstLine="567"/>
        <w:rPr>
          <w:sz w:val="28"/>
          <w:szCs w:val="28"/>
          <w:lang w:val="uk-UA"/>
        </w:rPr>
      </w:pPr>
      <w:r w:rsidRPr="00AB7E04">
        <w:rPr>
          <w:sz w:val="28"/>
          <w:szCs w:val="28"/>
          <w:lang w:val="uk-UA"/>
        </w:rPr>
        <w:t xml:space="preserve">Тип датчика напруги </w:t>
      </w:r>
      <w:r w:rsidR="005978B3">
        <w:rPr>
          <w:sz w:val="28"/>
          <w:szCs w:val="28"/>
          <w:lang w:val="uk-UA"/>
        </w:rPr>
        <w:t>–</w:t>
      </w:r>
      <w:r w:rsidRPr="00AB7E04">
        <w:rPr>
          <w:sz w:val="28"/>
          <w:szCs w:val="28"/>
          <w:lang w:val="uk-UA"/>
        </w:rPr>
        <w:t xml:space="preserve"> ємнісної. Висновки датчиків напруги за допомогою екранованих проводів підключаються до гнізд датчиків напруги, розташованих на передній панелі низьковольтного відсіку.</w:t>
      </w:r>
    </w:p>
    <w:p w:rsidR="00AB7E04" w:rsidRPr="00AB7E04" w:rsidRDefault="00AB7E04" w:rsidP="00AB7E04">
      <w:pPr>
        <w:spacing w:after="0" w:line="264" w:lineRule="auto"/>
        <w:ind w:firstLine="567"/>
        <w:jc w:val="both"/>
        <w:rPr>
          <w:rFonts w:ascii="Times New Roman" w:hAnsi="Times New Roman" w:cs="Times New Roman"/>
          <w:sz w:val="28"/>
          <w:szCs w:val="28"/>
          <w:lang w:val="uk-UA"/>
        </w:rPr>
      </w:pPr>
      <w:r w:rsidRPr="00AB7E04">
        <w:rPr>
          <w:rFonts w:ascii="Times New Roman" w:hAnsi="Times New Roman" w:cs="Times New Roman"/>
          <w:snapToGrid w:val="0"/>
          <w:sz w:val="28"/>
          <w:szCs w:val="28"/>
          <w:lang w:val="uk-UA"/>
        </w:rPr>
        <w:t>Датчики 2 (</w:t>
      </w:r>
      <w:r w:rsidR="00060FCB">
        <w:rPr>
          <w:rFonts w:ascii="Times New Roman" w:hAnsi="Times New Roman" w:cs="Times New Roman"/>
          <w:snapToGrid w:val="0"/>
          <w:sz w:val="28"/>
          <w:szCs w:val="28"/>
          <w:lang w:val="uk-UA"/>
        </w:rPr>
        <w:t>рис</w:t>
      </w:r>
      <w:r w:rsidRPr="00AB7E04">
        <w:rPr>
          <w:rFonts w:ascii="Times New Roman" w:hAnsi="Times New Roman" w:cs="Times New Roman"/>
          <w:snapToGrid w:val="0"/>
          <w:sz w:val="28"/>
          <w:szCs w:val="28"/>
          <w:lang w:val="uk-UA"/>
        </w:rPr>
        <w:t xml:space="preserve">. </w:t>
      </w:r>
      <w:r w:rsidR="00060FCB">
        <w:rPr>
          <w:rFonts w:ascii="Times New Roman" w:hAnsi="Times New Roman" w:cs="Times New Roman"/>
          <w:snapToGrid w:val="0"/>
          <w:sz w:val="28"/>
          <w:szCs w:val="28"/>
          <w:lang w:val="uk-UA"/>
        </w:rPr>
        <w:t>14.2</w:t>
      </w:r>
      <w:r w:rsidRPr="00AB7E04">
        <w:rPr>
          <w:rFonts w:ascii="Times New Roman" w:hAnsi="Times New Roman" w:cs="Times New Roman"/>
          <w:snapToGrid w:val="0"/>
          <w:sz w:val="28"/>
          <w:szCs w:val="28"/>
          <w:lang w:val="uk-UA"/>
        </w:rPr>
        <w:t xml:space="preserve">) виготовлені із силіконової гуми, зовнішня поверхня якої має струмопровідне покриття. Датчики встановлюються на кабельні струмоприймачі (1) кожної фази. Екранований провід підключається до датчика за допомогою кільця (3), виконаного зі струмопровідної гуми. </w:t>
      </w:r>
      <w:r w:rsidRPr="00AB7E04">
        <w:rPr>
          <w:rFonts w:ascii="Times New Roman" w:hAnsi="Times New Roman" w:cs="Times New Roman"/>
          <w:sz w:val="28"/>
          <w:szCs w:val="28"/>
          <w:lang w:val="uk-UA"/>
        </w:rPr>
        <w:t>Датчики напруги забезпечують надійну роботу покажчиків напруги, що поставляються в комплекті із шафами КРУ, при напрузі не менш 3 кВ і можуть бути використані для фазування кабелів.</w:t>
      </w:r>
    </w:p>
    <w:p w:rsidR="00AB7E04" w:rsidRPr="00AB7E04" w:rsidRDefault="00AB7E04" w:rsidP="00AB7E04">
      <w:pPr>
        <w:pStyle w:val="a5"/>
        <w:spacing w:line="264" w:lineRule="auto"/>
        <w:ind w:firstLine="567"/>
        <w:rPr>
          <w:sz w:val="28"/>
          <w:szCs w:val="28"/>
          <w:lang w:val="uk-UA"/>
        </w:rPr>
      </w:pPr>
      <w:r w:rsidRPr="00AB7E04">
        <w:rPr>
          <w:sz w:val="28"/>
          <w:szCs w:val="28"/>
          <w:lang w:val="uk-UA"/>
        </w:rPr>
        <w:t>Датчики напруги призначені тільки для індикації (визначення факту наявності) напруги і не можуть бути використані для оцінки рівня напруги на головних колах распредустройства.</w:t>
      </w:r>
    </w:p>
    <w:p w:rsidR="00AB7E04" w:rsidRPr="00AB7E04" w:rsidRDefault="00AB7E04" w:rsidP="00AB7E04">
      <w:pPr>
        <w:pStyle w:val="a5"/>
        <w:spacing w:line="264" w:lineRule="auto"/>
        <w:ind w:firstLine="567"/>
        <w:rPr>
          <w:sz w:val="28"/>
          <w:szCs w:val="28"/>
          <w:lang w:val="uk-UA"/>
        </w:rPr>
      </w:pPr>
    </w:p>
    <w:tbl>
      <w:tblPr>
        <w:tblW w:w="0" w:type="auto"/>
        <w:tblInd w:w="228" w:type="dxa"/>
        <w:tblLayout w:type="fixed"/>
        <w:tblLook w:val="0000" w:firstRow="0" w:lastRow="0" w:firstColumn="0" w:lastColumn="0" w:noHBand="0" w:noVBand="0"/>
      </w:tblPr>
      <w:tblGrid>
        <w:gridCol w:w="4511"/>
        <w:gridCol w:w="5292"/>
      </w:tblGrid>
      <w:tr w:rsidR="00AB7E04" w:rsidRPr="00AB7E04" w:rsidTr="00060FCB">
        <w:trPr>
          <w:trHeight w:val="450"/>
        </w:trPr>
        <w:tc>
          <w:tcPr>
            <w:tcW w:w="4511" w:type="dxa"/>
          </w:tcPr>
          <w:p w:rsidR="00AB7E04" w:rsidRPr="00AB7E04" w:rsidRDefault="00AB7E04" w:rsidP="00AB7E04">
            <w:pPr>
              <w:pStyle w:val="a5"/>
              <w:spacing w:line="264" w:lineRule="auto"/>
              <w:ind w:firstLine="567"/>
              <w:rPr>
                <w:sz w:val="28"/>
                <w:szCs w:val="28"/>
                <w:lang w:val="uk-UA"/>
              </w:rPr>
            </w:pPr>
            <w:r w:rsidRPr="00AB7E04">
              <w:rPr>
                <w:i/>
                <w:noProof/>
                <w:sz w:val="28"/>
                <w:szCs w:val="28"/>
              </w:rPr>
              <w:drawing>
                <wp:inline distT="0" distB="0" distL="0" distR="0">
                  <wp:extent cx="1769110" cy="1870075"/>
                  <wp:effectExtent l="0" t="0" r="254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69110" cy="1870075"/>
                          </a:xfrm>
                          <a:prstGeom prst="rect">
                            <a:avLst/>
                          </a:prstGeom>
                          <a:noFill/>
                          <a:ln>
                            <a:noFill/>
                          </a:ln>
                        </pic:spPr>
                      </pic:pic>
                    </a:graphicData>
                  </a:graphic>
                </wp:inline>
              </w:drawing>
            </w:r>
          </w:p>
        </w:tc>
        <w:tc>
          <w:tcPr>
            <w:tcW w:w="5292" w:type="dxa"/>
            <w:vAlign w:val="bottom"/>
          </w:tcPr>
          <w:p w:rsidR="00AB7E04" w:rsidRPr="00AB7E04" w:rsidRDefault="00AB7E04" w:rsidP="00AB7E04">
            <w:pPr>
              <w:pStyle w:val="a5"/>
              <w:spacing w:line="264" w:lineRule="auto"/>
              <w:ind w:firstLine="567"/>
              <w:rPr>
                <w:sz w:val="28"/>
                <w:szCs w:val="28"/>
                <w:lang w:val="uk-UA"/>
              </w:rPr>
            </w:pPr>
            <w:r w:rsidRPr="00AB7E04">
              <w:rPr>
                <w:sz w:val="28"/>
                <w:szCs w:val="28"/>
                <w:lang w:val="uk-UA"/>
              </w:rPr>
              <w:t>1 – кабельні струмоприймачі;</w:t>
            </w:r>
          </w:p>
          <w:p w:rsidR="00AB7E04" w:rsidRPr="00AB7E04" w:rsidRDefault="00AB7E04" w:rsidP="00AB7E04">
            <w:pPr>
              <w:pStyle w:val="a5"/>
              <w:spacing w:line="264" w:lineRule="auto"/>
              <w:ind w:firstLine="567"/>
              <w:rPr>
                <w:sz w:val="28"/>
                <w:szCs w:val="28"/>
                <w:lang w:val="uk-UA"/>
              </w:rPr>
            </w:pPr>
            <w:r w:rsidRPr="00AB7E04">
              <w:rPr>
                <w:sz w:val="28"/>
                <w:szCs w:val="28"/>
                <w:lang w:val="uk-UA"/>
              </w:rPr>
              <w:t>2 – датчики (із силіконової гуми, зовнішня поверхня яких має струмопровідне покриття);</w:t>
            </w:r>
          </w:p>
          <w:p w:rsidR="00AB7E04" w:rsidRPr="00AB7E04" w:rsidRDefault="00AB7E04" w:rsidP="00AB7E04">
            <w:pPr>
              <w:pStyle w:val="a5"/>
              <w:spacing w:line="264" w:lineRule="auto"/>
              <w:ind w:firstLine="567"/>
              <w:rPr>
                <w:sz w:val="28"/>
                <w:szCs w:val="28"/>
                <w:lang w:val="uk-UA"/>
              </w:rPr>
            </w:pPr>
            <w:r w:rsidRPr="00AB7E04">
              <w:rPr>
                <w:sz w:val="28"/>
                <w:szCs w:val="28"/>
                <w:lang w:val="uk-UA"/>
              </w:rPr>
              <w:t>3 – кільце зі струмопровідної гуми</w:t>
            </w:r>
          </w:p>
          <w:p w:rsidR="00AB7E04" w:rsidRPr="00AB7E04" w:rsidRDefault="00AB7E04" w:rsidP="00AB7E04">
            <w:pPr>
              <w:pStyle w:val="a5"/>
              <w:spacing w:line="264" w:lineRule="auto"/>
              <w:ind w:firstLine="567"/>
              <w:rPr>
                <w:sz w:val="28"/>
                <w:szCs w:val="28"/>
                <w:lang w:val="uk-UA"/>
              </w:rPr>
            </w:pPr>
          </w:p>
          <w:p w:rsidR="00AB7E04" w:rsidRPr="00AB7E04" w:rsidRDefault="00AB7E04" w:rsidP="00AB7E04">
            <w:pPr>
              <w:pStyle w:val="a5"/>
              <w:spacing w:line="264" w:lineRule="auto"/>
              <w:ind w:firstLine="567"/>
              <w:rPr>
                <w:sz w:val="28"/>
                <w:szCs w:val="28"/>
                <w:lang w:val="uk-UA"/>
              </w:rPr>
            </w:pPr>
          </w:p>
          <w:p w:rsidR="00AB7E04" w:rsidRPr="00AB7E04" w:rsidRDefault="00AB7E04" w:rsidP="00060FCB">
            <w:pPr>
              <w:pStyle w:val="a5"/>
              <w:spacing w:line="264" w:lineRule="auto"/>
              <w:ind w:firstLine="567"/>
              <w:rPr>
                <w:sz w:val="28"/>
                <w:szCs w:val="28"/>
                <w:lang w:val="uk-UA"/>
              </w:rPr>
            </w:pPr>
            <w:r w:rsidRPr="00AB7E04">
              <w:rPr>
                <w:sz w:val="28"/>
                <w:szCs w:val="28"/>
                <w:lang w:val="uk-UA"/>
              </w:rPr>
              <w:t xml:space="preserve">Рис. </w:t>
            </w:r>
            <w:r w:rsidR="00060FCB">
              <w:rPr>
                <w:sz w:val="28"/>
                <w:szCs w:val="28"/>
                <w:lang w:val="uk-UA"/>
              </w:rPr>
              <w:t>14.2</w:t>
            </w:r>
            <w:r w:rsidRPr="00AB7E04">
              <w:rPr>
                <w:sz w:val="28"/>
                <w:szCs w:val="28"/>
                <w:lang w:val="uk-UA"/>
              </w:rPr>
              <w:t>. Зовнішній вигляд датчика напруги.</w:t>
            </w:r>
          </w:p>
        </w:tc>
      </w:tr>
    </w:tbl>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060FCB" w:rsidRDefault="00060FCB" w:rsidP="00AB7E04">
      <w:pPr>
        <w:spacing w:after="0" w:line="264" w:lineRule="auto"/>
        <w:ind w:firstLine="567"/>
        <w:jc w:val="both"/>
        <w:rPr>
          <w:rFonts w:ascii="Times New Roman" w:hAnsi="Times New Roman" w:cs="Times New Roman"/>
          <w:b/>
          <w:snapToGrid w:val="0"/>
          <w:sz w:val="28"/>
          <w:szCs w:val="28"/>
          <w:lang w:val="uk-UA" w:eastAsia="ru-RU"/>
        </w:rPr>
      </w:pPr>
      <w:r w:rsidRPr="00060FCB">
        <w:rPr>
          <w:rFonts w:ascii="Times New Roman" w:hAnsi="Times New Roman" w:cs="Times New Roman"/>
          <w:b/>
          <w:snapToGrid w:val="0"/>
          <w:sz w:val="28"/>
          <w:szCs w:val="28"/>
          <w:lang w:val="uk-UA" w:eastAsia="ru-RU"/>
        </w:rPr>
        <w:t>14.3</w:t>
      </w:r>
      <w:r w:rsidR="00AB7E04" w:rsidRPr="00060FCB">
        <w:rPr>
          <w:rFonts w:ascii="Times New Roman" w:hAnsi="Times New Roman" w:cs="Times New Roman"/>
          <w:b/>
          <w:snapToGrid w:val="0"/>
          <w:sz w:val="28"/>
          <w:szCs w:val="28"/>
          <w:lang w:val="uk-UA" w:eastAsia="ru-RU"/>
        </w:rPr>
        <w:t>. Т</w:t>
      </w:r>
      <w:r w:rsidRPr="00060FCB">
        <w:rPr>
          <w:rFonts w:ascii="Times New Roman" w:hAnsi="Times New Roman" w:cs="Times New Roman"/>
          <w:b/>
          <w:snapToGrid w:val="0"/>
          <w:sz w:val="28"/>
          <w:szCs w:val="28"/>
          <w:lang w:val="uk-UA" w:eastAsia="ru-RU"/>
        </w:rPr>
        <w:t>рансформатор</w:t>
      </w:r>
      <w:r w:rsidR="00AB7E04" w:rsidRPr="00060FCB">
        <w:rPr>
          <w:rFonts w:ascii="Times New Roman" w:hAnsi="Times New Roman" w:cs="Times New Roman"/>
          <w:b/>
          <w:snapToGrid w:val="0"/>
          <w:sz w:val="28"/>
          <w:szCs w:val="28"/>
          <w:lang w:val="uk-UA" w:eastAsia="ru-RU"/>
        </w:rPr>
        <w:t xml:space="preserve"> </w:t>
      </w:r>
      <w:r w:rsidRPr="00060FCB">
        <w:rPr>
          <w:rFonts w:ascii="Times New Roman" w:hAnsi="Times New Roman" w:cs="Times New Roman"/>
          <w:b/>
          <w:snapToGrid w:val="0"/>
          <w:sz w:val="28"/>
          <w:szCs w:val="28"/>
          <w:lang w:val="uk-UA" w:eastAsia="ru-RU"/>
        </w:rPr>
        <w:t>напруги</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Малогабаритні однофазні трансформатори напруги (типу «фаза</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земля»), встановлювані в шафи КРУ, випускаються, наприклад,  фірмою SАDТЕМ (Франція) і відповідають вимогам стандарту МЭК</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198. Трансформатори встановлюються, як правило, у шафах введення і призначені для використання в колах РЗіА, виміру й обліку електроенергії.</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Трансформатори мають нерозбірну конструкцію. Високовольтний висновок (1) (</w:t>
      </w:r>
      <w:r w:rsidR="00060FCB">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w:t>
      </w:r>
      <w:r w:rsidR="00060FCB">
        <w:rPr>
          <w:rFonts w:ascii="Times New Roman" w:hAnsi="Times New Roman" w:cs="Times New Roman"/>
          <w:snapToGrid w:val="0"/>
          <w:sz w:val="28"/>
          <w:szCs w:val="28"/>
          <w:lang w:val="uk-UA" w:eastAsia="ru-RU"/>
        </w:rPr>
        <w:t>14.3</w:t>
      </w:r>
      <w:r w:rsidRPr="00AB7E04">
        <w:rPr>
          <w:rFonts w:ascii="Times New Roman" w:hAnsi="Times New Roman" w:cs="Times New Roman"/>
          <w:snapToGrid w:val="0"/>
          <w:sz w:val="28"/>
          <w:szCs w:val="28"/>
          <w:lang w:val="uk-UA" w:eastAsia="ru-RU"/>
        </w:rPr>
        <w:t>) первинної обмотки, розташований у верхній частині трансформатора і виконаний у виді контактної площадки з різьбленням під болт М6, підключається до збірних шин (кабельним струмоприймачам) шафи КРУ за допомогою високовольтного проводу. Висновки (2) вторинних обмоток трансформатора являють собою клеми, призначені для кріплення наконечників болтами М6.</w:t>
      </w:r>
    </w:p>
    <w:p w:rsidR="00AB7E04" w:rsidRPr="00AB7E04" w:rsidRDefault="00AB7E04" w:rsidP="00AB7E04">
      <w:pPr>
        <w:pStyle w:val="a5"/>
        <w:spacing w:line="264" w:lineRule="auto"/>
        <w:ind w:firstLine="567"/>
        <w:rPr>
          <w:sz w:val="28"/>
          <w:szCs w:val="28"/>
          <w:lang w:val="uk-UA"/>
        </w:rPr>
      </w:pPr>
      <w:r w:rsidRPr="00AB7E04">
        <w:rPr>
          <w:sz w:val="28"/>
          <w:szCs w:val="28"/>
          <w:lang w:val="uk-UA"/>
        </w:rPr>
        <w:lastRenderedPageBreak/>
        <w:t xml:space="preserve">Трансформатори напруги, встановлені в КРУ, не призначені для забезпечення власних нестатків підстанції. Напруга, що прикладається до трансформатора, а також час його додатка, не повинне перевищувати значення, обумовленого фактором перевантаження. Як правило, значення фактора перевантаження складає 1,9 </w:t>
      </w:r>
      <w:r w:rsidRPr="00060FCB">
        <w:rPr>
          <w:i/>
          <w:sz w:val="28"/>
          <w:szCs w:val="28"/>
          <w:lang w:val="uk-UA"/>
        </w:rPr>
        <w:t>U</w:t>
      </w:r>
      <w:r w:rsidRPr="00AB7E04">
        <w:rPr>
          <w:sz w:val="28"/>
          <w:szCs w:val="28"/>
          <w:vertAlign w:val="subscript"/>
          <w:lang w:val="uk-UA"/>
        </w:rPr>
        <w:t>ном</w:t>
      </w:r>
      <w:r w:rsidRPr="00AB7E04">
        <w:rPr>
          <w:sz w:val="28"/>
          <w:szCs w:val="28"/>
          <w:lang w:val="uk-UA"/>
        </w:rPr>
        <w:t xml:space="preserve"> протягом 8 годин.</w:t>
      </w:r>
      <w:r w:rsidR="00060FCB">
        <w:rPr>
          <w:sz w:val="28"/>
          <w:szCs w:val="28"/>
          <w:lang w:val="uk-UA"/>
        </w:rPr>
        <w:t xml:space="preserve"> </w:t>
      </w:r>
      <w:r w:rsidRPr="00AB7E04">
        <w:rPr>
          <w:sz w:val="28"/>
          <w:szCs w:val="28"/>
          <w:lang w:val="uk-UA"/>
        </w:rPr>
        <w:t>Перевищення заданих значень за рівнем напруги і тривалості його додатка (зокрема, при замиканні однієї з фаз на землю в мережі з ізольованої нейтралью) може привести до руйнування трансформатора.</w:t>
      </w:r>
    </w:p>
    <w:p w:rsidR="00AB7E04" w:rsidRPr="00162A22" w:rsidRDefault="00AB7E04" w:rsidP="00162A22">
      <w:pPr>
        <w:pStyle w:val="23"/>
        <w:spacing w:after="0" w:line="264" w:lineRule="auto"/>
        <w:ind w:firstLine="567"/>
        <w:jc w:val="both"/>
        <w:rPr>
          <w:rFonts w:ascii="Times New Roman" w:hAnsi="Times New Roman" w:cs="Times New Roman"/>
          <w:sz w:val="28"/>
          <w:szCs w:val="28"/>
          <w:lang w:val="uk-UA"/>
        </w:rPr>
      </w:pPr>
      <w:r w:rsidRPr="00162A22">
        <w:rPr>
          <w:rFonts w:ascii="Times New Roman" w:hAnsi="Times New Roman" w:cs="Times New Roman"/>
          <w:sz w:val="28"/>
          <w:szCs w:val="28"/>
          <w:lang w:val="uk-UA"/>
        </w:rPr>
        <w:t>Основні параметри і характеристики трансформаторів напруги представлені в табл</w:t>
      </w:r>
      <w:r w:rsidR="00060FCB" w:rsidRPr="00162A22">
        <w:rPr>
          <w:rFonts w:ascii="Times New Roman" w:hAnsi="Times New Roman" w:cs="Times New Roman"/>
          <w:sz w:val="28"/>
          <w:szCs w:val="28"/>
          <w:lang w:val="uk-UA"/>
        </w:rPr>
        <w:t>.</w:t>
      </w:r>
      <w:r w:rsidRPr="00162A22">
        <w:rPr>
          <w:rFonts w:ascii="Times New Roman" w:hAnsi="Times New Roman" w:cs="Times New Roman"/>
          <w:sz w:val="28"/>
          <w:szCs w:val="28"/>
          <w:lang w:val="uk-UA"/>
        </w:rPr>
        <w:t xml:space="preserve"> </w:t>
      </w:r>
      <w:r w:rsidR="00060FCB" w:rsidRPr="00162A22">
        <w:rPr>
          <w:rFonts w:ascii="Times New Roman" w:hAnsi="Times New Roman" w:cs="Times New Roman"/>
          <w:sz w:val="28"/>
          <w:szCs w:val="28"/>
          <w:lang w:val="uk-UA"/>
        </w:rPr>
        <w:t>14.1</w:t>
      </w:r>
      <w:r w:rsidRPr="00162A22">
        <w:rPr>
          <w:rFonts w:ascii="Times New Roman" w:hAnsi="Times New Roman" w:cs="Times New Roman"/>
          <w:sz w:val="28"/>
          <w:szCs w:val="28"/>
          <w:lang w:val="uk-UA"/>
        </w:rPr>
        <w:t>.</w:t>
      </w:r>
      <w:r w:rsidR="00162A22" w:rsidRPr="00162A22">
        <w:rPr>
          <w:rFonts w:ascii="Times New Roman" w:hAnsi="Times New Roman" w:cs="Times New Roman"/>
          <w:sz w:val="28"/>
          <w:szCs w:val="28"/>
          <w:lang w:val="uk-UA"/>
        </w:rPr>
        <w:t xml:space="preserve"> </w:t>
      </w:r>
      <w:r w:rsidRPr="00162A22">
        <w:rPr>
          <w:rFonts w:ascii="Times New Roman" w:hAnsi="Times New Roman" w:cs="Times New Roman"/>
          <w:sz w:val="28"/>
          <w:szCs w:val="28"/>
          <w:lang w:val="uk-UA"/>
        </w:rPr>
        <w:t xml:space="preserve">Залежність номінальної потужності вторинних обмоток від їх кількості і класу точності представлена таблиці </w:t>
      </w:r>
      <w:r w:rsidR="00162A22" w:rsidRPr="00162A22">
        <w:rPr>
          <w:rFonts w:ascii="Times New Roman" w:hAnsi="Times New Roman" w:cs="Times New Roman"/>
          <w:sz w:val="28"/>
          <w:szCs w:val="28"/>
          <w:lang w:val="uk-UA"/>
        </w:rPr>
        <w:t>14.2</w:t>
      </w:r>
      <w:r w:rsidRPr="00162A22">
        <w:rPr>
          <w:rFonts w:ascii="Times New Roman" w:hAnsi="Times New Roman" w:cs="Times New Roman"/>
          <w:sz w:val="28"/>
          <w:szCs w:val="28"/>
          <w:lang w:val="uk-UA"/>
        </w:rPr>
        <w:t xml:space="preserve">.  </w:t>
      </w:r>
    </w:p>
    <w:p w:rsidR="00AB7E04" w:rsidRPr="00162A22" w:rsidRDefault="00AB7E04" w:rsidP="00AB7E04">
      <w:pPr>
        <w:pStyle w:val="a5"/>
        <w:spacing w:line="264" w:lineRule="auto"/>
        <w:ind w:firstLine="567"/>
        <w:rPr>
          <w:sz w:val="28"/>
          <w:szCs w:val="28"/>
          <w:lang w:val="uk-UA"/>
        </w:rPr>
      </w:pPr>
    </w:p>
    <w:tbl>
      <w:tblPr>
        <w:tblW w:w="0" w:type="auto"/>
        <w:tblInd w:w="206" w:type="dxa"/>
        <w:tblLayout w:type="fixed"/>
        <w:tblLook w:val="0000" w:firstRow="0" w:lastRow="0" w:firstColumn="0" w:lastColumn="0" w:noHBand="0" w:noVBand="0"/>
      </w:tblPr>
      <w:tblGrid>
        <w:gridCol w:w="6521"/>
        <w:gridCol w:w="3356"/>
      </w:tblGrid>
      <w:tr w:rsidR="00AB7E04" w:rsidRPr="00162A22" w:rsidTr="00162A22">
        <w:trPr>
          <w:cantSplit/>
          <w:trHeight w:val="4470"/>
        </w:trPr>
        <w:tc>
          <w:tcPr>
            <w:tcW w:w="6521" w:type="dxa"/>
          </w:tcPr>
          <w:p w:rsidR="00AB7E04" w:rsidRPr="00162A22" w:rsidRDefault="00AB7E04" w:rsidP="00162A22">
            <w:pPr>
              <w:pStyle w:val="a5"/>
              <w:ind w:firstLine="0"/>
              <w:jc w:val="center"/>
              <w:rPr>
                <w:sz w:val="26"/>
                <w:szCs w:val="26"/>
                <w:lang w:val="uk-UA"/>
              </w:rPr>
            </w:pPr>
            <w:r w:rsidRPr="00162A22">
              <w:rPr>
                <w:noProof/>
                <w:sz w:val="26"/>
                <w:szCs w:val="26"/>
              </w:rPr>
              <w:drawing>
                <wp:inline distT="0" distB="0" distL="0" distR="0">
                  <wp:extent cx="2476005" cy="2146618"/>
                  <wp:effectExtent l="0" t="0" r="635" b="6350"/>
                  <wp:docPr id="88" name="Рисунок 88" descr="Мама КРУ рисунки ч-б\рисП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Мама КРУ рисунки ч-б\рисП5.JPG"/>
                          <pic:cNvPicPr>
                            <a:picLocks noChangeAspect="1" noChangeArrowheads="1"/>
                          </pic:cNvPicPr>
                        </pic:nvPicPr>
                        <pic:blipFill>
                          <a:blip r:embed="rId79" cstate="print">
                            <a:lum bright="12000" contrast="12000"/>
                            <a:extLst>
                              <a:ext uri="{28A0092B-C50C-407E-A947-70E740481C1C}">
                                <a14:useLocalDpi xmlns:a14="http://schemas.microsoft.com/office/drawing/2010/main" val="0"/>
                              </a:ext>
                            </a:extLst>
                          </a:blip>
                          <a:srcRect/>
                          <a:stretch>
                            <a:fillRect/>
                          </a:stretch>
                        </pic:blipFill>
                        <pic:spPr bwMode="auto">
                          <a:xfrm>
                            <a:off x="0" y="0"/>
                            <a:ext cx="2477657" cy="2148050"/>
                          </a:xfrm>
                          <a:prstGeom prst="rect">
                            <a:avLst/>
                          </a:prstGeom>
                          <a:noFill/>
                          <a:ln>
                            <a:noFill/>
                          </a:ln>
                        </pic:spPr>
                      </pic:pic>
                    </a:graphicData>
                  </a:graphic>
                </wp:inline>
              </w:drawing>
            </w:r>
          </w:p>
          <w:p w:rsidR="00162A22" w:rsidRDefault="00162A22" w:rsidP="00162A22">
            <w:pPr>
              <w:pStyle w:val="a5"/>
              <w:ind w:firstLine="0"/>
              <w:jc w:val="center"/>
              <w:rPr>
                <w:sz w:val="26"/>
                <w:szCs w:val="26"/>
                <w:lang w:val="uk-UA"/>
              </w:rPr>
            </w:pPr>
            <w:r w:rsidRPr="00162A22">
              <w:rPr>
                <w:sz w:val="26"/>
                <w:szCs w:val="26"/>
                <w:lang w:val="uk-UA"/>
              </w:rPr>
              <w:t>Рис. 14.3. Зовнішній вигляд малогабаритного однофазного трансформатора напруги</w:t>
            </w:r>
          </w:p>
          <w:p w:rsidR="00AB7E04" w:rsidRPr="00162A22" w:rsidRDefault="00AB7E04" w:rsidP="00162A22">
            <w:pPr>
              <w:pStyle w:val="a5"/>
              <w:ind w:firstLine="0"/>
              <w:jc w:val="center"/>
              <w:rPr>
                <w:sz w:val="26"/>
                <w:szCs w:val="26"/>
                <w:lang w:val="uk-UA"/>
              </w:rPr>
            </w:pPr>
            <w:r w:rsidRPr="00162A22">
              <w:rPr>
                <w:sz w:val="26"/>
                <w:szCs w:val="26"/>
                <w:lang w:val="uk-UA"/>
              </w:rPr>
              <w:t>1 – високовольтне введення</w:t>
            </w:r>
          </w:p>
          <w:p w:rsidR="00AB7E04" w:rsidRPr="00162A22" w:rsidRDefault="00AB7E04" w:rsidP="00162A22">
            <w:pPr>
              <w:pStyle w:val="a5"/>
              <w:ind w:firstLine="0"/>
              <w:jc w:val="center"/>
              <w:rPr>
                <w:sz w:val="26"/>
                <w:szCs w:val="26"/>
                <w:lang w:val="uk-UA"/>
              </w:rPr>
            </w:pPr>
            <w:r w:rsidRPr="00162A22">
              <w:rPr>
                <w:sz w:val="26"/>
                <w:szCs w:val="26"/>
                <w:lang w:val="uk-UA"/>
              </w:rPr>
              <w:t>2 – висновки вторинних обмоток трансформатора</w:t>
            </w:r>
          </w:p>
        </w:tc>
        <w:tc>
          <w:tcPr>
            <w:tcW w:w="3356" w:type="dxa"/>
            <w:tcBorders>
              <w:bottom w:val="nil"/>
            </w:tcBorders>
          </w:tcPr>
          <w:p w:rsidR="00AB7E04" w:rsidRPr="00162A22" w:rsidRDefault="00AB7E04" w:rsidP="00162A22">
            <w:pPr>
              <w:pStyle w:val="a5"/>
              <w:ind w:firstLine="0"/>
              <w:jc w:val="center"/>
              <w:rPr>
                <w:sz w:val="26"/>
                <w:szCs w:val="26"/>
                <w:lang w:val="uk-UA"/>
              </w:rPr>
            </w:pPr>
            <w:r w:rsidRPr="00162A22">
              <w:rPr>
                <w:noProof/>
                <w:sz w:val="26"/>
                <w:szCs w:val="26"/>
              </w:rPr>
              <w:drawing>
                <wp:inline distT="0" distB="0" distL="0" distR="0">
                  <wp:extent cx="1620982" cy="1994632"/>
                  <wp:effectExtent l="0" t="0" r="0" b="571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0">
                            <a:lum bright="42000" contrast="30000"/>
                            <a:extLst>
                              <a:ext uri="{28A0092B-C50C-407E-A947-70E740481C1C}">
                                <a14:useLocalDpi xmlns:a14="http://schemas.microsoft.com/office/drawing/2010/main" val="0"/>
                              </a:ext>
                            </a:extLst>
                          </a:blip>
                          <a:srcRect/>
                          <a:stretch>
                            <a:fillRect/>
                          </a:stretch>
                        </pic:blipFill>
                        <pic:spPr bwMode="auto">
                          <a:xfrm>
                            <a:off x="0" y="0"/>
                            <a:ext cx="1623041" cy="1997165"/>
                          </a:xfrm>
                          <a:prstGeom prst="rect">
                            <a:avLst/>
                          </a:prstGeom>
                          <a:noFill/>
                          <a:ln>
                            <a:noFill/>
                          </a:ln>
                        </pic:spPr>
                      </pic:pic>
                    </a:graphicData>
                  </a:graphic>
                </wp:inline>
              </w:drawing>
            </w:r>
          </w:p>
          <w:p w:rsidR="00AB7E04" w:rsidRPr="00162A22" w:rsidRDefault="00AB7E04" w:rsidP="00162A22">
            <w:pPr>
              <w:pStyle w:val="a5"/>
              <w:ind w:firstLine="0"/>
              <w:rPr>
                <w:sz w:val="26"/>
                <w:szCs w:val="26"/>
                <w:lang w:val="uk-UA"/>
              </w:rPr>
            </w:pPr>
          </w:p>
          <w:p w:rsidR="00DE00D9" w:rsidRDefault="00AB7E04" w:rsidP="00162A22">
            <w:pPr>
              <w:pStyle w:val="a5"/>
              <w:ind w:firstLine="0"/>
              <w:jc w:val="center"/>
              <w:rPr>
                <w:sz w:val="26"/>
                <w:szCs w:val="26"/>
                <w:lang w:val="uk-UA"/>
              </w:rPr>
            </w:pPr>
            <w:r w:rsidRPr="00162A22">
              <w:rPr>
                <w:sz w:val="26"/>
                <w:szCs w:val="26"/>
                <w:lang w:val="uk-UA"/>
              </w:rPr>
              <w:t xml:space="preserve">Рис. </w:t>
            </w:r>
            <w:r w:rsidR="00060FCB" w:rsidRPr="00162A22">
              <w:rPr>
                <w:sz w:val="26"/>
                <w:szCs w:val="26"/>
                <w:lang w:val="uk-UA"/>
              </w:rPr>
              <w:t>14.4</w:t>
            </w:r>
            <w:r w:rsidRPr="00162A22">
              <w:rPr>
                <w:sz w:val="26"/>
                <w:szCs w:val="26"/>
                <w:lang w:val="uk-UA"/>
              </w:rPr>
              <w:t>. Зовнішній вигляд нелінійного</w:t>
            </w:r>
            <w:r w:rsidR="00060FCB" w:rsidRPr="00162A22">
              <w:rPr>
                <w:sz w:val="26"/>
                <w:szCs w:val="26"/>
                <w:lang w:val="uk-UA"/>
              </w:rPr>
              <w:t xml:space="preserve"> </w:t>
            </w:r>
            <w:r w:rsidRPr="00162A22">
              <w:rPr>
                <w:sz w:val="26"/>
                <w:szCs w:val="26"/>
                <w:lang w:val="uk-UA"/>
              </w:rPr>
              <w:t xml:space="preserve">обмежника </w:t>
            </w:r>
          </w:p>
          <w:p w:rsidR="00AB7E04" w:rsidRPr="00162A22" w:rsidRDefault="00AB7E04" w:rsidP="00162A22">
            <w:pPr>
              <w:pStyle w:val="a5"/>
              <w:ind w:firstLine="0"/>
              <w:jc w:val="center"/>
              <w:rPr>
                <w:sz w:val="26"/>
                <w:szCs w:val="26"/>
                <w:lang w:val="uk-UA"/>
              </w:rPr>
            </w:pPr>
            <w:r w:rsidRPr="00162A22">
              <w:rPr>
                <w:sz w:val="26"/>
                <w:szCs w:val="26"/>
                <w:lang w:val="uk-UA"/>
              </w:rPr>
              <w:t>перенапруг</w:t>
            </w:r>
          </w:p>
        </w:tc>
      </w:tr>
    </w:tbl>
    <w:p w:rsidR="00AB7E04" w:rsidRPr="00AB7E04" w:rsidRDefault="00AB7E04" w:rsidP="00AB7E04">
      <w:pPr>
        <w:spacing w:after="0" w:line="264" w:lineRule="auto"/>
        <w:ind w:firstLine="567"/>
        <w:jc w:val="both"/>
        <w:rPr>
          <w:rFonts w:ascii="Times New Roman" w:hAnsi="Times New Roman" w:cs="Times New Roman"/>
          <w:sz w:val="28"/>
          <w:szCs w:val="28"/>
        </w:rPr>
      </w:pPr>
    </w:p>
    <w:p w:rsidR="00AB7E04" w:rsidRPr="00162A22" w:rsidRDefault="00AB7E04" w:rsidP="00AB7E04">
      <w:pPr>
        <w:pStyle w:val="23"/>
        <w:spacing w:after="0" w:line="264" w:lineRule="auto"/>
        <w:ind w:firstLine="567"/>
        <w:jc w:val="both"/>
        <w:rPr>
          <w:rFonts w:ascii="Times New Roman" w:hAnsi="Times New Roman" w:cs="Times New Roman"/>
          <w:sz w:val="26"/>
          <w:szCs w:val="26"/>
          <w:lang w:val="uk-UA"/>
        </w:rPr>
      </w:pPr>
      <w:r w:rsidRPr="00162A22">
        <w:rPr>
          <w:rFonts w:ascii="Times New Roman" w:hAnsi="Times New Roman" w:cs="Times New Roman"/>
          <w:sz w:val="26"/>
          <w:szCs w:val="26"/>
          <w:lang w:val="uk-UA"/>
        </w:rPr>
        <w:t>Таблиця 8.7.Основні п</w:t>
      </w:r>
      <w:r w:rsidR="00DE00D9">
        <w:rPr>
          <w:rFonts w:ascii="Times New Roman" w:hAnsi="Times New Roman" w:cs="Times New Roman"/>
          <w:sz w:val="26"/>
          <w:szCs w:val="26"/>
          <w:lang w:val="uk-UA"/>
        </w:rPr>
        <w:t>араметри і характеристики транс</w:t>
      </w:r>
      <w:r w:rsidRPr="00162A22">
        <w:rPr>
          <w:rFonts w:ascii="Times New Roman" w:hAnsi="Times New Roman" w:cs="Times New Roman"/>
          <w:sz w:val="26"/>
          <w:szCs w:val="26"/>
          <w:lang w:val="uk-UA"/>
        </w:rPr>
        <w:t xml:space="preserve">форматорів напруги </w:t>
      </w:r>
    </w:p>
    <w:tbl>
      <w:tblPr>
        <w:tblW w:w="0" w:type="auto"/>
        <w:tblInd w:w="116" w:type="dxa"/>
        <w:tblLayout w:type="fixed"/>
        <w:tblLook w:val="0000" w:firstRow="0" w:lastRow="0" w:firstColumn="0" w:lastColumn="0" w:noHBand="0" w:noVBand="0"/>
      </w:tblPr>
      <w:tblGrid>
        <w:gridCol w:w="7080"/>
        <w:gridCol w:w="850"/>
        <w:gridCol w:w="2150"/>
      </w:tblGrid>
      <w:tr w:rsidR="00AB7E04" w:rsidRPr="00162A22" w:rsidTr="00060FCB">
        <w:trPr>
          <w:trHeight w:val="438"/>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Параметр</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Розмірність</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Значення</w:t>
            </w:r>
          </w:p>
        </w:tc>
      </w:tr>
      <w:tr w:rsidR="00AB7E04" w:rsidRPr="00162A22" w:rsidTr="00060FCB">
        <w:trPr>
          <w:trHeight w:val="265"/>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6"/>
                <w:szCs w:val="26"/>
                <w:lang w:val="uk-UA"/>
              </w:rPr>
            </w:pPr>
            <w:r w:rsidRPr="00162A22">
              <w:rPr>
                <w:rFonts w:ascii="Times New Roman" w:hAnsi="Times New Roman" w:cs="Times New Roman"/>
                <w:sz w:val="26"/>
                <w:szCs w:val="26"/>
                <w:lang w:val="uk-UA"/>
              </w:rPr>
              <w:t xml:space="preserve">Номінальна напруга первинної обмотки </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6000/УЗ, 10000/УЗ</w:t>
            </w:r>
          </w:p>
        </w:tc>
      </w:tr>
      <w:tr w:rsidR="00AB7E04" w:rsidRPr="00162A22" w:rsidTr="00060FCB">
        <w:trPr>
          <w:trHeight w:val="265"/>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6"/>
                <w:szCs w:val="26"/>
                <w:lang w:val="uk-UA"/>
              </w:rPr>
            </w:pPr>
            <w:r w:rsidRPr="00162A22">
              <w:rPr>
                <w:rFonts w:ascii="Times New Roman" w:hAnsi="Times New Roman" w:cs="Times New Roman"/>
                <w:sz w:val="26"/>
                <w:szCs w:val="26"/>
                <w:lang w:val="uk-UA"/>
              </w:rPr>
              <w:t xml:space="preserve">Максимальна напруга первинної обмотки </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кВ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6"/>
                <w:szCs w:val="26"/>
                <w:lang w:val="uk-UA"/>
              </w:rPr>
            </w:pPr>
            <w:r w:rsidRPr="00162A22">
              <w:rPr>
                <w:rFonts w:ascii="Times New Roman" w:hAnsi="Times New Roman" w:cs="Times New Roman"/>
                <w:sz w:val="26"/>
                <w:szCs w:val="26"/>
                <w:lang w:val="uk-UA"/>
              </w:rPr>
              <w:t>7,2;  12</w:t>
            </w:r>
          </w:p>
        </w:tc>
      </w:tr>
      <w:tr w:rsidR="00AB7E04" w:rsidRPr="00162A22" w:rsidTr="00060FCB">
        <w:trPr>
          <w:trHeight w:val="265"/>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Допустиме перевантаження:</w:t>
            </w:r>
          </w:p>
          <w:p w:rsidR="00AB7E04" w:rsidRPr="00162A22" w:rsidRDefault="005978B3" w:rsidP="00162A22">
            <w:pPr>
              <w:pStyle w:val="23"/>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AB7E04" w:rsidRPr="00162A22">
              <w:rPr>
                <w:rFonts w:ascii="Times New Roman" w:hAnsi="Times New Roman" w:cs="Times New Roman"/>
                <w:sz w:val="24"/>
                <w:szCs w:val="24"/>
                <w:lang w:val="uk-UA"/>
              </w:rPr>
              <w:t xml:space="preserve"> тривало</w:t>
            </w:r>
          </w:p>
          <w:p w:rsidR="00AB7E04" w:rsidRPr="00162A22" w:rsidRDefault="005978B3" w:rsidP="00162A22">
            <w:pPr>
              <w:pStyle w:val="23"/>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w:t>
            </w:r>
            <w:r w:rsidR="00AB7E04" w:rsidRPr="00162A22">
              <w:rPr>
                <w:rFonts w:ascii="Times New Roman" w:hAnsi="Times New Roman" w:cs="Times New Roman"/>
                <w:sz w:val="24"/>
                <w:szCs w:val="24"/>
                <w:lang w:val="uk-UA"/>
              </w:rPr>
              <w:t xml:space="preserve"> в перебігу 8 годин</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1,2*U</w:t>
            </w:r>
            <w:r w:rsidRPr="00162A22">
              <w:rPr>
                <w:rFonts w:ascii="Times New Roman" w:hAnsi="Times New Roman" w:cs="Times New Roman"/>
                <w:sz w:val="24"/>
                <w:szCs w:val="24"/>
                <w:vertAlign w:val="subscript"/>
                <w:lang w:val="uk-UA"/>
              </w:rPr>
              <w:t>ном</w:t>
            </w:r>
          </w:p>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1,9*U</w:t>
            </w:r>
            <w:r w:rsidRPr="00162A22">
              <w:rPr>
                <w:rFonts w:ascii="Times New Roman" w:hAnsi="Times New Roman" w:cs="Times New Roman"/>
                <w:sz w:val="24"/>
                <w:szCs w:val="24"/>
                <w:vertAlign w:val="subscript"/>
                <w:lang w:val="uk-UA"/>
              </w:rPr>
              <w:t>ном</w:t>
            </w:r>
          </w:p>
        </w:tc>
      </w:tr>
      <w:tr w:rsidR="00AB7E04" w:rsidRPr="00162A22" w:rsidTr="00060FCB">
        <w:trPr>
          <w:trHeight w:val="265"/>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Номінальна напруга  вторинної обмотки</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100, 110, 100/V3,  110/V3</w:t>
            </w:r>
          </w:p>
        </w:tc>
      </w:tr>
      <w:tr w:rsidR="00AB7E04" w:rsidRPr="00162A22" w:rsidTr="00060FCB">
        <w:trPr>
          <w:trHeight w:val="306"/>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Клас точності вторинної обмотка СL</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0,2;  0,5;  1,0; 3Р</w:t>
            </w:r>
          </w:p>
        </w:tc>
      </w:tr>
      <w:tr w:rsidR="00AB7E04" w:rsidRPr="00162A22" w:rsidTr="00060FCB">
        <w:trPr>
          <w:trHeight w:val="285"/>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Номінальна частота</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Гц</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50</w:t>
            </w:r>
          </w:p>
        </w:tc>
      </w:tr>
      <w:tr w:rsidR="00AB7E04" w:rsidRPr="00162A22" w:rsidTr="00060FCB">
        <w:trPr>
          <w:trHeight w:val="836"/>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 xml:space="preserve">Напруга  іспиту електричної міцності ізоляції вторинної обмотки (діюче значення, частота </w:t>
            </w:r>
            <w:r w:rsidR="005978B3">
              <w:rPr>
                <w:rFonts w:ascii="Times New Roman" w:hAnsi="Times New Roman" w:cs="Times New Roman"/>
                <w:sz w:val="24"/>
                <w:szCs w:val="24"/>
                <w:lang w:val="uk-UA"/>
              </w:rPr>
              <w:t>–</w:t>
            </w:r>
            <w:r w:rsidRPr="00162A22">
              <w:rPr>
                <w:rFonts w:ascii="Times New Roman" w:hAnsi="Times New Roman" w:cs="Times New Roman"/>
                <w:sz w:val="24"/>
                <w:szCs w:val="24"/>
                <w:lang w:val="uk-UA"/>
              </w:rPr>
              <w:t xml:space="preserve"> 50 Гц, тривалість – 1 хвилина)</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кВ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3,0</w:t>
            </w:r>
          </w:p>
        </w:tc>
      </w:tr>
      <w:tr w:rsidR="00AB7E04" w:rsidRPr="00162A22" w:rsidTr="00060FCB">
        <w:trPr>
          <w:trHeight w:val="700"/>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lastRenderedPageBreak/>
              <w:t xml:space="preserve">Напруга іспиту електричної міцності ізоляції первинної обмотки (діюче значення, частота </w:t>
            </w:r>
            <w:r w:rsidR="005978B3">
              <w:rPr>
                <w:rFonts w:ascii="Times New Roman" w:hAnsi="Times New Roman" w:cs="Times New Roman"/>
                <w:sz w:val="24"/>
                <w:szCs w:val="24"/>
                <w:lang w:val="uk-UA"/>
              </w:rPr>
              <w:t>–</w:t>
            </w:r>
            <w:r w:rsidRPr="00162A22">
              <w:rPr>
                <w:rFonts w:ascii="Times New Roman" w:hAnsi="Times New Roman" w:cs="Times New Roman"/>
                <w:sz w:val="24"/>
                <w:szCs w:val="24"/>
                <w:lang w:val="uk-UA"/>
              </w:rPr>
              <w:t xml:space="preserve"> 50 Гц, тривалість – 1 хвилина)</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кВ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22,28</w:t>
            </w:r>
          </w:p>
        </w:tc>
      </w:tr>
      <w:tr w:rsidR="00AB7E04" w:rsidRPr="00162A22" w:rsidTr="00060FCB">
        <w:trPr>
          <w:trHeight w:val="464"/>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 xml:space="preserve">Іспитова напруга повного грозового імпульсу  </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кВ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60,75</w:t>
            </w:r>
          </w:p>
        </w:tc>
      </w:tr>
      <w:tr w:rsidR="00AB7E04" w:rsidRPr="00162A22" w:rsidTr="00060FCB">
        <w:trPr>
          <w:trHeight w:val="413"/>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Маса,  не більш</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кг</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30</w:t>
            </w:r>
          </w:p>
        </w:tc>
      </w:tr>
      <w:tr w:rsidR="00AB7E04" w:rsidRPr="00162A22" w:rsidTr="00060FCB">
        <w:trPr>
          <w:trHeight w:val="263"/>
        </w:trPr>
        <w:tc>
          <w:tcPr>
            <w:tcW w:w="7080" w:type="dxa"/>
            <w:tcBorders>
              <w:top w:val="single" w:sz="6" w:space="0" w:color="auto"/>
              <w:left w:val="single" w:sz="6" w:space="0" w:color="auto"/>
              <w:bottom w:val="single" w:sz="6" w:space="0" w:color="auto"/>
              <w:right w:val="single" w:sz="6" w:space="0" w:color="auto"/>
            </w:tcBorders>
            <w:vAlign w:val="center"/>
          </w:tcPr>
          <w:p w:rsidR="00AB7E04" w:rsidRPr="00162A22" w:rsidRDefault="00AB7E04" w:rsidP="00162A22">
            <w:pPr>
              <w:pStyle w:val="23"/>
              <w:spacing w:after="0" w:line="240" w:lineRule="auto"/>
              <w:jc w:val="both"/>
              <w:rPr>
                <w:rFonts w:ascii="Times New Roman" w:hAnsi="Times New Roman" w:cs="Times New Roman"/>
                <w:sz w:val="24"/>
                <w:szCs w:val="24"/>
                <w:lang w:val="uk-UA"/>
              </w:rPr>
            </w:pPr>
            <w:r w:rsidRPr="00162A22">
              <w:rPr>
                <w:rFonts w:ascii="Times New Roman" w:hAnsi="Times New Roman" w:cs="Times New Roman"/>
                <w:sz w:val="24"/>
                <w:szCs w:val="24"/>
                <w:lang w:val="uk-UA"/>
              </w:rPr>
              <w:t>Термін служби</w:t>
            </w:r>
          </w:p>
        </w:tc>
        <w:tc>
          <w:tcPr>
            <w:tcW w:w="8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років</w:t>
            </w:r>
          </w:p>
        </w:tc>
        <w:tc>
          <w:tcPr>
            <w:tcW w:w="2150" w:type="dxa"/>
            <w:tcBorders>
              <w:top w:val="single" w:sz="6" w:space="0" w:color="auto"/>
              <w:left w:val="nil"/>
              <w:bottom w:val="single" w:sz="6" w:space="0" w:color="auto"/>
              <w:right w:val="single" w:sz="6" w:space="0" w:color="auto"/>
            </w:tcBorders>
            <w:vAlign w:val="center"/>
          </w:tcPr>
          <w:p w:rsidR="00AB7E04" w:rsidRPr="00162A22" w:rsidRDefault="00AB7E04" w:rsidP="00162A22">
            <w:pPr>
              <w:pStyle w:val="23"/>
              <w:spacing w:after="0" w:line="240" w:lineRule="auto"/>
              <w:jc w:val="center"/>
              <w:rPr>
                <w:rFonts w:ascii="Times New Roman" w:hAnsi="Times New Roman" w:cs="Times New Roman"/>
                <w:sz w:val="24"/>
                <w:szCs w:val="24"/>
                <w:lang w:val="uk-UA"/>
              </w:rPr>
            </w:pPr>
            <w:r w:rsidRPr="00162A22">
              <w:rPr>
                <w:rFonts w:ascii="Times New Roman" w:hAnsi="Times New Roman" w:cs="Times New Roman"/>
                <w:sz w:val="24"/>
                <w:szCs w:val="24"/>
                <w:lang w:val="uk-UA"/>
              </w:rPr>
              <w:t>25</w:t>
            </w:r>
          </w:p>
        </w:tc>
      </w:tr>
    </w:tbl>
    <w:p w:rsidR="00AB7E04" w:rsidRPr="00162A22" w:rsidRDefault="00AB7E04" w:rsidP="00162A22">
      <w:pPr>
        <w:pStyle w:val="a5"/>
        <w:ind w:firstLine="0"/>
        <w:rPr>
          <w:sz w:val="26"/>
          <w:szCs w:val="26"/>
          <w:lang w:val="uk-UA"/>
        </w:rPr>
      </w:pPr>
      <w:r w:rsidRPr="00162A22">
        <w:rPr>
          <w:sz w:val="26"/>
          <w:szCs w:val="26"/>
          <w:lang w:val="uk-UA"/>
        </w:rPr>
        <w:t>Таблиця 8.8. Параметри трансформатора напруги</w:t>
      </w:r>
    </w:p>
    <w:tbl>
      <w:tblPr>
        <w:tblW w:w="0" w:type="auto"/>
        <w:tblInd w:w="12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659"/>
        <w:gridCol w:w="2823"/>
        <w:gridCol w:w="2755"/>
      </w:tblGrid>
      <w:tr w:rsidR="00AB7E04" w:rsidRPr="00162A22" w:rsidTr="00060FCB">
        <w:trPr>
          <w:cantSplit/>
          <w:trHeight w:val="337"/>
        </w:trPr>
        <w:tc>
          <w:tcPr>
            <w:tcW w:w="4659" w:type="dxa"/>
            <w:vMerge w:val="restart"/>
          </w:tcPr>
          <w:p w:rsidR="00AB7E04" w:rsidRPr="00162A22" w:rsidRDefault="00AB7E04" w:rsidP="00162A22">
            <w:pPr>
              <w:pStyle w:val="a5"/>
              <w:ind w:firstLine="0"/>
              <w:jc w:val="center"/>
              <w:rPr>
                <w:sz w:val="26"/>
                <w:szCs w:val="26"/>
                <w:lang w:val="uk-UA"/>
              </w:rPr>
            </w:pPr>
            <w:r w:rsidRPr="00162A22">
              <w:rPr>
                <w:sz w:val="26"/>
                <w:szCs w:val="26"/>
                <w:lang w:val="uk-UA"/>
              </w:rPr>
              <w:t>Клас точності</w:t>
            </w:r>
          </w:p>
        </w:tc>
        <w:tc>
          <w:tcPr>
            <w:tcW w:w="5578" w:type="dxa"/>
            <w:gridSpan w:val="2"/>
          </w:tcPr>
          <w:p w:rsidR="00AB7E04" w:rsidRPr="00162A22" w:rsidRDefault="00AB7E04" w:rsidP="00162A22">
            <w:pPr>
              <w:pStyle w:val="a5"/>
              <w:ind w:firstLine="0"/>
              <w:jc w:val="center"/>
              <w:rPr>
                <w:sz w:val="26"/>
                <w:szCs w:val="26"/>
                <w:lang w:val="uk-UA"/>
              </w:rPr>
            </w:pPr>
            <w:r w:rsidRPr="00162A22">
              <w:rPr>
                <w:sz w:val="26"/>
                <w:szCs w:val="26"/>
                <w:lang w:val="uk-UA"/>
              </w:rPr>
              <w:t>Номінальна потужність, ВА</w:t>
            </w:r>
          </w:p>
        </w:tc>
      </w:tr>
      <w:tr w:rsidR="00AB7E04" w:rsidRPr="00162A22" w:rsidTr="00060FCB">
        <w:trPr>
          <w:cantSplit/>
          <w:trHeight w:val="337"/>
        </w:trPr>
        <w:tc>
          <w:tcPr>
            <w:tcW w:w="4659" w:type="dxa"/>
            <w:vMerge/>
          </w:tcPr>
          <w:p w:rsidR="00AB7E04" w:rsidRPr="00162A22" w:rsidRDefault="00AB7E04" w:rsidP="00162A22">
            <w:pPr>
              <w:pStyle w:val="a5"/>
              <w:ind w:firstLine="0"/>
              <w:rPr>
                <w:sz w:val="26"/>
                <w:szCs w:val="26"/>
                <w:lang w:val="uk-UA"/>
              </w:rPr>
            </w:pPr>
          </w:p>
        </w:tc>
        <w:tc>
          <w:tcPr>
            <w:tcW w:w="2823" w:type="dxa"/>
          </w:tcPr>
          <w:p w:rsidR="00AB7E04" w:rsidRPr="00162A22" w:rsidRDefault="00AB7E04" w:rsidP="00162A22">
            <w:pPr>
              <w:pStyle w:val="a5"/>
              <w:ind w:firstLine="0"/>
              <w:jc w:val="center"/>
              <w:rPr>
                <w:sz w:val="26"/>
                <w:szCs w:val="26"/>
                <w:lang w:val="uk-UA"/>
              </w:rPr>
            </w:pPr>
            <w:r w:rsidRPr="00162A22">
              <w:rPr>
                <w:sz w:val="26"/>
                <w:szCs w:val="26"/>
                <w:lang w:val="uk-UA"/>
              </w:rPr>
              <w:t>одна обмотка</w:t>
            </w:r>
          </w:p>
        </w:tc>
        <w:tc>
          <w:tcPr>
            <w:tcW w:w="2755" w:type="dxa"/>
          </w:tcPr>
          <w:p w:rsidR="00AB7E04" w:rsidRPr="00162A22" w:rsidRDefault="00AB7E04" w:rsidP="00162A22">
            <w:pPr>
              <w:pStyle w:val="a5"/>
              <w:ind w:firstLine="0"/>
              <w:jc w:val="center"/>
              <w:rPr>
                <w:sz w:val="26"/>
                <w:szCs w:val="26"/>
                <w:lang w:val="uk-UA"/>
              </w:rPr>
            </w:pPr>
            <w:r w:rsidRPr="00162A22">
              <w:rPr>
                <w:sz w:val="26"/>
                <w:szCs w:val="26"/>
                <w:lang w:val="uk-UA"/>
              </w:rPr>
              <w:t>дві обмотки</w:t>
            </w:r>
          </w:p>
        </w:tc>
      </w:tr>
      <w:tr w:rsidR="00AB7E04" w:rsidRPr="00162A22" w:rsidTr="00060FCB">
        <w:trPr>
          <w:trHeight w:val="337"/>
        </w:trPr>
        <w:tc>
          <w:tcPr>
            <w:tcW w:w="4659" w:type="dxa"/>
          </w:tcPr>
          <w:p w:rsidR="00AB7E04" w:rsidRPr="00162A22" w:rsidRDefault="00AB7E04" w:rsidP="00162A22">
            <w:pPr>
              <w:pStyle w:val="a5"/>
              <w:ind w:firstLine="0"/>
              <w:jc w:val="center"/>
              <w:rPr>
                <w:sz w:val="26"/>
                <w:szCs w:val="26"/>
                <w:lang w:val="uk-UA"/>
              </w:rPr>
            </w:pPr>
            <w:r w:rsidRPr="00162A22">
              <w:rPr>
                <w:sz w:val="26"/>
                <w:szCs w:val="26"/>
                <w:lang w:val="uk-UA"/>
              </w:rPr>
              <w:t>0,2</w:t>
            </w:r>
          </w:p>
        </w:tc>
        <w:tc>
          <w:tcPr>
            <w:tcW w:w="2823" w:type="dxa"/>
          </w:tcPr>
          <w:p w:rsidR="00AB7E04" w:rsidRPr="00162A22" w:rsidRDefault="00AB7E04" w:rsidP="00162A22">
            <w:pPr>
              <w:pStyle w:val="a5"/>
              <w:ind w:firstLine="0"/>
              <w:jc w:val="center"/>
              <w:rPr>
                <w:sz w:val="26"/>
                <w:szCs w:val="26"/>
                <w:lang w:val="uk-UA"/>
              </w:rPr>
            </w:pPr>
            <w:r w:rsidRPr="00162A22">
              <w:rPr>
                <w:sz w:val="26"/>
                <w:szCs w:val="26"/>
                <w:lang w:val="uk-UA"/>
              </w:rPr>
              <w:t>30</w:t>
            </w:r>
          </w:p>
        </w:tc>
        <w:tc>
          <w:tcPr>
            <w:tcW w:w="2755" w:type="dxa"/>
          </w:tcPr>
          <w:p w:rsidR="00AB7E04" w:rsidRPr="00162A22" w:rsidRDefault="00AB7E04" w:rsidP="00162A22">
            <w:pPr>
              <w:pStyle w:val="a5"/>
              <w:ind w:firstLine="0"/>
              <w:jc w:val="center"/>
              <w:rPr>
                <w:sz w:val="26"/>
                <w:szCs w:val="26"/>
                <w:lang w:val="uk-UA"/>
              </w:rPr>
            </w:pPr>
            <w:r w:rsidRPr="00162A22">
              <w:rPr>
                <w:sz w:val="26"/>
                <w:szCs w:val="26"/>
                <w:lang w:val="uk-UA"/>
              </w:rPr>
              <w:t>2 * 10</w:t>
            </w:r>
          </w:p>
        </w:tc>
      </w:tr>
      <w:tr w:rsidR="00AB7E04" w:rsidRPr="00162A22" w:rsidTr="00060FCB">
        <w:trPr>
          <w:trHeight w:val="337"/>
        </w:trPr>
        <w:tc>
          <w:tcPr>
            <w:tcW w:w="4659" w:type="dxa"/>
          </w:tcPr>
          <w:p w:rsidR="00AB7E04" w:rsidRPr="00162A22" w:rsidRDefault="00AB7E04" w:rsidP="00162A22">
            <w:pPr>
              <w:pStyle w:val="a5"/>
              <w:ind w:firstLine="0"/>
              <w:jc w:val="center"/>
              <w:rPr>
                <w:sz w:val="26"/>
                <w:szCs w:val="26"/>
                <w:lang w:val="uk-UA"/>
              </w:rPr>
            </w:pPr>
            <w:r w:rsidRPr="00162A22">
              <w:rPr>
                <w:sz w:val="26"/>
                <w:szCs w:val="26"/>
                <w:lang w:val="uk-UA"/>
              </w:rPr>
              <w:t>0,5</w:t>
            </w:r>
          </w:p>
        </w:tc>
        <w:tc>
          <w:tcPr>
            <w:tcW w:w="2823" w:type="dxa"/>
          </w:tcPr>
          <w:p w:rsidR="00AB7E04" w:rsidRPr="00162A22" w:rsidRDefault="00AB7E04" w:rsidP="00162A22">
            <w:pPr>
              <w:pStyle w:val="a5"/>
              <w:ind w:firstLine="0"/>
              <w:jc w:val="center"/>
              <w:rPr>
                <w:sz w:val="26"/>
                <w:szCs w:val="26"/>
                <w:lang w:val="uk-UA"/>
              </w:rPr>
            </w:pPr>
            <w:r w:rsidRPr="00162A22">
              <w:rPr>
                <w:sz w:val="26"/>
                <w:szCs w:val="26"/>
                <w:lang w:val="uk-UA"/>
              </w:rPr>
              <w:t>100</w:t>
            </w:r>
          </w:p>
        </w:tc>
        <w:tc>
          <w:tcPr>
            <w:tcW w:w="2755" w:type="dxa"/>
          </w:tcPr>
          <w:p w:rsidR="00AB7E04" w:rsidRPr="00162A22" w:rsidRDefault="00AB7E04" w:rsidP="00162A22">
            <w:pPr>
              <w:pStyle w:val="a5"/>
              <w:ind w:firstLine="0"/>
              <w:jc w:val="center"/>
              <w:rPr>
                <w:sz w:val="26"/>
                <w:szCs w:val="26"/>
                <w:lang w:val="uk-UA"/>
              </w:rPr>
            </w:pPr>
            <w:r w:rsidRPr="00162A22">
              <w:rPr>
                <w:sz w:val="26"/>
                <w:szCs w:val="26"/>
                <w:lang w:val="uk-UA"/>
              </w:rPr>
              <w:t>2 * 40</w:t>
            </w:r>
          </w:p>
        </w:tc>
      </w:tr>
      <w:tr w:rsidR="00AB7E04" w:rsidRPr="00162A22" w:rsidTr="00060FCB">
        <w:trPr>
          <w:trHeight w:val="337"/>
        </w:trPr>
        <w:tc>
          <w:tcPr>
            <w:tcW w:w="4659" w:type="dxa"/>
          </w:tcPr>
          <w:p w:rsidR="00AB7E04" w:rsidRPr="00162A22" w:rsidRDefault="00AB7E04" w:rsidP="00162A22">
            <w:pPr>
              <w:pStyle w:val="a5"/>
              <w:ind w:firstLine="0"/>
              <w:jc w:val="center"/>
              <w:rPr>
                <w:sz w:val="26"/>
                <w:szCs w:val="26"/>
                <w:lang w:val="uk-UA"/>
              </w:rPr>
            </w:pPr>
            <w:r w:rsidRPr="00162A22">
              <w:rPr>
                <w:sz w:val="26"/>
                <w:szCs w:val="26"/>
                <w:lang w:val="uk-UA"/>
              </w:rPr>
              <w:t>1,0</w:t>
            </w:r>
          </w:p>
        </w:tc>
        <w:tc>
          <w:tcPr>
            <w:tcW w:w="2823" w:type="dxa"/>
          </w:tcPr>
          <w:p w:rsidR="00AB7E04" w:rsidRPr="00162A22" w:rsidRDefault="00AB7E04" w:rsidP="00162A22">
            <w:pPr>
              <w:pStyle w:val="a5"/>
              <w:ind w:firstLine="0"/>
              <w:jc w:val="center"/>
              <w:rPr>
                <w:sz w:val="26"/>
                <w:szCs w:val="26"/>
                <w:lang w:val="uk-UA"/>
              </w:rPr>
            </w:pPr>
            <w:r w:rsidRPr="00162A22">
              <w:rPr>
                <w:sz w:val="26"/>
                <w:szCs w:val="26"/>
                <w:lang w:val="uk-UA"/>
              </w:rPr>
              <w:t>200</w:t>
            </w:r>
          </w:p>
        </w:tc>
        <w:tc>
          <w:tcPr>
            <w:tcW w:w="2755" w:type="dxa"/>
          </w:tcPr>
          <w:p w:rsidR="00AB7E04" w:rsidRPr="00162A22" w:rsidRDefault="00AB7E04" w:rsidP="00162A22">
            <w:pPr>
              <w:pStyle w:val="a5"/>
              <w:ind w:firstLine="0"/>
              <w:jc w:val="center"/>
              <w:rPr>
                <w:sz w:val="26"/>
                <w:szCs w:val="26"/>
                <w:lang w:val="uk-UA"/>
              </w:rPr>
            </w:pPr>
            <w:r w:rsidRPr="00162A22">
              <w:rPr>
                <w:sz w:val="26"/>
                <w:szCs w:val="26"/>
                <w:lang w:val="uk-UA"/>
              </w:rPr>
              <w:t>2 * 80</w:t>
            </w:r>
          </w:p>
        </w:tc>
      </w:tr>
    </w:tbl>
    <w:p w:rsidR="00162A22" w:rsidRDefault="00162A22"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162A22" w:rsidRDefault="00162A22" w:rsidP="00AB7E04">
      <w:pPr>
        <w:spacing w:after="0" w:line="264" w:lineRule="auto"/>
        <w:ind w:firstLine="567"/>
        <w:jc w:val="both"/>
        <w:rPr>
          <w:rFonts w:ascii="Times New Roman" w:hAnsi="Times New Roman" w:cs="Times New Roman"/>
          <w:b/>
          <w:snapToGrid w:val="0"/>
          <w:sz w:val="28"/>
          <w:szCs w:val="28"/>
          <w:lang w:val="uk-UA" w:eastAsia="ru-RU"/>
        </w:rPr>
      </w:pPr>
      <w:r w:rsidRPr="00162A22">
        <w:rPr>
          <w:rFonts w:ascii="Times New Roman" w:hAnsi="Times New Roman" w:cs="Times New Roman"/>
          <w:b/>
          <w:snapToGrid w:val="0"/>
          <w:sz w:val="28"/>
          <w:szCs w:val="28"/>
          <w:lang w:val="uk-UA" w:eastAsia="ru-RU"/>
        </w:rPr>
        <w:t>14.4</w:t>
      </w:r>
      <w:r w:rsidR="00AB7E04" w:rsidRPr="00162A22">
        <w:rPr>
          <w:rFonts w:ascii="Times New Roman" w:hAnsi="Times New Roman" w:cs="Times New Roman"/>
          <w:b/>
          <w:snapToGrid w:val="0"/>
          <w:sz w:val="28"/>
          <w:szCs w:val="28"/>
          <w:lang w:val="uk-UA" w:eastAsia="ru-RU"/>
        </w:rPr>
        <w:t>. О</w:t>
      </w:r>
      <w:r w:rsidRPr="00162A22">
        <w:rPr>
          <w:rFonts w:ascii="Times New Roman" w:hAnsi="Times New Roman" w:cs="Times New Roman"/>
          <w:b/>
          <w:snapToGrid w:val="0"/>
          <w:sz w:val="28"/>
          <w:szCs w:val="28"/>
          <w:lang w:val="uk-UA" w:eastAsia="ru-RU"/>
        </w:rPr>
        <w:t>бмежник</w:t>
      </w:r>
      <w:r w:rsidR="00AB7E04" w:rsidRPr="00162A22">
        <w:rPr>
          <w:rFonts w:ascii="Times New Roman" w:hAnsi="Times New Roman" w:cs="Times New Roman"/>
          <w:b/>
          <w:snapToGrid w:val="0"/>
          <w:sz w:val="28"/>
          <w:szCs w:val="28"/>
          <w:lang w:val="uk-UA" w:eastAsia="ru-RU"/>
        </w:rPr>
        <w:t xml:space="preserve"> </w:t>
      </w:r>
      <w:r w:rsidRPr="00162A22">
        <w:rPr>
          <w:rFonts w:ascii="Times New Roman" w:hAnsi="Times New Roman" w:cs="Times New Roman"/>
          <w:b/>
          <w:snapToGrid w:val="0"/>
          <w:sz w:val="28"/>
          <w:szCs w:val="28"/>
          <w:lang w:val="uk-UA" w:eastAsia="ru-RU"/>
        </w:rPr>
        <w:t>перенапруження нелінійний</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Обмежники перенапруження нелінійні, наприклад, тип</w:t>
      </w:r>
      <w:r w:rsidR="00162A22">
        <w:rPr>
          <w:rFonts w:ascii="Times New Roman" w:hAnsi="Times New Roman" w:cs="Times New Roman"/>
          <w:snapToGrid w:val="0"/>
          <w:sz w:val="28"/>
          <w:szCs w:val="28"/>
          <w:lang w:val="uk-UA" w:eastAsia="ru-RU"/>
        </w:rPr>
        <w:t>у</w:t>
      </w:r>
      <w:r w:rsidRPr="00AB7E04">
        <w:rPr>
          <w:rFonts w:ascii="Times New Roman" w:hAnsi="Times New Roman" w:cs="Times New Roman"/>
          <w:snapToGrid w:val="0"/>
          <w:sz w:val="28"/>
          <w:szCs w:val="28"/>
          <w:lang w:val="uk-UA" w:eastAsia="ru-RU"/>
        </w:rPr>
        <w:t xml:space="preserve"> ОПН</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КР/ТЕL,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призначені для захисту електрообладнання від комутаційних і атмосферних перенапружень в мережах напруги 6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10 кВ змінного струму частотою 48</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62 Гц з ізольованою або з компенсованою нейтрал</w:t>
      </w:r>
      <w:r w:rsidR="00162A22">
        <w:rPr>
          <w:rFonts w:ascii="Times New Roman" w:hAnsi="Times New Roman" w:cs="Times New Roman"/>
          <w:snapToGrid w:val="0"/>
          <w:sz w:val="28"/>
          <w:szCs w:val="28"/>
          <w:lang w:val="uk-UA" w:eastAsia="ru-RU"/>
        </w:rPr>
        <w:t>л</w:t>
      </w:r>
      <w:r w:rsidRPr="00AB7E04">
        <w:rPr>
          <w:rFonts w:ascii="Times New Roman" w:hAnsi="Times New Roman" w:cs="Times New Roman"/>
          <w:snapToGrid w:val="0"/>
          <w:sz w:val="28"/>
          <w:szCs w:val="28"/>
          <w:lang w:val="uk-UA" w:eastAsia="ru-RU"/>
        </w:rPr>
        <w:t>ю. Здатність обмежників перена</w:t>
      </w:r>
      <w:r w:rsidR="00162A22">
        <w:rPr>
          <w:rFonts w:ascii="Times New Roman" w:hAnsi="Times New Roman" w:cs="Times New Roman"/>
          <w:snapToGrid w:val="0"/>
          <w:sz w:val="28"/>
          <w:szCs w:val="28"/>
          <w:lang w:val="uk-UA" w:eastAsia="ru-RU"/>
        </w:rPr>
        <w:t>пруження нелінійних (ОПН) глибо</w:t>
      </w:r>
      <w:r w:rsidRPr="00AB7E04">
        <w:rPr>
          <w:rFonts w:ascii="Times New Roman" w:hAnsi="Times New Roman" w:cs="Times New Roman"/>
          <w:snapToGrid w:val="0"/>
          <w:sz w:val="28"/>
          <w:szCs w:val="28"/>
          <w:lang w:val="uk-UA" w:eastAsia="ru-RU"/>
        </w:rPr>
        <w:t>ко обмежувати комутаційні перенапруження дозволяє ефективно використовувати його в електричних мережах з трансформаторами, обертовими машинами і в кабельних мережах.</w:t>
      </w:r>
    </w:p>
    <w:p w:rsidR="00AB7E04" w:rsidRPr="00AB7E04" w:rsidRDefault="00AB7E04" w:rsidP="00AB7E04">
      <w:pPr>
        <w:pStyle w:val="23"/>
        <w:spacing w:after="0" w:line="264" w:lineRule="auto"/>
        <w:ind w:firstLine="567"/>
        <w:jc w:val="both"/>
        <w:rPr>
          <w:rFonts w:ascii="Times New Roman" w:hAnsi="Times New Roman" w:cs="Times New Roman"/>
          <w:sz w:val="28"/>
          <w:szCs w:val="28"/>
          <w:lang w:val="uk-UA"/>
        </w:rPr>
      </w:pPr>
      <w:r w:rsidRPr="00AB7E04">
        <w:rPr>
          <w:rFonts w:ascii="Times New Roman" w:hAnsi="Times New Roman" w:cs="Times New Roman"/>
          <w:sz w:val="28"/>
          <w:szCs w:val="28"/>
          <w:lang w:val="uk-UA"/>
        </w:rPr>
        <w:t>Обмежники представляють собою розрядники без іскрових проміжків, в яких активна частина складається із металооксідних, нелінійних резисторів, яких приготовляють по керамічної технології із окисі цинку (ZnO) з малими добавками окислів інших металів.</w:t>
      </w:r>
    </w:p>
    <w:p w:rsidR="00AB7E04" w:rsidRPr="00AB7E04" w:rsidRDefault="00AB7E04" w:rsidP="00AB7E04">
      <w:pPr>
        <w:pStyle w:val="a5"/>
        <w:spacing w:line="264" w:lineRule="auto"/>
        <w:ind w:firstLine="567"/>
        <w:rPr>
          <w:sz w:val="28"/>
          <w:szCs w:val="28"/>
          <w:lang w:val="uk-UA"/>
        </w:rPr>
      </w:pPr>
      <w:r w:rsidRPr="00AB7E04">
        <w:rPr>
          <w:sz w:val="28"/>
          <w:szCs w:val="28"/>
          <w:lang w:val="uk-UA"/>
        </w:rPr>
        <w:t>Високоне</w:t>
      </w:r>
      <w:r w:rsidR="00162A22">
        <w:rPr>
          <w:sz w:val="28"/>
          <w:szCs w:val="28"/>
          <w:lang w:val="uk-UA"/>
        </w:rPr>
        <w:t>лінійна вольтамперна характерис</w:t>
      </w:r>
      <w:r w:rsidRPr="00AB7E04">
        <w:rPr>
          <w:sz w:val="28"/>
          <w:szCs w:val="28"/>
          <w:lang w:val="uk-UA"/>
        </w:rPr>
        <w:t>тика резисторів дозволяє ОПН тривало знаходитися під дією робочої напруги, забезпечуючи при цьому глибокий рівень захисту від перенапружень.</w:t>
      </w:r>
      <w:r w:rsidR="00162A22">
        <w:rPr>
          <w:sz w:val="28"/>
          <w:szCs w:val="28"/>
          <w:lang w:val="uk-UA"/>
        </w:rPr>
        <w:t xml:space="preserve"> </w:t>
      </w:r>
      <w:r w:rsidRPr="00AB7E04">
        <w:rPr>
          <w:sz w:val="28"/>
          <w:szCs w:val="28"/>
          <w:lang w:val="uk-UA"/>
        </w:rPr>
        <w:t>Резистори</w:t>
      </w:r>
      <w:r w:rsidR="00162A22">
        <w:rPr>
          <w:sz w:val="28"/>
          <w:szCs w:val="28"/>
          <w:lang w:val="uk-UA"/>
        </w:rPr>
        <w:t xml:space="preserve"> спресовуються в оболонку із по</w:t>
      </w:r>
      <w:r w:rsidRPr="00AB7E04">
        <w:rPr>
          <w:sz w:val="28"/>
          <w:szCs w:val="28"/>
          <w:lang w:val="uk-UA"/>
        </w:rPr>
        <w:t>лімерних матеріалів, котра забезпечує задані механічну міцність і ізоляційні характеристики корпусу ОПН, (</w:t>
      </w:r>
      <w:r w:rsidR="00162A22">
        <w:rPr>
          <w:sz w:val="28"/>
          <w:szCs w:val="28"/>
          <w:lang w:val="uk-UA"/>
        </w:rPr>
        <w:t>рис</w:t>
      </w:r>
      <w:r w:rsidRPr="00AB7E04">
        <w:rPr>
          <w:sz w:val="28"/>
          <w:szCs w:val="28"/>
          <w:lang w:val="uk-UA"/>
        </w:rPr>
        <w:t xml:space="preserve">. </w:t>
      </w:r>
      <w:r w:rsidR="00162A22">
        <w:rPr>
          <w:sz w:val="28"/>
          <w:szCs w:val="28"/>
          <w:lang w:val="uk-UA"/>
        </w:rPr>
        <w:t>14.4</w:t>
      </w:r>
      <w:r w:rsidRPr="00AB7E04">
        <w:rPr>
          <w:sz w:val="28"/>
          <w:szCs w:val="28"/>
          <w:lang w:val="uk-UA"/>
        </w:rPr>
        <w:t>). Полімерний корпус забезпечує надійний захист ОПН від зовнішніх</w:t>
      </w:r>
      <w:r w:rsidR="00162A22">
        <w:rPr>
          <w:sz w:val="28"/>
          <w:szCs w:val="28"/>
          <w:lang w:val="uk-UA"/>
        </w:rPr>
        <w:t xml:space="preserve"> впливів на протязі всього стро</w:t>
      </w:r>
      <w:r w:rsidRPr="00AB7E04">
        <w:rPr>
          <w:sz w:val="28"/>
          <w:szCs w:val="28"/>
          <w:lang w:val="uk-UA"/>
        </w:rPr>
        <w:t>ку служби.</w:t>
      </w:r>
    </w:p>
    <w:p w:rsidR="00AB7E04" w:rsidRPr="00AB7E04" w:rsidRDefault="00AB7E04" w:rsidP="00AB7E04">
      <w:pPr>
        <w:pStyle w:val="a5"/>
        <w:spacing w:line="264" w:lineRule="auto"/>
        <w:ind w:firstLine="567"/>
        <w:rPr>
          <w:sz w:val="28"/>
          <w:szCs w:val="28"/>
          <w:lang w:val="uk-UA"/>
        </w:rPr>
      </w:pPr>
      <w:r w:rsidRPr="00AB7E04">
        <w:rPr>
          <w:sz w:val="28"/>
          <w:szCs w:val="28"/>
          <w:lang w:val="uk-UA"/>
        </w:rPr>
        <w:t>В нормальному робочому режимі</w:t>
      </w:r>
      <w:r w:rsidR="00162A22">
        <w:rPr>
          <w:sz w:val="28"/>
          <w:szCs w:val="28"/>
          <w:lang w:val="uk-UA"/>
        </w:rPr>
        <w:t xml:space="preserve"> струм, що протікає через ОПН, </w:t>
      </w:r>
      <w:r w:rsidRPr="00AB7E04">
        <w:rPr>
          <w:sz w:val="28"/>
          <w:szCs w:val="28"/>
          <w:lang w:val="uk-UA"/>
        </w:rPr>
        <w:t>носить ємнісної характер і складає десяті долі мілі</w:t>
      </w:r>
      <w:r w:rsidR="00162A22">
        <w:rPr>
          <w:sz w:val="28"/>
          <w:szCs w:val="28"/>
          <w:lang w:val="uk-UA"/>
        </w:rPr>
        <w:t>амперу. При виникненні хвиль пе</w:t>
      </w:r>
      <w:r w:rsidRPr="00AB7E04">
        <w:rPr>
          <w:sz w:val="28"/>
          <w:szCs w:val="28"/>
          <w:lang w:val="uk-UA"/>
        </w:rPr>
        <w:t>ренапружень нелінійні резистори обмежника переходять у провідне становище і обмежують подальше наростання напруги на його виводах. Коли амплітуда перенапруження знижуєт</w:t>
      </w:r>
      <w:r w:rsidR="00162A22">
        <w:rPr>
          <w:sz w:val="28"/>
          <w:szCs w:val="28"/>
          <w:lang w:val="uk-UA"/>
        </w:rPr>
        <w:t>ься, ОПН повертається в непрові</w:t>
      </w:r>
      <w:r w:rsidRPr="00AB7E04">
        <w:rPr>
          <w:sz w:val="28"/>
          <w:szCs w:val="28"/>
          <w:lang w:val="uk-UA"/>
        </w:rPr>
        <w:t>дне становище. Докладні характеристики обмежників</w:t>
      </w:r>
      <w:r w:rsidRPr="00AB7E04">
        <w:rPr>
          <w:b/>
          <w:sz w:val="28"/>
          <w:szCs w:val="28"/>
          <w:lang w:val="uk-UA"/>
        </w:rPr>
        <w:t xml:space="preserve"> </w:t>
      </w:r>
      <w:r w:rsidRPr="00AB7E04">
        <w:rPr>
          <w:sz w:val="28"/>
          <w:szCs w:val="28"/>
          <w:lang w:val="uk-UA"/>
        </w:rPr>
        <w:t>перенапруження описуються в паспорті виробу.</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При замовленні шаф КРП обмежники перенапруження вибираються так, щоб значення максимально можливої тривалої напруги в мережі, в який буде встановлено розподільний пристрій, не перевищувало максимально допустимого тривалого напруження обмежника перенапружень.</w:t>
      </w:r>
    </w:p>
    <w:p w:rsidR="00AB7E04" w:rsidRPr="00162A22" w:rsidRDefault="00162A22" w:rsidP="00AB7E04">
      <w:pPr>
        <w:spacing w:after="0" w:line="264" w:lineRule="auto"/>
        <w:ind w:firstLine="567"/>
        <w:jc w:val="both"/>
        <w:rPr>
          <w:rFonts w:ascii="Times New Roman" w:hAnsi="Times New Roman" w:cs="Times New Roman"/>
          <w:b/>
          <w:snapToGrid w:val="0"/>
          <w:sz w:val="28"/>
          <w:szCs w:val="28"/>
          <w:lang w:val="uk-UA" w:eastAsia="ru-RU"/>
        </w:rPr>
      </w:pPr>
      <w:r w:rsidRPr="00162A22">
        <w:rPr>
          <w:rFonts w:ascii="Times New Roman" w:hAnsi="Times New Roman" w:cs="Times New Roman"/>
          <w:b/>
          <w:snapToGrid w:val="0"/>
          <w:sz w:val="28"/>
          <w:szCs w:val="28"/>
          <w:lang w:val="uk-UA" w:eastAsia="ru-RU"/>
        </w:rPr>
        <w:lastRenderedPageBreak/>
        <w:t>14.5</w:t>
      </w:r>
      <w:r w:rsidR="00AB7E04" w:rsidRPr="00162A22">
        <w:rPr>
          <w:rFonts w:ascii="Times New Roman" w:hAnsi="Times New Roman" w:cs="Times New Roman"/>
          <w:b/>
          <w:snapToGrid w:val="0"/>
          <w:sz w:val="28"/>
          <w:szCs w:val="28"/>
          <w:lang w:val="uk-UA" w:eastAsia="ru-RU"/>
        </w:rPr>
        <w:t>. Т</w:t>
      </w:r>
      <w:r w:rsidRPr="00162A22">
        <w:rPr>
          <w:rFonts w:ascii="Times New Roman" w:hAnsi="Times New Roman" w:cs="Times New Roman"/>
          <w:b/>
          <w:snapToGrid w:val="0"/>
          <w:sz w:val="28"/>
          <w:szCs w:val="28"/>
          <w:lang w:val="uk-UA" w:eastAsia="ru-RU"/>
        </w:rPr>
        <w:t>рансформатор току нульової послідовності</w:t>
      </w:r>
    </w:p>
    <w:p w:rsidR="00AB7E04" w:rsidRDefault="00AB7E04" w:rsidP="00AB7E04">
      <w:pPr>
        <w:pStyle w:val="a5"/>
        <w:spacing w:line="264" w:lineRule="auto"/>
        <w:ind w:firstLine="567"/>
        <w:rPr>
          <w:sz w:val="28"/>
          <w:szCs w:val="28"/>
          <w:lang w:val="uk-UA"/>
        </w:rPr>
      </w:pPr>
      <w:r w:rsidRPr="00AB7E04">
        <w:rPr>
          <w:sz w:val="28"/>
          <w:szCs w:val="28"/>
          <w:lang w:val="uk-UA"/>
        </w:rPr>
        <w:t xml:space="preserve">Трансформатори призначені для трансформації струмів нульової послідовності до значень, використовуваним пристроями РЗіА. Первинною обмоткою трансформаторів струму нульової послідовності є високовольтний кабель, пропущений через вікно трансформатора. Вторинна обмотка намотана на магнітопровід і залита компаундом, що утворить монолітний корпус. Висновки вторинної обмотки, як правило, розміщені на корпусі трансформатора, </w:t>
      </w:r>
      <w:r w:rsidR="00162A22">
        <w:rPr>
          <w:sz w:val="28"/>
          <w:szCs w:val="28"/>
          <w:lang w:val="uk-UA"/>
        </w:rPr>
        <w:t>рис</w:t>
      </w:r>
      <w:r w:rsidRPr="00AB7E04">
        <w:rPr>
          <w:sz w:val="28"/>
          <w:szCs w:val="28"/>
          <w:lang w:val="uk-UA"/>
        </w:rPr>
        <w:t xml:space="preserve">. </w:t>
      </w:r>
      <w:r w:rsidR="00162A22">
        <w:rPr>
          <w:sz w:val="28"/>
          <w:szCs w:val="28"/>
          <w:lang w:val="uk-UA"/>
        </w:rPr>
        <w:t>14.5</w:t>
      </w:r>
      <w:r w:rsidRPr="00AB7E04">
        <w:rPr>
          <w:sz w:val="28"/>
          <w:szCs w:val="28"/>
          <w:lang w:val="uk-UA"/>
        </w:rPr>
        <w:t>.</w:t>
      </w:r>
    </w:p>
    <w:p w:rsidR="00162A22" w:rsidRPr="00AB7E04" w:rsidRDefault="00162A22" w:rsidP="00AB7E04">
      <w:pPr>
        <w:pStyle w:val="a5"/>
        <w:spacing w:line="264" w:lineRule="auto"/>
        <w:ind w:firstLine="567"/>
        <w:rPr>
          <w:sz w:val="28"/>
          <w:szCs w:val="28"/>
          <w:lang w:val="uk-UA"/>
        </w:rPr>
      </w:pPr>
    </w:p>
    <w:p w:rsidR="00AB7E04" w:rsidRPr="00AB7E04" w:rsidRDefault="00AB7E04" w:rsidP="00162A22">
      <w:pPr>
        <w:pStyle w:val="a5"/>
        <w:spacing w:line="264" w:lineRule="auto"/>
        <w:ind w:firstLine="567"/>
        <w:jc w:val="center"/>
        <w:rPr>
          <w:sz w:val="28"/>
          <w:szCs w:val="28"/>
          <w:lang w:val="uk-UA"/>
        </w:rPr>
      </w:pPr>
      <w:r w:rsidRPr="00AB7E04">
        <w:rPr>
          <w:noProof/>
          <w:sz w:val="28"/>
          <w:szCs w:val="28"/>
        </w:rPr>
        <w:drawing>
          <wp:inline distT="0" distB="0" distL="0" distR="0">
            <wp:extent cx="1710733" cy="1947389"/>
            <wp:effectExtent l="0" t="0" r="3810" b="0"/>
            <wp:docPr id="86" name="Рисунок 86" descr="Мама КРУ рисунки ч-б\рисП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Мама КРУ рисунки ч-б\рисП7.JPG"/>
                    <pic:cNvPicPr>
                      <a:picLocks noChangeAspect="1" noChangeArrowheads="1"/>
                    </pic:cNvPicPr>
                  </pic:nvPicPr>
                  <pic:blipFill>
                    <a:blip r:embed="rId81" cstate="print">
                      <a:lum bright="12000" contrast="24000"/>
                      <a:extLst>
                        <a:ext uri="{28A0092B-C50C-407E-A947-70E740481C1C}">
                          <a14:useLocalDpi xmlns:a14="http://schemas.microsoft.com/office/drawing/2010/main" val="0"/>
                        </a:ext>
                      </a:extLst>
                    </a:blip>
                    <a:srcRect/>
                    <a:stretch>
                      <a:fillRect/>
                    </a:stretch>
                  </pic:blipFill>
                  <pic:spPr bwMode="auto">
                    <a:xfrm>
                      <a:off x="0" y="0"/>
                      <a:ext cx="1712002" cy="1948833"/>
                    </a:xfrm>
                    <a:prstGeom prst="rect">
                      <a:avLst/>
                    </a:prstGeom>
                    <a:noFill/>
                    <a:ln>
                      <a:noFill/>
                    </a:ln>
                  </pic:spPr>
                </pic:pic>
              </a:graphicData>
            </a:graphic>
          </wp:inline>
        </w:drawing>
      </w:r>
    </w:p>
    <w:p w:rsidR="00AB7E04" w:rsidRPr="00162A22" w:rsidRDefault="00AB7E04" w:rsidP="00162A22">
      <w:pPr>
        <w:pStyle w:val="a5"/>
        <w:spacing w:line="264" w:lineRule="auto"/>
        <w:ind w:firstLine="567"/>
        <w:jc w:val="center"/>
        <w:rPr>
          <w:sz w:val="26"/>
          <w:szCs w:val="26"/>
          <w:lang w:val="uk-UA"/>
        </w:rPr>
      </w:pPr>
      <w:r w:rsidRPr="00162A22">
        <w:rPr>
          <w:sz w:val="26"/>
          <w:szCs w:val="26"/>
          <w:lang w:val="uk-UA"/>
        </w:rPr>
        <w:t xml:space="preserve">Рис. </w:t>
      </w:r>
      <w:r w:rsidR="00162A22" w:rsidRPr="00162A22">
        <w:rPr>
          <w:sz w:val="26"/>
          <w:szCs w:val="26"/>
          <w:lang w:val="uk-UA"/>
        </w:rPr>
        <w:t>14.5</w:t>
      </w:r>
      <w:r w:rsidRPr="00162A22">
        <w:rPr>
          <w:sz w:val="26"/>
          <w:szCs w:val="26"/>
          <w:lang w:val="uk-UA"/>
        </w:rPr>
        <w:t>. Трансформатор струму нульової послідовності</w:t>
      </w:r>
    </w:p>
    <w:p w:rsidR="00AB7E04" w:rsidRPr="00AB7E04" w:rsidRDefault="00AB7E04" w:rsidP="00AB7E04">
      <w:pPr>
        <w:pStyle w:val="a5"/>
        <w:spacing w:line="264" w:lineRule="auto"/>
        <w:ind w:firstLine="567"/>
        <w:rPr>
          <w:sz w:val="28"/>
          <w:szCs w:val="28"/>
          <w:lang w:val="uk-UA"/>
        </w:rPr>
      </w:pPr>
    </w:p>
    <w:p w:rsid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Відповідно до специфікації до замовлення, у комплекті із шафами КРП можуть поставлятися трансформатори струму нульової послідовності (ТСНП) типу ТЗЛМ. Їхні технічні характеристики представлені в табл</w:t>
      </w:r>
      <w:r w:rsidR="00162A22">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w:t>
      </w:r>
      <w:r w:rsidR="00162A22">
        <w:rPr>
          <w:rFonts w:ascii="Times New Roman" w:hAnsi="Times New Roman" w:cs="Times New Roman"/>
          <w:snapToGrid w:val="0"/>
          <w:sz w:val="28"/>
          <w:szCs w:val="28"/>
          <w:lang w:val="uk-UA" w:eastAsia="ru-RU"/>
        </w:rPr>
        <w:t>14.3</w:t>
      </w:r>
      <w:r w:rsidRPr="00AB7E04">
        <w:rPr>
          <w:rFonts w:ascii="Times New Roman" w:hAnsi="Times New Roman" w:cs="Times New Roman"/>
          <w:snapToGrid w:val="0"/>
          <w:sz w:val="28"/>
          <w:szCs w:val="28"/>
          <w:lang w:val="uk-UA" w:eastAsia="ru-RU"/>
        </w:rPr>
        <w:t>.</w:t>
      </w:r>
    </w:p>
    <w:p w:rsidR="00162A22" w:rsidRPr="00AB7E04" w:rsidRDefault="00162A22"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 xml:space="preserve">Таблиця </w:t>
      </w:r>
      <w:r w:rsidR="00162A22" w:rsidRPr="00162A22">
        <w:rPr>
          <w:rFonts w:ascii="Times New Roman" w:hAnsi="Times New Roman" w:cs="Times New Roman"/>
          <w:snapToGrid w:val="0"/>
          <w:sz w:val="26"/>
          <w:szCs w:val="26"/>
          <w:lang w:val="uk-UA" w:eastAsia="ru-RU"/>
        </w:rPr>
        <w:t>14.3</w:t>
      </w:r>
      <w:r w:rsidRPr="00162A22">
        <w:rPr>
          <w:rFonts w:ascii="Times New Roman" w:hAnsi="Times New Roman" w:cs="Times New Roman"/>
          <w:snapToGrid w:val="0"/>
          <w:sz w:val="26"/>
          <w:szCs w:val="26"/>
          <w:lang w:val="uk-UA" w:eastAsia="ru-RU"/>
        </w:rPr>
        <w:t xml:space="preserve">. Технічні характеристики трансформаторів струму нульової послідовності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9"/>
        <w:gridCol w:w="1095"/>
        <w:gridCol w:w="1932"/>
      </w:tblGrid>
      <w:tr w:rsidR="00AB7E04" w:rsidRPr="00DE00D9" w:rsidTr="00060FCB">
        <w:trPr>
          <w:trHeight w:val="428"/>
          <w:jc w:val="center"/>
        </w:trPr>
        <w:tc>
          <w:tcPr>
            <w:tcW w:w="6489" w:type="dxa"/>
            <w:vAlign w:val="center"/>
          </w:tcPr>
          <w:p w:rsidR="00AB7E04" w:rsidRPr="00DE00D9" w:rsidRDefault="00AB7E04" w:rsidP="00DE00D9">
            <w:pPr>
              <w:pStyle w:val="4"/>
              <w:spacing w:before="0" w:line="240" w:lineRule="auto"/>
              <w:jc w:val="center"/>
              <w:rPr>
                <w:rFonts w:ascii="Times New Roman" w:hAnsi="Times New Roman" w:cs="Times New Roman"/>
                <w:i w:val="0"/>
                <w:color w:val="auto"/>
                <w:sz w:val="26"/>
                <w:szCs w:val="26"/>
                <w:lang w:val="uk-UA"/>
              </w:rPr>
            </w:pPr>
            <w:r w:rsidRPr="00DE00D9">
              <w:rPr>
                <w:rFonts w:ascii="Times New Roman" w:hAnsi="Times New Roman" w:cs="Times New Roman"/>
                <w:i w:val="0"/>
                <w:color w:val="auto"/>
                <w:sz w:val="26"/>
                <w:szCs w:val="26"/>
                <w:lang w:val="uk-UA"/>
              </w:rPr>
              <w:t>Параметри</w:t>
            </w:r>
          </w:p>
        </w:tc>
        <w:tc>
          <w:tcPr>
            <w:tcW w:w="1095" w:type="dxa"/>
            <w:vAlign w:val="center"/>
          </w:tcPr>
          <w:p w:rsidR="00AB7E04" w:rsidRPr="00DE00D9" w:rsidRDefault="00AB7E04" w:rsidP="00DE00D9">
            <w:pPr>
              <w:spacing w:after="0" w:line="240" w:lineRule="auto"/>
              <w:jc w:val="center"/>
              <w:rPr>
                <w:rFonts w:ascii="Times New Roman" w:hAnsi="Times New Roman" w:cs="Times New Roman"/>
                <w:snapToGrid w:val="0"/>
                <w:sz w:val="26"/>
                <w:szCs w:val="26"/>
                <w:lang w:val="uk-UA" w:eastAsia="ru-RU"/>
              </w:rPr>
            </w:pPr>
            <w:r w:rsidRPr="00DE00D9">
              <w:rPr>
                <w:rFonts w:ascii="Times New Roman" w:hAnsi="Times New Roman" w:cs="Times New Roman"/>
                <w:snapToGrid w:val="0"/>
                <w:sz w:val="26"/>
                <w:szCs w:val="26"/>
                <w:lang w:val="uk-UA" w:eastAsia="ru-RU"/>
              </w:rPr>
              <w:t>Розмірність</w:t>
            </w:r>
          </w:p>
        </w:tc>
        <w:tc>
          <w:tcPr>
            <w:tcW w:w="1932" w:type="dxa"/>
            <w:vAlign w:val="center"/>
          </w:tcPr>
          <w:p w:rsidR="00AB7E04" w:rsidRPr="00DE00D9" w:rsidRDefault="00AB7E04" w:rsidP="00DE00D9">
            <w:pPr>
              <w:pStyle w:val="4"/>
              <w:spacing w:before="0" w:line="240" w:lineRule="auto"/>
              <w:jc w:val="center"/>
              <w:rPr>
                <w:rFonts w:ascii="Times New Roman" w:hAnsi="Times New Roman" w:cs="Times New Roman"/>
                <w:i w:val="0"/>
                <w:color w:val="auto"/>
                <w:sz w:val="26"/>
                <w:szCs w:val="26"/>
                <w:lang w:val="uk-UA"/>
              </w:rPr>
            </w:pPr>
            <w:r w:rsidRPr="00DE00D9">
              <w:rPr>
                <w:rFonts w:ascii="Times New Roman" w:hAnsi="Times New Roman" w:cs="Times New Roman"/>
                <w:i w:val="0"/>
                <w:color w:val="auto"/>
                <w:sz w:val="26"/>
                <w:szCs w:val="26"/>
                <w:lang w:val="uk-UA"/>
              </w:rPr>
              <w:t>Значення</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Номінальна напруга</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кВ</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0,66</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Номінальна частота</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Гц</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50</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Односекундний струм термічної стійкості</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А</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140</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Коефіцієнт трансформації</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В.о.</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30/1</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Діаметр вікна трансформатора</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мм</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70 + 1</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Габаритні розміри</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мм</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154 * 67</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Маса,  не більш</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кг</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3,3</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Висота установки над рівнем моря, не більш</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м</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1000</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Діапазон робочих температур</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 xml:space="preserve">°С </w:t>
            </w:r>
          </w:p>
        </w:tc>
        <w:tc>
          <w:tcPr>
            <w:tcW w:w="1932" w:type="dxa"/>
            <w:vAlign w:val="center"/>
          </w:tcPr>
          <w:p w:rsidR="00AB7E04" w:rsidRPr="00162A22" w:rsidRDefault="005978B3" w:rsidP="00162A22">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AB7E04" w:rsidRPr="00162A22">
              <w:rPr>
                <w:rFonts w:ascii="Times New Roman" w:hAnsi="Times New Roman" w:cs="Times New Roman"/>
                <w:snapToGrid w:val="0"/>
                <w:sz w:val="26"/>
                <w:szCs w:val="26"/>
                <w:lang w:val="uk-UA" w:eastAsia="ru-RU"/>
              </w:rPr>
              <w:t>45°С +50°С</w:t>
            </w:r>
          </w:p>
        </w:tc>
      </w:tr>
      <w:tr w:rsidR="00AB7E04" w:rsidRPr="00162A22" w:rsidTr="00060FCB">
        <w:trPr>
          <w:trHeight w:val="282"/>
          <w:jc w:val="center"/>
        </w:trPr>
        <w:tc>
          <w:tcPr>
            <w:tcW w:w="6489"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Відносна вологість повітря при температурі +25°С (без конденсації вологи)</w:t>
            </w:r>
          </w:p>
        </w:tc>
        <w:tc>
          <w:tcPr>
            <w:tcW w:w="1095"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w:t>
            </w:r>
          </w:p>
        </w:tc>
        <w:tc>
          <w:tcPr>
            <w:tcW w:w="1932" w:type="dxa"/>
            <w:vAlign w:val="center"/>
          </w:tcPr>
          <w:p w:rsidR="00AB7E04" w:rsidRPr="00162A22" w:rsidRDefault="00AB7E04" w:rsidP="00162A22">
            <w:pPr>
              <w:spacing w:after="0" w:line="240" w:lineRule="auto"/>
              <w:jc w:val="both"/>
              <w:rPr>
                <w:rFonts w:ascii="Times New Roman" w:hAnsi="Times New Roman" w:cs="Times New Roman"/>
                <w:snapToGrid w:val="0"/>
                <w:sz w:val="26"/>
                <w:szCs w:val="26"/>
                <w:lang w:val="uk-UA" w:eastAsia="ru-RU"/>
              </w:rPr>
            </w:pPr>
            <w:r w:rsidRPr="00162A22">
              <w:rPr>
                <w:rFonts w:ascii="Times New Roman" w:hAnsi="Times New Roman" w:cs="Times New Roman"/>
                <w:snapToGrid w:val="0"/>
                <w:sz w:val="26"/>
                <w:szCs w:val="26"/>
                <w:lang w:val="uk-UA" w:eastAsia="ru-RU"/>
              </w:rPr>
              <w:t>98</w:t>
            </w:r>
          </w:p>
        </w:tc>
      </w:tr>
    </w:tbl>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AB7E04" w:rsidRDefault="00AB7E04" w:rsidP="00AB7E04">
      <w:pPr>
        <w:pStyle w:val="a5"/>
        <w:spacing w:line="264" w:lineRule="auto"/>
        <w:ind w:firstLine="567"/>
        <w:rPr>
          <w:sz w:val="28"/>
          <w:szCs w:val="28"/>
          <w:lang w:val="uk-UA"/>
        </w:rPr>
      </w:pPr>
      <w:r w:rsidRPr="00AB7E04">
        <w:rPr>
          <w:sz w:val="28"/>
          <w:szCs w:val="28"/>
          <w:lang w:val="uk-UA"/>
        </w:rPr>
        <w:t>Навколишня середа трансформаторів струму нульової по</w:t>
      </w:r>
      <w:r w:rsidRPr="00AB7E04">
        <w:rPr>
          <w:sz w:val="28"/>
          <w:szCs w:val="28"/>
          <w:lang w:val="uk-UA"/>
        </w:rPr>
        <w:softHyphen/>
        <w:t>слідовності  повинна бути взривобезпечною, а також не повинна утримувати пил, хімічно ак</w:t>
      </w:r>
      <w:r w:rsidR="00162A22">
        <w:rPr>
          <w:sz w:val="28"/>
          <w:szCs w:val="28"/>
          <w:lang w:val="uk-UA"/>
        </w:rPr>
        <w:t>тивні гази і пари в концентраці</w:t>
      </w:r>
      <w:r w:rsidRPr="00AB7E04">
        <w:rPr>
          <w:sz w:val="28"/>
          <w:szCs w:val="28"/>
          <w:lang w:val="uk-UA"/>
        </w:rPr>
        <w:t>ях, які ру</w:t>
      </w:r>
      <w:r w:rsidR="00162A22">
        <w:rPr>
          <w:sz w:val="28"/>
          <w:szCs w:val="28"/>
          <w:lang w:val="uk-UA"/>
        </w:rPr>
        <w:t>йнують покриття металів і ізоля</w:t>
      </w:r>
      <w:r w:rsidRPr="00AB7E04">
        <w:rPr>
          <w:sz w:val="28"/>
          <w:szCs w:val="28"/>
          <w:lang w:val="uk-UA"/>
        </w:rPr>
        <w:t>цію.</w:t>
      </w:r>
    </w:p>
    <w:p w:rsidR="00AB7E04" w:rsidRPr="00AB7E04" w:rsidRDefault="00AB7E04" w:rsidP="00AB7E04">
      <w:pPr>
        <w:spacing w:after="0" w:line="264" w:lineRule="auto"/>
        <w:ind w:firstLine="567"/>
        <w:jc w:val="both"/>
        <w:rPr>
          <w:rFonts w:ascii="Times New Roman" w:hAnsi="Times New Roman" w:cs="Times New Roman"/>
          <w:sz w:val="28"/>
          <w:szCs w:val="28"/>
        </w:rPr>
      </w:pPr>
    </w:p>
    <w:p w:rsidR="00DE00D9" w:rsidRDefault="00DE00D9" w:rsidP="00AB7E04">
      <w:pPr>
        <w:spacing w:after="0" w:line="264" w:lineRule="auto"/>
        <w:ind w:firstLine="567"/>
        <w:jc w:val="both"/>
        <w:rPr>
          <w:rFonts w:ascii="Times New Roman" w:hAnsi="Times New Roman" w:cs="Times New Roman"/>
          <w:b/>
          <w:snapToGrid w:val="0"/>
          <w:sz w:val="28"/>
          <w:szCs w:val="28"/>
          <w:lang w:val="uk-UA" w:eastAsia="ru-RU"/>
        </w:rPr>
      </w:pPr>
    </w:p>
    <w:p w:rsidR="00AB7E04" w:rsidRPr="00162A22" w:rsidRDefault="00162A22" w:rsidP="00AB7E04">
      <w:pPr>
        <w:spacing w:after="0" w:line="264" w:lineRule="auto"/>
        <w:ind w:firstLine="567"/>
        <w:jc w:val="both"/>
        <w:rPr>
          <w:rFonts w:ascii="Times New Roman" w:hAnsi="Times New Roman" w:cs="Times New Roman"/>
          <w:b/>
          <w:snapToGrid w:val="0"/>
          <w:sz w:val="28"/>
          <w:szCs w:val="28"/>
          <w:lang w:val="uk-UA" w:eastAsia="ru-RU"/>
        </w:rPr>
      </w:pPr>
      <w:r w:rsidRPr="00162A22">
        <w:rPr>
          <w:rFonts w:ascii="Times New Roman" w:hAnsi="Times New Roman" w:cs="Times New Roman"/>
          <w:b/>
          <w:snapToGrid w:val="0"/>
          <w:sz w:val="28"/>
          <w:szCs w:val="28"/>
          <w:lang w:val="uk-UA" w:eastAsia="ru-RU"/>
        </w:rPr>
        <w:lastRenderedPageBreak/>
        <w:t>14.6</w:t>
      </w:r>
      <w:r w:rsidR="00AB7E04" w:rsidRPr="00162A22">
        <w:rPr>
          <w:rFonts w:ascii="Times New Roman" w:hAnsi="Times New Roman" w:cs="Times New Roman"/>
          <w:b/>
          <w:snapToGrid w:val="0"/>
          <w:sz w:val="28"/>
          <w:szCs w:val="28"/>
          <w:lang w:val="uk-UA" w:eastAsia="ru-RU"/>
        </w:rPr>
        <w:t>. М</w:t>
      </w:r>
      <w:r w:rsidRPr="00162A22">
        <w:rPr>
          <w:rFonts w:ascii="Times New Roman" w:hAnsi="Times New Roman" w:cs="Times New Roman"/>
          <w:b/>
          <w:snapToGrid w:val="0"/>
          <w:sz w:val="28"/>
          <w:szCs w:val="28"/>
          <w:lang w:val="uk-UA" w:eastAsia="ru-RU"/>
        </w:rPr>
        <w:t>онтаж</w:t>
      </w:r>
      <w:r w:rsidR="00AB7E04" w:rsidRPr="00162A22">
        <w:rPr>
          <w:rFonts w:ascii="Times New Roman" w:hAnsi="Times New Roman" w:cs="Times New Roman"/>
          <w:b/>
          <w:snapToGrid w:val="0"/>
          <w:sz w:val="28"/>
          <w:szCs w:val="28"/>
          <w:lang w:val="uk-UA" w:eastAsia="ru-RU"/>
        </w:rPr>
        <w:t xml:space="preserve"> </w:t>
      </w:r>
      <w:r w:rsidRPr="00162A22">
        <w:rPr>
          <w:rFonts w:ascii="Times New Roman" w:hAnsi="Times New Roman" w:cs="Times New Roman"/>
          <w:b/>
          <w:snapToGrid w:val="0"/>
          <w:sz w:val="28"/>
          <w:szCs w:val="28"/>
          <w:lang w:val="uk-UA" w:eastAsia="ru-RU"/>
        </w:rPr>
        <w:t xml:space="preserve">і введення в експлуатацію </w:t>
      </w:r>
      <w:r w:rsidR="00AB7E04" w:rsidRPr="00162A22">
        <w:rPr>
          <w:rFonts w:ascii="Times New Roman" w:hAnsi="Times New Roman" w:cs="Times New Roman"/>
          <w:b/>
          <w:snapToGrid w:val="0"/>
          <w:sz w:val="28"/>
          <w:szCs w:val="28"/>
          <w:lang w:val="uk-UA" w:eastAsia="ru-RU"/>
        </w:rPr>
        <w:t>КРП</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z w:val="28"/>
          <w:szCs w:val="28"/>
          <w:lang w:val="uk-UA"/>
        </w:rPr>
        <w:t>Шафи</w:t>
      </w:r>
      <w:r w:rsidRPr="00AB7E04">
        <w:rPr>
          <w:rFonts w:ascii="Times New Roman" w:hAnsi="Times New Roman" w:cs="Times New Roman"/>
          <w:snapToGrid w:val="0"/>
          <w:sz w:val="28"/>
          <w:szCs w:val="28"/>
          <w:lang w:val="uk-UA" w:eastAsia="ru-RU"/>
        </w:rPr>
        <w:t xml:space="preserve"> КРУ монтуються над кабельним каналом. Загальний вид типового кабельного каналу показаний на </w:t>
      </w:r>
      <w:r w:rsidR="00162A22">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 xml:space="preserve">. </w:t>
      </w:r>
      <w:r w:rsidR="00162A22">
        <w:rPr>
          <w:rFonts w:ascii="Times New Roman" w:hAnsi="Times New Roman" w:cs="Times New Roman"/>
          <w:snapToGrid w:val="0"/>
          <w:sz w:val="28"/>
          <w:szCs w:val="28"/>
          <w:lang w:val="uk-UA" w:eastAsia="ru-RU"/>
        </w:rPr>
        <w:t>14.6</w:t>
      </w:r>
      <w:r w:rsidRPr="00AB7E04">
        <w:rPr>
          <w:rFonts w:ascii="Times New Roman" w:hAnsi="Times New Roman" w:cs="Times New Roman"/>
          <w:snapToGrid w:val="0"/>
          <w:sz w:val="28"/>
          <w:szCs w:val="28"/>
          <w:lang w:val="uk-UA" w:eastAsia="ru-RU"/>
        </w:rPr>
        <w:t xml:space="preserve">. Кабельний приямок може бути організований як перед фасадом шаф КРУ, так і між задньою стінкою шаф і приміщенням распредустройства. Зверху він закривається знімними сталевими аркушами. </w:t>
      </w:r>
    </w:p>
    <w:p w:rsidR="00AB7E04" w:rsidRPr="00AB7E04" w:rsidRDefault="00AB7E04" w:rsidP="00162A22">
      <w:pPr>
        <w:spacing w:after="0" w:line="264" w:lineRule="auto"/>
        <w:ind w:firstLine="567"/>
        <w:jc w:val="center"/>
        <w:rPr>
          <w:rFonts w:ascii="Times New Roman" w:hAnsi="Times New Roman" w:cs="Times New Roman"/>
          <w:sz w:val="28"/>
          <w:szCs w:val="28"/>
          <w:lang w:val="uk-UA"/>
        </w:rPr>
      </w:pPr>
      <w:r w:rsidRPr="00AB7E04">
        <w:rPr>
          <w:rFonts w:ascii="Times New Roman" w:hAnsi="Times New Roman" w:cs="Times New Roman"/>
          <w:noProof/>
          <w:sz w:val="28"/>
          <w:szCs w:val="28"/>
          <w:lang w:eastAsia="ru-RU"/>
        </w:rPr>
        <w:drawing>
          <wp:inline distT="0" distB="0" distL="0" distR="0">
            <wp:extent cx="3544570" cy="3058160"/>
            <wp:effectExtent l="0" t="0" r="0" b="8890"/>
            <wp:docPr id="85" name="Рисунок 85" descr="Мама КРУ рисунки ч-б\рис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Мама КРУ рисунки ч-б\рис60.JPG"/>
                    <pic:cNvPicPr>
                      <a:picLocks noChangeAspect="1" noChangeArrowheads="1"/>
                    </pic:cNvPicPr>
                  </pic:nvPicPr>
                  <pic:blipFill>
                    <a:blip r:embed="rId82">
                      <a:extLst>
                        <a:ext uri="{BEBA8EAE-BF5A-486C-A8C5-ECC9F3942E4B}">
                          <a14:imgProps xmlns:a14="http://schemas.microsoft.com/office/drawing/2010/main">
                            <a14:imgLayer r:embed="rId8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544570" cy="3058160"/>
                    </a:xfrm>
                    <a:prstGeom prst="rect">
                      <a:avLst/>
                    </a:prstGeom>
                    <a:noFill/>
                    <a:ln>
                      <a:noFill/>
                    </a:ln>
                  </pic:spPr>
                </pic:pic>
              </a:graphicData>
            </a:graphic>
          </wp:inline>
        </w:drawing>
      </w:r>
    </w:p>
    <w:p w:rsidR="00AB7E04" w:rsidRPr="00162A22" w:rsidRDefault="00AB7E04" w:rsidP="00162A22">
      <w:pPr>
        <w:pStyle w:val="4"/>
        <w:spacing w:before="0" w:line="264" w:lineRule="auto"/>
        <w:ind w:firstLine="567"/>
        <w:jc w:val="center"/>
        <w:rPr>
          <w:rFonts w:ascii="Times New Roman" w:hAnsi="Times New Roman" w:cs="Times New Roman"/>
          <w:i w:val="0"/>
          <w:color w:val="auto"/>
          <w:sz w:val="28"/>
          <w:szCs w:val="28"/>
          <w:lang w:val="uk-UA"/>
        </w:rPr>
      </w:pPr>
      <w:r w:rsidRPr="00162A22">
        <w:rPr>
          <w:rFonts w:ascii="Times New Roman" w:hAnsi="Times New Roman" w:cs="Times New Roman"/>
          <w:i w:val="0"/>
          <w:color w:val="auto"/>
          <w:sz w:val="28"/>
          <w:szCs w:val="28"/>
          <w:lang w:val="uk-UA"/>
        </w:rPr>
        <w:t xml:space="preserve">Рис. </w:t>
      </w:r>
      <w:r w:rsidR="00162A22">
        <w:rPr>
          <w:rFonts w:ascii="Times New Roman" w:hAnsi="Times New Roman" w:cs="Times New Roman"/>
          <w:i w:val="0"/>
          <w:color w:val="auto"/>
          <w:sz w:val="28"/>
          <w:szCs w:val="28"/>
          <w:lang w:val="uk-UA"/>
        </w:rPr>
        <w:t>14.6</w:t>
      </w:r>
      <w:r w:rsidRPr="00162A22">
        <w:rPr>
          <w:rFonts w:ascii="Times New Roman" w:hAnsi="Times New Roman" w:cs="Times New Roman"/>
          <w:i w:val="0"/>
          <w:color w:val="auto"/>
          <w:sz w:val="28"/>
          <w:szCs w:val="28"/>
          <w:lang w:val="uk-UA"/>
        </w:rPr>
        <w:t>. Загальний вид типового кабельного каналу</w:t>
      </w:r>
    </w:p>
    <w:p w:rsidR="00AB7E04" w:rsidRDefault="00AB7E04" w:rsidP="00AB7E04">
      <w:pPr>
        <w:pStyle w:val="31"/>
        <w:spacing w:after="0" w:line="264" w:lineRule="auto"/>
        <w:ind w:left="0" w:firstLine="567"/>
        <w:jc w:val="both"/>
        <w:rPr>
          <w:rFonts w:ascii="Times New Roman" w:hAnsi="Times New Roman" w:cs="Times New Roman"/>
          <w:sz w:val="28"/>
          <w:szCs w:val="28"/>
          <w:lang w:val="uk-UA"/>
        </w:rPr>
      </w:pPr>
    </w:p>
    <w:p w:rsidR="00AB7E04" w:rsidRPr="00AB7E04" w:rsidRDefault="00AB7E04" w:rsidP="00AB7E04">
      <w:pPr>
        <w:pStyle w:val="31"/>
        <w:spacing w:after="0" w:line="264" w:lineRule="auto"/>
        <w:ind w:left="0" w:firstLine="567"/>
        <w:jc w:val="both"/>
        <w:rPr>
          <w:rFonts w:ascii="Times New Roman" w:hAnsi="Times New Roman" w:cs="Times New Roman"/>
          <w:sz w:val="28"/>
          <w:szCs w:val="28"/>
          <w:lang w:val="uk-UA"/>
        </w:rPr>
      </w:pPr>
      <w:r w:rsidRPr="00AB7E04">
        <w:rPr>
          <w:rFonts w:ascii="Times New Roman" w:hAnsi="Times New Roman" w:cs="Times New Roman"/>
          <w:sz w:val="28"/>
          <w:szCs w:val="28"/>
          <w:lang w:val="uk-UA"/>
        </w:rPr>
        <w:t>Мінімальна відстань між задньою стінкою шаф КРП і стіною приміщення ЗРП повинне бути не менш 600 мм. Цей коридор необхідний для доступу до шаф</w:t>
      </w:r>
      <w:r w:rsidR="00162A22">
        <w:rPr>
          <w:rFonts w:ascii="Times New Roman" w:hAnsi="Times New Roman" w:cs="Times New Roman"/>
          <w:sz w:val="28"/>
          <w:szCs w:val="28"/>
          <w:lang w:val="uk-UA"/>
        </w:rPr>
        <w:t>и</w:t>
      </w:r>
      <w:r w:rsidRPr="00AB7E04">
        <w:rPr>
          <w:rFonts w:ascii="Times New Roman" w:hAnsi="Times New Roman" w:cs="Times New Roman"/>
          <w:sz w:val="28"/>
          <w:szCs w:val="28"/>
          <w:lang w:val="uk-UA"/>
        </w:rPr>
        <w:t xml:space="preserve"> КРП позаду при монтажі і ремонті. Після установки КРП над кабельним каналом, даний коридор огороджується і забезпечує обсяг, необхідний для безпечного викиду продуктів горіння дуги у випадку виникнення дугового короткого замикання в межах високовольтного чи кабельного відсіків шафи головних колів.</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Шафи встановлюються і закріплюються на швелерах 80*40 мм (1 і 2). Як правило, один з них (1) оформляє стінку кабельного каналу, а другий (2) закріплений на вертикальних стійках (7). Перепад висот на поверхні (А) установки шаф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не більш 2 </w:t>
      </w:r>
      <w:r w:rsidR="00162A22">
        <w:rPr>
          <w:rFonts w:ascii="Times New Roman" w:hAnsi="Times New Roman" w:cs="Times New Roman"/>
          <w:snapToGrid w:val="0"/>
          <w:sz w:val="28"/>
          <w:szCs w:val="28"/>
          <w:lang w:val="uk-UA" w:eastAsia="ru-RU"/>
        </w:rPr>
        <w:t> </w:t>
      </w:r>
      <w:r w:rsidRPr="00AB7E04">
        <w:rPr>
          <w:rFonts w:ascii="Times New Roman" w:hAnsi="Times New Roman" w:cs="Times New Roman"/>
          <w:snapToGrid w:val="0"/>
          <w:sz w:val="28"/>
          <w:szCs w:val="28"/>
          <w:lang w:val="uk-UA" w:eastAsia="ru-RU"/>
        </w:rPr>
        <w:t>мм.</w:t>
      </w:r>
      <w:r w:rsidR="00162A22">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Горизонтальні балки (3) додатково усилюють раму. Вони розташовуються на стику шаф КРП, щоб не перешкоджати монтажу кабелів. Швелери (1) і (2) за допомогою шин підключаються до контуру заземлення приміщення розподільчого пристрою.</w:t>
      </w:r>
      <w:r w:rsidR="00162A22">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 xml:space="preserve">Від горизонтальних балок (3) вниз опускаються вертикальні куточки (4). Розташовані уздовж кабельного каналу на всю довжину розподільчого пристрою горизонтальні куточки (5) і (б) призначені для кріплення кабелю й установки трансформаторів струму нульової послідовності. Усі куточки (3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6) – 50*50 мм. Кабель прикріплюється до куточка (5) хомутами чи спеціальними пристосуваннями. Між хомутом, куточком і зовнішньою оболонкою кабелю прокладається ізоляція. Остаточне кріплення кабелю виконується тільки після того, як кабельний наконечник напресований на кабельний приймач. Кріплення кабелю виконується так, щоб було знято тяжения </w:t>
      </w:r>
      <w:r w:rsidRPr="00AB7E04">
        <w:rPr>
          <w:rFonts w:ascii="Times New Roman" w:hAnsi="Times New Roman" w:cs="Times New Roman"/>
          <w:snapToGrid w:val="0"/>
          <w:sz w:val="28"/>
          <w:szCs w:val="28"/>
          <w:lang w:val="uk-UA" w:eastAsia="ru-RU"/>
        </w:rPr>
        <w:lastRenderedPageBreak/>
        <w:t>кабелю з кабельного приймача.</w:t>
      </w:r>
      <w:r w:rsidR="00DE00D9">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ТТНП установлюється на куточку (6). Горизонтальне зрушення між куточками (5) і (6) на 50 мм дозволяє монтувати ТТНП без вигину кабелю. Кабель укладається або на дно кабельного каналу, або на горизонтальні полки, змонтовані на стійках (7).</w:t>
      </w:r>
    </w:p>
    <w:p w:rsidR="00162A22" w:rsidRDefault="00162A22"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162A22" w:rsidRDefault="00162A22" w:rsidP="00AB7E04">
      <w:pPr>
        <w:spacing w:after="0" w:line="264" w:lineRule="auto"/>
        <w:ind w:firstLine="567"/>
        <w:jc w:val="both"/>
        <w:rPr>
          <w:rFonts w:ascii="Times New Roman" w:hAnsi="Times New Roman" w:cs="Times New Roman"/>
          <w:b/>
          <w:snapToGrid w:val="0"/>
          <w:sz w:val="28"/>
          <w:szCs w:val="28"/>
          <w:lang w:val="uk-UA" w:eastAsia="ru-RU"/>
        </w:rPr>
      </w:pPr>
      <w:r w:rsidRPr="00162A22">
        <w:rPr>
          <w:rFonts w:ascii="Times New Roman" w:hAnsi="Times New Roman" w:cs="Times New Roman"/>
          <w:b/>
          <w:snapToGrid w:val="0"/>
          <w:sz w:val="28"/>
          <w:szCs w:val="28"/>
          <w:lang w:val="uk-UA" w:eastAsia="ru-RU"/>
        </w:rPr>
        <w:t>14.7</w:t>
      </w:r>
      <w:r w:rsidR="00AB7E04" w:rsidRPr="00162A22">
        <w:rPr>
          <w:rFonts w:ascii="Times New Roman" w:hAnsi="Times New Roman" w:cs="Times New Roman"/>
          <w:b/>
          <w:snapToGrid w:val="0"/>
          <w:sz w:val="28"/>
          <w:szCs w:val="28"/>
          <w:lang w:val="uk-UA" w:eastAsia="ru-RU"/>
        </w:rPr>
        <w:t>. Установка і стикування шаф КРУ</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Нижні рами каркаса шафи КРУ прикріплюються до швелерів 1 і 2 (див. </w:t>
      </w:r>
      <w:r w:rsidR="00162A22">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 xml:space="preserve">. </w:t>
      </w:r>
      <w:r w:rsidR="00162A22">
        <w:rPr>
          <w:rFonts w:ascii="Times New Roman" w:hAnsi="Times New Roman" w:cs="Times New Roman"/>
          <w:snapToGrid w:val="0"/>
          <w:sz w:val="28"/>
          <w:szCs w:val="28"/>
          <w:lang w:val="uk-UA" w:eastAsia="ru-RU"/>
        </w:rPr>
        <w:t>14.6</w:t>
      </w:r>
      <w:r w:rsidRPr="00AB7E04">
        <w:rPr>
          <w:rFonts w:ascii="Times New Roman" w:hAnsi="Times New Roman" w:cs="Times New Roman"/>
          <w:snapToGrid w:val="0"/>
          <w:sz w:val="28"/>
          <w:szCs w:val="28"/>
          <w:lang w:val="uk-UA" w:eastAsia="ru-RU"/>
        </w:rPr>
        <w:t>) за допомогою болтів М8. Місце на каркасі шафи для установки болтів готується виробником КРП. Швелера свердлять  «по місцеві».</w:t>
      </w:r>
    </w:p>
    <w:p w:rsidR="00AB7E04" w:rsidRPr="00AB7E04" w:rsidRDefault="00AB7E04" w:rsidP="00AB7E04">
      <w:pPr>
        <w:pStyle w:val="a5"/>
        <w:spacing w:line="264" w:lineRule="auto"/>
        <w:ind w:firstLine="567"/>
        <w:rPr>
          <w:sz w:val="28"/>
          <w:szCs w:val="28"/>
          <w:lang w:val="uk-UA"/>
        </w:rPr>
      </w:pPr>
      <w:r w:rsidRPr="00AB7E04">
        <w:rPr>
          <w:sz w:val="28"/>
          <w:szCs w:val="28"/>
          <w:lang w:val="uk-UA"/>
        </w:rPr>
        <w:t>Як правило, установка шаф КРП на об'єкті починається з одного із шаф ліній, що відходять, (крайнього в схемі головних колів). У деяких випадках першим установлюється шафа оперативного живлення (якщо він коштує в ряд із шафами КРП). Після закріплення першої шафи КРУ наступний за ним шафа стикується по збірних шинах. При цьому для того, щоб забезпечити надійність з'єднання стикувального вузла, верхня частина каркаса стикуємої шафи з'єднується з каркасом установленого раніше шафи КРП за допомогою перемичок.</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Після установки шаф і формування магістралей збірних шин виробляється перевірка праце</w:t>
      </w:r>
      <w:r w:rsidR="00162A22">
        <w:rPr>
          <w:rFonts w:ascii="Times New Roman" w:hAnsi="Times New Roman" w:cs="Times New Roman"/>
          <w:snapToGrid w:val="0"/>
          <w:sz w:val="28"/>
          <w:szCs w:val="28"/>
          <w:lang w:val="uk-UA" w:eastAsia="ru-RU"/>
        </w:rPr>
        <w:t xml:space="preserve">здатності </w:t>
      </w:r>
      <w:r w:rsidR="006637FD">
        <w:rPr>
          <w:rFonts w:ascii="Times New Roman" w:hAnsi="Times New Roman" w:cs="Times New Roman"/>
          <w:snapToGrid w:val="0"/>
          <w:sz w:val="28"/>
          <w:szCs w:val="28"/>
          <w:lang w:val="uk-UA" w:eastAsia="ru-RU"/>
        </w:rPr>
        <w:t xml:space="preserve">роз’єднувачів </w:t>
      </w:r>
      <w:r w:rsidR="005978B3">
        <w:rPr>
          <w:rFonts w:ascii="Times New Roman" w:hAnsi="Times New Roman" w:cs="Times New Roman"/>
          <w:snapToGrid w:val="0"/>
          <w:sz w:val="28"/>
          <w:szCs w:val="28"/>
          <w:lang w:val="uk-UA" w:eastAsia="ru-RU"/>
        </w:rPr>
        <w:t>–</w:t>
      </w:r>
      <w:r w:rsidR="006637FD">
        <w:rPr>
          <w:rFonts w:ascii="Times New Roman" w:hAnsi="Times New Roman" w:cs="Times New Roman"/>
          <w:snapToGrid w:val="0"/>
          <w:sz w:val="28"/>
          <w:szCs w:val="28"/>
          <w:lang w:val="uk-UA" w:eastAsia="ru-RU"/>
        </w:rPr>
        <w:t xml:space="preserve"> </w:t>
      </w:r>
      <w:r w:rsidR="00162A22">
        <w:rPr>
          <w:rFonts w:ascii="Times New Roman" w:hAnsi="Times New Roman" w:cs="Times New Roman"/>
          <w:snapToGrid w:val="0"/>
          <w:sz w:val="28"/>
          <w:szCs w:val="28"/>
          <w:lang w:val="uk-UA" w:eastAsia="ru-RU"/>
        </w:rPr>
        <w:t>заземлювачів</w:t>
      </w:r>
      <w:r w:rsidRPr="00AB7E04">
        <w:rPr>
          <w:rFonts w:ascii="Times New Roman" w:hAnsi="Times New Roman" w:cs="Times New Roman"/>
          <w:snapToGrid w:val="0"/>
          <w:sz w:val="28"/>
          <w:szCs w:val="28"/>
          <w:lang w:val="uk-UA" w:eastAsia="ru-RU"/>
        </w:rPr>
        <w:t>, рухливих елементів мнемосхеми, а також електричних і механічних блокувань. Далі проводяться виміри опору і високовольтні іспити. Після закінчення іспитів торцеві відрізки збірних шин крайніх шаф КРУ закриваються ізоляційними заглушками.</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Після монтажу шаф КРУ в приміщенні РУ повинні бути встановлені перегородки (</w:t>
      </w:r>
      <w:r w:rsidR="006637FD">
        <w:rPr>
          <w:rFonts w:ascii="Times New Roman" w:hAnsi="Times New Roman" w:cs="Times New Roman"/>
          <w:snapToGrid w:val="0"/>
          <w:sz w:val="28"/>
          <w:szCs w:val="28"/>
          <w:lang w:val="uk-UA" w:eastAsia="ru-RU"/>
        </w:rPr>
        <w:t>рис</w:t>
      </w:r>
      <w:r w:rsidRPr="00AB7E04">
        <w:rPr>
          <w:rFonts w:ascii="Times New Roman" w:hAnsi="Times New Roman" w:cs="Times New Roman"/>
          <w:snapToGrid w:val="0"/>
          <w:sz w:val="28"/>
          <w:szCs w:val="28"/>
          <w:lang w:val="uk-UA" w:eastAsia="ru-RU"/>
        </w:rPr>
        <w:t>.</w:t>
      </w:r>
      <w:r w:rsidR="006637FD">
        <w:rPr>
          <w:rFonts w:ascii="Times New Roman" w:hAnsi="Times New Roman" w:cs="Times New Roman"/>
          <w:snapToGrid w:val="0"/>
          <w:sz w:val="28"/>
          <w:szCs w:val="28"/>
          <w:lang w:val="uk-UA" w:eastAsia="ru-RU"/>
        </w:rPr>
        <w:t>14.7</w:t>
      </w:r>
      <w:r w:rsidRPr="00AB7E04">
        <w:rPr>
          <w:rFonts w:ascii="Times New Roman" w:hAnsi="Times New Roman" w:cs="Times New Roman"/>
          <w:snapToGrid w:val="0"/>
          <w:sz w:val="28"/>
          <w:szCs w:val="28"/>
          <w:lang w:val="uk-UA" w:eastAsia="ru-RU"/>
        </w:rPr>
        <w:t>), що закривають доступ до задньої частини підстанції. Перегородки 1</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3 виконуються у виді суцільних знімних щитів чи </w:t>
      </w:r>
      <w:r w:rsidR="006637FD" w:rsidRPr="00AB7E04">
        <w:rPr>
          <w:rFonts w:ascii="Times New Roman" w:hAnsi="Times New Roman" w:cs="Times New Roman"/>
          <w:snapToGrid w:val="0"/>
          <w:sz w:val="28"/>
          <w:szCs w:val="28"/>
          <w:lang w:val="uk-UA" w:eastAsia="ru-RU"/>
        </w:rPr>
        <w:t>двер</w:t>
      </w:r>
      <w:r w:rsidR="006637FD">
        <w:rPr>
          <w:rFonts w:ascii="Times New Roman" w:hAnsi="Times New Roman" w:cs="Times New Roman"/>
          <w:snapToGrid w:val="0"/>
          <w:sz w:val="28"/>
          <w:szCs w:val="28"/>
          <w:lang w:val="uk-UA" w:eastAsia="ru-RU"/>
        </w:rPr>
        <w:t>ець</w:t>
      </w:r>
      <w:r w:rsidRPr="00AB7E04">
        <w:rPr>
          <w:rFonts w:ascii="Times New Roman" w:hAnsi="Times New Roman" w:cs="Times New Roman"/>
          <w:snapToGrid w:val="0"/>
          <w:sz w:val="28"/>
          <w:szCs w:val="28"/>
          <w:lang w:val="uk-UA" w:eastAsia="ru-RU"/>
        </w:rPr>
        <w:t xml:space="preserve">, що закриваються на замок. Висота перегородок </w:t>
      </w:r>
      <w:r w:rsidR="005978B3">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 xml:space="preserve"> 2000 мм. Секційна перегородка 3 служить для захисту обслуговуючого персоналу при проведенні ремонтних робіт на одній із секцій і при наявності напруги на сусідній секції РП.</w:t>
      </w:r>
      <w:r w:rsidR="006637FD">
        <w:rPr>
          <w:rFonts w:ascii="Times New Roman" w:hAnsi="Times New Roman" w:cs="Times New Roman"/>
          <w:snapToGrid w:val="0"/>
          <w:sz w:val="28"/>
          <w:szCs w:val="28"/>
          <w:lang w:val="uk-UA" w:eastAsia="ru-RU"/>
        </w:rPr>
        <w:t xml:space="preserve"> </w:t>
      </w:r>
    </w:p>
    <w:p w:rsidR="00AB7E04" w:rsidRPr="00AB7E04" w:rsidRDefault="00AB7E04" w:rsidP="006637FD">
      <w:pPr>
        <w:spacing w:after="0" w:line="264" w:lineRule="auto"/>
        <w:ind w:firstLine="567"/>
        <w:jc w:val="center"/>
        <w:rPr>
          <w:rFonts w:ascii="Times New Roman" w:hAnsi="Times New Roman" w:cs="Times New Roman"/>
          <w:snapToGrid w:val="0"/>
          <w:sz w:val="28"/>
          <w:szCs w:val="28"/>
          <w:lang w:val="uk-UA" w:eastAsia="ru-RU"/>
        </w:rPr>
      </w:pPr>
      <w:r w:rsidRPr="00AB7E04">
        <w:rPr>
          <w:rFonts w:ascii="Times New Roman" w:hAnsi="Times New Roman" w:cs="Times New Roman"/>
          <w:noProof/>
          <w:snapToGrid w:val="0"/>
          <w:sz w:val="28"/>
          <w:szCs w:val="28"/>
          <w:lang w:eastAsia="ru-RU"/>
        </w:rPr>
        <w:drawing>
          <wp:inline distT="0" distB="0" distL="0" distR="0">
            <wp:extent cx="3485408" cy="2099369"/>
            <wp:effectExtent l="0" t="0" r="127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89776" cy="2102000"/>
                    </a:xfrm>
                    <a:prstGeom prst="rect">
                      <a:avLst/>
                    </a:prstGeom>
                    <a:noFill/>
                    <a:ln>
                      <a:noFill/>
                    </a:ln>
                  </pic:spPr>
                </pic:pic>
              </a:graphicData>
            </a:graphic>
          </wp:inline>
        </w:drawing>
      </w:r>
    </w:p>
    <w:p w:rsidR="006637FD" w:rsidRPr="00DE00D9" w:rsidRDefault="006637FD" w:rsidP="006637FD">
      <w:pPr>
        <w:spacing w:after="0" w:line="264" w:lineRule="auto"/>
        <w:ind w:firstLine="567"/>
        <w:jc w:val="center"/>
        <w:rPr>
          <w:rFonts w:ascii="Times New Roman" w:hAnsi="Times New Roman" w:cs="Times New Roman"/>
          <w:snapToGrid w:val="0"/>
          <w:sz w:val="20"/>
          <w:szCs w:val="20"/>
          <w:lang w:val="uk-UA" w:eastAsia="ru-RU"/>
        </w:rPr>
      </w:pPr>
    </w:p>
    <w:p w:rsidR="00AB7E04" w:rsidRPr="00AB7E04" w:rsidRDefault="00AB7E04" w:rsidP="006637FD">
      <w:pPr>
        <w:spacing w:after="0" w:line="264" w:lineRule="auto"/>
        <w:ind w:firstLine="567"/>
        <w:jc w:val="center"/>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Рис. </w:t>
      </w:r>
      <w:r w:rsidR="006637FD">
        <w:rPr>
          <w:rFonts w:ascii="Times New Roman" w:hAnsi="Times New Roman" w:cs="Times New Roman"/>
          <w:snapToGrid w:val="0"/>
          <w:sz w:val="28"/>
          <w:szCs w:val="28"/>
          <w:lang w:val="uk-UA" w:eastAsia="ru-RU"/>
        </w:rPr>
        <w:t>14.7</w:t>
      </w:r>
      <w:r w:rsidRPr="00AB7E04">
        <w:rPr>
          <w:rFonts w:ascii="Times New Roman" w:hAnsi="Times New Roman" w:cs="Times New Roman"/>
          <w:snapToGrid w:val="0"/>
          <w:sz w:val="28"/>
          <w:szCs w:val="28"/>
          <w:lang w:val="uk-UA" w:eastAsia="ru-RU"/>
        </w:rPr>
        <w:t>. Приміщення КРП</w:t>
      </w:r>
    </w:p>
    <w:p w:rsidR="006637FD" w:rsidRPr="00DE00D9" w:rsidRDefault="00AB7E04" w:rsidP="006637FD">
      <w:pPr>
        <w:spacing w:after="0" w:line="264" w:lineRule="auto"/>
        <w:ind w:firstLine="567"/>
        <w:jc w:val="center"/>
        <w:rPr>
          <w:rFonts w:ascii="Times New Roman" w:hAnsi="Times New Roman" w:cs="Times New Roman"/>
          <w:snapToGrid w:val="0"/>
          <w:sz w:val="24"/>
          <w:szCs w:val="24"/>
          <w:lang w:val="uk-UA" w:eastAsia="ru-RU"/>
        </w:rPr>
      </w:pPr>
      <w:r w:rsidRPr="00DE00D9">
        <w:rPr>
          <w:rFonts w:ascii="Times New Roman" w:hAnsi="Times New Roman" w:cs="Times New Roman"/>
          <w:snapToGrid w:val="0"/>
          <w:sz w:val="24"/>
          <w:szCs w:val="24"/>
          <w:lang w:val="uk-UA" w:eastAsia="ru-RU"/>
        </w:rPr>
        <w:t xml:space="preserve">1 – 2  </w:t>
      </w:r>
      <w:r w:rsidR="005978B3" w:rsidRPr="00DE00D9">
        <w:rPr>
          <w:rFonts w:ascii="Times New Roman" w:hAnsi="Times New Roman" w:cs="Times New Roman"/>
          <w:snapToGrid w:val="0"/>
          <w:sz w:val="24"/>
          <w:szCs w:val="24"/>
          <w:lang w:val="uk-UA" w:eastAsia="ru-RU"/>
        </w:rPr>
        <w:t>–</w:t>
      </w:r>
      <w:r w:rsidRPr="00DE00D9">
        <w:rPr>
          <w:rFonts w:ascii="Times New Roman" w:hAnsi="Times New Roman" w:cs="Times New Roman"/>
          <w:snapToGrid w:val="0"/>
          <w:sz w:val="24"/>
          <w:szCs w:val="24"/>
          <w:lang w:val="uk-UA" w:eastAsia="ru-RU"/>
        </w:rPr>
        <w:t xml:space="preserve"> перегородки, що закривають доступ до задньої частини підстанції; </w:t>
      </w:r>
    </w:p>
    <w:p w:rsidR="006637FD" w:rsidRPr="00DE00D9" w:rsidRDefault="00AB7E04" w:rsidP="006637FD">
      <w:pPr>
        <w:spacing w:after="0" w:line="264" w:lineRule="auto"/>
        <w:ind w:firstLine="567"/>
        <w:jc w:val="center"/>
        <w:rPr>
          <w:rFonts w:ascii="Times New Roman" w:hAnsi="Times New Roman" w:cs="Times New Roman"/>
          <w:snapToGrid w:val="0"/>
          <w:sz w:val="24"/>
          <w:szCs w:val="24"/>
          <w:lang w:val="uk-UA" w:eastAsia="ru-RU"/>
        </w:rPr>
      </w:pPr>
      <w:r w:rsidRPr="00DE00D9">
        <w:rPr>
          <w:rFonts w:ascii="Times New Roman" w:hAnsi="Times New Roman" w:cs="Times New Roman"/>
          <w:snapToGrid w:val="0"/>
          <w:sz w:val="24"/>
          <w:szCs w:val="24"/>
          <w:lang w:val="uk-UA" w:eastAsia="ru-RU"/>
        </w:rPr>
        <w:t xml:space="preserve">3 </w:t>
      </w:r>
      <w:r w:rsidR="005978B3" w:rsidRPr="00DE00D9">
        <w:rPr>
          <w:rFonts w:ascii="Times New Roman" w:hAnsi="Times New Roman" w:cs="Times New Roman"/>
          <w:snapToGrid w:val="0"/>
          <w:sz w:val="24"/>
          <w:szCs w:val="24"/>
          <w:lang w:val="uk-UA" w:eastAsia="ru-RU"/>
        </w:rPr>
        <w:t>–</w:t>
      </w:r>
      <w:r w:rsidRPr="00DE00D9">
        <w:rPr>
          <w:rFonts w:ascii="Times New Roman" w:hAnsi="Times New Roman" w:cs="Times New Roman"/>
          <w:snapToGrid w:val="0"/>
          <w:sz w:val="24"/>
          <w:szCs w:val="24"/>
          <w:lang w:val="uk-UA" w:eastAsia="ru-RU"/>
        </w:rPr>
        <w:t xml:space="preserve"> секційна перегородка  для захисту обслуговуючого персоналу </w:t>
      </w:r>
    </w:p>
    <w:p w:rsidR="00AB7E04" w:rsidRPr="00DE00D9" w:rsidRDefault="00AB7E04" w:rsidP="006637FD">
      <w:pPr>
        <w:spacing w:after="0" w:line="264" w:lineRule="auto"/>
        <w:ind w:firstLine="567"/>
        <w:jc w:val="center"/>
        <w:rPr>
          <w:rFonts w:ascii="Times New Roman" w:hAnsi="Times New Roman" w:cs="Times New Roman"/>
          <w:snapToGrid w:val="0"/>
          <w:sz w:val="24"/>
          <w:szCs w:val="24"/>
          <w:lang w:val="uk-UA" w:eastAsia="ru-RU"/>
        </w:rPr>
      </w:pPr>
      <w:r w:rsidRPr="00DE00D9">
        <w:rPr>
          <w:rFonts w:ascii="Times New Roman" w:hAnsi="Times New Roman" w:cs="Times New Roman"/>
          <w:snapToGrid w:val="0"/>
          <w:sz w:val="24"/>
          <w:szCs w:val="24"/>
          <w:lang w:val="uk-UA" w:eastAsia="ru-RU"/>
        </w:rPr>
        <w:t>при проведенні ремонтних робіт</w:t>
      </w:r>
    </w:p>
    <w:p w:rsidR="00AB7E04" w:rsidRPr="006637FD" w:rsidRDefault="006637FD" w:rsidP="00AB7E04">
      <w:pPr>
        <w:spacing w:after="0" w:line="264" w:lineRule="auto"/>
        <w:ind w:firstLine="567"/>
        <w:jc w:val="both"/>
        <w:rPr>
          <w:rFonts w:ascii="Times New Roman" w:hAnsi="Times New Roman" w:cs="Times New Roman"/>
          <w:b/>
          <w:snapToGrid w:val="0"/>
          <w:sz w:val="28"/>
          <w:szCs w:val="28"/>
          <w:lang w:val="uk-UA" w:eastAsia="ru-RU"/>
        </w:rPr>
      </w:pPr>
      <w:r w:rsidRPr="006637FD">
        <w:rPr>
          <w:rFonts w:ascii="Times New Roman" w:hAnsi="Times New Roman" w:cs="Times New Roman"/>
          <w:b/>
          <w:snapToGrid w:val="0"/>
          <w:sz w:val="28"/>
          <w:szCs w:val="28"/>
          <w:lang w:val="uk-UA" w:eastAsia="ru-RU"/>
        </w:rPr>
        <w:lastRenderedPageBreak/>
        <w:t>14.8</w:t>
      </w:r>
      <w:r w:rsidR="00AB7E04" w:rsidRPr="006637FD">
        <w:rPr>
          <w:rFonts w:ascii="Times New Roman" w:hAnsi="Times New Roman" w:cs="Times New Roman"/>
          <w:b/>
          <w:snapToGrid w:val="0"/>
          <w:sz w:val="28"/>
          <w:szCs w:val="28"/>
          <w:lang w:val="uk-UA" w:eastAsia="ru-RU"/>
        </w:rPr>
        <w:t>. Підготовка і підключення кабел</w:t>
      </w:r>
      <w:r w:rsidR="00DE00D9">
        <w:rPr>
          <w:rFonts w:ascii="Times New Roman" w:hAnsi="Times New Roman" w:cs="Times New Roman"/>
          <w:b/>
          <w:snapToGrid w:val="0"/>
          <w:sz w:val="28"/>
          <w:szCs w:val="28"/>
          <w:lang w:val="uk-UA" w:eastAsia="ru-RU"/>
        </w:rPr>
        <w:t>ів</w:t>
      </w:r>
    </w:p>
    <w:p w:rsidR="00AB7E04" w:rsidRPr="00AB7E04" w:rsidRDefault="00AB7E04" w:rsidP="00AB7E04">
      <w:pPr>
        <w:pStyle w:val="31"/>
        <w:spacing w:after="0" w:line="264" w:lineRule="auto"/>
        <w:ind w:left="0" w:firstLine="567"/>
        <w:jc w:val="both"/>
        <w:rPr>
          <w:rFonts w:ascii="Times New Roman" w:hAnsi="Times New Roman" w:cs="Times New Roman"/>
          <w:sz w:val="28"/>
          <w:szCs w:val="28"/>
          <w:lang w:val="uk-UA"/>
        </w:rPr>
      </w:pPr>
      <w:r w:rsidRPr="00AB7E04">
        <w:rPr>
          <w:rFonts w:ascii="Times New Roman" w:hAnsi="Times New Roman" w:cs="Times New Roman"/>
          <w:sz w:val="28"/>
          <w:szCs w:val="28"/>
          <w:lang w:val="uk-UA"/>
        </w:rPr>
        <w:t>Глибина кабельного каналу визначається типом і перетином кабелю, але не може бути менш 1200 мм. У випадку неможливості забезпечити таку глибину кабельного каналу (наприклад, через близькість ґрунтових чи вод особливостей будівельної частини), може бути розглянуте питання монтажу шаф КРУ на спеціальній рамі, піднятої над кабельними каналом (</w:t>
      </w:r>
      <w:r w:rsidR="006637FD">
        <w:rPr>
          <w:rFonts w:ascii="Times New Roman" w:hAnsi="Times New Roman" w:cs="Times New Roman"/>
          <w:sz w:val="28"/>
          <w:szCs w:val="28"/>
          <w:lang w:val="uk-UA"/>
        </w:rPr>
        <w:t>рис</w:t>
      </w:r>
      <w:r w:rsidRPr="00AB7E04">
        <w:rPr>
          <w:rFonts w:ascii="Times New Roman" w:hAnsi="Times New Roman" w:cs="Times New Roman"/>
          <w:sz w:val="28"/>
          <w:szCs w:val="28"/>
          <w:lang w:val="uk-UA"/>
        </w:rPr>
        <w:t xml:space="preserve">. </w:t>
      </w:r>
      <w:r w:rsidR="006637FD">
        <w:rPr>
          <w:rFonts w:ascii="Times New Roman" w:hAnsi="Times New Roman" w:cs="Times New Roman"/>
          <w:sz w:val="28"/>
          <w:szCs w:val="28"/>
          <w:lang w:val="uk-UA"/>
        </w:rPr>
        <w:t>14.8</w:t>
      </w:r>
      <w:r w:rsidRPr="00AB7E04">
        <w:rPr>
          <w:rFonts w:ascii="Times New Roman" w:hAnsi="Times New Roman" w:cs="Times New Roman"/>
          <w:sz w:val="28"/>
          <w:szCs w:val="28"/>
          <w:lang w:val="uk-UA"/>
        </w:rPr>
        <w:t>). Креслення рами повинне бути погоджене з виробником КРУ.</w:t>
      </w:r>
    </w:p>
    <w:p w:rsidR="00AB7E04" w:rsidRPr="00AB7E04" w:rsidRDefault="00AB7E04" w:rsidP="00AB7E04">
      <w:pPr>
        <w:pStyle w:val="31"/>
        <w:spacing w:after="0" w:line="264" w:lineRule="auto"/>
        <w:ind w:left="0" w:firstLine="567"/>
        <w:jc w:val="both"/>
        <w:rPr>
          <w:rFonts w:ascii="Times New Roman" w:hAnsi="Times New Roman" w:cs="Times New Roman"/>
          <w:sz w:val="28"/>
          <w:szCs w:val="28"/>
          <w:lang w:val="uk-UA"/>
        </w:rPr>
      </w:pPr>
    </w:p>
    <w:p w:rsidR="00AB7E04" w:rsidRPr="00AB7E04" w:rsidRDefault="00AB7E04" w:rsidP="006637FD">
      <w:pPr>
        <w:spacing w:after="0" w:line="264" w:lineRule="auto"/>
        <w:ind w:firstLine="567"/>
        <w:jc w:val="center"/>
        <w:rPr>
          <w:rFonts w:ascii="Times New Roman" w:hAnsi="Times New Roman" w:cs="Times New Roman"/>
          <w:snapToGrid w:val="0"/>
          <w:sz w:val="28"/>
          <w:szCs w:val="28"/>
          <w:lang w:val="uk-UA" w:eastAsia="ru-RU"/>
        </w:rPr>
      </w:pPr>
      <w:r w:rsidRPr="00AB7E04">
        <w:rPr>
          <w:rFonts w:ascii="Times New Roman" w:hAnsi="Times New Roman" w:cs="Times New Roman"/>
          <w:noProof/>
          <w:snapToGrid w:val="0"/>
          <w:sz w:val="28"/>
          <w:szCs w:val="28"/>
          <w:lang w:eastAsia="ru-RU"/>
        </w:rPr>
        <w:drawing>
          <wp:inline distT="0" distB="0" distL="0" distR="0">
            <wp:extent cx="2743454" cy="2505685"/>
            <wp:effectExtent l="0" t="0" r="0" b="9525"/>
            <wp:docPr id="83" name="Рисунок 83" descr="Мама КРУ рисунки ч-б\рис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Мама КРУ рисунки ч-б\рис62.JPG"/>
                    <pic:cNvPicPr>
                      <a:picLocks noChangeAspect="1" noChangeArrowheads="1"/>
                    </pic:cNvPicPr>
                  </pic:nvPicPr>
                  <pic:blipFill>
                    <a:blip r:embed="rId85" cstate="print">
                      <a:lum bright="6000" contrast="12000"/>
                      <a:extLst>
                        <a:ext uri="{28A0092B-C50C-407E-A947-70E740481C1C}">
                          <a14:useLocalDpi xmlns:a14="http://schemas.microsoft.com/office/drawing/2010/main" val="0"/>
                        </a:ext>
                      </a:extLst>
                    </a:blip>
                    <a:srcRect/>
                    <a:stretch>
                      <a:fillRect/>
                    </a:stretch>
                  </pic:blipFill>
                  <pic:spPr bwMode="auto">
                    <a:xfrm>
                      <a:off x="0" y="0"/>
                      <a:ext cx="2744528" cy="2506666"/>
                    </a:xfrm>
                    <a:prstGeom prst="rect">
                      <a:avLst/>
                    </a:prstGeom>
                    <a:noFill/>
                    <a:ln>
                      <a:noFill/>
                    </a:ln>
                  </pic:spPr>
                </pic:pic>
              </a:graphicData>
            </a:graphic>
          </wp:inline>
        </w:drawing>
      </w:r>
    </w:p>
    <w:p w:rsidR="00AB7E04" w:rsidRPr="00DE00D9" w:rsidRDefault="006637FD" w:rsidP="006637FD">
      <w:pPr>
        <w:spacing w:after="0" w:line="264" w:lineRule="auto"/>
        <w:ind w:firstLine="567"/>
        <w:jc w:val="center"/>
        <w:rPr>
          <w:rFonts w:ascii="Times New Roman" w:hAnsi="Times New Roman" w:cs="Times New Roman"/>
          <w:snapToGrid w:val="0"/>
          <w:sz w:val="24"/>
          <w:szCs w:val="24"/>
          <w:lang w:val="uk-UA" w:eastAsia="ru-RU"/>
        </w:rPr>
      </w:pPr>
      <w:r w:rsidRPr="00DE00D9">
        <w:rPr>
          <w:rFonts w:ascii="Times New Roman" w:hAnsi="Times New Roman" w:cs="Times New Roman"/>
          <w:snapToGrid w:val="0"/>
          <w:sz w:val="24"/>
          <w:szCs w:val="24"/>
          <w:lang w:val="uk-UA" w:eastAsia="ru-RU"/>
        </w:rPr>
        <w:t>Рис</w:t>
      </w:r>
      <w:r w:rsidR="00AB7E04" w:rsidRPr="00DE00D9">
        <w:rPr>
          <w:rFonts w:ascii="Times New Roman" w:hAnsi="Times New Roman" w:cs="Times New Roman"/>
          <w:snapToGrid w:val="0"/>
          <w:sz w:val="24"/>
          <w:szCs w:val="24"/>
          <w:lang w:val="uk-UA" w:eastAsia="ru-RU"/>
        </w:rPr>
        <w:t xml:space="preserve">. </w:t>
      </w:r>
      <w:r w:rsidRPr="00DE00D9">
        <w:rPr>
          <w:rFonts w:ascii="Times New Roman" w:hAnsi="Times New Roman" w:cs="Times New Roman"/>
          <w:snapToGrid w:val="0"/>
          <w:sz w:val="24"/>
          <w:szCs w:val="24"/>
          <w:lang w:val="uk-UA" w:eastAsia="ru-RU"/>
        </w:rPr>
        <w:t>14.8</w:t>
      </w:r>
      <w:r w:rsidR="00AB7E04" w:rsidRPr="00DE00D9">
        <w:rPr>
          <w:rFonts w:ascii="Times New Roman" w:hAnsi="Times New Roman" w:cs="Times New Roman"/>
          <w:snapToGrid w:val="0"/>
          <w:sz w:val="24"/>
          <w:szCs w:val="24"/>
          <w:lang w:val="uk-UA" w:eastAsia="ru-RU"/>
        </w:rPr>
        <w:t>. Ескіз монтажу шаф КРУ на спеціальній рамі,</w:t>
      </w:r>
      <w:r w:rsidR="00DE00D9">
        <w:rPr>
          <w:rFonts w:ascii="Times New Roman" w:hAnsi="Times New Roman" w:cs="Times New Roman"/>
          <w:snapToGrid w:val="0"/>
          <w:sz w:val="24"/>
          <w:szCs w:val="24"/>
          <w:lang w:val="uk-UA" w:eastAsia="ru-RU"/>
        </w:rPr>
        <w:t xml:space="preserve"> </w:t>
      </w:r>
      <w:r w:rsidR="00AB7E04" w:rsidRPr="00DE00D9">
        <w:rPr>
          <w:rFonts w:ascii="Times New Roman" w:hAnsi="Times New Roman" w:cs="Times New Roman"/>
          <w:snapToGrid w:val="0"/>
          <w:sz w:val="24"/>
          <w:szCs w:val="24"/>
          <w:lang w:val="uk-UA" w:eastAsia="ru-RU"/>
        </w:rPr>
        <w:t>піднятої над кабельним каналом</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AB7E04" w:rsidRDefault="00AB7E04" w:rsidP="006637FD">
      <w:pPr>
        <w:pStyle w:val="31"/>
        <w:spacing w:after="0" w:line="264" w:lineRule="auto"/>
        <w:ind w:left="0"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z w:val="28"/>
          <w:szCs w:val="28"/>
          <w:lang w:val="uk-UA"/>
        </w:rPr>
        <w:t>Оброблення кабелю для підключення його до шаф КРУ виконуються після того, як кабель отмаркирован, випробуваний, покладений у кабельному каналі і виведений у кабельний відсік відповідного приєднання. Якщо дозволяє місце, у кабельному приямку може бути виложена петля кабелю довжиною 3</w:t>
      </w:r>
      <w:r w:rsidR="005978B3">
        <w:rPr>
          <w:rFonts w:ascii="Times New Roman" w:hAnsi="Times New Roman" w:cs="Times New Roman"/>
          <w:sz w:val="28"/>
          <w:szCs w:val="28"/>
          <w:lang w:val="uk-UA"/>
        </w:rPr>
        <w:t>–</w:t>
      </w:r>
      <w:r w:rsidRPr="00AB7E04">
        <w:rPr>
          <w:rFonts w:ascii="Times New Roman" w:hAnsi="Times New Roman" w:cs="Times New Roman"/>
          <w:sz w:val="28"/>
          <w:szCs w:val="28"/>
          <w:lang w:val="uk-UA"/>
        </w:rPr>
        <w:t>4 метра. Кабель обрізається з таким розрахунком, щоб кабельні наконечники могли бути підключені до кабельних приймачів з невеликим запасом (100</w:t>
      </w:r>
      <w:r w:rsidR="005978B3">
        <w:rPr>
          <w:rFonts w:ascii="Times New Roman" w:hAnsi="Times New Roman" w:cs="Times New Roman"/>
          <w:sz w:val="28"/>
          <w:szCs w:val="28"/>
          <w:lang w:val="uk-UA"/>
        </w:rPr>
        <w:t>–</w:t>
      </w:r>
      <w:r w:rsidRPr="00AB7E04">
        <w:rPr>
          <w:rFonts w:ascii="Times New Roman" w:hAnsi="Times New Roman" w:cs="Times New Roman"/>
          <w:sz w:val="28"/>
          <w:szCs w:val="28"/>
          <w:lang w:val="uk-UA"/>
        </w:rPr>
        <w:t>120 мм) при вертикальному розташуванні кабелю.</w:t>
      </w:r>
      <w:r w:rsidR="006637FD">
        <w:rPr>
          <w:rFonts w:ascii="Times New Roman" w:hAnsi="Times New Roman" w:cs="Times New Roman"/>
          <w:sz w:val="28"/>
          <w:szCs w:val="28"/>
          <w:lang w:val="uk-UA"/>
        </w:rPr>
        <w:t xml:space="preserve"> </w:t>
      </w:r>
      <w:r w:rsidRPr="00AB7E04">
        <w:rPr>
          <w:rFonts w:ascii="Times New Roman" w:hAnsi="Times New Roman" w:cs="Times New Roman"/>
          <w:snapToGrid w:val="0"/>
          <w:sz w:val="28"/>
          <w:szCs w:val="28"/>
          <w:lang w:val="uk-UA" w:eastAsia="ru-RU"/>
        </w:rPr>
        <w:t>Монтаж ізоляторів кабельного наконечника здійснюється за допомогою спеціального інструмента, що поставляється спільно із шафами КРУ.</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p>
    <w:p w:rsidR="00AB7E04" w:rsidRPr="006637FD" w:rsidRDefault="006637FD" w:rsidP="00AB7E04">
      <w:pPr>
        <w:spacing w:after="0" w:line="264" w:lineRule="auto"/>
        <w:ind w:firstLine="567"/>
        <w:jc w:val="both"/>
        <w:rPr>
          <w:rFonts w:ascii="Times New Roman" w:hAnsi="Times New Roman" w:cs="Times New Roman"/>
          <w:b/>
          <w:snapToGrid w:val="0"/>
          <w:sz w:val="28"/>
          <w:szCs w:val="28"/>
          <w:lang w:val="uk-UA" w:eastAsia="ru-RU"/>
        </w:rPr>
      </w:pPr>
      <w:r w:rsidRPr="006637FD">
        <w:rPr>
          <w:rFonts w:ascii="Times New Roman" w:hAnsi="Times New Roman" w:cs="Times New Roman"/>
          <w:b/>
          <w:snapToGrid w:val="0"/>
          <w:sz w:val="28"/>
          <w:szCs w:val="28"/>
          <w:lang w:val="uk-UA" w:eastAsia="ru-RU"/>
        </w:rPr>
        <w:t>14.9</w:t>
      </w:r>
      <w:r w:rsidR="00AB7E04" w:rsidRPr="006637FD">
        <w:rPr>
          <w:rFonts w:ascii="Times New Roman" w:hAnsi="Times New Roman" w:cs="Times New Roman"/>
          <w:b/>
          <w:snapToGrid w:val="0"/>
          <w:sz w:val="28"/>
          <w:szCs w:val="28"/>
          <w:lang w:val="uk-UA" w:eastAsia="ru-RU"/>
        </w:rPr>
        <w:t>. Т</w:t>
      </w:r>
      <w:r w:rsidRPr="006637FD">
        <w:rPr>
          <w:rFonts w:ascii="Times New Roman" w:hAnsi="Times New Roman" w:cs="Times New Roman"/>
          <w:b/>
          <w:snapToGrid w:val="0"/>
          <w:sz w:val="28"/>
          <w:szCs w:val="28"/>
          <w:lang w:val="uk-UA" w:eastAsia="ru-RU"/>
        </w:rPr>
        <w:t>ранспортування</w:t>
      </w:r>
      <w:r w:rsidR="00AB7E04" w:rsidRPr="006637FD">
        <w:rPr>
          <w:rFonts w:ascii="Times New Roman" w:hAnsi="Times New Roman" w:cs="Times New Roman"/>
          <w:b/>
          <w:snapToGrid w:val="0"/>
          <w:sz w:val="28"/>
          <w:szCs w:val="28"/>
          <w:lang w:val="uk-UA" w:eastAsia="ru-RU"/>
        </w:rPr>
        <w:t xml:space="preserve">, </w:t>
      </w:r>
      <w:r w:rsidRPr="006637FD">
        <w:rPr>
          <w:rFonts w:ascii="Times New Roman" w:hAnsi="Times New Roman" w:cs="Times New Roman"/>
          <w:b/>
          <w:snapToGrid w:val="0"/>
          <w:sz w:val="28"/>
          <w:szCs w:val="28"/>
          <w:lang w:val="uk-UA" w:eastAsia="ru-RU"/>
        </w:rPr>
        <w:t>упакування, збереження</w:t>
      </w:r>
    </w:p>
    <w:p w:rsidR="00AB7E04" w:rsidRPr="00AB7E04" w:rsidRDefault="00AB7E04" w:rsidP="00AB7E04">
      <w:pPr>
        <w:spacing w:after="0" w:line="264" w:lineRule="auto"/>
        <w:ind w:firstLine="567"/>
        <w:jc w:val="both"/>
        <w:rPr>
          <w:rFonts w:ascii="Times New Roman" w:hAnsi="Times New Roman" w:cs="Times New Roman"/>
          <w:snapToGrid w:val="0"/>
          <w:sz w:val="28"/>
          <w:szCs w:val="28"/>
          <w:lang w:val="uk-UA" w:eastAsia="ru-RU"/>
        </w:rPr>
      </w:pPr>
      <w:r w:rsidRPr="00AB7E04">
        <w:rPr>
          <w:rFonts w:ascii="Times New Roman" w:hAnsi="Times New Roman" w:cs="Times New Roman"/>
          <w:snapToGrid w:val="0"/>
          <w:sz w:val="28"/>
          <w:szCs w:val="28"/>
          <w:lang w:val="uk-UA" w:eastAsia="ru-RU"/>
        </w:rPr>
        <w:t xml:space="preserve">Шафи КРП покриваються поліетиленовою плівкою й упаковуються у фанерні шухляди. Шухляди прикріплюються до піддонів. З зовнішньої сторони упакування наноситься маркірування і специфікацією замовлення. Шафи КРП перевозяться на місце монтажу критим автомобільним транспортом. При транспортуванні і збереженні температура повітря повинна бути в межах від мінус 50 до </w:t>
      </w:r>
      <w:r w:rsidR="006637FD">
        <w:rPr>
          <w:rFonts w:ascii="Times New Roman" w:hAnsi="Times New Roman" w:cs="Times New Roman"/>
          <w:snapToGrid w:val="0"/>
          <w:sz w:val="28"/>
          <w:szCs w:val="28"/>
          <w:lang w:val="uk-UA" w:eastAsia="ru-RU"/>
        </w:rPr>
        <w:t>+</w:t>
      </w:r>
      <w:r w:rsidRPr="00AB7E04">
        <w:rPr>
          <w:rFonts w:ascii="Times New Roman" w:hAnsi="Times New Roman" w:cs="Times New Roman"/>
          <w:snapToGrid w:val="0"/>
          <w:sz w:val="28"/>
          <w:szCs w:val="28"/>
          <w:lang w:val="uk-UA" w:eastAsia="ru-RU"/>
        </w:rPr>
        <w:t>50</w:t>
      </w:r>
      <w:r w:rsidR="006637FD">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°С, вологість не більш 98</w:t>
      </w:r>
      <w:r w:rsidR="006637FD">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 при +25</w:t>
      </w:r>
      <w:r w:rsidR="006637FD">
        <w:rPr>
          <w:rFonts w:ascii="Times New Roman" w:hAnsi="Times New Roman" w:cs="Times New Roman"/>
          <w:snapToGrid w:val="0"/>
          <w:sz w:val="28"/>
          <w:szCs w:val="28"/>
          <w:lang w:val="uk-UA" w:eastAsia="ru-RU"/>
        </w:rPr>
        <w:t xml:space="preserve"> </w:t>
      </w:r>
      <w:r w:rsidRPr="00AB7E04">
        <w:rPr>
          <w:rFonts w:ascii="Times New Roman" w:hAnsi="Times New Roman" w:cs="Times New Roman"/>
          <w:snapToGrid w:val="0"/>
          <w:sz w:val="28"/>
          <w:szCs w:val="28"/>
          <w:lang w:val="uk-UA" w:eastAsia="ru-RU"/>
        </w:rPr>
        <w:t xml:space="preserve">°С. При транспортуванні і збереженні </w:t>
      </w:r>
      <w:r w:rsidR="006637FD">
        <w:rPr>
          <w:rFonts w:ascii="Times New Roman" w:hAnsi="Times New Roman" w:cs="Times New Roman"/>
          <w:snapToGrid w:val="0"/>
          <w:sz w:val="28"/>
          <w:szCs w:val="28"/>
          <w:lang w:val="uk-UA" w:eastAsia="ru-RU"/>
        </w:rPr>
        <w:t xml:space="preserve">багато </w:t>
      </w:r>
      <w:r w:rsidRPr="00AB7E04">
        <w:rPr>
          <w:rFonts w:ascii="Times New Roman" w:hAnsi="Times New Roman" w:cs="Times New Roman"/>
          <w:snapToGrid w:val="0"/>
          <w:sz w:val="28"/>
          <w:szCs w:val="28"/>
          <w:lang w:val="uk-UA" w:eastAsia="ru-RU"/>
        </w:rPr>
        <w:t>ярусн</w:t>
      </w:r>
      <w:r w:rsidR="006637FD">
        <w:rPr>
          <w:rFonts w:ascii="Times New Roman" w:hAnsi="Times New Roman" w:cs="Times New Roman"/>
          <w:snapToGrid w:val="0"/>
          <w:sz w:val="28"/>
          <w:szCs w:val="28"/>
          <w:lang w:val="uk-UA" w:eastAsia="ru-RU"/>
        </w:rPr>
        <w:t>і</w:t>
      </w:r>
      <w:r w:rsidRPr="00AB7E04">
        <w:rPr>
          <w:rFonts w:ascii="Times New Roman" w:hAnsi="Times New Roman" w:cs="Times New Roman"/>
          <w:snapToGrid w:val="0"/>
          <w:sz w:val="28"/>
          <w:szCs w:val="28"/>
          <w:lang w:val="uk-UA" w:eastAsia="ru-RU"/>
        </w:rPr>
        <w:t>сть не допускається. Забороняється також установлювати вантажі на верхню кришку упакування. Не допускається кантувати шафи КРП і піддавати їх різким поштовхам і ударам.</w:t>
      </w:r>
    </w:p>
    <w:p w:rsidR="00AB7E04" w:rsidRPr="00AB7E04" w:rsidRDefault="00AB7E04" w:rsidP="00AB7E04">
      <w:pPr>
        <w:spacing w:after="0" w:line="264" w:lineRule="auto"/>
        <w:ind w:firstLine="567"/>
        <w:jc w:val="both"/>
        <w:rPr>
          <w:rFonts w:ascii="Times New Roman" w:hAnsi="Times New Roman" w:cs="Times New Roman"/>
          <w:sz w:val="28"/>
          <w:szCs w:val="28"/>
          <w:lang w:val="uk-UA"/>
        </w:rPr>
      </w:pPr>
    </w:p>
    <w:p w:rsidR="00AB7E04" w:rsidRDefault="006637FD" w:rsidP="006637FD">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15</w:t>
      </w:r>
    </w:p>
    <w:p w:rsidR="006637FD" w:rsidRPr="006637FD" w:rsidRDefault="006637FD" w:rsidP="006637FD">
      <w:pPr>
        <w:spacing w:after="0" w:line="264" w:lineRule="auto"/>
        <w:ind w:firstLine="567"/>
        <w:jc w:val="center"/>
        <w:rPr>
          <w:rFonts w:ascii="Times New Roman" w:hAnsi="Times New Roman" w:cs="Times New Roman"/>
          <w:sz w:val="28"/>
          <w:szCs w:val="28"/>
          <w:lang w:val="uk-UA"/>
        </w:rPr>
      </w:pPr>
    </w:p>
    <w:p w:rsidR="006637FD" w:rsidRPr="006637FD" w:rsidRDefault="006637FD" w:rsidP="006637FD">
      <w:pPr>
        <w:pStyle w:val="a8"/>
        <w:spacing w:line="264" w:lineRule="auto"/>
        <w:ind w:firstLine="567"/>
        <w:rPr>
          <w:rFonts w:ascii="Times New Roman" w:hAnsi="Times New Roman"/>
          <w:b/>
          <w:szCs w:val="28"/>
          <w:lang w:val="uk-UA"/>
        </w:rPr>
      </w:pPr>
      <w:r w:rsidRPr="006637FD">
        <w:rPr>
          <w:rFonts w:ascii="Times New Roman" w:hAnsi="Times New Roman"/>
          <w:b/>
          <w:szCs w:val="28"/>
          <w:lang w:val="uk-UA"/>
        </w:rPr>
        <w:t>ТРАНСФОРМАТОРНІ ПІДСТАНЦІЇ І</w:t>
      </w:r>
    </w:p>
    <w:p w:rsidR="006637FD" w:rsidRPr="006637FD" w:rsidRDefault="006637FD" w:rsidP="006637FD">
      <w:pPr>
        <w:pStyle w:val="a8"/>
        <w:spacing w:line="264" w:lineRule="auto"/>
        <w:ind w:firstLine="567"/>
        <w:rPr>
          <w:rFonts w:ascii="Times New Roman" w:hAnsi="Times New Roman"/>
          <w:b/>
          <w:szCs w:val="28"/>
          <w:lang w:val="uk-UA"/>
        </w:rPr>
      </w:pPr>
      <w:r w:rsidRPr="006637FD">
        <w:rPr>
          <w:rFonts w:ascii="Times New Roman" w:hAnsi="Times New Roman"/>
          <w:b/>
          <w:szCs w:val="28"/>
          <w:lang w:val="uk-UA"/>
        </w:rPr>
        <w:t>КОМПЛЕКТНІ ТРАНСФОРМАТОРНІ ПІДСТАНЦІЇ (КТП)</w:t>
      </w:r>
    </w:p>
    <w:p w:rsidR="006637FD" w:rsidRPr="006637FD" w:rsidRDefault="006637FD" w:rsidP="006637FD">
      <w:pPr>
        <w:pStyle w:val="a8"/>
        <w:spacing w:line="264" w:lineRule="auto"/>
        <w:ind w:firstLine="567"/>
        <w:jc w:val="both"/>
        <w:rPr>
          <w:rFonts w:ascii="Times New Roman" w:hAnsi="Times New Roman"/>
          <w:szCs w:val="28"/>
          <w:lang w:val="uk-UA"/>
        </w:rPr>
      </w:pPr>
    </w:p>
    <w:p w:rsidR="006637FD" w:rsidRPr="006637FD" w:rsidRDefault="006637FD" w:rsidP="006637FD">
      <w:pPr>
        <w:pStyle w:val="a8"/>
        <w:spacing w:line="264" w:lineRule="auto"/>
        <w:ind w:firstLine="567"/>
        <w:jc w:val="both"/>
        <w:rPr>
          <w:rFonts w:ascii="Times New Roman" w:hAnsi="Times New Roman"/>
          <w:b/>
          <w:szCs w:val="28"/>
          <w:lang w:val="uk-UA"/>
        </w:rPr>
      </w:pPr>
      <w:r w:rsidRPr="006637FD">
        <w:rPr>
          <w:rFonts w:ascii="Times New Roman" w:hAnsi="Times New Roman"/>
          <w:b/>
          <w:szCs w:val="28"/>
          <w:lang w:val="uk-UA"/>
        </w:rPr>
        <w:t>15.1. Призначення і класифікація трансформаторних підстанцій (ТП)</w:t>
      </w:r>
    </w:p>
    <w:p w:rsidR="006637FD" w:rsidRDefault="006637FD" w:rsidP="006637FD">
      <w:pPr>
        <w:pStyle w:val="a8"/>
        <w:spacing w:line="264" w:lineRule="auto"/>
        <w:ind w:firstLine="567"/>
        <w:jc w:val="both"/>
        <w:rPr>
          <w:rFonts w:ascii="Times New Roman" w:hAnsi="Times New Roman"/>
          <w:szCs w:val="28"/>
          <w:lang w:val="uk-UA"/>
        </w:rPr>
      </w:pP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Трансформаторною підстанцією називається електроустановка, що складається з трансформаторів чи інших перетворювачів енергії, розподільних пристроїв (РП) напругою до 1 кВ і вище, і що служить для перетворення і розподілу електроенергії. ТП є основною ланкою системи електропостачання (СЕП). У залежності від положення в енергосистемі, призначення, значень первинної і вторинної напруг їх можна розділити на районні підстанції, ТП промислових підприємств, тягові ТП і ТП міської електричної мережі.</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Районні і вузлові ТП живляться від районних мереж енергетичної системи і призначені для електропостачання великих районів, у яких знаходяться промислові, міські, сільськогосподарські й</w:t>
      </w:r>
      <w:r>
        <w:rPr>
          <w:rFonts w:ascii="Times New Roman" w:hAnsi="Times New Roman"/>
          <w:szCs w:val="28"/>
          <w:lang w:val="uk-UA"/>
        </w:rPr>
        <w:t xml:space="preserve"> інші споживачі електроенергії.</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Первинні напруги районних підстанцій дорівнюють 750, 500, 330, 220, 150 і 110</w:t>
      </w:r>
      <w:r>
        <w:rPr>
          <w:rFonts w:ascii="Times New Roman" w:hAnsi="Times New Roman"/>
          <w:szCs w:val="28"/>
          <w:lang w:val="uk-UA"/>
        </w:rPr>
        <w:t> </w:t>
      </w:r>
      <w:r w:rsidRPr="006637FD">
        <w:rPr>
          <w:rFonts w:ascii="Times New Roman" w:hAnsi="Times New Roman"/>
          <w:szCs w:val="28"/>
          <w:lang w:val="uk-UA"/>
        </w:rPr>
        <w:t>кВ, а вторинні – 220, 150, 110, 35, 20, 10 і 6  кВ.</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У залежності від потужності і призначення ТП також підрозділяють на:</w:t>
      </w:r>
    </w:p>
    <w:p w:rsidR="006637FD" w:rsidRPr="006637FD" w:rsidRDefault="006637FD" w:rsidP="006637FD">
      <w:pPr>
        <w:pStyle w:val="a8"/>
        <w:numPr>
          <w:ilvl w:val="0"/>
          <w:numId w:val="12"/>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вузлові розподільні підстанції (ВРП) напругою 110 – 500 кВ;</w:t>
      </w:r>
    </w:p>
    <w:p w:rsidR="006637FD" w:rsidRPr="006637FD" w:rsidRDefault="006637FD" w:rsidP="006637FD">
      <w:pPr>
        <w:pStyle w:val="a8"/>
        <w:numPr>
          <w:ilvl w:val="0"/>
          <w:numId w:val="12"/>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 головні знижувальні підстанції (ГЗП) напругою (110 </w:t>
      </w:r>
      <w:r w:rsidR="005978B3">
        <w:rPr>
          <w:rFonts w:ascii="Times New Roman" w:hAnsi="Times New Roman"/>
          <w:szCs w:val="28"/>
          <w:lang w:val="uk-UA"/>
        </w:rPr>
        <w:t>–</w:t>
      </w:r>
      <w:r w:rsidRPr="006637FD">
        <w:rPr>
          <w:rFonts w:ascii="Times New Roman" w:hAnsi="Times New Roman"/>
          <w:szCs w:val="28"/>
          <w:lang w:val="uk-UA"/>
        </w:rPr>
        <w:t xml:space="preserve"> 220)/(35, 10, 6) кВ; </w:t>
      </w:r>
    </w:p>
    <w:p w:rsidR="006637FD" w:rsidRPr="006637FD" w:rsidRDefault="006637FD" w:rsidP="006637FD">
      <w:pPr>
        <w:pStyle w:val="a8"/>
        <w:numPr>
          <w:ilvl w:val="0"/>
          <w:numId w:val="12"/>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підстанції глибоких введень (ПГВ) напругою (110</w:t>
      </w:r>
      <w:r w:rsidR="005978B3">
        <w:rPr>
          <w:rFonts w:ascii="Times New Roman" w:hAnsi="Times New Roman"/>
          <w:szCs w:val="28"/>
          <w:lang w:val="uk-UA"/>
        </w:rPr>
        <w:t>–</w:t>
      </w:r>
      <w:r w:rsidRPr="006637FD">
        <w:rPr>
          <w:rFonts w:ascii="Times New Roman" w:hAnsi="Times New Roman"/>
          <w:szCs w:val="28"/>
          <w:lang w:val="uk-UA"/>
        </w:rPr>
        <w:t>330)/(10, 6) кВ;</w:t>
      </w:r>
    </w:p>
    <w:p w:rsidR="006637FD" w:rsidRPr="006637FD" w:rsidRDefault="006637FD" w:rsidP="006637FD">
      <w:pPr>
        <w:pStyle w:val="a8"/>
        <w:numPr>
          <w:ilvl w:val="0"/>
          <w:numId w:val="12"/>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 розподільні підстанції (РП) напругою 6 – 10 кВ; </w:t>
      </w:r>
    </w:p>
    <w:p w:rsidR="006637FD" w:rsidRPr="006637FD" w:rsidRDefault="006637FD" w:rsidP="006637FD">
      <w:pPr>
        <w:pStyle w:val="a8"/>
        <w:numPr>
          <w:ilvl w:val="0"/>
          <w:numId w:val="12"/>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цехові трансформаторні підстанції (ТП) напругою (6 </w:t>
      </w:r>
      <w:r w:rsidR="005978B3">
        <w:rPr>
          <w:rFonts w:ascii="Times New Roman" w:hAnsi="Times New Roman"/>
          <w:szCs w:val="28"/>
          <w:lang w:val="uk-UA"/>
        </w:rPr>
        <w:t>–</w:t>
      </w:r>
      <w:r w:rsidRPr="006637FD">
        <w:rPr>
          <w:rFonts w:ascii="Times New Roman" w:hAnsi="Times New Roman"/>
          <w:szCs w:val="28"/>
          <w:lang w:val="uk-UA"/>
        </w:rPr>
        <w:t xml:space="preserve"> 10)/(0,38 – 0,66) к</w:t>
      </w:r>
      <w:r w:rsidRPr="006637FD">
        <w:rPr>
          <w:rFonts w:ascii="Times New Roman" w:hAnsi="Times New Roman"/>
          <w:caps/>
          <w:szCs w:val="28"/>
          <w:lang w:val="uk-UA"/>
        </w:rPr>
        <w:t>в</w:t>
      </w:r>
      <w:r w:rsidRPr="006637FD">
        <w:rPr>
          <w:rFonts w:ascii="Times New Roman" w:hAnsi="Times New Roman"/>
          <w:szCs w:val="28"/>
          <w:lang w:val="uk-UA"/>
        </w:rPr>
        <w:t>.</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У залежності від розміщення підстанцій (ПС) їхні розподільні пристрої бувають відкриті (ВРП) чи закриті (ЗРП).</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Цехові ПС (ТП), які призначені для живлення одного чи декількох цехів, виконують у конструктивному типі:</w:t>
      </w:r>
    </w:p>
    <w:p w:rsidR="006637FD" w:rsidRPr="006637FD" w:rsidRDefault="006637FD" w:rsidP="006637FD">
      <w:pPr>
        <w:pStyle w:val="a8"/>
        <w:numPr>
          <w:ilvl w:val="0"/>
          <w:numId w:val="14"/>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окремо</w:t>
      </w:r>
      <w:r w:rsidR="005978B3">
        <w:rPr>
          <w:rFonts w:ascii="Times New Roman" w:hAnsi="Times New Roman"/>
          <w:szCs w:val="28"/>
          <w:lang w:val="uk-UA"/>
        </w:rPr>
        <w:t>–</w:t>
      </w:r>
      <w:r w:rsidRPr="006637FD">
        <w:rPr>
          <w:rFonts w:ascii="Times New Roman" w:hAnsi="Times New Roman"/>
          <w:szCs w:val="28"/>
          <w:lang w:val="uk-UA"/>
        </w:rPr>
        <w:t>стоячи – розташовуються на території підприємства на деякій відстані від будинку цеху;</w:t>
      </w:r>
    </w:p>
    <w:p w:rsidR="006637FD" w:rsidRPr="006637FD" w:rsidRDefault="006637FD" w:rsidP="006637FD">
      <w:pPr>
        <w:pStyle w:val="a8"/>
        <w:numPr>
          <w:ilvl w:val="0"/>
          <w:numId w:val="14"/>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прибудовані (закриті і відкриті) – пристроюються до будинку зовні, але мають одну загальну стіну з цехом;</w:t>
      </w:r>
    </w:p>
    <w:p w:rsidR="006637FD" w:rsidRPr="006637FD" w:rsidRDefault="006637FD" w:rsidP="006637FD">
      <w:pPr>
        <w:pStyle w:val="a8"/>
        <w:numPr>
          <w:ilvl w:val="0"/>
          <w:numId w:val="14"/>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вбудовані – вбудовані в контур будинку, мають викочування трансформаторів і бакових масляних вимикачів назовні, мають одну загальну стіну з цехом;</w:t>
      </w:r>
    </w:p>
    <w:p w:rsidR="006637FD" w:rsidRPr="006637FD" w:rsidRDefault="006637FD" w:rsidP="006637FD">
      <w:pPr>
        <w:pStyle w:val="a8"/>
        <w:numPr>
          <w:ilvl w:val="0"/>
          <w:numId w:val="14"/>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дахові і підземні ТП з'явилися через значну вартість виробничих площ. ТП постаралися винести з цеху, але так, щоб значно не видаляти від центрів електричних навантажень. Мають досить погані експлуатаційні характеристики, тому застосовуються </w:t>
      </w:r>
      <w:r w:rsidR="006B2A72">
        <w:rPr>
          <w:rFonts w:ascii="Times New Roman" w:hAnsi="Times New Roman"/>
          <w:szCs w:val="28"/>
          <w:lang w:val="uk-UA"/>
        </w:rPr>
        <w:t>не часто</w:t>
      </w:r>
      <w:r w:rsidRPr="006637FD">
        <w:rPr>
          <w:rFonts w:ascii="Times New Roman" w:hAnsi="Times New Roman"/>
          <w:szCs w:val="28"/>
          <w:lang w:val="uk-UA"/>
        </w:rPr>
        <w:t>.</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lastRenderedPageBreak/>
        <w:t>Схема з'єднання ПС і РП виконаються таким чином, щоб живлення електроприймачів (ЕП) кожного технологічного потоку було від окремих трансформаторів і зборок ліній для можливості відключення їх одночасно з механізмами без порушення роботи сусідніх технологічних потоків. При розробці схем ПС прагнуть до максимального спрощення і до застосування мінімуму комутаційних апаратів, що робить їх більш надійними і економними.</w:t>
      </w:r>
      <w:r w:rsidR="006B2A72">
        <w:rPr>
          <w:rFonts w:ascii="Times New Roman" w:hAnsi="Times New Roman"/>
          <w:szCs w:val="28"/>
          <w:lang w:val="uk-UA"/>
        </w:rPr>
        <w:t xml:space="preserve"> </w:t>
      </w:r>
      <w:r w:rsidRPr="006637FD">
        <w:rPr>
          <w:rFonts w:ascii="Times New Roman" w:hAnsi="Times New Roman"/>
          <w:szCs w:val="28"/>
          <w:lang w:val="uk-UA"/>
        </w:rPr>
        <w:t xml:space="preserve">Спрощенню схем також сприяє застосування пристроїв автоматики (АВР, АПВ), що дозволяє швидко і безпомилково здійснювати резервування окремих елементів і ЕП. При проектуванні ТП промислових підприємств (ПП) усіх напруг беруть до уваги основні наступні  положення: </w:t>
      </w:r>
    </w:p>
    <w:p w:rsidR="006637FD" w:rsidRPr="006637FD" w:rsidRDefault="006637FD" w:rsidP="006637FD">
      <w:pPr>
        <w:pStyle w:val="a8"/>
        <w:numPr>
          <w:ilvl w:val="0"/>
          <w:numId w:val="13"/>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переважне застосування однієї системи шин, а застосування двох систем шин тільки в строго аргументованих випадках при необхідності забезпечення надійного й економічного електропостачання;</w:t>
      </w:r>
    </w:p>
    <w:p w:rsidR="006637FD" w:rsidRPr="006637FD" w:rsidRDefault="006637FD" w:rsidP="006637FD">
      <w:pPr>
        <w:pStyle w:val="a8"/>
        <w:numPr>
          <w:ilvl w:val="0"/>
          <w:numId w:val="13"/>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широке застосування «блокових схем» і «безшинних ПС»; </w:t>
      </w:r>
    </w:p>
    <w:p w:rsidR="006637FD" w:rsidRPr="006637FD" w:rsidRDefault="006637FD" w:rsidP="006637FD">
      <w:pPr>
        <w:pStyle w:val="a8"/>
        <w:numPr>
          <w:ilvl w:val="0"/>
          <w:numId w:val="13"/>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обґрунтоване застосування автоматики і телемеханіки;</w:t>
      </w:r>
    </w:p>
    <w:p w:rsidR="006637FD" w:rsidRPr="006637FD" w:rsidRDefault="006637FD" w:rsidP="006637FD">
      <w:pPr>
        <w:pStyle w:val="a8"/>
        <w:numPr>
          <w:ilvl w:val="0"/>
          <w:numId w:val="13"/>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застосування простих і дешевих автоматів, переважно вітчизнян</w:t>
      </w:r>
      <w:r w:rsidR="006B2A72">
        <w:rPr>
          <w:rFonts w:ascii="Times New Roman" w:hAnsi="Times New Roman"/>
          <w:szCs w:val="28"/>
          <w:lang w:val="uk-UA"/>
        </w:rPr>
        <w:t>их</w:t>
      </w:r>
      <w:r w:rsidRPr="006637FD">
        <w:rPr>
          <w:rFonts w:ascii="Times New Roman" w:hAnsi="Times New Roman"/>
          <w:szCs w:val="28"/>
          <w:lang w:val="uk-UA"/>
        </w:rPr>
        <w:t>.</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Монтаж ПС виробляється індустріальними методами з застосуванням великоблочних пристроїв, монтажних вузлів і заготівель, електромонтажних організацій, що виготовляються заздалегідь у майстернях і на заводах електропромисловості. ПС, як правило, виконують для роботи без постійної присутності чергового персоналу, з установкою найпростіших пристроїв автоматики і сигналізації.</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При виконанні будівельної частини ПС доцільно застосовувати полегшені індустріальні конструкції й елементи з гнутих профілів. Ці елементи заздалегідь заготовлюють поза монтажною зоною, на місці роблять тільки їхню зборку. Це значно скорочує терміни і зменшує вартість будівельних робіт.</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 xml:space="preserve"> </w:t>
      </w:r>
    </w:p>
    <w:p w:rsidR="006637FD" w:rsidRPr="006637FD" w:rsidRDefault="006637FD" w:rsidP="006637FD">
      <w:pPr>
        <w:pStyle w:val="a8"/>
        <w:spacing w:line="264" w:lineRule="auto"/>
        <w:ind w:firstLine="567"/>
        <w:jc w:val="both"/>
        <w:rPr>
          <w:rFonts w:ascii="Times New Roman" w:hAnsi="Times New Roman"/>
          <w:b/>
          <w:szCs w:val="28"/>
          <w:lang w:val="uk-UA"/>
        </w:rPr>
      </w:pPr>
      <w:r w:rsidRPr="006637FD">
        <w:rPr>
          <w:rFonts w:ascii="Times New Roman" w:hAnsi="Times New Roman"/>
          <w:b/>
          <w:szCs w:val="28"/>
          <w:lang w:val="uk-UA"/>
        </w:rPr>
        <w:t>15.2. Прийом до експлуатації знов змонтованих трансформаторних підстанцій.</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 xml:space="preserve">При огляді знову змонтованої </w:t>
      </w:r>
      <w:r w:rsidR="006B2A72">
        <w:rPr>
          <w:rFonts w:ascii="Times New Roman" w:hAnsi="Times New Roman"/>
          <w:szCs w:val="28"/>
          <w:lang w:val="uk-UA"/>
        </w:rPr>
        <w:t>Т</w:t>
      </w:r>
      <w:r w:rsidRPr="006637FD">
        <w:rPr>
          <w:rFonts w:ascii="Times New Roman" w:hAnsi="Times New Roman"/>
          <w:szCs w:val="28"/>
          <w:lang w:val="uk-UA"/>
        </w:rPr>
        <w:t>ПС приймальна комісія звертає увагу на те, щоб:</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1) як на баках силових трансформаторів, так і на дверях трансформаторів (трансформаторних камер) повинна бути нумерація, що знижує імовірність помилок при експлуатації;</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2) на дверях трансформаторних камер повинні бути попереджувальні плакати, що нагадують про небезпеку;</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 xml:space="preserve">3) кришка трансформатора, обладнаного газовим захистом, повинна мати підйом у напрямку до газового реле, що полегшує проходження газів до реле, не менш (1 – 1,5)%. Мастилопровід також повинен мати підйом від трансформатора в напрямку до розширника не менш (2 </w:t>
      </w:r>
      <w:r w:rsidR="005978B3">
        <w:rPr>
          <w:rFonts w:ascii="Times New Roman" w:hAnsi="Times New Roman"/>
          <w:szCs w:val="28"/>
          <w:lang w:val="uk-UA"/>
        </w:rPr>
        <w:t>–</w:t>
      </w:r>
      <w:r w:rsidRPr="006637FD">
        <w:rPr>
          <w:rFonts w:ascii="Times New Roman" w:hAnsi="Times New Roman"/>
          <w:szCs w:val="28"/>
          <w:lang w:val="uk-UA"/>
        </w:rPr>
        <w:t xml:space="preserve"> 4)%. Трансформатори потужністю нижче 1000 кВА, що не мають газового реле, можуть установлюватися без підйому кришки. Газове реле повинне бути встановлене горизонтально і знаходитися з боку, зручної для спостереження.</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lastRenderedPageBreak/>
        <w:t>4) Варто проводити ретельний зовнішній огляд стану заземлення трансформатора і перевіряти герметичність кожуха.</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5) Усі трансформатори повинні бути постачені термометрами для виміру температури масла й амперметрами для контролю за навантаженням. Підвищення температури понад припустиму скорочує термін служби ізоляції трансформатора і трансформаторного масла. Для контролю за температурою на кришці трансформаторного бака встановлюють ртутний термометр.</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6) Рівень масла в розширнику повинний знаходитися не нижче контрольних оцінок. Варто звертати увагу на колір масла. Гарне масло має ясно</w:t>
      </w:r>
      <w:r w:rsidR="005978B3">
        <w:rPr>
          <w:rFonts w:ascii="Times New Roman" w:hAnsi="Times New Roman"/>
          <w:szCs w:val="28"/>
          <w:lang w:val="uk-UA"/>
        </w:rPr>
        <w:t>–</w:t>
      </w:r>
      <w:r w:rsidRPr="006637FD">
        <w:rPr>
          <w:rFonts w:ascii="Times New Roman" w:hAnsi="Times New Roman"/>
          <w:szCs w:val="28"/>
          <w:lang w:val="uk-UA"/>
        </w:rPr>
        <w:t>жовтий колір.</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7) усі ключі, кнопки і рукоятки керування повинні мати написи, що вказують операцію, для якої вони призначені, і сигнальні лампи</w:t>
      </w:r>
      <w:r w:rsidR="005978B3">
        <w:rPr>
          <w:rFonts w:ascii="Times New Roman" w:hAnsi="Times New Roman"/>
          <w:szCs w:val="28"/>
          <w:lang w:val="uk-UA"/>
        </w:rPr>
        <w:t>–</w:t>
      </w:r>
      <w:r w:rsidRPr="006637FD">
        <w:rPr>
          <w:rFonts w:ascii="Times New Roman" w:hAnsi="Times New Roman"/>
          <w:szCs w:val="28"/>
          <w:lang w:val="uk-UA"/>
        </w:rPr>
        <w:t>написи, що вказують характер сигналу ("вкл", "откл" і т.п.);</w:t>
      </w:r>
      <w:r w:rsidR="006B2A72">
        <w:rPr>
          <w:rFonts w:ascii="Times New Roman" w:hAnsi="Times New Roman"/>
          <w:szCs w:val="28"/>
          <w:lang w:val="uk-UA"/>
        </w:rPr>
        <w:t xml:space="preserve"> </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 xml:space="preserve">8) жили проводів і кабелів, приєднаних до затисків, повинні мати запас по довжині, що дозволяє при обриві жили знову приєднати її до затиску; </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9) на щиті керування повинен знаходитися запас ходових запобіжників і  сигнальних ламп, комплект захисних засобів, набір інструментів, аптечка, вогнегасники, ручні ліхтарі, мегомметр і ключі від усіх приміщень;</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10) стаціонарні акумуляторні батареї повинні розміщатися в спеціальні приміщення з тамбурами і бути обладнані приточно</w:t>
      </w:r>
      <w:r w:rsidR="005978B3">
        <w:rPr>
          <w:rFonts w:ascii="Times New Roman" w:hAnsi="Times New Roman"/>
          <w:szCs w:val="28"/>
          <w:lang w:val="uk-UA"/>
        </w:rPr>
        <w:t>–</w:t>
      </w:r>
      <w:r w:rsidRPr="006637FD">
        <w:rPr>
          <w:rFonts w:ascii="Times New Roman" w:hAnsi="Times New Roman"/>
          <w:szCs w:val="28"/>
          <w:lang w:val="uk-UA"/>
        </w:rPr>
        <w:t xml:space="preserve">витяжною вентиляцією; </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11) на дверях акумуляторних приміщень повинні знаходитися попереджуючі плакати ("Акумуляторна", "З вогнем не входити", "Паління заборонене" і т.п.).</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 xml:space="preserve">12) Варто ретельно оглядати зовнішній стан ізоляторів, на яких можуть з'явитися тріщини, сліди витікання мастики і перекриттів, забруднення і т.д. </w:t>
      </w:r>
    </w:p>
    <w:p w:rsidR="006637FD" w:rsidRPr="006637FD" w:rsidRDefault="006637FD" w:rsidP="006637FD">
      <w:pPr>
        <w:pStyle w:val="a8"/>
        <w:spacing w:line="264" w:lineRule="auto"/>
        <w:ind w:firstLine="567"/>
        <w:jc w:val="both"/>
        <w:rPr>
          <w:rFonts w:ascii="Times New Roman" w:hAnsi="Times New Roman"/>
          <w:szCs w:val="28"/>
          <w:lang w:val="uk-UA"/>
        </w:rPr>
      </w:pPr>
    </w:p>
    <w:p w:rsidR="006637FD" w:rsidRPr="006637FD" w:rsidRDefault="006637FD" w:rsidP="006637FD">
      <w:pPr>
        <w:pStyle w:val="a8"/>
        <w:spacing w:line="264" w:lineRule="auto"/>
        <w:ind w:firstLine="567"/>
        <w:jc w:val="both"/>
        <w:rPr>
          <w:rFonts w:ascii="Times New Roman" w:hAnsi="Times New Roman"/>
          <w:b/>
          <w:szCs w:val="28"/>
          <w:lang w:val="uk-UA"/>
        </w:rPr>
      </w:pPr>
      <w:r w:rsidRPr="006637FD">
        <w:rPr>
          <w:rFonts w:ascii="Times New Roman" w:hAnsi="Times New Roman"/>
          <w:b/>
          <w:szCs w:val="28"/>
          <w:lang w:val="uk-UA"/>
        </w:rPr>
        <w:t>15.3. Конструктивне виконання підстанцій</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В даний час при спорудженні цехових підстанцій перевагу віддають комплектним трансформаторним підстанціям (КТП). Їх поставляють із заводів</w:t>
      </w:r>
      <w:r w:rsidR="005978B3">
        <w:rPr>
          <w:rFonts w:ascii="Times New Roman" w:hAnsi="Times New Roman"/>
          <w:szCs w:val="28"/>
          <w:lang w:val="uk-UA"/>
        </w:rPr>
        <w:t>–</w:t>
      </w:r>
      <w:r w:rsidRPr="006637FD">
        <w:rPr>
          <w:rFonts w:ascii="Times New Roman" w:hAnsi="Times New Roman"/>
          <w:szCs w:val="28"/>
          <w:lang w:val="uk-UA"/>
        </w:rPr>
        <w:t>виготовлювачів у цілком зібраному виді, підготовленими для монтажу по місту установки. Вони використовуються в постійних і тимчасових електроустановках промислових підприємств, тому що їх легко перевозити, монтувати і демонтувати. КТП виготовляють для внутрішньої (КТПВ) і зовнішньої установки (КТПН), вони можуть бути відкритими і закритими.</w:t>
      </w:r>
      <w:r>
        <w:rPr>
          <w:rFonts w:ascii="Times New Roman" w:hAnsi="Times New Roman"/>
          <w:szCs w:val="28"/>
          <w:lang w:val="uk-UA"/>
        </w:rPr>
        <w:t xml:space="preserve"> </w:t>
      </w:r>
      <w:r w:rsidRPr="006637FD">
        <w:rPr>
          <w:rFonts w:ascii="Times New Roman" w:hAnsi="Times New Roman"/>
          <w:szCs w:val="28"/>
          <w:lang w:val="uk-UA"/>
        </w:rPr>
        <w:t xml:space="preserve">У КТПВ і закритих КТПН, у яких все електроустаткування і струмоведучі частини знаходяться всередині корпуса, установлюють 1 – 2 трансформатори потужністю не більш 1000 кВА з вторинною напругою  6 </w:t>
      </w:r>
      <w:r w:rsidR="005978B3">
        <w:rPr>
          <w:rFonts w:ascii="Times New Roman" w:hAnsi="Times New Roman"/>
          <w:szCs w:val="28"/>
          <w:lang w:val="uk-UA"/>
        </w:rPr>
        <w:t>–</w:t>
      </w:r>
      <w:r w:rsidRPr="006637FD">
        <w:rPr>
          <w:rFonts w:ascii="Times New Roman" w:hAnsi="Times New Roman"/>
          <w:szCs w:val="28"/>
          <w:lang w:val="uk-UA"/>
        </w:rPr>
        <w:t xml:space="preserve"> 10 чи 0,4 </w:t>
      </w:r>
      <w:r w:rsidR="005978B3">
        <w:rPr>
          <w:rFonts w:ascii="Times New Roman" w:hAnsi="Times New Roman"/>
          <w:szCs w:val="28"/>
          <w:lang w:val="uk-UA"/>
        </w:rPr>
        <w:t>–</w:t>
      </w:r>
      <w:r w:rsidRPr="006637FD">
        <w:rPr>
          <w:rFonts w:ascii="Times New Roman" w:hAnsi="Times New Roman"/>
          <w:szCs w:val="28"/>
          <w:lang w:val="uk-UA"/>
        </w:rPr>
        <w:t xml:space="preserve"> 0,23 к</w:t>
      </w:r>
      <w:r w:rsidRPr="006637FD">
        <w:rPr>
          <w:rFonts w:ascii="Times New Roman" w:hAnsi="Times New Roman"/>
          <w:caps/>
          <w:szCs w:val="28"/>
          <w:lang w:val="uk-UA"/>
        </w:rPr>
        <w:t>в</w:t>
      </w:r>
      <w:r w:rsidRPr="006637FD">
        <w:rPr>
          <w:rFonts w:ascii="Times New Roman" w:hAnsi="Times New Roman"/>
          <w:szCs w:val="28"/>
          <w:lang w:val="uk-UA"/>
        </w:rPr>
        <w:t>. У відкритих КТПН установлюю трансформатори потужністю до 16 000 к</w:t>
      </w:r>
      <w:r w:rsidRPr="006637FD">
        <w:rPr>
          <w:rFonts w:ascii="Times New Roman" w:hAnsi="Times New Roman"/>
          <w:caps/>
          <w:szCs w:val="28"/>
          <w:lang w:val="uk-UA"/>
        </w:rPr>
        <w:t>ва</w:t>
      </w:r>
      <w:r w:rsidRPr="006637FD">
        <w:rPr>
          <w:rFonts w:ascii="Times New Roman" w:hAnsi="Times New Roman"/>
          <w:szCs w:val="28"/>
          <w:lang w:val="uk-UA"/>
        </w:rPr>
        <w:t xml:space="preserve"> з первинною напругою 220,  110,  35,  10  і  6 кВ і вторинною  6 – 10  чи 0,4 – 0,23 к</w:t>
      </w:r>
      <w:r w:rsidRPr="006637FD">
        <w:rPr>
          <w:rFonts w:ascii="Times New Roman" w:hAnsi="Times New Roman"/>
          <w:caps/>
          <w:szCs w:val="28"/>
          <w:lang w:val="uk-UA"/>
        </w:rPr>
        <w:t>в</w:t>
      </w:r>
      <w:r w:rsidRPr="006637FD">
        <w:rPr>
          <w:rFonts w:ascii="Times New Roman" w:hAnsi="Times New Roman"/>
          <w:szCs w:val="28"/>
          <w:lang w:val="uk-UA"/>
        </w:rPr>
        <w:t>.</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Розміри КТП менше розмірів аналогічних ПС, що дозволяє розміщати їх ближче до центра електричних навантажень. Комутаційна і захисна апаратура КТП має звичайне виконання. Основою конструктивного виконання КТПВ є модульне шафове компонування його основних елементів з переднім обслуговуванням трансформа</w:t>
      </w:r>
      <w:r w:rsidRPr="006637FD">
        <w:rPr>
          <w:rFonts w:ascii="Times New Roman" w:hAnsi="Times New Roman"/>
          <w:szCs w:val="28"/>
          <w:lang w:val="uk-UA"/>
        </w:rPr>
        <w:lastRenderedPageBreak/>
        <w:t>тора, шаф високої (ВН) і низької (НН) напруги, що мають металеві чи полімерні захисні кожухи.</w:t>
      </w:r>
      <w:r w:rsidR="006B2A72">
        <w:rPr>
          <w:rFonts w:ascii="Times New Roman" w:hAnsi="Times New Roman"/>
          <w:szCs w:val="28"/>
          <w:lang w:val="uk-UA"/>
        </w:rPr>
        <w:t xml:space="preserve"> </w:t>
      </w:r>
      <w:r w:rsidRPr="006637FD">
        <w:rPr>
          <w:rFonts w:ascii="Times New Roman" w:hAnsi="Times New Roman"/>
          <w:szCs w:val="28"/>
          <w:lang w:val="uk-UA"/>
        </w:rPr>
        <w:t xml:space="preserve">При конструюванні КТПН застосовують бетонний будівельний модуль зі знімною кришкою для зручності транспортування і монтажу, </w:t>
      </w:r>
      <w:r>
        <w:rPr>
          <w:rFonts w:ascii="Times New Roman" w:hAnsi="Times New Roman"/>
          <w:szCs w:val="28"/>
          <w:lang w:val="uk-UA"/>
        </w:rPr>
        <w:t>рис. 15</w:t>
      </w:r>
      <w:r w:rsidRPr="006637FD">
        <w:rPr>
          <w:rFonts w:ascii="Times New Roman" w:hAnsi="Times New Roman"/>
          <w:szCs w:val="28"/>
          <w:lang w:val="uk-UA"/>
        </w:rPr>
        <w:t>.1. Висота ПС при цьому знижується до 1,8 м від рівня землі шляхом часткового поглиблення ПС у землю, що важливо для нормальної роботи внутрішньозаводського транспорту.</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Розглянемо КТПВ на напругу (6 – 10) / (0,4 – 0,23) к</w:t>
      </w:r>
      <w:r w:rsidRPr="006637FD">
        <w:rPr>
          <w:rFonts w:ascii="Times New Roman" w:hAnsi="Times New Roman"/>
          <w:caps/>
          <w:szCs w:val="28"/>
          <w:lang w:val="uk-UA"/>
        </w:rPr>
        <w:t>в</w:t>
      </w:r>
      <w:r w:rsidRPr="006637FD">
        <w:rPr>
          <w:rFonts w:ascii="Times New Roman" w:hAnsi="Times New Roman"/>
          <w:szCs w:val="28"/>
          <w:lang w:val="uk-UA"/>
        </w:rPr>
        <w:t>. Вони встановлюються в цехах і інших приміщеннях у безпосередній близькості до споживачів, що спрощує й робить дешевше розподільні мережі, дає можливість виконати їх більш досконалими в конструктивному відношенні: магістральними (ШМА) і розподільними шинопроводами.</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Для безпеки експлуатації на КТП застосовують трансформатори, заповнені непальною рідиною, з баками підвищеної  міцності чи сухі. На порівняно невеликій площі, займаної КТП, розміщаються силовий трансформатор, комутаційна, захисна і вимірювальна апаратура і, при необхідності, секційний автомат для приєднання другого комплекту двох</w:t>
      </w:r>
      <w:r w:rsidR="005978B3">
        <w:rPr>
          <w:rFonts w:ascii="Times New Roman" w:hAnsi="Times New Roman"/>
          <w:szCs w:val="28"/>
          <w:lang w:val="uk-UA"/>
        </w:rPr>
        <w:t>–</w:t>
      </w:r>
      <w:r w:rsidR="006B2A72">
        <w:rPr>
          <w:rFonts w:ascii="Times New Roman" w:hAnsi="Times New Roman"/>
          <w:szCs w:val="28"/>
          <w:lang w:val="uk-UA"/>
        </w:rPr>
        <w:t>Т</w:t>
      </w:r>
      <w:r w:rsidRPr="006637FD">
        <w:rPr>
          <w:rFonts w:ascii="Times New Roman" w:hAnsi="Times New Roman"/>
          <w:szCs w:val="28"/>
          <w:lang w:val="uk-UA"/>
        </w:rPr>
        <w:t>ПС. У КТП на стороні ВН застосовують запобіжники (ПК) і вимикачі ВНП, на стороні низької напруги – запобіжники ПН</w:t>
      </w:r>
      <w:r w:rsidR="005978B3">
        <w:rPr>
          <w:rFonts w:ascii="Times New Roman" w:hAnsi="Times New Roman"/>
          <w:szCs w:val="28"/>
          <w:lang w:val="uk-UA"/>
        </w:rPr>
        <w:t>–</w:t>
      </w:r>
      <w:r w:rsidRPr="006637FD">
        <w:rPr>
          <w:rFonts w:ascii="Times New Roman" w:hAnsi="Times New Roman"/>
          <w:szCs w:val="28"/>
          <w:lang w:val="uk-UA"/>
        </w:rPr>
        <w:t>2 і автоматичні повітряні вимикачі,  наприклад, АВВ чи А3700.</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КТПВ складається з трьох основних елементів: вступного пристрою ВН (6 чи 10</w:t>
      </w:r>
      <w:r>
        <w:rPr>
          <w:rFonts w:ascii="Times New Roman" w:hAnsi="Times New Roman"/>
          <w:szCs w:val="28"/>
          <w:lang w:val="uk-UA"/>
        </w:rPr>
        <w:t> </w:t>
      </w:r>
      <w:r w:rsidRPr="006637FD">
        <w:rPr>
          <w:rFonts w:ascii="Times New Roman" w:hAnsi="Times New Roman"/>
          <w:szCs w:val="28"/>
          <w:lang w:val="uk-UA"/>
        </w:rPr>
        <w:t>кВ),  силового трансформатора і розподільного пристрою низької сторони (0,4 кВ).</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Силовий трансформатор (Т), наприклад, типу ТМЗ, має природне масляне охолодження і герметичний бак підвищеної міцності з азотною подушкою. На трансформаторному ба</w:t>
      </w:r>
      <w:r>
        <w:rPr>
          <w:rFonts w:ascii="Times New Roman" w:hAnsi="Times New Roman"/>
          <w:szCs w:val="28"/>
          <w:lang w:val="uk-UA"/>
        </w:rPr>
        <w:t>к</w:t>
      </w:r>
      <w:r w:rsidR="00BD3FA0">
        <w:rPr>
          <w:rFonts w:ascii="Times New Roman" w:hAnsi="Times New Roman"/>
          <w:szCs w:val="28"/>
          <w:lang w:val="uk-UA"/>
        </w:rPr>
        <w:t xml:space="preserve">е </w:t>
      </w:r>
      <w:r w:rsidRPr="006637FD">
        <w:rPr>
          <w:rFonts w:ascii="Times New Roman" w:hAnsi="Times New Roman"/>
          <w:szCs w:val="28"/>
          <w:lang w:val="uk-UA"/>
        </w:rPr>
        <w:t xml:space="preserve">встановлюють електроконтактні масловакуумметри, реле тиску, термосигналізатори, маслоуказатели. </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Захисно</w:t>
      </w:r>
      <w:r w:rsidR="005978B3">
        <w:rPr>
          <w:rFonts w:ascii="Times New Roman" w:hAnsi="Times New Roman"/>
          <w:szCs w:val="28"/>
          <w:lang w:val="uk-UA"/>
        </w:rPr>
        <w:t>–</w:t>
      </w:r>
      <w:r w:rsidRPr="006637FD">
        <w:rPr>
          <w:rFonts w:ascii="Times New Roman" w:hAnsi="Times New Roman"/>
          <w:szCs w:val="28"/>
          <w:lang w:val="uk-UA"/>
        </w:rPr>
        <w:t>комутаційна апаратура висПННого виконання (АВВ), розташовується в закритих шафах, керується ручками чи ключами. Вимірювальні прилади і реле розміщені у відсіках приладів і на дверцятах шаф. Наприклад, у серіях КТП</w:t>
      </w:r>
      <w:r w:rsidR="005978B3">
        <w:rPr>
          <w:rFonts w:ascii="Times New Roman" w:hAnsi="Times New Roman"/>
          <w:szCs w:val="28"/>
          <w:lang w:val="uk-UA"/>
        </w:rPr>
        <w:t>–</w:t>
      </w:r>
      <w:r w:rsidRPr="006637FD">
        <w:rPr>
          <w:rFonts w:ascii="Times New Roman" w:hAnsi="Times New Roman"/>
          <w:szCs w:val="28"/>
          <w:lang w:val="uk-UA"/>
        </w:rPr>
        <w:t>М</w:t>
      </w:r>
      <w:r w:rsidR="005978B3">
        <w:rPr>
          <w:rFonts w:ascii="Times New Roman" w:hAnsi="Times New Roman"/>
          <w:szCs w:val="28"/>
          <w:lang w:val="uk-UA"/>
        </w:rPr>
        <w:t>–</w:t>
      </w:r>
      <w:r w:rsidRPr="006637FD">
        <w:rPr>
          <w:rFonts w:ascii="Times New Roman" w:hAnsi="Times New Roman"/>
          <w:szCs w:val="28"/>
          <w:lang w:val="uk-UA"/>
        </w:rPr>
        <w:t>1000</w:t>
      </w:r>
      <w:r w:rsidR="005978B3">
        <w:rPr>
          <w:rFonts w:ascii="Times New Roman" w:hAnsi="Times New Roman"/>
          <w:szCs w:val="28"/>
          <w:lang w:val="uk-UA"/>
        </w:rPr>
        <w:t>–</w:t>
      </w:r>
      <w:r w:rsidRPr="006637FD">
        <w:rPr>
          <w:rFonts w:ascii="Times New Roman" w:hAnsi="Times New Roman"/>
          <w:szCs w:val="28"/>
          <w:lang w:val="uk-UA"/>
        </w:rPr>
        <w:t>1600 і КТП</w:t>
      </w:r>
      <w:r w:rsidR="005978B3">
        <w:rPr>
          <w:rFonts w:ascii="Times New Roman" w:hAnsi="Times New Roman"/>
          <w:szCs w:val="28"/>
          <w:lang w:val="uk-UA"/>
        </w:rPr>
        <w:t>–</w:t>
      </w:r>
      <w:r w:rsidRPr="006637FD">
        <w:rPr>
          <w:rFonts w:ascii="Times New Roman" w:hAnsi="Times New Roman"/>
          <w:szCs w:val="28"/>
          <w:lang w:val="uk-UA"/>
        </w:rPr>
        <w:t xml:space="preserve">2500 застосовують АВВ типу «Електрон» на струми до 4 кА. При дворядному розташуванні трансформаторів у КТП ряди з'єднуються шинним мостом, що складається з металевого короба зі сполучними шинами і проводами.  </w:t>
      </w:r>
    </w:p>
    <w:p w:rsidR="006637FD" w:rsidRPr="006637FD" w:rsidRDefault="006637FD" w:rsidP="006637FD">
      <w:pPr>
        <w:pStyle w:val="a8"/>
        <w:spacing w:line="264" w:lineRule="auto"/>
        <w:ind w:firstLine="567"/>
        <w:jc w:val="both"/>
        <w:rPr>
          <w:rFonts w:ascii="Times New Roman" w:hAnsi="Times New Roman"/>
          <w:szCs w:val="28"/>
          <w:lang w:val="uk-UA"/>
        </w:rPr>
      </w:pPr>
      <w:r w:rsidRPr="006637FD">
        <w:rPr>
          <w:rFonts w:ascii="Times New Roman" w:hAnsi="Times New Roman"/>
          <w:szCs w:val="28"/>
          <w:lang w:val="uk-UA"/>
        </w:rPr>
        <w:t>Проектними організаціями розроблені серії типових підстанцій напругою 6 – 10/0,4 кВ із потужністю до 1000 кВА. Основні типи КТП:</w:t>
      </w:r>
    </w:p>
    <w:p w:rsidR="006637FD" w:rsidRPr="006637FD" w:rsidRDefault="006637FD" w:rsidP="006637FD">
      <w:pPr>
        <w:pStyle w:val="a8"/>
        <w:numPr>
          <w:ilvl w:val="0"/>
          <w:numId w:val="15"/>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одно</w:t>
      </w:r>
      <w:r w:rsidR="005978B3">
        <w:rPr>
          <w:rFonts w:ascii="Times New Roman" w:hAnsi="Times New Roman"/>
          <w:szCs w:val="28"/>
          <w:lang w:val="uk-UA"/>
        </w:rPr>
        <w:t>–</w:t>
      </w:r>
      <w:r w:rsidRPr="006637FD">
        <w:rPr>
          <w:rFonts w:ascii="Times New Roman" w:hAnsi="Times New Roman"/>
          <w:szCs w:val="28"/>
          <w:lang w:val="uk-UA"/>
        </w:rPr>
        <w:t xml:space="preserve"> і двох</w:t>
      </w:r>
      <w:r w:rsidR="005978B3">
        <w:rPr>
          <w:rFonts w:ascii="Times New Roman" w:hAnsi="Times New Roman"/>
          <w:szCs w:val="28"/>
          <w:lang w:val="uk-UA"/>
        </w:rPr>
        <w:t>–</w:t>
      </w:r>
      <w:r w:rsidRPr="006637FD">
        <w:rPr>
          <w:rFonts w:ascii="Times New Roman" w:hAnsi="Times New Roman"/>
          <w:szCs w:val="28"/>
          <w:lang w:val="uk-UA"/>
        </w:rPr>
        <w:t xml:space="preserve">трансформаторні, бесшинні, зібрані за схемою «трансформатор </w:t>
      </w:r>
      <w:r w:rsidR="005978B3">
        <w:rPr>
          <w:rFonts w:ascii="Times New Roman" w:hAnsi="Times New Roman"/>
          <w:szCs w:val="28"/>
          <w:lang w:val="uk-UA"/>
        </w:rPr>
        <w:t>–</w:t>
      </w:r>
      <w:r w:rsidRPr="006637FD">
        <w:rPr>
          <w:rFonts w:ascii="Times New Roman" w:hAnsi="Times New Roman"/>
          <w:szCs w:val="28"/>
          <w:lang w:val="uk-UA"/>
        </w:rPr>
        <w:t xml:space="preserve"> магістраль вторинної напруги»;</w:t>
      </w:r>
    </w:p>
    <w:p w:rsidR="006637FD" w:rsidRPr="006637FD" w:rsidRDefault="006637FD" w:rsidP="006637FD">
      <w:pPr>
        <w:pStyle w:val="a8"/>
        <w:numPr>
          <w:ilvl w:val="0"/>
          <w:numId w:val="15"/>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одно</w:t>
      </w:r>
      <w:r w:rsidR="005978B3">
        <w:rPr>
          <w:rFonts w:ascii="Times New Roman" w:hAnsi="Times New Roman"/>
          <w:szCs w:val="28"/>
          <w:lang w:val="uk-UA"/>
        </w:rPr>
        <w:t>–</w:t>
      </w:r>
      <w:r w:rsidRPr="006637FD">
        <w:rPr>
          <w:rFonts w:ascii="Times New Roman" w:hAnsi="Times New Roman"/>
          <w:szCs w:val="28"/>
          <w:lang w:val="uk-UA"/>
        </w:rPr>
        <w:t xml:space="preserve"> і двох</w:t>
      </w:r>
      <w:r w:rsidR="005978B3">
        <w:rPr>
          <w:rFonts w:ascii="Times New Roman" w:hAnsi="Times New Roman"/>
          <w:szCs w:val="28"/>
          <w:lang w:val="uk-UA"/>
        </w:rPr>
        <w:t>–</w:t>
      </w:r>
      <w:r w:rsidRPr="006637FD">
        <w:rPr>
          <w:rFonts w:ascii="Times New Roman" w:hAnsi="Times New Roman"/>
          <w:szCs w:val="28"/>
          <w:lang w:val="uk-UA"/>
        </w:rPr>
        <w:t xml:space="preserve">трансформаторні, бесшинні, зібрані за схемою «трансформатор </w:t>
      </w:r>
      <w:r w:rsidR="005978B3">
        <w:rPr>
          <w:rFonts w:ascii="Times New Roman" w:hAnsi="Times New Roman"/>
          <w:szCs w:val="28"/>
          <w:lang w:val="uk-UA"/>
        </w:rPr>
        <w:t>–</w:t>
      </w:r>
      <w:r w:rsidRPr="006637FD">
        <w:rPr>
          <w:rFonts w:ascii="Times New Roman" w:hAnsi="Times New Roman"/>
          <w:szCs w:val="28"/>
          <w:lang w:val="uk-UA"/>
        </w:rPr>
        <w:t xml:space="preserve"> щит вторинної напруги»;  </w:t>
      </w:r>
    </w:p>
    <w:p w:rsidR="006637FD" w:rsidRPr="006637FD" w:rsidRDefault="006637FD" w:rsidP="006637FD">
      <w:pPr>
        <w:pStyle w:val="a8"/>
        <w:numPr>
          <w:ilvl w:val="0"/>
          <w:numId w:val="15"/>
        </w:numPr>
        <w:spacing w:line="264" w:lineRule="auto"/>
        <w:ind w:left="0" w:firstLine="567"/>
        <w:jc w:val="both"/>
        <w:rPr>
          <w:rFonts w:ascii="Times New Roman" w:hAnsi="Times New Roman"/>
          <w:szCs w:val="28"/>
          <w:lang w:val="uk-UA"/>
        </w:rPr>
      </w:pPr>
      <w:r w:rsidRPr="006637FD">
        <w:rPr>
          <w:rFonts w:ascii="Times New Roman" w:hAnsi="Times New Roman"/>
          <w:szCs w:val="28"/>
          <w:lang w:val="uk-UA"/>
        </w:rPr>
        <w:t xml:space="preserve">прохідні з двома введеннями і з лініями, що відходять, з РУ і зі статичними конденсаторами. </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КТП потужністю 250, 400, 630, 1000, 1600. 2500 кВА призначені для прийому, перетворення і розподіли електричної енергії трифазного перемінного струму частотою 50 Гц. Застосовуються в системах електропостачання </w:t>
      </w:r>
      <w:r w:rsidR="006B2A72">
        <w:rPr>
          <w:snapToGrid w:val="0"/>
          <w:sz w:val="28"/>
          <w:szCs w:val="28"/>
          <w:lang w:val="uk-UA"/>
        </w:rPr>
        <w:t>ПП</w:t>
      </w:r>
      <w:r w:rsidRPr="006637FD">
        <w:rPr>
          <w:snapToGrid w:val="0"/>
          <w:sz w:val="28"/>
          <w:szCs w:val="28"/>
          <w:lang w:val="uk-UA"/>
        </w:rPr>
        <w:t xml:space="preserve"> у районах з помірним кліматом для установки усередині неопалюваних приміщень (У3).</w:t>
      </w:r>
    </w:p>
    <w:p w:rsidR="006637FD" w:rsidRPr="00BD3FA0" w:rsidRDefault="006637FD" w:rsidP="006637FD">
      <w:pPr>
        <w:pStyle w:val="6"/>
        <w:spacing w:before="0" w:line="264" w:lineRule="auto"/>
        <w:ind w:firstLine="567"/>
        <w:jc w:val="both"/>
        <w:rPr>
          <w:rFonts w:ascii="Times New Roman" w:hAnsi="Times New Roman" w:cs="Times New Roman"/>
          <w:b/>
          <w:color w:val="auto"/>
          <w:sz w:val="28"/>
          <w:szCs w:val="28"/>
          <w:u w:val="single"/>
          <w:lang w:val="uk-UA"/>
        </w:rPr>
      </w:pPr>
      <w:r w:rsidRPr="00BD3FA0">
        <w:rPr>
          <w:rFonts w:ascii="Times New Roman" w:hAnsi="Times New Roman" w:cs="Times New Roman"/>
          <w:b/>
          <w:color w:val="auto"/>
          <w:sz w:val="28"/>
          <w:szCs w:val="28"/>
          <w:u w:val="single"/>
          <w:lang w:val="uk-UA"/>
        </w:rPr>
        <w:lastRenderedPageBreak/>
        <w:t>Структура умовної позначки</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Х – КТП – Х /Х / Х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84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УЗ</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Х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число застосовуваних трансформаторів (для одно</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трансформаторних КТП не вказується; 2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для двох</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трансформаторних КТП);</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К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комплектна; Т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трансформаторна; П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підстанція;</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Х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потужність силового трансформатора, к</w:t>
      </w:r>
      <w:r w:rsidRPr="006637FD">
        <w:rPr>
          <w:rFonts w:ascii="Times New Roman" w:hAnsi="Times New Roman" w:cs="Times New Roman"/>
          <w:caps/>
          <w:snapToGrid w:val="0"/>
          <w:sz w:val="28"/>
          <w:szCs w:val="28"/>
          <w:lang w:val="uk-UA" w:eastAsia="ru-RU"/>
        </w:rPr>
        <w:t>ва</w:t>
      </w:r>
      <w:r w:rsidRPr="006637FD">
        <w:rPr>
          <w:rFonts w:ascii="Times New Roman" w:hAnsi="Times New Roman" w:cs="Times New Roman"/>
          <w:snapToGrid w:val="0"/>
          <w:sz w:val="28"/>
          <w:szCs w:val="28"/>
          <w:lang w:val="uk-UA" w:eastAsia="ru-RU"/>
        </w:rPr>
        <w:t xml:space="preserve">; </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Х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клас напруги трансформатора, кВ;</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Х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номінальна напруга на стороні НН, кВ;</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84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рік розробки робочих креслень;</w:t>
      </w:r>
      <w:r w:rsidR="00BD3FA0">
        <w:rPr>
          <w:rFonts w:ascii="Times New Roman" w:hAnsi="Times New Roman" w:cs="Times New Roman"/>
          <w:snapToGrid w:val="0"/>
          <w:sz w:val="28"/>
          <w:szCs w:val="28"/>
          <w:lang w:val="uk-UA" w:eastAsia="ru-RU"/>
        </w:rPr>
        <w:t xml:space="preserve"> </w:t>
      </w:r>
      <w:r w:rsidRPr="006637FD">
        <w:rPr>
          <w:rFonts w:ascii="Times New Roman" w:hAnsi="Times New Roman" w:cs="Times New Roman"/>
          <w:snapToGrid w:val="0"/>
          <w:sz w:val="28"/>
          <w:szCs w:val="28"/>
          <w:lang w:val="uk-UA" w:eastAsia="ru-RU"/>
        </w:rPr>
        <w:t xml:space="preserve">УЗ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кліматичне виконання і категорія розміщення.</w:t>
      </w:r>
    </w:p>
    <w:p w:rsidR="006637FD" w:rsidRPr="006637FD" w:rsidRDefault="006637FD" w:rsidP="00BD3FA0">
      <w:pPr>
        <w:spacing w:after="0" w:line="264" w:lineRule="auto"/>
        <w:ind w:firstLine="567"/>
        <w:jc w:val="center"/>
        <w:rPr>
          <w:rFonts w:ascii="Times New Roman" w:hAnsi="Times New Roman" w:cs="Times New Roman"/>
          <w:snapToGrid w:val="0"/>
          <w:sz w:val="28"/>
          <w:szCs w:val="28"/>
          <w:lang w:val="uk-UA" w:eastAsia="ru-RU"/>
        </w:rPr>
      </w:pPr>
      <w:r w:rsidRPr="006637FD">
        <w:rPr>
          <w:rFonts w:ascii="Times New Roman" w:hAnsi="Times New Roman" w:cs="Times New Roman"/>
          <w:noProof/>
          <w:snapToGrid w:val="0"/>
          <w:sz w:val="28"/>
          <w:szCs w:val="28"/>
          <w:lang w:eastAsia="ru-RU"/>
        </w:rPr>
        <w:drawing>
          <wp:inline distT="0" distB="0" distL="0" distR="0">
            <wp:extent cx="3705143" cy="4624035"/>
            <wp:effectExtent l="0" t="0" r="0" b="571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06530" cy="4625766"/>
                    </a:xfrm>
                    <a:prstGeom prst="rect">
                      <a:avLst/>
                    </a:prstGeom>
                    <a:noFill/>
                    <a:ln>
                      <a:noFill/>
                    </a:ln>
                  </pic:spPr>
                </pic:pic>
              </a:graphicData>
            </a:graphic>
          </wp:inline>
        </w:drawing>
      </w:r>
    </w:p>
    <w:p w:rsidR="006637FD" w:rsidRPr="006B2A72" w:rsidRDefault="006637FD" w:rsidP="006637FD">
      <w:pPr>
        <w:spacing w:after="0" w:line="264" w:lineRule="auto"/>
        <w:ind w:firstLine="567"/>
        <w:jc w:val="both"/>
        <w:rPr>
          <w:rFonts w:ascii="Times New Roman" w:hAnsi="Times New Roman" w:cs="Times New Roman"/>
          <w:snapToGrid w:val="0"/>
          <w:sz w:val="20"/>
          <w:szCs w:val="20"/>
          <w:lang w:val="uk-UA" w:eastAsia="ru-RU"/>
        </w:rPr>
      </w:pPr>
    </w:p>
    <w:p w:rsidR="006637FD" w:rsidRPr="00BD3FA0" w:rsidRDefault="006637FD" w:rsidP="00BD3FA0">
      <w:pPr>
        <w:spacing w:after="0" w:line="240" w:lineRule="auto"/>
        <w:ind w:firstLine="567"/>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Рис. </w:t>
      </w:r>
      <w:r w:rsidR="00BD3FA0" w:rsidRPr="00BD3FA0">
        <w:rPr>
          <w:rFonts w:ascii="Times New Roman" w:hAnsi="Times New Roman" w:cs="Times New Roman"/>
          <w:snapToGrid w:val="0"/>
          <w:sz w:val="26"/>
          <w:szCs w:val="26"/>
          <w:lang w:val="uk-UA" w:eastAsia="ru-RU"/>
        </w:rPr>
        <w:t>15</w:t>
      </w:r>
      <w:r w:rsidRPr="00BD3FA0">
        <w:rPr>
          <w:rFonts w:ascii="Times New Roman" w:hAnsi="Times New Roman" w:cs="Times New Roman"/>
          <w:snapToGrid w:val="0"/>
          <w:sz w:val="26"/>
          <w:szCs w:val="26"/>
          <w:lang w:val="uk-UA" w:eastAsia="ru-RU"/>
        </w:rPr>
        <w:t>.1. Підстанція серії КТПН</w:t>
      </w:r>
      <w:r w:rsidR="005978B3">
        <w:rPr>
          <w:rFonts w:ascii="Times New Roman" w:hAnsi="Times New Roman" w:cs="Times New Roman"/>
          <w:snapToGrid w:val="0"/>
          <w:sz w:val="26"/>
          <w:szCs w:val="26"/>
          <w:lang w:val="uk-UA" w:eastAsia="ru-RU"/>
        </w:rPr>
        <w:t>–</w:t>
      </w:r>
      <w:r w:rsidRPr="00BD3FA0">
        <w:rPr>
          <w:rFonts w:ascii="Times New Roman" w:hAnsi="Times New Roman" w:cs="Times New Roman"/>
          <w:snapToGrid w:val="0"/>
          <w:sz w:val="26"/>
          <w:szCs w:val="26"/>
          <w:lang w:val="uk-UA" w:eastAsia="ru-RU"/>
        </w:rPr>
        <w:t>66 з повітряним чи кабельним введенням</w:t>
      </w:r>
    </w:p>
    <w:p w:rsidR="006637FD" w:rsidRPr="00BD3FA0" w:rsidRDefault="006637FD" w:rsidP="00BD3FA0">
      <w:pPr>
        <w:spacing w:after="0" w:line="240" w:lineRule="auto"/>
        <w:ind w:firstLine="567"/>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вищої напруги і повітряним чи кабельним значенням нижчої напруги.</w:t>
      </w:r>
    </w:p>
    <w:p w:rsidR="006637FD" w:rsidRPr="00BD3FA0" w:rsidRDefault="006637FD" w:rsidP="00BD3FA0">
      <w:pPr>
        <w:pStyle w:val="a8"/>
        <w:ind w:firstLine="567"/>
        <w:rPr>
          <w:rFonts w:ascii="Times New Roman" w:hAnsi="Times New Roman"/>
          <w:snapToGrid w:val="0"/>
          <w:sz w:val="26"/>
          <w:szCs w:val="26"/>
          <w:lang w:val="uk-UA"/>
        </w:rPr>
      </w:pPr>
      <w:r w:rsidRPr="00BD3FA0">
        <w:rPr>
          <w:rFonts w:ascii="Times New Roman" w:hAnsi="Times New Roman"/>
          <w:i/>
          <w:snapToGrid w:val="0"/>
          <w:sz w:val="26"/>
          <w:szCs w:val="26"/>
          <w:lang w:val="uk-UA"/>
        </w:rPr>
        <w:t>а</w:t>
      </w:r>
      <w:r w:rsidRPr="00BD3FA0">
        <w:rPr>
          <w:rFonts w:ascii="Times New Roman" w:hAnsi="Times New Roman"/>
          <w:snapToGrid w:val="0"/>
          <w:sz w:val="26"/>
          <w:szCs w:val="26"/>
          <w:lang w:val="uk-UA"/>
        </w:rPr>
        <w:t xml:space="preserve"> </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схема; </w:t>
      </w:r>
      <w:r w:rsidRPr="00BD3FA0">
        <w:rPr>
          <w:rFonts w:ascii="Times New Roman" w:hAnsi="Times New Roman"/>
          <w:i/>
          <w:snapToGrid w:val="0"/>
          <w:sz w:val="26"/>
          <w:szCs w:val="26"/>
          <w:lang w:val="uk-UA"/>
        </w:rPr>
        <w:t>б</w:t>
      </w:r>
      <w:r w:rsidRPr="00BD3FA0">
        <w:rPr>
          <w:rFonts w:ascii="Times New Roman" w:hAnsi="Times New Roman"/>
          <w:snapToGrid w:val="0"/>
          <w:sz w:val="26"/>
          <w:szCs w:val="26"/>
          <w:lang w:val="uk-UA"/>
        </w:rPr>
        <w:t xml:space="preserve"> </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конструкція;</w:t>
      </w:r>
    </w:p>
    <w:p w:rsidR="00BD3FA0" w:rsidRDefault="006637FD" w:rsidP="00BD3FA0">
      <w:pPr>
        <w:pStyle w:val="a8"/>
        <w:ind w:firstLine="567"/>
        <w:rPr>
          <w:rFonts w:ascii="Times New Roman" w:hAnsi="Times New Roman"/>
          <w:snapToGrid w:val="0"/>
          <w:sz w:val="26"/>
          <w:szCs w:val="26"/>
          <w:lang w:val="uk-UA"/>
        </w:rPr>
      </w:pPr>
      <w:r w:rsidRPr="00BD3FA0">
        <w:rPr>
          <w:rFonts w:ascii="Times New Roman" w:hAnsi="Times New Roman"/>
          <w:snapToGrid w:val="0"/>
          <w:sz w:val="26"/>
          <w:szCs w:val="26"/>
          <w:lang w:val="uk-UA"/>
        </w:rPr>
        <w:t>1</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портал нижчої напруги висотою 1100 мм; 2 </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портал вищої напруги </w:t>
      </w:r>
    </w:p>
    <w:p w:rsidR="006637FD" w:rsidRPr="00BD3FA0" w:rsidRDefault="006637FD" w:rsidP="00BD3FA0">
      <w:pPr>
        <w:pStyle w:val="a8"/>
        <w:ind w:firstLine="567"/>
        <w:rPr>
          <w:rFonts w:ascii="Times New Roman" w:hAnsi="Times New Roman"/>
          <w:snapToGrid w:val="0"/>
          <w:sz w:val="26"/>
          <w:szCs w:val="26"/>
          <w:lang w:val="uk-UA"/>
        </w:rPr>
      </w:pPr>
      <w:r w:rsidRPr="00BD3FA0">
        <w:rPr>
          <w:rFonts w:ascii="Times New Roman" w:hAnsi="Times New Roman"/>
          <w:snapToGrid w:val="0"/>
          <w:sz w:val="26"/>
          <w:szCs w:val="26"/>
          <w:lang w:val="uk-UA"/>
        </w:rPr>
        <w:t xml:space="preserve">висотою 2700 мм; 3 </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камера силового Т; 4 </w:t>
      </w:r>
      <w:r w:rsidR="005978B3">
        <w:rPr>
          <w:rFonts w:ascii="Times New Roman" w:hAnsi="Times New Roman"/>
          <w:snapToGrid w:val="0"/>
          <w:sz w:val="26"/>
          <w:szCs w:val="26"/>
          <w:lang w:val="uk-UA"/>
        </w:rPr>
        <w:t>–</w:t>
      </w:r>
      <w:r w:rsidRPr="00BD3FA0">
        <w:rPr>
          <w:rFonts w:ascii="Times New Roman" w:hAnsi="Times New Roman"/>
          <w:snapToGrid w:val="0"/>
          <w:sz w:val="26"/>
          <w:szCs w:val="26"/>
          <w:lang w:val="uk-UA"/>
        </w:rPr>
        <w:t xml:space="preserve"> осередок введення Т.</w:t>
      </w:r>
    </w:p>
    <w:p w:rsidR="00BD3FA0" w:rsidRPr="00BD3FA0" w:rsidRDefault="00BD3FA0" w:rsidP="006637FD">
      <w:pPr>
        <w:pStyle w:val="7"/>
        <w:spacing w:before="0" w:line="264" w:lineRule="auto"/>
        <w:ind w:firstLine="567"/>
        <w:jc w:val="both"/>
        <w:rPr>
          <w:rFonts w:ascii="Times New Roman" w:hAnsi="Times New Roman" w:cs="Times New Roman"/>
          <w:i w:val="0"/>
          <w:color w:val="auto"/>
          <w:sz w:val="20"/>
          <w:szCs w:val="20"/>
          <w:lang w:val="uk-UA"/>
        </w:rPr>
      </w:pPr>
    </w:p>
    <w:p w:rsidR="006637FD" w:rsidRPr="00BD3FA0" w:rsidRDefault="006637FD" w:rsidP="006637FD">
      <w:pPr>
        <w:pStyle w:val="7"/>
        <w:spacing w:before="0" w:line="264" w:lineRule="auto"/>
        <w:ind w:firstLine="567"/>
        <w:jc w:val="both"/>
        <w:rPr>
          <w:rFonts w:ascii="Times New Roman" w:hAnsi="Times New Roman" w:cs="Times New Roman"/>
          <w:b/>
          <w:i w:val="0"/>
          <w:color w:val="auto"/>
          <w:sz w:val="28"/>
          <w:szCs w:val="28"/>
          <w:u w:val="single"/>
          <w:lang w:val="uk-UA"/>
        </w:rPr>
      </w:pPr>
      <w:r w:rsidRPr="00BD3FA0">
        <w:rPr>
          <w:rFonts w:ascii="Times New Roman" w:hAnsi="Times New Roman" w:cs="Times New Roman"/>
          <w:b/>
          <w:i w:val="0"/>
          <w:color w:val="auto"/>
          <w:sz w:val="28"/>
          <w:szCs w:val="28"/>
          <w:u w:val="single"/>
          <w:lang w:val="uk-UA"/>
        </w:rPr>
        <w:t>Умови експлуатації</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Висота над рівнем моря не більш 1000 м;</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Атмосферний тиск від 86,6 кПа (650 мм рт. ст.) до 106,7 кПа (800 мм рт. ст.);</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Температура навколишнього повітря від +1°С до +40"З;</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lastRenderedPageBreak/>
        <w:t>Відносна вологість повітря до 80% при температурі 20°С;</w:t>
      </w:r>
    </w:p>
    <w:p w:rsidR="00BD3FA0" w:rsidRDefault="00BD3FA0" w:rsidP="006637FD">
      <w:pPr>
        <w:spacing w:after="0" w:line="264" w:lineRule="auto"/>
        <w:ind w:firstLine="567"/>
        <w:jc w:val="both"/>
        <w:rPr>
          <w:rFonts w:ascii="Times New Roman" w:hAnsi="Times New Roman" w:cs="Times New Roman"/>
          <w:snapToGrid w:val="0"/>
          <w:sz w:val="28"/>
          <w:szCs w:val="28"/>
          <w:u w:val="single"/>
          <w:lang w:val="uk-UA" w:eastAsia="ru-RU"/>
        </w:rPr>
      </w:pPr>
    </w:p>
    <w:p w:rsidR="006637FD" w:rsidRPr="00BD3FA0" w:rsidRDefault="006637FD" w:rsidP="006637FD">
      <w:pPr>
        <w:spacing w:after="0" w:line="264" w:lineRule="auto"/>
        <w:ind w:firstLine="567"/>
        <w:jc w:val="both"/>
        <w:rPr>
          <w:rFonts w:ascii="Times New Roman" w:hAnsi="Times New Roman" w:cs="Times New Roman"/>
          <w:b/>
          <w:snapToGrid w:val="0"/>
          <w:sz w:val="28"/>
          <w:szCs w:val="28"/>
          <w:u w:val="single"/>
          <w:lang w:val="uk-UA" w:eastAsia="ru-RU"/>
        </w:rPr>
      </w:pPr>
      <w:r w:rsidRPr="00BD3FA0">
        <w:rPr>
          <w:rFonts w:ascii="Times New Roman" w:hAnsi="Times New Roman" w:cs="Times New Roman"/>
          <w:b/>
          <w:snapToGrid w:val="0"/>
          <w:sz w:val="28"/>
          <w:szCs w:val="28"/>
          <w:u w:val="single"/>
          <w:lang w:val="uk-UA" w:eastAsia="ru-RU"/>
        </w:rPr>
        <w:t>Класифікація</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КТП класифікується по ознаках, приведеним у табл. </w:t>
      </w:r>
      <w:r w:rsidR="00BD3FA0">
        <w:rPr>
          <w:snapToGrid w:val="0"/>
          <w:sz w:val="28"/>
          <w:szCs w:val="28"/>
          <w:lang w:val="uk-UA"/>
        </w:rPr>
        <w:t>15</w:t>
      </w:r>
      <w:r w:rsidRPr="006637FD">
        <w:rPr>
          <w:snapToGrid w:val="0"/>
          <w:sz w:val="28"/>
          <w:szCs w:val="28"/>
          <w:lang w:val="uk-UA"/>
        </w:rPr>
        <w:t>.1. Технічні характеристики приведені в табл</w:t>
      </w:r>
      <w:r w:rsidR="00BD3FA0">
        <w:rPr>
          <w:snapToGrid w:val="0"/>
          <w:sz w:val="28"/>
          <w:szCs w:val="28"/>
          <w:lang w:val="uk-UA"/>
        </w:rPr>
        <w:t>.</w:t>
      </w:r>
      <w:r w:rsidRPr="006637FD">
        <w:rPr>
          <w:snapToGrid w:val="0"/>
          <w:sz w:val="28"/>
          <w:szCs w:val="28"/>
          <w:lang w:val="uk-UA"/>
        </w:rPr>
        <w:t xml:space="preserve"> </w:t>
      </w:r>
      <w:r w:rsidR="00BD3FA0">
        <w:rPr>
          <w:snapToGrid w:val="0"/>
          <w:sz w:val="28"/>
          <w:szCs w:val="28"/>
          <w:lang w:val="uk-UA"/>
        </w:rPr>
        <w:t>15</w:t>
      </w:r>
      <w:r w:rsidRPr="006637FD">
        <w:rPr>
          <w:snapToGrid w:val="0"/>
          <w:sz w:val="28"/>
          <w:szCs w:val="28"/>
          <w:lang w:val="uk-UA"/>
        </w:rPr>
        <w:t>.2.</w:t>
      </w:r>
    </w:p>
    <w:p w:rsidR="006637FD" w:rsidRPr="00BD3FA0" w:rsidRDefault="006637FD" w:rsidP="006637FD">
      <w:pPr>
        <w:spacing w:after="0" w:line="264" w:lineRule="auto"/>
        <w:ind w:firstLine="567"/>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Таблиця </w:t>
      </w:r>
      <w:r w:rsidR="00BD3FA0" w:rsidRPr="00BD3FA0">
        <w:rPr>
          <w:rFonts w:ascii="Times New Roman" w:hAnsi="Times New Roman" w:cs="Times New Roman"/>
          <w:snapToGrid w:val="0"/>
          <w:sz w:val="26"/>
          <w:szCs w:val="26"/>
          <w:lang w:val="uk-UA" w:eastAsia="ru-RU"/>
        </w:rPr>
        <w:t>15</w:t>
      </w:r>
      <w:r w:rsidRPr="00BD3FA0">
        <w:rPr>
          <w:rFonts w:ascii="Times New Roman" w:hAnsi="Times New Roman" w:cs="Times New Roman"/>
          <w:snapToGrid w:val="0"/>
          <w:sz w:val="26"/>
          <w:szCs w:val="26"/>
          <w:lang w:val="uk-UA" w:eastAsia="ru-RU"/>
        </w:rPr>
        <w:t>.1. Класифікація КТП</w:t>
      </w:r>
    </w:p>
    <w:tbl>
      <w:tblPr>
        <w:tblW w:w="0" w:type="auto"/>
        <w:tblInd w:w="40" w:type="dxa"/>
        <w:tblLayout w:type="fixed"/>
        <w:tblCellMar>
          <w:left w:w="40" w:type="dxa"/>
          <w:right w:w="40" w:type="dxa"/>
        </w:tblCellMar>
        <w:tblLook w:val="0000" w:firstRow="0" w:lastRow="0" w:firstColumn="0" w:lastColumn="0" w:noHBand="0" w:noVBand="0"/>
      </w:tblPr>
      <w:tblGrid>
        <w:gridCol w:w="5220"/>
        <w:gridCol w:w="5240"/>
      </w:tblGrid>
      <w:tr w:rsidR="006637FD" w:rsidRPr="00BD3FA0" w:rsidTr="00BB465C">
        <w:trPr>
          <w:cantSplit/>
        </w:trPr>
        <w:tc>
          <w:tcPr>
            <w:tcW w:w="522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Признаки класифікації КТП</w:t>
            </w: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Виконання</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типу потужного трансформатора</w:t>
            </w: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маслянім Т</w:t>
            </w:r>
          </w:p>
        </w:tc>
      </w:tr>
      <w:tr w:rsidR="006637FD" w:rsidRPr="00BD3FA0" w:rsidTr="00BB465C">
        <w:trPr>
          <w:cantSplit/>
        </w:trPr>
        <w:tc>
          <w:tcPr>
            <w:tcW w:w="5220" w:type="dxa"/>
            <w:vMerge/>
            <w:tcBorders>
              <w:left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трансформатором с геофолієвою ізоляцією</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С ізоляцією типа «Номекс»</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способу виконання нейтрали на стороні НН</w:t>
            </w: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глухозаземленою нейтралью</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ізольованою нейтралью</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взаємному розташуванню виробів</w:t>
            </w: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Однорядне</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Двохрядне (тільки для 2КТП)</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числу застосовуваних трансформаторів</w:t>
            </w:r>
          </w:p>
        </w:tc>
        <w:tc>
          <w:tcPr>
            <w:tcW w:w="52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одним Т (КТП)</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двома Т (2КТП)</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виконанню відходящих ліній</w:t>
            </w: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Кабелем вниз або вверх</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Шинами </w:t>
            </w:r>
            <w:r w:rsidR="005978B3">
              <w:rPr>
                <w:rFonts w:ascii="Times New Roman" w:hAnsi="Times New Roman" w:cs="Times New Roman"/>
                <w:snapToGrid w:val="0"/>
                <w:sz w:val="26"/>
                <w:szCs w:val="26"/>
                <w:lang w:val="uk-UA" w:eastAsia="ru-RU"/>
              </w:rPr>
              <w:t>–</w:t>
            </w:r>
            <w:r w:rsidRPr="00BD3FA0">
              <w:rPr>
                <w:rFonts w:ascii="Times New Roman" w:hAnsi="Times New Roman" w:cs="Times New Roman"/>
                <w:snapToGrid w:val="0"/>
                <w:sz w:val="26"/>
                <w:szCs w:val="26"/>
                <w:lang w:val="uk-UA" w:eastAsia="ru-RU"/>
              </w:rPr>
              <w:t xml:space="preserve"> для КТП </w:t>
            </w:r>
            <w:r w:rsidR="005978B3">
              <w:rPr>
                <w:rFonts w:ascii="Times New Roman" w:hAnsi="Times New Roman" w:cs="Times New Roman"/>
                <w:snapToGrid w:val="0"/>
                <w:sz w:val="26"/>
                <w:szCs w:val="26"/>
                <w:lang w:val="uk-UA" w:eastAsia="ru-RU"/>
              </w:rPr>
              <w:t>–</w:t>
            </w:r>
            <w:r w:rsidRPr="00BD3FA0">
              <w:rPr>
                <w:rFonts w:ascii="Times New Roman" w:hAnsi="Times New Roman" w:cs="Times New Roman"/>
                <w:snapToGrid w:val="0"/>
                <w:sz w:val="26"/>
                <w:szCs w:val="26"/>
                <w:lang w:val="uk-UA" w:eastAsia="ru-RU"/>
              </w:rPr>
              <w:t xml:space="preserve"> 1600,2500</w:t>
            </w:r>
          </w:p>
        </w:tc>
      </w:tr>
      <w:tr w:rsidR="006637FD" w:rsidRPr="00BD3FA0" w:rsidTr="00BB465C">
        <w:trPr>
          <w:cantSplit/>
        </w:trPr>
        <w:tc>
          <w:tcPr>
            <w:tcW w:w="522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кліматичному виконанню і категорії розміщення</w:t>
            </w: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УЗ</w:t>
            </w:r>
          </w:p>
        </w:tc>
      </w:tr>
      <w:tr w:rsidR="006637FD" w:rsidRPr="00BD3FA0" w:rsidTr="00BB465C">
        <w:trPr>
          <w:cantSplit/>
        </w:trPr>
        <w:tc>
          <w:tcPr>
            <w:tcW w:w="522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 ступеню захисту оболонки</w:t>
            </w: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1Р31 по ГОСТ 14254</w:t>
            </w:r>
            <w:r w:rsidR="005978B3">
              <w:rPr>
                <w:rFonts w:ascii="Times New Roman" w:hAnsi="Times New Roman" w:cs="Times New Roman"/>
                <w:snapToGrid w:val="0"/>
                <w:sz w:val="26"/>
                <w:szCs w:val="26"/>
                <w:lang w:val="uk-UA" w:eastAsia="ru-RU"/>
              </w:rPr>
              <w:t>–</w:t>
            </w:r>
            <w:r w:rsidRPr="00BD3FA0">
              <w:rPr>
                <w:rFonts w:ascii="Times New Roman" w:hAnsi="Times New Roman" w:cs="Times New Roman"/>
                <w:snapToGrid w:val="0"/>
                <w:sz w:val="26"/>
                <w:szCs w:val="26"/>
                <w:lang w:val="uk-UA" w:eastAsia="ru-RU"/>
              </w:rPr>
              <w:t>80</w:t>
            </w:r>
          </w:p>
        </w:tc>
      </w:tr>
      <w:tr w:rsidR="006637FD" w:rsidRPr="00BD3FA0" w:rsidTr="00BB465C">
        <w:trPr>
          <w:cantSplit/>
        </w:trPr>
        <w:tc>
          <w:tcPr>
            <w:tcW w:w="5220" w:type="dxa"/>
            <w:vMerge w:val="restart"/>
            <w:tcBorders>
              <w:top w:val="single" w:sz="6" w:space="0" w:color="auto"/>
              <w:left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По типу встановлених автоматичних вимикачів </w:t>
            </w:r>
            <w:r w:rsidR="00BD3FA0">
              <w:rPr>
                <w:rFonts w:ascii="Times New Roman" w:hAnsi="Times New Roman" w:cs="Times New Roman"/>
                <w:snapToGrid w:val="0"/>
                <w:sz w:val="26"/>
                <w:szCs w:val="26"/>
                <w:lang w:val="uk-UA" w:eastAsia="ru-RU"/>
              </w:rPr>
              <w:t>відхо</w:t>
            </w:r>
            <w:r w:rsidRPr="00BD3FA0">
              <w:rPr>
                <w:rFonts w:ascii="Times New Roman" w:hAnsi="Times New Roman" w:cs="Times New Roman"/>
                <w:snapToGrid w:val="0"/>
                <w:sz w:val="26"/>
                <w:szCs w:val="26"/>
                <w:lang w:val="uk-UA" w:eastAsia="ru-RU"/>
              </w:rPr>
              <w:t>дящих ліній</w:t>
            </w: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 висувними вимикачами</w:t>
            </w:r>
          </w:p>
        </w:tc>
      </w:tr>
      <w:tr w:rsidR="006637FD" w:rsidRPr="00BD3FA0" w:rsidTr="00BB465C">
        <w:trPr>
          <w:cantSplit/>
        </w:trPr>
        <w:tc>
          <w:tcPr>
            <w:tcW w:w="5220" w:type="dxa"/>
            <w:vMerge/>
            <w:tcBorders>
              <w:left w:val="single" w:sz="6" w:space="0" w:color="auto"/>
              <w:bottom w:val="single" w:sz="6" w:space="0" w:color="auto"/>
              <w:right w:val="single" w:sz="6" w:space="0" w:color="auto"/>
            </w:tcBorders>
          </w:tcPr>
          <w:p w:rsidR="006637FD" w:rsidRPr="00BD3FA0" w:rsidRDefault="006637FD" w:rsidP="006637FD">
            <w:pPr>
              <w:spacing w:after="0" w:line="264" w:lineRule="auto"/>
              <w:ind w:firstLine="567"/>
              <w:jc w:val="both"/>
              <w:rPr>
                <w:rFonts w:ascii="Times New Roman" w:hAnsi="Times New Roman" w:cs="Times New Roman"/>
                <w:snapToGrid w:val="0"/>
                <w:sz w:val="26"/>
                <w:szCs w:val="26"/>
                <w:lang w:val="uk-UA" w:eastAsia="ru-RU"/>
              </w:rPr>
            </w:pPr>
          </w:p>
        </w:tc>
        <w:tc>
          <w:tcPr>
            <w:tcW w:w="5240" w:type="dxa"/>
            <w:tcBorders>
              <w:top w:val="single" w:sz="6" w:space="0" w:color="auto"/>
              <w:left w:val="single" w:sz="6" w:space="0" w:color="auto"/>
              <w:bottom w:val="single" w:sz="6" w:space="0" w:color="auto"/>
              <w:right w:val="single" w:sz="6" w:space="0" w:color="auto"/>
            </w:tcBorders>
          </w:tcPr>
          <w:p w:rsidR="006637FD" w:rsidRPr="00BD3FA0" w:rsidRDefault="006637FD" w:rsidP="006637FD">
            <w:pPr>
              <w:spacing w:after="0" w:line="264" w:lineRule="auto"/>
              <w:ind w:firstLine="567"/>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Зі стаціонарними вимикачами</w:t>
            </w:r>
          </w:p>
        </w:tc>
      </w:tr>
    </w:tbl>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p>
    <w:p w:rsidR="006637FD" w:rsidRPr="00BD3FA0" w:rsidRDefault="006637FD" w:rsidP="00BD3FA0">
      <w:pPr>
        <w:pStyle w:val="1"/>
        <w:jc w:val="both"/>
        <w:rPr>
          <w:b w:val="0"/>
          <w:sz w:val="26"/>
          <w:szCs w:val="26"/>
        </w:rPr>
      </w:pPr>
      <w:r w:rsidRPr="00BD3FA0">
        <w:rPr>
          <w:b w:val="0"/>
          <w:sz w:val="26"/>
          <w:szCs w:val="26"/>
        </w:rPr>
        <w:t xml:space="preserve">Таблиця </w:t>
      </w:r>
      <w:r w:rsidR="00BD3FA0" w:rsidRPr="00BD3FA0">
        <w:rPr>
          <w:b w:val="0"/>
          <w:sz w:val="26"/>
          <w:szCs w:val="26"/>
          <w:lang w:val="uk-UA"/>
        </w:rPr>
        <w:t>15</w:t>
      </w:r>
      <w:r w:rsidRPr="00BD3FA0">
        <w:rPr>
          <w:b w:val="0"/>
          <w:sz w:val="26"/>
          <w:szCs w:val="26"/>
        </w:rPr>
        <w:t>.2.</w:t>
      </w:r>
      <w:r w:rsidR="00F02E2B">
        <w:rPr>
          <w:b w:val="0"/>
          <w:sz w:val="26"/>
          <w:szCs w:val="26"/>
          <w:lang w:val="uk-UA"/>
        </w:rPr>
        <w:t xml:space="preserve"> </w:t>
      </w:r>
      <w:r w:rsidRPr="00BD3FA0">
        <w:rPr>
          <w:b w:val="0"/>
          <w:sz w:val="26"/>
          <w:szCs w:val="26"/>
        </w:rPr>
        <w:t>Технические характеристики КТП</w:t>
      </w:r>
    </w:p>
    <w:tbl>
      <w:tblPr>
        <w:tblW w:w="10303" w:type="dxa"/>
        <w:tblInd w:w="40" w:type="dxa"/>
        <w:tblLayout w:type="fixed"/>
        <w:tblCellMar>
          <w:left w:w="40" w:type="dxa"/>
          <w:right w:w="40" w:type="dxa"/>
        </w:tblCellMar>
        <w:tblLook w:val="0000" w:firstRow="0" w:lastRow="0" w:firstColumn="0" w:lastColumn="0" w:noHBand="0" w:noVBand="0"/>
      </w:tblPr>
      <w:tblGrid>
        <w:gridCol w:w="5954"/>
        <w:gridCol w:w="756"/>
        <w:gridCol w:w="756"/>
        <w:gridCol w:w="756"/>
        <w:gridCol w:w="756"/>
        <w:gridCol w:w="756"/>
        <w:gridCol w:w="569"/>
      </w:tblGrid>
      <w:tr w:rsidR="006637FD" w:rsidRPr="00BD3FA0" w:rsidTr="00F02E2B">
        <w:trPr>
          <w:cantSplit/>
        </w:trPr>
        <w:tc>
          <w:tcPr>
            <w:tcW w:w="5954" w:type="dxa"/>
            <w:vMerge w:val="restart"/>
            <w:tcBorders>
              <w:top w:val="single" w:sz="6" w:space="0" w:color="auto"/>
              <w:left w:val="single" w:sz="4" w:space="0" w:color="auto"/>
              <w:right w:val="single" w:sz="6" w:space="0" w:color="auto"/>
            </w:tcBorders>
            <w:vAlign w:val="center"/>
          </w:tcPr>
          <w:p w:rsidR="006637FD" w:rsidRPr="00BD3FA0" w:rsidRDefault="006637FD" w:rsidP="00F02E2B">
            <w:pPr>
              <w:pStyle w:val="5"/>
              <w:spacing w:before="0" w:line="240" w:lineRule="auto"/>
              <w:jc w:val="center"/>
              <w:rPr>
                <w:rFonts w:ascii="Times New Roman" w:hAnsi="Times New Roman" w:cs="Times New Roman"/>
                <w:color w:val="auto"/>
                <w:sz w:val="26"/>
                <w:szCs w:val="26"/>
                <w:lang w:val="uk-UA"/>
              </w:rPr>
            </w:pPr>
            <w:r w:rsidRPr="00BD3FA0">
              <w:rPr>
                <w:rFonts w:ascii="Times New Roman" w:hAnsi="Times New Roman" w:cs="Times New Roman"/>
                <w:color w:val="auto"/>
                <w:sz w:val="26"/>
                <w:szCs w:val="26"/>
                <w:lang w:val="uk-UA"/>
              </w:rPr>
              <w:t>Найменування параметра</w:t>
            </w:r>
          </w:p>
        </w:tc>
        <w:tc>
          <w:tcPr>
            <w:tcW w:w="4349" w:type="dxa"/>
            <w:gridSpan w:val="6"/>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КТП (2КТП)</w:t>
            </w:r>
          </w:p>
        </w:tc>
      </w:tr>
      <w:tr w:rsidR="006637FD" w:rsidRPr="00BD3FA0" w:rsidTr="00BD3FA0">
        <w:trPr>
          <w:cantSplit/>
        </w:trPr>
        <w:tc>
          <w:tcPr>
            <w:tcW w:w="5954" w:type="dxa"/>
            <w:vMerge/>
            <w:tcBorders>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250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400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630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1000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1600</w:t>
            </w:r>
          </w:p>
        </w:tc>
        <w:tc>
          <w:tcPr>
            <w:tcW w:w="569"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2500</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Потужність силового трансформатора, кВА</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250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400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630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1000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1600</w:t>
            </w:r>
          </w:p>
        </w:tc>
        <w:tc>
          <w:tcPr>
            <w:tcW w:w="569"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lang w:val="uk-UA" w:eastAsia="ru-RU"/>
              </w:rPr>
            </w:pPr>
            <w:r w:rsidRPr="00BD3FA0">
              <w:rPr>
                <w:rFonts w:ascii="Times New Roman" w:hAnsi="Times New Roman" w:cs="Times New Roman"/>
                <w:snapToGrid w:val="0"/>
                <w:lang w:val="uk-UA" w:eastAsia="ru-RU"/>
              </w:rPr>
              <w:t>2500</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Частота змінного струму, Гц</w:t>
            </w:r>
          </w:p>
        </w:tc>
        <w:tc>
          <w:tcPr>
            <w:tcW w:w="4349" w:type="dxa"/>
            <w:gridSpan w:val="6"/>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50</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F02E2B">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Номінальна напруга на стороні вис</w:t>
            </w:r>
            <w:r w:rsidR="00F02E2B">
              <w:rPr>
                <w:rFonts w:ascii="Times New Roman" w:hAnsi="Times New Roman" w:cs="Times New Roman"/>
                <w:snapToGrid w:val="0"/>
                <w:sz w:val="26"/>
                <w:szCs w:val="26"/>
                <w:lang w:val="uk-UA" w:eastAsia="ru-RU"/>
              </w:rPr>
              <w:t>ок</w:t>
            </w:r>
            <w:r w:rsidRPr="00BD3FA0">
              <w:rPr>
                <w:rFonts w:ascii="Times New Roman" w:hAnsi="Times New Roman" w:cs="Times New Roman"/>
                <w:snapToGrid w:val="0"/>
                <w:sz w:val="26"/>
                <w:szCs w:val="26"/>
                <w:lang w:val="uk-UA" w:eastAsia="ru-RU"/>
              </w:rPr>
              <w:t>ої напруги (ВН), кВ</w:t>
            </w:r>
          </w:p>
        </w:tc>
        <w:tc>
          <w:tcPr>
            <w:tcW w:w="4349" w:type="dxa"/>
            <w:gridSpan w:val="6"/>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6</w:t>
            </w:r>
            <w:r w:rsidR="005978B3">
              <w:rPr>
                <w:rFonts w:ascii="Times New Roman" w:hAnsi="Times New Roman" w:cs="Times New Roman"/>
                <w:snapToGrid w:val="0"/>
                <w:sz w:val="26"/>
                <w:szCs w:val="26"/>
                <w:lang w:val="uk-UA" w:eastAsia="ru-RU"/>
              </w:rPr>
              <w:t>–</w:t>
            </w:r>
            <w:r w:rsidRPr="00BD3FA0">
              <w:rPr>
                <w:rFonts w:ascii="Times New Roman" w:hAnsi="Times New Roman" w:cs="Times New Roman"/>
                <w:snapToGrid w:val="0"/>
                <w:sz w:val="26"/>
                <w:szCs w:val="26"/>
                <w:lang w:val="uk-UA" w:eastAsia="ru-RU"/>
              </w:rPr>
              <w:t>10</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F02E2B">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Номінальна напруга на стороні </w:t>
            </w:r>
            <w:r w:rsidR="00F02E2B" w:rsidRPr="00BD3FA0">
              <w:rPr>
                <w:rFonts w:ascii="Times New Roman" w:hAnsi="Times New Roman" w:cs="Times New Roman"/>
                <w:snapToGrid w:val="0"/>
                <w:sz w:val="26"/>
                <w:szCs w:val="26"/>
                <w:lang w:val="uk-UA" w:eastAsia="ru-RU"/>
              </w:rPr>
              <w:t>низ</w:t>
            </w:r>
            <w:r w:rsidR="00F02E2B">
              <w:rPr>
                <w:rFonts w:ascii="Times New Roman" w:hAnsi="Times New Roman" w:cs="Times New Roman"/>
                <w:snapToGrid w:val="0"/>
                <w:sz w:val="26"/>
                <w:szCs w:val="26"/>
                <w:lang w:val="uk-UA" w:eastAsia="ru-RU"/>
              </w:rPr>
              <w:t>ьк</w:t>
            </w:r>
            <w:r w:rsidR="00F02E2B" w:rsidRPr="00BD3FA0">
              <w:rPr>
                <w:rFonts w:ascii="Times New Roman" w:hAnsi="Times New Roman" w:cs="Times New Roman"/>
                <w:snapToGrid w:val="0"/>
                <w:sz w:val="26"/>
                <w:szCs w:val="26"/>
                <w:lang w:val="uk-UA" w:eastAsia="ru-RU"/>
              </w:rPr>
              <w:t>ої</w:t>
            </w:r>
            <w:r w:rsidRPr="00BD3FA0">
              <w:rPr>
                <w:rFonts w:ascii="Times New Roman" w:hAnsi="Times New Roman" w:cs="Times New Roman"/>
                <w:snapToGrid w:val="0"/>
                <w:sz w:val="26"/>
                <w:szCs w:val="26"/>
                <w:lang w:val="uk-UA" w:eastAsia="ru-RU"/>
              </w:rPr>
              <w:t xml:space="preserve"> напруги (НН), кВ</w:t>
            </w:r>
          </w:p>
        </w:tc>
        <w:tc>
          <w:tcPr>
            <w:tcW w:w="4349" w:type="dxa"/>
            <w:gridSpan w:val="6"/>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0.4</w:t>
            </w:r>
          </w:p>
        </w:tc>
      </w:tr>
      <w:tr w:rsidR="006637FD" w:rsidRPr="00BD3FA0" w:rsidTr="00BD3FA0">
        <w:trPr>
          <w:cantSplit/>
          <w:trHeight w:val="476"/>
        </w:trPr>
        <w:tc>
          <w:tcPr>
            <w:tcW w:w="5954" w:type="dxa"/>
            <w:vMerge w:val="restart"/>
            <w:tcBorders>
              <w:top w:val="single" w:sz="6" w:space="0" w:color="auto"/>
              <w:left w:val="single" w:sz="4" w:space="0" w:color="auto"/>
              <w:bottom w:val="nil"/>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Номінальний струм збірних шин, кА:</w:t>
            </w:r>
          </w:p>
          <w:p w:rsidR="006637FD" w:rsidRPr="00BD3FA0" w:rsidRDefault="005978B3" w:rsidP="00BD3FA0">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6637FD" w:rsidRPr="00BD3FA0">
              <w:rPr>
                <w:rFonts w:ascii="Times New Roman" w:hAnsi="Times New Roman" w:cs="Times New Roman"/>
                <w:snapToGrid w:val="0"/>
                <w:sz w:val="26"/>
                <w:szCs w:val="26"/>
                <w:lang w:val="uk-UA" w:eastAsia="ru-RU"/>
              </w:rPr>
              <w:t xml:space="preserve"> пристрої вводу зі сторони вис</w:t>
            </w:r>
            <w:r w:rsidR="00F02E2B">
              <w:rPr>
                <w:rFonts w:ascii="Times New Roman" w:hAnsi="Times New Roman" w:cs="Times New Roman"/>
                <w:snapToGrid w:val="0"/>
                <w:sz w:val="26"/>
                <w:szCs w:val="26"/>
                <w:lang w:val="uk-UA" w:eastAsia="ru-RU"/>
              </w:rPr>
              <w:t>ок</w:t>
            </w:r>
            <w:r w:rsidR="006637FD" w:rsidRPr="00BD3FA0">
              <w:rPr>
                <w:rFonts w:ascii="Times New Roman" w:hAnsi="Times New Roman" w:cs="Times New Roman"/>
                <w:snapToGrid w:val="0"/>
                <w:sz w:val="26"/>
                <w:szCs w:val="26"/>
                <w:lang w:val="uk-UA" w:eastAsia="ru-RU"/>
              </w:rPr>
              <w:t>ої напруги (ПНН)</w:t>
            </w:r>
          </w:p>
          <w:p w:rsidR="006637FD" w:rsidRPr="00BD3FA0" w:rsidRDefault="005978B3" w:rsidP="00F02E2B">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r w:rsidR="006637FD" w:rsidRPr="00BD3FA0">
              <w:rPr>
                <w:rFonts w:ascii="Times New Roman" w:hAnsi="Times New Roman" w:cs="Times New Roman"/>
                <w:snapToGrid w:val="0"/>
                <w:sz w:val="26"/>
                <w:szCs w:val="26"/>
                <w:lang w:val="uk-UA" w:eastAsia="ru-RU"/>
              </w:rPr>
              <w:t xml:space="preserve"> пристрої розподільні зі сторони </w:t>
            </w:r>
            <w:r w:rsidR="00F02E2B" w:rsidRPr="00BD3FA0">
              <w:rPr>
                <w:rFonts w:ascii="Times New Roman" w:hAnsi="Times New Roman" w:cs="Times New Roman"/>
                <w:snapToGrid w:val="0"/>
                <w:sz w:val="26"/>
                <w:szCs w:val="26"/>
                <w:lang w:val="uk-UA" w:eastAsia="ru-RU"/>
              </w:rPr>
              <w:t>низ</w:t>
            </w:r>
            <w:r w:rsidR="00F02E2B">
              <w:rPr>
                <w:rFonts w:ascii="Times New Roman" w:hAnsi="Times New Roman" w:cs="Times New Roman"/>
                <w:snapToGrid w:val="0"/>
                <w:sz w:val="26"/>
                <w:szCs w:val="26"/>
                <w:lang w:val="uk-UA" w:eastAsia="ru-RU"/>
              </w:rPr>
              <w:t>ь</w:t>
            </w:r>
            <w:r w:rsidR="00F02E2B" w:rsidRPr="00BD3FA0">
              <w:rPr>
                <w:rFonts w:ascii="Times New Roman" w:hAnsi="Times New Roman" w:cs="Times New Roman"/>
                <w:snapToGrid w:val="0"/>
                <w:sz w:val="26"/>
                <w:szCs w:val="26"/>
                <w:lang w:val="uk-UA" w:eastAsia="ru-RU"/>
              </w:rPr>
              <w:t>кої</w:t>
            </w:r>
            <w:r w:rsidR="006637FD" w:rsidRPr="00BD3FA0">
              <w:rPr>
                <w:rFonts w:ascii="Times New Roman" w:hAnsi="Times New Roman" w:cs="Times New Roman"/>
                <w:snapToGrid w:val="0"/>
                <w:sz w:val="26"/>
                <w:szCs w:val="26"/>
                <w:lang w:val="uk-UA" w:eastAsia="ru-RU"/>
              </w:rPr>
              <w:t xml:space="preserve"> напруги (РПНН)</w:t>
            </w:r>
          </w:p>
        </w:tc>
        <w:tc>
          <w:tcPr>
            <w:tcW w:w="4349" w:type="dxa"/>
            <w:gridSpan w:val="6"/>
            <w:vMerge w:val="restart"/>
            <w:tcBorders>
              <w:top w:val="single" w:sz="6" w:space="0" w:color="auto"/>
              <w:left w:val="single" w:sz="6" w:space="0" w:color="auto"/>
              <w:bottom w:val="nil"/>
              <w:right w:val="single" w:sz="6" w:space="0" w:color="auto"/>
            </w:tcBorders>
            <w:vAlign w:val="center"/>
          </w:tcPr>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p>
          <w:p w:rsidR="006637FD" w:rsidRPr="00BD3FA0" w:rsidRDefault="006637FD" w:rsidP="00BD3FA0">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0,4</w:t>
            </w:r>
          </w:p>
        </w:tc>
      </w:tr>
      <w:tr w:rsidR="006637FD" w:rsidRPr="00BD3FA0" w:rsidTr="006B2A72">
        <w:trPr>
          <w:cantSplit/>
          <w:trHeight w:val="299"/>
        </w:trPr>
        <w:tc>
          <w:tcPr>
            <w:tcW w:w="5954" w:type="dxa"/>
            <w:vMerge/>
            <w:tcBorders>
              <w:top w:val="nil"/>
              <w:left w:val="single" w:sz="4" w:space="0" w:color="auto"/>
              <w:bottom w:val="nil"/>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4349" w:type="dxa"/>
            <w:gridSpan w:val="6"/>
            <w:vMerge/>
            <w:tcBorders>
              <w:top w:val="nil"/>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r>
      <w:tr w:rsidR="006637FD" w:rsidRPr="00BD3FA0" w:rsidTr="006B2A72">
        <w:trPr>
          <w:cantSplit/>
          <w:trHeight w:val="42"/>
        </w:trPr>
        <w:tc>
          <w:tcPr>
            <w:tcW w:w="5954" w:type="dxa"/>
            <w:vMerge/>
            <w:tcBorders>
              <w:top w:val="nil"/>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0,36</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0,58</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0,91</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1,445</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2,31</w:t>
            </w:r>
          </w:p>
        </w:tc>
        <w:tc>
          <w:tcPr>
            <w:tcW w:w="569"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3,61</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F02E2B">
            <w:pPr>
              <w:pStyle w:val="23"/>
              <w:spacing w:after="0" w:line="240" w:lineRule="auto"/>
              <w:ind w:left="58"/>
              <w:jc w:val="both"/>
              <w:rPr>
                <w:rFonts w:ascii="Times New Roman" w:hAnsi="Times New Roman" w:cs="Times New Roman"/>
                <w:sz w:val="26"/>
                <w:szCs w:val="26"/>
                <w:lang w:val="uk-UA"/>
              </w:rPr>
            </w:pPr>
            <w:r w:rsidRPr="00BD3FA0">
              <w:rPr>
                <w:rFonts w:ascii="Times New Roman" w:hAnsi="Times New Roman" w:cs="Times New Roman"/>
                <w:sz w:val="26"/>
                <w:szCs w:val="26"/>
                <w:lang w:val="uk-UA"/>
              </w:rPr>
              <w:t>Струм термічної стійкості в термін 1с, кА:</w:t>
            </w:r>
            <w:r w:rsidR="00F02E2B">
              <w:rPr>
                <w:rFonts w:ascii="Times New Roman" w:hAnsi="Times New Roman" w:cs="Times New Roman"/>
                <w:sz w:val="26"/>
                <w:szCs w:val="26"/>
                <w:lang w:val="uk-UA"/>
              </w:rPr>
              <w:t xml:space="preserve"> </w:t>
            </w:r>
            <w:r w:rsidRPr="00BD3FA0">
              <w:rPr>
                <w:rFonts w:ascii="Times New Roman" w:hAnsi="Times New Roman" w:cs="Times New Roman"/>
                <w:sz w:val="26"/>
                <w:szCs w:val="26"/>
                <w:lang w:val="uk-UA"/>
              </w:rPr>
              <w:t xml:space="preserve">ПНН </w:t>
            </w:r>
          </w:p>
          <w:p w:rsidR="006637FD" w:rsidRPr="00BD3FA0" w:rsidRDefault="006637FD" w:rsidP="00F02E2B">
            <w:pPr>
              <w:pStyle w:val="8"/>
              <w:spacing w:before="0" w:line="240" w:lineRule="auto"/>
              <w:ind w:left="200" w:firstLine="4678"/>
              <w:jc w:val="both"/>
              <w:rPr>
                <w:rFonts w:ascii="Times New Roman" w:hAnsi="Times New Roman" w:cs="Times New Roman"/>
                <w:color w:val="auto"/>
                <w:sz w:val="26"/>
                <w:szCs w:val="26"/>
                <w:lang w:val="uk-UA"/>
              </w:rPr>
            </w:pPr>
            <w:r w:rsidRPr="00BD3FA0">
              <w:rPr>
                <w:rFonts w:ascii="Times New Roman" w:hAnsi="Times New Roman" w:cs="Times New Roman"/>
                <w:color w:val="auto"/>
                <w:sz w:val="26"/>
                <w:szCs w:val="26"/>
                <w:lang w:val="uk-UA"/>
              </w:rPr>
              <w:t>РПНН</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20 </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10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20</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10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20</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25</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20</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25</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20</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30</w:t>
            </w:r>
          </w:p>
        </w:tc>
        <w:tc>
          <w:tcPr>
            <w:tcW w:w="569"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40</w:t>
            </w:r>
          </w:p>
        </w:tc>
      </w:tr>
      <w:tr w:rsidR="006637FD" w:rsidRPr="00BD3FA0" w:rsidTr="00BD3FA0">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Струм електродинамічної стійкости, кА</w:t>
            </w:r>
            <w:r w:rsidR="00F02E2B">
              <w:rPr>
                <w:rFonts w:ascii="Times New Roman" w:hAnsi="Times New Roman" w:cs="Times New Roman"/>
                <w:snapToGrid w:val="0"/>
                <w:sz w:val="26"/>
                <w:szCs w:val="26"/>
                <w:lang w:val="uk-UA" w:eastAsia="ru-RU"/>
              </w:rPr>
              <w:t xml:space="preserve">:    </w:t>
            </w:r>
            <w:r w:rsidRPr="00BD3FA0">
              <w:rPr>
                <w:rFonts w:ascii="Times New Roman" w:hAnsi="Times New Roman" w:cs="Times New Roman"/>
                <w:snapToGrid w:val="0"/>
                <w:sz w:val="26"/>
                <w:szCs w:val="26"/>
                <w:lang w:val="uk-UA" w:eastAsia="ru-RU"/>
              </w:rPr>
              <w:t xml:space="preserve"> ПНН</w:t>
            </w:r>
          </w:p>
          <w:p w:rsidR="006637FD" w:rsidRPr="00BD3FA0" w:rsidRDefault="006637FD" w:rsidP="00F02E2B">
            <w:pPr>
              <w:spacing w:after="0" w:line="240" w:lineRule="auto"/>
              <w:ind w:firstLine="4878"/>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РПНН</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51 </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25</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51 </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25</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51</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50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F02E2B">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51 50</w:t>
            </w:r>
          </w:p>
        </w:tc>
        <w:tc>
          <w:tcPr>
            <w:tcW w:w="75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51</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 xml:space="preserve"> 70</w:t>
            </w:r>
          </w:p>
        </w:tc>
        <w:tc>
          <w:tcPr>
            <w:tcW w:w="569"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100</w:t>
            </w:r>
          </w:p>
        </w:tc>
      </w:tr>
      <w:tr w:rsidR="006637FD" w:rsidRPr="00BD3FA0" w:rsidTr="00F02E2B">
        <w:trPr>
          <w:cantSplit/>
        </w:trPr>
        <w:tc>
          <w:tcPr>
            <w:tcW w:w="5954" w:type="dxa"/>
            <w:tcBorders>
              <w:top w:val="single" w:sz="6" w:space="0" w:color="auto"/>
              <w:left w:val="single" w:sz="4" w:space="0" w:color="auto"/>
              <w:bottom w:val="single" w:sz="6" w:space="0" w:color="auto"/>
              <w:right w:val="single" w:sz="6" w:space="0" w:color="auto"/>
            </w:tcBorders>
          </w:tcPr>
          <w:p w:rsidR="006637FD" w:rsidRPr="00BD3FA0" w:rsidRDefault="006637FD" w:rsidP="006B2A72">
            <w:pPr>
              <w:pStyle w:val="33"/>
              <w:spacing w:after="0" w:line="240" w:lineRule="auto"/>
              <w:jc w:val="both"/>
              <w:rPr>
                <w:rFonts w:ascii="Times New Roman" w:hAnsi="Times New Roman" w:cs="Times New Roman"/>
                <w:sz w:val="26"/>
                <w:szCs w:val="26"/>
                <w:lang w:val="uk-UA"/>
              </w:rPr>
            </w:pPr>
            <w:r w:rsidRPr="00BD3FA0">
              <w:rPr>
                <w:rFonts w:ascii="Times New Roman" w:hAnsi="Times New Roman" w:cs="Times New Roman"/>
                <w:sz w:val="26"/>
                <w:szCs w:val="26"/>
                <w:lang w:val="uk-UA"/>
              </w:rPr>
              <w:t xml:space="preserve">Опір ізоляції </w:t>
            </w:r>
            <w:r w:rsidR="00BD3FA0">
              <w:rPr>
                <w:rFonts w:ascii="Times New Roman" w:hAnsi="Times New Roman" w:cs="Times New Roman"/>
                <w:sz w:val="26"/>
                <w:szCs w:val="26"/>
                <w:lang w:val="uk-UA"/>
              </w:rPr>
              <w:t>кіл</w:t>
            </w:r>
            <w:r w:rsidRPr="00BD3FA0">
              <w:rPr>
                <w:rFonts w:ascii="Times New Roman" w:hAnsi="Times New Roman" w:cs="Times New Roman"/>
                <w:sz w:val="26"/>
                <w:szCs w:val="26"/>
                <w:lang w:val="uk-UA"/>
              </w:rPr>
              <w:t>, МОм, не менш:</w:t>
            </w:r>
            <w:r w:rsidR="006B2A72">
              <w:rPr>
                <w:rFonts w:ascii="Times New Roman" w:hAnsi="Times New Roman" w:cs="Times New Roman"/>
                <w:sz w:val="26"/>
                <w:szCs w:val="26"/>
                <w:lang w:val="uk-UA"/>
              </w:rPr>
              <w:t xml:space="preserve">      </w:t>
            </w:r>
            <w:r w:rsidR="00F02E2B">
              <w:rPr>
                <w:rFonts w:ascii="Times New Roman" w:hAnsi="Times New Roman" w:cs="Times New Roman"/>
                <w:sz w:val="26"/>
                <w:szCs w:val="26"/>
                <w:lang w:val="uk-UA"/>
              </w:rPr>
              <w:t xml:space="preserve"> </w:t>
            </w:r>
            <w:r w:rsidR="006B2A72">
              <w:rPr>
                <w:rFonts w:ascii="Times New Roman" w:hAnsi="Times New Roman" w:cs="Times New Roman"/>
                <w:sz w:val="26"/>
                <w:szCs w:val="26"/>
                <w:lang w:val="uk-UA"/>
              </w:rPr>
              <w:t xml:space="preserve">  </w:t>
            </w:r>
            <w:r w:rsidRPr="00BD3FA0">
              <w:rPr>
                <w:rFonts w:ascii="Times New Roman" w:hAnsi="Times New Roman" w:cs="Times New Roman"/>
                <w:sz w:val="26"/>
                <w:szCs w:val="26"/>
                <w:lang w:val="uk-UA"/>
              </w:rPr>
              <w:t>ПНН</w:t>
            </w:r>
          </w:p>
          <w:p w:rsidR="006637FD" w:rsidRPr="00BD3FA0" w:rsidRDefault="006637FD" w:rsidP="00BD3FA0">
            <w:pPr>
              <w:pStyle w:val="8"/>
              <w:spacing w:before="0" w:line="240" w:lineRule="auto"/>
              <w:ind w:left="1334" w:firstLine="2835"/>
              <w:jc w:val="both"/>
              <w:rPr>
                <w:rFonts w:ascii="Times New Roman" w:hAnsi="Times New Roman" w:cs="Times New Roman"/>
                <w:color w:val="auto"/>
                <w:sz w:val="26"/>
                <w:szCs w:val="26"/>
                <w:lang w:val="uk-UA"/>
              </w:rPr>
            </w:pPr>
            <w:r w:rsidRPr="00BD3FA0">
              <w:rPr>
                <w:rFonts w:ascii="Times New Roman" w:hAnsi="Times New Roman" w:cs="Times New Roman"/>
                <w:color w:val="auto"/>
                <w:sz w:val="26"/>
                <w:szCs w:val="26"/>
                <w:lang w:val="uk-UA"/>
              </w:rPr>
              <w:t xml:space="preserve"> РПНН</w:t>
            </w:r>
          </w:p>
        </w:tc>
        <w:tc>
          <w:tcPr>
            <w:tcW w:w="4349" w:type="dxa"/>
            <w:gridSpan w:val="6"/>
            <w:tcBorders>
              <w:top w:val="single" w:sz="6" w:space="0" w:color="auto"/>
              <w:left w:val="single" w:sz="6" w:space="0" w:color="auto"/>
              <w:bottom w:val="single" w:sz="6" w:space="0" w:color="auto"/>
              <w:right w:val="single" w:sz="6" w:space="0" w:color="auto"/>
            </w:tcBorders>
            <w:vAlign w:val="center"/>
          </w:tcPr>
          <w:p w:rsidR="006637FD" w:rsidRPr="00BD3FA0" w:rsidRDefault="006637FD" w:rsidP="00F02E2B">
            <w:pPr>
              <w:spacing w:after="0" w:line="240" w:lineRule="auto"/>
              <w:jc w:val="center"/>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1000</w:t>
            </w:r>
          </w:p>
          <w:p w:rsidR="006637FD" w:rsidRPr="00BD3FA0" w:rsidRDefault="005978B3" w:rsidP="00F02E2B">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r>
      <w:tr w:rsidR="006637FD" w:rsidRPr="00BD3FA0" w:rsidTr="00BD3FA0">
        <w:trPr>
          <w:cantSplit/>
        </w:trPr>
        <w:tc>
          <w:tcPr>
            <w:tcW w:w="5954" w:type="dxa"/>
            <w:tcBorders>
              <w:top w:val="single" w:sz="6" w:space="0" w:color="auto"/>
              <w:left w:val="single" w:sz="4" w:space="0" w:color="auto"/>
              <w:bottom w:val="single" w:sz="4"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val="uk-UA" w:eastAsia="ru-RU"/>
              </w:rPr>
            </w:pPr>
            <w:r w:rsidRPr="00BD3FA0">
              <w:rPr>
                <w:rFonts w:ascii="Times New Roman" w:hAnsi="Times New Roman" w:cs="Times New Roman"/>
                <w:snapToGrid w:val="0"/>
                <w:sz w:val="26"/>
                <w:szCs w:val="26"/>
                <w:lang w:val="uk-UA" w:eastAsia="ru-RU"/>
              </w:rPr>
              <w:t>Втрати КТП (сумарні втрати силового трансформатора),  кВт,  не більш</w:t>
            </w:r>
          </w:p>
        </w:tc>
        <w:tc>
          <w:tcPr>
            <w:tcW w:w="756"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BD3FA0">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4,44</w:t>
            </w:r>
          </w:p>
        </w:tc>
        <w:tc>
          <w:tcPr>
            <w:tcW w:w="756"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BD3FA0">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6,4</w:t>
            </w:r>
          </w:p>
        </w:tc>
        <w:tc>
          <w:tcPr>
            <w:tcW w:w="756"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BD3FA0">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9,8</w:t>
            </w:r>
          </w:p>
        </w:tc>
        <w:tc>
          <w:tcPr>
            <w:tcW w:w="756"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BD3FA0">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12,45</w:t>
            </w:r>
          </w:p>
        </w:tc>
        <w:tc>
          <w:tcPr>
            <w:tcW w:w="756"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BD3FA0">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20,25</w:t>
            </w:r>
          </w:p>
        </w:tc>
        <w:tc>
          <w:tcPr>
            <w:tcW w:w="569" w:type="dxa"/>
            <w:tcBorders>
              <w:top w:val="single" w:sz="6" w:space="0" w:color="auto"/>
              <w:left w:val="single" w:sz="6" w:space="0" w:color="auto"/>
              <w:bottom w:val="single" w:sz="4" w:space="0" w:color="auto"/>
              <w:right w:val="single" w:sz="6" w:space="0" w:color="auto"/>
            </w:tcBorders>
            <w:vAlign w:val="center"/>
          </w:tcPr>
          <w:p w:rsidR="006637FD" w:rsidRPr="00F02E2B" w:rsidRDefault="006637FD" w:rsidP="00F02E2B">
            <w:pPr>
              <w:spacing w:after="0" w:line="240" w:lineRule="auto"/>
              <w:jc w:val="both"/>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29,4</w:t>
            </w:r>
          </w:p>
        </w:tc>
      </w:tr>
    </w:tbl>
    <w:p w:rsidR="00BD3FA0" w:rsidRPr="006637FD" w:rsidRDefault="00BD3FA0" w:rsidP="00BD3FA0">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lastRenderedPageBreak/>
        <w:t>Навколишнє середовище невибухонебезпечне, пожежебезпечне, не утримуюче струмопровідного пилу, хімічно активного газу і випарів.</w:t>
      </w:r>
    </w:p>
    <w:p w:rsidR="00BD3FA0" w:rsidRPr="006637FD" w:rsidRDefault="00BD3FA0" w:rsidP="00BD3FA0">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КТП не призначені для роботи в умовах різких поштовхів, ударів, сильної тряски, а також на рухливих установках і в шахтах.</w:t>
      </w:r>
    </w:p>
    <w:p w:rsidR="00BD3FA0" w:rsidRPr="006637FD" w:rsidRDefault="00BD3FA0" w:rsidP="00BD3FA0">
      <w:pPr>
        <w:pStyle w:val="a8"/>
        <w:spacing w:line="264" w:lineRule="auto"/>
        <w:ind w:firstLine="567"/>
        <w:jc w:val="both"/>
        <w:rPr>
          <w:rFonts w:ascii="Times New Roman" w:hAnsi="Times New Roman"/>
          <w:szCs w:val="28"/>
          <w:lang w:val="uk-UA"/>
        </w:rPr>
      </w:pPr>
      <w:r w:rsidRPr="006637FD">
        <w:rPr>
          <w:rFonts w:ascii="Times New Roman" w:hAnsi="Times New Roman"/>
          <w:snapToGrid w:val="0"/>
          <w:szCs w:val="28"/>
          <w:lang w:val="uk-UA"/>
        </w:rPr>
        <w:t>КТП відповідає ТУ 16</w:t>
      </w:r>
      <w:r w:rsidR="005978B3">
        <w:rPr>
          <w:rFonts w:ascii="Times New Roman" w:hAnsi="Times New Roman"/>
          <w:snapToGrid w:val="0"/>
          <w:szCs w:val="28"/>
          <w:lang w:val="uk-UA"/>
        </w:rPr>
        <w:t>–</w:t>
      </w:r>
      <w:r w:rsidRPr="006637FD">
        <w:rPr>
          <w:rFonts w:ascii="Times New Roman" w:hAnsi="Times New Roman"/>
          <w:snapToGrid w:val="0"/>
          <w:szCs w:val="28"/>
          <w:lang w:val="uk-UA"/>
        </w:rPr>
        <w:t>674.029</w:t>
      </w:r>
      <w:r w:rsidR="005978B3">
        <w:rPr>
          <w:rFonts w:ascii="Times New Roman" w:hAnsi="Times New Roman"/>
          <w:snapToGrid w:val="0"/>
          <w:szCs w:val="28"/>
          <w:lang w:val="uk-UA"/>
        </w:rPr>
        <w:t>–</w:t>
      </w:r>
      <w:r w:rsidRPr="006637FD">
        <w:rPr>
          <w:rFonts w:ascii="Times New Roman" w:hAnsi="Times New Roman"/>
          <w:snapToGrid w:val="0"/>
          <w:szCs w:val="28"/>
          <w:lang w:val="uk-UA"/>
        </w:rPr>
        <w:t>84, ДСТ 146950</w:t>
      </w:r>
      <w:r w:rsidR="005978B3">
        <w:rPr>
          <w:rFonts w:ascii="Times New Roman" w:hAnsi="Times New Roman"/>
          <w:snapToGrid w:val="0"/>
          <w:szCs w:val="28"/>
          <w:lang w:val="uk-UA"/>
        </w:rPr>
        <w:t>–</w:t>
      </w:r>
      <w:r w:rsidRPr="006637FD">
        <w:rPr>
          <w:rFonts w:ascii="Times New Roman" w:hAnsi="Times New Roman"/>
          <w:snapToGrid w:val="0"/>
          <w:szCs w:val="28"/>
          <w:lang w:val="uk-UA"/>
        </w:rPr>
        <w:t>80. Вимоги техніки безпеки за ДСТ 12.2.007.0</w:t>
      </w:r>
      <w:r w:rsidR="005978B3">
        <w:rPr>
          <w:rFonts w:ascii="Times New Roman" w:hAnsi="Times New Roman"/>
          <w:snapToGrid w:val="0"/>
          <w:szCs w:val="28"/>
          <w:lang w:val="uk-UA"/>
        </w:rPr>
        <w:t>–</w:t>
      </w:r>
      <w:r w:rsidRPr="006637FD">
        <w:rPr>
          <w:rFonts w:ascii="Times New Roman" w:hAnsi="Times New Roman"/>
          <w:snapToGrid w:val="0"/>
          <w:szCs w:val="28"/>
          <w:lang w:val="uk-UA"/>
        </w:rPr>
        <w:t>75 і ДСТ 12.2.007.4</w:t>
      </w:r>
      <w:r w:rsidR="005978B3">
        <w:rPr>
          <w:rFonts w:ascii="Times New Roman" w:hAnsi="Times New Roman"/>
          <w:snapToGrid w:val="0"/>
          <w:szCs w:val="28"/>
          <w:lang w:val="uk-UA"/>
        </w:rPr>
        <w:t>–</w:t>
      </w:r>
      <w:r w:rsidRPr="006637FD">
        <w:rPr>
          <w:rFonts w:ascii="Times New Roman" w:hAnsi="Times New Roman"/>
          <w:snapToGrid w:val="0"/>
          <w:szCs w:val="28"/>
          <w:lang w:val="uk-UA"/>
        </w:rPr>
        <w:t>75.</w:t>
      </w:r>
      <w:r w:rsidRPr="006637FD">
        <w:rPr>
          <w:rFonts w:ascii="Times New Roman" w:hAnsi="Times New Roman"/>
          <w:szCs w:val="28"/>
          <w:lang w:val="uk-UA"/>
        </w:rPr>
        <w:t xml:space="preserve"> </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Гарантійний термін збереження 2 роки.</w:t>
      </w:r>
    </w:p>
    <w:p w:rsidR="006637FD" w:rsidRPr="006637FD" w:rsidRDefault="006637FD" w:rsidP="006637FD">
      <w:pPr>
        <w:pStyle w:val="31"/>
        <w:spacing w:after="0" w:line="264" w:lineRule="auto"/>
        <w:ind w:left="0" w:firstLine="567"/>
        <w:jc w:val="both"/>
        <w:rPr>
          <w:rFonts w:ascii="Times New Roman" w:hAnsi="Times New Roman" w:cs="Times New Roman"/>
          <w:sz w:val="28"/>
          <w:szCs w:val="28"/>
          <w:lang w:val="uk-UA"/>
        </w:rPr>
      </w:pPr>
      <w:r w:rsidRPr="006637FD">
        <w:rPr>
          <w:rFonts w:ascii="Times New Roman" w:hAnsi="Times New Roman" w:cs="Times New Roman"/>
          <w:sz w:val="28"/>
          <w:szCs w:val="28"/>
          <w:lang w:val="uk-UA"/>
        </w:rPr>
        <w:t xml:space="preserve">Зносостійкість КТП відповідає зносостійкості вхідних у неї комутаційних апаратів, зазначеної в  стандартах чи технічних умовах на них. Встановлений термін служби КТП </w:t>
      </w:r>
      <w:r w:rsidR="005978B3">
        <w:rPr>
          <w:rFonts w:ascii="Times New Roman" w:hAnsi="Times New Roman" w:cs="Times New Roman"/>
          <w:sz w:val="28"/>
          <w:szCs w:val="28"/>
          <w:lang w:val="uk-UA"/>
        </w:rPr>
        <w:t>–</w:t>
      </w:r>
      <w:r w:rsidRPr="006637FD">
        <w:rPr>
          <w:rFonts w:ascii="Times New Roman" w:hAnsi="Times New Roman" w:cs="Times New Roman"/>
          <w:sz w:val="28"/>
          <w:szCs w:val="28"/>
          <w:lang w:val="uk-UA"/>
        </w:rPr>
        <w:t xml:space="preserve"> не менш 25 років. Гарантійний термін експлуатації КТП </w:t>
      </w:r>
      <w:r w:rsidR="005978B3">
        <w:rPr>
          <w:rFonts w:ascii="Times New Roman" w:hAnsi="Times New Roman" w:cs="Times New Roman"/>
          <w:sz w:val="28"/>
          <w:szCs w:val="28"/>
          <w:lang w:val="uk-UA"/>
        </w:rPr>
        <w:t>–</w:t>
      </w:r>
      <w:r w:rsidRPr="006637FD">
        <w:rPr>
          <w:rFonts w:ascii="Times New Roman" w:hAnsi="Times New Roman" w:cs="Times New Roman"/>
          <w:sz w:val="28"/>
          <w:szCs w:val="28"/>
          <w:lang w:val="uk-UA"/>
        </w:rPr>
        <w:t xml:space="preserve"> два роки з дня введення в експлуатацію.</w:t>
      </w:r>
    </w:p>
    <w:p w:rsidR="006637FD" w:rsidRPr="006637FD" w:rsidRDefault="006637FD" w:rsidP="006637FD">
      <w:pPr>
        <w:spacing w:after="0" w:line="264" w:lineRule="auto"/>
        <w:ind w:firstLine="567"/>
        <w:jc w:val="both"/>
        <w:rPr>
          <w:rFonts w:ascii="Times New Roman" w:hAnsi="Times New Roman" w:cs="Times New Roman"/>
          <w:b/>
          <w:snapToGrid w:val="0"/>
          <w:sz w:val="28"/>
          <w:szCs w:val="28"/>
          <w:lang w:val="uk-UA" w:eastAsia="ru-RU"/>
        </w:rPr>
      </w:pPr>
    </w:p>
    <w:p w:rsidR="006637FD" w:rsidRPr="006637FD" w:rsidRDefault="006637FD" w:rsidP="006637FD">
      <w:pPr>
        <w:pStyle w:val="ab"/>
        <w:spacing w:line="264" w:lineRule="auto"/>
        <w:ind w:firstLine="567"/>
        <w:jc w:val="both"/>
        <w:rPr>
          <w:b/>
          <w:szCs w:val="28"/>
          <w:u w:val="single"/>
          <w:lang w:val="uk-UA"/>
        </w:rPr>
      </w:pPr>
      <w:r w:rsidRPr="006637FD">
        <w:rPr>
          <w:b/>
          <w:szCs w:val="28"/>
          <w:u w:val="single"/>
          <w:lang w:val="uk-UA"/>
        </w:rPr>
        <w:t>Конструкція</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КТП випускаються:</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1) однотрансформаторні (КТП)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праві і ліві;</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2) двухтрансформаторные (2КТП)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однорядні і дворядні.</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У дворядних підстанціях для електричного і механічного з'єднання секцій установлений шинопровод. Відстань між фасадами протилежних секцій (у залежності від замовлення) </w:t>
      </w:r>
      <w:r w:rsidR="005978B3">
        <w:rPr>
          <w:snapToGrid w:val="0"/>
          <w:sz w:val="28"/>
          <w:szCs w:val="28"/>
          <w:lang w:val="uk-UA"/>
        </w:rPr>
        <w:t>–</w:t>
      </w:r>
      <w:r w:rsidRPr="006637FD">
        <w:rPr>
          <w:snapToGrid w:val="0"/>
          <w:sz w:val="28"/>
          <w:szCs w:val="28"/>
          <w:lang w:val="uk-UA"/>
        </w:rPr>
        <w:t xml:space="preserve"> 1800, 2300, 2800 мм. </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До складу КТП входять:</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1) пристрій введення з боку нижчої напруги (ПНН);</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2) силовий трансформатор;</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3) розподільний пристрій з боку нижчої напруги (РПНН). </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Варіанти виготовлення  ПНН  бувають різні:</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1) Шафа «глухого введення», типу ВВ</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 у якому високовольтні кабелі приєднуються безпосередньо до висновків силового трансформатора. У дні шафи є два отвори для введення кабелів перетином до 3х150 мм</w:t>
      </w:r>
      <w:r w:rsidRPr="006637FD">
        <w:rPr>
          <w:rFonts w:ascii="Times New Roman" w:hAnsi="Times New Roman" w:cs="Times New Roman"/>
          <w:snapToGrid w:val="0"/>
          <w:sz w:val="28"/>
          <w:szCs w:val="28"/>
          <w:vertAlign w:val="superscript"/>
          <w:lang w:val="uk-UA" w:eastAsia="ru-RU"/>
        </w:rPr>
        <w:t>2</w:t>
      </w:r>
      <w:r w:rsidRPr="006637FD">
        <w:rPr>
          <w:rFonts w:ascii="Times New Roman" w:hAnsi="Times New Roman" w:cs="Times New Roman"/>
          <w:snapToGrid w:val="0"/>
          <w:sz w:val="28"/>
          <w:szCs w:val="28"/>
          <w:lang w:val="uk-UA" w:eastAsia="ru-RU"/>
        </w:rPr>
        <w:t>, що закріплюються усередині скобами, застосовними для всіх перетинів.</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2) ШВВ</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2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шафа з вимикачем навантаження типу ВНР із запобіжниками типу ДСТ. Джерело харчування приєднується до нерухомих контактів вимикача навантаження за допомогою двох (чи одного) високовольтних кабелів перетином до 3х150 мм</w:t>
      </w:r>
      <w:r w:rsidRPr="006637FD">
        <w:rPr>
          <w:rFonts w:ascii="Times New Roman" w:hAnsi="Times New Roman" w:cs="Times New Roman"/>
          <w:snapToGrid w:val="0"/>
          <w:sz w:val="28"/>
          <w:szCs w:val="28"/>
          <w:vertAlign w:val="superscript"/>
          <w:lang w:val="uk-UA" w:eastAsia="ru-RU"/>
        </w:rPr>
        <w:t>2</w:t>
      </w:r>
      <w:r w:rsidRPr="006637FD">
        <w:rPr>
          <w:rFonts w:ascii="Times New Roman" w:hAnsi="Times New Roman" w:cs="Times New Roman"/>
          <w:snapToGrid w:val="0"/>
          <w:sz w:val="28"/>
          <w:szCs w:val="28"/>
          <w:lang w:val="uk-UA" w:eastAsia="ru-RU"/>
        </w:rPr>
        <w:t xml:space="preserve"> через індивідуальні шинні накладки на кожній фазі. У КТП</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1600 установлюється шафа ШВВ</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2 з вимикачем навантаження ВНП без запобіжників.</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3) ШВВ</w:t>
      </w:r>
      <w:r w:rsidR="005978B3">
        <w:rPr>
          <w:snapToGrid w:val="0"/>
          <w:sz w:val="28"/>
          <w:szCs w:val="28"/>
          <w:lang w:val="uk-UA"/>
        </w:rPr>
        <w:t>–</w:t>
      </w:r>
      <w:r w:rsidRPr="006637FD">
        <w:rPr>
          <w:snapToGrid w:val="0"/>
          <w:sz w:val="28"/>
          <w:szCs w:val="28"/>
          <w:lang w:val="uk-UA"/>
        </w:rPr>
        <w:t xml:space="preserve">2Р </w:t>
      </w:r>
      <w:r w:rsidR="005978B3">
        <w:rPr>
          <w:snapToGrid w:val="0"/>
          <w:sz w:val="28"/>
          <w:szCs w:val="28"/>
          <w:lang w:val="uk-UA"/>
        </w:rPr>
        <w:t>–</w:t>
      </w:r>
      <w:r w:rsidRPr="006637FD">
        <w:rPr>
          <w:snapToGrid w:val="0"/>
          <w:sz w:val="28"/>
          <w:szCs w:val="28"/>
          <w:lang w:val="uk-UA"/>
        </w:rPr>
        <w:t xml:space="preserve"> шафа з вимикачем навантаження типу ВНПР і запобіжниками ПКТ. По конструкції і призначенню аналогічні ШВВ</w:t>
      </w:r>
      <w:r w:rsidR="005978B3">
        <w:rPr>
          <w:snapToGrid w:val="0"/>
          <w:sz w:val="28"/>
          <w:szCs w:val="28"/>
          <w:lang w:val="uk-UA"/>
        </w:rPr>
        <w:t>–</w:t>
      </w:r>
      <w:r w:rsidRPr="006637FD">
        <w:rPr>
          <w:snapToGrid w:val="0"/>
          <w:sz w:val="28"/>
          <w:szCs w:val="28"/>
          <w:lang w:val="uk-UA"/>
        </w:rPr>
        <w:t>2. Вимикач ВНПР має пружинно</w:t>
      </w:r>
      <w:r w:rsidR="005978B3">
        <w:rPr>
          <w:snapToGrid w:val="0"/>
          <w:sz w:val="28"/>
          <w:szCs w:val="28"/>
          <w:lang w:val="uk-UA"/>
        </w:rPr>
        <w:t>–</w:t>
      </w:r>
      <w:r w:rsidRPr="006637FD">
        <w:rPr>
          <w:snapToGrid w:val="0"/>
          <w:sz w:val="28"/>
          <w:szCs w:val="28"/>
          <w:lang w:val="uk-UA"/>
        </w:rPr>
        <w:t xml:space="preserve">підоймовий привод, що простіше і надійніше пружинного привода ВНП. </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4) ШВВ</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2В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шафа з вакуумним вимикачем (наприклад, типу ВВ/ТЕ).</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У КТП застосовуються трифазні двухобмоточні силові трансформатори типів:</w:t>
      </w:r>
    </w:p>
    <w:p w:rsidR="006637FD" w:rsidRPr="006637FD" w:rsidRDefault="005978B3" w:rsidP="006637FD">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6637FD" w:rsidRPr="006637FD">
        <w:rPr>
          <w:rFonts w:ascii="Times New Roman" w:hAnsi="Times New Roman" w:cs="Times New Roman"/>
          <w:snapToGrid w:val="0"/>
          <w:sz w:val="28"/>
          <w:szCs w:val="28"/>
          <w:lang w:val="uk-UA" w:eastAsia="ru-RU"/>
        </w:rPr>
        <w:t xml:space="preserve"> для КТП</w:t>
      </w:r>
      <w:r>
        <w:rPr>
          <w:rFonts w:ascii="Times New Roman" w:hAnsi="Times New Roman" w:cs="Times New Roman"/>
          <w:snapToGrid w:val="0"/>
          <w:sz w:val="28"/>
          <w:szCs w:val="28"/>
          <w:lang w:val="uk-UA" w:eastAsia="ru-RU"/>
        </w:rPr>
        <w:t>–</w:t>
      </w:r>
      <w:r w:rsidR="006637FD" w:rsidRPr="006637FD">
        <w:rPr>
          <w:rFonts w:ascii="Times New Roman" w:hAnsi="Times New Roman" w:cs="Times New Roman"/>
          <w:snapToGrid w:val="0"/>
          <w:sz w:val="28"/>
          <w:szCs w:val="28"/>
          <w:lang w:val="uk-UA" w:eastAsia="ru-RU"/>
        </w:rPr>
        <w:t xml:space="preserve">250, 400 </w:t>
      </w:r>
      <w:r>
        <w:rPr>
          <w:rFonts w:ascii="Times New Roman" w:hAnsi="Times New Roman" w:cs="Times New Roman"/>
          <w:snapToGrid w:val="0"/>
          <w:sz w:val="28"/>
          <w:szCs w:val="28"/>
          <w:lang w:val="uk-UA" w:eastAsia="ru-RU"/>
        </w:rPr>
        <w:t>–</w:t>
      </w:r>
      <w:r w:rsidR="006637FD" w:rsidRPr="006637FD">
        <w:rPr>
          <w:rFonts w:ascii="Times New Roman" w:hAnsi="Times New Roman" w:cs="Times New Roman"/>
          <w:snapToGrid w:val="0"/>
          <w:sz w:val="28"/>
          <w:szCs w:val="28"/>
          <w:lang w:val="uk-UA" w:eastAsia="ru-RU"/>
        </w:rPr>
        <w:t xml:space="preserve"> ТМФ;</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для КТП</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630, 1000, 1600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ТМФ; ТСЗГЛ; ТСЗН;</w:t>
      </w:r>
    </w:p>
    <w:p w:rsidR="006637FD" w:rsidRPr="006637FD" w:rsidRDefault="006637FD" w:rsidP="006637FD">
      <w:pPr>
        <w:pStyle w:val="a8"/>
        <w:spacing w:line="264" w:lineRule="auto"/>
        <w:ind w:firstLine="567"/>
        <w:jc w:val="both"/>
        <w:rPr>
          <w:rFonts w:ascii="Times New Roman" w:hAnsi="Times New Roman"/>
          <w:snapToGrid w:val="0"/>
          <w:szCs w:val="28"/>
          <w:lang w:val="uk-UA"/>
        </w:rPr>
      </w:pPr>
      <w:r w:rsidRPr="006637FD">
        <w:rPr>
          <w:rFonts w:ascii="Times New Roman" w:hAnsi="Times New Roman"/>
          <w:snapToGrid w:val="0"/>
          <w:szCs w:val="28"/>
          <w:lang w:val="uk-UA"/>
        </w:rPr>
        <w:t xml:space="preserve"> </w:t>
      </w:r>
      <w:r w:rsidR="005978B3">
        <w:rPr>
          <w:rFonts w:ascii="Times New Roman" w:hAnsi="Times New Roman"/>
          <w:snapToGrid w:val="0"/>
          <w:szCs w:val="28"/>
          <w:lang w:val="uk-UA"/>
        </w:rPr>
        <w:t>–</w:t>
      </w:r>
      <w:r w:rsidRPr="006637FD">
        <w:rPr>
          <w:rFonts w:ascii="Times New Roman" w:hAnsi="Times New Roman"/>
          <w:snapToGrid w:val="0"/>
          <w:szCs w:val="28"/>
          <w:lang w:val="uk-UA"/>
        </w:rPr>
        <w:t xml:space="preserve"> для КТП</w:t>
      </w:r>
      <w:r w:rsidR="005978B3">
        <w:rPr>
          <w:rFonts w:ascii="Times New Roman" w:hAnsi="Times New Roman"/>
          <w:snapToGrid w:val="0"/>
          <w:szCs w:val="28"/>
          <w:lang w:val="uk-UA"/>
        </w:rPr>
        <w:t>–</w:t>
      </w:r>
      <w:r w:rsidRPr="006637FD">
        <w:rPr>
          <w:rFonts w:ascii="Times New Roman" w:hAnsi="Times New Roman"/>
          <w:snapToGrid w:val="0"/>
          <w:szCs w:val="28"/>
          <w:lang w:val="uk-UA"/>
        </w:rPr>
        <w:t>2500</w:t>
      </w:r>
      <w:r w:rsidR="005978B3">
        <w:rPr>
          <w:rFonts w:ascii="Times New Roman" w:hAnsi="Times New Roman"/>
          <w:snapToGrid w:val="0"/>
          <w:szCs w:val="28"/>
          <w:lang w:val="uk-UA"/>
        </w:rPr>
        <w:t>–</w:t>
      </w:r>
      <w:r w:rsidRPr="006637FD">
        <w:rPr>
          <w:rFonts w:ascii="Times New Roman" w:hAnsi="Times New Roman"/>
          <w:snapToGrid w:val="0"/>
          <w:szCs w:val="28"/>
          <w:lang w:val="uk-UA"/>
        </w:rPr>
        <w:t xml:space="preserve">ТМЗ; ТСЗГЛ. </w:t>
      </w:r>
    </w:p>
    <w:p w:rsidR="006637FD" w:rsidRPr="006637FD" w:rsidRDefault="006637FD" w:rsidP="006637FD">
      <w:pPr>
        <w:pStyle w:val="a8"/>
        <w:spacing w:line="264" w:lineRule="auto"/>
        <w:ind w:firstLine="567"/>
        <w:jc w:val="both"/>
        <w:rPr>
          <w:rFonts w:ascii="Times New Roman" w:hAnsi="Times New Roman"/>
          <w:snapToGrid w:val="0"/>
          <w:szCs w:val="28"/>
          <w:lang w:val="uk-UA"/>
        </w:rPr>
      </w:pPr>
      <w:r w:rsidRPr="006637FD">
        <w:rPr>
          <w:rFonts w:ascii="Times New Roman" w:hAnsi="Times New Roman"/>
          <w:snapToGrid w:val="0"/>
          <w:szCs w:val="28"/>
          <w:lang w:val="uk-UA"/>
        </w:rPr>
        <w:lastRenderedPageBreak/>
        <w:t>Габаритні і настановні розміри силових трансформаторів для КТП приведені в табл.</w:t>
      </w:r>
      <w:r w:rsidR="00BD3FA0">
        <w:rPr>
          <w:rFonts w:ascii="Times New Roman" w:hAnsi="Times New Roman"/>
          <w:snapToGrid w:val="0"/>
          <w:szCs w:val="28"/>
          <w:lang w:val="uk-UA"/>
        </w:rPr>
        <w:t>15</w:t>
      </w:r>
      <w:r w:rsidRPr="006637FD">
        <w:rPr>
          <w:rFonts w:ascii="Times New Roman" w:hAnsi="Times New Roman"/>
          <w:snapToGrid w:val="0"/>
          <w:szCs w:val="28"/>
          <w:lang w:val="uk-UA"/>
        </w:rPr>
        <w:t>.3.</w:t>
      </w:r>
    </w:p>
    <w:p w:rsidR="006637FD" w:rsidRPr="00BD3FA0" w:rsidRDefault="006637FD" w:rsidP="00BD3FA0">
      <w:pPr>
        <w:pStyle w:val="a5"/>
        <w:ind w:firstLine="0"/>
        <w:rPr>
          <w:snapToGrid w:val="0"/>
          <w:sz w:val="26"/>
          <w:szCs w:val="26"/>
          <w:lang w:val="uk-UA"/>
        </w:rPr>
      </w:pPr>
      <w:r w:rsidRPr="00BD3FA0">
        <w:rPr>
          <w:snapToGrid w:val="0"/>
          <w:sz w:val="26"/>
          <w:szCs w:val="26"/>
          <w:lang w:val="uk-UA"/>
        </w:rPr>
        <w:t xml:space="preserve">Таблиця </w:t>
      </w:r>
      <w:r w:rsidR="00BD3FA0" w:rsidRPr="00BD3FA0">
        <w:rPr>
          <w:snapToGrid w:val="0"/>
          <w:sz w:val="26"/>
          <w:szCs w:val="26"/>
          <w:lang w:val="uk-UA"/>
        </w:rPr>
        <w:t>15</w:t>
      </w:r>
      <w:r w:rsidRPr="00BD3FA0">
        <w:rPr>
          <w:snapToGrid w:val="0"/>
          <w:sz w:val="26"/>
          <w:szCs w:val="26"/>
          <w:lang w:val="uk-UA"/>
        </w:rPr>
        <w:t>.3. Габаритні і настановні розміри трансформаторів для КТП.</w:t>
      </w:r>
    </w:p>
    <w:tbl>
      <w:tblPr>
        <w:tblW w:w="0" w:type="auto"/>
        <w:tblInd w:w="40" w:type="dxa"/>
        <w:tblLayout w:type="fixed"/>
        <w:tblCellMar>
          <w:left w:w="40" w:type="dxa"/>
          <w:right w:w="40" w:type="dxa"/>
        </w:tblCellMar>
        <w:tblLook w:val="0000" w:firstRow="0" w:lastRow="0" w:firstColumn="0" w:lastColumn="0" w:noHBand="0" w:noVBand="0"/>
      </w:tblPr>
      <w:tblGrid>
        <w:gridCol w:w="1701"/>
        <w:gridCol w:w="1276"/>
        <w:gridCol w:w="1263"/>
        <w:gridCol w:w="760"/>
        <w:gridCol w:w="760"/>
        <w:gridCol w:w="740"/>
        <w:gridCol w:w="760"/>
        <w:gridCol w:w="760"/>
        <w:gridCol w:w="760"/>
        <w:gridCol w:w="760"/>
        <w:gridCol w:w="740"/>
      </w:tblGrid>
      <w:tr w:rsidR="006637FD" w:rsidRPr="00BD3FA0" w:rsidTr="00BB465C">
        <w:trPr>
          <w:cantSplit/>
        </w:trPr>
        <w:tc>
          <w:tcPr>
            <w:tcW w:w="1701" w:type="dxa"/>
            <w:vMerge w:val="restart"/>
            <w:tcBorders>
              <w:top w:val="single" w:sz="4" w:space="0" w:color="auto"/>
              <w:left w:val="single" w:sz="4" w:space="0" w:color="auto"/>
              <w:right w:val="single" w:sz="6" w:space="0" w:color="auto"/>
            </w:tcBorders>
            <w:vAlign w:val="center"/>
          </w:tcPr>
          <w:p w:rsidR="006637FD" w:rsidRPr="00BD3FA0" w:rsidRDefault="006637FD" w:rsidP="00BD3FA0">
            <w:pPr>
              <w:keepNext/>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Тип транс</w:t>
            </w:r>
            <w:r w:rsidRPr="00BD3FA0">
              <w:rPr>
                <w:rFonts w:ascii="Times New Roman" w:hAnsi="Times New Roman" w:cs="Times New Roman"/>
                <w:snapToGrid w:val="0"/>
                <w:sz w:val="26"/>
                <w:szCs w:val="26"/>
                <w:lang w:eastAsia="ru-RU"/>
              </w:rPr>
              <w:softHyphen/>
              <w:t>форматора</w:t>
            </w:r>
          </w:p>
        </w:tc>
        <w:tc>
          <w:tcPr>
            <w:tcW w:w="2539" w:type="dxa"/>
            <w:gridSpan w:val="2"/>
            <w:tcBorders>
              <w:top w:val="single" w:sz="4" w:space="0" w:color="auto"/>
              <w:left w:val="single" w:sz="6" w:space="0" w:color="auto"/>
              <w:bottom w:val="single" w:sz="6" w:space="0" w:color="auto"/>
              <w:right w:val="single" w:sz="6" w:space="0" w:color="auto"/>
            </w:tcBorders>
            <w:vAlign w:val="center"/>
          </w:tcPr>
          <w:p w:rsidR="006637FD" w:rsidRPr="00BD3FA0" w:rsidRDefault="006637FD" w:rsidP="00BD3FA0">
            <w:pPr>
              <w:keepNext/>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Масса, кг</w:t>
            </w:r>
          </w:p>
        </w:tc>
        <w:tc>
          <w:tcPr>
            <w:tcW w:w="6040" w:type="dxa"/>
            <w:gridSpan w:val="8"/>
            <w:tcBorders>
              <w:top w:val="single" w:sz="4" w:space="0" w:color="auto"/>
              <w:left w:val="single" w:sz="6" w:space="0" w:color="auto"/>
              <w:bottom w:val="single" w:sz="6" w:space="0" w:color="auto"/>
              <w:right w:val="single" w:sz="4" w:space="0" w:color="auto"/>
            </w:tcBorders>
            <w:vAlign w:val="center"/>
          </w:tcPr>
          <w:p w:rsidR="006637FD" w:rsidRPr="00BD3FA0" w:rsidRDefault="006637FD" w:rsidP="00BD3FA0">
            <w:pPr>
              <w:keepNext/>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Размер, мм</w:t>
            </w:r>
          </w:p>
        </w:tc>
      </w:tr>
      <w:tr w:rsidR="006637FD" w:rsidRPr="00BD3FA0" w:rsidTr="00BB465C">
        <w:trPr>
          <w:cantSplit/>
        </w:trPr>
        <w:tc>
          <w:tcPr>
            <w:tcW w:w="1701" w:type="dxa"/>
            <w:vMerge/>
            <w:tcBorders>
              <w:left w:val="single" w:sz="4"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b/>
                <w:snapToGrid w:val="0"/>
                <w:sz w:val="26"/>
                <w:szCs w:val="26"/>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трансформатора</w:t>
            </w:r>
          </w:p>
        </w:tc>
        <w:tc>
          <w:tcPr>
            <w:tcW w:w="1263"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в том числе масла</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Т1</w:t>
            </w:r>
          </w:p>
        </w:tc>
        <w:tc>
          <w:tcPr>
            <w:tcW w:w="74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Т2</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ТЗ</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Т4</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Т5</w:t>
            </w:r>
          </w:p>
        </w:tc>
        <w:tc>
          <w:tcPr>
            <w:tcW w:w="760" w:type="dxa"/>
            <w:tcBorders>
              <w:top w:val="single" w:sz="6" w:space="0" w:color="auto"/>
              <w:left w:val="single" w:sz="6" w:space="0" w:color="auto"/>
              <w:bottom w:val="single" w:sz="6" w:space="0" w:color="auto"/>
              <w:right w:val="single" w:sz="6"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Т6</w:t>
            </w:r>
          </w:p>
        </w:tc>
        <w:tc>
          <w:tcPr>
            <w:tcW w:w="740" w:type="dxa"/>
            <w:tcBorders>
              <w:top w:val="single" w:sz="6" w:space="0" w:color="auto"/>
              <w:left w:val="single" w:sz="6" w:space="0" w:color="auto"/>
              <w:bottom w:val="single" w:sz="6" w:space="0" w:color="auto"/>
              <w:right w:val="single" w:sz="4" w:space="0" w:color="auto"/>
            </w:tcBorders>
            <w:vAlign w:val="center"/>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val="en-US" w:eastAsia="ru-RU"/>
              </w:rPr>
              <w:t>d</w:t>
            </w: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ТМФ</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250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1170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340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1770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550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ТМФ</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400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1813</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490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1184</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1770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700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700</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ТМЗ</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630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2352</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576</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1283</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1585</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1025</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850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850</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ТМЗ</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1000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3242</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765</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1460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1670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1225</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820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760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874</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856</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ТМ3</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1600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4600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1100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1522</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2180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1250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1074</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900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1116</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1100</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20,2</w:t>
            </w: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ТМЗ</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2500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7100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1900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1626</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2630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1360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1070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1070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1124</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1124</w:t>
            </w: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20,2</w:t>
            </w: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ТСЗГЛ</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630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2500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1820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1950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1050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ТСЗГЛ</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1000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3150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1960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1710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1280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ТСЗГЛ</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1600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4200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1960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2380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1296</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1080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4"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ТСЗГЛ</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2500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6900</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2400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1456</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2735</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1070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top w:val="single" w:sz="6" w:space="0" w:color="auto"/>
              <w:left w:val="single" w:sz="6" w:space="0" w:color="auto"/>
              <w:bottom w:val="single" w:sz="6" w:space="0" w:color="auto"/>
              <w:right w:val="single" w:sz="4"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ТСЗН</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1000</w:t>
            </w:r>
          </w:p>
        </w:tc>
        <w:tc>
          <w:tcPr>
            <w:tcW w:w="1276" w:type="dxa"/>
            <w:tcBorders>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1263" w:type="dxa"/>
            <w:tcBorders>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1900</w:t>
            </w: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1135</w:t>
            </w:r>
          </w:p>
        </w:tc>
        <w:tc>
          <w:tcPr>
            <w:tcW w:w="74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2140</w:t>
            </w: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820</w:t>
            </w: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820</w:t>
            </w: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r w:rsidR="006637FD" w:rsidRPr="00BD3FA0" w:rsidTr="00BB465C">
        <w:trPr>
          <w:cantSplit/>
        </w:trPr>
        <w:tc>
          <w:tcPr>
            <w:tcW w:w="1701"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ТСЗН</w:t>
            </w:r>
            <w:r w:rsidR="005978B3">
              <w:rPr>
                <w:rFonts w:ascii="Times New Roman" w:hAnsi="Times New Roman" w:cs="Times New Roman"/>
                <w:snapToGrid w:val="0"/>
                <w:sz w:val="26"/>
                <w:szCs w:val="26"/>
                <w:lang w:eastAsia="ru-RU"/>
              </w:rPr>
              <w:t>–</w:t>
            </w:r>
            <w:r w:rsidRPr="00BD3FA0">
              <w:rPr>
                <w:rFonts w:ascii="Times New Roman" w:hAnsi="Times New Roman" w:cs="Times New Roman"/>
                <w:snapToGrid w:val="0"/>
                <w:sz w:val="26"/>
                <w:szCs w:val="26"/>
                <w:lang w:eastAsia="ru-RU"/>
              </w:rPr>
              <w:t>1600</w:t>
            </w:r>
          </w:p>
        </w:tc>
        <w:tc>
          <w:tcPr>
            <w:tcW w:w="1276" w:type="dxa"/>
            <w:tcBorders>
              <w:top w:val="single" w:sz="6" w:space="0" w:color="auto"/>
              <w:left w:val="single" w:sz="6" w:space="0" w:color="auto"/>
              <w:bottom w:val="single" w:sz="6" w:space="0" w:color="auto"/>
              <w:right w:val="single" w:sz="6" w:space="0" w:color="auto"/>
            </w:tcBorders>
          </w:tcPr>
          <w:p w:rsidR="006637FD" w:rsidRPr="00BD3FA0" w:rsidRDefault="005978B3" w:rsidP="00BD3FA0">
            <w:pPr>
              <w:spacing w:after="0" w:line="240" w:lineRule="auto"/>
              <w:jc w:val="both"/>
              <w:rPr>
                <w:rFonts w:ascii="Times New Roman" w:hAnsi="Times New Roman" w:cs="Times New Roman"/>
                <w:snapToGrid w:val="0"/>
                <w:sz w:val="26"/>
                <w:szCs w:val="26"/>
                <w:lang w:eastAsia="ru-RU"/>
              </w:rPr>
            </w:pPr>
            <w:r>
              <w:rPr>
                <w:rFonts w:ascii="Times New Roman" w:hAnsi="Times New Roman" w:cs="Times New Roman"/>
                <w:snapToGrid w:val="0"/>
                <w:sz w:val="26"/>
                <w:szCs w:val="26"/>
                <w:lang w:eastAsia="ru-RU"/>
              </w:rPr>
              <w:t>–</w:t>
            </w:r>
          </w:p>
        </w:tc>
        <w:tc>
          <w:tcPr>
            <w:tcW w:w="1263"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2040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1310</w:t>
            </w: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1956</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820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r w:rsidRPr="00BD3FA0">
              <w:rPr>
                <w:rFonts w:ascii="Times New Roman" w:hAnsi="Times New Roman" w:cs="Times New Roman"/>
                <w:snapToGrid w:val="0"/>
                <w:sz w:val="26"/>
                <w:szCs w:val="26"/>
                <w:lang w:eastAsia="ru-RU"/>
              </w:rPr>
              <w:t>820</w:t>
            </w: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6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c>
          <w:tcPr>
            <w:tcW w:w="740" w:type="dxa"/>
            <w:tcBorders>
              <w:top w:val="single" w:sz="6" w:space="0" w:color="auto"/>
              <w:left w:val="single" w:sz="6" w:space="0" w:color="auto"/>
              <w:bottom w:val="single" w:sz="6" w:space="0" w:color="auto"/>
              <w:right w:val="single" w:sz="6" w:space="0" w:color="auto"/>
            </w:tcBorders>
          </w:tcPr>
          <w:p w:rsidR="006637FD" w:rsidRPr="00BD3FA0" w:rsidRDefault="006637FD" w:rsidP="00BD3FA0">
            <w:pPr>
              <w:spacing w:after="0" w:line="240" w:lineRule="auto"/>
              <w:jc w:val="both"/>
              <w:rPr>
                <w:rFonts w:ascii="Times New Roman" w:hAnsi="Times New Roman" w:cs="Times New Roman"/>
                <w:snapToGrid w:val="0"/>
                <w:sz w:val="26"/>
                <w:szCs w:val="26"/>
                <w:lang w:eastAsia="ru-RU"/>
              </w:rPr>
            </w:pPr>
          </w:p>
        </w:tc>
      </w:tr>
    </w:tbl>
    <w:p w:rsidR="006637FD" w:rsidRPr="006637FD" w:rsidRDefault="006637FD" w:rsidP="006637FD">
      <w:pPr>
        <w:spacing w:after="0" w:line="264" w:lineRule="auto"/>
        <w:ind w:firstLine="567"/>
        <w:jc w:val="both"/>
        <w:rPr>
          <w:rFonts w:ascii="Times New Roman" w:hAnsi="Times New Roman" w:cs="Times New Roman"/>
          <w:sz w:val="28"/>
          <w:szCs w:val="28"/>
        </w:rPr>
      </w:pPr>
    </w:p>
    <w:p w:rsidR="00BD3FA0" w:rsidRPr="006637FD" w:rsidRDefault="00BD3FA0" w:rsidP="00BD3FA0">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РПНН складається з набору шаф:</w:t>
      </w:r>
    </w:p>
    <w:p w:rsidR="00BD3FA0" w:rsidRPr="006637FD" w:rsidRDefault="005978B3" w:rsidP="00BD3FA0">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шафи введення нижчої напруги </w:t>
      </w: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ШНВ;</w:t>
      </w:r>
    </w:p>
    <w:p w:rsidR="00BD3FA0" w:rsidRPr="006637FD" w:rsidRDefault="005978B3" w:rsidP="00BD3FA0">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шаф ліній, що відходять </w:t>
      </w: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ШНЛ;</w:t>
      </w:r>
    </w:p>
    <w:p w:rsidR="00BD3FA0" w:rsidRPr="006637FD" w:rsidRDefault="005978B3" w:rsidP="00BD3FA0">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шафи секційного </w:t>
      </w: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ШНС </w:t>
      </w: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тільки в двохтрансформаторних КТП;</w:t>
      </w:r>
    </w:p>
    <w:p w:rsidR="00BD3FA0" w:rsidRPr="006637FD" w:rsidRDefault="005978B3" w:rsidP="00BD3FA0">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шинопроводу </w:t>
      </w: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тільки в дворядних двохтрансформаторних КТП;</w:t>
      </w:r>
    </w:p>
    <w:p w:rsidR="00BD3FA0" w:rsidRPr="006637FD" w:rsidRDefault="005978B3" w:rsidP="00BD3FA0">
      <w:pPr>
        <w:spacing w:after="0" w:line="264" w:lineRule="auto"/>
        <w:ind w:firstLine="567"/>
        <w:jc w:val="both"/>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w:t>
      </w:r>
      <w:r w:rsidR="00BD3FA0" w:rsidRPr="006637FD">
        <w:rPr>
          <w:rFonts w:ascii="Times New Roman" w:hAnsi="Times New Roman" w:cs="Times New Roman"/>
          <w:snapToGrid w:val="0"/>
          <w:sz w:val="28"/>
          <w:szCs w:val="28"/>
          <w:lang w:val="uk-UA" w:eastAsia="ru-RU"/>
        </w:rPr>
        <w:t xml:space="preserve"> зовнішньої шафи сигналізації (за замовленням).</w:t>
      </w:r>
    </w:p>
    <w:p w:rsidR="00BD3FA0" w:rsidRPr="006637FD" w:rsidRDefault="00BD3FA0" w:rsidP="00BD3FA0">
      <w:pPr>
        <w:pStyle w:val="a5"/>
        <w:spacing w:line="264" w:lineRule="auto"/>
        <w:ind w:firstLine="567"/>
        <w:rPr>
          <w:snapToGrid w:val="0"/>
          <w:sz w:val="28"/>
          <w:szCs w:val="28"/>
          <w:lang w:val="uk-UA"/>
        </w:rPr>
      </w:pPr>
      <w:r w:rsidRPr="006637FD">
        <w:rPr>
          <w:snapToGrid w:val="0"/>
          <w:sz w:val="28"/>
          <w:szCs w:val="28"/>
          <w:lang w:val="uk-UA"/>
        </w:rPr>
        <w:t>РПНН випускається транспортними блоками довжиною не більш 4 м.</w:t>
      </w:r>
    </w:p>
    <w:p w:rsidR="006637FD" w:rsidRPr="006637FD" w:rsidRDefault="00BD3FA0" w:rsidP="00BD3FA0">
      <w:pPr>
        <w:pStyle w:val="a5"/>
        <w:spacing w:line="264" w:lineRule="auto"/>
        <w:ind w:firstLine="567"/>
        <w:rPr>
          <w:snapToGrid w:val="0"/>
          <w:sz w:val="28"/>
          <w:szCs w:val="28"/>
          <w:lang w:val="uk-UA"/>
        </w:rPr>
      </w:pPr>
      <w:r w:rsidRPr="006637FD">
        <w:rPr>
          <w:snapToGrid w:val="0"/>
          <w:sz w:val="28"/>
          <w:szCs w:val="28"/>
          <w:lang w:val="uk-UA"/>
        </w:rPr>
        <w:t>Шафи РПНН являють собою металевий каркас, закритий з боків і зверху металевими знімними аркушами. У КТП застосовуються два види конструкції каркасів: збірний (каркас зібраний зі спеціальних стійок) і зварений (каркас зварений з металевих стійок, швелерів і куточків). Усередині каркаса закріплені вимикачі, шини, апаратура, прилади і механізми вторинної комутації. Оперативне обслуговування шаф виробляється з фасаду, доступ до ошиновці і кабельних приєднань здійснюється з задньої сторони шафи. Для зручності обслуговування і монтажу передбачені двері, що замикаються на замки.</w:t>
      </w:r>
      <w:r w:rsidR="00F02E2B">
        <w:rPr>
          <w:snapToGrid w:val="0"/>
          <w:sz w:val="28"/>
          <w:szCs w:val="28"/>
          <w:lang w:val="uk-UA"/>
        </w:rPr>
        <w:t xml:space="preserve"> </w:t>
      </w:r>
      <w:r w:rsidR="006637FD" w:rsidRPr="006637FD">
        <w:rPr>
          <w:snapToGrid w:val="0"/>
          <w:sz w:val="28"/>
          <w:szCs w:val="28"/>
          <w:lang w:val="uk-UA"/>
        </w:rPr>
        <w:t xml:space="preserve">Конструкція шафи РПНН зі стаціонарними вимикачами забезпечує оперування приводами вимикачів при закритих двері і неможливість відкривання двері без застосування інструмента. У шафах РПНН встановлені автоматичні вимикачі: на введенні і секціонуванні </w:t>
      </w:r>
      <w:r w:rsidR="005978B3">
        <w:rPr>
          <w:snapToGrid w:val="0"/>
          <w:sz w:val="28"/>
          <w:szCs w:val="28"/>
          <w:lang w:val="uk-UA"/>
        </w:rPr>
        <w:t>–</w:t>
      </w:r>
      <w:r w:rsidR="006637FD" w:rsidRPr="006637FD">
        <w:rPr>
          <w:snapToGrid w:val="0"/>
          <w:sz w:val="28"/>
          <w:szCs w:val="28"/>
          <w:lang w:val="uk-UA"/>
        </w:rPr>
        <w:t xml:space="preserve"> висувного виконання; на лініях, що відходять </w:t>
      </w:r>
      <w:r w:rsidR="005978B3">
        <w:rPr>
          <w:snapToGrid w:val="0"/>
          <w:sz w:val="28"/>
          <w:szCs w:val="28"/>
          <w:lang w:val="uk-UA"/>
        </w:rPr>
        <w:t>–</w:t>
      </w:r>
      <w:r w:rsidR="006637FD" w:rsidRPr="006637FD">
        <w:rPr>
          <w:snapToGrid w:val="0"/>
          <w:sz w:val="28"/>
          <w:szCs w:val="28"/>
          <w:lang w:val="uk-UA"/>
        </w:rPr>
        <w:t xml:space="preserve"> стаціонарного чи висувного виконання,</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Релейна апаратура розміщена у верхніх відсіках шаф; у КТП</w:t>
      </w:r>
      <w:r w:rsidR="005978B3">
        <w:rPr>
          <w:snapToGrid w:val="0"/>
          <w:sz w:val="28"/>
          <w:szCs w:val="28"/>
          <w:lang w:val="uk-UA"/>
        </w:rPr>
        <w:t>–</w:t>
      </w:r>
      <w:r w:rsidRPr="006637FD">
        <w:rPr>
          <w:snapToGrid w:val="0"/>
          <w:sz w:val="28"/>
          <w:szCs w:val="28"/>
          <w:lang w:val="uk-UA"/>
        </w:rPr>
        <w:t>1600, КТП</w:t>
      </w:r>
      <w:r w:rsidR="005978B3">
        <w:rPr>
          <w:snapToGrid w:val="0"/>
          <w:sz w:val="28"/>
          <w:szCs w:val="28"/>
          <w:lang w:val="uk-UA"/>
        </w:rPr>
        <w:t>–</w:t>
      </w:r>
      <w:r w:rsidRPr="006637FD">
        <w:rPr>
          <w:snapToGrid w:val="0"/>
          <w:sz w:val="28"/>
          <w:szCs w:val="28"/>
          <w:lang w:val="uk-UA"/>
        </w:rPr>
        <w:t xml:space="preserve">2500 </w:t>
      </w:r>
      <w:r w:rsidR="005978B3">
        <w:rPr>
          <w:snapToGrid w:val="0"/>
          <w:sz w:val="28"/>
          <w:szCs w:val="28"/>
          <w:lang w:val="uk-UA"/>
        </w:rPr>
        <w:t>–</w:t>
      </w:r>
      <w:r w:rsidRPr="006637FD">
        <w:rPr>
          <w:snapToGrid w:val="0"/>
          <w:sz w:val="28"/>
          <w:szCs w:val="28"/>
          <w:lang w:val="uk-UA"/>
        </w:rPr>
        <w:t xml:space="preserve"> у шафі релейному.</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Шафи ШНВ (за вимогою замовника) забезпечують можливість підключення магістральних шинопроводів (ШМА</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16) без додаткових стикувальних вузлів. У шафах </w:t>
      </w:r>
      <w:r w:rsidRPr="006637FD">
        <w:rPr>
          <w:rFonts w:ascii="Times New Roman" w:hAnsi="Times New Roman" w:cs="Times New Roman"/>
          <w:snapToGrid w:val="0"/>
          <w:sz w:val="28"/>
          <w:szCs w:val="28"/>
          <w:lang w:val="uk-UA" w:eastAsia="ru-RU"/>
        </w:rPr>
        <w:lastRenderedPageBreak/>
        <w:t>РПНН забезпечена можливість підключення алюмінієвих кабелів (максимальний діаметр – 50 мм) із сухим обробленням, у кількості, що забезпечує відвід номінального струму кожного вимикача. Для обліку електричної енергії в КТП установлені лічильники активної і реактивний (за замовленням) енергії. Лічильники розміщені в шафі обліку (розміщеному на стінці ШНВ) чи в приладовому відсіку шафи ШНЛ, у залежності від замовленого компонування КТП. При необхідності поставляється шафа обліку з обігрівом.</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У двохтрансформаторних КТП передбачений автоматичне введення резерву (АВР), що забезпечує відключення вимикача введення НН і включення секційного вимикача при зникненні напруги на чи введенні при зникненні напруги в одній з фаз (тобто при виникненні несиметричного режиму), у залежності від виконання схеми. Крім того, АВР передбачається при відключенні вимикача одного з уведень з якої</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небудь причини (відключення убудованими у вимикач захистами, при помилковій роботі автоматики і т.</w:t>
      </w:r>
      <w:r w:rsidR="00F02E2B">
        <w:rPr>
          <w:rFonts w:ascii="Times New Roman" w:hAnsi="Times New Roman" w:cs="Times New Roman"/>
          <w:snapToGrid w:val="0"/>
          <w:sz w:val="28"/>
          <w:szCs w:val="28"/>
          <w:lang w:val="uk-UA" w:eastAsia="ru-RU"/>
        </w:rPr>
        <w:t>п</w:t>
      </w:r>
      <w:r w:rsidRPr="006637FD">
        <w:rPr>
          <w:rFonts w:ascii="Times New Roman" w:hAnsi="Times New Roman" w:cs="Times New Roman"/>
          <w:snapToGrid w:val="0"/>
          <w:sz w:val="28"/>
          <w:szCs w:val="28"/>
          <w:lang w:val="uk-UA" w:eastAsia="ru-RU"/>
        </w:rPr>
        <w:t>.).</w:t>
      </w:r>
      <w:r w:rsidR="00F02E2B">
        <w:rPr>
          <w:rFonts w:ascii="Times New Roman" w:hAnsi="Times New Roman" w:cs="Times New Roman"/>
          <w:snapToGrid w:val="0"/>
          <w:sz w:val="28"/>
          <w:szCs w:val="28"/>
          <w:lang w:val="uk-UA" w:eastAsia="ru-RU"/>
        </w:rPr>
        <w:t xml:space="preserve"> </w:t>
      </w:r>
      <w:r w:rsidRPr="006637FD">
        <w:rPr>
          <w:rFonts w:ascii="Times New Roman" w:hAnsi="Times New Roman" w:cs="Times New Roman"/>
          <w:snapToGrid w:val="0"/>
          <w:sz w:val="28"/>
          <w:szCs w:val="28"/>
          <w:lang w:val="uk-UA" w:eastAsia="ru-RU"/>
        </w:rPr>
        <w:t>За замовленням виконується схема з захистом від перевантаження. Кількість і типи ПНН, шаф РПНН визначаються замовником. За вимогою замовника в осередках ліній усіх типів, що відходять, шаф РПНН можуть установлюватися трансформатори струму й амперметри.</w:t>
      </w:r>
    </w:p>
    <w:p w:rsidR="00BD3FA0" w:rsidRDefault="00BD3FA0" w:rsidP="006637FD">
      <w:pPr>
        <w:spacing w:after="0" w:line="264" w:lineRule="auto"/>
        <w:ind w:firstLine="567"/>
        <w:jc w:val="both"/>
        <w:rPr>
          <w:rFonts w:ascii="Times New Roman" w:hAnsi="Times New Roman" w:cs="Times New Roman"/>
          <w:snapToGrid w:val="0"/>
          <w:sz w:val="28"/>
          <w:szCs w:val="28"/>
          <w:lang w:val="uk-UA"/>
        </w:rPr>
      </w:pPr>
    </w:p>
    <w:p w:rsidR="006637FD" w:rsidRPr="00BD3FA0" w:rsidRDefault="00BD3FA0" w:rsidP="006637FD">
      <w:pPr>
        <w:spacing w:after="0" w:line="264" w:lineRule="auto"/>
        <w:ind w:firstLine="567"/>
        <w:jc w:val="both"/>
        <w:rPr>
          <w:rFonts w:ascii="Times New Roman" w:hAnsi="Times New Roman" w:cs="Times New Roman"/>
          <w:b/>
          <w:snapToGrid w:val="0"/>
          <w:sz w:val="28"/>
          <w:szCs w:val="28"/>
          <w:lang w:val="uk-UA"/>
        </w:rPr>
      </w:pPr>
      <w:r w:rsidRPr="00BD3FA0">
        <w:rPr>
          <w:rFonts w:ascii="Times New Roman" w:hAnsi="Times New Roman" w:cs="Times New Roman"/>
          <w:b/>
          <w:snapToGrid w:val="0"/>
          <w:sz w:val="28"/>
          <w:szCs w:val="28"/>
          <w:lang w:val="uk-UA"/>
        </w:rPr>
        <w:t>15.3</w:t>
      </w:r>
      <w:r w:rsidR="006637FD" w:rsidRPr="00BD3FA0">
        <w:rPr>
          <w:rFonts w:ascii="Times New Roman" w:hAnsi="Times New Roman" w:cs="Times New Roman"/>
          <w:b/>
          <w:snapToGrid w:val="0"/>
          <w:sz w:val="28"/>
          <w:szCs w:val="28"/>
          <w:lang w:val="uk-UA"/>
        </w:rPr>
        <w:t>. Приклади виконання комплектних трансформаторних підстанцій</w:t>
      </w:r>
    </w:p>
    <w:p w:rsidR="006637FD" w:rsidRPr="006637FD" w:rsidRDefault="00BD3FA0" w:rsidP="006637FD">
      <w:pPr>
        <w:spacing w:after="0" w:line="264" w:lineRule="auto"/>
        <w:ind w:firstLine="567"/>
        <w:jc w:val="both"/>
        <w:rPr>
          <w:rFonts w:ascii="Times New Roman" w:hAnsi="Times New Roman" w:cs="Times New Roman"/>
          <w:snapToGrid w:val="0"/>
          <w:sz w:val="28"/>
          <w:szCs w:val="28"/>
          <w:lang w:val="uk-UA"/>
        </w:rPr>
      </w:pPr>
      <w:r>
        <w:rPr>
          <w:rFonts w:ascii="Times New Roman" w:hAnsi="Times New Roman" w:cs="Times New Roman"/>
          <w:snapToGrid w:val="0"/>
          <w:sz w:val="28"/>
          <w:szCs w:val="28"/>
          <w:lang w:val="uk-UA"/>
        </w:rPr>
        <w:t>КТП 25 – 250/</w:t>
      </w:r>
      <w:r w:rsidR="006637FD" w:rsidRPr="006637FD">
        <w:rPr>
          <w:rFonts w:ascii="Times New Roman" w:hAnsi="Times New Roman" w:cs="Times New Roman"/>
          <w:snapToGrid w:val="0"/>
          <w:sz w:val="28"/>
          <w:szCs w:val="28"/>
          <w:lang w:val="uk-UA"/>
        </w:rPr>
        <w:t>10/0,4 – У1 (щоглові)</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КТП потужністю 25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250 к</w:t>
      </w:r>
      <w:r w:rsidRPr="006637FD">
        <w:rPr>
          <w:rFonts w:ascii="Times New Roman" w:hAnsi="Times New Roman" w:cs="Times New Roman"/>
          <w:caps/>
          <w:snapToGrid w:val="0"/>
          <w:sz w:val="28"/>
          <w:szCs w:val="28"/>
          <w:lang w:val="uk-UA" w:eastAsia="ru-RU"/>
        </w:rPr>
        <w:t>ва</w:t>
      </w:r>
      <w:r w:rsidRPr="006637FD">
        <w:rPr>
          <w:rFonts w:ascii="Times New Roman" w:hAnsi="Times New Roman" w:cs="Times New Roman"/>
          <w:snapToGrid w:val="0"/>
          <w:sz w:val="28"/>
          <w:szCs w:val="28"/>
          <w:lang w:val="uk-UA" w:eastAsia="ru-RU"/>
        </w:rPr>
        <w:t xml:space="preserve"> трифазного перемінного струму, частотою 50 Гц, напругою 6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10/0,4 кВ являють собою одно</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трансформаторні підстанції тупикового типу зовнішньої установки і служать для електропостачання сільськогосподарських споживачів, окремих населених пунктів і невеликих промислових об'єктів у районах з помірним кліматом (від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45°С до +40°С ).</w:t>
      </w:r>
    </w:p>
    <w:p w:rsidR="006637FD" w:rsidRPr="006637FD" w:rsidRDefault="006637FD" w:rsidP="002476FA">
      <w:pPr>
        <w:pStyle w:val="a5"/>
        <w:spacing w:line="264" w:lineRule="auto"/>
        <w:ind w:firstLine="567"/>
        <w:rPr>
          <w:snapToGrid w:val="0"/>
          <w:sz w:val="28"/>
          <w:szCs w:val="28"/>
          <w:lang w:val="uk-UA"/>
        </w:rPr>
      </w:pPr>
      <w:r w:rsidRPr="006637FD">
        <w:rPr>
          <w:snapToGrid w:val="0"/>
          <w:sz w:val="28"/>
          <w:szCs w:val="28"/>
          <w:lang w:val="uk-UA"/>
        </w:rPr>
        <w:t>КТП має наступні складові частини:</w:t>
      </w:r>
      <w:r w:rsidR="002476FA">
        <w:rPr>
          <w:snapToGrid w:val="0"/>
          <w:sz w:val="28"/>
          <w:szCs w:val="28"/>
          <w:lang w:val="uk-UA"/>
        </w:rPr>
        <w:t xml:space="preserve"> </w:t>
      </w:r>
      <w:r w:rsidRPr="006637FD">
        <w:rPr>
          <w:snapToGrid w:val="0"/>
          <w:sz w:val="28"/>
          <w:szCs w:val="28"/>
          <w:lang w:val="uk-UA"/>
        </w:rPr>
        <w:t>пристрій з боку вищої напруги (ПНН);</w:t>
      </w:r>
      <w:r w:rsidR="002476FA">
        <w:rPr>
          <w:snapToGrid w:val="0"/>
          <w:sz w:val="28"/>
          <w:szCs w:val="28"/>
          <w:lang w:val="uk-UA"/>
        </w:rPr>
        <w:t xml:space="preserve"> </w:t>
      </w:r>
      <w:r w:rsidRPr="006637FD">
        <w:rPr>
          <w:snapToGrid w:val="0"/>
          <w:sz w:val="28"/>
          <w:szCs w:val="28"/>
          <w:lang w:val="uk-UA"/>
        </w:rPr>
        <w:t>трансформатор силової зовнішньої установки;</w:t>
      </w:r>
      <w:r w:rsidR="002476FA">
        <w:rPr>
          <w:snapToGrid w:val="0"/>
          <w:sz w:val="28"/>
          <w:szCs w:val="28"/>
          <w:lang w:val="uk-UA"/>
        </w:rPr>
        <w:t xml:space="preserve"> </w:t>
      </w:r>
      <w:r w:rsidRPr="006637FD">
        <w:rPr>
          <w:snapToGrid w:val="0"/>
          <w:sz w:val="28"/>
          <w:szCs w:val="28"/>
          <w:lang w:val="uk-UA"/>
        </w:rPr>
        <w:t>розподільний пристрій з боку нижчої напруги (РПНН) з автоматичними вимикачами на лініях, що відходять, і лінією вуличного освітлення.</w:t>
      </w:r>
    </w:p>
    <w:p w:rsidR="002476FA" w:rsidRPr="002476FA" w:rsidRDefault="006637FD" w:rsidP="006637FD">
      <w:pPr>
        <w:pStyle w:val="a5"/>
        <w:spacing w:line="264" w:lineRule="auto"/>
        <w:ind w:firstLine="567"/>
        <w:rPr>
          <w:snapToGrid w:val="0"/>
          <w:sz w:val="28"/>
          <w:szCs w:val="28"/>
          <w:lang w:val="uk-UA"/>
        </w:rPr>
      </w:pPr>
      <w:r w:rsidRPr="006637FD">
        <w:rPr>
          <w:snapToGrid w:val="0"/>
          <w:sz w:val="28"/>
          <w:szCs w:val="28"/>
          <w:lang w:val="uk-UA"/>
        </w:rPr>
        <w:t>Комплектно з КТП поставляються роз'єднувач зовнішньої установки Р</w:t>
      </w:r>
      <w:r w:rsidRPr="006637FD">
        <w:rPr>
          <w:caps/>
          <w:snapToGrid w:val="0"/>
          <w:sz w:val="28"/>
          <w:szCs w:val="28"/>
          <w:lang w:val="uk-UA"/>
        </w:rPr>
        <w:t>лнд</w:t>
      </w:r>
      <w:r w:rsidRPr="006637FD">
        <w:rPr>
          <w:snapToGrid w:val="0"/>
          <w:sz w:val="28"/>
          <w:szCs w:val="28"/>
          <w:lang w:val="uk-UA"/>
        </w:rPr>
        <w:t>з</w:t>
      </w:r>
      <w:r w:rsidR="005978B3">
        <w:rPr>
          <w:snapToGrid w:val="0"/>
          <w:sz w:val="28"/>
          <w:szCs w:val="28"/>
          <w:lang w:val="uk-UA"/>
        </w:rPr>
        <w:t>–</w:t>
      </w:r>
      <w:r w:rsidRPr="002476FA">
        <w:rPr>
          <w:snapToGrid w:val="0"/>
          <w:sz w:val="28"/>
          <w:szCs w:val="28"/>
          <w:lang w:val="uk-UA"/>
        </w:rPr>
        <w:t>10/400</w:t>
      </w:r>
      <w:r w:rsidR="005978B3">
        <w:rPr>
          <w:snapToGrid w:val="0"/>
          <w:sz w:val="28"/>
          <w:szCs w:val="28"/>
          <w:lang w:val="uk-UA"/>
        </w:rPr>
        <w:t>–</w:t>
      </w:r>
      <w:r w:rsidRPr="002476FA">
        <w:rPr>
          <w:snapToGrid w:val="0"/>
          <w:sz w:val="28"/>
          <w:szCs w:val="28"/>
          <w:lang w:val="uk-UA"/>
        </w:rPr>
        <w:t xml:space="preserve">У1 із приводом і площадка для обслуговування РПНН. КТП монтується на двох залізобетонних Т </w:t>
      </w:r>
      <w:r w:rsidR="005978B3">
        <w:rPr>
          <w:snapToGrid w:val="0"/>
          <w:sz w:val="28"/>
          <w:szCs w:val="28"/>
          <w:lang w:val="uk-UA"/>
        </w:rPr>
        <w:t>–</w:t>
      </w:r>
      <w:r w:rsidRPr="002476FA">
        <w:rPr>
          <w:snapToGrid w:val="0"/>
          <w:sz w:val="28"/>
          <w:szCs w:val="28"/>
          <w:lang w:val="uk-UA"/>
        </w:rPr>
        <w:t xml:space="preserve"> образних стійках. </w:t>
      </w:r>
    </w:p>
    <w:p w:rsidR="002476FA" w:rsidRPr="002476FA" w:rsidRDefault="006637FD" w:rsidP="002476FA">
      <w:pPr>
        <w:spacing w:after="0" w:line="264" w:lineRule="auto"/>
        <w:ind w:firstLine="567"/>
        <w:jc w:val="both"/>
        <w:rPr>
          <w:rFonts w:ascii="Times New Roman" w:hAnsi="Times New Roman" w:cs="Times New Roman"/>
          <w:snapToGrid w:val="0"/>
          <w:sz w:val="28"/>
          <w:szCs w:val="28"/>
          <w:lang w:val="uk-UA"/>
        </w:rPr>
      </w:pPr>
      <w:r w:rsidRPr="002476FA">
        <w:rPr>
          <w:rFonts w:ascii="Times New Roman" w:hAnsi="Times New Roman" w:cs="Times New Roman"/>
          <w:snapToGrid w:val="0"/>
          <w:sz w:val="28"/>
          <w:szCs w:val="28"/>
          <w:lang w:val="uk-UA" w:eastAsia="ru-RU"/>
        </w:rPr>
        <w:t xml:space="preserve">У табл. </w:t>
      </w:r>
      <w:r w:rsidR="002476FA" w:rsidRPr="002476FA">
        <w:rPr>
          <w:rFonts w:ascii="Times New Roman" w:hAnsi="Times New Roman" w:cs="Times New Roman"/>
          <w:snapToGrid w:val="0"/>
          <w:sz w:val="28"/>
          <w:szCs w:val="28"/>
          <w:lang w:val="uk-UA"/>
        </w:rPr>
        <w:t>15</w:t>
      </w:r>
      <w:r w:rsidRPr="002476FA">
        <w:rPr>
          <w:rFonts w:ascii="Times New Roman" w:hAnsi="Times New Roman" w:cs="Times New Roman"/>
          <w:snapToGrid w:val="0"/>
          <w:sz w:val="28"/>
          <w:szCs w:val="28"/>
          <w:lang w:val="uk-UA" w:eastAsia="ru-RU"/>
        </w:rPr>
        <w:t>.4. приведені основні параметри КТП.</w:t>
      </w:r>
      <w:r w:rsidR="002476FA" w:rsidRPr="002476FA">
        <w:rPr>
          <w:rFonts w:ascii="Times New Roman" w:hAnsi="Times New Roman" w:cs="Times New Roman"/>
          <w:snapToGrid w:val="0"/>
          <w:sz w:val="28"/>
          <w:szCs w:val="28"/>
          <w:lang w:val="uk-UA"/>
        </w:rPr>
        <w:t xml:space="preserve"> КТП 1,2 – (63 </w:t>
      </w:r>
      <w:r w:rsidR="005978B3">
        <w:rPr>
          <w:rFonts w:ascii="Times New Roman" w:hAnsi="Times New Roman" w:cs="Times New Roman"/>
          <w:snapToGrid w:val="0"/>
          <w:sz w:val="28"/>
          <w:szCs w:val="28"/>
          <w:lang w:val="uk-UA"/>
        </w:rPr>
        <w:t>–</w:t>
      </w:r>
      <w:r w:rsidR="002476FA" w:rsidRPr="002476FA">
        <w:rPr>
          <w:rFonts w:ascii="Times New Roman" w:hAnsi="Times New Roman" w:cs="Times New Roman"/>
          <w:snapToGrid w:val="0"/>
          <w:sz w:val="28"/>
          <w:szCs w:val="28"/>
          <w:lang w:val="uk-UA"/>
        </w:rPr>
        <w:t xml:space="preserve"> 400)/ 10/0,4 – У1</w:t>
      </w:r>
    </w:p>
    <w:p w:rsidR="002476FA" w:rsidRPr="006637FD" w:rsidRDefault="002476FA" w:rsidP="002476FA">
      <w:pPr>
        <w:pStyle w:val="a5"/>
        <w:spacing w:line="264" w:lineRule="auto"/>
        <w:ind w:firstLine="567"/>
        <w:rPr>
          <w:snapToGrid w:val="0"/>
          <w:sz w:val="28"/>
          <w:szCs w:val="28"/>
          <w:lang w:val="uk-UA"/>
        </w:rPr>
      </w:pPr>
      <w:r w:rsidRPr="002476FA">
        <w:rPr>
          <w:snapToGrid w:val="0"/>
          <w:sz w:val="28"/>
          <w:szCs w:val="28"/>
          <w:lang w:val="uk-UA"/>
        </w:rPr>
        <w:t xml:space="preserve">Підстанції трансформаторні комплектні тупикові </w:t>
      </w:r>
      <w:r w:rsidR="005978B3">
        <w:rPr>
          <w:snapToGrid w:val="0"/>
          <w:sz w:val="28"/>
          <w:szCs w:val="28"/>
          <w:lang w:val="uk-UA"/>
        </w:rPr>
        <w:t>–</w:t>
      </w:r>
      <w:r w:rsidRPr="002476FA">
        <w:rPr>
          <w:snapToGrid w:val="0"/>
          <w:sz w:val="28"/>
          <w:szCs w:val="28"/>
          <w:lang w:val="uk-UA"/>
        </w:rPr>
        <w:t xml:space="preserve"> КТП 1 і прохідні </w:t>
      </w:r>
      <w:r w:rsidR="005978B3">
        <w:rPr>
          <w:snapToGrid w:val="0"/>
          <w:sz w:val="28"/>
          <w:szCs w:val="28"/>
          <w:lang w:val="uk-UA"/>
        </w:rPr>
        <w:t>–</w:t>
      </w:r>
      <w:r w:rsidRPr="002476FA">
        <w:rPr>
          <w:snapToGrid w:val="0"/>
          <w:sz w:val="28"/>
          <w:szCs w:val="28"/>
          <w:lang w:val="uk-UA"/>
        </w:rPr>
        <w:t xml:space="preserve"> КТП 2 потужністю 63, 100, 160, 250, 400 к</w:t>
      </w:r>
      <w:r w:rsidRPr="002476FA">
        <w:rPr>
          <w:caps/>
          <w:snapToGrid w:val="0"/>
          <w:sz w:val="28"/>
          <w:szCs w:val="28"/>
          <w:lang w:val="uk-UA"/>
        </w:rPr>
        <w:t>ва</w:t>
      </w:r>
      <w:r w:rsidRPr="002476FA">
        <w:rPr>
          <w:snapToGrid w:val="0"/>
          <w:sz w:val="28"/>
          <w:szCs w:val="28"/>
          <w:lang w:val="uk-UA"/>
        </w:rPr>
        <w:t>, напругою ВН 6 чи 10 кВ, напругою НН 0,4 кВ, призначені для прийому, перетворення і розподіли електричної енергії трифазного перемінного струму частотою 50 Гц у системах із глухозаземленою нейтралью тран</w:t>
      </w:r>
      <w:r w:rsidRPr="006637FD">
        <w:rPr>
          <w:snapToGrid w:val="0"/>
          <w:sz w:val="28"/>
          <w:szCs w:val="28"/>
          <w:lang w:val="uk-UA"/>
        </w:rPr>
        <w:t xml:space="preserve">сформатора на стороні нижчої напруги. КТП призначені для електропостачання сільськогосподарських споживачів, окремих населених пунктів і невеликих промислових об'єктів у районах з помірним кліматом (від </w:t>
      </w:r>
      <w:r w:rsidR="005978B3">
        <w:rPr>
          <w:snapToGrid w:val="0"/>
          <w:sz w:val="28"/>
          <w:szCs w:val="28"/>
          <w:lang w:val="uk-UA"/>
        </w:rPr>
        <w:t>–</w:t>
      </w:r>
      <w:r w:rsidRPr="006637FD">
        <w:rPr>
          <w:snapToGrid w:val="0"/>
          <w:sz w:val="28"/>
          <w:szCs w:val="28"/>
          <w:lang w:val="uk-UA"/>
        </w:rPr>
        <w:t xml:space="preserve"> 45°С до + 40°С).</w:t>
      </w:r>
    </w:p>
    <w:p w:rsidR="006637FD" w:rsidRPr="006637FD" w:rsidRDefault="006637FD" w:rsidP="006637FD">
      <w:pPr>
        <w:pStyle w:val="a5"/>
        <w:spacing w:line="264" w:lineRule="auto"/>
        <w:ind w:firstLine="567"/>
        <w:rPr>
          <w:snapToGrid w:val="0"/>
          <w:sz w:val="28"/>
          <w:szCs w:val="28"/>
          <w:lang w:val="uk-UA"/>
        </w:rPr>
      </w:pP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lastRenderedPageBreak/>
        <w:t xml:space="preserve">Таблиця </w:t>
      </w:r>
      <w:r w:rsidR="002476FA">
        <w:rPr>
          <w:rFonts w:ascii="Times New Roman" w:hAnsi="Times New Roman" w:cs="Times New Roman"/>
          <w:snapToGrid w:val="0"/>
          <w:sz w:val="28"/>
          <w:szCs w:val="28"/>
          <w:lang w:val="uk-UA" w:eastAsia="ru-RU"/>
        </w:rPr>
        <w:t>15</w:t>
      </w:r>
      <w:r w:rsidRPr="006637FD">
        <w:rPr>
          <w:rFonts w:ascii="Times New Roman" w:hAnsi="Times New Roman" w:cs="Times New Roman"/>
          <w:snapToGrid w:val="0"/>
          <w:sz w:val="28"/>
          <w:szCs w:val="28"/>
          <w:lang w:val="uk-UA" w:eastAsia="ru-RU"/>
        </w:rPr>
        <w:t>.4.  Основні параметри КТП.</w:t>
      </w:r>
    </w:p>
    <w:tbl>
      <w:tblPr>
        <w:tblW w:w="0" w:type="auto"/>
        <w:tblInd w:w="40" w:type="dxa"/>
        <w:tblLayout w:type="fixed"/>
        <w:tblCellMar>
          <w:left w:w="40" w:type="dxa"/>
          <w:right w:w="40" w:type="dxa"/>
        </w:tblCellMar>
        <w:tblLook w:val="0000" w:firstRow="0" w:lastRow="0" w:firstColumn="0" w:lastColumn="0" w:noHBand="0" w:noVBand="0"/>
      </w:tblPr>
      <w:tblGrid>
        <w:gridCol w:w="2410"/>
        <w:gridCol w:w="992"/>
        <w:gridCol w:w="851"/>
        <w:gridCol w:w="850"/>
        <w:gridCol w:w="851"/>
        <w:gridCol w:w="992"/>
        <w:gridCol w:w="1843"/>
        <w:gridCol w:w="1571"/>
      </w:tblGrid>
      <w:tr w:rsidR="006637FD" w:rsidRPr="006637FD" w:rsidTr="00BB465C">
        <w:trPr>
          <w:cantSplit/>
        </w:trPr>
        <w:tc>
          <w:tcPr>
            <w:tcW w:w="2410" w:type="dxa"/>
            <w:vMerge w:val="restart"/>
            <w:tcBorders>
              <w:top w:val="single" w:sz="6" w:space="0" w:color="auto"/>
              <w:left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Позначення</w:t>
            </w:r>
          </w:p>
        </w:tc>
        <w:tc>
          <w:tcPr>
            <w:tcW w:w="6379" w:type="dxa"/>
            <w:gridSpan w:val="6"/>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Номінальний струм, А</w:t>
            </w:r>
          </w:p>
        </w:tc>
        <w:tc>
          <w:tcPr>
            <w:tcW w:w="1571" w:type="dxa"/>
            <w:vMerge w:val="restart"/>
            <w:tcBorders>
              <w:top w:val="single" w:sz="6" w:space="0" w:color="auto"/>
              <w:left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Маса з трансформатором,  кг</w:t>
            </w:r>
          </w:p>
        </w:tc>
      </w:tr>
      <w:tr w:rsidR="006637FD" w:rsidRPr="006637FD" w:rsidTr="00BB465C">
        <w:trPr>
          <w:cantSplit/>
        </w:trPr>
        <w:tc>
          <w:tcPr>
            <w:tcW w:w="2410" w:type="dxa"/>
            <w:vMerge/>
            <w:tcBorders>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both"/>
              <w:rPr>
                <w:rFonts w:ascii="Times New Roman" w:hAnsi="Times New Roman" w:cs="Times New Roman"/>
                <w:b/>
                <w:snapToGrid w:val="0"/>
                <w:sz w:val="26"/>
                <w:szCs w:val="26"/>
                <w:lang w:val="uk-UA" w:eastAsia="ru-RU"/>
              </w:rPr>
            </w:pPr>
          </w:p>
        </w:tc>
        <w:tc>
          <w:tcPr>
            <w:tcW w:w="992"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РПНН</w:t>
            </w:r>
          </w:p>
        </w:tc>
        <w:tc>
          <w:tcPr>
            <w:tcW w:w="851"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лінія 1</w:t>
            </w:r>
          </w:p>
        </w:tc>
        <w:tc>
          <w:tcPr>
            <w:tcW w:w="850"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лінія 2</w:t>
            </w:r>
          </w:p>
        </w:tc>
        <w:tc>
          <w:tcPr>
            <w:tcW w:w="851"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лінія 3</w:t>
            </w:r>
          </w:p>
        </w:tc>
        <w:tc>
          <w:tcPr>
            <w:tcW w:w="992"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лінія 4</w:t>
            </w:r>
          </w:p>
        </w:tc>
        <w:tc>
          <w:tcPr>
            <w:tcW w:w="1843" w:type="dxa"/>
            <w:tcBorders>
              <w:top w:val="single" w:sz="6" w:space="0" w:color="auto"/>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вуличного освітлення</w:t>
            </w:r>
          </w:p>
        </w:tc>
        <w:tc>
          <w:tcPr>
            <w:tcW w:w="1571" w:type="dxa"/>
            <w:vMerge/>
            <w:tcBorders>
              <w:left w:val="single" w:sz="6" w:space="0" w:color="auto"/>
              <w:bottom w:val="single" w:sz="6" w:space="0" w:color="auto"/>
              <w:right w:val="single" w:sz="6" w:space="0" w:color="auto"/>
            </w:tcBorders>
            <w:vAlign w:val="center"/>
          </w:tcPr>
          <w:p w:rsidR="006637FD" w:rsidRPr="002476FA" w:rsidRDefault="006637FD" w:rsidP="002476FA">
            <w:pPr>
              <w:spacing w:after="0" w:line="240" w:lineRule="auto"/>
              <w:jc w:val="both"/>
              <w:rPr>
                <w:rFonts w:ascii="Times New Roman" w:hAnsi="Times New Roman" w:cs="Times New Roman"/>
                <w:b/>
                <w:snapToGrid w:val="0"/>
                <w:sz w:val="26"/>
                <w:szCs w:val="26"/>
                <w:lang w:val="uk-UA" w:eastAsia="ru-RU"/>
              </w:rPr>
            </w:pP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 xml:space="preserve">КТП 25/10/0,4 </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36</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31,5</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31,5</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700</w:t>
            </w: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 xml:space="preserve">КТП 40/10/0,4 </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58</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31,5</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63</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760</w:t>
            </w: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 xml:space="preserve">КТП 63/10/0,4 </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90</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40</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63</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40</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890</w:t>
            </w: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КТП 100/10/0,4</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144</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40</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100</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80</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center"/>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center"/>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1028</w:t>
            </w: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КТП 160/10/0,4</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231</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80</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160</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100</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5978B3" w:rsidP="002476FA">
            <w:pPr>
              <w:spacing w:after="0" w:line="240" w:lineRule="auto"/>
              <w:jc w:val="both"/>
              <w:rPr>
                <w:rFonts w:ascii="Times New Roman" w:hAnsi="Times New Roman" w:cs="Times New Roman"/>
                <w:snapToGrid w:val="0"/>
                <w:sz w:val="26"/>
                <w:szCs w:val="26"/>
                <w:lang w:val="uk-UA" w:eastAsia="ru-RU"/>
              </w:rPr>
            </w:pPr>
            <w:r>
              <w:rPr>
                <w:rFonts w:ascii="Times New Roman" w:hAnsi="Times New Roman" w:cs="Times New Roman"/>
                <w:snapToGrid w:val="0"/>
                <w:sz w:val="26"/>
                <w:szCs w:val="26"/>
                <w:lang w:val="uk-UA" w:eastAsia="ru-RU"/>
              </w:rPr>
              <w:t>–</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1190</w:t>
            </w:r>
          </w:p>
        </w:tc>
      </w:tr>
      <w:tr w:rsidR="006637FD" w:rsidRPr="006637FD" w:rsidTr="00BB465C">
        <w:trPr>
          <w:cantSplit/>
        </w:trPr>
        <w:tc>
          <w:tcPr>
            <w:tcW w:w="241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КТП 250/10/0,4</w:t>
            </w:r>
            <w:r w:rsidR="005978B3">
              <w:rPr>
                <w:rFonts w:ascii="Times New Roman" w:hAnsi="Times New Roman" w:cs="Times New Roman"/>
                <w:snapToGrid w:val="0"/>
                <w:sz w:val="26"/>
                <w:szCs w:val="26"/>
                <w:lang w:val="uk-UA" w:eastAsia="ru-RU"/>
              </w:rPr>
              <w:t>–</w:t>
            </w:r>
            <w:r w:rsidRPr="002476FA">
              <w:rPr>
                <w:rFonts w:ascii="Times New Roman" w:hAnsi="Times New Roman" w:cs="Times New Roman"/>
                <w:snapToGrid w:val="0"/>
                <w:sz w:val="26"/>
                <w:szCs w:val="26"/>
                <w:lang w:val="uk-UA" w:eastAsia="ru-RU"/>
              </w:rPr>
              <w:t>У1</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361</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80</w:t>
            </w:r>
          </w:p>
        </w:tc>
        <w:tc>
          <w:tcPr>
            <w:tcW w:w="850"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160</w:t>
            </w:r>
          </w:p>
        </w:tc>
        <w:tc>
          <w:tcPr>
            <w:tcW w:w="85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100</w:t>
            </w:r>
          </w:p>
        </w:tc>
        <w:tc>
          <w:tcPr>
            <w:tcW w:w="992"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250</w:t>
            </w:r>
          </w:p>
        </w:tc>
        <w:tc>
          <w:tcPr>
            <w:tcW w:w="1843"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16</w:t>
            </w:r>
          </w:p>
        </w:tc>
        <w:tc>
          <w:tcPr>
            <w:tcW w:w="1571" w:type="dxa"/>
            <w:tcBorders>
              <w:top w:val="single" w:sz="6" w:space="0" w:color="auto"/>
              <w:left w:val="single" w:sz="6" w:space="0" w:color="auto"/>
              <w:bottom w:val="single" w:sz="6" w:space="0" w:color="auto"/>
              <w:right w:val="single" w:sz="6" w:space="0" w:color="auto"/>
            </w:tcBorders>
          </w:tcPr>
          <w:p w:rsidR="006637FD" w:rsidRPr="002476FA" w:rsidRDefault="006637FD" w:rsidP="002476FA">
            <w:pPr>
              <w:spacing w:after="0" w:line="240" w:lineRule="auto"/>
              <w:jc w:val="both"/>
              <w:rPr>
                <w:rFonts w:ascii="Times New Roman" w:hAnsi="Times New Roman" w:cs="Times New Roman"/>
                <w:snapToGrid w:val="0"/>
                <w:sz w:val="26"/>
                <w:szCs w:val="26"/>
                <w:lang w:val="uk-UA" w:eastAsia="ru-RU"/>
              </w:rPr>
            </w:pPr>
            <w:r w:rsidRPr="002476FA">
              <w:rPr>
                <w:rFonts w:ascii="Times New Roman" w:hAnsi="Times New Roman" w:cs="Times New Roman"/>
                <w:snapToGrid w:val="0"/>
                <w:sz w:val="26"/>
                <w:szCs w:val="26"/>
                <w:lang w:val="uk-UA" w:eastAsia="ru-RU"/>
              </w:rPr>
              <w:t>1560</w:t>
            </w:r>
          </w:p>
        </w:tc>
      </w:tr>
    </w:tbl>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rPr>
      </w:pP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rPr>
      </w:pPr>
      <w:r w:rsidRPr="006637FD">
        <w:rPr>
          <w:rFonts w:ascii="Times New Roman" w:hAnsi="Times New Roman" w:cs="Times New Roman"/>
          <w:snapToGrid w:val="0"/>
          <w:sz w:val="28"/>
          <w:szCs w:val="28"/>
          <w:lang w:val="uk-UA"/>
        </w:rPr>
        <w:t xml:space="preserve">На </w:t>
      </w:r>
      <w:r w:rsidR="002476FA">
        <w:rPr>
          <w:rFonts w:ascii="Times New Roman" w:hAnsi="Times New Roman" w:cs="Times New Roman"/>
          <w:snapToGrid w:val="0"/>
          <w:sz w:val="28"/>
          <w:szCs w:val="28"/>
          <w:lang w:val="uk-UA"/>
        </w:rPr>
        <w:t>рис</w:t>
      </w:r>
      <w:r w:rsidRPr="006637FD">
        <w:rPr>
          <w:rFonts w:ascii="Times New Roman" w:hAnsi="Times New Roman" w:cs="Times New Roman"/>
          <w:snapToGrid w:val="0"/>
          <w:sz w:val="28"/>
          <w:szCs w:val="28"/>
          <w:lang w:val="uk-UA"/>
        </w:rPr>
        <w:t>.</w:t>
      </w:r>
      <w:r w:rsidR="002476FA">
        <w:rPr>
          <w:rFonts w:ascii="Times New Roman" w:hAnsi="Times New Roman" w:cs="Times New Roman"/>
          <w:snapToGrid w:val="0"/>
          <w:sz w:val="28"/>
          <w:szCs w:val="28"/>
          <w:lang w:val="uk-UA"/>
        </w:rPr>
        <w:t xml:space="preserve"> 15</w:t>
      </w:r>
      <w:r w:rsidRPr="006637FD">
        <w:rPr>
          <w:rFonts w:ascii="Times New Roman" w:hAnsi="Times New Roman" w:cs="Times New Roman"/>
          <w:snapToGrid w:val="0"/>
          <w:sz w:val="28"/>
          <w:szCs w:val="28"/>
          <w:lang w:val="uk-UA"/>
        </w:rPr>
        <w:t xml:space="preserve">.2. і </w:t>
      </w:r>
      <w:r w:rsidR="002476FA">
        <w:rPr>
          <w:rFonts w:ascii="Times New Roman" w:hAnsi="Times New Roman" w:cs="Times New Roman"/>
          <w:snapToGrid w:val="0"/>
          <w:sz w:val="28"/>
          <w:szCs w:val="28"/>
          <w:lang w:val="uk-UA"/>
        </w:rPr>
        <w:t>15</w:t>
      </w:r>
      <w:r w:rsidRPr="006637FD">
        <w:rPr>
          <w:rFonts w:ascii="Times New Roman" w:hAnsi="Times New Roman" w:cs="Times New Roman"/>
          <w:snapToGrid w:val="0"/>
          <w:sz w:val="28"/>
          <w:szCs w:val="28"/>
          <w:lang w:val="uk-UA"/>
        </w:rPr>
        <w:t>.3. приведено зображення КТП і її однолінійна схема.</w:t>
      </w:r>
    </w:p>
    <w:tbl>
      <w:tblPr>
        <w:tblW w:w="10273" w:type="dxa"/>
        <w:tblInd w:w="-62" w:type="dxa"/>
        <w:tblLayout w:type="fixed"/>
        <w:tblLook w:val="0000" w:firstRow="0" w:lastRow="0" w:firstColumn="0" w:lastColumn="0" w:noHBand="0" w:noVBand="0"/>
      </w:tblPr>
      <w:tblGrid>
        <w:gridCol w:w="6100"/>
        <w:gridCol w:w="4173"/>
      </w:tblGrid>
      <w:tr w:rsidR="002476FA" w:rsidTr="00F02E2B">
        <w:trPr>
          <w:trHeight w:val="783"/>
        </w:trPr>
        <w:tc>
          <w:tcPr>
            <w:tcW w:w="6100" w:type="dxa"/>
          </w:tcPr>
          <w:p w:rsidR="002476FA" w:rsidRDefault="002476FA" w:rsidP="00BB465C">
            <w:pPr>
              <w:spacing w:before="160"/>
              <w:jc w:val="both"/>
              <w:rPr>
                <w:snapToGrid w:val="0"/>
                <w:sz w:val="28"/>
                <w:lang w:eastAsia="ru-RU"/>
              </w:rPr>
            </w:pPr>
            <w:r>
              <w:rPr>
                <w:noProof/>
                <w:snapToGrid w:val="0"/>
                <w:lang w:eastAsia="ru-RU"/>
              </w:rPr>
              <w:drawing>
                <wp:inline distT="0" distB="0" distL="0" distR="0">
                  <wp:extent cx="3735070" cy="363982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35070" cy="3639820"/>
                          </a:xfrm>
                          <a:prstGeom prst="rect">
                            <a:avLst/>
                          </a:prstGeom>
                          <a:noFill/>
                          <a:ln>
                            <a:noFill/>
                          </a:ln>
                        </pic:spPr>
                      </pic:pic>
                    </a:graphicData>
                  </a:graphic>
                </wp:inline>
              </w:drawing>
            </w:r>
          </w:p>
        </w:tc>
        <w:tc>
          <w:tcPr>
            <w:tcW w:w="4173" w:type="dxa"/>
          </w:tcPr>
          <w:p w:rsidR="002476FA" w:rsidRDefault="002476FA" w:rsidP="00BB465C">
            <w:pPr>
              <w:spacing w:before="160"/>
              <w:jc w:val="both"/>
              <w:rPr>
                <w:snapToGrid w:val="0"/>
                <w:sz w:val="28"/>
                <w:lang w:eastAsia="ru-RU"/>
              </w:rPr>
            </w:pPr>
            <w:r>
              <w:rPr>
                <w:noProof/>
                <w:snapToGrid w:val="0"/>
                <w:lang w:eastAsia="ru-RU"/>
              </w:rPr>
              <w:drawing>
                <wp:inline distT="0" distB="0" distL="0" distR="0">
                  <wp:extent cx="2487930" cy="2012950"/>
                  <wp:effectExtent l="0" t="0" r="7620" b="635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7930" cy="2012950"/>
                          </a:xfrm>
                          <a:prstGeom prst="rect">
                            <a:avLst/>
                          </a:prstGeom>
                          <a:noFill/>
                          <a:ln>
                            <a:noFill/>
                          </a:ln>
                        </pic:spPr>
                      </pic:pic>
                    </a:graphicData>
                  </a:graphic>
                </wp:inline>
              </w:drawing>
            </w:r>
          </w:p>
        </w:tc>
      </w:tr>
      <w:tr w:rsidR="002476FA" w:rsidRPr="00F02E2B" w:rsidTr="00F02E2B">
        <w:trPr>
          <w:trHeight w:val="783"/>
        </w:trPr>
        <w:tc>
          <w:tcPr>
            <w:tcW w:w="6100" w:type="dxa"/>
            <w:vAlign w:val="center"/>
          </w:tcPr>
          <w:p w:rsidR="002476FA" w:rsidRPr="00F02E2B" w:rsidRDefault="002476FA" w:rsidP="00F02E2B">
            <w:pPr>
              <w:spacing w:after="0" w:line="240" w:lineRule="auto"/>
              <w:jc w:val="center"/>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 xml:space="preserve">Рис. 9.2. КТП – (25 </w:t>
            </w:r>
            <w:r w:rsidR="005978B3" w:rsidRPr="00F02E2B">
              <w:rPr>
                <w:rFonts w:ascii="Times New Roman" w:hAnsi="Times New Roman" w:cs="Times New Roman"/>
                <w:snapToGrid w:val="0"/>
                <w:sz w:val="24"/>
                <w:szCs w:val="24"/>
                <w:lang w:val="uk-UA" w:eastAsia="ru-RU"/>
              </w:rPr>
              <w:t>–</w:t>
            </w:r>
            <w:r w:rsidRPr="00F02E2B">
              <w:rPr>
                <w:rFonts w:ascii="Times New Roman" w:hAnsi="Times New Roman" w:cs="Times New Roman"/>
                <w:snapToGrid w:val="0"/>
                <w:sz w:val="24"/>
                <w:szCs w:val="24"/>
                <w:lang w:val="uk-UA" w:eastAsia="ru-RU"/>
              </w:rPr>
              <w:t xml:space="preserve"> 250) / 10/0,4 – У1</w:t>
            </w:r>
          </w:p>
        </w:tc>
        <w:tc>
          <w:tcPr>
            <w:tcW w:w="4173" w:type="dxa"/>
            <w:vAlign w:val="center"/>
          </w:tcPr>
          <w:p w:rsidR="002476FA" w:rsidRPr="00F02E2B" w:rsidRDefault="002476FA" w:rsidP="00F02E2B">
            <w:pPr>
              <w:spacing w:after="0" w:line="240" w:lineRule="auto"/>
              <w:jc w:val="center"/>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Рис. 9.3. Однолінійна схема</w:t>
            </w:r>
          </w:p>
          <w:p w:rsidR="002476FA" w:rsidRPr="00F02E2B" w:rsidRDefault="002476FA" w:rsidP="00F02E2B">
            <w:pPr>
              <w:spacing w:after="0" w:line="240" w:lineRule="auto"/>
              <w:jc w:val="center"/>
              <w:rPr>
                <w:rFonts w:ascii="Times New Roman" w:hAnsi="Times New Roman" w:cs="Times New Roman"/>
                <w:snapToGrid w:val="0"/>
                <w:sz w:val="24"/>
                <w:szCs w:val="24"/>
                <w:lang w:val="uk-UA" w:eastAsia="ru-RU"/>
              </w:rPr>
            </w:pPr>
            <w:r w:rsidRPr="00F02E2B">
              <w:rPr>
                <w:rFonts w:ascii="Times New Roman" w:hAnsi="Times New Roman" w:cs="Times New Roman"/>
                <w:snapToGrid w:val="0"/>
                <w:sz w:val="24"/>
                <w:szCs w:val="24"/>
                <w:lang w:val="uk-UA" w:eastAsia="ru-RU"/>
              </w:rPr>
              <w:t xml:space="preserve">КТП – (25 </w:t>
            </w:r>
            <w:r w:rsidR="005978B3" w:rsidRPr="00F02E2B">
              <w:rPr>
                <w:rFonts w:ascii="Times New Roman" w:hAnsi="Times New Roman" w:cs="Times New Roman"/>
                <w:snapToGrid w:val="0"/>
                <w:sz w:val="24"/>
                <w:szCs w:val="24"/>
                <w:lang w:val="uk-UA" w:eastAsia="ru-RU"/>
              </w:rPr>
              <w:t>–</w:t>
            </w:r>
            <w:r w:rsidRPr="00F02E2B">
              <w:rPr>
                <w:rFonts w:ascii="Times New Roman" w:hAnsi="Times New Roman" w:cs="Times New Roman"/>
                <w:snapToGrid w:val="0"/>
                <w:sz w:val="24"/>
                <w:szCs w:val="24"/>
                <w:lang w:val="uk-UA" w:eastAsia="ru-RU"/>
              </w:rPr>
              <w:t xml:space="preserve"> 250) / 10/0,4 – У1</w:t>
            </w:r>
          </w:p>
        </w:tc>
      </w:tr>
    </w:tbl>
    <w:p w:rsidR="002476FA" w:rsidRDefault="002476FA" w:rsidP="006637FD">
      <w:pPr>
        <w:spacing w:after="0" w:line="264" w:lineRule="auto"/>
        <w:ind w:firstLine="567"/>
        <w:jc w:val="both"/>
        <w:rPr>
          <w:rFonts w:ascii="Times New Roman" w:hAnsi="Times New Roman" w:cs="Times New Roman"/>
          <w:snapToGrid w:val="0"/>
          <w:sz w:val="28"/>
          <w:szCs w:val="28"/>
          <w:lang w:val="uk-UA"/>
        </w:rPr>
      </w:pP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Відмінність КТП прохідного типу в тім, що її пристрій дозволяє підключити споживача до двох високовольтних ліній.</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Високовольтні введення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повітряні чи кабельний; відводи ліній, що відходять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повітряні чи кабельні.</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У КТП передбачені лінії вуличного освітлення, що включаються автоматично по сигналу убудованого реле. На стороні НН встановлені автоматичні вимикачі. </w:t>
      </w:r>
    </w:p>
    <w:p w:rsid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У табл</w:t>
      </w:r>
      <w:r w:rsidR="002476FA">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w:t>
      </w:r>
      <w:r w:rsidR="002476FA">
        <w:rPr>
          <w:rFonts w:ascii="Times New Roman" w:hAnsi="Times New Roman" w:cs="Times New Roman"/>
          <w:snapToGrid w:val="0"/>
          <w:sz w:val="28"/>
          <w:szCs w:val="28"/>
          <w:lang w:val="uk-UA" w:eastAsia="ru-RU"/>
        </w:rPr>
        <w:t>15</w:t>
      </w:r>
      <w:r w:rsidRPr="006637FD">
        <w:rPr>
          <w:rFonts w:ascii="Times New Roman" w:hAnsi="Times New Roman" w:cs="Times New Roman"/>
          <w:snapToGrid w:val="0"/>
          <w:sz w:val="28"/>
          <w:szCs w:val="28"/>
          <w:lang w:val="uk-UA" w:eastAsia="ru-RU"/>
        </w:rPr>
        <w:t>.5. приведені технічні характеристики КТП 1,2</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(63</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400)/ 10/0,4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У1.</w:t>
      </w:r>
    </w:p>
    <w:p w:rsidR="00F02E2B" w:rsidRPr="006637FD" w:rsidRDefault="00F02E2B" w:rsidP="00F02E2B">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У комплект постачання КТП входять шафи ПНН і РПНН, силовий трансформатор, роз'єднувач зовнішньої установки Р</w:t>
      </w:r>
      <w:r w:rsidRPr="006637FD">
        <w:rPr>
          <w:rFonts w:ascii="Times New Roman" w:hAnsi="Times New Roman" w:cs="Times New Roman"/>
          <w:caps/>
          <w:snapToGrid w:val="0"/>
          <w:sz w:val="28"/>
          <w:szCs w:val="28"/>
          <w:lang w:val="uk-UA" w:eastAsia="ru-RU"/>
        </w:rPr>
        <w:t>лнд</w:t>
      </w:r>
      <w:r w:rsidRPr="006637FD">
        <w:rPr>
          <w:rFonts w:ascii="Times New Roman" w:hAnsi="Times New Roman" w:cs="Times New Roman"/>
          <w:snapToGrid w:val="0"/>
          <w:sz w:val="28"/>
          <w:szCs w:val="28"/>
          <w:lang w:val="uk-UA" w:eastAsia="ru-RU"/>
        </w:rPr>
        <w:t>з</w:t>
      </w:r>
      <w:r>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10/630.</w:t>
      </w:r>
    </w:p>
    <w:p w:rsidR="006637FD" w:rsidRPr="002476FA" w:rsidRDefault="006637FD" w:rsidP="006637FD">
      <w:pPr>
        <w:pStyle w:val="9"/>
        <w:spacing w:before="0" w:line="264" w:lineRule="auto"/>
        <w:ind w:firstLine="567"/>
        <w:jc w:val="both"/>
        <w:rPr>
          <w:rFonts w:ascii="Times New Roman" w:hAnsi="Times New Roman" w:cs="Times New Roman"/>
          <w:i w:val="0"/>
          <w:sz w:val="28"/>
          <w:szCs w:val="28"/>
          <w:lang w:val="uk-UA"/>
        </w:rPr>
      </w:pPr>
      <w:r w:rsidRPr="002476FA">
        <w:rPr>
          <w:rFonts w:ascii="Times New Roman" w:hAnsi="Times New Roman" w:cs="Times New Roman"/>
          <w:i w:val="0"/>
          <w:sz w:val="28"/>
          <w:szCs w:val="28"/>
          <w:lang w:val="uk-UA"/>
        </w:rPr>
        <w:lastRenderedPageBreak/>
        <w:t xml:space="preserve">Таблиця </w:t>
      </w:r>
      <w:r w:rsidR="002476FA">
        <w:rPr>
          <w:rFonts w:ascii="Times New Roman" w:hAnsi="Times New Roman" w:cs="Times New Roman"/>
          <w:i w:val="0"/>
          <w:sz w:val="28"/>
          <w:szCs w:val="28"/>
          <w:lang w:val="uk-UA"/>
        </w:rPr>
        <w:t>15</w:t>
      </w:r>
      <w:r w:rsidRPr="002476FA">
        <w:rPr>
          <w:rFonts w:ascii="Times New Roman" w:hAnsi="Times New Roman" w:cs="Times New Roman"/>
          <w:i w:val="0"/>
          <w:sz w:val="28"/>
          <w:szCs w:val="28"/>
          <w:lang w:val="uk-UA"/>
        </w:rPr>
        <w:t xml:space="preserve">.5.Техничні характеристики КТП 1,2 – (63 </w:t>
      </w:r>
      <w:r w:rsidR="005978B3">
        <w:rPr>
          <w:rFonts w:ascii="Times New Roman" w:hAnsi="Times New Roman" w:cs="Times New Roman"/>
          <w:i w:val="0"/>
          <w:sz w:val="28"/>
          <w:szCs w:val="28"/>
          <w:lang w:val="uk-UA"/>
        </w:rPr>
        <w:t>–</w:t>
      </w:r>
      <w:r w:rsidRPr="002476FA">
        <w:rPr>
          <w:rFonts w:ascii="Times New Roman" w:hAnsi="Times New Roman" w:cs="Times New Roman"/>
          <w:i w:val="0"/>
          <w:sz w:val="28"/>
          <w:szCs w:val="28"/>
          <w:lang w:val="uk-UA"/>
        </w:rPr>
        <w:t xml:space="preserve"> 400)/ 10 / 0,4 </w:t>
      </w:r>
      <w:r w:rsidR="005978B3">
        <w:rPr>
          <w:rFonts w:ascii="Times New Roman" w:hAnsi="Times New Roman" w:cs="Times New Roman"/>
          <w:i w:val="0"/>
          <w:sz w:val="28"/>
          <w:szCs w:val="28"/>
          <w:lang w:val="uk-UA"/>
        </w:rPr>
        <w:t>–</w:t>
      </w:r>
      <w:r w:rsidRPr="002476FA">
        <w:rPr>
          <w:rFonts w:ascii="Times New Roman" w:hAnsi="Times New Roman" w:cs="Times New Roman"/>
          <w:i w:val="0"/>
          <w:sz w:val="28"/>
          <w:szCs w:val="28"/>
          <w:lang w:val="uk-UA"/>
        </w:rPr>
        <w:t>У1.</w:t>
      </w:r>
    </w:p>
    <w:tbl>
      <w:tblPr>
        <w:tblW w:w="0" w:type="auto"/>
        <w:tblLayout w:type="fixed"/>
        <w:tblCellMar>
          <w:left w:w="40" w:type="dxa"/>
          <w:right w:w="40" w:type="dxa"/>
        </w:tblCellMar>
        <w:tblLook w:val="0000" w:firstRow="0" w:lastRow="0" w:firstColumn="0" w:lastColumn="0" w:noHBand="0" w:noVBand="0"/>
      </w:tblPr>
      <w:tblGrid>
        <w:gridCol w:w="1720"/>
        <w:gridCol w:w="1560"/>
        <w:gridCol w:w="4800"/>
        <w:gridCol w:w="1551"/>
      </w:tblGrid>
      <w:tr w:rsidR="006637FD" w:rsidRPr="006637FD" w:rsidTr="002476FA">
        <w:trPr>
          <w:cantSplit/>
        </w:trPr>
        <w:tc>
          <w:tcPr>
            <w:tcW w:w="172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Позначення</w:t>
            </w: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Потужність, кВА</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Номінальний струм, А, і кількість ліній, що відходять</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Маса, кг</w:t>
            </w:r>
          </w:p>
        </w:tc>
      </w:tr>
      <w:tr w:rsidR="006637FD" w:rsidRPr="006637FD" w:rsidTr="002476FA">
        <w:trPr>
          <w:cantSplit/>
        </w:trPr>
        <w:tc>
          <w:tcPr>
            <w:tcW w:w="1720" w:type="dxa"/>
            <w:vMerge w:val="restart"/>
            <w:tcBorders>
              <w:top w:val="single" w:sz="6" w:space="0" w:color="auto"/>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КТП</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w:t>
            </w:r>
          </w:p>
          <w:p w:rsidR="006637FD" w:rsidRPr="006637FD" w:rsidRDefault="006637FD" w:rsidP="002476FA">
            <w:pPr>
              <w:spacing w:after="0" w:line="264" w:lineRule="auto"/>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(тупикова)</w:t>
            </w: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63</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63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2 шт., 80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1850*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100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63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 80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1 шт., 100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1900*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160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80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 100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1 шт., 160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2920*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250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100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 200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2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2155*</w:t>
            </w:r>
          </w:p>
        </w:tc>
      </w:tr>
      <w:tr w:rsidR="006637FD" w:rsidRPr="006637FD" w:rsidTr="002476FA">
        <w:trPr>
          <w:cantSplit/>
        </w:trPr>
        <w:tc>
          <w:tcPr>
            <w:tcW w:w="1720" w:type="dxa"/>
            <w:vMerge/>
            <w:tcBorders>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400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2 шт.,160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1шт.,200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 шт.,400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2900*</w:t>
            </w:r>
          </w:p>
        </w:tc>
      </w:tr>
      <w:tr w:rsidR="006637FD" w:rsidRPr="006637FD" w:rsidTr="002476FA">
        <w:trPr>
          <w:cantSplit/>
        </w:trPr>
        <w:tc>
          <w:tcPr>
            <w:tcW w:w="1720" w:type="dxa"/>
            <w:vMerge w:val="restart"/>
            <w:tcBorders>
              <w:top w:val="single" w:sz="6" w:space="0" w:color="auto"/>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КТП</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2 </w:t>
            </w:r>
          </w:p>
          <w:p w:rsidR="006637FD" w:rsidRPr="006637FD" w:rsidRDefault="006637FD" w:rsidP="002476FA">
            <w:pPr>
              <w:spacing w:after="0" w:line="264" w:lineRule="auto"/>
              <w:jc w:val="both"/>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(проходная)</w:t>
            </w: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63</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63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 80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2350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100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63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 80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 100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2400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160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80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 100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1 шт., 160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2420</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250</w:t>
            </w:r>
          </w:p>
        </w:tc>
        <w:tc>
          <w:tcPr>
            <w:tcW w:w="4800"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 xml:space="preserve">100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 200 </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 xml:space="preserve"> 2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2655</w:t>
            </w:r>
          </w:p>
        </w:tc>
      </w:tr>
      <w:tr w:rsidR="006637FD" w:rsidRPr="006637FD" w:rsidTr="002476FA">
        <w:trPr>
          <w:cantSplit/>
        </w:trPr>
        <w:tc>
          <w:tcPr>
            <w:tcW w:w="1720" w:type="dxa"/>
            <w:vMerge/>
            <w:tcBorders>
              <w:left w:val="single" w:sz="6" w:space="0" w:color="auto"/>
              <w:right w:val="single" w:sz="6" w:space="0" w:color="auto"/>
            </w:tcBorders>
            <w:vAlign w:val="center"/>
          </w:tcPr>
          <w:p w:rsidR="006637FD" w:rsidRPr="006637FD" w:rsidRDefault="006637FD" w:rsidP="002476FA">
            <w:pPr>
              <w:spacing w:after="0" w:line="264" w:lineRule="auto"/>
              <w:jc w:val="both"/>
              <w:rPr>
                <w:rFonts w:ascii="Times New Roman" w:hAnsi="Times New Roman" w:cs="Times New Roman"/>
                <w:b/>
                <w:snapToGrid w:val="0"/>
                <w:sz w:val="28"/>
                <w:szCs w:val="28"/>
                <w:lang w:eastAsia="ru-RU"/>
              </w:rPr>
            </w:pPr>
          </w:p>
        </w:tc>
        <w:tc>
          <w:tcPr>
            <w:tcW w:w="1560" w:type="dxa"/>
            <w:tcBorders>
              <w:top w:val="single" w:sz="6" w:space="0" w:color="auto"/>
              <w:left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400</w:t>
            </w:r>
          </w:p>
        </w:tc>
        <w:tc>
          <w:tcPr>
            <w:tcW w:w="4800" w:type="dxa"/>
            <w:tcBorders>
              <w:top w:val="single" w:sz="6" w:space="0" w:color="auto"/>
              <w:left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100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2 шт.,160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1шт.,200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 шт.,400</w:t>
            </w:r>
            <w:r w:rsidR="005978B3">
              <w:rPr>
                <w:rFonts w:ascii="Times New Roman" w:hAnsi="Times New Roman" w:cs="Times New Roman"/>
                <w:snapToGrid w:val="0"/>
                <w:sz w:val="28"/>
                <w:szCs w:val="28"/>
                <w:lang w:eastAsia="ru-RU"/>
              </w:rPr>
              <w:t>–</w:t>
            </w:r>
            <w:r w:rsidRPr="006637FD">
              <w:rPr>
                <w:rFonts w:ascii="Times New Roman" w:hAnsi="Times New Roman" w:cs="Times New Roman"/>
                <w:snapToGrid w:val="0"/>
                <w:sz w:val="28"/>
                <w:szCs w:val="28"/>
                <w:lang w:eastAsia="ru-RU"/>
              </w:rPr>
              <w:t>1 шт.</w:t>
            </w:r>
          </w:p>
        </w:tc>
        <w:tc>
          <w:tcPr>
            <w:tcW w:w="1551" w:type="dxa"/>
            <w:tcBorders>
              <w:top w:val="single" w:sz="6" w:space="0" w:color="auto"/>
              <w:left w:val="single" w:sz="6" w:space="0" w:color="auto"/>
              <w:bottom w:val="single" w:sz="6" w:space="0" w:color="auto"/>
              <w:right w:val="single" w:sz="6" w:space="0" w:color="auto"/>
            </w:tcBorders>
            <w:vAlign w:val="center"/>
          </w:tcPr>
          <w:p w:rsidR="006637FD" w:rsidRPr="006637FD" w:rsidRDefault="006637FD" w:rsidP="002476FA">
            <w:pPr>
              <w:spacing w:after="0" w:line="264" w:lineRule="auto"/>
              <w:jc w:val="center"/>
              <w:rPr>
                <w:rFonts w:ascii="Times New Roman" w:hAnsi="Times New Roman" w:cs="Times New Roman"/>
                <w:snapToGrid w:val="0"/>
                <w:sz w:val="28"/>
                <w:szCs w:val="28"/>
                <w:lang w:eastAsia="ru-RU"/>
              </w:rPr>
            </w:pPr>
            <w:r w:rsidRPr="006637FD">
              <w:rPr>
                <w:rFonts w:ascii="Times New Roman" w:hAnsi="Times New Roman" w:cs="Times New Roman"/>
                <w:snapToGrid w:val="0"/>
                <w:sz w:val="28"/>
                <w:szCs w:val="28"/>
                <w:lang w:eastAsia="ru-RU"/>
              </w:rPr>
              <w:t>3400</w:t>
            </w:r>
          </w:p>
        </w:tc>
      </w:tr>
    </w:tbl>
    <w:p w:rsidR="006637FD" w:rsidRPr="002476FA" w:rsidRDefault="006637FD" w:rsidP="006637FD">
      <w:pPr>
        <w:pStyle w:val="a5"/>
        <w:spacing w:line="264" w:lineRule="auto"/>
        <w:ind w:firstLine="567"/>
        <w:rPr>
          <w:snapToGrid w:val="0"/>
          <w:szCs w:val="24"/>
          <w:lang w:val="uk-UA"/>
        </w:rPr>
      </w:pPr>
      <w:r w:rsidRPr="002476FA">
        <w:rPr>
          <w:snapToGrid w:val="0"/>
          <w:szCs w:val="24"/>
          <w:lang w:val="uk-UA"/>
        </w:rPr>
        <w:t xml:space="preserve">*Маса КТП </w:t>
      </w:r>
      <w:r w:rsidR="005978B3">
        <w:rPr>
          <w:snapToGrid w:val="0"/>
          <w:szCs w:val="24"/>
          <w:lang w:val="uk-UA"/>
        </w:rPr>
        <w:t>–</w:t>
      </w:r>
      <w:r w:rsidRPr="002476FA">
        <w:rPr>
          <w:snapToGrid w:val="0"/>
          <w:szCs w:val="24"/>
          <w:lang w:val="uk-UA"/>
        </w:rPr>
        <w:t xml:space="preserve"> 1 (тупикового типу) з високовольтним кабельним уведенням відповідає масі КТП – 2 (прохідні типи) відповідної потужності.</w:t>
      </w:r>
    </w:p>
    <w:p w:rsidR="006637FD" w:rsidRPr="002476FA" w:rsidRDefault="006637FD" w:rsidP="006637FD">
      <w:pPr>
        <w:spacing w:after="0" w:line="264" w:lineRule="auto"/>
        <w:ind w:firstLine="567"/>
        <w:jc w:val="both"/>
        <w:rPr>
          <w:rFonts w:ascii="Times New Roman" w:hAnsi="Times New Roman" w:cs="Times New Roman"/>
          <w:snapToGrid w:val="0"/>
          <w:sz w:val="24"/>
          <w:szCs w:val="24"/>
          <w:lang w:val="uk-UA" w:eastAsia="ru-RU"/>
        </w:rPr>
      </w:pPr>
    </w:p>
    <w:p w:rsidR="00F02E2B" w:rsidRPr="006637FD" w:rsidRDefault="00F02E2B" w:rsidP="00F02E2B">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Струм термічної стійкості на стороні ВН протягом 1 сек. </w:t>
      </w:r>
      <w:r>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5,0 кА,</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Струм електродинамічної стійкості на стороні ВН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12,5 кА.</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Приклад запису позначення типовиконання КТП</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1 з тупиковою схемою ВН потужністю 250 к</w:t>
      </w:r>
      <w:r w:rsidRPr="006637FD">
        <w:rPr>
          <w:rFonts w:ascii="Times New Roman" w:hAnsi="Times New Roman" w:cs="Times New Roman"/>
          <w:caps/>
          <w:snapToGrid w:val="0"/>
          <w:sz w:val="28"/>
          <w:szCs w:val="28"/>
          <w:lang w:val="uk-UA" w:eastAsia="ru-RU"/>
        </w:rPr>
        <w:t>ва</w:t>
      </w:r>
      <w:r w:rsidRPr="006637FD">
        <w:rPr>
          <w:rFonts w:ascii="Times New Roman" w:hAnsi="Times New Roman" w:cs="Times New Roman"/>
          <w:snapToGrid w:val="0"/>
          <w:sz w:val="28"/>
          <w:szCs w:val="28"/>
          <w:lang w:val="uk-UA" w:eastAsia="ru-RU"/>
        </w:rPr>
        <w:t xml:space="preserve"> з повітряним введенням ВН і кабельними відводами НН:</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«КТП 1</w:t>
      </w:r>
      <w:r w:rsidR="005978B3">
        <w:rPr>
          <w:snapToGrid w:val="0"/>
          <w:sz w:val="28"/>
          <w:szCs w:val="28"/>
          <w:lang w:val="uk-UA"/>
        </w:rPr>
        <w:t>–</w:t>
      </w:r>
      <w:r w:rsidRPr="006637FD">
        <w:rPr>
          <w:snapToGrid w:val="0"/>
          <w:sz w:val="28"/>
          <w:szCs w:val="28"/>
          <w:lang w:val="uk-UA"/>
        </w:rPr>
        <w:t xml:space="preserve">250/10/0,4 – 92 </w:t>
      </w:r>
      <w:r w:rsidR="005978B3">
        <w:rPr>
          <w:snapToGrid w:val="0"/>
          <w:sz w:val="28"/>
          <w:szCs w:val="28"/>
          <w:lang w:val="uk-UA"/>
        </w:rPr>
        <w:t>–</w:t>
      </w:r>
      <w:r w:rsidRPr="006637FD">
        <w:rPr>
          <w:snapToGrid w:val="0"/>
          <w:sz w:val="28"/>
          <w:szCs w:val="28"/>
          <w:lang w:val="uk-UA"/>
        </w:rPr>
        <w:t xml:space="preserve"> У1 ТУ16</w:t>
      </w:r>
      <w:r w:rsidR="005978B3">
        <w:rPr>
          <w:snapToGrid w:val="0"/>
          <w:sz w:val="28"/>
          <w:szCs w:val="28"/>
          <w:lang w:val="uk-UA"/>
        </w:rPr>
        <w:t>–</w:t>
      </w:r>
      <w:r w:rsidRPr="006637FD">
        <w:rPr>
          <w:snapToGrid w:val="0"/>
          <w:sz w:val="28"/>
          <w:szCs w:val="28"/>
          <w:lang w:val="uk-UA"/>
        </w:rPr>
        <w:t>92 ИБДШ. 674822.001 ТУ</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уведення ВН </w:t>
      </w:r>
      <w:r w:rsidR="005978B3">
        <w:rPr>
          <w:snapToGrid w:val="0"/>
          <w:sz w:val="28"/>
          <w:szCs w:val="28"/>
          <w:lang w:val="uk-UA"/>
        </w:rPr>
        <w:t>–</w:t>
      </w:r>
      <w:r w:rsidRPr="006637FD">
        <w:rPr>
          <w:snapToGrid w:val="0"/>
          <w:sz w:val="28"/>
          <w:szCs w:val="28"/>
          <w:lang w:val="uk-UA"/>
        </w:rPr>
        <w:t xml:space="preserve"> повітряний, відводи НН – кабельні».</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Те ж із прохідною схемою ВН:</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«КТП 2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400/10/0,4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92</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У1 ТУ16</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92 ИБДШ. 674822.001 ТУ</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уведення ВН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повітряний, відводи НН – кабельні».</w:t>
      </w:r>
    </w:p>
    <w:p w:rsidR="006637FD" w:rsidRPr="002476FA" w:rsidRDefault="002476FA" w:rsidP="006637FD">
      <w:pPr>
        <w:spacing w:after="0" w:line="264" w:lineRule="auto"/>
        <w:ind w:firstLine="567"/>
        <w:jc w:val="both"/>
        <w:rPr>
          <w:rFonts w:ascii="Times New Roman" w:hAnsi="Times New Roman" w:cs="Times New Roman"/>
          <w:b/>
          <w:snapToGrid w:val="0"/>
          <w:sz w:val="28"/>
          <w:szCs w:val="28"/>
          <w:lang w:val="uk-UA" w:eastAsia="ru-RU"/>
        </w:rPr>
      </w:pPr>
      <w:r w:rsidRPr="002476FA">
        <w:rPr>
          <w:rFonts w:ascii="Times New Roman" w:hAnsi="Times New Roman" w:cs="Times New Roman"/>
          <w:b/>
          <w:snapToGrid w:val="0"/>
          <w:sz w:val="28"/>
          <w:szCs w:val="28"/>
          <w:lang w:val="uk-UA" w:eastAsia="ru-RU"/>
        </w:rPr>
        <w:t>КТПГС – (250</w:t>
      </w:r>
      <w:r w:rsidR="005978B3">
        <w:rPr>
          <w:rFonts w:ascii="Times New Roman" w:hAnsi="Times New Roman" w:cs="Times New Roman"/>
          <w:b/>
          <w:snapToGrid w:val="0"/>
          <w:sz w:val="28"/>
          <w:szCs w:val="28"/>
          <w:lang w:val="uk-UA" w:eastAsia="ru-RU"/>
        </w:rPr>
        <w:t>–</w:t>
      </w:r>
      <w:r w:rsidRPr="002476FA">
        <w:rPr>
          <w:rFonts w:ascii="Times New Roman" w:hAnsi="Times New Roman" w:cs="Times New Roman"/>
          <w:b/>
          <w:snapToGrid w:val="0"/>
          <w:sz w:val="28"/>
          <w:szCs w:val="28"/>
          <w:lang w:val="uk-UA" w:eastAsia="ru-RU"/>
        </w:rPr>
        <w:t>630)/</w:t>
      </w:r>
      <w:r w:rsidR="006637FD" w:rsidRPr="002476FA">
        <w:rPr>
          <w:rFonts w:ascii="Times New Roman" w:hAnsi="Times New Roman" w:cs="Times New Roman"/>
          <w:b/>
          <w:snapToGrid w:val="0"/>
          <w:sz w:val="28"/>
          <w:szCs w:val="28"/>
          <w:lang w:val="uk-UA" w:eastAsia="ru-RU"/>
        </w:rPr>
        <w:t>10/0,4 – У1</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Комплектні трансформаторні підстанції прохідного і тупикового типу потужністю 250, 400, 630 к</w:t>
      </w:r>
      <w:r w:rsidRPr="006637FD">
        <w:rPr>
          <w:caps/>
          <w:snapToGrid w:val="0"/>
          <w:sz w:val="28"/>
          <w:szCs w:val="28"/>
          <w:lang w:val="uk-UA"/>
        </w:rPr>
        <w:t>ва</w:t>
      </w:r>
      <w:r w:rsidRPr="006637FD">
        <w:rPr>
          <w:snapToGrid w:val="0"/>
          <w:sz w:val="28"/>
          <w:szCs w:val="28"/>
          <w:lang w:val="uk-UA"/>
        </w:rPr>
        <w:t xml:space="preserve"> напругою ВН 6 чи 10 кВ, напругою НН 0,4 кВ, частотою 50 Гц призначені для прийому, перетворення і розподілу електричної енергії в одно</w:t>
      </w:r>
      <w:r w:rsidR="005978B3">
        <w:rPr>
          <w:snapToGrid w:val="0"/>
          <w:sz w:val="28"/>
          <w:szCs w:val="28"/>
          <w:lang w:val="uk-UA"/>
        </w:rPr>
        <w:t>–</w:t>
      </w:r>
      <w:r w:rsidRPr="006637FD">
        <w:rPr>
          <w:snapToGrid w:val="0"/>
          <w:sz w:val="28"/>
          <w:szCs w:val="28"/>
          <w:lang w:val="uk-UA"/>
        </w:rPr>
        <w:t xml:space="preserve"> і двох</w:t>
      </w:r>
      <w:r w:rsidR="005978B3">
        <w:rPr>
          <w:snapToGrid w:val="0"/>
          <w:sz w:val="28"/>
          <w:szCs w:val="28"/>
          <w:lang w:val="uk-UA"/>
        </w:rPr>
        <w:t>–</w:t>
      </w:r>
      <w:r w:rsidRPr="006637FD">
        <w:rPr>
          <w:snapToGrid w:val="0"/>
          <w:sz w:val="28"/>
          <w:szCs w:val="28"/>
          <w:lang w:val="uk-UA"/>
        </w:rPr>
        <w:t xml:space="preserve">променевій та петльової схемах електропостачання міських електричних мереж у районах з помірним кліматом (від </w:t>
      </w:r>
      <w:r w:rsidR="005978B3">
        <w:rPr>
          <w:snapToGrid w:val="0"/>
          <w:sz w:val="28"/>
          <w:szCs w:val="28"/>
          <w:lang w:val="uk-UA"/>
        </w:rPr>
        <w:t>–</w:t>
      </w:r>
      <w:r w:rsidRPr="006637FD">
        <w:rPr>
          <w:snapToGrid w:val="0"/>
          <w:sz w:val="28"/>
          <w:szCs w:val="28"/>
          <w:lang w:val="uk-UA"/>
        </w:rPr>
        <w:t xml:space="preserve"> 45°С до +40°С).</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КТПГС поставляються в металевій кабіні високої заводської готовності (2КТПГС </w:t>
      </w:r>
      <w:r w:rsidR="005978B3">
        <w:rPr>
          <w:snapToGrid w:val="0"/>
          <w:sz w:val="28"/>
          <w:szCs w:val="28"/>
          <w:lang w:val="uk-UA"/>
        </w:rPr>
        <w:t>–</w:t>
      </w:r>
      <w:r w:rsidRPr="006637FD">
        <w:rPr>
          <w:snapToGrid w:val="0"/>
          <w:sz w:val="28"/>
          <w:szCs w:val="28"/>
          <w:lang w:val="uk-UA"/>
        </w:rPr>
        <w:t xml:space="preserve"> у двох кабінах), із вмонтованим у неї силовим трансформатором, шафами ПНН, РПНН, шафою вуличного висвітлення. </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p>
    <w:p w:rsidR="006637FD" w:rsidRPr="002476FA" w:rsidRDefault="002476FA" w:rsidP="006637FD">
      <w:pPr>
        <w:spacing w:after="0" w:line="264" w:lineRule="auto"/>
        <w:ind w:firstLine="567"/>
        <w:jc w:val="both"/>
        <w:rPr>
          <w:rFonts w:ascii="Times New Roman" w:hAnsi="Times New Roman" w:cs="Times New Roman"/>
          <w:b/>
          <w:snapToGrid w:val="0"/>
          <w:sz w:val="28"/>
          <w:szCs w:val="28"/>
          <w:lang w:val="uk-UA" w:eastAsia="ru-RU"/>
        </w:rPr>
      </w:pPr>
      <w:r w:rsidRPr="002476FA">
        <w:rPr>
          <w:rFonts w:ascii="Times New Roman" w:hAnsi="Times New Roman" w:cs="Times New Roman"/>
          <w:b/>
          <w:snapToGrid w:val="0"/>
          <w:sz w:val="28"/>
          <w:szCs w:val="28"/>
          <w:lang w:val="uk-UA" w:eastAsia="ru-RU"/>
        </w:rPr>
        <w:t>15.4</w:t>
      </w:r>
      <w:r w:rsidR="006637FD" w:rsidRPr="002476FA">
        <w:rPr>
          <w:rFonts w:ascii="Times New Roman" w:hAnsi="Times New Roman" w:cs="Times New Roman"/>
          <w:b/>
          <w:snapToGrid w:val="0"/>
          <w:sz w:val="28"/>
          <w:szCs w:val="28"/>
          <w:lang w:val="uk-UA" w:eastAsia="ru-RU"/>
        </w:rPr>
        <w:t>. Послідовність робіт з монтажу КТП.</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 xml:space="preserve">Монтаж КТП, (як і КРУ), виконують у два етапи: по ходу будівельних робіт виготовляють закладні деталі для кріплень, опорні конструкції під устаткування, кабелі. </w:t>
      </w:r>
      <w:r w:rsidRPr="006637FD">
        <w:rPr>
          <w:snapToGrid w:val="0"/>
          <w:sz w:val="28"/>
          <w:szCs w:val="28"/>
          <w:lang w:val="uk-UA"/>
        </w:rPr>
        <w:lastRenderedPageBreak/>
        <w:t>Після завершення будівельно</w:t>
      </w:r>
      <w:r w:rsidR="005978B3">
        <w:rPr>
          <w:snapToGrid w:val="0"/>
          <w:sz w:val="28"/>
          <w:szCs w:val="28"/>
          <w:lang w:val="uk-UA"/>
        </w:rPr>
        <w:t>–</w:t>
      </w:r>
      <w:r w:rsidRPr="006637FD">
        <w:rPr>
          <w:snapToGrid w:val="0"/>
          <w:sz w:val="28"/>
          <w:szCs w:val="28"/>
          <w:lang w:val="uk-UA"/>
        </w:rPr>
        <w:t>оздоблювальних робіт роблять установку, ревізію і налагодження КТП і КРУ.</w:t>
      </w:r>
      <w:r w:rsidR="00F02E2B">
        <w:rPr>
          <w:snapToGrid w:val="0"/>
          <w:sz w:val="28"/>
          <w:szCs w:val="28"/>
          <w:lang w:val="uk-UA"/>
        </w:rPr>
        <w:t xml:space="preserve"> </w:t>
      </w:r>
      <w:r w:rsidRPr="006637FD">
        <w:rPr>
          <w:snapToGrid w:val="0"/>
          <w:sz w:val="28"/>
          <w:szCs w:val="28"/>
          <w:lang w:val="uk-UA"/>
        </w:rPr>
        <w:t>У залежності від кількості камер, КТП і КРУ надходять із заводу зібраними  цілком чи окремими блоками. Трансформатори завжди надходять в окремому упакуванні.</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Монтаж КТП включає наступні основні операції:</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1) відкривають кінці шин. Настановні швелери шаф КРУ з'єднують перемичками зі смугової сталі (40 х 4) мм. Проводять зовнішній огляд трансформаторів, з'єднують виводи трансформаторів із шинами КРУ.</w:t>
      </w: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2) Прокладають і підключають кабелі високої і низької напруги.</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 xml:space="preserve">3)Перевіряють регулювання високовольтних апаратів (у КРУ </w:t>
      </w:r>
      <w:r w:rsidR="005978B3">
        <w:rPr>
          <w:rFonts w:ascii="Times New Roman" w:hAnsi="Times New Roman" w:cs="Times New Roman"/>
          <w:snapToGrid w:val="0"/>
          <w:sz w:val="28"/>
          <w:szCs w:val="28"/>
          <w:lang w:val="uk-UA" w:eastAsia="ru-RU"/>
        </w:rPr>
        <w:t>–</w:t>
      </w:r>
      <w:r w:rsidRPr="006637FD">
        <w:rPr>
          <w:rFonts w:ascii="Times New Roman" w:hAnsi="Times New Roman" w:cs="Times New Roman"/>
          <w:snapToGrid w:val="0"/>
          <w:sz w:val="28"/>
          <w:szCs w:val="28"/>
          <w:lang w:val="uk-UA" w:eastAsia="ru-RU"/>
        </w:rPr>
        <w:t xml:space="preserve"> при висунутих у прохід візках з вимикачами), висувних автоматів низької напруги при збігу вертикальних і горизонтальних осей втичних контактів і ножів. Для викочування автоматів низької напруги завод поставляє в комплекті КТП спеціальні пристосування.</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r w:rsidRPr="006637FD">
        <w:rPr>
          <w:rFonts w:ascii="Times New Roman" w:hAnsi="Times New Roman" w:cs="Times New Roman"/>
          <w:snapToGrid w:val="0"/>
          <w:sz w:val="28"/>
          <w:szCs w:val="28"/>
          <w:lang w:val="uk-UA" w:eastAsia="ru-RU"/>
        </w:rPr>
        <w:t>4) Перевіряють справність блокувань і кріплень усіх болтових з'єднань.</w:t>
      </w:r>
    </w:p>
    <w:p w:rsidR="006637FD" w:rsidRPr="006637FD" w:rsidRDefault="006637FD" w:rsidP="006637FD">
      <w:pPr>
        <w:spacing w:after="0" w:line="264" w:lineRule="auto"/>
        <w:ind w:firstLine="567"/>
        <w:jc w:val="both"/>
        <w:rPr>
          <w:rFonts w:ascii="Times New Roman" w:hAnsi="Times New Roman" w:cs="Times New Roman"/>
          <w:snapToGrid w:val="0"/>
          <w:sz w:val="28"/>
          <w:szCs w:val="28"/>
          <w:lang w:val="uk-UA" w:eastAsia="ru-RU"/>
        </w:rPr>
      </w:pPr>
    </w:p>
    <w:p w:rsidR="006637FD" w:rsidRPr="006637FD" w:rsidRDefault="006637FD" w:rsidP="002476FA">
      <w:pPr>
        <w:pStyle w:val="a8"/>
        <w:spacing w:line="264" w:lineRule="auto"/>
        <w:rPr>
          <w:rFonts w:ascii="Times New Roman" w:hAnsi="Times New Roman"/>
          <w:b/>
          <w:snapToGrid w:val="0"/>
          <w:szCs w:val="28"/>
          <w:lang w:val="uk-UA"/>
        </w:rPr>
      </w:pPr>
      <w:r w:rsidRPr="006637FD">
        <w:rPr>
          <w:rFonts w:ascii="Times New Roman" w:hAnsi="Times New Roman"/>
          <w:b/>
          <w:noProof/>
          <w:snapToGrid w:val="0"/>
          <w:szCs w:val="28"/>
        </w:rPr>
        <w:drawing>
          <wp:inline distT="0" distB="0" distL="0" distR="0">
            <wp:extent cx="4966925" cy="3932110"/>
            <wp:effectExtent l="0" t="0" r="571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7977" cy="3932943"/>
                    </a:xfrm>
                    <a:prstGeom prst="rect">
                      <a:avLst/>
                    </a:prstGeom>
                    <a:noFill/>
                    <a:ln>
                      <a:noFill/>
                    </a:ln>
                  </pic:spPr>
                </pic:pic>
              </a:graphicData>
            </a:graphic>
          </wp:inline>
        </w:drawing>
      </w:r>
    </w:p>
    <w:p w:rsidR="006637FD" w:rsidRPr="006637FD" w:rsidRDefault="002476FA" w:rsidP="002476FA">
      <w:pPr>
        <w:spacing w:after="0" w:line="264" w:lineRule="auto"/>
        <w:ind w:firstLine="567"/>
        <w:jc w:val="center"/>
        <w:rPr>
          <w:rFonts w:ascii="Times New Roman" w:hAnsi="Times New Roman" w:cs="Times New Roman"/>
          <w:snapToGrid w:val="0"/>
          <w:sz w:val="28"/>
          <w:szCs w:val="28"/>
          <w:lang w:val="uk-UA" w:eastAsia="ru-RU"/>
        </w:rPr>
      </w:pPr>
      <w:r>
        <w:rPr>
          <w:rFonts w:ascii="Times New Roman" w:hAnsi="Times New Roman" w:cs="Times New Roman"/>
          <w:snapToGrid w:val="0"/>
          <w:sz w:val="28"/>
          <w:szCs w:val="28"/>
          <w:lang w:val="uk-UA" w:eastAsia="ru-RU"/>
        </w:rPr>
        <w:t>Рис</w:t>
      </w:r>
      <w:r w:rsidR="006637FD" w:rsidRPr="006637FD">
        <w:rPr>
          <w:rFonts w:ascii="Times New Roman" w:hAnsi="Times New Roman" w:cs="Times New Roman"/>
          <w:snapToGrid w:val="0"/>
          <w:sz w:val="28"/>
          <w:szCs w:val="28"/>
          <w:lang w:val="uk-UA" w:eastAsia="ru-RU"/>
        </w:rPr>
        <w:t xml:space="preserve">. </w:t>
      </w:r>
      <w:r>
        <w:rPr>
          <w:rFonts w:ascii="Times New Roman" w:hAnsi="Times New Roman" w:cs="Times New Roman"/>
          <w:snapToGrid w:val="0"/>
          <w:sz w:val="28"/>
          <w:szCs w:val="28"/>
          <w:lang w:val="uk-UA" w:eastAsia="ru-RU"/>
        </w:rPr>
        <w:t>15.4</w:t>
      </w:r>
      <w:r w:rsidR="006637FD" w:rsidRPr="006637FD">
        <w:rPr>
          <w:rFonts w:ascii="Times New Roman" w:hAnsi="Times New Roman" w:cs="Times New Roman"/>
          <w:snapToGrid w:val="0"/>
          <w:sz w:val="28"/>
          <w:szCs w:val="28"/>
          <w:lang w:val="uk-UA" w:eastAsia="ru-RU"/>
        </w:rPr>
        <w:t>. Схема електрична принципова КТПГС</w:t>
      </w:r>
    </w:p>
    <w:p w:rsidR="006637FD" w:rsidRPr="006637FD" w:rsidRDefault="006637FD" w:rsidP="006637FD">
      <w:pPr>
        <w:pStyle w:val="a8"/>
        <w:spacing w:line="264" w:lineRule="auto"/>
        <w:ind w:firstLine="567"/>
        <w:jc w:val="both"/>
        <w:rPr>
          <w:rFonts w:ascii="Times New Roman" w:hAnsi="Times New Roman"/>
          <w:szCs w:val="28"/>
          <w:lang w:val="uk-UA"/>
        </w:rPr>
      </w:pPr>
    </w:p>
    <w:p w:rsidR="006637FD" w:rsidRPr="006637FD" w:rsidRDefault="006637FD" w:rsidP="006637FD">
      <w:pPr>
        <w:pStyle w:val="a5"/>
        <w:spacing w:line="264" w:lineRule="auto"/>
        <w:ind w:firstLine="567"/>
        <w:rPr>
          <w:snapToGrid w:val="0"/>
          <w:sz w:val="28"/>
          <w:szCs w:val="28"/>
          <w:lang w:val="uk-UA"/>
        </w:rPr>
      </w:pPr>
      <w:r w:rsidRPr="006637FD">
        <w:rPr>
          <w:snapToGrid w:val="0"/>
          <w:sz w:val="28"/>
          <w:szCs w:val="28"/>
          <w:lang w:val="uk-UA"/>
        </w:rPr>
        <w:t>Монтаж КТП виконується комплексною або спеціалізованою бригадами. Комплексна бригада виконує повний монтаж підстанції і складається зі спеціалізованих ланок: по установці і регулюванню електроустаткування; по ошиновці; по монтажу вторинних ланцюгів; а також електромонтажників, що опанували суміжними професіями.</w:t>
      </w:r>
    </w:p>
    <w:p w:rsidR="006637FD" w:rsidRDefault="006637FD" w:rsidP="006637FD">
      <w:pPr>
        <w:rPr>
          <w:rFonts w:ascii="Times New Roman" w:hAnsi="Times New Roman" w:cs="Times New Roman"/>
        </w:rPr>
      </w:pPr>
    </w:p>
    <w:p w:rsidR="00397525" w:rsidRDefault="00397525" w:rsidP="004B4911">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16</w:t>
      </w:r>
    </w:p>
    <w:p w:rsidR="00397525" w:rsidRPr="008D29FA" w:rsidRDefault="00397525" w:rsidP="008D29FA">
      <w:pPr>
        <w:spacing w:after="0" w:line="264" w:lineRule="auto"/>
        <w:ind w:firstLine="567"/>
        <w:jc w:val="center"/>
        <w:rPr>
          <w:rFonts w:ascii="Times New Roman" w:hAnsi="Times New Roman" w:cs="Times New Roman"/>
          <w:sz w:val="28"/>
          <w:szCs w:val="28"/>
          <w:lang w:val="uk-UA"/>
        </w:rPr>
      </w:pPr>
    </w:p>
    <w:p w:rsidR="008D29FA" w:rsidRDefault="008D29FA" w:rsidP="008D29FA">
      <w:pPr>
        <w:spacing w:after="0" w:line="264" w:lineRule="auto"/>
        <w:ind w:firstLine="567"/>
        <w:jc w:val="center"/>
        <w:rPr>
          <w:rFonts w:ascii="Times New Roman" w:hAnsi="Times New Roman" w:cs="Times New Roman"/>
          <w:b/>
          <w:sz w:val="28"/>
          <w:szCs w:val="28"/>
          <w:lang w:val="uk-UA"/>
        </w:rPr>
      </w:pPr>
      <w:r w:rsidRPr="008D29FA">
        <w:rPr>
          <w:rFonts w:ascii="Times New Roman" w:hAnsi="Times New Roman" w:cs="Times New Roman"/>
          <w:b/>
          <w:sz w:val="28"/>
          <w:szCs w:val="28"/>
          <w:lang w:val="uk-UA"/>
        </w:rPr>
        <w:t xml:space="preserve">МОНТАЖ, ТРАНСПОРТУВАННЯ І ЗБЕРЕЖЕННЯ СИЛОВИХ </w:t>
      </w:r>
    </w:p>
    <w:p w:rsidR="008D29FA" w:rsidRPr="008D29FA" w:rsidRDefault="008D29FA" w:rsidP="008D29FA">
      <w:pPr>
        <w:spacing w:after="0" w:line="264" w:lineRule="auto"/>
        <w:ind w:firstLine="567"/>
        <w:jc w:val="center"/>
        <w:rPr>
          <w:rFonts w:ascii="Times New Roman" w:hAnsi="Times New Roman" w:cs="Times New Roman"/>
          <w:b/>
          <w:sz w:val="28"/>
          <w:szCs w:val="28"/>
          <w:lang w:val="uk-UA"/>
        </w:rPr>
      </w:pPr>
      <w:r w:rsidRPr="008D29FA">
        <w:rPr>
          <w:rFonts w:ascii="Times New Roman" w:hAnsi="Times New Roman" w:cs="Times New Roman"/>
          <w:b/>
          <w:sz w:val="28"/>
          <w:szCs w:val="28"/>
          <w:lang w:val="uk-UA"/>
        </w:rPr>
        <w:t>ТРАНСФОРМАТОРІВ</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p>
    <w:p w:rsidR="008D29FA" w:rsidRPr="008D29FA" w:rsidRDefault="008D29FA" w:rsidP="008D29FA">
      <w:pPr>
        <w:spacing w:after="0" w:line="264" w:lineRule="auto"/>
        <w:ind w:firstLine="567"/>
        <w:jc w:val="both"/>
        <w:rPr>
          <w:rFonts w:ascii="Times New Roman" w:hAnsi="Times New Roman" w:cs="Times New Roman"/>
          <w:b/>
          <w:sz w:val="28"/>
          <w:szCs w:val="28"/>
          <w:lang w:val="uk-UA"/>
        </w:rPr>
      </w:pPr>
      <w:r w:rsidRPr="008D29FA">
        <w:rPr>
          <w:rFonts w:ascii="Times New Roman" w:hAnsi="Times New Roman" w:cs="Times New Roman"/>
          <w:b/>
          <w:sz w:val="28"/>
          <w:szCs w:val="28"/>
          <w:lang w:val="uk-UA"/>
        </w:rPr>
        <w:t>16.1. Загальні зведення.</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Основними документами, якими варто керуватися при монтажі силових трансформаторів (ТТ) – це С</w:t>
      </w:r>
      <w:r w:rsidRPr="008D29FA">
        <w:rPr>
          <w:rFonts w:ascii="Times New Roman" w:hAnsi="Times New Roman" w:cs="Times New Roman"/>
          <w:caps/>
          <w:sz w:val="28"/>
          <w:szCs w:val="28"/>
          <w:lang w:val="uk-UA"/>
        </w:rPr>
        <w:t>н</w:t>
      </w:r>
      <w:r w:rsidRPr="008D29FA">
        <w:rPr>
          <w:rFonts w:ascii="Times New Roman" w:hAnsi="Times New Roman" w:cs="Times New Roman"/>
          <w:sz w:val="28"/>
          <w:szCs w:val="28"/>
          <w:lang w:val="uk-UA"/>
        </w:rPr>
        <w:t>іП Ш-33-76 (п.п. 2.37 – 2.52) і інструкції заводу-виготовлювача.</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Правила передбачають, що всі ТТ повинні допускати включення їх в експлуатацію без огляду активних частин за умови транспортування і збереження ТТ відповідно до вимог Держстандартів і інструкцій («Інструкція з транспортування, збереженню, монтажу і введенню в експлуатацію ТТ без ревізії активних частин»). При необґрунтованих ревізіях активних частин ТТ підприємство-виготовлювач вправі зняти гарантію, установлену Держстандартом на силові ТТ. У разі потреби ці вимоги покладають на працівників монтажних і експлуатаційних організацій, що несуть відповідальність за дотримання діючих інструкцій із транспортування і збереження силових ТТ із моменту надходження їх на станцію призначення.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Всі операції по транспортуванню і збереженню  силових ТТ повинні оформлятися актами і протоколами про результати огляду Т та його демонтованих вузлів після вивантаження Т і доставки до місця монтажу, збереження Т до передачі в монтаж.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Якщо при монтажі складових частин Т потрібно розгерметизація бака, то це варто робити в суху погоду, температура активних частин повинна дорівнювати чи бути вище температури навколишнього середовища. Якщо ці вимоги не були забезпечені, то перед розгерметизацією трансформатор варто нагріти не менш чим на 10</w:t>
      </w:r>
      <w:r w:rsidRPr="008D29FA">
        <w:rPr>
          <w:rFonts w:ascii="Times New Roman" w:hAnsi="Times New Roman" w:cs="Times New Roman"/>
          <w:sz w:val="28"/>
          <w:szCs w:val="28"/>
          <w:vertAlign w:val="superscript"/>
          <w:lang w:val="uk-UA"/>
        </w:rPr>
        <w:t>0</w:t>
      </w:r>
      <w:r w:rsidRPr="008D29FA">
        <w:rPr>
          <w:rFonts w:ascii="Times New Roman" w:hAnsi="Times New Roman" w:cs="Times New Roman"/>
          <w:sz w:val="28"/>
          <w:szCs w:val="28"/>
          <w:lang w:val="uk-UA"/>
        </w:rPr>
        <w:t>С вище температури навколишнього середовища. При відносній вологості 85% і більш розгерметизація дозволена тільки в закритому приміщенні.</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ТТ не повинні знаходитися в разгерметизированном стані:</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напрузі до 35 кВ (включно) не більш 16 годин при відносній вологості до 75%;</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напрузі до 35 кВ (включно) не більш 12 годин при відносній вологості до 85%;</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напрузі (110 - 500) кВ – не більш 10 годин.</w:t>
      </w:r>
    </w:p>
    <w:p w:rsidR="008D29FA" w:rsidRPr="008D29FA" w:rsidRDefault="008D29FA" w:rsidP="008D29FA">
      <w:pPr>
        <w:pStyle w:val="a5"/>
        <w:spacing w:line="264" w:lineRule="auto"/>
        <w:ind w:firstLine="567"/>
        <w:rPr>
          <w:sz w:val="28"/>
          <w:szCs w:val="28"/>
          <w:lang w:val="uk-UA"/>
        </w:rPr>
      </w:pPr>
      <w:r w:rsidRPr="008D29FA">
        <w:rPr>
          <w:sz w:val="28"/>
          <w:szCs w:val="28"/>
          <w:lang w:val="uk-UA"/>
        </w:rPr>
        <w:t>До підготовчих робіт до монтажу ТТ відносяться розвантаження і доставка ТТ до місця ревізії й установки, власне ревізію і, у разі потреби,  сушіння обмоток і масла.</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відсутності спеціальної трансформаторної майстерні ревізію Т виконують у придатному виробничому</w:t>
      </w:r>
      <w:r>
        <w:rPr>
          <w:rFonts w:ascii="Times New Roman" w:hAnsi="Times New Roman" w:cs="Times New Roman"/>
          <w:sz w:val="28"/>
          <w:szCs w:val="28"/>
          <w:lang w:val="uk-UA"/>
        </w:rPr>
        <w:t xml:space="preserve"> приміщенні усередині одного з </w:t>
      </w:r>
      <w:r w:rsidRPr="008D29FA">
        <w:rPr>
          <w:rFonts w:ascii="Times New Roman" w:hAnsi="Times New Roman" w:cs="Times New Roman"/>
          <w:sz w:val="28"/>
          <w:szCs w:val="28"/>
          <w:lang w:val="uk-UA"/>
        </w:rPr>
        <w:t xml:space="preserve">цехів чи у тимчасово спорудженому біля місця установки укритті. Приміщення вибирається так, щоб було можливим установити на висоті, достатньої для підйому активної виймальної частини Т чи знімної частини бака, вантажопідйомних пристосувань. Для монтажу ТТ невеликої </w:t>
      </w:r>
      <w:r w:rsidRPr="008D29FA">
        <w:rPr>
          <w:rFonts w:ascii="Times New Roman" w:hAnsi="Times New Roman" w:cs="Times New Roman"/>
          <w:sz w:val="28"/>
          <w:szCs w:val="28"/>
          <w:lang w:val="uk-UA"/>
        </w:rPr>
        <w:lastRenderedPageBreak/>
        <w:t>потужності спеціалізовані монтажні організації застосовують пересувні майстерні з необхідним оснащенням.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Розвантаження ТТ, що транспортуються на відкритих платформах, виконують за допомогою кранів (автомобільних чи залізничних), а при відсутності кранів – за допомогою домкратів, шляхом викочування на попередньо складену з залізничних шпал клітку, з використанням електричної чи ручної лебідки. При цьому розраховується горизонтальне зусилля, необхідне для зрушення Т с місця:</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Р = 1,5 G (0,7 + 0,1) </w:t>
      </w:r>
      <w:r w:rsidRPr="008D29FA">
        <w:rPr>
          <w:rFonts w:ascii="Times New Roman" w:hAnsi="Times New Roman" w:cs="Times New Roman"/>
          <w:position w:val="-24"/>
          <w:sz w:val="28"/>
          <w:szCs w:val="28"/>
          <w:lang w:val="uk-UA"/>
        </w:rPr>
        <w:object w:dxaOrig="260" w:dyaOrig="620">
          <v:shape id="_x0000_i1026" type="#_x0000_t75" style="width:13.1pt;height:30.85pt" o:ole="" fillcolor="window">
            <v:imagedata r:id="rId90" o:title=""/>
          </v:shape>
          <o:OLEObject Type="Embed" ProgID="Equation.3" ShapeID="_x0000_i1026" DrawAspect="Content" ObjectID="_1661011438" r:id="rId91"/>
        </w:object>
      </w:r>
      <w:r w:rsidRPr="008D29FA">
        <w:rPr>
          <w:rFonts w:ascii="Times New Roman" w:hAnsi="Times New Roman" w:cs="Times New Roman"/>
          <w:sz w:val="28"/>
          <w:szCs w:val="28"/>
          <w:lang w:val="uk-UA"/>
        </w:rPr>
        <w:t xml:space="preserve"> R,  H</w:t>
      </w:r>
    </w:p>
    <w:p w:rsidR="008D29FA" w:rsidRPr="008D29FA" w:rsidRDefault="008D29FA" w:rsidP="008D29FA">
      <w:pPr>
        <w:pStyle w:val="1"/>
        <w:spacing w:line="264" w:lineRule="auto"/>
        <w:ind w:firstLine="567"/>
        <w:jc w:val="both"/>
        <w:rPr>
          <w:b w:val="0"/>
          <w:sz w:val="28"/>
          <w:szCs w:val="28"/>
          <w:lang w:val="uk-UA"/>
        </w:rPr>
      </w:pPr>
      <w:r w:rsidRPr="008D29FA">
        <w:rPr>
          <w:b w:val="0"/>
          <w:sz w:val="28"/>
          <w:szCs w:val="28"/>
          <w:lang w:val="uk-UA"/>
        </w:rPr>
        <w:t xml:space="preserve">де </w:t>
      </w:r>
      <w:r w:rsidRPr="008D29FA">
        <w:rPr>
          <w:b w:val="0"/>
          <w:i/>
          <w:sz w:val="28"/>
          <w:szCs w:val="28"/>
          <w:lang w:val="uk-UA"/>
        </w:rPr>
        <w:t>G</w:t>
      </w:r>
      <w:r w:rsidRPr="008D29FA">
        <w:rPr>
          <w:b w:val="0"/>
          <w:sz w:val="28"/>
          <w:szCs w:val="28"/>
          <w:lang w:val="uk-UA"/>
        </w:rPr>
        <w:t xml:space="preserve"> – маса трансформатора, кг; </w:t>
      </w:r>
      <w:r w:rsidRPr="008D29FA">
        <w:rPr>
          <w:b w:val="0"/>
          <w:i/>
          <w:sz w:val="28"/>
          <w:szCs w:val="28"/>
          <w:lang w:val="uk-UA"/>
        </w:rPr>
        <w:t>d</w:t>
      </w:r>
      <w:r w:rsidRPr="008D29FA">
        <w:rPr>
          <w:b w:val="0"/>
          <w:sz w:val="28"/>
          <w:szCs w:val="28"/>
          <w:lang w:val="uk-UA"/>
        </w:rPr>
        <w:t xml:space="preserve"> – діаметр осі ковзанки, см;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i/>
          <w:sz w:val="28"/>
          <w:szCs w:val="28"/>
          <w:lang w:val="uk-UA"/>
        </w:rPr>
        <w:t>R</w:t>
      </w:r>
      <w:r w:rsidRPr="008D29FA">
        <w:rPr>
          <w:rFonts w:ascii="Times New Roman" w:hAnsi="Times New Roman" w:cs="Times New Roman"/>
          <w:sz w:val="28"/>
          <w:szCs w:val="28"/>
          <w:lang w:val="uk-UA"/>
        </w:rPr>
        <w:t xml:space="preserve"> – радіус ковзанки по ободу, см.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По величині горизонтального зусилля троган</w:t>
      </w:r>
      <w:r w:rsidR="001C797C">
        <w:rPr>
          <w:rFonts w:ascii="Times New Roman" w:hAnsi="Times New Roman" w:cs="Times New Roman"/>
          <w:sz w:val="28"/>
          <w:szCs w:val="28"/>
          <w:lang w:val="uk-UA"/>
        </w:rPr>
        <w:t>н</w:t>
      </w:r>
      <w:r w:rsidRPr="008D29FA">
        <w:rPr>
          <w:rFonts w:ascii="Times New Roman" w:hAnsi="Times New Roman" w:cs="Times New Roman"/>
          <w:sz w:val="28"/>
          <w:szCs w:val="28"/>
          <w:lang w:val="uk-UA"/>
        </w:rPr>
        <w:t>я вибирають вантажопідйомність лебідок, поліспастів, блоків, домкратів, діаметри тросів і встановлюють необхідність інших пристосувань.</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Ревізію ТТ виконують по інструкції заводу-виготовлювача. ТТ потужністю до 1,6 МВА, напругою до 35 кВ поставляються з заводів, заповнені маслом, із установленими на них розширниками. ТТ потужністю більш 1,6 МВА (до 40 МВА) і напругою U ( 110 – 220) кВ надходять заповнені маслом, але без розширника. Однак, варто пам'ятати, що не більш ніж через 6 місяців після відправлення з заводу на трансформаторі повинний бути встановлені розширник і долито масло. Перед долівкою масла Т випробують на електричну міцність, проводять хімічний аналіз, перевіряють герметичність бака і знімають електричні ізоляційні характеристики 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ТТ зазначеної вище потужності і напруги можуть надходити з заводу без масла. Але не більш ніж через 6 місяців після надходження ТТ із напругою 110 кВ і 4 місяців для ТТ із напругою 220 кВ вони повинні бути перевірені на електричну міцність, баки – на герметичність, і повинні бути залиті маслом.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Герметичність ТТ, що надійшли з баком, але без розширника, перевіряють тиском стовпа масла висотою 1,5 м за допомогою установки на баці вертикальної труби діаметром (25 – 40) мм із різьбленням і гайкою, що ущільнює. Це пристосування дозволяє провести перевірку надлишковим тиском осушеного повітря в 15 кПа. Дані іспитів вважаються задовільними, якщо за 3 години тиск не знизиться нижче 13 кПа.</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Особлива увага варто приділяти дотриманню правил збереження мас</w:t>
      </w:r>
      <w:r w:rsidR="001C797C">
        <w:rPr>
          <w:rFonts w:ascii="Times New Roman" w:hAnsi="Times New Roman" w:cs="Times New Roman"/>
          <w:sz w:val="28"/>
          <w:szCs w:val="28"/>
          <w:lang w:val="uk-UA"/>
        </w:rPr>
        <w:t>ти</w:t>
      </w:r>
      <w:r w:rsidRPr="008D29FA">
        <w:rPr>
          <w:rFonts w:ascii="Times New Roman" w:hAnsi="Times New Roman" w:cs="Times New Roman"/>
          <w:sz w:val="28"/>
          <w:szCs w:val="28"/>
          <w:lang w:val="uk-UA"/>
        </w:rPr>
        <w:t xml:space="preserve">лонаповнених високовольтних введень. Після надходження на місце монтажу введення повинні бути встановлені на стелажах у вертикальному положенні з відкритою «дихальною » трубкою. При виявленні на введенні нестачі масла роблять його аналіз, і замірять тангенс кута діелектричних втрат (tg </w:t>
      </w:r>
      <w:r w:rsidRPr="008D29FA">
        <w:rPr>
          <w:rFonts w:ascii="Times New Roman" w:hAnsi="Times New Roman" w:cs="Times New Roman"/>
          <w:sz w:val="28"/>
          <w:szCs w:val="28"/>
          <w:lang w:val="uk-UA"/>
        </w:rPr>
        <w:sym w:font="Symbol" w:char="F064"/>
      </w:r>
      <w:r w:rsidRPr="008D29FA">
        <w:rPr>
          <w:rFonts w:ascii="Times New Roman" w:hAnsi="Times New Roman" w:cs="Times New Roman"/>
          <w:sz w:val="28"/>
          <w:szCs w:val="28"/>
          <w:lang w:val="uk-UA"/>
        </w:rPr>
        <w:t xml:space="preserve">) введення. При значенні tg </w:t>
      </w:r>
      <w:r w:rsidRPr="008D29FA">
        <w:rPr>
          <w:rFonts w:ascii="Times New Roman" w:hAnsi="Times New Roman" w:cs="Times New Roman"/>
          <w:sz w:val="28"/>
          <w:szCs w:val="28"/>
          <w:lang w:val="uk-UA"/>
        </w:rPr>
        <w:sym w:font="Symbol" w:char="F064"/>
      </w:r>
      <w:r w:rsidRPr="008D29FA">
        <w:rPr>
          <w:rFonts w:ascii="Times New Roman" w:hAnsi="Times New Roman" w:cs="Times New Roman"/>
          <w:sz w:val="28"/>
          <w:szCs w:val="28"/>
          <w:lang w:val="uk-UA"/>
        </w:rPr>
        <w:t xml:space="preserve">, що перевищує нормальне значення, уведення Т необхідно сушити.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Радіатори перед навішенням на бак Т випробують на герметичність нагрітим маслом чи сухим повітрям при надлишковому тиску 50 кПа протягом 30 хв. Потім їх промивають чистим трансформаторним маслом, нагрітим до (50 – 60)</w:t>
      </w:r>
      <w:r w:rsidRPr="008D29FA">
        <w:rPr>
          <w:rFonts w:ascii="Times New Roman" w:hAnsi="Times New Roman" w:cs="Times New Roman"/>
          <w:sz w:val="28"/>
          <w:szCs w:val="28"/>
          <w:vertAlign w:val="superscript"/>
          <w:lang w:val="uk-UA"/>
        </w:rPr>
        <w:t>0</w:t>
      </w:r>
      <w:r w:rsidRPr="008D29FA">
        <w:rPr>
          <w:rFonts w:ascii="Times New Roman" w:hAnsi="Times New Roman" w:cs="Times New Roman"/>
          <w:sz w:val="28"/>
          <w:szCs w:val="28"/>
          <w:lang w:val="uk-UA"/>
        </w:rPr>
        <w:t>С.</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lastRenderedPageBreak/>
        <w:t>Мас</w:t>
      </w:r>
      <w:r w:rsidR="001C797C">
        <w:rPr>
          <w:rFonts w:ascii="Times New Roman" w:hAnsi="Times New Roman" w:cs="Times New Roman"/>
          <w:sz w:val="28"/>
          <w:szCs w:val="28"/>
          <w:lang w:val="uk-UA"/>
        </w:rPr>
        <w:t>ти</w:t>
      </w:r>
      <w:r w:rsidRPr="008D29FA">
        <w:rPr>
          <w:rFonts w:ascii="Times New Roman" w:hAnsi="Times New Roman" w:cs="Times New Roman"/>
          <w:sz w:val="28"/>
          <w:szCs w:val="28"/>
          <w:lang w:val="uk-UA"/>
        </w:rPr>
        <w:t xml:space="preserve">лоохолоджувальну систему з примусовою циркуляцією масла і водяним охолодженням перед монтажем очищають від бруду й іржі, промивають маслом і, після зборки, випробують надлишковим тиском масла 500 кПа  протягом 30 хв. При такому ж тиску випробують водою засувки водяної системи.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Мас</w:t>
      </w:r>
      <w:r w:rsidR="001C797C">
        <w:rPr>
          <w:rFonts w:ascii="Times New Roman" w:hAnsi="Times New Roman" w:cs="Times New Roman"/>
          <w:sz w:val="28"/>
          <w:szCs w:val="28"/>
          <w:lang w:val="uk-UA"/>
        </w:rPr>
        <w:t>ти</w:t>
      </w:r>
      <w:r w:rsidRPr="008D29FA">
        <w:rPr>
          <w:rFonts w:ascii="Times New Roman" w:hAnsi="Times New Roman" w:cs="Times New Roman"/>
          <w:sz w:val="28"/>
          <w:szCs w:val="28"/>
          <w:lang w:val="uk-UA"/>
        </w:rPr>
        <w:t xml:space="preserve">лоохолоджувальну систему ТТ із примусовою циркуляцією масла й обдувом повітрям після чищення секцій також випробують маслом при тиску 500 кПа протягом 30 хв., перевіряючи роботу вентиляторів і масляного насоса.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Перевірку газових реле й інших приладів, установлюваних на ТТ, проводять у спеціальних лабораторіях.</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p>
    <w:p w:rsidR="008D29FA" w:rsidRPr="001C797C" w:rsidRDefault="008D29FA" w:rsidP="001C797C">
      <w:pPr>
        <w:keepNext/>
        <w:spacing w:after="0" w:line="264" w:lineRule="auto"/>
        <w:ind w:firstLine="567"/>
        <w:jc w:val="both"/>
        <w:rPr>
          <w:rFonts w:ascii="Times New Roman" w:hAnsi="Times New Roman" w:cs="Times New Roman"/>
          <w:b/>
          <w:sz w:val="28"/>
          <w:szCs w:val="28"/>
          <w:lang w:val="uk-UA"/>
        </w:rPr>
      </w:pPr>
      <w:r w:rsidRPr="001C797C">
        <w:rPr>
          <w:rFonts w:ascii="Times New Roman" w:hAnsi="Times New Roman" w:cs="Times New Roman"/>
          <w:b/>
          <w:sz w:val="28"/>
          <w:szCs w:val="28"/>
          <w:lang w:val="uk-UA"/>
        </w:rPr>
        <w:t>1</w:t>
      </w:r>
      <w:r w:rsidR="001C797C" w:rsidRPr="001C797C">
        <w:rPr>
          <w:rFonts w:ascii="Times New Roman" w:hAnsi="Times New Roman" w:cs="Times New Roman"/>
          <w:b/>
          <w:sz w:val="28"/>
          <w:szCs w:val="28"/>
          <w:lang w:val="uk-UA"/>
        </w:rPr>
        <w:t>6</w:t>
      </w:r>
      <w:r w:rsidRPr="001C797C">
        <w:rPr>
          <w:rFonts w:ascii="Times New Roman" w:hAnsi="Times New Roman" w:cs="Times New Roman"/>
          <w:b/>
          <w:sz w:val="28"/>
          <w:szCs w:val="28"/>
          <w:lang w:val="uk-UA"/>
        </w:rPr>
        <w:t>.2. Транспортування трансформаторів.</w:t>
      </w:r>
    </w:p>
    <w:p w:rsidR="008D29FA" w:rsidRPr="008D29FA" w:rsidRDefault="008D29FA" w:rsidP="008D29FA">
      <w:pPr>
        <w:pStyle w:val="a5"/>
        <w:spacing w:line="264" w:lineRule="auto"/>
        <w:ind w:firstLine="567"/>
        <w:rPr>
          <w:sz w:val="28"/>
          <w:szCs w:val="28"/>
          <w:lang w:val="uk-UA"/>
        </w:rPr>
      </w:pPr>
      <w:r w:rsidRPr="008D29FA">
        <w:rPr>
          <w:sz w:val="28"/>
          <w:szCs w:val="28"/>
          <w:lang w:val="uk-UA"/>
        </w:rPr>
        <w:t>Протягом терміну служби Т можуть неодноразово переміщатися при необхідності в межах конкретної енергосистеми. Транспортування Т до місця установки є важливою технологічною операцією, багато в чому визначальної схоронність і надійність наступної роботи Т. До найбільше що часто зустрічаються причинам транспортування ТТ варто віднести проведення їхньої заміни на більш-менш могутні через зміну графіка навантаження чи району підприємства, заміна Т по режиму їхньої роботи через необхідність більш глибокого регулювання напруги (у цьому випадку Т із ПБВ заміняють на ТТ із РПН), реконструкція, модернізація і ремонт із заміною обмоток Т, вироблених централізовано в умовах енергосистеми чи на заводах-виготовлювачах.</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Т великих габаритів доставляють на площадки чи електростанцій підстанцій по залізниці. Тому зовнішні розміри Т повинні вписуватися в граничні розміри залізничних габаритів. Якщо габаритні розміри Т перевищують припустимі значення, то перед транспортуванням у них демонтують вихлопну трубу, розширник зі сполучним трубопроводом і кронштейном. Крім того, на заводі не встановлюють деякі вузли і деталі, що не мають прямого відношення до іспитів Т: трубчасті радіатори, візки, газові реле, термометри й ін. Усі ці деталі комплектують і здають на відвантаження окремо від Т. Відомість демонтажу, на підставі якої проводиться демонтаж Т перед транспортуванням, визначає не тільки його обсяг, але і спосіб упакування і транспортування Т, його комплектуючих вузлів і деталей.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 потужністю 1,6 МВА і більш транспортуються з демонтованою системою охолодження. Радіатори й охолоджувачі транспортують без додаткового  упакування. Для захисту їхньої внутрішньої порожнин від забруднення і зволоження вхідні і вихідні патрубки охолоджувачів закривають заглушками з гумовими ущільнювальними прокладками. Інші комплектуючі деталі системи охолодження транспортують упакованими в дерев'яні шухляди.</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Активну частину Т перед транспортуванням розкріплюють у ба</w:t>
      </w:r>
      <w:r w:rsidR="001C797C">
        <w:rPr>
          <w:rFonts w:ascii="Times New Roman" w:hAnsi="Times New Roman" w:cs="Times New Roman"/>
          <w:sz w:val="28"/>
          <w:szCs w:val="28"/>
          <w:lang w:val="uk-UA"/>
        </w:rPr>
        <w:t>ки</w:t>
      </w:r>
      <w:r w:rsidRPr="008D29FA">
        <w:rPr>
          <w:rFonts w:ascii="Times New Roman" w:hAnsi="Times New Roman" w:cs="Times New Roman"/>
          <w:sz w:val="28"/>
          <w:szCs w:val="28"/>
          <w:lang w:val="uk-UA"/>
        </w:rPr>
        <w:t xml:space="preserve">, укладають і закріплюють відводи, встановлюю і закріплюють бакелітові циліндри високовольтних  уведень. Для забезпечення ущільнення масла в ТТ гвинти з зовнішньої сторони бака герметизують металевими склянками й ущільнювальними прокладками. Якщо </w:t>
      </w:r>
      <w:r w:rsidRPr="008D29FA">
        <w:rPr>
          <w:rFonts w:ascii="Times New Roman" w:hAnsi="Times New Roman" w:cs="Times New Roman"/>
          <w:sz w:val="28"/>
          <w:szCs w:val="28"/>
          <w:lang w:val="uk-UA"/>
        </w:rPr>
        <w:lastRenderedPageBreak/>
        <w:t>активна частина Т не з'єднана з кришкою, то її розкріплення роблять усередині бака за допомогою болтів, скоб і інших пристосувань.</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Активні частини могутніх ТТ на напругу 110 - 750 кВ розкріплюють у верхній і нижній частинах бака за допомогою гвинтових домкратів. Кількість домкратів залежить від особливостей конструкції Т. Щоб уникнути ушкоджень,  відводи обмоток укладають і прив'язують до конструктивних деталей, розташованим вгорі активної частини Т. На час транспортування бакелітові циліндри введень закріплюють на транспортному фланці, а фланець кріплять до бака через ущільнювальні прокладки.</w:t>
      </w:r>
    </w:p>
    <w:p w:rsidR="008D29FA" w:rsidRPr="008D29FA" w:rsidRDefault="008D29FA" w:rsidP="008D29FA">
      <w:pPr>
        <w:pStyle w:val="a5"/>
        <w:spacing w:line="264" w:lineRule="auto"/>
        <w:ind w:firstLine="567"/>
        <w:rPr>
          <w:sz w:val="28"/>
          <w:szCs w:val="28"/>
          <w:lang w:val="uk-UA"/>
        </w:rPr>
      </w:pPr>
      <w:r w:rsidRPr="008D29FA">
        <w:rPr>
          <w:sz w:val="28"/>
          <w:szCs w:val="28"/>
          <w:lang w:val="uk-UA"/>
        </w:rPr>
        <w:t>У деяких Т, що транспортуються без масла, на час транспортування усередині бака встановлюють патрон, заповнений сухим силікагелем, призначеним для сушіння повітря усередині бака. Патрон кріплять до заглушки, установлюваної на одному з отворів демонтованого введення. Після закінчення робіт з підготовки до транспортування активної частини бак трансформатора надійно герметизують.  Отвори, що залишилися після демонтажу комплектуючих вузлів, закривають транспортними заглушками з ущільнювальними прокладками. Для збереження ізоляції під час транспортування Т бак герметизують і заповнюють маслом. Герметичність Т перевіряється шляхом створення в баці надлишкового тиску масла, сухого  азоту чи вакууму в залежності від способу транспортування  Т. Спосіб захисту ізоляції від впливу навколишнього середовища визначається транспортним станом трансформатора і через транспортні обмеження залежить від його маси і габаритних розмірів.</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ТТ, що відправляються з установленим розширником, заповнюють маслом до необхідного рівня масла в розширнику. Для повідомлення розширника з навколишнім повітрям установлюють воздухоосушитель, заповнений сухим силікагелем. ТТ, що відправляються без установленого розширника, заповнюють маслом до рівня 200 – 250 мм від верхньої кришки бака. Інший простір розширювального бачка заповнюють сухим чи азотом повітрям і надійно герметизують. Цей спосіб застосовують в основному для ТТ на напруги 110 – 500 к</w:t>
      </w:r>
      <w:r w:rsidRPr="008D29FA">
        <w:rPr>
          <w:rFonts w:ascii="Times New Roman" w:hAnsi="Times New Roman" w:cs="Times New Roman"/>
          <w:caps/>
          <w:sz w:val="28"/>
          <w:szCs w:val="28"/>
          <w:lang w:val="uk-UA"/>
        </w:rPr>
        <w:t>в</w:t>
      </w:r>
      <w:r w:rsidRPr="008D29FA">
        <w:rPr>
          <w:rFonts w:ascii="Times New Roman" w:hAnsi="Times New Roman" w:cs="Times New Roman"/>
          <w:sz w:val="28"/>
          <w:szCs w:val="28"/>
          <w:lang w:val="uk-UA"/>
        </w:rPr>
        <w:t>.</w:t>
      </w:r>
    </w:p>
    <w:p w:rsidR="008D29FA" w:rsidRDefault="008D29FA" w:rsidP="008D29FA">
      <w:pPr>
        <w:pStyle w:val="a5"/>
        <w:spacing w:line="264" w:lineRule="auto"/>
        <w:ind w:firstLine="567"/>
        <w:rPr>
          <w:sz w:val="28"/>
          <w:szCs w:val="28"/>
          <w:lang w:val="uk-UA"/>
        </w:rPr>
      </w:pPr>
      <w:r w:rsidRPr="008D29FA">
        <w:rPr>
          <w:sz w:val="28"/>
          <w:szCs w:val="28"/>
          <w:lang w:val="uk-UA"/>
        </w:rPr>
        <w:t>Найбільш великі ТТ звичайно транспортують без масла.  При цьому ретельно загерметизированный бак Т заповнюють сухим азотом чи повітрям до надлишкового тиску 15 – 20 к</w:t>
      </w:r>
      <w:r w:rsidRPr="008D29FA">
        <w:rPr>
          <w:caps/>
          <w:sz w:val="28"/>
          <w:szCs w:val="28"/>
          <w:lang w:val="uk-UA"/>
        </w:rPr>
        <w:t>п</w:t>
      </w:r>
      <w:r w:rsidRPr="008D29FA">
        <w:rPr>
          <w:sz w:val="28"/>
          <w:szCs w:val="28"/>
          <w:lang w:val="uk-UA"/>
        </w:rPr>
        <w:t xml:space="preserve">а. На час транспортування і наступного збереження до Т приєднують установку безперебійного підживлення бака сухим азотом. Це забезпечує підтримку в ньому надлишкового тиску не менш 15 кПа протягом 30 діб, </w:t>
      </w:r>
      <w:r w:rsidR="001C797C">
        <w:rPr>
          <w:sz w:val="28"/>
          <w:szCs w:val="28"/>
          <w:lang w:val="uk-UA"/>
        </w:rPr>
        <w:t>рис</w:t>
      </w:r>
      <w:r w:rsidRPr="008D29FA">
        <w:rPr>
          <w:sz w:val="28"/>
          <w:szCs w:val="28"/>
          <w:lang w:val="uk-UA"/>
        </w:rPr>
        <w:t>. 1</w:t>
      </w:r>
      <w:r w:rsidR="001C797C">
        <w:rPr>
          <w:sz w:val="28"/>
          <w:szCs w:val="28"/>
          <w:lang w:val="uk-UA"/>
        </w:rPr>
        <w:t>6</w:t>
      </w:r>
      <w:r w:rsidRPr="008D29FA">
        <w:rPr>
          <w:sz w:val="28"/>
          <w:szCs w:val="28"/>
          <w:lang w:val="uk-UA"/>
        </w:rPr>
        <w:t>.1.</w:t>
      </w:r>
    </w:p>
    <w:p w:rsidR="001C797C" w:rsidRPr="008D29FA" w:rsidRDefault="001C797C" w:rsidP="001C797C">
      <w:pPr>
        <w:pStyle w:val="a3"/>
        <w:spacing w:line="264" w:lineRule="auto"/>
        <w:ind w:firstLine="567"/>
        <w:rPr>
          <w:rFonts w:ascii="Times New Roman" w:hAnsi="Times New Roman"/>
          <w:szCs w:val="28"/>
          <w:lang w:val="uk-UA"/>
        </w:rPr>
      </w:pPr>
      <w:r w:rsidRPr="008D29FA">
        <w:rPr>
          <w:rFonts w:ascii="Times New Roman" w:hAnsi="Times New Roman"/>
          <w:szCs w:val="28"/>
          <w:lang w:val="uk-UA"/>
        </w:rPr>
        <w:t xml:space="preserve">Під час перевезення Т с баком, заповненим маслом, небезпека погіршення ізоляції набагато менше, ніж під час перевезення без масла. </w:t>
      </w:r>
    </w:p>
    <w:p w:rsidR="001C797C" w:rsidRPr="008D29FA" w:rsidRDefault="001C797C" w:rsidP="001C797C">
      <w:pPr>
        <w:pStyle w:val="a3"/>
        <w:spacing w:line="264" w:lineRule="auto"/>
        <w:ind w:firstLine="567"/>
        <w:rPr>
          <w:rFonts w:ascii="Times New Roman" w:hAnsi="Times New Roman"/>
          <w:szCs w:val="28"/>
          <w:lang w:val="uk-UA"/>
        </w:rPr>
      </w:pPr>
      <w:r w:rsidRPr="008D29FA">
        <w:rPr>
          <w:rFonts w:ascii="Times New Roman" w:hAnsi="Times New Roman"/>
          <w:szCs w:val="28"/>
          <w:lang w:val="uk-UA"/>
        </w:rPr>
        <w:t>Трансформатори струму (установка в зборі) відправляють без упакування. Перед відправленням отвору в установці закривають заглушками з ущільнювальними прокладками, кожух установки заповнюють трансформаторною маслом. Розширник, вихлопну трубу, фільтри, каретки, ковзанки й інші металеві конструкції відправляють без упакування. Апаратуру, кріплення, контрольний кабель, запасні частини і деталі транспортують у дерев'яних шухлядах.</w:t>
      </w:r>
    </w:p>
    <w:p w:rsidR="001C797C" w:rsidRPr="008D29FA" w:rsidRDefault="001C797C" w:rsidP="008D29FA">
      <w:pPr>
        <w:pStyle w:val="a5"/>
        <w:spacing w:line="264" w:lineRule="auto"/>
        <w:ind w:firstLine="567"/>
        <w:rPr>
          <w:sz w:val="28"/>
          <w:szCs w:val="28"/>
          <w:lang w:val="uk-UA"/>
        </w:rPr>
      </w:pPr>
    </w:p>
    <w:p w:rsidR="008D29FA" w:rsidRPr="008D29FA" w:rsidRDefault="008D29FA" w:rsidP="008D29FA">
      <w:pPr>
        <w:spacing w:after="0" w:line="264" w:lineRule="auto"/>
        <w:ind w:firstLine="567"/>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lastRenderedPageBreak/>
        <w:drawing>
          <wp:inline distT="0" distB="0" distL="0" distR="0">
            <wp:extent cx="5165766" cy="229250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2" cstate="print">
                      <a:extLst>
                        <a:ext uri="{BEBA8EAE-BF5A-486C-A8C5-ECC9F3942E4B}">
                          <a14:imgProps xmlns:a14="http://schemas.microsoft.com/office/drawing/2010/main">
                            <a14:imgLayer r:embed="rId93">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66868" cy="2292995"/>
                    </a:xfrm>
                    <a:prstGeom prst="rect">
                      <a:avLst/>
                    </a:prstGeom>
                    <a:noFill/>
                    <a:ln>
                      <a:noFill/>
                    </a:ln>
                  </pic:spPr>
                </pic:pic>
              </a:graphicData>
            </a:graphic>
          </wp:inline>
        </w:drawing>
      </w:r>
    </w:p>
    <w:p w:rsidR="008D29FA" w:rsidRPr="001C797C" w:rsidRDefault="008D29FA" w:rsidP="008D29FA">
      <w:pPr>
        <w:pStyle w:val="a3"/>
        <w:spacing w:line="264" w:lineRule="auto"/>
        <w:ind w:firstLine="567"/>
        <w:rPr>
          <w:rFonts w:ascii="Times New Roman" w:hAnsi="Times New Roman"/>
          <w:sz w:val="24"/>
          <w:szCs w:val="24"/>
          <w:lang w:val="uk-UA"/>
        </w:rPr>
      </w:pPr>
      <w:r w:rsidRPr="001C797C">
        <w:rPr>
          <w:rFonts w:ascii="Times New Roman" w:hAnsi="Times New Roman"/>
          <w:sz w:val="24"/>
          <w:szCs w:val="24"/>
          <w:lang w:val="uk-UA"/>
        </w:rPr>
        <w:t>Рис. 10.1. Схема установки підживлення трансформаторів азотом у шляху.</w:t>
      </w:r>
    </w:p>
    <w:p w:rsidR="008D29FA" w:rsidRPr="001C797C" w:rsidRDefault="008D29FA" w:rsidP="008D29FA">
      <w:pPr>
        <w:pStyle w:val="a3"/>
        <w:spacing w:line="264" w:lineRule="auto"/>
        <w:ind w:firstLine="567"/>
        <w:rPr>
          <w:rFonts w:ascii="Times New Roman" w:hAnsi="Times New Roman"/>
          <w:sz w:val="24"/>
          <w:szCs w:val="24"/>
          <w:lang w:val="uk-UA"/>
        </w:rPr>
      </w:pPr>
      <w:r w:rsidRPr="001C797C">
        <w:rPr>
          <w:rFonts w:ascii="Times New Roman" w:hAnsi="Times New Roman"/>
          <w:sz w:val="24"/>
          <w:szCs w:val="24"/>
          <w:lang w:val="uk-UA"/>
        </w:rPr>
        <w:t>1 - балон з азотом; 2 - вентиль; 3 - осушувач: 4- манометр; 5 - редуктор; 6 - регулювальний гвинт редуктора;  7- сопло видаткове; 8 - клапан запобіжний; 9 - регулювальний гвинт запобіжного клапана; 10 - бак Т; 11- запобіжний клапан редуктора.</w:t>
      </w:r>
    </w:p>
    <w:p w:rsidR="008D29FA" w:rsidRPr="008D29FA" w:rsidRDefault="008D29FA" w:rsidP="008D29FA">
      <w:pPr>
        <w:pStyle w:val="a3"/>
        <w:spacing w:line="264" w:lineRule="auto"/>
        <w:ind w:firstLine="567"/>
        <w:rPr>
          <w:rFonts w:ascii="Times New Roman" w:hAnsi="Times New Roman"/>
          <w:szCs w:val="28"/>
          <w:lang w:val="uk-UA"/>
        </w:rPr>
      </w:pPr>
    </w:p>
    <w:p w:rsidR="008D29FA" w:rsidRPr="001C797C" w:rsidRDefault="008D29FA" w:rsidP="008D29FA">
      <w:pPr>
        <w:pStyle w:val="a3"/>
        <w:spacing w:line="264" w:lineRule="auto"/>
        <w:ind w:firstLine="567"/>
        <w:rPr>
          <w:rFonts w:ascii="Times New Roman" w:hAnsi="Times New Roman"/>
          <w:b/>
          <w:szCs w:val="28"/>
          <w:lang w:val="uk-UA"/>
        </w:rPr>
      </w:pPr>
      <w:r w:rsidRPr="001C797C">
        <w:rPr>
          <w:rFonts w:ascii="Times New Roman" w:hAnsi="Times New Roman"/>
          <w:b/>
          <w:szCs w:val="28"/>
          <w:lang w:val="uk-UA"/>
        </w:rPr>
        <w:t>1</w:t>
      </w:r>
      <w:r w:rsidR="001C797C" w:rsidRPr="001C797C">
        <w:rPr>
          <w:rFonts w:ascii="Times New Roman" w:hAnsi="Times New Roman"/>
          <w:b/>
          <w:szCs w:val="28"/>
          <w:lang w:val="uk-UA"/>
        </w:rPr>
        <w:t>6</w:t>
      </w:r>
      <w:r w:rsidRPr="001C797C">
        <w:rPr>
          <w:rFonts w:ascii="Times New Roman" w:hAnsi="Times New Roman"/>
          <w:b/>
          <w:szCs w:val="28"/>
          <w:lang w:val="uk-UA"/>
        </w:rPr>
        <w:t>.2.2. Транспортування ТТ по залізниці.</w:t>
      </w:r>
    </w:p>
    <w:p w:rsidR="008D29FA" w:rsidRPr="008D29FA" w:rsidRDefault="008D29FA" w:rsidP="008D29FA">
      <w:pPr>
        <w:pStyle w:val="a3"/>
        <w:spacing w:line="264" w:lineRule="auto"/>
        <w:ind w:firstLine="567"/>
        <w:rPr>
          <w:rFonts w:ascii="Times New Roman" w:hAnsi="Times New Roman"/>
          <w:szCs w:val="28"/>
          <w:lang w:val="uk-UA"/>
        </w:rPr>
      </w:pPr>
      <w:r w:rsidRPr="008D29FA">
        <w:rPr>
          <w:rFonts w:ascii="Times New Roman" w:hAnsi="Times New Roman"/>
          <w:szCs w:val="28"/>
          <w:lang w:val="uk-UA"/>
        </w:rPr>
        <w:t>Залізничний транспорт переважно виконує транспортування ТТ. Завод-виготовлювач розробляє схему навантаження і робить розрахунок кріплення ТТ на залізничній платформі чи транспортері. Документацію по навантаженню і кріпленню ТТ погоджують з керуванням дороги, у межах якої виробляється перевезення. Схема навантаження і розрахунок кріплень могутніх ТТ по залізниці узгоджується з відповідним керуванням залізниці.</w:t>
      </w:r>
    </w:p>
    <w:p w:rsidR="008D29FA" w:rsidRPr="008D29FA" w:rsidRDefault="008D29FA" w:rsidP="008D29FA">
      <w:pPr>
        <w:pStyle w:val="a3"/>
        <w:spacing w:line="264" w:lineRule="auto"/>
        <w:ind w:firstLine="567"/>
        <w:rPr>
          <w:rFonts w:ascii="Times New Roman" w:hAnsi="Times New Roman"/>
          <w:szCs w:val="28"/>
          <w:lang w:val="uk-UA"/>
        </w:rPr>
      </w:pPr>
      <w:r w:rsidRPr="008D29FA">
        <w:rPr>
          <w:rFonts w:ascii="Times New Roman" w:hAnsi="Times New Roman"/>
          <w:szCs w:val="28"/>
          <w:lang w:val="uk-UA"/>
        </w:rPr>
        <w:t xml:space="preserve">При навантаженні Т повинні виконуватися наступні основні вимоги: </w:t>
      </w:r>
    </w:p>
    <w:p w:rsidR="008D29FA" w:rsidRPr="008D29FA" w:rsidRDefault="008D29FA" w:rsidP="008D29FA">
      <w:pPr>
        <w:pStyle w:val="a3"/>
        <w:spacing w:line="264" w:lineRule="auto"/>
        <w:ind w:firstLine="567"/>
        <w:rPr>
          <w:rFonts w:ascii="Times New Roman" w:hAnsi="Times New Roman"/>
          <w:szCs w:val="28"/>
          <w:lang w:val="uk-UA"/>
        </w:rPr>
      </w:pPr>
      <w:r w:rsidRPr="008D29FA">
        <w:rPr>
          <w:rFonts w:ascii="Times New Roman" w:hAnsi="Times New Roman"/>
          <w:szCs w:val="28"/>
          <w:lang w:val="uk-UA"/>
        </w:rPr>
        <w:t>1) занурений на залізничну платформу чи транспортер Т с обліком його упакування і кріплення не повинне перевищувати припустимі габаритні розміри;</w:t>
      </w:r>
    </w:p>
    <w:p w:rsidR="008D29FA" w:rsidRPr="008D29FA" w:rsidRDefault="008D29FA" w:rsidP="008D29FA">
      <w:pPr>
        <w:pStyle w:val="a5"/>
        <w:spacing w:line="264" w:lineRule="auto"/>
        <w:ind w:firstLine="567"/>
        <w:rPr>
          <w:sz w:val="28"/>
          <w:szCs w:val="28"/>
          <w:lang w:val="uk-UA"/>
        </w:rPr>
      </w:pPr>
      <w:r w:rsidRPr="008D29FA">
        <w:rPr>
          <w:sz w:val="28"/>
          <w:szCs w:val="28"/>
          <w:lang w:val="uk-UA"/>
        </w:rPr>
        <w:t>2) розташування і кріплення Т на залізничній чи платформі транспортері повинні забезпечувати рівномірне завантаження усіх вагонних візків, не повинні допускати зсуви і перекидання Т під впливом на нього гранично припустимих навантажень у процесі транспортування.</w:t>
      </w:r>
    </w:p>
    <w:p w:rsidR="008D29FA" w:rsidRPr="008D29FA" w:rsidRDefault="008D29FA" w:rsidP="008D29FA">
      <w:pPr>
        <w:spacing w:after="0" w:line="264" w:lineRule="auto"/>
        <w:ind w:firstLine="567"/>
        <w:jc w:val="both"/>
        <w:rPr>
          <w:rFonts w:ascii="Times New Roman" w:hAnsi="Times New Roman" w:cs="Times New Roman"/>
          <w:snapToGrid w:val="0"/>
          <w:sz w:val="28"/>
          <w:szCs w:val="28"/>
          <w:lang w:val="uk-UA"/>
        </w:rPr>
      </w:pPr>
      <w:r w:rsidRPr="008D29FA">
        <w:rPr>
          <w:rFonts w:ascii="Times New Roman" w:hAnsi="Times New Roman" w:cs="Times New Roman"/>
          <w:sz w:val="28"/>
          <w:szCs w:val="28"/>
          <w:lang w:val="uk-UA"/>
        </w:rPr>
        <w:t xml:space="preserve">Залізничним габаритом називається граничне  значення величини поперечного обрису вантажу, розташоване перпендикулярно осі шляху. </w:t>
      </w:r>
      <w:r w:rsidRPr="008D29FA">
        <w:rPr>
          <w:rFonts w:ascii="Times New Roman" w:hAnsi="Times New Roman" w:cs="Times New Roman"/>
          <w:snapToGrid w:val="0"/>
          <w:sz w:val="28"/>
          <w:szCs w:val="28"/>
          <w:lang w:val="uk-UA"/>
        </w:rPr>
        <w:t xml:space="preserve"> Розміри обрису габаритів вантажу визначаються умовами забезпечення безпеки руху зустрічних поїздів, дотримання припустимих відстаней між вантажами, що транспортуються, і спорудженнями поблизу залізничних колій, </w:t>
      </w:r>
      <w:r w:rsidR="001C797C">
        <w:rPr>
          <w:rFonts w:ascii="Times New Roman" w:hAnsi="Times New Roman" w:cs="Times New Roman"/>
          <w:snapToGrid w:val="0"/>
          <w:sz w:val="28"/>
          <w:szCs w:val="28"/>
          <w:lang w:val="uk-UA"/>
        </w:rPr>
        <w:t>рис</w:t>
      </w:r>
      <w:r w:rsidRPr="008D29FA">
        <w:rPr>
          <w:rFonts w:ascii="Times New Roman" w:hAnsi="Times New Roman" w:cs="Times New Roman"/>
          <w:snapToGrid w:val="0"/>
          <w:sz w:val="28"/>
          <w:szCs w:val="28"/>
          <w:lang w:val="uk-UA"/>
        </w:rPr>
        <w:t>. 1</w:t>
      </w:r>
      <w:r w:rsidR="001C797C">
        <w:rPr>
          <w:rFonts w:ascii="Times New Roman" w:hAnsi="Times New Roman" w:cs="Times New Roman"/>
          <w:snapToGrid w:val="0"/>
          <w:sz w:val="28"/>
          <w:szCs w:val="28"/>
          <w:lang w:val="uk-UA"/>
        </w:rPr>
        <w:t>6</w:t>
      </w:r>
      <w:r w:rsidRPr="008D29FA">
        <w:rPr>
          <w:rFonts w:ascii="Times New Roman" w:hAnsi="Times New Roman" w:cs="Times New Roman"/>
          <w:snapToGrid w:val="0"/>
          <w:sz w:val="28"/>
          <w:szCs w:val="28"/>
          <w:lang w:val="uk-UA"/>
        </w:rPr>
        <w:t>.2.</w:t>
      </w:r>
    </w:p>
    <w:p w:rsidR="008D29FA" w:rsidRPr="008D29FA" w:rsidRDefault="008D29FA" w:rsidP="008D29FA">
      <w:pPr>
        <w:pStyle w:val="21"/>
        <w:spacing w:after="0" w:line="264" w:lineRule="auto"/>
        <w:ind w:left="0"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Допускається перевезення залізничним транспортом негабаритних вантажів. Негабаритним вважається такий вантаж, що, будучи занурений на рухомий склад, перевищує встановлений залізничний габарит. У залежності від місця виходу за габаритні обриси вантажі можуть мати бічну, верхню чи нижню негабаритність.</w:t>
      </w:r>
    </w:p>
    <w:p w:rsidR="008D29FA" w:rsidRPr="008D29FA" w:rsidRDefault="008D29FA" w:rsidP="008D29FA">
      <w:pPr>
        <w:pStyle w:val="21"/>
        <w:spacing w:after="0" w:line="264" w:lineRule="auto"/>
        <w:ind w:left="0"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У залежності від виходу розмірів вантажу за габаритні обриси бічна і верхня негабаритності підрозділяються: бічна - на п'ять ступенів: 0, I, II, III, IV; верхня - на </w:t>
      </w:r>
      <w:r w:rsidRPr="008D29FA">
        <w:rPr>
          <w:rFonts w:ascii="Times New Roman" w:hAnsi="Times New Roman" w:cs="Times New Roman"/>
          <w:sz w:val="28"/>
          <w:szCs w:val="28"/>
          <w:lang w:val="uk-UA"/>
        </w:rPr>
        <w:lastRenderedPageBreak/>
        <w:t>три ступені: 0, II і III. Нижня негабаритність ступенів не має і допускається у виняткових випадках. Приклади обрисів бічної і верхній негабаритностей показані на мал. 10.2.(б). Вантажі, що при навантаженні на рухомий склад виходять за межі обрису верхньої негабаритності Ш ступеня, бічний - 1У ступеня на висоті більш 3600 мм від рівня головки рейки і за габарити навантаження на висоті</w:t>
      </w:r>
      <w:r w:rsidR="001C797C">
        <w:rPr>
          <w:rFonts w:ascii="Times New Roman" w:hAnsi="Times New Roman" w:cs="Times New Roman"/>
          <w:sz w:val="28"/>
          <w:szCs w:val="28"/>
          <w:lang w:val="uk-UA"/>
        </w:rPr>
        <w:t xml:space="preserve"> більш 5300 мм, відносяться до с</w:t>
      </w:r>
      <w:r w:rsidRPr="008D29FA">
        <w:rPr>
          <w:rFonts w:ascii="Times New Roman" w:hAnsi="Times New Roman" w:cs="Times New Roman"/>
          <w:sz w:val="28"/>
          <w:szCs w:val="28"/>
          <w:lang w:val="uk-UA"/>
        </w:rPr>
        <w:t>верх</w:t>
      </w:r>
      <w:r w:rsidR="001C797C">
        <w:rPr>
          <w:rFonts w:ascii="Times New Roman" w:hAnsi="Times New Roman" w:cs="Times New Roman"/>
          <w:sz w:val="28"/>
          <w:szCs w:val="28"/>
          <w:lang w:val="uk-UA"/>
        </w:rPr>
        <w:t>-</w:t>
      </w:r>
      <w:r w:rsidRPr="008D29FA">
        <w:rPr>
          <w:rFonts w:ascii="Times New Roman" w:hAnsi="Times New Roman" w:cs="Times New Roman"/>
          <w:sz w:val="28"/>
          <w:szCs w:val="28"/>
          <w:lang w:val="uk-UA"/>
        </w:rPr>
        <w:t>габар</w:t>
      </w:r>
      <w:r w:rsidR="001C797C">
        <w:rPr>
          <w:rFonts w:ascii="Times New Roman" w:hAnsi="Times New Roman" w:cs="Times New Roman"/>
          <w:sz w:val="28"/>
          <w:szCs w:val="28"/>
          <w:lang w:val="uk-UA"/>
        </w:rPr>
        <w:t>і</w:t>
      </w:r>
      <w:r w:rsidRPr="008D29FA">
        <w:rPr>
          <w:rFonts w:ascii="Times New Roman" w:hAnsi="Times New Roman" w:cs="Times New Roman"/>
          <w:sz w:val="28"/>
          <w:szCs w:val="28"/>
          <w:lang w:val="uk-UA"/>
        </w:rPr>
        <w:t>тних. Їхнє перевезення здійснюється тільки з дозволу головного керування залізниці.</w:t>
      </w:r>
    </w:p>
    <w:p w:rsidR="008D29FA" w:rsidRPr="008D29FA" w:rsidRDefault="008D29FA" w:rsidP="008D29FA">
      <w:pPr>
        <w:spacing w:after="0" w:line="264" w:lineRule="auto"/>
        <w:ind w:firstLine="567"/>
        <w:jc w:val="both"/>
        <w:rPr>
          <w:rFonts w:ascii="Times New Roman" w:hAnsi="Times New Roman" w:cs="Times New Roman"/>
          <w:snapToGrid w:val="0"/>
          <w:sz w:val="28"/>
          <w:szCs w:val="28"/>
          <w:lang w:val="uk-UA"/>
        </w:rPr>
      </w:pPr>
    </w:p>
    <w:p w:rsidR="008D29FA" w:rsidRPr="008D29FA" w:rsidRDefault="008D29FA" w:rsidP="008D29FA">
      <w:pPr>
        <w:spacing w:after="0" w:line="264" w:lineRule="auto"/>
        <w:ind w:firstLine="567"/>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drawing>
          <wp:inline distT="0" distB="0" distL="0" distR="0">
            <wp:extent cx="4922322" cy="3001541"/>
            <wp:effectExtent l="0" t="0" r="0" b="889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BEBA8EAE-BF5A-486C-A8C5-ECC9F3942E4B}">
                          <a14:imgProps xmlns:a14="http://schemas.microsoft.com/office/drawing/2010/main">
                            <a14:imgLayer r:embed="rId95">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923842" cy="3002468"/>
                    </a:xfrm>
                    <a:prstGeom prst="rect">
                      <a:avLst/>
                    </a:prstGeom>
                    <a:noFill/>
                    <a:ln>
                      <a:noFill/>
                    </a:ln>
                  </pic:spPr>
                </pic:pic>
              </a:graphicData>
            </a:graphic>
          </wp:inline>
        </w:drawing>
      </w:r>
    </w:p>
    <w:p w:rsidR="008D29FA" w:rsidRPr="001C797C" w:rsidRDefault="008D29FA" w:rsidP="008D29FA">
      <w:pPr>
        <w:spacing w:after="0" w:line="264" w:lineRule="auto"/>
        <w:ind w:firstLine="567"/>
        <w:jc w:val="center"/>
        <w:rPr>
          <w:rFonts w:ascii="Times New Roman" w:hAnsi="Times New Roman" w:cs="Times New Roman"/>
          <w:snapToGrid w:val="0"/>
          <w:sz w:val="24"/>
          <w:szCs w:val="24"/>
          <w:lang w:val="uk-UA"/>
        </w:rPr>
      </w:pPr>
      <w:r w:rsidRPr="001C797C">
        <w:rPr>
          <w:rFonts w:ascii="Times New Roman" w:hAnsi="Times New Roman" w:cs="Times New Roman"/>
          <w:snapToGrid w:val="0"/>
          <w:sz w:val="24"/>
          <w:szCs w:val="24"/>
          <w:lang w:val="uk-UA"/>
        </w:rPr>
        <w:t>Рис. 10.2. Габаритні обриси трансформатора.</w:t>
      </w:r>
    </w:p>
    <w:p w:rsidR="008D29FA" w:rsidRPr="001C797C" w:rsidRDefault="008D29FA" w:rsidP="008D29FA">
      <w:pPr>
        <w:spacing w:after="0" w:line="264" w:lineRule="auto"/>
        <w:ind w:firstLine="567"/>
        <w:jc w:val="center"/>
        <w:rPr>
          <w:rFonts w:ascii="Times New Roman" w:hAnsi="Times New Roman" w:cs="Times New Roman"/>
          <w:snapToGrid w:val="0"/>
          <w:sz w:val="24"/>
          <w:szCs w:val="24"/>
          <w:lang w:val="uk-UA"/>
        </w:rPr>
      </w:pPr>
      <w:r w:rsidRPr="001C797C">
        <w:rPr>
          <w:rFonts w:ascii="Times New Roman" w:hAnsi="Times New Roman" w:cs="Times New Roman"/>
          <w:i/>
          <w:snapToGrid w:val="0"/>
          <w:sz w:val="24"/>
          <w:szCs w:val="24"/>
          <w:lang w:val="uk-UA"/>
        </w:rPr>
        <w:t>а —</w:t>
      </w:r>
      <w:r w:rsidRPr="001C797C">
        <w:rPr>
          <w:rFonts w:ascii="Times New Roman" w:hAnsi="Times New Roman" w:cs="Times New Roman"/>
          <w:snapToGrid w:val="0"/>
          <w:sz w:val="24"/>
          <w:szCs w:val="24"/>
          <w:lang w:val="uk-UA"/>
        </w:rPr>
        <w:t xml:space="preserve"> залізничний габарит; </w:t>
      </w:r>
      <w:r w:rsidRPr="001C797C">
        <w:rPr>
          <w:rFonts w:ascii="Times New Roman" w:hAnsi="Times New Roman" w:cs="Times New Roman"/>
          <w:i/>
          <w:snapToGrid w:val="0"/>
          <w:sz w:val="24"/>
          <w:szCs w:val="24"/>
          <w:lang w:val="uk-UA"/>
        </w:rPr>
        <w:t>б —</w:t>
      </w:r>
      <w:r w:rsidRPr="001C797C">
        <w:rPr>
          <w:rFonts w:ascii="Times New Roman" w:hAnsi="Times New Roman" w:cs="Times New Roman"/>
          <w:snapToGrid w:val="0"/>
          <w:sz w:val="24"/>
          <w:szCs w:val="24"/>
          <w:lang w:val="uk-UA"/>
        </w:rPr>
        <w:t xml:space="preserve"> обрису негабаритностей трансформатора; </w:t>
      </w:r>
    </w:p>
    <w:p w:rsidR="008D29FA" w:rsidRPr="001C797C" w:rsidRDefault="008D29FA" w:rsidP="008D29FA">
      <w:pPr>
        <w:spacing w:after="0" w:line="264" w:lineRule="auto"/>
        <w:ind w:firstLine="567"/>
        <w:jc w:val="center"/>
        <w:rPr>
          <w:rFonts w:ascii="Times New Roman" w:hAnsi="Times New Roman" w:cs="Times New Roman"/>
          <w:snapToGrid w:val="0"/>
          <w:sz w:val="24"/>
          <w:szCs w:val="24"/>
          <w:lang w:val="uk-UA"/>
        </w:rPr>
      </w:pPr>
      <w:r w:rsidRPr="001C797C">
        <w:rPr>
          <w:rFonts w:ascii="Times New Roman" w:hAnsi="Times New Roman" w:cs="Times New Roman"/>
          <w:snapToGrid w:val="0"/>
          <w:sz w:val="24"/>
          <w:szCs w:val="24"/>
          <w:lang w:val="uk-UA"/>
        </w:rPr>
        <w:t>1 - рівень верха головки рейки; 2 - зона верхньої негабаритності;</w:t>
      </w:r>
    </w:p>
    <w:p w:rsidR="008D29FA" w:rsidRPr="001C797C" w:rsidRDefault="008D29FA" w:rsidP="008D29FA">
      <w:pPr>
        <w:spacing w:after="0" w:line="264" w:lineRule="auto"/>
        <w:ind w:firstLine="567"/>
        <w:jc w:val="center"/>
        <w:rPr>
          <w:rFonts w:ascii="Times New Roman" w:hAnsi="Times New Roman" w:cs="Times New Roman"/>
          <w:snapToGrid w:val="0"/>
          <w:sz w:val="24"/>
          <w:szCs w:val="24"/>
          <w:lang w:val="uk-UA"/>
        </w:rPr>
      </w:pPr>
      <w:r w:rsidRPr="001C797C">
        <w:rPr>
          <w:rFonts w:ascii="Times New Roman" w:hAnsi="Times New Roman" w:cs="Times New Roman"/>
          <w:snapToGrid w:val="0"/>
          <w:sz w:val="24"/>
          <w:szCs w:val="24"/>
          <w:lang w:val="uk-UA"/>
        </w:rPr>
        <w:t>3 - зона бокової негабаритності.</w:t>
      </w:r>
    </w:p>
    <w:p w:rsidR="001C797C" w:rsidRDefault="001C797C" w:rsidP="008D29FA">
      <w:pPr>
        <w:pStyle w:val="21"/>
        <w:spacing w:after="0" w:line="264" w:lineRule="auto"/>
        <w:ind w:left="0" w:firstLine="567"/>
        <w:rPr>
          <w:rFonts w:ascii="Times New Roman" w:hAnsi="Times New Roman" w:cs="Times New Roman"/>
          <w:sz w:val="28"/>
          <w:szCs w:val="28"/>
          <w:lang w:val="uk-UA"/>
        </w:rPr>
      </w:pPr>
    </w:p>
    <w:p w:rsidR="001C797C" w:rsidRPr="008D29FA" w:rsidRDefault="001C797C" w:rsidP="001C797C">
      <w:pPr>
        <w:pStyle w:val="21"/>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Для забезпечення рівномірного навантаження на осі візків Т розміщають на транспортері і платформі таким чином, щоб центри їхньої ваги були розташовані на одній вертикальній осі.  Відхилення не повинні перевищувати припустимого для  даного розміру транспортера значення. Для перевезення могутніх ТТ, що мають значну масу і габаритні розміри, застосовують багатоосні транспортери майданного чи зчленованого типу.</w:t>
      </w:r>
    </w:p>
    <w:p w:rsidR="008D29FA" w:rsidRPr="008D29FA" w:rsidRDefault="008D29FA" w:rsidP="001C797C">
      <w:pPr>
        <w:pStyle w:val="21"/>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Транспортери майданного типу являють собою опорну раму (площадку), що спирається через поворотні підп'ятники на багатоосні візки. З метою зменшення транспортних габаритних розмірів навантажувальна частина опорної рами опускається нижче верхнього рівня візків.</w:t>
      </w:r>
    </w:p>
    <w:p w:rsidR="008D29FA" w:rsidRPr="008D29FA" w:rsidRDefault="008D29FA" w:rsidP="001C797C">
      <w:pPr>
        <w:pStyle w:val="21"/>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Кріплення ТТ на транспортері звичайно здійснюється в такий спосіб. На навантажувальну площадку транспортера укладають металевий лист товщиною 10 – 12 мм, що закріплюють скобами до бортів транспортера. Поверх листа укладають дерев'яні бруси, на які поміщають Т. Бруси укладають уздовж поперечної осі Т. До металевого листа приварюють упори, що перешкоджають переміщенню Т.  </w:t>
      </w:r>
    </w:p>
    <w:p w:rsidR="001C797C" w:rsidRDefault="001C797C" w:rsidP="008D29FA">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17</w:t>
      </w:r>
    </w:p>
    <w:p w:rsidR="001C797C" w:rsidRDefault="001C797C" w:rsidP="008D29FA">
      <w:pPr>
        <w:spacing w:after="0" w:line="264" w:lineRule="auto"/>
        <w:ind w:firstLine="567"/>
        <w:jc w:val="center"/>
        <w:rPr>
          <w:rFonts w:ascii="Times New Roman" w:hAnsi="Times New Roman" w:cs="Times New Roman"/>
          <w:sz w:val="28"/>
          <w:szCs w:val="28"/>
          <w:lang w:val="uk-UA"/>
        </w:rPr>
      </w:pPr>
    </w:p>
    <w:p w:rsidR="008D29FA" w:rsidRPr="001C797C" w:rsidRDefault="008D29FA" w:rsidP="008D29FA">
      <w:pPr>
        <w:spacing w:after="0" w:line="264" w:lineRule="auto"/>
        <w:ind w:firstLine="567"/>
        <w:jc w:val="center"/>
        <w:rPr>
          <w:rFonts w:ascii="Times New Roman" w:hAnsi="Times New Roman" w:cs="Times New Roman"/>
          <w:b/>
          <w:sz w:val="28"/>
          <w:szCs w:val="28"/>
          <w:lang w:val="uk-UA"/>
        </w:rPr>
      </w:pPr>
      <w:r w:rsidRPr="001C797C">
        <w:rPr>
          <w:rFonts w:ascii="Times New Roman" w:hAnsi="Times New Roman" w:cs="Times New Roman"/>
          <w:b/>
          <w:sz w:val="28"/>
          <w:szCs w:val="28"/>
          <w:lang w:val="uk-UA"/>
        </w:rPr>
        <w:t>Б</w:t>
      </w:r>
      <w:r w:rsidR="001C797C" w:rsidRPr="001C797C">
        <w:rPr>
          <w:rFonts w:ascii="Times New Roman" w:hAnsi="Times New Roman" w:cs="Times New Roman"/>
          <w:b/>
          <w:sz w:val="28"/>
          <w:szCs w:val="28"/>
          <w:lang w:val="uk-UA"/>
        </w:rPr>
        <w:t>ЕЗРЕЙКОВЕ</w:t>
      </w:r>
      <w:r w:rsidRPr="001C797C">
        <w:rPr>
          <w:rFonts w:ascii="Times New Roman" w:hAnsi="Times New Roman" w:cs="Times New Roman"/>
          <w:b/>
          <w:sz w:val="28"/>
          <w:szCs w:val="28"/>
          <w:lang w:val="uk-UA"/>
        </w:rPr>
        <w:t xml:space="preserve"> </w:t>
      </w:r>
      <w:r w:rsidR="001C797C" w:rsidRPr="001C797C">
        <w:rPr>
          <w:rFonts w:ascii="Times New Roman" w:hAnsi="Times New Roman" w:cs="Times New Roman"/>
          <w:b/>
          <w:sz w:val="28"/>
          <w:szCs w:val="28"/>
          <w:lang w:val="uk-UA"/>
        </w:rPr>
        <w:t xml:space="preserve">ТРАНСПОРТУВАННЯ </w:t>
      </w:r>
      <w:r w:rsidR="001C797C">
        <w:rPr>
          <w:rFonts w:ascii="Times New Roman" w:hAnsi="Times New Roman" w:cs="Times New Roman"/>
          <w:b/>
          <w:sz w:val="28"/>
          <w:szCs w:val="28"/>
          <w:lang w:val="uk-UA"/>
        </w:rPr>
        <w:t>ТРАНСФОРМАТОРІВ</w:t>
      </w:r>
    </w:p>
    <w:p w:rsidR="001C797C" w:rsidRDefault="001C797C" w:rsidP="008D29FA">
      <w:pPr>
        <w:spacing w:after="0" w:line="264" w:lineRule="auto"/>
        <w:ind w:firstLine="567"/>
        <w:jc w:val="center"/>
        <w:rPr>
          <w:rFonts w:ascii="Times New Roman" w:hAnsi="Times New Roman" w:cs="Times New Roman"/>
          <w:sz w:val="28"/>
          <w:szCs w:val="28"/>
          <w:lang w:val="uk-UA"/>
        </w:rPr>
      </w:pPr>
    </w:p>
    <w:p w:rsidR="008D29FA" w:rsidRPr="001C797C" w:rsidRDefault="008D29FA" w:rsidP="001C797C">
      <w:pPr>
        <w:spacing w:after="0" w:line="264" w:lineRule="auto"/>
        <w:ind w:firstLine="567"/>
        <w:jc w:val="both"/>
        <w:rPr>
          <w:rFonts w:ascii="Times New Roman" w:hAnsi="Times New Roman" w:cs="Times New Roman"/>
          <w:b/>
          <w:sz w:val="28"/>
          <w:szCs w:val="28"/>
          <w:lang w:val="uk-UA"/>
        </w:rPr>
      </w:pPr>
      <w:r w:rsidRPr="001C797C">
        <w:rPr>
          <w:rFonts w:ascii="Times New Roman" w:hAnsi="Times New Roman" w:cs="Times New Roman"/>
          <w:b/>
          <w:sz w:val="28"/>
          <w:szCs w:val="28"/>
          <w:lang w:val="uk-UA"/>
        </w:rPr>
        <w:t>Загальні технічні вимоги</w:t>
      </w:r>
    </w:p>
    <w:p w:rsidR="001C797C"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Безрейкове транспортування ТТ здійснюється спеціалізованими організаціями. Для забезпечення схоронності ТТ у момент перевезення необхідно виконувати технічні вимоги по безрейковому транспортуванню ТТ. Вантажопідйомність і механічна міцність транспортного засобу повинні відповідати розрахунковим навантаженням, тобто транспортній масі з обліком виникаючих при транспортуванні додаткових навантажень. База (відстань між крайніми точками опори на ґрунт по осі руху) і колія (відстань між крайніми точками опори на ґрунт по осі перпендикулярній напрямку руху) транспортного засобу повинні бути достатніми для забезпечення необхідного запасу стійкості системи “трансформатор - транспортний засіб” при впливі на неї дотичних навантажень. Розміри вантажної платформи транспортного засобу повинні допускати вільну установку на неї Т в транспортному стані. Між дном Т і платформою повинні бути прокладені транспортні бруси. Платформа повинна бути досить твердої і забезпечувати рівномірний розподіл маси Т як між окремими опорними дерев'яними брусами, так і по довжині самих брусів.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Кількість брусів, що прокладаються по платформі для установки ТТ, місце їхнього розташування під днищем указується заводом-виготовлювачем на кресленні «Установка і кріплення трансформатора на залізничному транспортері». Якщо таких указівок ні, то бруси прокладають по малій осі Т в місцях кріплення кареток. Кількість брусів повинна дорівнювати числу пар кареток. Після навантаження бруси повинні виступати по довжині Т на 100 – 150 мм. Висота бруса повинна забезпечувати зазор між елементами бака Т і платформи не менш 15 мм. Відношення ширини бруса до його висоти повинне бути не менш 2.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На платформі Т треба встановлювати так, щоб його велика вісь збігалася з напрямком руху, а розташування центра ваги Т по платформі дозволяло забезпечувати по можливості рівне значення коефіцієнта запасу стійкості системи «Т – транспортний засіб» у взаємно протилежних напрямках. Коефіцієнт запасу стійкості варто приймати не менш 1,5.</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 Схеми кріплення Т на платформі транспортера виконується аналогічно кріпленню Т на залізничній платформі. В усіх випадках кріплення потрібно проводити за передбачені для цього пристрою на баці. Кріплення Т повинне бути розраховане на виникаючі в процесі транспортування максимальні навантаження.</w:t>
      </w:r>
    </w:p>
    <w:p w:rsidR="008D29FA" w:rsidRPr="008D29FA" w:rsidRDefault="008D29FA" w:rsidP="008D29FA">
      <w:pPr>
        <w:pStyle w:val="a5"/>
        <w:spacing w:line="264" w:lineRule="auto"/>
        <w:ind w:firstLine="567"/>
        <w:rPr>
          <w:sz w:val="28"/>
          <w:szCs w:val="28"/>
          <w:lang w:val="uk-UA"/>
        </w:rPr>
      </w:pPr>
      <w:r w:rsidRPr="008D29FA">
        <w:rPr>
          <w:sz w:val="28"/>
          <w:szCs w:val="28"/>
          <w:lang w:val="uk-UA"/>
        </w:rPr>
        <w:t>Припустимі тяга і гальмування, швидкість і прискорення, нахили при транспортуванні визначаються значенням навантажень на Т, що повинні бути не більш (у % від транспортної маси Т):</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подовжньому напрямку 20 % ;</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подовжньому напрямку при відсутності бічних навантажень – 50 %;</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lastRenderedPageBreak/>
        <w:t>у поперечному напрямку – 23 %;</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вертикальному напрямку – 30 %.</w:t>
      </w:r>
    </w:p>
    <w:p w:rsidR="008D29FA" w:rsidRPr="008D29FA" w:rsidRDefault="008D29FA" w:rsidP="008D29FA">
      <w:pPr>
        <w:pStyle w:val="a3"/>
        <w:spacing w:line="264" w:lineRule="auto"/>
        <w:ind w:firstLine="567"/>
        <w:rPr>
          <w:rFonts w:ascii="Times New Roman" w:hAnsi="Times New Roman"/>
          <w:szCs w:val="28"/>
          <w:lang w:val="uk-UA"/>
        </w:rPr>
      </w:pPr>
    </w:p>
    <w:p w:rsidR="008D29FA" w:rsidRPr="001C797C" w:rsidRDefault="008D29FA" w:rsidP="008D29FA">
      <w:pPr>
        <w:pStyle w:val="a3"/>
        <w:spacing w:line="264" w:lineRule="auto"/>
        <w:ind w:firstLine="567"/>
        <w:rPr>
          <w:rFonts w:ascii="Times New Roman" w:hAnsi="Times New Roman"/>
          <w:b/>
          <w:szCs w:val="28"/>
          <w:lang w:val="uk-UA"/>
        </w:rPr>
      </w:pPr>
      <w:r w:rsidRPr="001C797C">
        <w:rPr>
          <w:rFonts w:ascii="Times New Roman" w:hAnsi="Times New Roman"/>
          <w:b/>
          <w:szCs w:val="28"/>
          <w:lang w:val="uk-UA"/>
        </w:rPr>
        <w:t>Перевезення ТТ на автотрайлерах і причепах.</w:t>
      </w:r>
    </w:p>
    <w:p w:rsidR="008D29FA" w:rsidRPr="008D29FA" w:rsidRDefault="008D29FA" w:rsidP="008D29FA">
      <w:pPr>
        <w:pStyle w:val="a5"/>
        <w:spacing w:line="264" w:lineRule="auto"/>
        <w:ind w:firstLine="567"/>
        <w:rPr>
          <w:sz w:val="28"/>
          <w:szCs w:val="28"/>
          <w:lang w:val="uk-UA"/>
        </w:rPr>
      </w:pPr>
      <w:r w:rsidRPr="008D29FA">
        <w:rPr>
          <w:sz w:val="28"/>
          <w:szCs w:val="28"/>
          <w:lang w:val="uk-UA"/>
        </w:rPr>
        <w:t>Тип трайлера вибирається в залежності від маси і габаритних розмірів Т. Трайлер під час перевезення не повинний бути перевантажений. Наприклад, трайлер 4М3АП 5540 призначений для перевезення великовагових вантажів по гірських дорогах. Правила установки на трайлер обговорені спеціальними інструкціями. Занурений на трайлер Т к місцеві установки транспортують за допомогою автотягачів. Кількість тягачів для перевезення Т визначають по величині необхідного стискального зусилля. Стискальне зусилля розраховують по самих гірших умовах перевезення Т. Тягову силу автотягача визначають, виходячи з потужності встановленого двигуна:</w:t>
      </w:r>
    </w:p>
    <w:p w:rsidR="008D29FA" w:rsidRPr="008D29FA" w:rsidRDefault="008D29FA" w:rsidP="001C797C">
      <w:pPr>
        <w:pStyle w:val="2"/>
        <w:spacing w:line="264" w:lineRule="auto"/>
        <w:ind w:firstLine="567"/>
        <w:jc w:val="center"/>
        <w:rPr>
          <w:rFonts w:ascii="Times New Roman" w:hAnsi="Times New Roman"/>
          <w:szCs w:val="28"/>
          <w:lang w:val="uk-UA"/>
        </w:rPr>
      </w:pPr>
      <w:r w:rsidRPr="001C797C">
        <w:rPr>
          <w:rFonts w:ascii="Times New Roman" w:hAnsi="Times New Roman"/>
          <w:i/>
          <w:szCs w:val="28"/>
          <w:lang w:val="uk-UA"/>
        </w:rPr>
        <w:t>F</w:t>
      </w:r>
      <w:r w:rsidRPr="008D29FA">
        <w:rPr>
          <w:rFonts w:ascii="Times New Roman" w:hAnsi="Times New Roman"/>
          <w:szCs w:val="28"/>
          <w:lang w:val="uk-UA"/>
        </w:rPr>
        <w:t xml:space="preserve"> = (</w:t>
      </w:r>
      <w:r w:rsidRPr="001C797C">
        <w:rPr>
          <w:rFonts w:ascii="Times New Roman" w:hAnsi="Times New Roman"/>
          <w:i/>
          <w:szCs w:val="28"/>
          <w:lang w:val="uk-UA"/>
        </w:rPr>
        <w:t>N</w:t>
      </w:r>
      <w:r w:rsidRPr="008D29FA">
        <w:rPr>
          <w:rFonts w:ascii="Times New Roman" w:hAnsi="Times New Roman"/>
          <w:szCs w:val="28"/>
          <w:lang w:val="uk-UA"/>
        </w:rPr>
        <w:t>*</w:t>
      </w:r>
      <w:r w:rsidRPr="008D29FA">
        <w:rPr>
          <w:rFonts w:ascii="Times New Roman" w:hAnsi="Times New Roman"/>
          <w:szCs w:val="28"/>
          <w:lang w:val="uk-UA"/>
        </w:rPr>
        <w:sym w:font="Symbol" w:char="F068"/>
      </w:r>
      <w:r w:rsidRPr="008D29FA">
        <w:rPr>
          <w:rFonts w:ascii="Times New Roman" w:hAnsi="Times New Roman"/>
          <w:szCs w:val="28"/>
          <w:lang w:val="uk-UA"/>
        </w:rPr>
        <w:t>)/</w:t>
      </w:r>
      <w:r w:rsidRPr="001C797C">
        <w:rPr>
          <w:rFonts w:ascii="Times New Roman" w:hAnsi="Times New Roman"/>
          <w:i/>
          <w:szCs w:val="28"/>
          <w:lang w:val="uk-UA"/>
        </w:rPr>
        <w:t>V</w:t>
      </w:r>
      <w:r w:rsidRPr="008D29FA">
        <w:rPr>
          <w:rFonts w:ascii="Times New Roman" w:hAnsi="Times New Roman"/>
          <w:szCs w:val="28"/>
          <w:lang w:val="uk-UA"/>
        </w:rPr>
        <w:t>,  H</w:t>
      </w:r>
    </w:p>
    <w:p w:rsidR="008D29FA" w:rsidRPr="001C797C" w:rsidRDefault="008D29FA" w:rsidP="001C797C">
      <w:pPr>
        <w:pStyle w:val="1"/>
        <w:spacing w:line="264" w:lineRule="auto"/>
        <w:ind w:firstLine="567"/>
        <w:jc w:val="both"/>
        <w:rPr>
          <w:b w:val="0"/>
          <w:sz w:val="28"/>
          <w:szCs w:val="28"/>
          <w:lang w:val="uk-UA"/>
        </w:rPr>
      </w:pPr>
      <w:r w:rsidRPr="001C797C">
        <w:rPr>
          <w:b w:val="0"/>
          <w:i/>
          <w:sz w:val="28"/>
          <w:szCs w:val="28"/>
          <w:lang w:val="uk-UA"/>
        </w:rPr>
        <w:t>N</w:t>
      </w:r>
      <w:r w:rsidRPr="001C797C">
        <w:rPr>
          <w:b w:val="0"/>
          <w:sz w:val="28"/>
          <w:szCs w:val="28"/>
          <w:lang w:val="uk-UA"/>
        </w:rPr>
        <w:t xml:space="preserve"> – потужність двигуна, Вт;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1C797C">
        <w:rPr>
          <w:rFonts w:ascii="Times New Roman" w:hAnsi="Times New Roman" w:cs="Times New Roman"/>
          <w:i/>
          <w:sz w:val="28"/>
          <w:szCs w:val="28"/>
          <w:lang w:val="uk-UA"/>
        </w:rPr>
        <w:t>V</w:t>
      </w:r>
      <w:r w:rsidRPr="008D29FA">
        <w:rPr>
          <w:rFonts w:ascii="Times New Roman" w:hAnsi="Times New Roman" w:cs="Times New Roman"/>
          <w:sz w:val="28"/>
          <w:szCs w:val="28"/>
          <w:lang w:val="uk-UA"/>
        </w:rPr>
        <w:t xml:space="preserve"> – швидкість руху, м/с;</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sym w:font="Symbol" w:char="F068"/>
      </w:r>
      <w:r w:rsidRPr="008D29FA">
        <w:rPr>
          <w:rFonts w:ascii="Times New Roman" w:hAnsi="Times New Roman" w:cs="Times New Roman"/>
          <w:sz w:val="28"/>
          <w:szCs w:val="28"/>
          <w:lang w:val="uk-UA"/>
        </w:rPr>
        <w:t xml:space="preserve"> - КПД, для тягачів приймають звичайно рівним 0,85.</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Опір руху трайлера визначають:</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r w:rsidRPr="001C797C">
        <w:rPr>
          <w:rFonts w:ascii="Times New Roman" w:hAnsi="Times New Roman" w:cs="Times New Roman"/>
          <w:i/>
          <w:sz w:val="28"/>
          <w:szCs w:val="28"/>
          <w:lang w:val="uk-UA"/>
        </w:rPr>
        <w:t>W</w:t>
      </w:r>
      <w:r w:rsidRPr="008D29FA">
        <w:rPr>
          <w:rFonts w:ascii="Times New Roman" w:hAnsi="Times New Roman" w:cs="Times New Roman"/>
          <w:sz w:val="28"/>
          <w:szCs w:val="28"/>
          <w:lang w:val="uk-UA"/>
        </w:rPr>
        <w:t xml:space="preserve"> =  (</w:t>
      </w:r>
      <w:r w:rsidRPr="001C797C">
        <w:rPr>
          <w:rFonts w:ascii="Times New Roman" w:hAnsi="Times New Roman" w:cs="Times New Roman"/>
          <w:i/>
          <w:sz w:val="28"/>
          <w:szCs w:val="28"/>
          <w:lang w:val="uk-UA"/>
        </w:rPr>
        <w:t>P</w:t>
      </w:r>
      <w:r w:rsidRPr="008D29FA">
        <w:rPr>
          <w:rFonts w:ascii="Times New Roman" w:hAnsi="Times New Roman" w:cs="Times New Roman"/>
          <w:sz w:val="28"/>
          <w:szCs w:val="28"/>
          <w:lang w:val="uk-UA"/>
        </w:rPr>
        <w:t xml:space="preserve"> + </w:t>
      </w:r>
      <w:r w:rsidRPr="001C797C">
        <w:rPr>
          <w:rFonts w:ascii="Times New Roman" w:hAnsi="Times New Roman" w:cs="Times New Roman"/>
          <w:i/>
          <w:sz w:val="28"/>
          <w:szCs w:val="28"/>
          <w:lang w:val="uk-UA"/>
        </w:rPr>
        <w:t>Q</w:t>
      </w:r>
      <w:r w:rsidRPr="008D29FA">
        <w:rPr>
          <w:rFonts w:ascii="Times New Roman" w:hAnsi="Times New Roman" w:cs="Times New Roman"/>
          <w:sz w:val="28"/>
          <w:szCs w:val="28"/>
          <w:lang w:val="uk-UA"/>
        </w:rPr>
        <w:t>)* (</w:t>
      </w:r>
      <w:r w:rsidRPr="001C797C">
        <w:rPr>
          <w:rFonts w:ascii="Times New Roman" w:hAnsi="Times New Roman" w:cs="Times New Roman"/>
          <w:i/>
          <w:sz w:val="28"/>
          <w:szCs w:val="28"/>
          <w:lang w:val="uk-UA"/>
        </w:rPr>
        <w:t>W</w:t>
      </w:r>
      <w:r w:rsidRPr="008D29FA">
        <w:rPr>
          <w:rFonts w:ascii="Times New Roman" w:hAnsi="Times New Roman" w:cs="Times New Roman"/>
          <w:sz w:val="28"/>
          <w:szCs w:val="28"/>
          <w:vertAlign w:val="subscript"/>
          <w:lang w:val="uk-UA"/>
        </w:rPr>
        <w:t>0</w:t>
      </w:r>
      <w:r w:rsidRPr="008D29FA">
        <w:rPr>
          <w:rFonts w:ascii="Times New Roman" w:hAnsi="Times New Roman" w:cs="Times New Roman"/>
          <w:sz w:val="28"/>
          <w:szCs w:val="28"/>
          <w:lang w:val="uk-UA"/>
        </w:rPr>
        <w:t xml:space="preserve"> + </w:t>
      </w:r>
      <w:r w:rsidRPr="001C797C">
        <w:rPr>
          <w:rFonts w:ascii="Times New Roman" w:hAnsi="Times New Roman" w:cs="Times New Roman"/>
          <w:i/>
          <w:sz w:val="28"/>
          <w:szCs w:val="28"/>
          <w:lang w:val="uk-UA"/>
        </w:rPr>
        <w:t>W</w:t>
      </w:r>
      <w:r w:rsidRPr="001C797C">
        <w:rPr>
          <w:rFonts w:ascii="Times New Roman" w:hAnsi="Times New Roman" w:cs="Times New Roman"/>
          <w:i/>
          <w:sz w:val="28"/>
          <w:szCs w:val="28"/>
          <w:vertAlign w:val="subscript"/>
          <w:lang w:val="uk-UA"/>
        </w:rPr>
        <w:t>i</w:t>
      </w:r>
      <w:r w:rsidRPr="008D29FA">
        <w:rPr>
          <w:rFonts w:ascii="Times New Roman" w:hAnsi="Times New Roman" w:cs="Times New Roman"/>
          <w:sz w:val="28"/>
          <w:szCs w:val="28"/>
          <w:lang w:val="uk-UA"/>
        </w:rPr>
        <w:t>), H</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1C797C">
        <w:rPr>
          <w:rFonts w:ascii="Times New Roman" w:hAnsi="Times New Roman" w:cs="Times New Roman"/>
          <w:i/>
          <w:sz w:val="28"/>
          <w:szCs w:val="28"/>
          <w:lang w:val="uk-UA"/>
        </w:rPr>
        <w:t>W</w:t>
      </w:r>
      <w:r w:rsidRPr="008D29FA">
        <w:rPr>
          <w:rFonts w:ascii="Times New Roman" w:hAnsi="Times New Roman" w:cs="Times New Roman"/>
          <w:sz w:val="28"/>
          <w:szCs w:val="28"/>
          <w:vertAlign w:val="subscript"/>
          <w:lang w:val="uk-UA"/>
        </w:rPr>
        <w:t>0</w:t>
      </w:r>
      <w:r w:rsidRPr="008D29FA">
        <w:rPr>
          <w:rFonts w:ascii="Times New Roman" w:hAnsi="Times New Roman" w:cs="Times New Roman"/>
          <w:sz w:val="28"/>
          <w:szCs w:val="28"/>
          <w:lang w:val="uk-UA"/>
        </w:rPr>
        <w:t xml:space="preserve"> – питомий опір руху на прямій горизонтальній ділянці шляху, Н/т;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1C797C">
        <w:rPr>
          <w:rFonts w:ascii="Times New Roman" w:hAnsi="Times New Roman" w:cs="Times New Roman"/>
          <w:i/>
          <w:sz w:val="28"/>
          <w:szCs w:val="28"/>
          <w:lang w:val="uk-UA"/>
        </w:rPr>
        <w:t>W</w:t>
      </w:r>
      <w:r w:rsidRPr="001C797C">
        <w:rPr>
          <w:rFonts w:ascii="Times New Roman" w:hAnsi="Times New Roman" w:cs="Times New Roman"/>
          <w:i/>
          <w:sz w:val="28"/>
          <w:szCs w:val="28"/>
          <w:vertAlign w:val="subscript"/>
          <w:lang w:val="uk-UA"/>
        </w:rPr>
        <w:t>i</w:t>
      </w:r>
      <w:r w:rsidRPr="008D29FA">
        <w:rPr>
          <w:rFonts w:ascii="Times New Roman" w:hAnsi="Times New Roman" w:cs="Times New Roman"/>
          <w:sz w:val="28"/>
          <w:szCs w:val="28"/>
          <w:lang w:val="uk-UA"/>
        </w:rPr>
        <w:t xml:space="preserve"> – додатковий питомий опір на підйомах, Н/т;</w:t>
      </w:r>
    </w:p>
    <w:p w:rsidR="008D29FA" w:rsidRPr="001C797C" w:rsidRDefault="008D29FA" w:rsidP="001C797C">
      <w:pPr>
        <w:pStyle w:val="1"/>
        <w:spacing w:line="264" w:lineRule="auto"/>
        <w:ind w:firstLine="567"/>
        <w:jc w:val="both"/>
        <w:rPr>
          <w:b w:val="0"/>
          <w:sz w:val="28"/>
          <w:szCs w:val="28"/>
          <w:lang w:val="uk-UA"/>
        </w:rPr>
      </w:pPr>
      <w:r w:rsidRPr="001C797C">
        <w:rPr>
          <w:b w:val="0"/>
          <w:i/>
          <w:sz w:val="28"/>
          <w:szCs w:val="28"/>
          <w:lang w:val="uk-UA"/>
        </w:rPr>
        <w:t>P</w:t>
      </w:r>
      <w:r w:rsidRPr="001C797C">
        <w:rPr>
          <w:b w:val="0"/>
          <w:sz w:val="28"/>
          <w:szCs w:val="28"/>
          <w:lang w:val="uk-UA"/>
        </w:rPr>
        <w:t xml:space="preserve"> – маса тягача, 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1C797C">
        <w:rPr>
          <w:rFonts w:ascii="Times New Roman" w:hAnsi="Times New Roman" w:cs="Times New Roman"/>
          <w:i/>
          <w:sz w:val="28"/>
          <w:szCs w:val="28"/>
          <w:lang w:val="uk-UA"/>
        </w:rPr>
        <w:t>Q</w:t>
      </w:r>
      <w:r w:rsidRPr="008D29FA">
        <w:rPr>
          <w:rFonts w:ascii="Times New Roman" w:hAnsi="Times New Roman" w:cs="Times New Roman"/>
          <w:sz w:val="28"/>
          <w:szCs w:val="28"/>
          <w:lang w:val="uk-UA"/>
        </w:rPr>
        <w:t xml:space="preserve"> – маса вантаженого трайлера, 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Значення W</w:t>
      </w:r>
      <w:r w:rsidRPr="008D29FA">
        <w:rPr>
          <w:rFonts w:ascii="Times New Roman" w:hAnsi="Times New Roman" w:cs="Times New Roman"/>
          <w:sz w:val="28"/>
          <w:szCs w:val="28"/>
          <w:vertAlign w:val="subscript"/>
          <w:lang w:val="uk-UA"/>
        </w:rPr>
        <w:t>0</w:t>
      </w:r>
      <w:r w:rsidRPr="008D29FA">
        <w:rPr>
          <w:rFonts w:ascii="Times New Roman" w:hAnsi="Times New Roman" w:cs="Times New Roman"/>
          <w:sz w:val="28"/>
          <w:szCs w:val="28"/>
          <w:lang w:val="uk-UA"/>
        </w:rPr>
        <w:t xml:space="preserve"> залежить від типу дороги, табл. 1</w:t>
      </w:r>
      <w:r w:rsidR="001C797C">
        <w:rPr>
          <w:rFonts w:ascii="Times New Roman" w:hAnsi="Times New Roman" w:cs="Times New Roman"/>
          <w:sz w:val="28"/>
          <w:szCs w:val="28"/>
          <w:lang w:val="uk-UA"/>
        </w:rPr>
        <w:t>7</w:t>
      </w:r>
      <w:r w:rsidRPr="008D29FA">
        <w:rPr>
          <w:rFonts w:ascii="Times New Roman" w:hAnsi="Times New Roman" w:cs="Times New Roman"/>
          <w:sz w:val="28"/>
          <w:szCs w:val="28"/>
          <w:lang w:val="uk-UA"/>
        </w:rPr>
        <w:t>.1.</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p>
    <w:p w:rsidR="008D29FA" w:rsidRPr="001C797C" w:rsidRDefault="008D29FA" w:rsidP="001C797C">
      <w:pPr>
        <w:pStyle w:val="23"/>
        <w:spacing w:after="0" w:line="264" w:lineRule="auto"/>
        <w:ind w:firstLine="142"/>
        <w:rPr>
          <w:rFonts w:ascii="Times New Roman" w:hAnsi="Times New Roman" w:cs="Times New Roman"/>
          <w:sz w:val="26"/>
          <w:szCs w:val="26"/>
          <w:lang w:val="uk-UA"/>
        </w:rPr>
      </w:pPr>
      <w:r w:rsidRPr="001C797C">
        <w:rPr>
          <w:rFonts w:ascii="Times New Roman" w:hAnsi="Times New Roman" w:cs="Times New Roman"/>
          <w:sz w:val="26"/>
          <w:szCs w:val="26"/>
          <w:lang w:val="uk-UA"/>
        </w:rPr>
        <w:t>Таблиця 1</w:t>
      </w:r>
      <w:r w:rsidR="001C797C" w:rsidRPr="001C797C">
        <w:rPr>
          <w:rFonts w:ascii="Times New Roman" w:hAnsi="Times New Roman" w:cs="Times New Roman"/>
          <w:sz w:val="26"/>
          <w:szCs w:val="26"/>
          <w:lang w:val="uk-UA"/>
        </w:rPr>
        <w:t>7</w:t>
      </w:r>
      <w:r w:rsidRPr="001C797C">
        <w:rPr>
          <w:rFonts w:ascii="Times New Roman" w:hAnsi="Times New Roman" w:cs="Times New Roman"/>
          <w:sz w:val="26"/>
          <w:szCs w:val="26"/>
          <w:lang w:val="uk-UA"/>
        </w:rPr>
        <w:t>.1. Значення питомого опору руху на прямій горизонтальній ділянці шляху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9"/>
        <w:gridCol w:w="1957"/>
        <w:gridCol w:w="1958"/>
        <w:gridCol w:w="1958"/>
      </w:tblGrid>
      <w:tr w:rsidR="008D29FA" w:rsidRPr="008D29FA" w:rsidTr="006E0D0D">
        <w:trPr>
          <w:trHeight w:val="313"/>
        </w:trPr>
        <w:tc>
          <w:tcPr>
            <w:tcW w:w="4059" w:type="dxa"/>
          </w:tcPr>
          <w:p w:rsidR="008D29FA" w:rsidRPr="008D29FA" w:rsidRDefault="008D29FA" w:rsidP="001C797C">
            <w:pPr>
              <w:spacing w:after="0" w:line="264" w:lineRule="auto"/>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Вид дорожнього покриття</w:t>
            </w:r>
          </w:p>
        </w:tc>
        <w:tc>
          <w:tcPr>
            <w:tcW w:w="1957"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асфальт</w:t>
            </w:r>
          </w:p>
        </w:tc>
        <w:tc>
          <w:tcPr>
            <w:tcW w:w="1958"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кругляк</w:t>
            </w:r>
          </w:p>
        </w:tc>
        <w:tc>
          <w:tcPr>
            <w:tcW w:w="1958"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ґрунтова</w:t>
            </w:r>
          </w:p>
        </w:tc>
      </w:tr>
      <w:tr w:rsidR="008D29FA" w:rsidRPr="008D29FA" w:rsidTr="006E0D0D">
        <w:trPr>
          <w:trHeight w:val="403"/>
        </w:trPr>
        <w:tc>
          <w:tcPr>
            <w:tcW w:w="4059" w:type="dxa"/>
          </w:tcPr>
          <w:p w:rsidR="008D29FA" w:rsidRPr="008D29FA" w:rsidRDefault="008D29FA" w:rsidP="001C797C">
            <w:pPr>
              <w:spacing w:after="0" w:line="264" w:lineRule="auto"/>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W</w:t>
            </w:r>
            <w:r w:rsidRPr="008D29FA">
              <w:rPr>
                <w:rFonts w:ascii="Times New Roman" w:hAnsi="Times New Roman" w:cs="Times New Roman"/>
                <w:sz w:val="28"/>
                <w:szCs w:val="28"/>
                <w:vertAlign w:val="subscript"/>
                <w:lang w:val="uk-UA"/>
              </w:rPr>
              <w:t>0</w:t>
            </w:r>
            <w:r w:rsidRPr="008D29FA">
              <w:rPr>
                <w:rFonts w:ascii="Times New Roman" w:hAnsi="Times New Roman" w:cs="Times New Roman"/>
                <w:sz w:val="28"/>
                <w:szCs w:val="28"/>
                <w:lang w:val="uk-UA"/>
              </w:rPr>
              <w:t>, Н/т</w:t>
            </w:r>
          </w:p>
        </w:tc>
        <w:tc>
          <w:tcPr>
            <w:tcW w:w="1957"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200</w:t>
            </w:r>
          </w:p>
        </w:tc>
        <w:tc>
          <w:tcPr>
            <w:tcW w:w="1958"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400</w:t>
            </w:r>
          </w:p>
        </w:tc>
        <w:tc>
          <w:tcPr>
            <w:tcW w:w="1958" w:type="dxa"/>
          </w:tcPr>
          <w:p w:rsidR="008D29FA" w:rsidRPr="008D29FA" w:rsidRDefault="008D29FA" w:rsidP="001C797C">
            <w:pPr>
              <w:spacing w:after="0" w:line="264" w:lineRule="auto"/>
              <w:jc w:val="center"/>
              <w:rPr>
                <w:rFonts w:ascii="Times New Roman" w:hAnsi="Times New Roman" w:cs="Times New Roman"/>
                <w:sz w:val="28"/>
                <w:szCs w:val="28"/>
                <w:lang w:val="uk-UA"/>
              </w:rPr>
            </w:pPr>
            <w:r w:rsidRPr="008D29FA">
              <w:rPr>
                <w:rFonts w:ascii="Times New Roman" w:hAnsi="Times New Roman" w:cs="Times New Roman"/>
                <w:sz w:val="28"/>
                <w:szCs w:val="28"/>
                <w:lang w:val="uk-UA"/>
              </w:rPr>
              <w:t>800</w:t>
            </w:r>
          </w:p>
        </w:tc>
      </w:tr>
    </w:tbl>
    <w:p w:rsidR="001C797C" w:rsidRDefault="001C797C" w:rsidP="008D29FA">
      <w:pPr>
        <w:spacing w:after="0" w:line="264" w:lineRule="auto"/>
        <w:ind w:firstLine="567"/>
        <w:jc w:val="both"/>
        <w:rPr>
          <w:rFonts w:ascii="Times New Roman" w:hAnsi="Times New Roman" w:cs="Times New Roman"/>
          <w:sz w:val="28"/>
          <w:szCs w:val="28"/>
          <w:lang w:val="uk-UA"/>
        </w:rPr>
      </w:pP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Значення </w:t>
      </w:r>
      <w:r w:rsidRPr="001C797C">
        <w:rPr>
          <w:rFonts w:ascii="Times New Roman" w:hAnsi="Times New Roman" w:cs="Times New Roman"/>
          <w:i/>
          <w:sz w:val="28"/>
          <w:szCs w:val="28"/>
          <w:lang w:val="uk-UA"/>
        </w:rPr>
        <w:t>W</w:t>
      </w:r>
      <w:r w:rsidRPr="001C797C">
        <w:rPr>
          <w:rFonts w:ascii="Times New Roman" w:hAnsi="Times New Roman" w:cs="Times New Roman"/>
          <w:i/>
          <w:sz w:val="28"/>
          <w:szCs w:val="28"/>
          <w:vertAlign w:val="subscript"/>
          <w:lang w:val="uk-UA"/>
        </w:rPr>
        <w:t>i</w:t>
      </w:r>
      <w:r w:rsidRPr="008D29FA">
        <w:rPr>
          <w:rFonts w:ascii="Times New Roman" w:hAnsi="Times New Roman" w:cs="Times New Roman"/>
          <w:sz w:val="28"/>
          <w:szCs w:val="28"/>
          <w:lang w:val="uk-UA"/>
        </w:rPr>
        <w:t xml:space="preserve"> визначають по формулі:</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r w:rsidRPr="001C797C">
        <w:rPr>
          <w:rFonts w:ascii="Times New Roman" w:hAnsi="Times New Roman" w:cs="Times New Roman"/>
          <w:i/>
          <w:sz w:val="28"/>
          <w:szCs w:val="28"/>
          <w:lang w:val="uk-UA"/>
        </w:rPr>
        <w:t>W</w:t>
      </w:r>
      <w:r w:rsidRPr="001C797C">
        <w:rPr>
          <w:rFonts w:ascii="Times New Roman" w:hAnsi="Times New Roman" w:cs="Times New Roman"/>
          <w:i/>
          <w:sz w:val="28"/>
          <w:szCs w:val="28"/>
          <w:vertAlign w:val="subscript"/>
          <w:lang w:val="uk-UA"/>
        </w:rPr>
        <w:t>i</w:t>
      </w:r>
      <w:r w:rsidRPr="001C797C">
        <w:rPr>
          <w:rFonts w:ascii="Times New Roman" w:hAnsi="Times New Roman" w:cs="Times New Roman"/>
          <w:i/>
          <w:sz w:val="28"/>
          <w:szCs w:val="28"/>
          <w:lang w:val="uk-UA"/>
        </w:rPr>
        <w:t xml:space="preserve"> </w:t>
      </w:r>
      <w:r w:rsidRPr="008D29FA">
        <w:rPr>
          <w:rFonts w:ascii="Times New Roman" w:hAnsi="Times New Roman" w:cs="Times New Roman"/>
          <w:sz w:val="28"/>
          <w:szCs w:val="28"/>
          <w:lang w:val="uk-UA"/>
        </w:rPr>
        <w:t>= 10000*i, Н/т</w:t>
      </w:r>
    </w:p>
    <w:p w:rsidR="008D29FA" w:rsidRPr="008D29FA" w:rsidRDefault="008D29FA" w:rsidP="008D29FA">
      <w:pPr>
        <w:pStyle w:val="a5"/>
        <w:spacing w:line="264" w:lineRule="auto"/>
        <w:ind w:firstLine="567"/>
        <w:rPr>
          <w:sz w:val="28"/>
          <w:szCs w:val="28"/>
          <w:lang w:val="uk-UA"/>
        </w:rPr>
      </w:pPr>
      <w:r w:rsidRPr="008D29FA">
        <w:rPr>
          <w:sz w:val="28"/>
          <w:szCs w:val="28"/>
          <w:lang w:val="uk-UA"/>
        </w:rPr>
        <w:t xml:space="preserve">де </w:t>
      </w:r>
      <w:r w:rsidRPr="001C797C">
        <w:rPr>
          <w:i/>
          <w:sz w:val="28"/>
          <w:szCs w:val="28"/>
          <w:lang w:val="uk-UA"/>
        </w:rPr>
        <w:t>i</w:t>
      </w:r>
      <w:r w:rsidRPr="008D29FA">
        <w:rPr>
          <w:sz w:val="28"/>
          <w:szCs w:val="28"/>
          <w:lang w:val="uk-UA"/>
        </w:rPr>
        <w:t xml:space="preserve"> – ухил шляху, в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підйомах значення W</w:t>
      </w:r>
      <w:r w:rsidRPr="008D29FA">
        <w:rPr>
          <w:rFonts w:ascii="Times New Roman" w:hAnsi="Times New Roman" w:cs="Times New Roman"/>
          <w:sz w:val="28"/>
          <w:szCs w:val="28"/>
          <w:vertAlign w:val="subscript"/>
          <w:lang w:val="uk-UA"/>
        </w:rPr>
        <w:t>i</w:t>
      </w:r>
      <w:r w:rsidRPr="008D29FA">
        <w:rPr>
          <w:rFonts w:ascii="Times New Roman" w:hAnsi="Times New Roman" w:cs="Times New Roman"/>
          <w:sz w:val="28"/>
          <w:szCs w:val="28"/>
          <w:lang w:val="uk-UA"/>
        </w:rPr>
        <w:t xml:space="preserve"> має знак «+», а при спусках – «-». Сила тяги F тягача не повинна перевищувати силу зчеплення коліс із ґрунтом щоб уникнути буксування: </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r w:rsidRPr="001C797C">
        <w:rPr>
          <w:rFonts w:ascii="Times New Roman" w:hAnsi="Times New Roman" w:cs="Times New Roman"/>
          <w:i/>
          <w:sz w:val="28"/>
          <w:szCs w:val="28"/>
          <w:lang w:val="uk-UA"/>
        </w:rPr>
        <w:t>F</w:t>
      </w:r>
      <w:r w:rsidRPr="008D29FA">
        <w:rPr>
          <w:rFonts w:ascii="Times New Roman" w:hAnsi="Times New Roman" w:cs="Times New Roman"/>
          <w:sz w:val="28"/>
          <w:szCs w:val="28"/>
          <w:lang w:val="uk-UA"/>
        </w:rPr>
        <w:t xml:space="preserve"> </w:t>
      </w:r>
      <w:r w:rsidRPr="008D29FA">
        <w:rPr>
          <w:rFonts w:ascii="Times New Roman" w:hAnsi="Times New Roman" w:cs="Times New Roman"/>
          <w:sz w:val="28"/>
          <w:szCs w:val="28"/>
          <w:lang w:val="uk-UA"/>
        </w:rPr>
        <w:sym w:font="Symbol" w:char="F0A3"/>
      </w:r>
      <w:r w:rsidRPr="008D29FA">
        <w:rPr>
          <w:rFonts w:ascii="Times New Roman" w:hAnsi="Times New Roman" w:cs="Times New Roman"/>
          <w:sz w:val="28"/>
          <w:szCs w:val="28"/>
          <w:lang w:val="uk-UA"/>
        </w:rPr>
        <w:t xml:space="preserve"> </w:t>
      </w:r>
      <w:r w:rsidRPr="008D29FA">
        <w:rPr>
          <w:rFonts w:ascii="Times New Roman" w:hAnsi="Times New Roman" w:cs="Times New Roman"/>
          <w:sz w:val="28"/>
          <w:szCs w:val="28"/>
          <w:lang w:val="uk-UA"/>
        </w:rPr>
        <w:sym w:font="Symbol" w:char="F06A"/>
      </w:r>
      <w:r w:rsidRPr="001C797C">
        <w:rPr>
          <w:rFonts w:ascii="Times New Roman" w:hAnsi="Times New Roman" w:cs="Times New Roman"/>
          <w:i/>
          <w:sz w:val="28"/>
          <w:szCs w:val="28"/>
          <w:lang w:val="uk-UA"/>
        </w:rPr>
        <w:sym w:font="Symbol" w:char="F052"/>
      </w:r>
      <w:r w:rsidRPr="008D29FA">
        <w:rPr>
          <w:rFonts w:ascii="Times New Roman" w:hAnsi="Times New Roman" w:cs="Times New Roman"/>
          <w:sz w:val="28"/>
          <w:szCs w:val="28"/>
          <w:vertAlign w:val="subscript"/>
          <w:lang w:val="uk-UA"/>
        </w:rPr>
        <w:t>сц</w:t>
      </w:r>
      <w:r w:rsidRPr="008D29FA">
        <w:rPr>
          <w:rFonts w:ascii="Times New Roman" w:hAnsi="Times New Roman" w:cs="Times New Roman"/>
          <w:sz w:val="28"/>
          <w:szCs w:val="28"/>
          <w:lang w:val="uk-UA"/>
        </w:rPr>
        <w:t>, Н</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де </w:t>
      </w:r>
      <w:r w:rsidRPr="001C797C">
        <w:rPr>
          <w:rFonts w:ascii="Times New Roman" w:hAnsi="Times New Roman" w:cs="Times New Roman"/>
          <w:i/>
          <w:sz w:val="28"/>
          <w:szCs w:val="28"/>
          <w:lang w:val="uk-UA"/>
        </w:rPr>
        <w:t>Р</w:t>
      </w:r>
      <w:r w:rsidRPr="008D29FA">
        <w:rPr>
          <w:rFonts w:ascii="Times New Roman" w:hAnsi="Times New Roman" w:cs="Times New Roman"/>
          <w:sz w:val="28"/>
          <w:szCs w:val="28"/>
          <w:vertAlign w:val="subscript"/>
          <w:lang w:val="uk-UA"/>
        </w:rPr>
        <w:t xml:space="preserve">сц </w:t>
      </w:r>
      <w:r w:rsidRPr="008D29FA">
        <w:rPr>
          <w:rFonts w:ascii="Times New Roman" w:hAnsi="Times New Roman" w:cs="Times New Roman"/>
          <w:sz w:val="28"/>
          <w:szCs w:val="28"/>
          <w:lang w:val="uk-UA"/>
        </w:rPr>
        <w:t>– зчіпна мас тягових засобів, тобто частина маси, що приходиться на ведучі колеса, Н;</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sym w:font="Symbol" w:char="F06A"/>
      </w:r>
      <w:r w:rsidRPr="008D29FA">
        <w:rPr>
          <w:rFonts w:ascii="Times New Roman" w:hAnsi="Times New Roman" w:cs="Times New Roman"/>
          <w:sz w:val="28"/>
          <w:szCs w:val="28"/>
          <w:lang w:val="uk-UA"/>
        </w:rPr>
        <w:t xml:space="preserve"> - коефіцієнт зчеплення.</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lastRenderedPageBreak/>
        <w:t xml:space="preserve">Зчіпна маса залежить від конструкції тягового засобу і  маси баласту. (Для збільшення значення </w:t>
      </w:r>
      <w:r w:rsidRPr="001C797C">
        <w:rPr>
          <w:rFonts w:ascii="Times New Roman" w:hAnsi="Times New Roman" w:cs="Times New Roman"/>
          <w:i/>
          <w:sz w:val="28"/>
          <w:szCs w:val="28"/>
          <w:lang w:val="uk-UA"/>
        </w:rPr>
        <w:t>Р</w:t>
      </w:r>
      <w:r w:rsidRPr="008D29FA">
        <w:rPr>
          <w:rFonts w:ascii="Times New Roman" w:hAnsi="Times New Roman" w:cs="Times New Roman"/>
          <w:sz w:val="28"/>
          <w:szCs w:val="28"/>
          <w:vertAlign w:val="subscript"/>
          <w:lang w:val="uk-UA"/>
        </w:rPr>
        <w:t>сц</w:t>
      </w:r>
      <w:r w:rsidRPr="008D29FA">
        <w:rPr>
          <w:rFonts w:ascii="Times New Roman" w:hAnsi="Times New Roman" w:cs="Times New Roman"/>
          <w:sz w:val="28"/>
          <w:szCs w:val="28"/>
          <w:lang w:val="uk-UA"/>
        </w:rPr>
        <w:t xml:space="preserve"> тягачі навантажують баластом). Для наближених розрахунків можна прийняти, що зчіпна маса дорівнює масі тягача з баластом. Коефіцієнт зчеплення залежить від типу і характеру дороги. Необхідна кількість тягачів визначається:</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r w:rsidRPr="001C797C">
        <w:rPr>
          <w:rFonts w:ascii="Times New Roman" w:hAnsi="Times New Roman" w:cs="Times New Roman"/>
          <w:i/>
          <w:sz w:val="28"/>
          <w:szCs w:val="28"/>
          <w:lang w:val="uk-UA"/>
        </w:rPr>
        <w:t>n</w:t>
      </w:r>
      <w:r w:rsidRPr="008D29FA">
        <w:rPr>
          <w:rFonts w:ascii="Times New Roman" w:hAnsi="Times New Roman" w:cs="Times New Roman"/>
          <w:sz w:val="28"/>
          <w:szCs w:val="28"/>
          <w:lang w:val="uk-UA"/>
        </w:rPr>
        <w:t xml:space="preserve"> = </w:t>
      </w:r>
      <w:r w:rsidRPr="001C797C">
        <w:rPr>
          <w:rFonts w:ascii="Times New Roman" w:hAnsi="Times New Roman" w:cs="Times New Roman"/>
          <w:i/>
          <w:sz w:val="28"/>
          <w:szCs w:val="28"/>
          <w:lang w:val="uk-UA"/>
        </w:rPr>
        <w:t>W</w:t>
      </w:r>
      <w:r w:rsidRPr="008D29FA">
        <w:rPr>
          <w:rFonts w:ascii="Times New Roman" w:hAnsi="Times New Roman" w:cs="Times New Roman"/>
          <w:sz w:val="28"/>
          <w:szCs w:val="28"/>
          <w:lang w:val="uk-UA"/>
        </w:rPr>
        <w:t>/</w:t>
      </w:r>
      <w:r w:rsidRPr="001C797C">
        <w:rPr>
          <w:rFonts w:ascii="Times New Roman" w:hAnsi="Times New Roman" w:cs="Times New Roman"/>
          <w:i/>
          <w:sz w:val="28"/>
          <w:szCs w:val="28"/>
          <w:lang w:val="uk-UA"/>
        </w:rPr>
        <w:t>F</w:t>
      </w:r>
      <w:r w:rsidRPr="008D29FA">
        <w:rPr>
          <w:rFonts w:ascii="Times New Roman" w:hAnsi="Times New Roman" w:cs="Times New Roman"/>
          <w:sz w:val="28"/>
          <w:szCs w:val="28"/>
          <w:lang w:val="uk-UA"/>
        </w:rPr>
        <w:t>,  шт.</w:t>
      </w:r>
    </w:p>
    <w:p w:rsidR="008D29FA" w:rsidRPr="008D29FA" w:rsidRDefault="008D29FA" w:rsidP="008D29FA">
      <w:pPr>
        <w:pStyle w:val="a5"/>
        <w:spacing w:line="264" w:lineRule="auto"/>
        <w:ind w:firstLine="567"/>
        <w:rPr>
          <w:sz w:val="28"/>
          <w:szCs w:val="28"/>
          <w:lang w:val="uk-UA"/>
        </w:rPr>
      </w:pPr>
      <w:r w:rsidRPr="008D29FA">
        <w:rPr>
          <w:sz w:val="28"/>
          <w:szCs w:val="28"/>
          <w:lang w:val="uk-UA"/>
        </w:rPr>
        <w:t xml:space="preserve">Перевезення </w:t>
      </w:r>
      <w:r w:rsidR="001C797C">
        <w:rPr>
          <w:sz w:val="28"/>
          <w:szCs w:val="28"/>
          <w:lang w:val="uk-UA"/>
        </w:rPr>
        <w:t>трансформатора</w:t>
      </w:r>
      <w:r w:rsidRPr="008D29FA">
        <w:rPr>
          <w:sz w:val="28"/>
          <w:szCs w:val="28"/>
          <w:lang w:val="uk-UA"/>
        </w:rPr>
        <w:t xml:space="preserve"> на трайлерах (причепах) виробляються по дорогах, що має тверде покриття. Не допускаються по трасі ухили більш 15 % і круті повороти. Якщо на шляху проходження маються мости, насипи і т.д., то вони повинні бути розраховані на вантажопідйомність. Якщо вантажопідйомність недостатня, то спорудження повинні бути посилені. Варто мати на увазі, що наявні на трасі нерівності можуть привести до нерівномірності навантаження коліс трайлера (к ривкам), тому перед транспортуванням трасу підготовляють: вибоїни, тріщини засипають щебенем і укочують ковзанкою.</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Під час перевезення великогабаритних </w:t>
      </w:r>
      <w:r w:rsidR="001C797C" w:rsidRPr="001C797C">
        <w:rPr>
          <w:rFonts w:ascii="Times New Roman" w:hAnsi="Times New Roman" w:cs="Times New Roman"/>
          <w:sz w:val="28"/>
          <w:szCs w:val="28"/>
          <w:lang w:val="uk-UA"/>
        </w:rPr>
        <w:t>трансформатор</w:t>
      </w:r>
      <w:r w:rsidR="001C797C">
        <w:rPr>
          <w:rFonts w:ascii="Times New Roman" w:hAnsi="Times New Roman" w:cs="Times New Roman"/>
          <w:sz w:val="28"/>
          <w:szCs w:val="28"/>
          <w:lang w:val="uk-UA"/>
        </w:rPr>
        <w:t>ів</w:t>
      </w:r>
      <w:r w:rsidR="001C797C" w:rsidRPr="001C797C">
        <w:rPr>
          <w:rFonts w:ascii="Times New Roman" w:hAnsi="Times New Roman" w:cs="Times New Roman"/>
          <w:sz w:val="28"/>
          <w:szCs w:val="28"/>
          <w:lang w:val="uk-UA"/>
        </w:rPr>
        <w:t xml:space="preserve"> </w:t>
      </w:r>
      <w:r w:rsidRPr="008D29FA">
        <w:rPr>
          <w:rFonts w:ascii="Times New Roman" w:hAnsi="Times New Roman" w:cs="Times New Roman"/>
          <w:sz w:val="28"/>
          <w:szCs w:val="28"/>
          <w:lang w:val="uk-UA"/>
        </w:rPr>
        <w:t>розробляють проект організації робіт (ПОР), у якому вказують погоджене з міністерством шляхів сполучення (МШС) місце розвантаження Т с залізничних платформ, приводяться технічні розрахунки схеми перевезення, погоджені з місцевими органами влади й організаціями, яким належать технічні спорудження, розташовані по трасі. Складається кошторис вартості виробничих робіт.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На підставі ПІР організація, що виконує перевезення Т, розробляє проект провадження робіт (ППР). У ППР роблять розрахунок необхідних стискальних зусиль, вибір типу і кількості тягачів, приводять докладну характеристику траси, розробляють режими проходження різних ділянок шляху. Також визначають склад і кваліфікацію членів транспортної бригади, приводять перелік необхідних матеріалів, устаткування і механізмів, складають указівки по техніці безпеки при транспортуванні. У ППР також розробляються способи навантаження і розвантаження Т. Для перевезення Т призначають відповідального керівника з числа інженерно-технічних працівників, що у своїй діяльності керується ПОР і ППР.</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1C797C">
        <w:rPr>
          <w:rFonts w:ascii="Times New Roman" w:hAnsi="Times New Roman" w:cs="Times New Roman"/>
          <w:sz w:val="28"/>
          <w:szCs w:val="28"/>
          <w:lang w:val="uk-UA"/>
        </w:rPr>
        <w:t xml:space="preserve">Якщо маса </w:t>
      </w:r>
      <w:r w:rsidR="001C797C" w:rsidRPr="001C797C">
        <w:rPr>
          <w:rFonts w:ascii="Times New Roman" w:hAnsi="Times New Roman" w:cs="Times New Roman"/>
          <w:sz w:val="28"/>
          <w:szCs w:val="28"/>
          <w:lang w:val="uk-UA"/>
        </w:rPr>
        <w:t>трансформатора</w:t>
      </w:r>
      <w:r w:rsidRPr="001C797C">
        <w:rPr>
          <w:rFonts w:ascii="Times New Roman" w:hAnsi="Times New Roman" w:cs="Times New Roman"/>
          <w:sz w:val="28"/>
          <w:szCs w:val="28"/>
          <w:lang w:val="uk-UA"/>
        </w:rPr>
        <w:t xml:space="preserve"> с маслом більше вантажопідйомності трайлера, то</w:t>
      </w:r>
      <w:r w:rsidRPr="008D29FA">
        <w:rPr>
          <w:rFonts w:ascii="Times New Roman" w:hAnsi="Times New Roman" w:cs="Times New Roman"/>
          <w:sz w:val="28"/>
          <w:szCs w:val="28"/>
          <w:lang w:val="uk-UA"/>
        </w:rPr>
        <w:t xml:space="preserve"> на час транспортування допускається злити масло в чисту ємність і заповнити бак сухим азотом. При цьому треба вжити заходів по герметизації Т на увесь час перевезення.</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Перед початком перевезення роблять візуальних огляд рухливого складу, домовляються про правила подачі сигналів при пересуванні. Всі операції по переміщенню </w:t>
      </w:r>
      <w:r w:rsidR="00013EDC"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роблять по сигналі відповідального за перевезення або обличчя, їм уповноваженим. Аварійну зупинку роблять негайно, по команді будь-якого члена транспортної бригади.</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У процесі транспортування роблять періодичні зупинки для огляду стану трайлера, положення на ньому Т, перевірки стану вузлів кріплення тягачів. При тривалих установках площадку трайлера опускають на спеціальні упори чи шпальне викладення для зменшення навантаження на балони і ресорну частину. </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lastRenderedPageBreak/>
        <w:t xml:space="preserve">Під час перевезення </w:t>
      </w:r>
      <w:r w:rsidR="00013EDC"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по горизонтальних ділянках і на підйомах схема автопоїзда така: 2 тягачі попереду, 1 – позаду; при спусках – навпаки: 1 тягач попереду, 2 – позаду для гальмування. Тягачі з'єднують із трайлером за допомогою жорсткого зчепа. Швидкість руху автопоїзда на горизонтальних ділянках траси не повинна перевищувати 8 км/година, а на спусках і підйомах – 3 км/година, через мости й інші спорудження – 0,5 км/година.</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p>
    <w:p w:rsidR="008D29FA" w:rsidRPr="00013EDC" w:rsidRDefault="008D29FA" w:rsidP="00013EDC">
      <w:pPr>
        <w:spacing w:after="0" w:line="264" w:lineRule="auto"/>
        <w:ind w:firstLine="567"/>
        <w:jc w:val="both"/>
        <w:rPr>
          <w:rFonts w:ascii="Times New Roman" w:hAnsi="Times New Roman" w:cs="Times New Roman"/>
          <w:b/>
          <w:sz w:val="28"/>
          <w:szCs w:val="28"/>
          <w:lang w:val="uk-UA"/>
        </w:rPr>
      </w:pPr>
      <w:r w:rsidRPr="00013EDC">
        <w:rPr>
          <w:rFonts w:ascii="Times New Roman" w:hAnsi="Times New Roman" w:cs="Times New Roman"/>
          <w:b/>
          <w:sz w:val="28"/>
          <w:szCs w:val="28"/>
          <w:lang w:val="uk-UA"/>
        </w:rPr>
        <w:t>Особливості транспортування ТТ на санних причепах.</w:t>
      </w:r>
    </w:p>
    <w:p w:rsidR="008D29FA" w:rsidRPr="008D29FA" w:rsidRDefault="008D29FA" w:rsidP="008D29FA">
      <w:pPr>
        <w:pStyle w:val="a5"/>
        <w:spacing w:line="264" w:lineRule="auto"/>
        <w:ind w:firstLine="567"/>
        <w:rPr>
          <w:sz w:val="28"/>
          <w:szCs w:val="28"/>
          <w:lang w:val="uk-UA"/>
        </w:rPr>
      </w:pPr>
      <w:r w:rsidRPr="008D29FA">
        <w:rPr>
          <w:sz w:val="28"/>
          <w:szCs w:val="28"/>
          <w:lang w:val="uk-UA"/>
        </w:rPr>
        <w:t>Транспортування ТТ на санних причепах є найбільш трудомісткої і небезпечний із усіх застосовуваних у даний час способів безрейкового перевезення ТТ. Вона застосовується у випадках відсутності доріг, необхідних для перевезення ТТ на автотрайлерах.  Сани виготовляють з аркушів товстолистової стали, (товщиною 15 – 20 мм), на які для твердості приварюють раму. Т</w:t>
      </w:r>
      <w:r w:rsidR="00713703" w:rsidRPr="001C797C">
        <w:rPr>
          <w:sz w:val="28"/>
          <w:szCs w:val="28"/>
          <w:lang w:val="uk-UA"/>
        </w:rPr>
        <w:t>рансформатор</w:t>
      </w:r>
      <w:r w:rsidR="00713703">
        <w:rPr>
          <w:sz w:val="28"/>
          <w:szCs w:val="28"/>
          <w:lang w:val="uk-UA"/>
        </w:rPr>
        <w:t>и</w:t>
      </w:r>
      <w:r w:rsidRPr="008D29FA">
        <w:rPr>
          <w:sz w:val="28"/>
          <w:szCs w:val="28"/>
          <w:lang w:val="uk-UA"/>
        </w:rPr>
        <w:t xml:space="preserve"> установлюють на шпали, прокладені поперек рами, і закріплюють за допомогою дротових розтяжок. Дно </w:t>
      </w:r>
      <w:r w:rsidR="00713703" w:rsidRPr="001C797C">
        <w:rPr>
          <w:sz w:val="28"/>
          <w:szCs w:val="28"/>
          <w:lang w:val="uk-UA"/>
        </w:rPr>
        <w:t>трансформатора</w:t>
      </w:r>
      <w:r w:rsidRPr="008D29FA">
        <w:rPr>
          <w:sz w:val="28"/>
          <w:szCs w:val="28"/>
          <w:lang w:val="uk-UA"/>
        </w:rPr>
        <w:t xml:space="preserve"> закріплюють стяжками за вушка, приварені до саней, а верх – за допомогою хрестоподібно розташовуваних розтяжок. Під час перевезення на великі відстані на санях приварюють спеціальні упори, щоб запобігти зсуву Т. Перед початком робіт розробляються ПОР і ППР, у яких відбиті ті ж питання, що і під час перевезення </w:t>
      </w:r>
      <w:r w:rsidR="00713703" w:rsidRPr="001C797C">
        <w:rPr>
          <w:sz w:val="28"/>
          <w:szCs w:val="28"/>
          <w:lang w:val="uk-UA"/>
        </w:rPr>
        <w:t>т</w:t>
      </w:r>
      <w:r w:rsidR="00713703">
        <w:rPr>
          <w:sz w:val="28"/>
          <w:szCs w:val="28"/>
          <w:lang w:val="uk-UA"/>
        </w:rPr>
        <w:t>рансформаторів</w:t>
      </w:r>
      <w:r w:rsidRPr="008D29FA">
        <w:rPr>
          <w:sz w:val="28"/>
          <w:szCs w:val="28"/>
          <w:lang w:val="uk-UA"/>
        </w:rPr>
        <w:t xml:space="preserve"> автотрайлерами.</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При санному транспортуванні виникає значне тертя, тобто необхідно додаткове стискальне зусилля, тобто більше тягачів, більша розмаїтість схем їхнього зачеплення. Як тягачі звичайно застосовують послідовно з'єднані між собою трактори Т-100.</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зв'язку з великою масою рухливого складу і виникаючими в процесі транспортування значними навантаженнями на дорожнє покриття трасу вибирають таким чином, щоб вона не проходила через населені пункти, мости й інші інженерні спорудження, над комунікаціями. На трасі не повинне бути значних ухилів і підйомів (більш 15 %), а також ділянок з інтенсивним рухом транспорту. При переїзді через залізничні переїзди, шосейні дороги, над комунікаціями вживають спеціальних заходів по їхній схоронності. При спусках обов'язково передбачають гальмування складу тягачами, жорстко зчепленими із саньми.</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зимовий час при тривалих зупинках можливе примерзання саней до ґрунту.  Для збільшення зусилля трогания застосовують гідродомкрати або за допомогою тракторів під всією опорною поверхнею саней протаскують трос. В ожеледь перевезення не допускається.</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p>
    <w:p w:rsidR="008D29FA" w:rsidRPr="00713703" w:rsidRDefault="008D29FA" w:rsidP="00713703">
      <w:pPr>
        <w:spacing w:after="0" w:line="264" w:lineRule="auto"/>
        <w:ind w:firstLine="567"/>
        <w:jc w:val="both"/>
        <w:rPr>
          <w:rFonts w:ascii="Times New Roman" w:hAnsi="Times New Roman" w:cs="Times New Roman"/>
          <w:b/>
          <w:sz w:val="28"/>
          <w:szCs w:val="28"/>
          <w:lang w:val="uk-UA"/>
        </w:rPr>
      </w:pPr>
      <w:r w:rsidRPr="00713703">
        <w:rPr>
          <w:rFonts w:ascii="Times New Roman" w:hAnsi="Times New Roman" w:cs="Times New Roman"/>
          <w:b/>
          <w:sz w:val="28"/>
          <w:szCs w:val="28"/>
          <w:lang w:val="uk-UA"/>
        </w:rPr>
        <w:t>Переміщення ТТ по території станції.</w:t>
      </w:r>
    </w:p>
    <w:p w:rsidR="008D29FA" w:rsidRPr="008D29FA" w:rsidRDefault="008D29FA" w:rsidP="008D29FA">
      <w:pPr>
        <w:pStyle w:val="a5"/>
        <w:spacing w:line="264" w:lineRule="auto"/>
        <w:ind w:firstLine="567"/>
        <w:rPr>
          <w:sz w:val="28"/>
          <w:szCs w:val="28"/>
          <w:lang w:val="uk-UA"/>
        </w:rPr>
      </w:pPr>
      <w:r w:rsidRPr="008D29FA">
        <w:rPr>
          <w:sz w:val="28"/>
          <w:szCs w:val="28"/>
          <w:lang w:val="uk-UA"/>
        </w:rPr>
        <w:t xml:space="preserve">Силові ТТ потужністю 1 МВА і більш після транспортування встановлюють на переставні чи ковзанки поворотні каретки, що одночасно служать і для подовжнього і поперечного переміщення по території станції. Каретки кріплять до спеціальних площадок на днище Т за допомогою болтів і направляючих штирів. Для полегшення </w:t>
      </w:r>
      <w:r w:rsidRPr="008D29FA">
        <w:rPr>
          <w:sz w:val="28"/>
          <w:szCs w:val="28"/>
          <w:lang w:val="uk-UA"/>
        </w:rPr>
        <w:lastRenderedPageBreak/>
        <w:t xml:space="preserve">установки каретки і можливості її повороту при зміні напрямку переміщення наявний на каретці поворотний болт вводять у паз опорної площадки днища. Каретки встановлюють за допомогою чи автокрана автонавантажувача, </w:t>
      </w:r>
      <w:r w:rsidR="00713703">
        <w:rPr>
          <w:sz w:val="28"/>
          <w:szCs w:val="28"/>
          <w:lang w:val="uk-UA"/>
        </w:rPr>
        <w:t>рис</w:t>
      </w:r>
      <w:r w:rsidRPr="008D29FA">
        <w:rPr>
          <w:sz w:val="28"/>
          <w:szCs w:val="28"/>
          <w:lang w:val="uk-UA"/>
        </w:rPr>
        <w:t>. 1</w:t>
      </w:r>
      <w:r w:rsidR="00713703">
        <w:rPr>
          <w:sz w:val="28"/>
          <w:szCs w:val="28"/>
          <w:lang w:val="uk-UA"/>
        </w:rPr>
        <w:t>7</w:t>
      </w:r>
      <w:r w:rsidRPr="008D29FA">
        <w:rPr>
          <w:sz w:val="28"/>
          <w:szCs w:val="28"/>
          <w:lang w:val="uk-UA"/>
        </w:rPr>
        <w:t>.3.</w:t>
      </w:r>
    </w:p>
    <w:p w:rsidR="008D29FA" w:rsidRPr="008D29FA" w:rsidRDefault="008D29FA" w:rsidP="008D29FA">
      <w:pPr>
        <w:pStyle w:val="a5"/>
        <w:spacing w:line="264" w:lineRule="auto"/>
        <w:ind w:firstLine="567"/>
        <w:rPr>
          <w:sz w:val="28"/>
          <w:szCs w:val="28"/>
          <w:lang w:val="uk-UA"/>
        </w:rPr>
      </w:pPr>
      <w:r w:rsidRPr="008D29FA">
        <w:rPr>
          <w:sz w:val="28"/>
          <w:szCs w:val="28"/>
          <w:lang w:val="uk-UA"/>
        </w:rPr>
        <w:t>Якщо Т розташований на шпальної кліті, для установки кареток спочатку піднімають домкратами одну сторону Т і, розбираючи розташовану під нею частина кліті, опускають Т на рейки. Потім аналогічно встановлюють інші каретки, розбираючи другу частину кліті. Для установки домкратів викладають опорні площадки.</w:t>
      </w:r>
    </w:p>
    <w:p w:rsidR="008D29FA" w:rsidRPr="008D29FA" w:rsidRDefault="008D29FA" w:rsidP="008D29FA">
      <w:pPr>
        <w:pStyle w:val="a5"/>
        <w:spacing w:line="264" w:lineRule="auto"/>
        <w:ind w:firstLine="567"/>
        <w:rPr>
          <w:sz w:val="28"/>
          <w:szCs w:val="28"/>
          <w:lang w:val="uk-UA"/>
        </w:rPr>
      </w:pPr>
      <w:r w:rsidRPr="008D29FA">
        <w:rPr>
          <w:sz w:val="28"/>
          <w:szCs w:val="28"/>
          <w:lang w:val="uk-UA"/>
        </w:rPr>
        <w:t>Переміщення ТТ, установлених на чи каретки ковзанки, здійснюють за допомогою електролебідок чи інших механізмів, що забезпечують необхідне стискальне зусилля з використанням поліспаста. Необхідне стискальне зусилля обчислимо:</w:t>
      </w:r>
    </w:p>
    <w:p w:rsidR="00713703" w:rsidRDefault="00713703" w:rsidP="008D29FA">
      <w:pPr>
        <w:pStyle w:val="a5"/>
        <w:spacing w:line="264" w:lineRule="auto"/>
        <w:ind w:firstLine="567"/>
        <w:jc w:val="center"/>
        <w:rPr>
          <w:sz w:val="28"/>
          <w:szCs w:val="28"/>
          <w:lang w:val="uk-UA"/>
        </w:rPr>
      </w:pPr>
    </w:p>
    <w:p w:rsidR="008D29FA" w:rsidRPr="008D29FA" w:rsidRDefault="008D29FA" w:rsidP="008D29FA">
      <w:pPr>
        <w:pStyle w:val="a5"/>
        <w:spacing w:line="264" w:lineRule="auto"/>
        <w:ind w:firstLine="567"/>
        <w:jc w:val="center"/>
        <w:rPr>
          <w:sz w:val="28"/>
          <w:szCs w:val="28"/>
          <w:lang w:val="uk-UA"/>
        </w:rPr>
      </w:pPr>
      <w:r w:rsidRPr="00713703">
        <w:rPr>
          <w:i/>
          <w:sz w:val="28"/>
          <w:szCs w:val="28"/>
          <w:lang w:val="uk-UA"/>
        </w:rPr>
        <w:t>F</w:t>
      </w:r>
      <w:r w:rsidRPr="008D29FA">
        <w:rPr>
          <w:sz w:val="28"/>
          <w:szCs w:val="28"/>
          <w:lang w:val="uk-UA"/>
        </w:rPr>
        <w:t xml:space="preserve"> = 1,5</w:t>
      </w:r>
      <w:r w:rsidRPr="00713703">
        <w:rPr>
          <w:i/>
          <w:sz w:val="28"/>
          <w:szCs w:val="28"/>
          <w:lang w:val="uk-UA"/>
        </w:rPr>
        <w:t>Q</w:t>
      </w:r>
      <w:r w:rsidRPr="008D29FA">
        <w:rPr>
          <w:sz w:val="28"/>
          <w:szCs w:val="28"/>
          <w:lang w:val="uk-UA"/>
        </w:rPr>
        <w:t xml:space="preserve"> / (</w:t>
      </w:r>
      <w:r w:rsidRPr="00713703">
        <w:rPr>
          <w:i/>
          <w:sz w:val="28"/>
          <w:szCs w:val="28"/>
          <w:lang w:val="uk-UA"/>
        </w:rPr>
        <w:t>R</w:t>
      </w:r>
      <w:r w:rsidRPr="008D29FA">
        <w:rPr>
          <w:sz w:val="28"/>
          <w:szCs w:val="28"/>
          <w:lang w:val="uk-UA"/>
        </w:rPr>
        <w:t>*(0,07 + 0,1</w:t>
      </w:r>
      <w:r w:rsidRPr="00713703">
        <w:rPr>
          <w:i/>
          <w:sz w:val="28"/>
          <w:szCs w:val="28"/>
          <w:lang w:val="uk-UA"/>
        </w:rPr>
        <w:t>d</w:t>
      </w:r>
      <w:r w:rsidRPr="008D29FA">
        <w:rPr>
          <w:sz w:val="28"/>
          <w:szCs w:val="28"/>
          <w:lang w:val="uk-UA"/>
        </w:rPr>
        <w:t>/2)),  H</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де </w:t>
      </w:r>
      <w:r w:rsidRPr="00713703">
        <w:rPr>
          <w:rFonts w:ascii="Times New Roman" w:hAnsi="Times New Roman" w:cs="Times New Roman"/>
          <w:i/>
          <w:sz w:val="28"/>
          <w:szCs w:val="28"/>
          <w:lang w:val="uk-UA"/>
        </w:rPr>
        <w:t>Q</w:t>
      </w:r>
      <w:r w:rsidRPr="008D29FA">
        <w:rPr>
          <w:rFonts w:ascii="Times New Roman" w:hAnsi="Times New Roman" w:cs="Times New Roman"/>
          <w:sz w:val="28"/>
          <w:szCs w:val="28"/>
          <w:lang w:val="uk-UA"/>
        </w:rPr>
        <w:t xml:space="preserve"> – маса Т, кг;</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713703">
        <w:rPr>
          <w:rFonts w:ascii="Times New Roman" w:hAnsi="Times New Roman" w:cs="Times New Roman"/>
          <w:i/>
          <w:sz w:val="28"/>
          <w:szCs w:val="28"/>
          <w:lang w:val="uk-UA"/>
        </w:rPr>
        <w:t>R</w:t>
      </w:r>
      <w:r w:rsidRPr="008D29FA">
        <w:rPr>
          <w:rFonts w:ascii="Times New Roman" w:hAnsi="Times New Roman" w:cs="Times New Roman"/>
          <w:sz w:val="28"/>
          <w:szCs w:val="28"/>
          <w:lang w:val="uk-UA"/>
        </w:rPr>
        <w:t xml:space="preserve"> – радіус ковзанки по поверхні кочення, 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713703">
        <w:rPr>
          <w:rFonts w:ascii="Times New Roman" w:hAnsi="Times New Roman" w:cs="Times New Roman"/>
          <w:i/>
          <w:sz w:val="28"/>
          <w:szCs w:val="28"/>
          <w:lang w:val="uk-UA"/>
        </w:rPr>
        <w:t>d</w:t>
      </w:r>
      <w:r w:rsidRPr="008D29FA">
        <w:rPr>
          <w:rFonts w:ascii="Times New Roman" w:hAnsi="Times New Roman" w:cs="Times New Roman"/>
          <w:sz w:val="28"/>
          <w:szCs w:val="28"/>
          <w:lang w:val="uk-UA"/>
        </w:rPr>
        <w:t xml:space="preserve"> – діаметр осі ковзанки, 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Щоб уникнути ушкодження кареток і дна бака </w:t>
      </w:r>
      <w:r w:rsidR="00713703"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рейки, призначені для переміщення, повинні бути горизонтальними, прямолінійними, не мати переломів. Допускається їхній прогин не більш 2 мм на 1 м. Допускається перекочування в напрямку поперечної і подовжньої осей Т, що мають 4 каретки, а також уздовж поперечної осі </w:t>
      </w:r>
      <w:r w:rsidR="00713703"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що мають більш 4 кареток, по рейках з ухилом не більш 2%. Під час переміщення потрібно стежити за станом ковзанок і їхнім розташуванням на рейках. </w:t>
      </w:r>
    </w:p>
    <w:p w:rsidR="008D29FA" w:rsidRPr="008D29FA" w:rsidRDefault="008D29FA" w:rsidP="008D29FA">
      <w:pPr>
        <w:pStyle w:val="23"/>
        <w:spacing w:after="0" w:line="264" w:lineRule="auto"/>
        <w:ind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Перестановку кареток для зміни напрямку переміщення роблять на фундаментних хрестовинах. Для цього за допомогою гідравлічних домкратів спочатку піднімають одну сторону </w:t>
      </w:r>
      <w:r w:rsidR="00713703"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після видалення болтів кріплення розвертають каретки на поворотному болті в потрібному напрямку і знову закріплюють їх болтами. Аналогічну операцію роблять, піднімаючи другу сторону </w:t>
      </w:r>
      <w:r w:rsidR="00713703"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w:t>
      </w:r>
    </w:p>
    <w:p w:rsidR="00713703" w:rsidRDefault="00713703" w:rsidP="00713703">
      <w:pPr>
        <w:spacing w:after="0" w:line="264" w:lineRule="auto"/>
        <w:ind w:firstLine="567"/>
        <w:jc w:val="both"/>
        <w:rPr>
          <w:rFonts w:ascii="Times New Roman" w:hAnsi="Times New Roman" w:cs="Times New Roman"/>
          <w:b/>
          <w:sz w:val="28"/>
          <w:szCs w:val="28"/>
          <w:lang w:val="uk-UA"/>
        </w:rPr>
      </w:pPr>
    </w:p>
    <w:p w:rsidR="008D29FA" w:rsidRPr="00713703" w:rsidRDefault="008D29FA" w:rsidP="00713703">
      <w:pPr>
        <w:spacing w:after="0" w:line="264" w:lineRule="auto"/>
        <w:ind w:firstLine="567"/>
        <w:jc w:val="both"/>
        <w:rPr>
          <w:rFonts w:ascii="Times New Roman" w:hAnsi="Times New Roman" w:cs="Times New Roman"/>
          <w:b/>
          <w:sz w:val="28"/>
          <w:szCs w:val="28"/>
          <w:lang w:val="uk-UA"/>
        </w:rPr>
      </w:pPr>
      <w:r w:rsidRPr="00713703">
        <w:rPr>
          <w:rFonts w:ascii="Times New Roman" w:hAnsi="Times New Roman" w:cs="Times New Roman"/>
          <w:b/>
          <w:sz w:val="28"/>
          <w:szCs w:val="28"/>
          <w:lang w:val="uk-UA"/>
        </w:rPr>
        <w:t xml:space="preserve">Навантаження і розвантаження </w:t>
      </w:r>
      <w:r w:rsidR="00713703" w:rsidRPr="00713703">
        <w:rPr>
          <w:rFonts w:ascii="Times New Roman" w:hAnsi="Times New Roman" w:cs="Times New Roman"/>
          <w:b/>
          <w:sz w:val="28"/>
          <w:szCs w:val="28"/>
          <w:lang w:val="uk-UA"/>
        </w:rPr>
        <w:t>трансформаторів</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У залежності від умов і наявності устаткування роблять навантаження і розвантаження </w:t>
      </w:r>
      <w:r w:rsidR="00713703" w:rsidRPr="001C797C">
        <w:rPr>
          <w:rFonts w:ascii="Times New Roman" w:hAnsi="Times New Roman" w:cs="Times New Roman"/>
          <w:sz w:val="28"/>
          <w:szCs w:val="28"/>
          <w:lang w:val="uk-UA"/>
        </w:rPr>
        <w:t>т</w:t>
      </w:r>
      <w:r w:rsidR="00713703">
        <w:rPr>
          <w:rFonts w:ascii="Times New Roman" w:hAnsi="Times New Roman" w:cs="Times New Roman"/>
          <w:sz w:val="28"/>
          <w:szCs w:val="28"/>
          <w:lang w:val="uk-UA"/>
        </w:rPr>
        <w:t>рансформаторів</w:t>
      </w:r>
      <w:r w:rsidRPr="008D29FA">
        <w:rPr>
          <w:rFonts w:ascii="Times New Roman" w:hAnsi="Times New Roman" w:cs="Times New Roman"/>
          <w:sz w:val="28"/>
          <w:szCs w:val="28"/>
          <w:lang w:val="uk-UA"/>
        </w:rPr>
        <w:t xml:space="preserve"> або за допомогою кранів, або за допомогою домкратів (безкрановий спосіб).</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При крановому навантаженні спочатку перевіряють відповідність вантажопідйомності крана ваги </w:t>
      </w:r>
      <w:r w:rsidR="00713703" w:rsidRPr="001C797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вивчають наявні в документації схеми стропування при підйомі. Трансформатор звільняють від транспортних кріплень, потім проводять спробний підйом на 100 – 150 мм, перевіряють рівномірність натяжки строп. Після цього </w:t>
      </w:r>
      <w:r w:rsidR="00713703" w:rsidRPr="001C797C">
        <w:rPr>
          <w:rFonts w:ascii="Times New Roman" w:hAnsi="Times New Roman" w:cs="Times New Roman"/>
          <w:sz w:val="28"/>
          <w:szCs w:val="28"/>
          <w:lang w:val="uk-UA"/>
        </w:rPr>
        <w:t>т</w:t>
      </w:r>
      <w:r w:rsidR="00713703">
        <w:rPr>
          <w:rFonts w:ascii="Times New Roman" w:hAnsi="Times New Roman" w:cs="Times New Roman"/>
          <w:sz w:val="28"/>
          <w:szCs w:val="28"/>
          <w:lang w:val="uk-UA"/>
        </w:rPr>
        <w:t>рансформатор</w:t>
      </w:r>
      <w:r w:rsidRPr="008D29FA">
        <w:rPr>
          <w:rFonts w:ascii="Times New Roman" w:hAnsi="Times New Roman" w:cs="Times New Roman"/>
          <w:sz w:val="28"/>
          <w:szCs w:val="28"/>
          <w:lang w:val="uk-UA"/>
        </w:rPr>
        <w:t xml:space="preserve"> піднімають краном і встановлюють або на вантажну платформу транспортного засобу, або на шпальну кліть.</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Безкранове розвантаження здійснюють стягуванням.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p>
    <w:p w:rsidR="008D29FA" w:rsidRPr="008D29FA" w:rsidRDefault="008D29FA" w:rsidP="008D29FA">
      <w:pPr>
        <w:spacing w:after="0" w:line="264" w:lineRule="auto"/>
        <w:ind w:firstLine="567"/>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lastRenderedPageBreak/>
        <w:drawing>
          <wp:inline distT="0" distB="0" distL="0" distR="0">
            <wp:extent cx="4055512" cy="5866411"/>
            <wp:effectExtent l="0" t="0" r="254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57160" cy="5868795"/>
                    </a:xfrm>
                    <a:prstGeom prst="rect">
                      <a:avLst/>
                    </a:prstGeom>
                    <a:noFill/>
                    <a:ln>
                      <a:noFill/>
                    </a:ln>
                  </pic:spPr>
                </pic:pic>
              </a:graphicData>
            </a:graphic>
          </wp:inline>
        </w:drawing>
      </w:r>
    </w:p>
    <w:p w:rsidR="00713703" w:rsidRDefault="00713703" w:rsidP="00713703">
      <w:pPr>
        <w:pStyle w:val="a3"/>
        <w:spacing w:line="264" w:lineRule="auto"/>
        <w:ind w:firstLine="567"/>
        <w:jc w:val="center"/>
        <w:rPr>
          <w:rFonts w:ascii="Times New Roman" w:hAnsi="Times New Roman"/>
          <w:sz w:val="24"/>
          <w:szCs w:val="24"/>
          <w:lang w:val="uk-UA"/>
        </w:rPr>
      </w:pPr>
    </w:p>
    <w:p w:rsidR="008D29FA" w:rsidRPr="00713703" w:rsidRDefault="008D29FA" w:rsidP="00713703">
      <w:pPr>
        <w:pStyle w:val="a3"/>
        <w:spacing w:line="264" w:lineRule="auto"/>
        <w:ind w:firstLine="567"/>
        <w:jc w:val="center"/>
        <w:rPr>
          <w:rFonts w:ascii="Times New Roman" w:hAnsi="Times New Roman"/>
          <w:sz w:val="24"/>
          <w:szCs w:val="24"/>
          <w:lang w:val="uk-UA"/>
        </w:rPr>
      </w:pPr>
      <w:r w:rsidRPr="00713703">
        <w:rPr>
          <w:rFonts w:ascii="Times New Roman" w:hAnsi="Times New Roman"/>
          <w:sz w:val="24"/>
          <w:szCs w:val="24"/>
          <w:lang w:val="uk-UA"/>
        </w:rPr>
        <w:t>Рис. 1</w:t>
      </w:r>
      <w:r w:rsidR="00713703">
        <w:rPr>
          <w:rFonts w:ascii="Times New Roman" w:hAnsi="Times New Roman"/>
          <w:sz w:val="24"/>
          <w:szCs w:val="24"/>
          <w:lang w:val="uk-UA"/>
        </w:rPr>
        <w:t>7</w:t>
      </w:r>
      <w:r w:rsidRPr="00713703">
        <w:rPr>
          <w:rFonts w:ascii="Times New Roman" w:hAnsi="Times New Roman"/>
          <w:sz w:val="24"/>
          <w:szCs w:val="24"/>
          <w:lang w:val="uk-UA"/>
        </w:rPr>
        <w:t>.3. Схеми розташування кареток трансформаторів.</w:t>
      </w:r>
    </w:p>
    <w:p w:rsidR="008D29FA" w:rsidRPr="00713703" w:rsidRDefault="008D29FA" w:rsidP="00713703">
      <w:pPr>
        <w:pStyle w:val="a3"/>
        <w:spacing w:line="264" w:lineRule="auto"/>
        <w:ind w:firstLine="567"/>
        <w:jc w:val="center"/>
        <w:rPr>
          <w:rFonts w:ascii="Times New Roman" w:hAnsi="Times New Roman"/>
          <w:snapToGrid w:val="0"/>
          <w:sz w:val="24"/>
          <w:szCs w:val="24"/>
          <w:lang w:val="uk-UA"/>
        </w:rPr>
      </w:pPr>
      <w:r w:rsidRPr="00713703">
        <w:rPr>
          <w:rFonts w:ascii="Times New Roman" w:hAnsi="Times New Roman"/>
          <w:sz w:val="24"/>
          <w:szCs w:val="24"/>
          <w:lang w:val="uk-UA"/>
        </w:rPr>
        <w:t xml:space="preserve">а - для трансформаторів масою 200—255 т; б - для трансформаторів масою 255—300 т; </w:t>
      </w:r>
      <w:r w:rsidRPr="00713703">
        <w:rPr>
          <w:rFonts w:ascii="Times New Roman" w:hAnsi="Times New Roman"/>
          <w:i/>
          <w:sz w:val="24"/>
          <w:szCs w:val="24"/>
          <w:lang w:val="uk-UA"/>
        </w:rPr>
        <w:t>в</w:t>
      </w:r>
      <w:r w:rsidRPr="00713703">
        <w:rPr>
          <w:rFonts w:ascii="Times New Roman" w:hAnsi="Times New Roman"/>
          <w:sz w:val="24"/>
          <w:szCs w:val="24"/>
          <w:lang w:val="uk-UA"/>
        </w:rPr>
        <w:t xml:space="preserve"> — для трансформаторів масою 300—500 т;</w:t>
      </w:r>
      <w:r w:rsidR="00713703">
        <w:rPr>
          <w:rFonts w:ascii="Times New Roman" w:hAnsi="Times New Roman"/>
          <w:sz w:val="24"/>
          <w:szCs w:val="24"/>
          <w:lang w:val="uk-UA"/>
        </w:rPr>
        <w:t xml:space="preserve"> </w:t>
      </w:r>
      <w:r w:rsidRPr="00713703">
        <w:rPr>
          <w:rFonts w:ascii="Times New Roman" w:hAnsi="Times New Roman"/>
          <w:snapToGrid w:val="0"/>
          <w:sz w:val="24"/>
          <w:szCs w:val="24"/>
          <w:lang w:val="uk-UA"/>
        </w:rPr>
        <w:t>г - двухкатковая каретка;   д - однокатковая каретка.</w:t>
      </w:r>
    </w:p>
    <w:p w:rsidR="00713703" w:rsidRPr="00713703" w:rsidRDefault="00713703" w:rsidP="00713703">
      <w:pPr>
        <w:spacing w:after="0" w:line="264" w:lineRule="auto"/>
        <w:ind w:firstLine="567"/>
        <w:jc w:val="both"/>
        <w:rPr>
          <w:rFonts w:ascii="Times New Roman" w:hAnsi="Times New Roman" w:cs="Times New Roman"/>
          <w:sz w:val="20"/>
          <w:szCs w:val="20"/>
          <w:lang w:val="uk-UA"/>
        </w:rPr>
      </w:pPr>
    </w:p>
    <w:p w:rsidR="008D29FA" w:rsidRPr="00713703" w:rsidRDefault="008D29FA" w:rsidP="00713703">
      <w:pPr>
        <w:spacing w:after="0" w:line="264" w:lineRule="auto"/>
        <w:ind w:firstLine="567"/>
        <w:jc w:val="both"/>
        <w:rPr>
          <w:rFonts w:ascii="Times New Roman" w:hAnsi="Times New Roman" w:cs="Times New Roman"/>
          <w:b/>
          <w:sz w:val="28"/>
          <w:szCs w:val="28"/>
          <w:lang w:val="uk-UA"/>
        </w:rPr>
      </w:pPr>
      <w:r w:rsidRPr="00713703">
        <w:rPr>
          <w:rFonts w:ascii="Times New Roman" w:hAnsi="Times New Roman" w:cs="Times New Roman"/>
          <w:b/>
          <w:sz w:val="28"/>
          <w:szCs w:val="28"/>
          <w:lang w:val="uk-UA"/>
        </w:rPr>
        <w:t>Приймання після транспортування.</w:t>
      </w:r>
    </w:p>
    <w:p w:rsidR="008D29FA" w:rsidRPr="008D29FA" w:rsidRDefault="008D29FA" w:rsidP="008D29FA">
      <w:pPr>
        <w:pStyle w:val="a5"/>
        <w:spacing w:line="264" w:lineRule="auto"/>
        <w:ind w:firstLine="567"/>
        <w:rPr>
          <w:sz w:val="28"/>
          <w:szCs w:val="28"/>
          <w:lang w:val="uk-UA"/>
        </w:rPr>
      </w:pPr>
      <w:r w:rsidRPr="008D29FA">
        <w:rPr>
          <w:sz w:val="28"/>
          <w:szCs w:val="28"/>
          <w:lang w:val="uk-UA"/>
        </w:rPr>
        <w:t>Після прибуття Т і його складових частин до місця призначення їх приймають за накладною відомості заводу-виготовлювача: перевіряють наявність усієї зазначених у накладної відомості місць і їхнього стану після транспортування. Особливу увагу приділяють:</w:t>
      </w:r>
    </w:p>
    <w:p w:rsidR="008D29FA" w:rsidRPr="008D29FA" w:rsidRDefault="008D29FA" w:rsidP="008D29FA">
      <w:pPr>
        <w:numPr>
          <w:ilvl w:val="0"/>
          <w:numId w:val="17"/>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стану кріплення і відповідності контрольних міток</w:t>
      </w:r>
      <w:r w:rsidR="00713703">
        <w:rPr>
          <w:rFonts w:ascii="Times New Roman" w:hAnsi="Times New Roman" w:cs="Times New Roman"/>
          <w:sz w:val="28"/>
          <w:szCs w:val="28"/>
          <w:lang w:val="uk-UA"/>
        </w:rPr>
        <w:t>,</w:t>
      </w:r>
      <w:r w:rsidR="00713703" w:rsidRPr="00713703">
        <w:rPr>
          <w:rFonts w:ascii="Times New Roman" w:hAnsi="Times New Roman" w:cs="Times New Roman"/>
          <w:sz w:val="28"/>
          <w:szCs w:val="28"/>
          <w:lang w:val="uk-UA"/>
        </w:rPr>
        <w:t xml:space="preserve"> </w:t>
      </w:r>
      <w:r w:rsidR="00713703" w:rsidRPr="008D29FA">
        <w:rPr>
          <w:rFonts w:ascii="Times New Roman" w:hAnsi="Times New Roman" w:cs="Times New Roman"/>
          <w:sz w:val="28"/>
          <w:szCs w:val="28"/>
          <w:lang w:val="uk-UA"/>
        </w:rPr>
        <w:t>стану бака</w:t>
      </w:r>
      <w:r w:rsidRPr="008D29FA">
        <w:rPr>
          <w:rFonts w:ascii="Times New Roman" w:hAnsi="Times New Roman" w:cs="Times New Roman"/>
          <w:sz w:val="28"/>
          <w:szCs w:val="28"/>
          <w:lang w:val="uk-UA"/>
        </w:rPr>
        <w:t>;</w:t>
      </w:r>
    </w:p>
    <w:p w:rsidR="008D29FA" w:rsidRPr="00713703" w:rsidRDefault="008D29FA" w:rsidP="006E0D0D">
      <w:pPr>
        <w:numPr>
          <w:ilvl w:val="0"/>
          <w:numId w:val="17"/>
        </w:numPr>
        <w:spacing w:after="0" w:line="264" w:lineRule="auto"/>
        <w:ind w:left="0" w:firstLine="567"/>
        <w:jc w:val="both"/>
        <w:rPr>
          <w:rFonts w:ascii="Times New Roman" w:hAnsi="Times New Roman" w:cs="Times New Roman"/>
          <w:sz w:val="28"/>
          <w:szCs w:val="28"/>
          <w:lang w:val="uk-UA"/>
        </w:rPr>
      </w:pPr>
      <w:r w:rsidRPr="00713703">
        <w:rPr>
          <w:rFonts w:ascii="Times New Roman" w:hAnsi="Times New Roman" w:cs="Times New Roman"/>
          <w:sz w:val="28"/>
          <w:szCs w:val="28"/>
          <w:lang w:val="uk-UA"/>
        </w:rPr>
        <w:t xml:space="preserve"> стану транспортованих окремо чи  вбудованих у трансформатор пристроїв;</w:t>
      </w:r>
    </w:p>
    <w:p w:rsidR="008D29FA" w:rsidRPr="008D29FA" w:rsidRDefault="008D29FA" w:rsidP="008D29FA">
      <w:pPr>
        <w:numPr>
          <w:ilvl w:val="0"/>
          <w:numId w:val="17"/>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відсутності механічних ушкоджень на частинах, що транспортуються без упакування, і деталях Т; </w:t>
      </w:r>
    </w:p>
    <w:p w:rsidR="008D29FA" w:rsidRPr="008D29FA" w:rsidRDefault="008D29FA" w:rsidP="008D29FA">
      <w:pPr>
        <w:numPr>
          <w:ilvl w:val="0"/>
          <w:numId w:val="17"/>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стану вузлів і деталей, що транспортуються в упакуванні.</w:t>
      </w:r>
    </w:p>
    <w:p w:rsidR="00713703" w:rsidRDefault="00444866" w:rsidP="008D29FA">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18</w:t>
      </w:r>
    </w:p>
    <w:p w:rsidR="00444866" w:rsidRDefault="00444866" w:rsidP="008D29FA">
      <w:pPr>
        <w:spacing w:after="0" w:line="264" w:lineRule="auto"/>
        <w:ind w:firstLine="567"/>
        <w:jc w:val="center"/>
        <w:rPr>
          <w:rFonts w:ascii="Times New Roman" w:hAnsi="Times New Roman" w:cs="Times New Roman"/>
          <w:sz w:val="28"/>
          <w:szCs w:val="28"/>
          <w:lang w:val="uk-UA"/>
        </w:rPr>
      </w:pPr>
    </w:p>
    <w:p w:rsidR="008D29FA" w:rsidRPr="00444866" w:rsidRDefault="00444866" w:rsidP="008D29FA">
      <w:pPr>
        <w:spacing w:after="0" w:line="264" w:lineRule="auto"/>
        <w:ind w:firstLine="567"/>
        <w:jc w:val="center"/>
        <w:rPr>
          <w:rFonts w:ascii="Times New Roman" w:hAnsi="Times New Roman" w:cs="Times New Roman"/>
          <w:b/>
          <w:sz w:val="28"/>
          <w:szCs w:val="28"/>
          <w:lang w:val="uk-UA"/>
        </w:rPr>
      </w:pPr>
      <w:r w:rsidRPr="00444866">
        <w:rPr>
          <w:rFonts w:ascii="Times New Roman" w:hAnsi="Times New Roman" w:cs="Times New Roman"/>
          <w:b/>
          <w:sz w:val="28"/>
          <w:szCs w:val="28"/>
          <w:lang w:val="uk-UA"/>
        </w:rPr>
        <w:t>ЗБЕРЕЖЕННЯ</w:t>
      </w:r>
      <w:r w:rsidR="008D29FA" w:rsidRPr="00444866">
        <w:rPr>
          <w:rFonts w:ascii="Times New Roman" w:hAnsi="Times New Roman" w:cs="Times New Roman"/>
          <w:b/>
          <w:sz w:val="28"/>
          <w:szCs w:val="28"/>
          <w:lang w:val="uk-UA"/>
        </w:rPr>
        <w:t xml:space="preserve"> Т</w:t>
      </w:r>
      <w:r w:rsidRPr="00444866">
        <w:rPr>
          <w:rFonts w:ascii="Times New Roman" w:hAnsi="Times New Roman" w:cs="Times New Roman"/>
          <w:b/>
          <w:sz w:val="28"/>
          <w:szCs w:val="28"/>
          <w:lang w:val="uk-UA"/>
        </w:rPr>
        <w:t>РАНСФОРМАТОРІВ</w:t>
      </w:r>
    </w:p>
    <w:p w:rsidR="00444866" w:rsidRDefault="00444866" w:rsidP="008D29FA">
      <w:pPr>
        <w:spacing w:after="0" w:line="264" w:lineRule="auto"/>
        <w:ind w:firstLine="567"/>
        <w:jc w:val="center"/>
        <w:rPr>
          <w:rFonts w:ascii="Times New Roman" w:hAnsi="Times New Roman" w:cs="Times New Roman"/>
          <w:sz w:val="28"/>
          <w:szCs w:val="28"/>
          <w:lang w:val="uk-UA"/>
        </w:rPr>
      </w:pPr>
    </w:p>
    <w:p w:rsidR="008D29FA" w:rsidRPr="008D29FA" w:rsidRDefault="008D29FA" w:rsidP="00444866">
      <w:pPr>
        <w:spacing w:after="0" w:line="264" w:lineRule="auto"/>
        <w:ind w:firstLine="567"/>
        <w:jc w:val="both"/>
        <w:rPr>
          <w:rFonts w:ascii="Times New Roman" w:hAnsi="Times New Roman" w:cs="Times New Roman"/>
          <w:sz w:val="28"/>
          <w:szCs w:val="28"/>
          <w:lang w:val="uk-UA"/>
        </w:rPr>
      </w:pPr>
      <w:r w:rsidRPr="00444866">
        <w:rPr>
          <w:rFonts w:ascii="Times New Roman" w:hAnsi="Times New Roman" w:cs="Times New Roman"/>
          <w:b/>
          <w:sz w:val="28"/>
          <w:szCs w:val="28"/>
          <w:lang w:val="uk-UA"/>
        </w:rPr>
        <w:t>Загальні положення</w:t>
      </w:r>
    </w:p>
    <w:p w:rsidR="008D29FA" w:rsidRPr="008D29FA" w:rsidRDefault="008D29FA" w:rsidP="008D29FA">
      <w:pPr>
        <w:pStyle w:val="a5"/>
        <w:spacing w:line="264" w:lineRule="auto"/>
        <w:ind w:firstLine="567"/>
        <w:rPr>
          <w:sz w:val="28"/>
          <w:szCs w:val="28"/>
          <w:lang w:val="uk-UA"/>
        </w:rPr>
      </w:pPr>
      <w:r w:rsidRPr="008D29FA">
        <w:rPr>
          <w:sz w:val="28"/>
          <w:szCs w:val="28"/>
          <w:lang w:val="uk-UA"/>
        </w:rPr>
        <w:t xml:space="preserve">За початок терміну збереження </w:t>
      </w:r>
      <w:r w:rsidR="00444866">
        <w:rPr>
          <w:sz w:val="28"/>
          <w:szCs w:val="28"/>
          <w:lang w:val="uk-UA"/>
        </w:rPr>
        <w:t>трансформатора</w:t>
      </w:r>
      <w:r w:rsidRPr="008D29FA">
        <w:rPr>
          <w:sz w:val="28"/>
          <w:szCs w:val="28"/>
          <w:lang w:val="uk-UA"/>
        </w:rPr>
        <w:t xml:space="preserve"> приймають час його прибуття до місця призначення. Розрізняють тимчасове збереження </w:t>
      </w:r>
      <w:r w:rsidR="00F215BC">
        <w:rPr>
          <w:sz w:val="28"/>
          <w:szCs w:val="28"/>
          <w:lang w:val="uk-UA"/>
        </w:rPr>
        <w:t>трансформаторів</w:t>
      </w:r>
      <w:r w:rsidRPr="008D29FA">
        <w:rPr>
          <w:sz w:val="28"/>
          <w:szCs w:val="28"/>
          <w:lang w:val="uk-UA"/>
        </w:rPr>
        <w:t xml:space="preserve"> у транспортному стані і тривале збереження в спеціальному консервованому стані.</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Тривале збереження </w:t>
      </w:r>
      <w:r w:rsidR="00F215BC" w:rsidRPr="00F215BC">
        <w:rPr>
          <w:rFonts w:ascii="Times New Roman" w:hAnsi="Times New Roman" w:cs="Times New Roman"/>
          <w:sz w:val="28"/>
          <w:szCs w:val="28"/>
          <w:lang w:val="uk-UA"/>
        </w:rPr>
        <w:t>трансформаторів</w:t>
      </w:r>
      <w:r w:rsidRPr="008D29FA">
        <w:rPr>
          <w:rFonts w:ascii="Times New Roman" w:hAnsi="Times New Roman" w:cs="Times New Roman"/>
          <w:sz w:val="28"/>
          <w:szCs w:val="28"/>
          <w:lang w:val="uk-UA"/>
        </w:rPr>
        <w:t xml:space="preserve"> у транспортному стані не допускається через підвищену небезпеку їхнього зволоження. Допускається транспортне збереження з дня прибуття після того, як прийняті заходи для забезпечення їхньої герметичності:</w:t>
      </w:r>
    </w:p>
    <w:p w:rsidR="008D29FA" w:rsidRPr="008D29FA" w:rsidRDefault="00F215BC" w:rsidP="008D29FA">
      <w:pPr>
        <w:numPr>
          <w:ilvl w:val="0"/>
          <w:numId w:val="16"/>
        </w:numPr>
        <w:spacing w:after="0" w:line="264" w:lineRule="auto"/>
        <w:ind w:left="0" w:firstLine="567"/>
        <w:jc w:val="both"/>
        <w:rPr>
          <w:rFonts w:ascii="Times New Roman" w:hAnsi="Times New Roman" w:cs="Times New Roman"/>
          <w:sz w:val="28"/>
          <w:szCs w:val="28"/>
          <w:lang w:val="uk-UA"/>
        </w:rPr>
      </w:pPr>
      <w:r w:rsidRPr="00F215BC">
        <w:rPr>
          <w:rFonts w:ascii="Times New Roman" w:hAnsi="Times New Roman" w:cs="Times New Roman"/>
          <w:sz w:val="28"/>
          <w:szCs w:val="28"/>
          <w:lang w:val="uk-UA"/>
        </w:rPr>
        <w:t>трансформатор</w:t>
      </w:r>
      <w:r>
        <w:rPr>
          <w:rFonts w:ascii="Times New Roman" w:hAnsi="Times New Roman" w:cs="Times New Roman"/>
          <w:sz w:val="28"/>
          <w:szCs w:val="28"/>
          <w:lang w:val="uk-UA"/>
        </w:rPr>
        <w:t>и</w:t>
      </w:r>
      <w:r w:rsidR="008D29FA" w:rsidRPr="008D29FA">
        <w:rPr>
          <w:rFonts w:ascii="Times New Roman" w:hAnsi="Times New Roman" w:cs="Times New Roman"/>
          <w:sz w:val="28"/>
          <w:szCs w:val="28"/>
          <w:lang w:val="uk-UA"/>
        </w:rPr>
        <w:t xml:space="preserve"> на напругу 110 кВ і вище – на більш 3 місяців;</w:t>
      </w:r>
    </w:p>
    <w:p w:rsidR="008D29FA" w:rsidRPr="008D29FA" w:rsidRDefault="008D29FA" w:rsidP="008D29FA">
      <w:pPr>
        <w:numPr>
          <w:ilvl w:val="0"/>
          <w:numId w:val="16"/>
        </w:numPr>
        <w:spacing w:after="0" w:line="264" w:lineRule="auto"/>
        <w:ind w:left="0"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до 35 кВ -  не більш 6 місяців.</w:t>
      </w:r>
    </w:p>
    <w:p w:rsidR="008D29FA" w:rsidRPr="008D29FA" w:rsidRDefault="008D29FA" w:rsidP="008D29FA">
      <w:pPr>
        <w:pStyle w:val="a5"/>
        <w:spacing w:line="264" w:lineRule="auto"/>
        <w:ind w:firstLine="567"/>
        <w:rPr>
          <w:sz w:val="28"/>
          <w:szCs w:val="28"/>
          <w:lang w:val="uk-UA"/>
        </w:rPr>
      </w:pPr>
      <w:r w:rsidRPr="008D29FA">
        <w:rPr>
          <w:sz w:val="28"/>
          <w:szCs w:val="28"/>
          <w:lang w:val="uk-UA"/>
        </w:rPr>
        <w:t xml:space="preserve">При збереженні </w:t>
      </w:r>
      <w:r w:rsidR="00F215BC">
        <w:rPr>
          <w:sz w:val="28"/>
          <w:szCs w:val="28"/>
          <w:lang w:val="uk-UA"/>
        </w:rPr>
        <w:t>трансформаторів</w:t>
      </w:r>
      <w:r w:rsidRPr="008D29FA">
        <w:rPr>
          <w:sz w:val="28"/>
          <w:szCs w:val="28"/>
          <w:lang w:val="uk-UA"/>
        </w:rPr>
        <w:t xml:space="preserve">, що прибули без масла, установлюють постійний контроль за наявністю надлишкового тиску в баці. При тривалому збереженні ТТ прибулих цілком залитими маслом з установленим розширником забезпечують необхідний рівень масла в розширнику і приєднують </w:t>
      </w:r>
      <w:r w:rsidR="00F215BC">
        <w:rPr>
          <w:sz w:val="28"/>
          <w:szCs w:val="28"/>
          <w:lang w:val="uk-UA"/>
        </w:rPr>
        <w:t>повітре</w:t>
      </w:r>
      <w:r w:rsidRPr="008D29FA">
        <w:rPr>
          <w:sz w:val="28"/>
          <w:szCs w:val="28"/>
          <w:lang w:val="uk-UA"/>
        </w:rPr>
        <w:t xml:space="preserve">осушитель. При тривалому збереженні ТТ, що транспортуються частково залитими чи маслом без масла, бак і розширник заповнюють маслом до потрібного рівня в розширнику. Розширник варто з'єднувати з навколишнім середовищем через </w:t>
      </w:r>
      <w:r w:rsidR="00F215BC">
        <w:rPr>
          <w:sz w:val="28"/>
          <w:szCs w:val="28"/>
          <w:lang w:val="uk-UA"/>
        </w:rPr>
        <w:t>повітре</w:t>
      </w:r>
      <w:r w:rsidRPr="008D29FA">
        <w:rPr>
          <w:sz w:val="28"/>
          <w:szCs w:val="28"/>
          <w:lang w:val="uk-UA"/>
        </w:rPr>
        <w:t>осушитель, заповнений силікагелем.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Результати збереження відбивають у технічному акті і враховують при оцінці стану </w:t>
      </w:r>
      <w:r w:rsidR="00F215BC" w:rsidRPr="00F215BC">
        <w:rPr>
          <w:rFonts w:ascii="Times New Roman" w:hAnsi="Times New Roman" w:cs="Times New Roman"/>
          <w:sz w:val="28"/>
          <w:szCs w:val="28"/>
          <w:lang w:val="uk-UA"/>
        </w:rPr>
        <w:t>трансформатора</w:t>
      </w:r>
      <w:r w:rsidRPr="008D29FA">
        <w:rPr>
          <w:rFonts w:ascii="Times New Roman" w:hAnsi="Times New Roman" w:cs="Times New Roman"/>
          <w:sz w:val="28"/>
          <w:szCs w:val="28"/>
          <w:lang w:val="uk-UA"/>
        </w:rPr>
        <w:t xml:space="preserve"> перед включенням. </w:t>
      </w:r>
    </w:p>
    <w:p w:rsidR="008D29FA" w:rsidRPr="008D29FA" w:rsidRDefault="008D29FA" w:rsidP="008D29FA">
      <w:pPr>
        <w:spacing w:after="0" w:line="264" w:lineRule="auto"/>
        <w:ind w:firstLine="567"/>
        <w:jc w:val="center"/>
        <w:rPr>
          <w:rFonts w:ascii="Times New Roman" w:hAnsi="Times New Roman" w:cs="Times New Roman"/>
          <w:sz w:val="28"/>
          <w:szCs w:val="28"/>
          <w:lang w:val="uk-UA"/>
        </w:rPr>
      </w:pPr>
    </w:p>
    <w:p w:rsidR="008D29FA" w:rsidRPr="00F215BC" w:rsidRDefault="008D29FA" w:rsidP="00F215BC">
      <w:pPr>
        <w:spacing w:after="0" w:line="264" w:lineRule="auto"/>
        <w:ind w:firstLine="567"/>
        <w:jc w:val="both"/>
        <w:rPr>
          <w:rFonts w:ascii="Times New Roman" w:hAnsi="Times New Roman" w:cs="Times New Roman"/>
          <w:b/>
          <w:sz w:val="28"/>
          <w:szCs w:val="28"/>
          <w:lang w:val="uk-UA"/>
        </w:rPr>
      </w:pPr>
      <w:r w:rsidRPr="00F215BC">
        <w:rPr>
          <w:rFonts w:ascii="Times New Roman" w:hAnsi="Times New Roman" w:cs="Times New Roman"/>
          <w:b/>
          <w:sz w:val="28"/>
          <w:szCs w:val="28"/>
          <w:lang w:val="uk-UA"/>
        </w:rPr>
        <w:t>Особливості тривалого збереження ТТ і їхніх елементів.</w:t>
      </w:r>
    </w:p>
    <w:p w:rsidR="008D29FA" w:rsidRPr="008D29FA" w:rsidRDefault="008D29FA" w:rsidP="00F215BC">
      <w:pPr>
        <w:spacing w:after="0" w:line="264" w:lineRule="auto"/>
        <w:ind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1) Збереження активної частини Т</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При тривалому перебуванні активної частини Т без масла відбувається погіршення стану ізоляції, відновлення характеристик якої в умовах монтажної площадки вимагає великих матеріальних і трудових витрат. Тому не пізніше чим через 10 днів після прибуття Т без масла повинна бути поведена оцінка стану його ізоляції. Пробивна напруга </w:t>
      </w:r>
      <w:r w:rsidR="00F215BC">
        <w:rPr>
          <w:rFonts w:ascii="Times New Roman" w:hAnsi="Times New Roman" w:cs="Times New Roman"/>
          <w:sz w:val="28"/>
          <w:szCs w:val="28"/>
          <w:lang w:val="uk-UA"/>
        </w:rPr>
        <w:t xml:space="preserve">масла в Т повинно бути не менш </w:t>
      </w:r>
      <w:r w:rsidRPr="008D29FA">
        <w:rPr>
          <w:rFonts w:ascii="Times New Roman" w:hAnsi="Times New Roman" w:cs="Times New Roman"/>
          <w:sz w:val="28"/>
          <w:szCs w:val="28"/>
          <w:lang w:val="uk-UA"/>
        </w:rPr>
        <w:t>50 к</w:t>
      </w:r>
      <w:r w:rsidRPr="008D29FA">
        <w:rPr>
          <w:rFonts w:ascii="Times New Roman" w:hAnsi="Times New Roman" w:cs="Times New Roman"/>
          <w:caps/>
          <w:sz w:val="28"/>
          <w:szCs w:val="28"/>
          <w:lang w:val="uk-UA"/>
        </w:rPr>
        <w:t>в</w:t>
      </w:r>
      <w:r w:rsidRPr="008D29FA">
        <w:rPr>
          <w:rFonts w:ascii="Times New Roman" w:hAnsi="Times New Roman" w:cs="Times New Roman"/>
          <w:sz w:val="28"/>
          <w:szCs w:val="28"/>
          <w:lang w:val="uk-UA"/>
        </w:rPr>
        <w:t xml:space="preserve">. </w:t>
      </w:r>
    </w:p>
    <w:p w:rsid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У баці Т tg</w:t>
      </w:r>
      <w:r w:rsidRPr="008D29FA">
        <w:rPr>
          <w:rFonts w:ascii="Times New Roman" w:hAnsi="Times New Roman" w:cs="Times New Roman"/>
          <w:sz w:val="28"/>
          <w:szCs w:val="28"/>
          <w:lang w:val="uk-UA"/>
        </w:rPr>
        <w:sym w:font="Symbol" w:char="F064"/>
      </w:r>
      <w:r w:rsidRPr="008D29FA">
        <w:rPr>
          <w:rFonts w:ascii="Times New Roman" w:hAnsi="Times New Roman" w:cs="Times New Roman"/>
          <w:sz w:val="28"/>
          <w:szCs w:val="28"/>
          <w:lang w:val="uk-UA"/>
        </w:rPr>
        <w:t xml:space="preserve"> масла повинний бути не більш 2 % при 70</w:t>
      </w:r>
      <w:r w:rsidRPr="008D29FA">
        <w:rPr>
          <w:rFonts w:ascii="Times New Roman" w:hAnsi="Times New Roman" w:cs="Times New Roman"/>
          <w:sz w:val="28"/>
          <w:szCs w:val="28"/>
          <w:vertAlign w:val="superscript"/>
          <w:lang w:val="uk-UA"/>
        </w:rPr>
        <w:t>0</w:t>
      </w:r>
      <w:r w:rsidRPr="008D29FA">
        <w:rPr>
          <w:rFonts w:ascii="Times New Roman" w:hAnsi="Times New Roman" w:cs="Times New Roman"/>
          <w:sz w:val="28"/>
          <w:szCs w:val="28"/>
          <w:lang w:val="uk-UA"/>
        </w:rPr>
        <w:t>С за ДСТ 982-68, ДСТ 10121-76 і не більш 0,5% при 90</w:t>
      </w:r>
      <w:r w:rsidRPr="008D29FA">
        <w:rPr>
          <w:rFonts w:ascii="Times New Roman" w:hAnsi="Times New Roman" w:cs="Times New Roman"/>
          <w:sz w:val="28"/>
          <w:szCs w:val="28"/>
          <w:vertAlign w:val="superscript"/>
          <w:lang w:val="uk-UA"/>
        </w:rPr>
        <w:t>0</w:t>
      </w:r>
      <w:r w:rsidRPr="008D29FA">
        <w:rPr>
          <w:rFonts w:ascii="Times New Roman" w:hAnsi="Times New Roman" w:cs="Times New Roman"/>
          <w:sz w:val="28"/>
          <w:szCs w:val="28"/>
          <w:lang w:val="uk-UA"/>
        </w:rPr>
        <w:t>С за ДСТ 5.1710-72 (наприклад, для марки трансфо</w:t>
      </w:r>
      <w:r w:rsidR="00F215BC">
        <w:rPr>
          <w:rFonts w:ascii="Times New Roman" w:hAnsi="Times New Roman" w:cs="Times New Roman"/>
          <w:sz w:val="28"/>
          <w:szCs w:val="28"/>
          <w:lang w:val="uk-UA"/>
        </w:rPr>
        <w:t>рматорної масла Т-750), табл. 18</w:t>
      </w:r>
      <w:r w:rsidRPr="008D29FA">
        <w:rPr>
          <w:rFonts w:ascii="Times New Roman" w:hAnsi="Times New Roman" w:cs="Times New Roman"/>
          <w:sz w:val="28"/>
          <w:szCs w:val="28"/>
          <w:lang w:val="uk-UA"/>
        </w:rPr>
        <w:t>.</w:t>
      </w:r>
      <w:r w:rsidR="00F215BC">
        <w:rPr>
          <w:rFonts w:ascii="Times New Roman" w:hAnsi="Times New Roman" w:cs="Times New Roman"/>
          <w:sz w:val="28"/>
          <w:szCs w:val="28"/>
          <w:lang w:val="uk-UA"/>
        </w:rPr>
        <w:t>1</w:t>
      </w:r>
      <w:r w:rsidRPr="008D29FA">
        <w:rPr>
          <w:rFonts w:ascii="Times New Roman" w:hAnsi="Times New Roman" w:cs="Times New Roman"/>
          <w:sz w:val="28"/>
          <w:szCs w:val="28"/>
          <w:lang w:val="uk-UA"/>
        </w:rPr>
        <w:t>. Якщо в бак Т убудований пристрій РПН, та пробивна напруга масла в баці контактора повинне бути не менш 45 к</w:t>
      </w:r>
      <w:r w:rsidRPr="008D29FA">
        <w:rPr>
          <w:rFonts w:ascii="Times New Roman" w:hAnsi="Times New Roman" w:cs="Times New Roman"/>
          <w:caps/>
          <w:sz w:val="28"/>
          <w:szCs w:val="28"/>
          <w:lang w:val="uk-UA"/>
        </w:rPr>
        <w:t>в</w:t>
      </w:r>
      <w:r w:rsidRPr="008D29FA">
        <w:rPr>
          <w:rFonts w:ascii="Times New Roman" w:hAnsi="Times New Roman" w:cs="Times New Roman"/>
          <w:sz w:val="28"/>
          <w:szCs w:val="28"/>
          <w:lang w:val="uk-UA"/>
        </w:rPr>
        <w:t>. Вологовміст масла в баці контактора пристрою РПН повинне бути не більш 0,0025 %. При задовільних результатах перевірки масла Т дозволяється зберігати до початку монтажу без обмеження терміну.</w:t>
      </w:r>
    </w:p>
    <w:p w:rsidR="00F215BC" w:rsidRPr="008D29FA" w:rsidRDefault="00F215BC" w:rsidP="008D29FA">
      <w:pPr>
        <w:spacing w:after="0" w:line="264" w:lineRule="auto"/>
        <w:ind w:firstLine="567"/>
        <w:jc w:val="both"/>
        <w:rPr>
          <w:rFonts w:ascii="Times New Roman" w:hAnsi="Times New Roman" w:cs="Times New Roman"/>
          <w:sz w:val="28"/>
          <w:szCs w:val="28"/>
          <w:lang w:val="uk-UA"/>
        </w:rPr>
      </w:pPr>
    </w:p>
    <w:p w:rsidR="008D29FA" w:rsidRPr="008D29FA" w:rsidRDefault="008D29FA" w:rsidP="00F215BC">
      <w:pPr>
        <w:pStyle w:val="2"/>
        <w:spacing w:line="264" w:lineRule="auto"/>
        <w:rPr>
          <w:rFonts w:ascii="Times New Roman" w:hAnsi="Times New Roman"/>
          <w:snapToGrid w:val="0"/>
          <w:szCs w:val="28"/>
          <w:lang w:val="uk-UA"/>
        </w:rPr>
      </w:pPr>
      <w:r w:rsidRPr="008D29FA">
        <w:rPr>
          <w:rFonts w:ascii="Times New Roman" w:hAnsi="Times New Roman"/>
          <w:snapToGrid w:val="0"/>
          <w:szCs w:val="28"/>
          <w:lang w:val="uk-UA"/>
        </w:rPr>
        <w:lastRenderedPageBreak/>
        <w:t>Таблиця 1</w:t>
      </w:r>
      <w:r w:rsidR="00F215BC">
        <w:rPr>
          <w:rFonts w:ascii="Times New Roman" w:hAnsi="Times New Roman"/>
          <w:snapToGrid w:val="0"/>
          <w:szCs w:val="28"/>
          <w:lang w:val="uk-UA"/>
        </w:rPr>
        <w:t>8.1</w:t>
      </w:r>
      <w:r w:rsidRPr="008D29FA">
        <w:rPr>
          <w:rFonts w:ascii="Times New Roman" w:hAnsi="Times New Roman"/>
          <w:snapToGrid w:val="0"/>
          <w:szCs w:val="28"/>
          <w:lang w:val="uk-UA"/>
        </w:rPr>
        <w:t>. Значення тангенса кута діелектричних утрат</w:t>
      </w:r>
    </w:p>
    <w:tbl>
      <w:tblPr>
        <w:tblW w:w="0" w:type="auto"/>
        <w:tblInd w:w="40" w:type="dxa"/>
        <w:tblLayout w:type="fixed"/>
        <w:tblCellMar>
          <w:left w:w="40" w:type="dxa"/>
          <w:right w:w="40" w:type="dxa"/>
        </w:tblCellMar>
        <w:tblLook w:val="0000" w:firstRow="0" w:lastRow="0" w:firstColumn="0" w:lastColumn="0" w:noHBand="0" w:noVBand="0"/>
      </w:tblPr>
      <w:tblGrid>
        <w:gridCol w:w="4111"/>
        <w:gridCol w:w="830"/>
        <w:gridCol w:w="830"/>
        <w:gridCol w:w="830"/>
        <w:gridCol w:w="831"/>
        <w:gridCol w:w="830"/>
        <w:gridCol w:w="830"/>
        <w:gridCol w:w="831"/>
      </w:tblGrid>
      <w:tr w:rsidR="008D29FA" w:rsidRPr="008D29FA" w:rsidTr="006E0D0D">
        <w:trPr>
          <w:cantSplit/>
          <w:trHeight w:hRule="exact" w:val="489"/>
        </w:trPr>
        <w:tc>
          <w:tcPr>
            <w:tcW w:w="4111" w:type="dxa"/>
            <w:vMerge w:val="restart"/>
            <w:tcBorders>
              <w:top w:val="single" w:sz="4" w:space="0" w:color="auto"/>
              <w:left w:val="single" w:sz="4" w:space="0" w:color="auto"/>
              <w:right w:val="single" w:sz="6" w:space="0" w:color="auto"/>
            </w:tcBorders>
            <w:vAlign w:val="center"/>
          </w:tcPr>
          <w:p w:rsidR="008D29FA" w:rsidRPr="008D29FA" w:rsidRDefault="008D29FA" w:rsidP="00F215BC">
            <w:pPr>
              <w:spacing w:after="0" w:line="264" w:lineRule="auto"/>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Для трансформаторів з напругою обмотки ВН</w:t>
            </w:r>
          </w:p>
        </w:tc>
        <w:tc>
          <w:tcPr>
            <w:tcW w:w="5812" w:type="dxa"/>
            <w:gridSpan w:val="7"/>
            <w:tcBorders>
              <w:top w:val="single" w:sz="4" w:space="0" w:color="auto"/>
              <w:left w:val="single" w:sz="6" w:space="0" w:color="auto"/>
              <w:bottom w:val="single" w:sz="6" w:space="0" w:color="auto"/>
              <w:right w:val="single" w:sz="4"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 xml:space="preserve">Значення </w:t>
            </w:r>
            <w:r w:rsidRPr="008D29FA">
              <w:rPr>
                <w:rFonts w:ascii="Times New Roman" w:hAnsi="Times New Roman" w:cs="Times New Roman"/>
                <w:sz w:val="28"/>
                <w:szCs w:val="28"/>
                <w:lang w:val="uk-UA"/>
              </w:rPr>
              <w:t>tg</w:t>
            </w:r>
            <w:r w:rsidRPr="008D29FA">
              <w:rPr>
                <w:rFonts w:ascii="Times New Roman" w:hAnsi="Times New Roman" w:cs="Times New Roman"/>
                <w:sz w:val="28"/>
                <w:szCs w:val="28"/>
                <w:lang w:val="uk-UA"/>
              </w:rPr>
              <w:sym w:font="Symbol" w:char="F064"/>
            </w:r>
            <w:r w:rsidRPr="008D29FA">
              <w:rPr>
                <w:rFonts w:ascii="Times New Roman" w:hAnsi="Times New Roman" w:cs="Times New Roman"/>
                <w:sz w:val="28"/>
                <w:szCs w:val="28"/>
                <w:lang w:val="uk-UA"/>
              </w:rPr>
              <w:t xml:space="preserve"> </w:t>
            </w:r>
            <w:r w:rsidRPr="008D29FA">
              <w:rPr>
                <w:rFonts w:ascii="Times New Roman" w:hAnsi="Times New Roman" w:cs="Times New Roman"/>
                <w:snapToGrid w:val="0"/>
                <w:sz w:val="28"/>
                <w:szCs w:val="28"/>
                <w:lang w:val="uk-UA"/>
              </w:rPr>
              <w:t>, %, при температурі, °С</w:t>
            </w:r>
          </w:p>
        </w:tc>
      </w:tr>
      <w:tr w:rsidR="008D29FA" w:rsidRPr="008D29FA" w:rsidTr="006E0D0D">
        <w:trPr>
          <w:cantSplit/>
          <w:trHeight w:hRule="exact" w:val="424"/>
        </w:trPr>
        <w:tc>
          <w:tcPr>
            <w:tcW w:w="4111" w:type="dxa"/>
            <w:vMerge/>
            <w:tcBorders>
              <w:left w:val="single" w:sz="4" w:space="0" w:color="auto"/>
              <w:bottom w:val="single" w:sz="6" w:space="0" w:color="auto"/>
              <w:right w:val="single" w:sz="6" w:space="0" w:color="auto"/>
            </w:tcBorders>
            <w:vAlign w:val="center"/>
          </w:tcPr>
          <w:p w:rsidR="008D29FA" w:rsidRPr="008D29FA" w:rsidRDefault="008D29FA" w:rsidP="00F215BC">
            <w:pPr>
              <w:spacing w:after="0" w:line="264" w:lineRule="auto"/>
              <w:rPr>
                <w:rFonts w:ascii="Times New Roman" w:hAnsi="Times New Roman" w:cs="Times New Roman"/>
                <w:snapToGrid w:val="0"/>
                <w:sz w:val="28"/>
                <w:szCs w:val="28"/>
                <w:lang w:val="uk-UA"/>
              </w:rPr>
            </w:pPr>
          </w:p>
        </w:tc>
        <w:tc>
          <w:tcPr>
            <w:tcW w:w="830"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10</w:t>
            </w:r>
          </w:p>
        </w:tc>
        <w:tc>
          <w:tcPr>
            <w:tcW w:w="830"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20</w:t>
            </w:r>
          </w:p>
        </w:tc>
        <w:tc>
          <w:tcPr>
            <w:tcW w:w="830"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30</w:t>
            </w:r>
          </w:p>
        </w:tc>
        <w:tc>
          <w:tcPr>
            <w:tcW w:w="831"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40</w:t>
            </w:r>
          </w:p>
        </w:tc>
        <w:tc>
          <w:tcPr>
            <w:tcW w:w="830"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60</w:t>
            </w:r>
          </w:p>
        </w:tc>
        <w:tc>
          <w:tcPr>
            <w:tcW w:w="830" w:type="dxa"/>
            <w:tcBorders>
              <w:top w:val="single" w:sz="6" w:space="0" w:color="auto"/>
              <w:left w:val="single" w:sz="6" w:space="0" w:color="auto"/>
              <w:bottom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60</w:t>
            </w:r>
          </w:p>
        </w:tc>
        <w:tc>
          <w:tcPr>
            <w:tcW w:w="831" w:type="dxa"/>
            <w:tcBorders>
              <w:top w:val="single" w:sz="6" w:space="0" w:color="auto"/>
              <w:left w:val="single" w:sz="6" w:space="0" w:color="auto"/>
              <w:bottom w:val="single" w:sz="6" w:space="0" w:color="auto"/>
              <w:right w:val="single" w:sz="4"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70</w:t>
            </w:r>
          </w:p>
        </w:tc>
      </w:tr>
      <w:tr w:rsidR="008D29FA" w:rsidRPr="008D29FA" w:rsidTr="006E0D0D">
        <w:trPr>
          <w:cantSplit/>
          <w:trHeight w:val="401"/>
        </w:trPr>
        <w:tc>
          <w:tcPr>
            <w:tcW w:w="4111" w:type="dxa"/>
            <w:tcBorders>
              <w:top w:val="single" w:sz="6" w:space="0" w:color="auto"/>
              <w:left w:val="single" w:sz="4" w:space="0" w:color="auto"/>
              <w:bottom w:val="single" w:sz="4" w:space="0" w:color="auto"/>
              <w:right w:val="single" w:sz="6" w:space="0" w:color="auto"/>
            </w:tcBorders>
            <w:vAlign w:val="center"/>
          </w:tcPr>
          <w:p w:rsidR="008D29FA" w:rsidRPr="008D29FA" w:rsidRDefault="008D29FA" w:rsidP="00F215BC">
            <w:pPr>
              <w:spacing w:after="0" w:line="264" w:lineRule="auto"/>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35 кВ і нижче</w:t>
            </w:r>
          </w:p>
        </w:tc>
        <w:tc>
          <w:tcPr>
            <w:tcW w:w="830"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2,5</w:t>
            </w:r>
          </w:p>
        </w:tc>
        <w:tc>
          <w:tcPr>
            <w:tcW w:w="830"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3,5</w:t>
            </w:r>
          </w:p>
        </w:tc>
        <w:tc>
          <w:tcPr>
            <w:tcW w:w="830"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5,5</w:t>
            </w:r>
          </w:p>
        </w:tc>
        <w:tc>
          <w:tcPr>
            <w:tcW w:w="831"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8,0</w:t>
            </w:r>
          </w:p>
        </w:tc>
        <w:tc>
          <w:tcPr>
            <w:tcW w:w="830"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11</w:t>
            </w:r>
          </w:p>
        </w:tc>
        <w:tc>
          <w:tcPr>
            <w:tcW w:w="830" w:type="dxa"/>
            <w:tcBorders>
              <w:top w:val="single" w:sz="6" w:space="0" w:color="auto"/>
              <w:left w:val="single" w:sz="6"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15</w:t>
            </w:r>
          </w:p>
        </w:tc>
        <w:tc>
          <w:tcPr>
            <w:tcW w:w="831" w:type="dxa"/>
            <w:tcBorders>
              <w:top w:val="single" w:sz="6" w:space="0" w:color="auto"/>
              <w:left w:val="single" w:sz="6" w:space="0" w:color="auto"/>
              <w:right w:val="single" w:sz="4"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20</w:t>
            </w:r>
          </w:p>
        </w:tc>
      </w:tr>
      <w:tr w:rsidR="008D29FA" w:rsidRPr="008D29FA" w:rsidTr="006E0D0D">
        <w:trPr>
          <w:cantSplit/>
          <w:trHeight w:val="411"/>
        </w:trPr>
        <w:tc>
          <w:tcPr>
            <w:tcW w:w="4111" w:type="dxa"/>
            <w:tcBorders>
              <w:top w:val="single" w:sz="4" w:space="0" w:color="auto"/>
              <w:left w:val="single" w:sz="4" w:space="0" w:color="auto"/>
              <w:bottom w:val="single" w:sz="4" w:space="0" w:color="auto"/>
              <w:right w:val="single" w:sz="6" w:space="0" w:color="auto"/>
            </w:tcBorders>
            <w:vAlign w:val="center"/>
          </w:tcPr>
          <w:p w:rsidR="008D29FA" w:rsidRPr="008D29FA" w:rsidRDefault="008D29FA" w:rsidP="00F215BC">
            <w:pPr>
              <w:spacing w:after="0" w:line="264" w:lineRule="auto"/>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Вище 35 кВ</w:t>
            </w:r>
          </w:p>
        </w:tc>
        <w:tc>
          <w:tcPr>
            <w:tcW w:w="830"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2,0</w:t>
            </w:r>
          </w:p>
        </w:tc>
        <w:tc>
          <w:tcPr>
            <w:tcW w:w="830"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2,5</w:t>
            </w:r>
          </w:p>
        </w:tc>
        <w:tc>
          <w:tcPr>
            <w:tcW w:w="830"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4,0</w:t>
            </w:r>
          </w:p>
        </w:tc>
        <w:tc>
          <w:tcPr>
            <w:tcW w:w="831"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6,0</w:t>
            </w:r>
          </w:p>
        </w:tc>
        <w:tc>
          <w:tcPr>
            <w:tcW w:w="830"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8</w:t>
            </w:r>
          </w:p>
        </w:tc>
        <w:tc>
          <w:tcPr>
            <w:tcW w:w="830" w:type="dxa"/>
            <w:tcBorders>
              <w:top w:val="single" w:sz="4" w:space="0" w:color="auto"/>
              <w:left w:val="single" w:sz="6" w:space="0" w:color="auto"/>
              <w:bottom w:val="single" w:sz="4" w:space="0" w:color="auto"/>
              <w:right w:val="single" w:sz="6"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12</w:t>
            </w:r>
          </w:p>
        </w:tc>
        <w:tc>
          <w:tcPr>
            <w:tcW w:w="831" w:type="dxa"/>
            <w:tcBorders>
              <w:top w:val="single" w:sz="4" w:space="0" w:color="auto"/>
              <w:left w:val="single" w:sz="6" w:space="0" w:color="auto"/>
              <w:bottom w:val="single" w:sz="4" w:space="0" w:color="auto"/>
              <w:right w:val="single" w:sz="4" w:space="0" w:color="auto"/>
            </w:tcBorders>
            <w:vAlign w:val="center"/>
          </w:tcPr>
          <w:p w:rsidR="008D29FA" w:rsidRPr="008D29FA" w:rsidRDefault="008D29FA" w:rsidP="00F215BC">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16</w:t>
            </w:r>
          </w:p>
        </w:tc>
      </w:tr>
    </w:tbl>
    <w:p w:rsidR="008D29FA" w:rsidRPr="008D29FA" w:rsidRDefault="008D29FA" w:rsidP="008D29FA">
      <w:pPr>
        <w:spacing w:after="0" w:line="264" w:lineRule="auto"/>
        <w:ind w:firstLine="567"/>
        <w:rPr>
          <w:rFonts w:ascii="Times New Roman" w:hAnsi="Times New Roman" w:cs="Times New Roman"/>
          <w:snapToGrid w:val="0"/>
          <w:sz w:val="28"/>
          <w:szCs w:val="28"/>
          <w:lang w:val="uk-UA"/>
        </w:rPr>
      </w:pPr>
    </w:p>
    <w:p w:rsidR="00F215BC" w:rsidRDefault="00F215BC" w:rsidP="008D29FA">
      <w:pPr>
        <w:pStyle w:val="a5"/>
        <w:spacing w:line="264" w:lineRule="auto"/>
        <w:ind w:firstLine="567"/>
        <w:rPr>
          <w:sz w:val="28"/>
          <w:szCs w:val="28"/>
          <w:lang w:val="uk-UA"/>
        </w:rPr>
      </w:pPr>
      <w:r>
        <w:rPr>
          <w:sz w:val="28"/>
          <w:szCs w:val="28"/>
          <w:lang w:val="uk-UA"/>
        </w:rPr>
        <w:t>У трансформаторів</w:t>
      </w:r>
      <w:r w:rsidR="008D29FA" w:rsidRPr="008D29FA">
        <w:rPr>
          <w:sz w:val="28"/>
          <w:szCs w:val="28"/>
          <w:lang w:val="uk-UA"/>
        </w:rPr>
        <w:t>, що транспортуються без розширника, частково залитих маслом, також повинне бути перевірена герметичність надмасляного простору (наявність надлишкового тиску азоту чи вакууму), пробивне напруга,  tg</w:t>
      </w:r>
      <w:r w:rsidR="008D29FA" w:rsidRPr="008D29FA">
        <w:rPr>
          <w:sz w:val="28"/>
          <w:szCs w:val="28"/>
          <w:lang w:val="uk-UA"/>
        </w:rPr>
        <w:sym w:font="Symbol" w:char="F064"/>
      </w:r>
      <w:r w:rsidR="008D29FA" w:rsidRPr="008D29FA">
        <w:rPr>
          <w:sz w:val="28"/>
          <w:szCs w:val="28"/>
          <w:lang w:val="uk-UA"/>
        </w:rPr>
        <w:t xml:space="preserve"> і вологість масла Т, вологість і пробивна напруга масла контактора пристрою РПН, вбудованого в бак Т. Вимоги до масла такі ж, як і для  масла Т, що транспортується з цілком залитим маслом розширником. Перевірка надлишкового тиску газу чи вакууму в баці проводиться по відсутності чи наявності характерного шипіння при ослабленні якої-небудь із заглушок на кришці бака Т. При відсутності надлишкового тиску чи вакууму необхідно перевірити герметичність бака шляхом підняття в ньому тиску  азоту чи сухого повітря до 25 к</w:t>
      </w:r>
      <w:r w:rsidR="008D29FA" w:rsidRPr="008D29FA">
        <w:rPr>
          <w:caps/>
          <w:sz w:val="28"/>
          <w:szCs w:val="28"/>
          <w:lang w:val="uk-UA"/>
        </w:rPr>
        <w:t>п</w:t>
      </w:r>
      <w:r w:rsidR="008D29FA" w:rsidRPr="008D29FA">
        <w:rPr>
          <w:sz w:val="28"/>
          <w:szCs w:val="28"/>
          <w:lang w:val="uk-UA"/>
        </w:rPr>
        <w:t xml:space="preserve">а. </w:t>
      </w:r>
    </w:p>
    <w:p w:rsidR="008D29FA" w:rsidRPr="008D29FA" w:rsidRDefault="008D29FA" w:rsidP="008D29FA">
      <w:pPr>
        <w:pStyle w:val="a5"/>
        <w:spacing w:line="264" w:lineRule="auto"/>
        <w:ind w:firstLine="567"/>
        <w:rPr>
          <w:sz w:val="28"/>
          <w:szCs w:val="28"/>
          <w:lang w:val="uk-UA"/>
        </w:rPr>
      </w:pPr>
      <w:r w:rsidRPr="008D29FA">
        <w:rPr>
          <w:sz w:val="28"/>
          <w:szCs w:val="28"/>
          <w:lang w:val="uk-UA"/>
        </w:rPr>
        <w:t>Допускається створення надлишкового тиску за допомогою компресора через силикагелевый воздухоосушитель чи за допомогою установки для сушки повітря. Т вважається герметичним, якщо через 3 години тиск у баці знизиться не більш ніж до 23 к</w:t>
      </w:r>
      <w:r w:rsidRPr="008D29FA">
        <w:rPr>
          <w:caps/>
          <w:sz w:val="28"/>
          <w:szCs w:val="28"/>
          <w:lang w:val="uk-UA"/>
        </w:rPr>
        <w:t>п</w:t>
      </w:r>
      <w:r w:rsidRPr="008D29FA">
        <w:rPr>
          <w:sz w:val="28"/>
          <w:szCs w:val="28"/>
          <w:lang w:val="uk-UA"/>
        </w:rPr>
        <w:t xml:space="preserve">а. Якщо тиск знизився більше, те необхідно прийняти заходу для відновлення герметичності. </w:t>
      </w:r>
    </w:p>
    <w:p w:rsidR="008D29FA" w:rsidRPr="008D29FA" w:rsidRDefault="008D29FA" w:rsidP="008D29FA">
      <w:pPr>
        <w:pStyle w:val="a5"/>
        <w:spacing w:line="264" w:lineRule="auto"/>
        <w:ind w:firstLine="567"/>
        <w:rPr>
          <w:sz w:val="28"/>
          <w:szCs w:val="28"/>
          <w:lang w:val="uk-UA"/>
        </w:rPr>
      </w:pPr>
      <w:r w:rsidRPr="008D29FA">
        <w:rPr>
          <w:sz w:val="28"/>
          <w:szCs w:val="28"/>
          <w:lang w:val="uk-UA"/>
        </w:rPr>
        <w:t>У ТТ, що транспортуються без масла, але з автоматичним підживленням, необхідно зробити зовнішній огляд, перевірку наявності надлишкового тиску усередині бака, перевірку пробивної напруги,  tg</w:t>
      </w:r>
      <w:r w:rsidRPr="008D29FA">
        <w:rPr>
          <w:sz w:val="28"/>
          <w:szCs w:val="28"/>
          <w:lang w:val="uk-UA"/>
        </w:rPr>
        <w:sym w:font="Symbol" w:char="F064"/>
      </w:r>
      <w:r w:rsidRPr="008D29FA">
        <w:rPr>
          <w:sz w:val="28"/>
          <w:szCs w:val="28"/>
          <w:lang w:val="uk-UA"/>
        </w:rPr>
        <w:t xml:space="preserve">  і вологості залишків масла Т,  вологості і пробивної напруга масла контактора пристрою РПН, убудованого в бак Т. Вимоги до масла такі ж, як і для  масла Т і контактора РПН, що транспортуються цілком залитими маслом (до розширника). Надлишковий тиск у баці Т повинне бути не менш 5</w:t>
      </w:r>
      <w:r w:rsidR="00F215BC">
        <w:rPr>
          <w:sz w:val="28"/>
          <w:szCs w:val="28"/>
          <w:lang w:val="uk-UA"/>
        </w:rPr>
        <w:t> </w:t>
      </w:r>
      <w:r w:rsidRPr="008D29FA">
        <w:rPr>
          <w:sz w:val="28"/>
          <w:szCs w:val="28"/>
          <w:lang w:val="uk-UA"/>
        </w:rPr>
        <w:t>к</w:t>
      </w:r>
      <w:r w:rsidRPr="008D29FA">
        <w:rPr>
          <w:caps/>
          <w:sz w:val="28"/>
          <w:szCs w:val="28"/>
          <w:lang w:val="uk-UA"/>
        </w:rPr>
        <w:t>п</w:t>
      </w:r>
      <w:r w:rsidRPr="008D29FA">
        <w:rPr>
          <w:sz w:val="28"/>
          <w:szCs w:val="28"/>
          <w:lang w:val="uk-UA"/>
        </w:rPr>
        <w:t xml:space="preserve">а. При відсутності надлишкового тиску чи вакууму необхідно перевірити герметичність бака </w:t>
      </w:r>
      <w:r w:rsidR="00F215BC">
        <w:rPr>
          <w:sz w:val="28"/>
          <w:szCs w:val="28"/>
          <w:lang w:val="uk-UA"/>
        </w:rPr>
        <w:t>трансформатора</w:t>
      </w:r>
      <w:r w:rsidRPr="008D29FA">
        <w:rPr>
          <w:sz w:val="28"/>
          <w:szCs w:val="28"/>
          <w:lang w:val="uk-UA"/>
        </w:rPr>
        <w:t xml:space="preserve"> і, у разі потреби, вжити заходів по відновленню герметичності.</w:t>
      </w:r>
    </w:p>
    <w:p w:rsidR="008D29FA" w:rsidRPr="00F215BC" w:rsidRDefault="008D29FA" w:rsidP="00F215BC">
      <w:pPr>
        <w:spacing w:after="0" w:line="264" w:lineRule="auto"/>
        <w:ind w:firstLine="567"/>
        <w:jc w:val="both"/>
        <w:rPr>
          <w:rFonts w:ascii="Times New Roman" w:hAnsi="Times New Roman" w:cs="Times New Roman"/>
          <w:b/>
          <w:sz w:val="28"/>
          <w:szCs w:val="28"/>
          <w:lang w:val="uk-UA"/>
        </w:rPr>
      </w:pPr>
      <w:r w:rsidRPr="00F215BC">
        <w:rPr>
          <w:rFonts w:ascii="Times New Roman" w:hAnsi="Times New Roman" w:cs="Times New Roman"/>
          <w:b/>
          <w:sz w:val="28"/>
          <w:szCs w:val="28"/>
          <w:lang w:val="uk-UA"/>
        </w:rPr>
        <w:t>2) Збереження трансформаторів струму і комплектуючих.</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Трансформатори струму повинні зберігатися під навісом у власних кожухах, герметично закритих і залитих маслом.</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Комплектуюча апаратура, кріплення, спеціальний інструмент, уведення 6 – 35 кВ повинні зберігатися в заводському упакуванні в закритому сухому приміщенні.</w:t>
      </w:r>
    </w:p>
    <w:p w:rsidR="008D29FA" w:rsidRPr="00F215BC" w:rsidRDefault="008D29FA" w:rsidP="00F215BC">
      <w:pPr>
        <w:spacing w:after="0" w:line="264" w:lineRule="auto"/>
        <w:ind w:firstLine="567"/>
        <w:jc w:val="both"/>
        <w:rPr>
          <w:rFonts w:ascii="Times New Roman" w:hAnsi="Times New Roman" w:cs="Times New Roman"/>
          <w:b/>
          <w:sz w:val="28"/>
          <w:szCs w:val="28"/>
          <w:lang w:val="uk-UA"/>
        </w:rPr>
      </w:pPr>
      <w:r w:rsidRPr="00F215BC">
        <w:rPr>
          <w:rFonts w:ascii="Times New Roman" w:hAnsi="Times New Roman" w:cs="Times New Roman"/>
          <w:b/>
          <w:sz w:val="28"/>
          <w:szCs w:val="28"/>
          <w:lang w:val="uk-UA"/>
        </w:rPr>
        <w:t xml:space="preserve">3) Збереження високовольтних вводів </w:t>
      </w:r>
      <w:r w:rsidR="00F215BC" w:rsidRPr="00F215BC">
        <w:rPr>
          <w:rFonts w:ascii="Times New Roman" w:hAnsi="Times New Roman" w:cs="Times New Roman"/>
          <w:b/>
          <w:sz w:val="28"/>
          <w:szCs w:val="28"/>
          <w:lang w:val="uk-UA"/>
        </w:rPr>
        <w:t>трансформаторів</w:t>
      </w:r>
    </w:p>
    <w:p w:rsidR="00F215BC" w:rsidRDefault="008D29FA" w:rsidP="008D29FA">
      <w:pPr>
        <w:pStyle w:val="31"/>
        <w:spacing w:after="0" w:line="264" w:lineRule="auto"/>
        <w:ind w:left="0"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Маслонаповнені вводи прибувають із заводів у спеціальному упакуванні:</w:t>
      </w:r>
    </w:p>
    <w:p w:rsidR="008D29FA" w:rsidRPr="008D29FA" w:rsidRDefault="008D29FA" w:rsidP="008D29FA">
      <w:pPr>
        <w:pStyle w:val="31"/>
        <w:spacing w:after="0" w:line="264" w:lineRule="auto"/>
        <w:ind w:left="0" w:firstLine="567"/>
        <w:rPr>
          <w:rFonts w:ascii="Times New Roman" w:hAnsi="Times New Roman" w:cs="Times New Roman"/>
          <w:sz w:val="28"/>
          <w:szCs w:val="28"/>
          <w:lang w:val="uk-UA"/>
        </w:rPr>
      </w:pPr>
      <w:r w:rsidRPr="008D29FA">
        <w:rPr>
          <w:rFonts w:ascii="Times New Roman" w:hAnsi="Times New Roman" w:cs="Times New Roman"/>
          <w:sz w:val="28"/>
          <w:szCs w:val="28"/>
          <w:lang w:val="uk-UA"/>
        </w:rPr>
        <w:t xml:space="preserve"> - уведення 110 кВ – у дерев'яних шухлядах;</w:t>
      </w:r>
    </w:p>
    <w:p w:rsidR="008D29FA" w:rsidRPr="008D29FA" w:rsidRDefault="008D29FA" w:rsidP="008D29FA">
      <w:pPr>
        <w:spacing w:after="0" w:line="264" w:lineRule="auto"/>
        <w:ind w:firstLine="567"/>
        <w:jc w:val="both"/>
        <w:rPr>
          <w:rFonts w:ascii="Times New Roman" w:hAnsi="Times New Roman" w:cs="Times New Roman"/>
          <w:sz w:val="28"/>
          <w:szCs w:val="28"/>
          <w:lang w:val="uk-UA"/>
        </w:rPr>
      </w:pPr>
      <w:r w:rsidRPr="008D29FA">
        <w:rPr>
          <w:rFonts w:ascii="Times New Roman" w:hAnsi="Times New Roman" w:cs="Times New Roman"/>
          <w:sz w:val="28"/>
          <w:szCs w:val="28"/>
          <w:lang w:val="uk-UA"/>
        </w:rPr>
        <w:t>- уведення 150 – 330 кВ - у дерев'яних каркасах, що обшиті тесом;</w:t>
      </w:r>
    </w:p>
    <w:p w:rsidR="008D29FA" w:rsidRPr="008D29FA" w:rsidRDefault="008D29FA" w:rsidP="008D29FA">
      <w:pPr>
        <w:pStyle w:val="a5"/>
        <w:spacing w:line="264" w:lineRule="auto"/>
        <w:ind w:firstLine="567"/>
        <w:rPr>
          <w:sz w:val="28"/>
          <w:szCs w:val="28"/>
          <w:lang w:val="uk-UA"/>
        </w:rPr>
      </w:pPr>
      <w:r w:rsidRPr="008D29FA">
        <w:rPr>
          <w:sz w:val="28"/>
          <w:szCs w:val="28"/>
          <w:lang w:val="uk-UA"/>
        </w:rPr>
        <w:t>- уведення 500 – 750 кВ – у металевих каркасах, що обшиті тесом.</w:t>
      </w:r>
    </w:p>
    <w:p w:rsidR="008D29FA" w:rsidRPr="008D29FA" w:rsidRDefault="008D29FA" w:rsidP="008D29FA">
      <w:pPr>
        <w:pStyle w:val="a5"/>
        <w:spacing w:line="264" w:lineRule="auto"/>
        <w:ind w:firstLine="567"/>
        <w:rPr>
          <w:sz w:val="28"/>
          <w:szCs w:val="28"/>
          <w:lang w:val="uk-UA"/>
        </w:rPr>
      </w:pPr>
      <w:r w:rsidRPr="008D29FA">
        <w:rPr>
          <w:sz w:val="28"/>
          <w:szCs w:val="28"/>
          <w:lang w:val="uk-UA"/>
        </w:rPr>
        <w:lastRenderedPageBreak/>
        <w:t>Мас</w:t>
      </w:r>
      <w:r w:rsidR="00F215BC">
        <w:rPr>
          <w:sz w:val="28"/>
          <w:szCs w:val="28"/>
          <w:lang w:val="uk-UA"/>
        </w:rPr>
        <w:t>ти</w:t>
      </w:r>
      <w:r w:rsidRPr="008D29FA">
        <w:rPr>
          <w:sz w:val="28"/>
          <w:szCs w:val="28"/>
          <w:lang w:val="uk-UA"/>
        </w:rPr>
        <w:t xml:space="preserve">лонаповнені вводи (крім введень герметичного виконання) повинні зберігатися у вертикальному положенні. Для вертикальної установки вводів напругою 110 – 330 кВ при збереженні варто звільнити їх від дерев'яного упакування, зачалити стропами за сполучну втулку і верхню кришку, </w:t>
      </w:r>
      <w:r w:rsidR="00F215BC">
        <w:rPr>
          <w:sz w:val="28"/>
          <w:szCs w:val="28"/>
          <w:lang w:val="uk-UA"/>
        </w:rPr>
        <w:t>рис</w:t>
      </w:r>
      <w:r w:rsidRPr="008D29FA">
        <w:rPr>
          <w:sz w:val="28"/>
          <w:szCs w:val="28"/>
          <w:lang w:val="uk-UA"/>
        </w:rPr>
        <w:t>. 1</w:t>
      </w:r>
      <w:r w:rsidR="00F215BC">
        <w:rPr>
          <w:sz w:val="28"/>
          <w:szCs w:val="28"/>
          <w:lang w:val="uk-UA"/>
        </w:rPr>
        <w:t>1</w:t>
      </w:r>
      <w:r w:rsidRPr="008D29FA">
        <w:rPr>
          <w:sz w:val="28"/>
          <w:szCs w:val="28"/>
          <w:lang w:val="uk-UA"/>
        </w:rPr>
        <w:t xml:space="preserve">.4., і, піднявши вводи з упакування, покласти їх на спеціальні підкладки так, щоб розширник знаходився вище сполучної втулки. </w:t>
      </w:r>
    </w:p>
    <w:p w:rsidR="008D29FA" w:rsidRPr="008D29FA" w:rsidRDefault="008D29FA" w:rsidP="008D29FA">
      <w:pPr>
        <w:pStyle w:val="a5"/>
        <w:spacing w:line="264" w:lineRule="auto"/>
        <w:ind w:firstLine="567"/>
        <w:rPr>
          <w:sz w:val="28"/>
          <w:szCs w:val="28"/>
          <w:lang w:val="uk-UA"/>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5386"/>
      </w:tblGrid>
      <w:tr w:rsidR="008D29FA" w:rsidRPr="008D29FA" w:rsidTr="006E0D0D">
        <w:trPr>
          <w:trHeight w:val="4408"/>
        </w:trPr>
        <w:tc>
          <w:tcPr>
            <w:tcW w:w="4253" w:type="dxa"/>
            <w:tcBorders>
              <w:top w:val="nil"/>
              <w:left w:val="nil"/>
              <w:bottom w:val="nil"/>
              <w:right w:val="nil"/>
            </w:tcBorders>
          </w:tcPr>
          <w:p w:rsidR="008D29FA" w:rsidRPr="008D29FA" w:rsidRDefault="008D29FA" w:rsidP="00484967">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drawing>
                <wp:inline distT="0" distB="0" distL="0" distR="0">
                  <wp:extent cx="2461851" cy="372291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69590" cy="3734617"/>
                          </a:xfrm>
                          <a:prstGeom prst="rect">
                            <a:avLst/>
                          </a:prstGeom>
                          <a:noFill/>
                          <a:ln>
                            <a:noFill/>
                          </a:ln>
                        </pic:spPr>
                      </pic:pic>
                    </a:graphicData>
                  </a:graphic>
                </wp:inline>
              </w:drawing>
            </w:r>
          </w:p>
        </w:tc>
        <w:tc>
          <w:tcPr>
            <w:tcW w:w="5386" w:type="dxa"/>
            <w:tcBorders>
              <w:top w:val="nil"/>
              <w:left w:val="nil"/>
              <w:bottom w:val="nil"/>
            </w:tcBorders>
          </w:tcPr>
          <w:p w:rsidR="008D29FA" w:rsidRPr="008D29FA" w:rsidRDefault="008D29FA" w:rsidP="00484967">
            <w:pPr>
              <w:spacing w:after="0" w:line="264" w:lineRule="auto"/>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drawing>
                <wp:inline distT="0" distB="0" distL="0" distR="0">
                  <wp:extent cx="2725387" cy="40006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29726" cy="4006999"/>
                          </a:xfrm>
                          <a:prstGeom prst="rect">
                            <a:avLst/>
                          </a:prstGeom>
                          <a:noFill/>
                          <a:ln>
                            <a:noFill/>
                          </a:ln>
                        </pic:spPr>
                      </pic:pic>
                    </a:graphicData>
                  </a:graphic>
                </wp:inline>
              </w:drawing>
            </w:r>
          </w:p>
        </w:tc>
      </w:tr>
      <w:tr w:rsidR="008D29FA" w:rsidRPr="00F215BC" w:rsidTr="006E0D0D">
        <w:trPr>
          <w:trHeight w:val="431"/>
        </w:trPr>
        <w:tc>
          <w:tcPr>
            <w:tcW w:w="4253" w:type="dxa"/>
            <w:tcBorders>
              <w:top w:val="nil"/>
              <w:left w:val="nil"/>
              <w:bottom w:val="nil"/>
              <w:right w:val="nil"/>
            </w:tcBorders>
            <w:vAlign w:val="center"/>
          </w:tcPr>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Рис. 1</w:t>
            </w:r>
            <w:r w:rsidR="00F215BC" w:rsidRPr="00F215BC">
              <w:rPr>
                <w:rFonts w:ascii="Times New Roman" w:hAnsi="Times New Roman" w:cs="Times New Roman"/>
                <w:snapToGrid w:val="0"/>
                <w:sz w:val="24"/>
                <w:szCs w:val="24"/>
                <w:lang w:val="uk-UA"/>
              </w:rPr>
              <w:t>8</w:t>
            </w:r>
            <w:r w:rsidRPr="00F215BC">
              <w:rPr>
                <w:rFonts w:ascii="Times New Roman" w:hAnsi="Times New Roman" w:cs="Times New Roman"/>
                <w:snapToGrid w:val="0"/>
                <w:sz w:val="24"/>
                <w:szCs w:val="24"/>
                <w:lang w:val="uk-UA"/>
              </w:rPr>
              <w:t>.</w:t>
            </w:r>
            <w:r w:rsidR="00F215BC" w:rsidRPr="00F215BC">
              <w:rPr>
                <w:rFonts w:ascii="Times New Roman" w:hAnsi="Times New Roman" w:cs="Times New Roman"/>
                <w:snapToGrid w:val="0"/>
                <w:sz w:val="24"/>
                <w:szCs w:val="24"/>
                <w:lang w:val="uk-UA"/>
              </w:rPr>
              <w:t>1</w:t>
            </w:r>
            <w:r w:rsidRPr="00F215BC">
              <w:rPr>
                <w:rFonts w:ascii="Times New Roman" w:hAnsi="Times New Roman" w:cs="Times New Roman"/>
                <w:snapToGrid w:val="0"/>
                <w:sz w:val="24"/>
                <w:szCs w:val="24"/>
                <w:lang w:val="uk-UA"/>
              </w:rPr>
              <w:t>.Зачалка вводів</w:t>
            </w:r>
          </w:p>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110 - 330 кВ</w:t>
            </w:r>
          </w:p>
        </w:tc>
        <w:tc>
          <w:tcPr>
            <w:tcW w:w="5386" w:type="dxa"/>
            <w:tcBorders>
              <w:top w:val="nil"/>
              <w:left w:val="nil"/>
              <w:bottom w:val="nil"/>
            </w:tcBorders>
            <w:vAlign w:val="center"/>
          </w:tcPr>
          <w:p w:rsidR="008D29FA" w:rsidRPr="00F215BC" w:rsidRDefault="008D29FA" w:rsidP="00F215BC">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Рис. 1</w:t>
            </w:r>
            <w:r w:rsidR="00F215BC" w:rsidRPr="00F215BC">
              <w:rPr>
                <w:rFonts w:ascii="Times New Roman" w:hAnsi="Times New Roman" w:cs="Times New Roman"/>
                <w:snapToGrid w:val="0"/>
                <w:sz w:val="24"/>
                <w:szCs w:val="24"/>
                <w:lang w:val="uk-UA"/>
              </w:rPr>
              <w:t>8</w:t>
            </w:r>
            <w:r w:rsidRPr="00F215BC">
              <w:rPr>
                <w:rFonts w:ascii="Times New Roman" w:hAnsi="Times New Roman" w:cs="Times New Roman"/>
                <w:snapToGrid w:val="0"/>
                <w:sz w:val="24"/>
                <w:szCs w:val="24"/>
                <w:lang w:val="uk-UA"/>
              </w:rPr>
              <w:t>.</w:t>
            </w:r>
            <w:r w:rsidR="00F215BC" w:rsidRPr="00F215BC">
              <w:rPr>
                <w:rFonts w:ascii="Times New Roman" w:hAnsi="Times New Roman" w:cs="Times New Roman"/>
                <w:snapToGrid w:val="0"/>
                <w:sz w:val="24"/>
                <w:szCs w:val="24"/>
                <w:lang w:val="uk-UA"/>
              </w:rPr>
              <w:t>2</w:t>
            </w:r>
            <w:r w:rsidRPr="00F215BC">
              <w:rPr>
                <w:rFonts w:ascii="Times New Roman" w:hAnsi="Times New Roman" w:cs="Times New Roman"/>
                <w:snapToGrid w:val="0"/>
                <w:sz w:val="24"/>
                <w:szCs w:val="24"/>
                <w:lang w:val="uk-UA"/>
              </w:rPr>
              <w:t>. Розчалка вводів 500 кВ у металевому упакуванні у вертикальному</w:t>
            </w:r>
            <w:r w:rsidR="00F215BC">
              <w:rPr>
                <w:rFonts w:ascii="Times New Roman" w:hAnsi="Times New Roman" w:cs="Times New Roman"/>
                <w:snapToGrid w:val="0"/>
                <w:sz w:val="24"/>
                <w:szCs w:val="24"/>
                <w:lang w:val="uk-UA"/>
              </w:rPr>
              <w:t xml:space="preserve"> </w:t>
            </w:r>
            <w:r w:rsidRPr="00F215BC">
              <w:rPr>
                <w:rFonts w:ascii="Times New Roman" w:hAnsi="Times New Roman" w:cs="Times New Roman"/>
                <w:snapToGrid w:val="0"/>
                <w:sz w:val="24"/>
                <w:szCs w:val="24"/>
                <w:lang w:val="uk-UA"/>
              </w:rPr>
              <w:t xml:space="preserve"> положенні</w:t>
            </w:r>
          </w:p>
        </w:tc>
      </w:tr>
    </w:tbl>
    <w:p w:rsidR="008D29FA" w:rsidRPr="008D29FA" w:rsidRDefault="008D29FA" w:rsidP="008D29FA">
      <w:pPr>
        <w:spacing w:after="0" w:line="264" w:lineRule="auto"/>
        <w:ind w:firstLine="567"/>
        <w:rPr>
          <w:rFonts w:ascii="Times New Roman" w:hAnsi="Times New Roman" w:cs="Times New Roman"/>
          <w:snapToGrid w:val="0"/>
          <w:sz w:val="28"/>
          <w:szCs w:val="28"/>
          <w:lang w:val="uk-UA"/>
        </w:rPr>
      </w:pPr>
    </w:p>
    <w:p w:rsidR="008D29FA" w:rsidRPr="008D29FA" w:rsidRDefault="008D29FA" w:rsidP="008D29FA">
      <w:pPr>
        <w:spacing w:after="0" w:line="264" w:lineRule="auto"/>
        <w:ind w:firstLine="567"/>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 xml:space="preserve">Після цього закріплюють трос за рим-болти вводу, обв'язують трос кільцем навколо верхньої порцелянової кришки, прикріплюють до гака піднімального механізму і до кільцевого троса вводу ручний поліспаст і, піднявши ввід на 1 – 1,5 м, вибирають поліспаст. Ввід переходить у вертикальне положення і його встановлюють на спеціальній підставці. </w:t>
      </w:r>
    </w:p>
    <w:p w:rsidR="008D29FA" w:rsidRPr="008D29FA" w:rsidRDefault="008D29FA" w:rsidP="008D29FA">
      <w:pPr>
        <w:spacing w:after="0" w:line="264" w:lineRule="auto"/>
        <w:ind w:firstLine="567"/>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 xml:space="preserve">Вводи 500 – 750 кВ для Т, як правило, поставляють у герметичному виконанні і їхній вертикальній установці при збереженні не обов'язкова. У випадку їхнього постачання в негерметичному виконанні, їх варто зберігати у вертикальному положенні в надійно розчаленому металевому упакуванні, </w:t>
      </w:r>
      <w:r w:rsidR="00F215BC">
        <w:rPr>
          <w:rFonts w:ascii="Times New Roman" w:hAnsi="Times New Roman" w:cs="Times New Roman"/>
          <w:snapToGrid w:val="0"/>
          <w:sz w:val="28"/>
          <w:szCs w:val="28"/>
          <w:lang w:val="uk-UA"/>
        </w:rPr>
        <w:t>рис</w:t>
      </w:r>
      <w:r w:rsidRPr="008D29FA">
        <w:rPr>
          <w:rFonts w:ascii="Times New Roman" w:hAnsi="Times New Roman" w:cs="Times New Roman"/>
          <w:snapToGrid w:val="0"/>
          <w:sz w:val="28"/>
          <w:szCs w:val="28"/>
          <w:lang w:val="uk-UA"/>
        </w:rPr>
        <w:t>. 1</w:t>
      </w:r>
      <w:r w:rsidR="00F215BC">
        <w:rPr>
          <w:rFonts w:ascii="Times New Roman" w:hAnsi="Times New Roman" w:cs="Times New Roman"/>
          <w:snapToGrid w:val="0"/>
          <w:sz w:val="28"/>
          <w:szCs w:val="28"/>
          <w:lang w:val="uk-UA"/>
        </w:rPr>
        <w:t>8</w:t>
      </w:r>
      <w:r w:rsidRPr="008D29FA">
        <w:rPr>
          <w:rFonts w:ascii="Times New Roman" w:hAnsi="Times New Roman" w:cs="Times New Roman"/>
          <w:snapToGrid w:val="0"/>
          <w:sz w:val="28"/>
          <w:szCs w:val="28"/>
          <w:lang w:val="uk-UA"/>
        </w:rPr>
        <w:t>.</w:t>
      </w:r>
      <w:r w:rsidR="00F215BC">
        <w:rPr>
          <w:rFonts w:ascii="Times New Roman" w:hAnsi="Times New Roman" w:cs="Times New Roman"/>
          <w:snapToGrid w:val="0"/>
          <w:sz w:val="28"/>
          <w:szCs w:val="28"/>
          <w:lang w:val="uk-UA"/>
        </w:rPr>
        <w:t>2</w:t>
      </w:r>
      <w:r w:rsidRPr="008D29FA">
        <w:rPr>
          <w:rFonts w:ascii="Times New Roman" w:hAnsi="Times New Roman" w:cs="Times New Roman"/>
          <w:snapToGrid w:val="0"/>
          <w:sz w:val="28"/>
          <w:szCs w:val="28"/>
          <w:lang w:val="uk-UA"/>
        </w:rPr>
        <w:t>.</w:t>
      </w:r>
    </w:p>
    <w:p w:rsidR="008D29FA" w:rsidRPr="008D29FA" w:rsidRDefault="008D29FA" w:rsidP="00F215BC">
      <w:pPr>
        <w:spacing w:after="0" w:line="264" w:lineRule="auto"/>
        <w:ind w:firstLine="567"/>
        <w:jc w:val="both"/>
        <w:rPr>
          <w:rFonts w:ascii="Times New Roman" w:hAnsi="Times New Roman" w:cs="Times New Roman"/>
          <w:snapToGrid w:val="0"/>
          <w:sz w:val="28"/>
          <w:szCs w:val="28"/>
          <w:lang w:val="uk-UA"/>
        </w:rPr>
      </w:pPr>
      <w:r w:rsidRPr="008D29FA">
        <w:rPr>
          <w:rFonts w:ascii="Times New Roman" w:hAnsi="Times New Roman" w:cs="Times New Roman"/>
          <w:snapToGrid w:val="0"/>
          <w:sz w:val="28"/>
          <w:szCs w:val="28"/>
          <w:lang w:val="uk-UA"/>
        </w:rPr>
        <w:t>Після установки вводів у вертикальне положення варто налагодити зв’язок внутрішньої частини вводу з навколишнім середовищем – «подих» вводу. Для цього необхідно відрегулювати рівень масла у вводі і замінити олію в гідравлічному затворі. Рівень масла при температурі (15 – 20)</w:t>
      </w:r>
      <w:r w:rsidRPr="008D29FA">
        <w:rPr>
          <w:rFonts w:ascii="Times New Roman" w:hAnsi="Times New Roman" w:cs="Times New Roman"/>
          <w:snapToGrid w:val="0"/>
          <w:sz w:val="28"/>
          <w:szCs w:val="28"/>
          <w:vertAlign w:val="superscript"/>
          <w:lang w:val="uk-UA"/>
        </w:rPr>
        <w:t>0</w:t>
      </w:r>
      <w:r w:rsidRPr="008D29FA">
        <w:rPr>
          <w:rFonts w:ascii="Times New Roman" w:hAnsi="Times New Roman" w:cs="Times New Roman"/>
          <w:snapToGrid w:val="0"/>
          <w:sz w:val="28"/>
          <w:szCs w:val="28"/>
          <w:lang w:val="uk-UA"/>
        </w:rPr>
        <w:t xml:space="preserve">С повинен дорівнювати 2/3 висоти скла </w:t>
      </w:r>
      <w:r w:rsidRPr="008D29FA">
        <w:rPr>
          <w:rFonts w:ascii="Times New Roman" w:hAnsi="Times New Roman" w:cs="Times New Roman"/>
          <w:snapToGrid w:val="0"/>
          <w:sz w:val="28"/>
          <w:szCs w:val="28"/>
          <w:lang w:val="uk-UA"/>
        </w:rPr>
        <w:lastRenderedPageBreak/>
        <w:t>(шкали) мас</w:t>
      </w:r>
      <w:r w:rsidR="00F215BC">
        <w:rPr>
          <w:rFonts w:ascii="Times New Roman" w:hAnsi="Times New Roman" w:cs="Times New Roman"/>
          <w:snapToGrid w:val="0"/>
          <w:sz w:val="28"/>
          <w:szCs w:val="28"/>
          <w:lang w:val="uk-UA"/>
        </w:rPr>
        <w:t>ти</w:t>
      </w:r>
      <w:r w:rsidRPr="008D29FA">
        <w:rPr>
          <w:rFonts w:ascii="Times New Roman" w:hAnsi="Times New Roman" w:cs="Times New Roman"/>
          <w:snapToGrid w:val="0"/>
          <w:sz w:val="28"/>
          <w:szCs w:val="28"/>
          <w:lang w:val="uk-UA"/>
        </w:rPr>
        <w:t xml:space="preserve">лоуказателя. При регулюванні рівня масла пробка 2, </w:t>
      </w:r>
      <w:r w:rsidR="00F215BC">
        <w:rPr>
          <w:rFonts w:ascii="Times New Roman" w:hAnsi="Times New Roman" w:cs="Times New Roman"/>
          <w:snapToGrid w:val="0"/>
          <w:sz w:val="28"/>
          <w:szCs w:val="28"/>
          <w:lang w:val="uk-UA"/>
        </w:rPr>
        <w:t>рис</w:t>
      </w:r>
      <w:r w:rsidRPr="008D29FA">
        <w:rPr>
          <w:rFonts w:ascii="Times New Roman" w:hAnsi="Times New Roman" w:cs="Times New Roman"/>
          <w:snapToGrid w:val="0"/>
          <w:sz w:val="28"/>
          <w:szCs w:val="28"/>
          <w:lang w:val="uk-UA"/>
        </w:rPr>
        <w:t>. 1</w:t>
      </w:r>
      <w:r w:rsidR="00F215BC">
        <w:rPr>
          <w:rFonts w:ascii="Times New Roman" w:hAnsi="Times New Roman" w:cs="Times New Roman"/>
          <w:snapToGrid w:val="0"/>
          <w:sz w:val="28"/>
          <w:szCs w:val="28"/>
          <w:lang w:val="uk-UA"/>
        </w:rPr>
        <w:t>8</w:t>
      </w:r>
      <w:r w:rsidRPr="008D29FA">
        <w:rPr>
          <w:rFonts w:ascii="Times New Roman" w:hAnsi="Times New Roman" w:cs="Times New Roman"/>
          <w:snapToGrid w:val="0"/>
          <w:sz w:val="28"/>
          <w:szCs w:val="28"/>
          <w:lang w:val="uk-UA"/>
        </w:rPr>
        <w:t>.</w:t>
      </w:r>
      <w:r w:rsidR="00F215BC">
        <w:rPr>
          <w:rFonts w:ascii="Times New Roman" w:hAnsi="Times New Roman" w:cs="Times New Roman"/>
          <w:snapToGrid w:val="0"/>
          <w:sz w:val="28"/>
          <w:szCs w:val="28"/>
          <w:lang w:val="uk-UA"/>
        </w:rPr>
        <w:t>3</w:t>
      </w:r>
      <w:r w:rsidRPr="008D29FA">
        <w:rPr>
          <w:rFonts w:ascii="Times New Roman" w:hAnsi="Times New Roman" w:cs="Times New Roman"/>
          <w:snapToGrid w:val="0"/>
          <w:sz w:val="28"/>
          <w:szCs w:val="28"/>
          <w:lang w:val="uk-UA"/>
        </w:rPr>
        <w:t xml:space="preserve">, повинна бути відкрита для випуску повітря з розширника, після чого надійно ущільнена. </w:t>
      </w:r>
    </w:p>
    <w:p w:rsidR="008D29FA" w:rsidRPr="008D29FA" w:rsidRDefault="008D29FA" w:rsidP="008D29FA">
      <w:pPr>
        <w:pStyle w:val="a5"/>
        <w:spacing w:line="264" w:lineRule="auto"/>
        <w:ind w:firstLine="567"/>
        <w:rPr>
          <w:snapToGrid w:val="0"/>
          <w:sz w:val="28"/>
          <w:szCs w:val="28"/>
          <w:lang w:val="uk-UA"/>
        </w:rPr>
      </w:pPr>
      <w:r w:rsidRPr="008D29FA">
        <w:rPr>
          <w:snapToGrid w:val="0"/>
          <w:sz w:val="28"/>
          <w:szCs w:val="28"/>
          <w:lang w:val="uk-UA"/>
        </w:rPr>
        <w:t>Для заміни масла в затворі закривають дихальний отвір 1, отвір  рівня масла в затворі 3. Потім через отвір  рівня масла в затворі 3 і через  отвір для зливу масла з затвора 4 зливають все масло. Після цього закривають отвір 4 і через «дихальне» отвір 1 заливають масло в затвор до появи його в отворі 3, після чого отвір 3 закривають, а в «дихальне» отвір 1 вворачивають «дихальний» грибок (якщо він передбачений конструкцією введення).</w:t>
      </w:r>
    </w:p>
    <w:p w:rsidR="008D29FA" w:rsidRPr="008D29FA" w:rsidRDefault="008D29FA" w:rsidP="008D29FA">
      <w:pPr>
        <w:spacing w:after="0" w:line="264" w:lineRule="auto"/>
        <w:ind w:firstLine="567"/>
        <w:jc w:val="center"/>
        <w:rPr>
          <w:rFonts w:ascii="Times New Roman" w:hAnsi="Times New Roman" w:cs="Times New Roman"/>
          <w:snapToGrid w:val="0"/>
          <w:sz w:val="28"/>
          <w:szCs w:val="28"/>
          <w:lang w:val="uk-UA"/>
        </w:rPr>
      </w:pPr>
      <w:r w:rsidRPr="008D29FA">
        <w:rPr>
          <w:rFonts w:ascii="Times New Roman" w:hAnsi="Times New Roman" w:cs="Times New Roman"/>
          <w:noProof/>
          <w:snapToGrid w:val="0"/>
          <w:sz w:val="28"/>
          <w:szCs w:val="28"/>
          <w:lang w:eastAsia="ru-RU"/>
        </w:rPr>
        <w:drawing>
          <wp:inline distT="0" distB="0" distL="0" distR="0">
            <wp:extent cx="2576945" cy="2601521"/>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79047" cy="2603643"/>
                    </a:xfrm>
                    <a:prstGeom prst="rect">
                      <a:avLst/>
                    </a:prstGeom>
                    <a:noFill/>
                    <a:ln>
                      <a:noFill/>
                    </a:ln>
                  </pic:spPr>
                </pic:pic>
              </a:graphicData>
            </a:graphic>
          </wp:inline>
        </w:drawing>
      </w:r>
    </w:p>
    <w:p w:rsidR="00484967" w:rsidRDefault="00484967" w:rsidP="008D29FA">
      <w:pPr>
        <w:spacing w:after="0" w:line="264" w:lineRule="auto"/>
        <w:ind w:firstLine="567"/>
        <w:jc w:val="center"/>
        <w:rPr>
          <w:rFonts w:ascii="Times New Roman" w:hAnsi="Times New Roman" w:cs="Times New Roman"/>
          <w:snapToGrid w:val="0"/>
          <w:sz w:val="24"/>
          <w:szCs w:val="24"/>
          <w:lang w:val="uk-UA"/>
        </w:rPr>
      </w:pPr>
    </w:p>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 xml:space="preserve">Рис. </w:t>
      </w:r>
      <w:r w:rsidR="00F215BC" w:rsidRPr="00F215BC">
        <w:rPr>
          <w:rFonts w:ascii="Times New Roman" w:hAnsi="Times New Roman" w:cs="Times New Roman"/>
          <w:snapToGrid w:val="0"/>
          <w:sz w:val="24"/>
          <w:szCs w:val="24"/>
          <w:lang w:val="uk-UA"/>
        </w:rPr>
        <w:t>18.3</w:t>
      </w:r>
      <w:r w:rsidRPr="00F215BC">
        <w:rPr>
          <w:rFonts w:ascii="Times New Roman" w:hAnsi="Times New Roman" w:cs="Times New Roman"/>
          <w:snapToGrid w:val="0"/>
          <w:sz w:val="24"/>
          <w:szCs w:val="24"/>
          <w:lang w:val="uk-UA"/>
        </w:rPr>
        <w:t>. Розташування отворів на розширнику введення.</w:t>
      </w:r>
    </w:p>
    <w:p w:rsid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 xml:space="preserve">1 - отвір на кришці чи розширника в піддоні для «подиху» затвора;  </w:t>
      </w:r>
    </w:p>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2- отвір для  виходу повітря при долівці масла в розширник;</w:t>
      </w:r>
    </w:p>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 xml:space="preserve"> 3</w:t>
      </w:r>
      <w:r w:rsidRPr="00F215BC">
        <w:rPr>
          <w:rFonts w:ascii="Times New Roman" w:hAnsi="Times New Roman" w:cs="Times New Roman"/>
          <w:i/>
          <w:snapToGrid w:val="0"/>
          <w:sz w:val="24"/>
          <w:szCs w:val="24"/>
          <w:lang w:val="uk-UA"/>
        </w:rPr>
        <w:t xml:space="preserve"> </w:t>
      </w:r>
      <w:r w:rsidRPr="00F215BC">
        <w:rPr>
          <w:rFonts w:ascii="Times New Roman" w:hAnsi="Times New Roman" w:cs="Times New Roman"/>
          <w:snapToGrid w:val="0"/>
          <w:sz w:val="24"/>
          <w:szCs w:val="24"/>
          <w:lang w:val="uk-UA"/>
        </w:rPr>
        <w:t xml:space="preserve">- отвір рівня масла в затворі; </w:t>
      </w:r>
    </w:p>
    <w:p w:rsidR="008D29FA" w:rsidRPr="00F215BC" w:rsidRDefault="008D29FA" w:rsidP="008D29FA">
      <w:pPr>
        <w:spacing w:after="0" w:line="264" w:lineRule="auto"/>
        <w:ind w:firstLine="567"/>
        <w:jc w:val="center"/>
        <w:rPr>
          <w:rFonts w:ascii="Times New Roman" w:hAnsi="Times New Roman" w:cs="Times New Roman"/>
          <w:snapToGrid w:val="0"/>
          <w:sz w:val="24"/>
          <w:szCs w:val="24"/>
          <w:lang w:val="uk-UA"/>
        </w:rPr>
      </w:pPr>
      <w:r w:rsidRPr="00F215BC">
        <w:rPr>
          <w:rFonts w:ascii="Times New Roman" w:hAnsi="Times New Roman" w:cs="Times New Roman"/>
          <w:snapToGrid w:val="0"/>
          <w:sz w:val="24"/>
          <w:szCs w:val="24"/>
          <w:lang w:val="uk-UA"/>
        </w:rPr>
        <w:t>4</w:t>
      </w:r>
      <w:r w:rsidRPr="00F215BC">
        <w:rPr>
          <w:rFonts w:ascii="Times New Roman" w:hAnsi="Times New Roman" w:cs="Times New Roman"/>
          <w:i/>
          <w:snapToGrid w:val="0"/>
          <w:sz w:val="24"/>
          <w:szCs w:val="24"/>
          <w:lang w:val="uk-UA"/>
        </w:rPr>
        <w:t xml:space="preserve"> —</w:t>
      </w:r>
      <w:r w:rsidRPr="00F215BC">
        <w:rPr>
          <w:rFonts w:ascii="Times New Roman" w:hAnsi="Times New Roman" w:cs="Times New Roman"/>
          <w:snapToGrid w:val="0"/>
          <w:sz w:val="24"/>
          <w:szCs w:val="24"/>
          <w:lang w:val="uk-UA"/>
        </w:rPr>
        <w:t xml:space="preserve"> отвір для зливу масла з затвора; 5 — мас</w:t>
      </w:r>
      <w:r w:rsidR="00F215BC">
        <w:rPr>
          <w:rFonts w:ascii="Times New Roman" w:hAnsi="Times New Roman" w:cs="Times New Roman"/>
          <w:snapToGrid w:val="0"/>
          <w:sz w:val="24"/>
          <w:szCs w:val="24"/>
          <w:lang w:val="uk-UA"/>
        </w:rPr>
        <w:t>ти</w:t>
      </w:r>
      <w:r w:rsidRPr="00F215BC">
        <w:rPr>
          <w:rFonts w:ascii="Times New Roman" w:hAnsi="Times New Roman" w:cs="Times New Roman"/>
          <w:snapToGrid w:val="0"/>
          <w:sz w:val="24"/>
          <w:szCs w:val="24"/>
          <w:lang w:val="uk-UA"/>
        </w:rPr>
        <w:t>лоуказатель.</w:t>
      </w:r>
    </w:p>
    <w:p w:rsidR="008D29FA" w:rsidRPr="00F215BC" w:rsidRDefault="008D29FA" w:rsidP="008D29FA">
      <w:pPr>
        <w:spacing w:after="0" w:line="264" w:lineRule="auto"/>
        <w:ind w:firstLine="567"/>
        <w:jc w:val="both"/>
        <w:rPr>
          <w:rFonts w:ascii="Times New Roman" w:hAnsi="Times New Roman" w:cs="Times New Roman"/>
          <w:snapToGrid w:val="0"/>
          <w:sz w:val="24"/>
          <w:szCs w:val="24"/>
          <w:lang w:val="uk-UA"/>
        </w:rPr>
      </w:pPr>
    </w:p>
    <w:p w:rsidR="008D29FA" w:rsidRPr="008D29FA" w:rsidRDefault="008D29FA" w:rsidP="008D29FA">
      <w:pPr>
        <w:pStyle w:val="a5"/>
        <w:spacing w:line="264" w:lineRule="auto"/>
        <w:ind w:firstLine="567"/>
        <w:rPr>
          <w:snapToGrid w:val="0"/>
          <w:sz w:val="28"/>
          <w:szCs w:val="28"/>
          <w:lang w:val="uk-UA"/>
        </w:rPr>
      </w:pPr>
      <w:r w:rsidRPr="008D29FA">
        <w:rPr>
          <w:snapToGrid w:val="0"/>
          <w:sz w:val="28"/>
          <w:szCs w:val="28"/>
          <w:lang w:val="uk-UA"/>
        </w:rPr>
        <w:t>При збереженні вводів треба вести постійний контроль з метою встановлення відсутності течі масла і його рівня по мас</w:t>
      </w:r>
      <w:r w:rsidR="00F215BC">
        <w:rPr>
          <w:snapToGrid w:val="0"/>
          <w:sz w:val="28"/>
          <w:szCs w:val="28"/>
          <w:lang w:val="uk-UA"/>
        </w:rPr>
        <w:t>ти</w:t>
      </w:r>
      <w:r w:rsidRPr="008D29FA">
        <w:rPr>
          <w:snapToGrid w:val="0"/>
          <w:sz w:val="28"/>
          <w:szCs w:val="28"/>
          <w:lang w:val="uk-UA"/>
        </w:rPr>
        <w:t>лоуказательному склу.</w:t>
      </w:r>
    </w:p>
    <w:p w:rsidR="008D29FA" w:rsidRPr="008D29FA" w:rsidRDefault="008D29FA" w:rsidP="008D29FA">
      <w:pPr>
        <w:pStyle w:val="a5"/>
        <w:spacing w:line="264" w:lineRule="auto"/>
        <w:ind w:firstLine="567"/>
        <w:rPr>
          <w:snapToGrid w:val="0"/>
          <w:sz w:val="28"/>
          <w:szCs w:val="28"/>
          <w:lang w:val="uk-UA"/>
        </w:rPr>
      </w:pPr>
      <w:r w:rsidRPr="008D29FA">
        <w:rPr>
          <w:snapToGrid w:val="0"/>
          <w:sz w:val="28"/>
          <w:szCs w:val="28"/>
          <w:lang w:val="uk-UA"/>
        </w:rPr>
        <w:t>Устаткування мас</w:t>
      </w:r>
      <w:r w:rsidR="00F215BC">
        <w:rPr>
          <w:snapToGrid w:val="0"/>
          <w:sz w:val="28"/>
          <w:szCs w:val="28"/>
          <w:lang w:val="uk-UA"/>
        </w:rPr>
        <w:t>ти</w:t>
      </w:r>
      <w:r w:rsidRPr="008D29FA">
        <w:rPr>
          <w:snapToGrid w:val="0"/>
          <w:sz w:val="28"/>
          <w:szCs w:val="28"/>
          <w:lang w:val="uk-UA"/>
        </w:rPr>
        <w:t>лоохладительного пристрою може зберігатися під навісом на відкритому повітрі. При цьому охолоджувачі і термосифонний фільтр повинні бути з заглушеними трубками; вентилятори з електродвигунами – обгорненими у водонепроникний папір у шухлядах, електронасоси - у шухлядах, заповнених на 3/4 свого обсягу маслом з пробивною напругою не нижче 30 кВ із закритими заглушками обома патрубками.</w:t>
      </w:r>
    </w:p>
    <w:p w:rsidR="008D29FA" w:rsidRDefault="008D29FA" w:rsidP="008D29FA">
      <w:pPr>
        <w:ind w:firstLine="567"/>
        <w:jc w:val="center"/>
        <w:rPr>
          <w:snapToGrid w:val="0"/>
          <w:sz w:val="28"/>
          <w:lang w:val="uk-UA"/>
        </w:rPr>
      </w:pPr>
    </w:p>
    <w:p w:rsidR="00397525" w:rsidRDefault="00397525" w:rsidP="004B4911">
      <w:pPr>
        <w:spacing w:after="0"/>
        <w:ind w:firstLine="567"/>
        <w:rPr>
          <w:rFonts w:ascii="Times New Roman" w:hAnsi="Times New Roman" w:cs="Times New Roman"/>
          <w:sz w:val="28"/>
          <w:szCs w:val="28"/>
        </w:rPr>
      </w:pPr>
    </w:p>
    <w:p w:rsidR="00484967" w:rsidRDefault="00484967" w:rsidP="00484967">
      <w:pPr>
        <w:pageBreakBefore/>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19</w:t>
      </w:r>
    </w:p>
    <w:p w:rsidR="00484967" w:rsidRDefault="00484967" w:rsidP="00484967">
      <w:pPr>
        <w:spacing w:after="0"/>
        <w:ind w:firstLine="567"/>
        <w:jc w:val="center"/>
        <w:rPr>
          <w:rFonts w:ascii="Times New Roman" w:hAnsi="Times New Roman" w:cs="Times New Roman"/>
          <w:sz w:val="28"/>
          <w:szCs w:val="28"/>
          <w:lang w:val="uk-UA"/>
        </w:rPr>
      </w:pPr>
    </w:p>
    <w:p w:rsidR="006E0D0D" w:rsidRDefault="006E0D0D" w:rsidP="006E0D0D">
      <w:pPr>
        <w:spacing w:after="0" w:line="264" w:lineRule="auto"/>
        <w:ind w:firstLine="567"/>
        <w:jc w:val="center"/>
        <w:rPr>
          <w:rFonts w:ascii="Times New Roman" w:hAnsi="Times New Roman" w:cs="Times New Roman"/>
          <w:b/>
          <w:sz w:val="28"/>
          <w:szCs w:val="28"/>
          <w:lang w:val="uk-UA"/>
        </w:rPr>
      </w:pPr>
      <w:r w:rsidRPr="006E0D0D">
        <w:rPr>
          <w:rFonts w:ascii="Times New Roman" w:hAnsi="Times New Roman" w:cs="Times New Roman"/>
          <w:b/>
          <w:sz w:val="28"/>
          <w:szCs w:val="28"/>
          <w:lang w:val="uk-UA"/>
        </w:rPr>
        <w:t xml:space="preserve">ЗБІРКА, ВИПРОБУВАННЯ І ОБСЛУГОВУВАННЯ СИЛОВИХ </w:t>
      </w:r>
    </w:p>
    <w:p w:rsidR="00484967" w:rsidRPr="006E0D0D" w:rsidRDefault="006E0D0D" w:rsidP="006E0D0D">
      <w:pPr>
        <w:spacing w:after="0" w:line="264" w:lineRule="auto"/>
        <w:ind w:firstLine="567"/>
        <w:jc w:val="center"/>
        <w:rPr>
          <w:rFonts w:ascii="Times New Roman" w:hAnsi="Times New Roman" w:cs="Times New Roman"/>
          <w:b/>
          <w:sz w:val="28"/>
          <w:szCs w:val="28"/>
          <w:lang w:val="uk-UA"/>
        </w:rPr>
      </w:pPr>
      <w:r w:rsidRPr="006E0D0D">
        <w:rPr>
          <w:rFonts w:ascii="Times New Roman" w:hAnsi="Times New Roman" w:cs="Times New Roman"/>
          <w:b/>
          <w:sz w:val="28"/>
          <w:szCs w:val="28"/>
          <w:lang w:val="uk-UA"/>
        </w:rPr>
        <w:t>ТРАНСФОРМАТОРІВ</w:t>
      </w:r>
    </w:p>
    <w:p w:rsidR="006E0D0D" w:rsidRDefault="006E0D0D" w:rsidP="00484967">
      <w:pPr>
        <w:spacing w:after="0" w:line="264" w:lineRule="auto"/>
        <w:ind w:firstLine="567"/>
        <w:rPr>
          <w:rFonts w:ascii="Times New Roman" w:hAnsi="Times New Roman" w:cs="Times New Roman"/>
          <w:sz w:val="28"/>
          <w:szCs w:val="28"/>
          <w:lang w:val="uk-UA"/>
        </w:rPr>
      </w:pPr>
    </w:p>
    <w:p w:rsidR="00484967" w:rsidRPr="006E0D0D" w:rsidRDefault="00484967" w:rsidP="00484967">
      <w:pPr>
        <w:spacing w:after="0" w:line="264" w:lineRule="auto"/>
        <w:ind w:firstLine="567"/>
        <w:rPr>
          <w:rFonts w:ascii="Times New Roman" w:hAnsi="Times New Roman" w:cs="Times New Roman"/>
          <w:b/>
          <w:sz w:val="28"/>
          <w:szCs w:val="28"/>
          <w:lang w:val="uk-UA"/>
        </w:rPr>
      </w:pPr>
      <w:r w:rsidRPr="006E0D0D">
        <w:rPr>
          <w:rFonts w:ascii="Times New Roman" w:hAnsi="Times New Roman" w:cs="Times New Roman"/>
          <w:b/>
          <w:sz w:val="28"/>
          <w:szCs w:val="28"/>
          <w:lang w:val="uk-UA"/>
        </w:rPr>
        <w:t>Загальні положення.</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Збірка ТТ - з'єднання його основних вузлів і окремих деталей в одне ціле. Збірка включає складальні операції різні за своїм характером. Наприклад, насадка обмоток, Шихтовка верхнього ярма, складання та паяння схеми, армування або збірка знімних вводів, комплектування кришки, спуск активної частини Т в бак і т.д.</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Тому все складальні роботи відповідно можна розділити на три етапи:</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1) Складання активної частини (перша збірка) складається з операцій, пов'язаних з расшіхтовкой верхнього ярма магнітопровода, установкою ізоляційних деталей, насадкою обмоток високої (ВН) і низького (НН) напруги, вторинної шихтовки і обпресуванням верхнього ярма.</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2) Друга збірка включає в себе збірку відводів і пайку схеми, тобто збірку схеми з'єднання обмоток, відводів перемикачів і лінійних обмоток, пайки з'єднань схеми і ізолювання відводів.</w:t>
      </w:r>
    </w:p>
    <w:p w:rsidR="00484967"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3) Третя збірка - підготовка зовнішніх частин Т до установки активної частини в бак і саме опускання активної частини в бак. При цьому виконуються операції по обробці активної частини після сушки, комплектування і монтажу кришки бака Т, установка вводів, приєднання відводів до вводів і перемикача, опускання активної частини в бак і заповнення бака маслом.</w:t>
      </w:r>
    </w:p>
    <w:p w:rsidR="00484967" w:rsidRPr="006E0D0D" w:rsidRDefault="00484967" w:rsidP="00484967">
      <w:pPr>
        <w:spacing w:after="0" w:line="264" w:lineRule="auto"/>
        <w:ind w:firstLine="567"/>
        <w:rPr>
          <w:rFonts w:ascii="Times New Roman" w:hAnsi="Times New Roman" w:cs="Times New Roman"/>
          <w:b/>
          <w:sz w:val="28"/>
          <w:szCs w:val="28"/>
          <w:lang w:val="uk-UA"/>
        </w:rPr>
      </w:pPr>
      <w:r w:rsidRPr="006E0D0D">
        <w:rPr>
          <w:rFonts w:ascii="Times New Roman" w:hAnsi="Times New Roman" w:cs="Times New Roman"/>
          <w:b/>
          <w:sz w:val="28"/>
          <w:szCs w:val="28"/>
          <w:lang w:val="uk-UA"/>
        </w:rPr>
        <w:t>Перша збірка силових трансформаторів.</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виконанні зборки силових трансформаторів (ТТ) вони проходять ряд етапів. Самі ТТ проходять 3 етапу зборки. Окремі технологічні процеси розробляють для опускання трансформаторів в баки масляного охолодження.</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На першу збірку ТТ доставляють магнітопроводи, обмотки високої (ВН), середнього (СН) та низького (НН) напруги, ізоляційні деталі та приладдя для раскліновкі.</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Лінії по переробці на збірку надходять в повністю зібраному вигляді, тому що це спрощує їх складання, зберігання і транспортування. На такий муздрамтеатр помістити обмотку можна, тому при 1 збірці виробляють розпресування і расшіхтовку верхнього ярма. Після цього насаджують і розклинюють обмотки на стрижнях муздрамтеатру. Насадивши і розклинити обмотки, знову шихту верхнє ярмо і виробляють пресування обмоток.</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Обмотки надходять на складання повністю готовими, з комплектом ізоляції. На смузі з електрокартону, прикріпленою до зовнішньої поверхні кожної обмотки, зазначений номер замовлення, тип трансформатора і номер розрахункової записи.</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На стрижень </w:t>
      </w:r>
      <w:r w:rsidR="006E0D0D">
        <w:rPr>
          <w:rFonts w:ascii="Times New Roman" w:hAnsi="Times New Roman" w:cs="Times New Roman"/>
          <w:sz w:val="28"/>
          <w:szCs w:val="28"/>
          <w:lang w:val="uk-UA"/>
        </w:rPr>
        <w:t>магнітопроводу</w:t>
      </w:r>
      <w:r w:rsidRPr="008614C3">
        <w:rPr>
          <w:rFonts w:ascii="Times New Roman" w:hAnsi="Times New Roman" w:cs="Times New Roman"/>
          <w:sz w:val="28"/>
          <w:szCs w:val="28"/>
          <w:lang w:val="uk-UA"/>
        </w:rPr>
        <w:t xml:space="preserve"> (М) спочатку насаджують обмотку НН, поверх якої поміщають обмотку ВН. Висновки обмоток НН і ВН розміщують з різних сторін М.</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Обмотки трансформаторів потужністю до 630 кВА насаджують на муздрамтеатр вручну, 630 кВА і вище - краном. Перед насадкою обмоток встановлюють ярмова і зрівняльну ізоляції.</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Ізоляцію обмотки НН від стрижнів муздрамтеатру здійснюють м'якими циліндрами, які виконують з 2-х прямокутних аркушів електрокартону товщиною 1 мм, який від руки згинають у вигляді циліндра, що охоплює стрижень муздрамтеатру.</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Кінці обмоток НН захищають і вигинають за допомогою овальної трубки, ізолюють кабельним папером у два шари вполнахлеста і одним шаром торф'яної стрічки. Часто кінці ізолюють НЕ кабельним папером, а лакотканиною, що є більш гнучким матеріалом. Після насадки обмоток НН по черзі, починаючи з крайнього стрижня, насаджують обмотки ВН. Потім проводять раскліновку обмоток, тобто їх кріплення в раціональному напрямі. Перед насадкою обмоток встановлюють ярмова ізоляцію.</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Насадивши обмотки ВН на стержні, приступають до їх раскліновке. Обмотки ВН від НН відокремлюють буковими планками, поміщеними в </w:t>
      </w:r>
      <w:r w:rsidR="006E0D0D">
        <w:rPr>
          <w:rFonts w:ascii="Times New Roman" w:hAnsi="Times New Roman" w:cs="Times New Roman"/>
          <w:sz w:val="28"/>
          <w:szCs w:val="28"/>
          <w:lang w:val="uk-UA"/>
        </w:rPr>
        <w:t>е</w:t>
      </w:r>
      <w:r w:rsidRPr="008614C3">
        <w:rPr>
          <w:rFonts w:ascii="Times New Roman" w:hAnsi="Times New Roman" w:cs="Times New Roman"/>
          <w:sz w:val="28"/>
          <w:szCs w:val="28"/>
          <w:lang w:val="uk-UA"/>
        </w:rPr>
        <w:t xml:space="preserve">лектрокартон прокладки. Між обмотками ВН і НН проти рейок встановлюють </w:t>
      </w:r>
      <w:r w:rsidR="006E0D0D">
        <w:rPr>
          <w:rFonts w:ascii="Times New Roman" w:hAnsi="Times New Roman" w:cs="Times New Roman"/>
          <w:sz w:val="28"/>
          <w:szCs w:val="28"/>
          <w:lang w:val="uk-UA"/>
        </w:rPr>
        <w:t>е</w:t>
      </w:r>
      <w:r w:rsidRPr="008614C3">
        <w:rPr>
          <w:rFonts w:ascii="Times New Roman" w:hAnsi="Times New Roman" w:cs="Times New Roman"/>
          <w:sz w:val="28"/>
          <w:szCs w:val="28"/>
          <w:lang w:val="uk-UA"/>
        </w:rPr>
        <w:t xml:space="preserve">лектрокартон коробочки і в них вставляють букові планки, натерті попередньо парафіном. Під планки, вільно входять в простір між обмотками, підкладають </w:t>
      </w:r>
      <w:r w:rsidR="006E0D0D">
        <w:rPr>
          <w:rFonts w:ascii="Times New Roman" w:hAnsi="Times New Roman" w:cs="Times New Roman"/>
          <w:sz w:val="28"/>
          <w:szCs w:val="28"/>
          <w:lang w:val="uk-UA"/>
        </w:rPr>
        <w:t>е</w:t>
      </w:r>
      <w:r w:rsidRPr="008614C3">
        <w:rPr>
          <w:rFonts w:ascii="Times New Roman" w:hAnsi="Times New Roman" w:cs="Times New Roman"/>
          <w:sz w:val="28"/>
          <w:szCs w:val="28"/>
          <w:lang w:val="uk-UA"/>
        </w:rPr>
        <w:t>лектрокартон смуги.</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раскліновк</w:t>
      </w:r>
      <w:r w:rsidR="006E0D0D">
        <w:rPr>
          <w:rFonts w:ascii="Times New Roman" w:hAnsi="Times New Roman" w:cs="Times New Roman"/>
          <w:sz w:val="28"/>
          <w:szCs w:val="28"/>
          <w:lang w:val="uk-UA"/>
        </w:rPr>
        <w:t>и</w:t>
      </w:r>
      <w:r w:rsidRPr="008614C3">
        <w:rPr>
          <w:rFonts w:ascii="Times New Roman" w:hAnsi="Times New Roman" w:cs="Times New Roman"/>
          <w:sz w:val="28"/>
          <w:szCs w:val="28"/>
          <w:lang w:val="uk-UA"/>
        </w:rPr>
        <w:t xml:space="preserve"> обмоток ВН приступають до раскліновке обмоток НН, які повинні забезпечити їх радіальне кріплення і пресування стрижнів муздрамтеатру. Раскліновку виробляють круглими буковими стрижнями і фасонними планками, які забивають між ступенями стержня і її ізоляційним циліндром.</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раскліновк</w:t>
      </w:r>
      <w:r w:rsidR="006E0D0D">
        <w:rPr>
          <w:rFonts w:ascii="Times New Roman" w:hAnsi="Times New Roman" w:cs="Times New Roman"/>
          <w:sz w:val="28"/>
          <w:szCs w:val="28"/>
          <w:lang w:val="uk-UA"/>
        </w:rPr>
        <w:t>и</w:t>
      </w:r>
      <w:r w:rsidRPr="008614C3">
        <w:rPr>
          <w:rFonts w:ascii="Times New Roman" w:hAnsi="Times New Roman" w:cs="Times New Roman"/>
          <w:sz w:val="28"/>
          <w:szCs w:val="28"/>
          <w:lang w:val="uk-UA"/>
        </w:rPr>
        <w:t xml:space="preserve"> обмоток встановлюють верхні </w:t>
      </w:r>
      <w:r w:rsidR="006E0D0D">
        <w:rPr>
          <w:rFonts w:ascii="Times New Roman" w:hAnsi="Times New Roman" w:cs="Times New Roman"/>
          <w:sz w:val="28"/>
          <w:szCs w:val="28"/>
          <w:lang w:val="uk-UA"/>
        </w:rPr>
        <w:t>е</w:t>
      </w:r>
      <w:r w:rsidRPr="008614C3">
        <w:rPr>
          <w:rFonts w:ascii="Times New Roman" w:hAnsi="Times New Roman" w:cs="Times New Roman"/>
          <w:sz w:val="28"/>
          <w:szCs w:val="28"/>
          <w:lang w:val="uk-UA"/>
        </w:rPr>
        <w:t>лектрокартон щитки між обмоткою і верхнім ярмом, а також міжфазні перегородки, якщо вони передбачені кресленням, і верхню ярмова і зрівняльну ізоляцію. Потім проводять шихтовку верхнього ярма.</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Закінчивши першу збірку, пресують активну частину. Для цього попередньо спресовують обмотку вертикальними пресуючими шпильками, які стягують нижню і верхню ярмова балки. Обмотку спресовують, рівномірно підтягуючи вертикальні пресуючі шпильки. Осаджують ударами кувалди через Фіброві прокладку пластини верхнього ярма, укладені при шихтовці. Процес підпресування обмоток і опади пластин продовжують до тих пір, поки пластини верхнього ярма НЕ стикнуться з відповідними пластинами стрижнів, вирівнюючи при цьому торці муздрамтеатру.</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Остаточно спресувавши верхнє ярмо, ставлять номер трансформатора зліва з боку відводів обмотки НН на верхній ярмова балці. Після першої збірки активну частину трансформатора піддають попередніми випробуванням. Ці випробування проводяться на випробувальних стендах і включають всі види випробувань, які не можна провести після остаточного складання трансформатора. Активну частину піддають також додатковим випробуванням в разі, коли обмотки ВН або НН з'єднані в трикутник.</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 xml:space="preserve">Першу збірку трансформаторів великих потужностей виробляють на спеціально обладнаних пересувними механізованими стелажами майданчиках. Складальна майданчик повинна бути рівною і очищеною від сторонніх предметів. Нерівності площадки можуть призвести до зміщення стрижнів муздрамтеатру, внаслідок чого при шихтовці його верхнього ярма утворюються неприпустимо великі зазори в стиках пластин стержня і ярма, що різко збільшує намагнічує струм трансформатора. Обмотки Т також повинні насаджуватися щільно. Перед подачею в першу збірку </w:t>
      </w:r>
      <w:r w:rsidR="006E0D0D" w:rsidRPr="008614C3">
        <w:rPr>
          <w:rFonts w:ascii="Times New Roman" w:hAnsi="Times New Roman" w:cs="Times New Roman"/>
          <w:sz w:val="28"/>
          <w:szCs w:val="28"/>
          <w:lang w:val="uk-UA"/>
        </w:rPr>
        <w:t>магнітопроводів</w:t>
      </w:r>
      <w:r w:rsidRPr="008614C3">
        <w:rPr>
          <w:rFonts w:ascii="Times New Roman" w:hAnsi="Times New Roman" w:cs="Times New Roman"/>
          <w:sz w:val="28"/>
          <w:szCs w:val="28"/>
          <w:lang w:val="uk-UA"/>
        </w:rPr>
        <w:t xml:space="preserve"> на випробувальній станції перевіряють опір ізоляції між його пластинами. Знижений опір ізоляції неприпустимо, тому що значно збільшує втрати </w:t>
      </w:r>
      <w:r w:rsidR="006E0D0D">
        <w:rPr>
          <w:rFonts w:ascii="Times New Roman" w:hAnsi="Times New Roman" w:cs="Times New Roman"/>
          <w:sz w:val="28"/>
          <w:szCs w:val="28"/>
          <w:lang w:val="uk-UA"/>
        </w:rPr>
        <w:t>неробочого ходу</w:t>
      </w:r>
      <w:r w:rsidR="006E0D0D" w:rsidRPr="008614C3">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трансформатора і може привести до аварії ( «пожежа в стали»).</w:t>
      </w:r>
    </w:p>
    <w:p w:rsidR="00484967" w:rsidRPr="008614C3" w:rsidRDefault="00484967" w:rsidP="006E0D0D">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Крім того, після першої збірки можуть бути визначені коефіцієнт трансформації кожної фази окремо і на всіх регулювальних відгалуженнях, втрати і струм холостого ходу. Однак, для проведення дос</w:t>
      </w:r>
      <w:r w:rsidR="006E0D0D">
        <w:rPr>
          <w:rFonts w:ascii="Times New Roman" w:hAnsi="Times New Roman" w:cs="Times New Roman"/>
          <w:sz w:val="28"/>
          <w:szCs w:val="28"/>
          <w:lang w:val="uk-UA"/>
        </w:rPr>
        <w:t>л</w:t>
      </w:r>
      <w:r w:rsidRPr="008614C3">
        <w:rPr>
          <w:rFonts w:ascii="Times New Roman" w:hAnsi="Times New Roman" w:cs="Times New Roman"/>
          <w:sz w:val="28"/>
          <w:szCs w:val="28"/>
          <w:lang w:val="uk-UA"/>
        </w:rPr>
        <w:t xml:space="preserve">іду </w:t>
      </w:r>
      <w:r w:rsidR="006E0D0D">
        <w:rPr>
          <w:rFonts w:ascii="Times New Roman" w:hAnsi="Times New Roman" w:cs="Times New Roman"/>
          <w:sz w:val="28"/>
          <w:szCs w:val="28"/>
          <w:lang w:val="uk-UA"/>
        </w:rPr>
        <w:t>неробочого ходу</w:t>
      </w:r>
      <w:r w:rsidRPr="008614C3">
        <w:rPr>
          <w:rFonts w:ascii="Times New Roman" w:hAnsi="Times New Roman" w:cs="Times New Roman"/>
          <w:sz w:val="28"/>
          <w:szCs w:val="28"/>
          <w:lang w:val="uk-UA"/>
        </w:rPr>
        <w:t xml:space="preserve"> без трансформаторного масла (для активної частини трансформатора) напруга треба знизити.</w:t>
      </w:r>
    </w:p>
    <w:p w:rsidR="00484967" w:rsidRPr="00EC7232" w:rsidRDefault="00484967" w:rsidP="00484967">
      <w:pPr>
        <w:spacing w:after="0" w:line="264" w:lineRule="auto"/>
        <w:ind w:firstLine="567"/>
        <w:rPr>
          <w:rFonts w:ascii="Times New Roman" w:hAnsi="Times New Roman" w:cs="Times New Roman"/>
          <w:b/>
          <w:sz w:val="28"/>
          <w:szCs w:val="28"/>
          <w:lang w:val="uk-UA"/>
        </w:rPr>
      </w:pPr>
      <w:r w:rsidRPr="00EC7232">
        <w:rPr>
          <w:rFonts w:ascii="Times New Roman" w:hAnsi="Times New Roman" w:cs="Times New Roman"/>
          <w:b/>
          <w:sz w:val="28"/>
          <w:szCs w:val="28"/>
          <w:lang w:val="uk-UA"/>
        </w:rPr>
        <w:t>Друга збірка трансформатора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процесі другої збірки трансформатора з'єднують відводи і встановлюють вводи.</w:t>
      </w:r>
      <w:r w:rsidR="00EC7232">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Відводи з'єднують кінці обмоток між собою, регулювальні відгалуження з перемикачем і кінці обмоток з вводами. Для установки і з'єднання відводів виробляють їх заготівлю, пайку і ізолювання.</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першої збірки і попередніх випробувань трансформатор надходить на другу збірку для виконання відводів. З'єднання відводів з кінцями обмоток, перемикачами і уведеннями виконують електрозварюванням, електропайкой або паянням олов'янистим припоєм.</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Обмотки ВН трифазних стандартних трансформаторів з'єднуються в «зірку» і можуть мати виведену нульову точку, а обмотки НН - або в «трикутник», або в «зірку» з нулем.</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Збірку відводів виробляють згідно з кресленнями та розрахункової записці.</w:t>
      </w:r>
    </w:p>
    <w:p w:rsidR="00EC7232"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Обмотки ВН трансформаторів мають регулювальні відгалуження, що дозволяють змінювати напругу на 5</w:t>
      </w:r>
      <w:r w:rsidR="00EC7232">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 xml:space="preserve">% або </w:t>
      </w:r>
      <w:r w:rsidR="00EC7232">
        <w:rPr>
          <w:rFonts w:ascii="Times New Roman" w:hAnsi="Times New Roman" w:cs="Times New Roman"/>
          <w:sz w:val="28"/>
          <w:szCs w:val="28"/>
          <w:lang w:val="uk-UA"/>
        </w:rPr>
        <w:t>2*</w:t>
      </w:r>
      <w:r w:rsidRPr="008614C3">
        <w:rPr>
          <w:rFonts w:ascii="Times New Roman" w:hAnsi="Times New Roman" w:cs="Times New Roman"/>
          <w:sz w:val="28"/>
          <w:szCs w:val="28"/>
          <w:lang w:val="uk-UA"/>
        </w:rPr>
        <w:t>2,5</w:t>
      </w:r>
      <w:r w:rsidR="00EC7232">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 xml:space="preserve">% від середнього значення. Відводи обмоток ВН заготовляють з круглого мідного дроту ПБ (або голого, ізольованого кабельним папером); перетин дроту вибирають в залежності від сили струму. З кінців відводів знімають ізоляцію на спеціальному пристосуванні, фасонні ножі якого прорізають ізоляцію і знімають її з переміщається дроти. Ножі пристосування повинні відповідати діаметру дроту, щоб не відбувалося його підрубування. Кінці дроти, що йдуть до вводів, оголюють на довжину 180 мм, а кінці йдуть до перемикачів, - на 50 мм. Попередньо закріплюють ізоляцію проводу суворої крученої ниткою. </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Оголені кінці відводів, що приєднуються до шпильок вводів і перемикачів, лудять і загинають в кільце на спеціальному пристрої.</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трансформаторах потужністю до 630 кВА кінець відведення, прикріплений до введення або перемикача, вручну згинають в пружну петлю, звану демпфером. Дем</w:t>
      </w:r>
      <w:r w:rsidRPr="008614C3">
        <w:rPr>
          <w:rFonts w:ascii="Times New Roman" w:hAnsi="Times New Roman" w:cs="Times New Roman"/>
          <w:sz w:val="28"/>
          <w:szCs w:val="28"/>
          <w:lang w:val="uk-UA"/>
        </w:rPr>
        <w:lastRenderedPageBreak/>
        <w:t>пфер оберігає відводи від обривів під час транспортування трансформатора, компенсуючи відхилення активної частини по висоті трансформатора. На верхніх ярмових балках встановлюють сталеві скоби, що закріплюють перемикач. До зажимів перемикача приєднують заготовлені відводи обмоток. Вигнуті по кресленням відводи, що йдуть до вводів і регулювальним відгалуженням перемикача, закріплюють між дерев'яними планками, які кріплять до верхніх ярмова балках болтами. У трансформаторів, активну частину яких кріплять до кришки бака, перемикачі закріплюють також на кришці і відводи до них приєднують після сушки активної частини.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трансформаторів потужністю 630 - 1600 кВА демпфер складається зі смужок стрічкової міді, зігнутих в пружну петлю. Для кріплення до введення на одному кінці демпфера проштамповано отвір, відповідний діаметру шпильки введення. До кінців демпфера, що приєднуються до клем перемикача, привалюють пластину шириною 10 мм, після чого ці кінці лудять. Відводи обмоток ВН трансформаторів класу напруги 35 кВ ізолюють паперово-бакелітовими трубками. При виконанні відводів з мідного голого проводу товщину стінок трубок беруть 4-6 мм. Якщо відводи виконані з дроту ПБ, то використовують паперово-бакелітові трубки з товщиною стінок 2 мм, тому що сам провід має ізоляцію. У тих випадках, коли довжина відводу велика і на нього одягають 2 паперово-бакелітові трубки, місце їх стику розташовують між двома дерев'яними планками. Стики трубок інших регулювальних відгалужень повинні бути розташовані на відстані не менше 50 мм.</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Кінці обмоток ВН очищають від ізоляції, приєднують до відповідних відведень і зварюють або споюють з ними. Місця сварок і спайок зачищають і ізолюють лакотканиною і тафтяна стрічкою.</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Відводи обмоток НН трансформаторів невеликої потужності виготовляють з того ж дроту, з якого виконана обмотка. В цьому випадку кінці обмоток НН у верхній ярмова балки вигинають під прямим кутом і виводять так, щоб вони не заважали пресуванні обмоток і верхнього ярма. Для приєднання відводів до шпильок вводів до приводів обмоток припаюють демпфери з стрічкової міді.</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трансформаторах потужністю 100-6300 кВА відводи обмоток НН виготовляють з мідних проводів круглого або прямокутного перерізу. Заготівлю таких відводів виробляють за кресленнями до надходження трансформатора на другу збірку. При виготовленні вводів нарізають заготовки, розміри і якість яких вказані в креслення відводів. Відрізані заготовки номеруют, рихтують, згинають і фрезерують.</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Дуже часто при виготовленні обмоток НН потрібні заготовки з проводів прямокутного перетину, скручених на 90</w:t>
      </w:r>
      <w:r w:rsidR="00EC7232">
        <w:rPr>
          <w:rFonts w:ascii="Times New Roman" w:hAnsi="Times New Roman" w:cs="Times New Roman"/>
          <w:sz w:val="28"/>
          <w:szCs w:val="28"/>
          <w:vertAlign w:val="superscript"/>
          <w:lang w:val="uk-UA"/>
        </w:rPr>
        <w:t>°</w:t>
      </w:r>
      <w:r w:rsidRPr="008614C3">
        <w:rPr>
          <w:rFonts w:ascii="Times New Roman" w:hAnsi="Times New Roman" w:cs="Times New Roman"/>
          <w:sz w:val="28"/>
          <w:szCs w:val="28"/>
          <w:lang w:val="uk-UA"/>
        </w:rPr>
        <w:t>. Таке скручування виробляють на спеціальному пристрої.</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Демпфери, так само як і відводи, виготовляють завчасно (до надходження трансформатора на другу збірку). Для виготовлення демпферов використовують мідні стрічки, перетин і число яких залежить від струму в обмотці НН. Демпфери спресовують і пропаивают, після чого промивають у гарячій, а потім - в холодній воді і про</w:t>
      </w:r>
      <w:r w:rsidRPr="008614C3">
        <w:rPr>
          <w:rFonts w:ascii="Times New Roman" w:hAnsi="Times New Roman" w:cs="Times New Roman"/>
          <w:sz w:val="28"/>
          <w:szCs w:val="28"/>
          <w:lang w:val="uk-UA"/>
        </w:rPr>
        <w:lastRenderedPageBreak/>
        <w:t>дувають стисненим повітрям. Заготовлені відводи обмотки НН встановлюють в дерев'яних планках, які прикріплюють болтами до верхньої ярмова балці. Кінці обмотки НН очищають від ізоляції, згинають і відрізають зайву дріт, після чого припаюють до відведень. У місці проходу відводів між дерев'яними планками провід обертають декількома шарами електрокартону. Місце пайки відводів зачищають і ізолюють лакотканиною і кабельним папером. Як матеріал ізоляції, так і її товщина вказані в кресленні. Після накладення місця пайки обгортають тафтяна стрічкою. Потім ізольовані місця і голі дроти відводів покривають лаком ТФ 95.</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Друга збірка трансформатора закінчується установкою і з'єднанням відводів. Ізоляційні деталі трансформатора зазвичай сушать в процесі їх виготовлення. Однак при їх зберіганні і збірці трансформатора ізоляційні деталі активної частини (ізоляційні циліндри, ярмова і вирівнююча ізоляція, прокладки) знову зволожуються, що значно знижує ізоляційні властивості. Тому після другої збірки активну частину трансформатора з заізольовані і покритими лаком відводами сушать, щоб остаточно видалити вологу. Активну частину сушать при температурі 100</w:t>
      </w:r>
      <w:r w:rsidRPr="008614C3">
        <w:rPr>
          <w:rFonts w:ascii="Times New Roman" w:hAnsi="Times New Roman" w:cs="Times New Roman"/>
          <w:sz w:val="28"/>
          <w:szCs w:val="28"/>
          <w:lang w:val="uk-UA"/>
        </w:rPr>
        <w:t>10</w:t>
      </w:r>
      <w:r w:rsidRPr="008614C3">
        <w:rPr>
          <w:rFonts w:ascii="Times New Roman" w:hAnsi="Times New Roman" w:cs="Times New Roman"/>
          <w:sz w:val="28"/>
          <w:szCs w:val="28"/>
          <w:lang w:val="uk-UA"/>
        </w:rPr>
        <w:t>С в вакуумсушітельном шафі протягом 16-18 годин. Усередині сушильної шафи, після встановлення в нього активної частини трансформатора, температура поступово підвищується до встановленої величини, після чого активну частину деякий час прогрівають. Для полегшення виходу вологи після прогріву активну частину сушать під вакуумом, для чого з сушильної шафи видаляють повітря. Якщо протягом 3 годин після закінчення сушіння (2 вимірювання щогодини) волога не виділяється через конденсатор, то сушку закінчують. Щоб не сталося нового зволоження, активна частина до опускання в бак і заливки масла може перебувати на повітрі обмежений час: не більше 18 годин при напрузі до 10 кВ і 27 годин - при напрузі 35 кВ.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Уведення виготовляють одночасно із збіркою активної частини трансформатора. Введення складається з металевого стержня, що є </w:t>
      </w:r>
      <w:r w:rsidR="00EC7232">
        <w:rPr>
          <w:rFonts w:ascii="Times New Roman" w:hAnsi="Times New Roman" w:cs="Times New Roman"/>
          <w:sz w:val="28"/>
          <w:szCs w:val="28"/>
          <w:lang w:val="uk-UA"/>
        </w:rPr>
        <w:t>струм</w:t>
      </w:r>
      <w:r w:rsidRPr="008614C3">
        <w:rPr>
          <w:rFonts w:ascii="Times New Roman" w:hAnsi="Times New Roman" w:cs="Times New Roman"/>
          <w:sz w:val="28"/>
          <w:szCs w:val="28"/>
          <w:lang w:val="uk-UA"/>
        </w:rPr>
        <w:t>оведущей частиною, і фарфорового ізолятора, що захищає стрижень від зіткнення з металевими заземленими частинами (кришками скла бака) трансформатора. Струмоведучими стрижнями зазвичай є мідні круглі шпильки різної довжини, перетин яких залежить від сили струму, на який розрахований введення. На мідних шпильках роблять нарізку з 2-х сторін. При діаметрі шпильки 24 мм і більше нарізку виконують тільки на одному кінці. Інший кінець роблять у вигляді лопатки.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виготовленні вводів спочатку заготовляють мідні шпильки різної довжини. На кінець шпильки навертають сталевий або бронзовий ковпак і жорстко закріплюють контргайкою. При Лопатоподібний кінці шпильки в ковпаку не роблять нарізки, а просто навивають його на шпильку.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складених вводах замість металевого ковпака на шпильку навертають сталеву к</w:t>
      </w:r>
      <w:r w:rsidR="00EC7232">
        <w:rPr>
          <w:rFonts w:ascii="Times New Roman" w:hAnsi="Times New Roman" w:cs="Times New Roman"/>
          <w:sz w:val="28"/>
          <w:szCs w:val="28"/>
          <w:lang w:val="uk-UA"/>
        </w:rPr>
        <w:t xml:space="preserve">вадратну гайку. Щоб шпилька не </w:t>
      </w:r>
      <w:r w:rsidRPr="008614C3">
        <w:rPr>
          <w:rFonts w:ascii="Times New Roman" w:hAnsi="Times New Roman" w:cs="Times New Roman"/>
          <w:sz w:val="28"/>
          <w:szCs w:val="28"/>
          <w:lang w:val="uk-UA"/>
        </w:rPr>
        <w:t>прокручувалась, на ній мнуть різьблення, вдаривши молотком по гайці.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Металеві ковпаки або гайки зварюють зі шпильками при температурі 700</w:t>
      </w:r>
      <w:r w:rsidR="00EC7232">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С на газовому пальнику, після чого перевіряють герметичність місця з'єднання стисненим повітрям і лудять шпильку.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виготовленні вводів напругою 6 кВ для трансформаторів внутрішньої установки в ковпак вкладають гумову шайбу і встановлюють в ньому верхню частину фарфорового ізолятора. На вільний кінець шпильки надягають Електрокартон і металеві шайби, які затягують гайкою до відмови, потім верхній ковпак заливають магнезіальною масою і після її застигання покривають нітроемаллю. Магнезіальних маса, міцно скріплює фарфор з металом складається з 36% каустичної магнезиту, 19% порцелянової борошна і 45% розчину хлористого магнію.</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Уведення для трансформатора зовнішньої установки розміщують на кришці його бака. Щоб закріпити вводи на кришці бака, їх армують в чавунних фланцях. При армуванні введення класу напруги 35 кВ в верхньому його ковпаку свердлять і нарізають отвір для виходу повітря з внутрішньої частини при заповненні її маслом, що надходить із бака. У цей отвір вкручують гвинт, який ущільнюють азбестовим шнуром, просоченим лаком ГФ-95. У внутрішню частину ковпака укладають гумову шайбу і встановлюють фарфоровий ізолятор. На вільний кінець шпильки укладають </w:t>
      </w:r>
      <w:r w:rsidR="00EC7232">
        <w:rPr>
          <w:rFonts w:ascii="Times New Roman" w:hAnsi="Times New Roman" w:cs="Times New Roman"/>
          <w:sz w:val="28"/>
          <w:szCs w:val="28"/>
          <w:lang w:val="uk-UA"/>
        </w:rPr>
        <w:t>е</w:t>
      </w:r>
      <w:r w:rsidRPr="008614C3">
        <w:rPr>
          <w:rFonts w:ascii="Times New Roman" w:hAnsi="Times New Roman" w:cs="Times New Roman"/>
          <w:sz w:val="28"/>
          <w:szCs w:val="28"/>
          <w:lang w:val="uk-UA"/>
        </w:rPr>
        <w:t>лектрокартон шайбу з вирізом, який дозволяє маслу проникати всередину порцеляни.</w:t>
      </w:r>
      <w:r w:rsidR="00EC7232">
        <w:rPr>
          <w:rFonts w:ascii="Times New Roman" w:hAnsi="Times New Roman" w:cs="Times New Roman"/>
          <w:sz w:val="28"/>
          <w:szCs w:val="28"/>
          <w:lang w:val="uk-UA"/>
        </w:rPr>
        <w:t xml:space="preserve"> </w:t>
      </w:r>
      <w:r w:rsidRPr="008614C3">
        <w:rPr>
          <w:rFonts w:ascii="Times New Roman" w:hAnsi="Times New Roman" w:cs="Times New Roman"/>
          <w:sz w:val="28"/>
          <w:szCs w:val="28"/>
          <w:lang w:val="uk-UA"/>
        </w:rPr>
        <w:t>На шайбу накладають гетинаксовій кільце і затягують гайкою до відмови. Щоб закріпити на кришці бака, введення вмазують в чавунний фланець, який кільцем охоплює ізолятор. У місці розміщення введення в чавунному фланці ізолятор має виступ, на який укладають гумову шайбу і верхній торцевій поверхнею встановлюють фланець. Рівномірний зазор по окружності між ізолятором і фланцем заповнюють магнезіальною маззю, заливаючи одночасно і верхній ковпак. Витримавши введення протягом 12 годин, застиглу поверхню маси покривають нітроемаллю.</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Часто кілька вводів обмоток НН кріплять до одній обоймі на рівних відстанях один від одного, при цьому потрібне ретельне армування вводів.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Для масляних трансформаторів потужністю 20-6300 кВА розроблено серію знімних вводів, які не мають фланців і обойм. Це є суттєвою перевагою знімних вводів перед армованими. При знімних вводах пошкоджений фарфоровий ізолятор може бути замінений без підйому активної частини трансформатора. Знімні вводи виробляють для трансформаторів як внутрішньої, так і зовнішньої установки напругою до 35 кВ на струми до 2000 А.</w:t>
      </w:r>
    </w:p>
    <w:p w:rsidR="00484967" w:rsidRPr="00EC7232" w:rsidRDefault="00484967" w:rsidP="00EC7232">
      <w:pPr>
        <w:spacing w:after="0" w:line="264" w:lineRule="auto"/>
        <w:ind w:firstLine="567"/>
        <w:jc w:val="both"/>
        <w:rPr>
          <w:rFonts w:ascii="Times New Roman" w:hAnsi="Times New Roman" w:cs="Times New Roman"/>
          <w:b/>
          <w:sz w:val="28"/>
          <w:szCs w:val="28"/>
          <w:lang w:val="uk-UA"/>
        </w:rPr>
      </w:pPr>
      <w:r w:rsidRPr="00EC7232">
        <w:rPr>
          <w:rFonts w:ascii="Times New Roman" w:hAnsi="Times New Roman" w:cs="Times New Roman"/>
          <w:b/>
          <w:sz w:val="28"/>
          <w:szCs w:val="28"/>
          <w:lang w:val="uk-UA"/>
        </w:rPr>
        <w:t>Третя збірка трансформаторів.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просушування активна частина надходить на 3-ю збірку, яка включає процеси, пов'язані з обробкою і обпресуванням активної частини, комплектацією кришки бака, приєднанням відводів до вводів і затискачів перемикача, опусканням активної частини в бак і заливкою маслом. Зазнавши трансформатор на випробувальній станції, остаточно обробляють його.</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третій збірці трансформатора основними технічними документами є креслення третьої збірки і габаритний креслення трансформатора.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Так як при сушінні активної частини трансформатора відбувається усадка ізоляції з електрокартону і дерев'яних деталей установки обмоток і відводів, то слабшає пресування обмоток, кріплення відводів і перемикача. Тому обробку активної частини перед опусканням її в бак починають з відновлення пресування обмоток вертикальними стяжними шпильками. Після допрессовкі обмоток затягують вщерть гайки на горизонтальних стяжних шпильках верхнього і нижнього ярем. Підтягують болтові з'єднання дерев'яних кріплень відводів.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Підготовлену до занурення в бак активну частину продувають стисненим повітрям і мегомметром перевіряють стан ізоляції стяжних шпильок і обмоток, відсутність обриву в обмотках і якість контактів.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Стягнуті шпильки повинні бути надійно ізольовані від пластин муздрамтеатру і ярмових балок, а обмотки - як від корпусу, так і один від одного. Опір ізоляції має бути не менше 100 МОм. Якість контактів і відсутність обривів в обмотках перевіряють підключенням мегомметра черзі до обмотці кожної фази при всіх положеннях перемикача.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трансформаторах потужністю 100-6300 кВА активна частина пов'язана з кришкою бака.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потужних трансформаторів не тільки підготовляють активну частину до опускання в бак, але і комплектують кришку бака, т. Е. Зупиняють на ній вводи ВН і НН, перемикач і інші</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Для комплектації кришку трансформатора потужністю до 630 кВА встановлюють на підйомні шпильки активної частини, потужністю 1000-6300 кВА - спочатку на стійки висотою 1 м, а в уже скомплектувати вигляді зміцнюють на підйомні шпильки.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Висота активної частини повинна відповідати висоті бака. Якщо висота активної частини менше потрібного розміру, на підйомні шпильки зверху поміщають гайки і шайби, поверх яких на шпильки намотують кілька оборотів азбестового шнура, просоченого лаком.</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Кришку, забарвлену так само, як і бак, із зовнішнього боку емаллю ФСХ-23 і з внутрішньої сторони </w:t>
      </w:r>
      <w:r w:rsidR="00EC7232" w:rsidRPr="008614C3">
        <w:rPr>
          <w:rFonts w:ascii="Times New Roman" w:hAnsi="Times New Roman" w:cs="Times New Roman"/>
          <w:sz w:val="28"/>
          <w:szCs w:val="28"/>
          <w:lang w:val="uk-UA"/>
        </w:rPr>
        <w:t>нітроемаллю</w:t>
      </w:r>
      <w:r w:rsidRPr="008614C3">
        <w:rPr>
          <w:rFonts w:ascii="Times New Roman" w:hAnsi="Times New Roman" w:cs="Times New Roman"/>
          <w:sz w:val="28"/>
          <w:szCs w:val="28"/>
          <w:lang w:val="uk-UA"/>
        </w:rPr>
        <w:t xml:space="preserve"> 624с, за допомогою крана встановлюють на підйомні шпильки і закріплюють гайками.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Під фланці вводів, кришку перемикача, гільзу термометра і плоский кран підкладають ущільнювальні прокладки з мас</w:t>
      </w:r>
      <w:r w:rsidR="00EC7232">
        <w:rPr>
          <w:rFonts w:ascii="Times New Roman" w:hAnsi="Times New Roman" w:cs="Times New Roman"/>
          <w:sz w:val="28"/>
          <w:szCs w:val="28"/>
          <w:lang w:val="uk-UA"/>
        </w:rPr>
        <w:t>ти</w:t>
      </w:r>
      <w:r w:rsidRPr="008614C3">
        <w:rPr>
          <w:rFonts w:ascii="Times New Roman" w:hAnsi="Times New Roman" w:cs="Times New Roman"/>
          <w:sz w:val="28"/>
          <w:szCs w:val="28"/>
          <w:lang w:val="uk-UA"/>
        </w:rPr>
        <w:t>лоупорной гуми, після чого встановлюють на кришці бака вводи, перемикач, плоский кран і гільзу для термометра. При установці всіх цих елементів гайки затягують рівномірно по всій довжині кола, не допускаючи перекосів і зсуву ущільнюючих кілець.</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Витримуючи ізоляційні відстані, зазначені на кресленні, приєднують відводи обмоток до висновків і регулювальні відгалуження обмоток до затискачів перемикача. Після цього продувають активну частину стисненим повітрям. Підготовку активної частини до опускання в бак закінчують перевіркою стану ізоляції.</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Потім активну частину за допомогою крана піднімають на деяку висоту. Ретельно витирають ганчіркою опорні планки муздрамтеатру, закріплюють гайки на болтах, що кріплять ці планки, і Керн гайки в трьох місцях по колу, попереджаючи їх самовідгвинчування. При опусканні активної частини в бак вона не повинна торкатися стінок бака. Її направляють круглими сталевими оправками, просмикнутими крізь отвори рами і кришки.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правильній установці активної частини в баку вона щільно прилягає нижньою площиною до його дну. Опустивши активну частину в бак, встановлюють потрібну її висоту невеликим натягуванням гайок підйомних шпильок. Правильна установка активної частини трансформатора має велике значення при його експлуатації і транспортуванні.</w:t>
      </w:r>
    </w:p>
    <w:p w:rsidR="00484967"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У трансформаторах IV і більш габаритів положення активної частини в баку фіксується знизу чотирма шипами, прикріпленими до його днища. Ці шипи входять в отвори 3 (рис. 1</w:t>
      </w:r>
      <w:r w:rsidR="00EC7232">
        <w:rPr>
          <w:rFonts w:ascii="Times New Roman" w:hAnsi="Times New Roman" w:cs="Times New Roman"/>
          <w:sz w:val="28"/>
          <w:szCs w:val="28"/>
          <w:lang w:val="uk-UA"/>
        </w:rPr>
        <w:t>9</w:t>
      </w:r>
      <w:r w:rsidRPr="008614C3">
        <w:rPr>
          <w:rFonts w:ascii="Times New Roman" w:hAnsi="Times New Roman" w:cs="Times New Roman"/>
          <w:sz w:val="28"/>
          <w:szCs w:val="28"/>
          <w:lang w:val="uk-UA"/>
        </w:rPr>
        <w:t>.1) нижніх ярмових балок 1.</w:t>
      </w:r>
    </w:p>
    <w:p w:rsidR="00EC7232" w:rsidRPr="008614C3" w:rsidRDefault="00EC7232" w:rsidP="00EC7232">
      <w:pPr>
        <w:spacing w:after="0" w:line="264" w:lineRule="auto"/>
        <w:ind w:firstLine="567"/>
        <w:jc w:val="both"/>
        <w:rPr>
          <w:rFonts w:ascii="Times New Roman" w:hAnsi="Times New Roman" w:cs="Times New Roman"/>
          <w:sz w:val="28"/>
          <w:szCs w:val="28"/>
          <w:lang w:val="uk-UA"/>
        </w:rPr>
      </w:pPr>
    </w:p>
    <w:p w:rsidR="00484967" w:rsidRPr="008614C3" w:rsidRDefault="00484967" w:rsidP="00EC7232">
      <w:pPr>
        <w:spacing w:after="0" w:line="264" w:lineRule="auto"/>
        <w:ind w:firstLine="567"/>
        <w:jc w:val="center"/>
        <w:rPr>
          <w:rFonts w:ascii="Times New Roman" w:hAnsi="Times New Roman" w:cs="Times New Roman"/>
          <w:sz w:val="28"/>
          <w:szCs w:val="28"/>
          <w:lang w:val="uk-UA"/>
        </w:rPr>
      </w:pPr>
      <w:r w:rsidRPr="008614C3">
        <w:rPr>
          <w:rFonts w:ascii="Times New Roman" w:hAnsi="Times New Roman" w:cs="Times New Roman"/>
          <w:noProof/>
          <w:sz w:val="28"/>
          <w:szCs w:val="28"/>
          <w:lang w:eastAsia="ru-RU"/>
        </w:rPr>
        <w:drawing>
          <wp:inline distT="0" distB="0" distL="0" distR="0" wp14:anchorId="3E2FB66A" wp14:editId="4775CA03">
            <wp:extent cx="2844141" cy="1518478"/>
            <wp:effectExtent l="0" t="0" r="0" b="571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845637" cy="1519277"/>
                    </a:xfrm>
                    <a:prstGeom prst="rect">
                      <a:avLst/>
                    </a:prstGeom>
                    <a:noFill/>
                    <a:ln>
                      <a:noFill/>
                    </a:ln>
                  </pic:spPr>
                </pic:pic>
              </a:graphicData>
            </a:graphic>
          </wp:inline>
        </w:drawing>
      </w:r>
    </w:p>
    <w:p w:rsidR="00EC7232" w:rsidRDefault="00EC7232" w:rsidP="00EC7232">
      <w:pPr>
        <w:spacing w:after="0" w:line="240" w:lineRule="auto"/>
        <w:ind w:firstLine="567"/>
        <w:jc w:val="center"/>
        <w:rPr>
          <w:rFonts w:ascii="Times New Roman" w:hAnsi="Times New Roman" w:cs="Times New Roman"/>
          <w:sz w:val="28"/>
          <w:szCs w:val="28"/>
          <w:lang w:val="uk-UA"/>
        </w:rPr>
      </w:pPr>
    </w:p>
    <w:p w:rsidR="00484967" w:rsidRPr="00EC7232" w:rsidRDefault="00484967" w:rsidP="00EC7232">
      <w:pPr>
        <w:spacing w:after="0" w:line="264" w:lineRule="auto"/>
        <w:ind w:firstLine="567"/>
        <w:jc w:val="center"/>
        <w:rPr>
          <w:rFonts w:ascii="Times New Roman" w:hAnsi="Times New Roman" w:cs="Times New Roman"/>
          <w:sz w:val="24"/>
          <w:szCs w:val="24"/>
          <w:lang w:val="uk-UA"/>
        </w:rPr>
      </w:pPr>
      <w:r w:rsidRPr="00EC7232">
        <w:rPr>
          <w:rFonts w:ascii="Times New Roman" w:hAnsi="Times New Roman" w:cs="Times New Roman"/>
          <w:sz w:val="24"/>
          <w:szCs w:val="24"/>
          <w:lang w:val="uk-UA"/>
        </w:rPr>
        <w:t>Рис. 1</w:t>
      </w:r>
      <w:r w:rsidR="00EC7232" w:rsidRPr="00EC7232">
        <w:rPr>
          <w:rFonts w:ascii="Times New Roman" w:hAnsi="Times New Roman" w:cs="Times New Roman"/>
          <w:sz w:val="24"/>
          <w:szCs w:val="24"/>
          <w:lang w:val="uk-UA"/>
        </w:rPr>
        <w:t>9</w:t>
      </w:r>
      <w:r w:rsidRPr="00EC7232">
        <w:rPr>
          <w:rFonts w:ascii="Times New Roman" w:hAnsi="Times New Roman" w:cs="Times New Roman"/>
          <w:sz w:val="24"/>
          <w:szCs w:val="24"/>
          <w:lang w:val="uk-UA"/>
        </w:rPr>
        <w:t>.1. Отвори в нижніх ярмових балках для установки</w:t>
      </w:r>
    </w:p>
    <w:p w:rsidR="00484967" w:rsidRPr="00EC7232" w:rsidRDefault="00484967" w:rsidP="00EC7232">
      <w:pPr>
        <w:spacing w:after="0" w:line="264" w:lineRule="auto"/>
        <w:ind w:firstLine="567"/>
        <w:jc w:val="center"/>
        <w:rPr>
          <w:rFonts w:ascii="Times New Roman" w:hAnsi="Times New Roman" w:cs="Times New Roman"/>
          <w:sz w:val="24"/>
          <w:szCs w:val="24"/>
          <w:lang w:val="uk-UA"/>
        </w:rPr>
      </w:pPr>
      <w:r w:rsidRPr="00EC7232">
        <w:rPr>
          <w:rFonts w:ascii="Times New Roman" w:hAnsi="Times New Roman" w:cs="Times New Roman"/>
          <w:sz w:val="24"/>
          <w:szCs w:val="24"/>
          <w:lang w:val="uk-UA"/>
        </w:rPr>
        <w:t>активної частини: 1 - балка, 2 - нижній розкіс, 3 - отвір.</w:t>
      </w:r>
    </w:p>
    <w:p w:rsidR="00484967" w:rsidRPr="008614C3" w:rsidRDefault="00484967" w:rsidP="00484967">
      <w:pPr>
        <w:spacing w:after="0" w:line="264" w:lineRule="auto"/>
        <w:ind w:firstLine="567"/>
        <w:rPr>
          <w:rFonts w:ascii="Times New Roman" w:hAnsi="Times New Roman" w:cs="Times New Roman"/>
          <w:sz w:val="28"/>
          <w:szCs w:val="28"/>
          <w:lang w:val="uk-UA"/>
        </w:rPr>
      </w:pP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Два нижніх </w:t>
      </w:r>
      <w:r w:rsidR="00EC7232" w:rsidRPr="008614C3">
        <w:rPr>
          <w:rFonts w:ascii="Times New Roman" w:hAnsi="Times New Roman" w:cs="Times New Roman"/>
          <w:sz w:val="28"/>
          <w:szCs w:val="28"/>
          <w:lang w:val="uk-UA"/>
        </w:rPr>
        <w:t>розкоса</w:t>
      </w:r>
      <w:r w:rsidRPr="008614C3">
        <w:rPr>
          <w:rFonts w:ascii="Times New Roman" w:hAnsi="Times New Roman" w:cs="Times New Roman"/>
          <w:sz w:val="28"/>
          <w:szCs w:val="28"/>
          <w:lang w:val="uk-UA"/>
        </w:rPr>
        <w:t xml:space="preserve"> 2, встановлені на нижніх ярмових балках, служать для направлення активної частини при опусканні її в бак. Верхні розкоси дозволяють перевірити зверху правильність установки активної частини в баку.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При опусканні в бак активну частину встановлюють так, щоб нижні розкоси вільно проходили між стінками бака. Опускають в бак активну частину дуже обережно. Навіть невелика помилка може призвести до посадки нижнього </w:t>
      </w:r>
      <w:r w:rsidR="00EC7232" w:rsidRPr="008614C3">
        <w:rPr>
          <w:rFonts w:ascii="Times New Roman" w:hAnsi="Times New Roman" w:cs="Times New Roman"/>
          <w:sz w:val="28"/>
          <w:szCs w:val="28"/>
          <w:lang w:val="uk-UA"/>
        </w:rPr>
        <w:t>розкоса</w:t>
      </w:r>
      <w:r w:rsidRPr="008614C3">
        <w:rPr>
          <w:rFonts w:ascii="Times New Roman" w:hAnsi="Times New Roman" w:cs="Times New Roman"/>
          <w:sz w:val="28"/>
          <w:szCs w:val="28"/>
          <w:lang w:val="uk-UA"/>
        </w:rPr>
        <w:t xml:space="preserve"> на раму бака, що викличе його деформацію.</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При правильному положенні активної частини в баку всі чотири шипа входять в отвори нижніх ярмових балок, а обидва нижніх </w:t>
      </w:r>
      <w:r w:rsidR="00EC7232" w:rsidRPr="008614C3">
        <w:rPr>
          <w:rFonts w:ascii="Times New Roman" w:hAnsi="Times New Roman" w:cs="Times New Roman"/>
          <w:sz w:val="28"/>
          <w:szCs w:val="28"/>
          <w:lang w:val="uk-UA"/>
        </w:rPr>
        <w:t>розкоса</w:t>
      </w:r>
      <w:r w:rsidRPr="008614C3">
        <w:rPr>
          <w:rFonts w:ascii="Times New Roman" w:hAnsi="Times New Roman" w:cs="Times New Roman"/>
          <w:sz w:val="28"/>
          <w:szCs w:val="28"/>
          <w:lang w:val="uk-UA"/>
        </w:rPr>
        <w:t xml:space="preserve"> стосуються всієї поверхнею дна бака, що встановлюють ретельним оглядом за допомогою електричної лампочки. Якщо один з нижніх розкосів не стосується дна, отже, дві ручки з боку цього </w:t>
      </w:r>
      <w:r w:rsidR="00EC7232" w:rsidRPr="008614C3">
        <w:rPr>
          <w:rFonts w:ascii="Times New Roman" w:hAnsi="Times New Roman" w:cs="Times New Roman"/>
          <w:sz w:val="28"/>
          <w:szCs w:val="28"/>
          <w:lang w:val="uk-UA"/>
        </w:rPr>
        <w:t>розкоса</w:t>
      </w:r>
      <w:r w:rsidRPr="008614C3">
        <w:rPr>
          <w:rFonts w:ascii="Times New Roman" w:hAnsi="Times New Roman" w:cs="Times New Roman"/>
          <w:sz w:val="28"/>
          <w:szCs w:val="28"/>
          <w:lang w:val="uk-UA"/>
        </w:rPr>
        <w:t xml:space="preserve"> в повному обсязі увійшли в отвори нижніх ярмових балок. В цьому випадку, кілька піднявши активну частину, подають її в сторону не повністю увійшли шипів і знову опускають її. Якщо ж всі спроби правильно опустити активну частину не вдаються, </w:t>
      </w:r>
      <w:r w:rsidRPr="008614C3">
        <w:rPr>
          <w:rFonts w:ascii="Times New Roman" w:hAnsi="Times New Roman" w:cs="Times New Roman"/>
          <w:sz w:val="28"/>
          <w:szCs w:val="28"/>
          <w:lang w:val="uk-UA"/>
        </w:rPr>
        <w:lastRenderedPageBreak/>
        <w:t>то виймають її з бака і перевіряють розташування шипів на дні бака і розмітку отворів на нижніх ярмових балках. При виявленні дефекту його усувають.</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Правильно встановивши активну частину в баку, перевіряють ізоляційні проміжки між окремими її деталями і стінками бака. Для вимірювання проміжків, до яких не можна дістатися вимірювальним інструментом (наприклад, між що йдуть знизу до перемикачів регулювальними відводами обмоток і стінкою бака), використовують спеціальні дерев'яні планки встановленої товщини.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цього в отвори кришки і рами бака вставляють болти, на них навертають гайки і затягують їх рівномірно по периметру бака. Поєднавши кришку з рамою бака, знімають гайки і кільця з підйомних шпильок, на шпильки навертають кілька оборотів азбестового шнура, просоченого лаком, надягають сталеві шайби і остаточно навертають гайки, затягуючи їх до відмови. На одну з підйомних шпильок надягають дріт заземлення, який болтом прикріплюють до кришки і рамі бака. На все підйомні шпильки встановлюють підйомні кільця</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Завершальними операціями третьої збірки є установка розширювача, вихлопної труби і остаточна заливка трансформатора маслом.</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Перед установкою розширювача на бак перевіряють його внутрішню забарвлення, а також ущільнення на торцевій частині і штуцера мастиловказівника. Розширювач за допомогою крана піднімають за кільця, опускають на приварені до кронштейнів пластини і кріплять до них болтами. Під фланець сполучної труби розширювача попередньо підкладають гумову шайбу і рівномірно закріплюють трубу гайками.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Вихлопну трубу на кришці трансформатора встановлюють так, щоб отвір в її фланці збігалося з фланцем люка на кришці. У трансформаторах потужністю 1000-6300 кВА розширювач і вихлопну трубу встановлюють на кришці заблаговременно в зварювальному цеху. Після установки розширювача ввертають мас</w:t>
      </w:r>
      <w:r w:rsidR="00EC7232">
        <w:rPr>
          <w:rFonts w:ascii="Times New Roman" w:hAnsi="Times New Roman" w:cs="Times New Roman"/>
          <w:sz w:val="28"/>
          <w:szCs w:val="28"/>
          <w:lang w:val="uk-UA"/>
        </w:rPr>
        <w:t>ти</w:t>
      </w:r>
      <w:r w:rsidRPr="008614C3">
        <w:rPr>
          <w:rFonts w:ascii="Times New Roman" w:hAnsi="Times New Roman" w:cs="Times New Roman"/>
          <w:sz w:val="28"/>
          <w:szCs w:val="28"/>
          <w:lang w:val="uk-UA"/>
        </w:rPr>
        <w:t>ло</w:t>
      </w:r>
      <w:r w:rsidR="00EC7232">
        <w:rPr>
          <w:rFonts w:ascii="Times New Roman" w:hAnsi="Times New Roman" w:cs="Times New Roman"/>
          <w:sz w:val="28"/>
          <w:szCs w:val="28"/>
          <w:lang w:val="uk-UA"/>
        </w:rPr>
        <w:t>вказівник</w:t>
      </w:r>
      <w:r w:rsidRPr="008614C3">
        <w:rPr>
          <w:rFonts w:ascii="Times New Roman" w:hAnsi="Times New Roman" w:cs="Times New Roman"/>
          <w:sz w:val="28"/>
          <w:szCs w:val="28"/>
          <w:lang w:val="uk-UA"/>
        </w:rPr>
        <w:t xml:space="preserve"> в штуцер, вваренними в боковій стінці розширювача.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На кришці трансформатора з боку ВН близько введення фази А і на привареної до баку пластині для кріплення щитка вибивають заводський номер трансформатора.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зовнішнього огляду бак зібраного трансформатора заповнюють маслом, попередньо відкривши кран розширювача. Для вільного видалення повітря через кран розширювача масло заливають через нижній кран бака. Трансформатор заливають маслом до половини рівня розширювача. Герметичність зварних швів і ущільнень перевіряють при зовнішньому огляді трансформатора. Якщо течі масла немає, трансформатор відправляють на випробувальну станцію для виробництва випробувань відповідно до вимог ГОСТ 11677-65 або технічними умовами.</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У процесі остаточного випробування трансформатора виявляються всі дефекти, які могли бути допущені при його виготовленні. </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Трансформатори невеликої потужності (I, II і частково III габаритів) після закінчення контрольних випробувань фарбують і відправляють споживачеві. Трансформатори потужністю 4000-6300 кВА для доставки споживачеві частково демонтують. За</w:t>
      </w:r>
      <w:r w:rsidRPr="008614C3">
        <w:rPr>
          <w:rFonts w:ascii="Times New Roman" w:hAnsi="Times New Roman" w:cs="Times New Roman"/>
          <w:sz w:val="28"/>
          <w:szCs w:val="28"/>
          <w:lang w:val="uk-UA"/>
        </w:rPr>
        <w:lastRenderedPageBreak/>
        <w:t>звичай такі трансформатори перевозять до майданчиків електричних станцій і підстанцій по залізниці. Тому розміри трансформатора повинні вписуватися в граничні розміри залізничного габариту.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Демонтаж трансформаторів виробляють після електричних випробувань і вторинної перевірки герметичності зварних швів і ущільнень. З бака трансформатора зливають масло так, щоб його рівень був на 70-80 см нижче кришки, знімають розширювач і вихлопну трубу. На отвори в кришці замість розширювача і вихлопної труби встановлюють сталеві заглушки. Сталеві заглушки встановлюють також на кран для спуску масла і на патрубки для радіаторів.</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 xml:space="preserve">На кожну демонтованих деталь навішують картонний ярлик, на якому вказано номер трансформатора, щоб деталі даного трансформатора не втратили або чи не переплутали з деталями іншого трансформатора. Крім того, номер трансформатора наносять білою фарбою </w:t>
      </w:r>
      <w:r w:rsidR="00EC7232">
        <w:rPr>
          <w:rFonts w:ascii="Times New Roman" w:hAnsi="Times New Roman" w:cs="Times New Roman"/>
          <w:sz w:val="28"/>
          <w:szCs w:val="28"/>
          <w:lang w:val="uk-UA"/>
        </w:rPr>
        <w:t>на стіні бака і на кожній демон</w:t>
      </w:r>
      <w:r w:rsidRPr="008614C3">
        <w:rPr>
          <w:rFonts w:ascii="Times New Roman" w:hAnsi="Times New Roman" w:cs="Times New Roman"/>
          <w:sz w:val="28"/>
          <w:szCs w:val="28"/>
          <w:lang w:val="uk-UA"/>
        </w:rPr>
        <w:t>тірованной деталі.</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Після електричних випробувань трансформаторів приступають до остаточної їх обробці. Трансформатори потужністю 4000-6300 кВА обробляють після демонтажу.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Остаточна обробка трансформатора включає наступні операції:</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1. На заводському щитку, який встановлюють на платівці, привареною до баку з боку висновків НН, вибивають електричні дані, відповідні здавальної записці випробувальної станції.</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2. На кришці бака (у трансформаторів малої потужності - на стінці бака) встановлюють пластини з літерними позначеннями вводів ВН і НН.</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3. У сталеву пластину, приварену до стінки бака, вкручують луджений болт заземлення і встановлюють щиток з написом «Земля» або наносять стандартний знак заземлення. На болт заземлення попередньо надягають дві луджені шайби.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4. Встановлюють перемикач в середньому положенні і загортають стопорні болти на кришці перемикача.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5. В залежності від місця установки вводів на кришці або стінці бака трансформатора поміщають (на вимогу замовника) запобіжник.</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6. На стінці розширювача поруч з мастиловказівника наносять рівні масла при різних температурах. У трансформаторах малої потужності, які не мають розширювачів, рівні масла наносять на косинці, який прикріплюють болтом до рами бака за мастиловказівника.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7. Близько гаків на баку трансформатора наносять напис: «Крюк для підйому».</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8. Місця бака, на яких пошкоджена фарба, покривають емаллю ФСХ-23, струмопровідні частини змащують технічним вазеліном. Верхню частину гільзи для термометра закривають дерев'яною пробкою.</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9. пломбір пробку для спуску масла (в трансформаторах потужністю 25-100 кВА), пробку для взяття проби масла і кран для спуску масла (в трансформаторах потужністю 160 кВА і вище).</w:t>
      </w:r>
    </w:p>
    <w:p w:rsidR="00484967" w:rsidRPr="008614C3" w:rsidRDefault="00484967" w:rsidP="00484967">
      <w:pPr>
        <w:spacing w:after="0" w:line="264" w:lineRule="auto"/>
        <w:ind w:firstLine="567"/>
        <w:rPr>
          <w:rFonts w:ascii="Times New Roman" w:hAnsi="Times New Roman" w:cs="Times New Roman"/>
          <w:sz w:val="28"/>
          <w:szCs w:val="28"/>
          <w:lang w:val="uk-UA"/>
        </w:rPr>
      </w:pPr>
    </w:p>
    <w:p w:rsidR="00EC7232" w:rsidRDefault="00EC7232" w:rsidP="00484967">
      <w:pPr>
        <w:spacing w:after="0" w:line="264" w:lineRule="auto"/>
        <w:ind w:firstLine="567"/>
        <w:rPr>
          <w:rFonts w:ascii="Times New Roman" w:hAnsi="Times New Roman" w:cs="Times New Roman"/>
          <w:sz w:val="28"/>
          <w:szCs w:val="28"/>
          <w:lang w:val="uk-UA"/>
        </w:rPr>
      </w:pPr>
    </w:p>
    <w:p w:rsidR="00EC7232" w:rsidRDefault="00EC7232" w:rsidP="00EC7232">
      <w:pPr>
        <w:spacing w:after="0" w:line="264" w:lineRule="auto"/>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Лекція № 20</w:t>
      </w:r>
    </w:p>
    <w:p w:rsidR="00EC7232" w:rsidRDefault="00EC7232" w:rsidP="00484967">
      <w:pPr>
        <w:spacing w:after="0" w:line="264" w:lineRule="auto"/>
        <w:ind w:firstLine="567"/>
        <w:rPr>
          <w:rFonts w:ascii="Times New Roman" w:hAnsi="Times New Roman" w:cs="Times New Roman"/>
          <w:sz w:val="28"/>
          <w:szCs w:val="28"/>
          <w:lang w:val="uk-UA"/>
        </w:rPr>
      </w:pPr>
    </w:p>
    <w:p w:rsidR="00484967" w:rsidRPr="00EC7232" w:rsidRDefault="00EC7232" w:rsidP="00EC7232">
      <w:pPr>
        <w:spacing w:after="0" w:line="264" w:lineRule="auto"/>
        <w:ind w:firstLine="567"/>
        <w:jc w:val="center"/>
        <w:rPr>
          <w:rFonts w:ascii="Times New Roman" w:hAnsi="Times New Roman" w:cs="Times New Roman"/>
          <w:b/>
          <w:sz w:val="28"/>
          <w:szCs w:val="28"/>
          <w:lang w:val="uk-UA"/>
        </w:rPr>
      </w:pPr>
      <w:r w:rsidRPr="00EC7232">
        <w:rPr>
          <w:rFonts w:ascii="Times New Roman" w:hAnsi="Times New Roman" w:cs="Times New Roman"/>
          <w:b/>
          <w:sz w:val="28"/>
          <w:szCs w:val="28"/>
          <w:lang w:val="uk-UA"/>
        </w:rPr>
        <w:t>МОН</w:t>
      </w:r>
      <w:r>
        <w:rPr>
          <w:rFonts w:ascii="Times New Roman" w:hAnsi="Times New Roman" w:cs="Times New Roman"/>
          <w:b/>
          <w:sz w:val="28"/>
          <w:szCs w:val="28"/>
          <w:lang w:val="uk-UA"/>
        </w:rPr>
        <w:t>ТАЖ ТРАНСФОРМАТОРІВ</w:t>
      </w:r>
    </w:p>
    <w:p w:rsidR="00EC7232" w:rsidRDefault="00EC7232" w:rsidP="00484967">
      <w:pPr>
        <w:spacing w:after="0" w:line="264" w:lineRule="auto"/>
        <w:ind w:firstLine="567"/>
        <w:rPr>
          <w:rFonts w:ascii="Times New Roman" w:hAnsi="Times New Roman" w:cs="Times New Roman"/>
          <w:sz w:val="28"/>
          <w:szCs w:val="28"/>
          <w:lang w:val="uk-UA"/>
        </w:rPr>
      </w:pP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При монтажі ТТ повинні виконуватися наступні правила: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1) Трансформатори повинні бути встановлені так, щоб були забезпечені зручні і безпечні умови для спостереження за рівнем масла в мастиловказівника без зняття напруги. Для спостереження за рівнем масла в мастиловказівника має бути передбачено освітлення мастиловказівника в темний час доби, якщо загальне освітлення недостатньо.</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2) Для закріплення трансформатора на напрямних повинні бути передбачені упори, що встановлюються по обидва боки трансформатора. Трансформатори масою до 2 т, не споряджені катками, дозволяється встановлювати безпосередньо на фундаменті. На фундаментах трансформаторів повинні бути передбачені місця для встановлення домкратів, які застосовуються для створення ухилу трансформатора.</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3) Ухил масляного трансформатора, необхідний для забезпечення надходження газу до газового реле, повинен створюватися шляхом встановлення підкладок під катки.</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4) Відстань «у світлі» між відкрито встановленими трансформаторами має бути не менше 1,25 м. Зазначене відстань приймається до найбільш виступаючих частин трансформаторів, розташованих на висоті менше 1,9 м від поверхні землі.</w:t>
      </w:r>
    </w:p>
    <w:p w:rsidR="00484967" w:rsidRPr="008614C3" w:rsidRDefault="00484967" w:rsidP="00EC7232">
      <w:pPr>
        <w:spacing w:after="0" w:line="264" w:lineRule="auto"/>
        <w:ind w:firstLine="567"/>
        <w:jc w:val="both"/>
        <w:rPr>
          <w:rFonts w:ascii="Times New Roman" w:hAnsi="Times New Roman" w:cs="Times New Roman"/>
          <w:sz w:val="28"/>
          <w:szCs w:val="28"/>
          <w:lang w:val="uk-UA"/>
        </w:rPr>
      </w:pPr>
      <w:r w:rsidRPr="008614C3">
        <w:rPr>
          <w:rFonts w:ascii="Times New Roman" w:hAnsi="Times New Roman" w:cs="Times New Roman"/>
          <w:sz w:val="28"/>
          <w:szCs w:val="28"/>
          <w:lang w:val="uk-UA"/>
        </w:rPr>
        <w:t>5) Трансформатори з штучним охолодженням повинні бути забезпечені пристроями для автоматичного пуску і зупинки пристрою системи охолодження. Автоматичний пуск системи охолодження повинен здійснюватися в залежності від температури верхніх шарів масла або температури обмотки і, незалежно від цього, за значенням струму навантаження трансформатора.</w:t>
      </w:r>
    </w:p>
    <w:p w:rsidR="00484967" w:rsidRPr="008614C3" w:rsidRDefault="00484967" w:rsidP="00484967">
      <w:pPr>
        <w:spacing w:after="0" w:line="264" w:lineRule="auto"/>
        <w:ind w:firstLine="567"/>
        <w:rPr>
          <w:rFonts w:ascii="Times New Roman" w:hAnsi="Times New Roman" w:cs="Times New Roman"/>
          <w:sz w:val="28"/>
          <w:szCs w:val="28"/>
          <w:lang w:val="uk-UA"/>
        </w:rPr>
      </w:pPr>
    </w:p>
    <w:p w:rsidR="00484967" w:rsidRPr="00EC7232" w:rsidRDefault="00484967" w:rsidP="00484967">
      <w:pPr>
        <w:spacing w:after="0" w:line="264" w:lineRule="auto"/>
        <w:ind w:firstLine="567"/>
        <w:rPr>
          <w:rFonts w:ascii="Times New Roman" w:hAnsi="Times New Roman" w:cs="Times New Roman"/>
          <w:b/>
          <w:sz w:val="28"/>
          <w:szCs w:val="28"/>
          <w:lang w:val="uk-UA"/>
        </w:rPr>
      </w:pPr>
      <w:r w:rsidRPr="00EC7232">
        <w:rPr>
          <w:rFonts w:ascii="Times New Roman" w:hAnsi="Times New Roman" w:cs="Times New Roman"/>
          <w:b/>
          <w:sz w:val="28"/>
          <w:szCs w:val="28"/>
          <w:lang w:val="uk-UA"/>
        </w:rPr>
        <w:t>Маркування силових трансформаторів</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П.1. Букви, які використовуються в маркуванні.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Перші букви - вид електротехнічного пристрою:</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А - автотрансформатор</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відсутня - трансформатор</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Другі букви - число фаз:</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Про - однофазний</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Т - трифазний</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Треті букви - наявність розщепленої обмотки НН - Р (може бути відсутнім)</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Четверті літери - умовне позначення видів охолодження:</w:t>
      </w:r>
    </w:p>
    <w:p w:rsidR="00484967" w:rsidRPr="00410C80" w:rsidRDefault="00484967" w:rsidP="00484967">
      <w:pPr>
        <w:spacing w:after="0" w:line="264" w:lineRule="auto"/>
        <w:ind w:firstLine="567"/>
        <w:rPr>
          <w:rFonts w:ascii="Times New Roman" w:hAnsi="Times New Roman" w:cs="Times New Roman"/>
          <w:b/>
          <w:sz w:val="28"/>
          <w:szCs w:val="28"/>
          <w:lang w:val="uk-UA"/>
        </w:rPr>
      </w:pPr>
      <w:r w:rsidRPr="00410C80">
        <w:rPr>
          <w:rFonts w:ascii="Times New Roman" w:hAnsi="Times New Roman" w:cs="Times New Roman"/>
          <w:b/>
          <w:sz w:val="28"/>
          <w:szCs w:val="28"/>
          <w:lang w:val="uk-UA"/>
        </w:rPr>
        <w:t>Сухі трансформатори:</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З - природне повітряне охолодження при відкритому виконанні;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СЗ - природне повітряне охолодження при захищеному виконанні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СГ - природне повітряне охолодження при герметичному виконанні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СД - природне повітряне охолодження з примусовою циркуляцією повітря (з повітряним дуттям)</w:t>
      </w:r>
    </w:p>
    <w:p w:rsidR="00484967" w:rsidRPr="00410C80" w:rsidRDefault="00484967" w:rsidP="00484967">
      <w:pPr>
        <w:spacing w:after="0" w:line="264" w:lineRule="auto"/>
        <w:ind w:firstLine="567"/>
        <w:rPr>
          <w:rFonts w:ascii="Times New Roman" w:hAnsi="Times New Roman" w:cs="Times New Roman"/>
          <w:b/>
          <w:sz w:val="28"/>
          <w:szCs w:val="28"/>
          <w:lang w:val="uk-UA"/>
        </w:rPr>
      </w:pPr>
      <w:r w:rsidRPr="00410C80">
        <w:rPr>
          <w:rFonts w:ascii="Times New Roman" w:hAnsi="Times New Roman" w:cs="Times New Roman"/>
          <w:b/>
          <w:sz w:val="28"/>
          <w:szCs w:val="28"/>
          <w:lang w:val="uk-UA"/>
        </w:rPr>
        <w:t>Масляні трансформатори:</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М - природна циркуляція повітря і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Д - примусова циркуляція повітря і природна циркуляція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МЦ - природна циркуляція повітря і примусова циркуляція масла з ненаправленим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НМЦ - природна циркуляція повітря і примусова циркуляція масла з 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ДЦ - примусова циркуляція повітря і масла з ненаправленим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НДЦ - примусова циркуляція повітря і масла з 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Ц - примусова циркуляція води і масла з ненаправленим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НЦ - примусова циркуляція води і масла з направленим потоком масла;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3. Трансформатори з негорючих рідким діелектриком:</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 - природне охолодження негорючим рідким діелектриком;</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НД - охолодження негорючим рідким діелектриком з примусовою циркуляцією повітря;</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ННД - охолодження негорючим рідким діелектриком з примусовою циркуляцією повітря і з направленим потоком рідкого діелектрика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П'яті букви - число обмоток.</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 без позначення - двохобмотувальні;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 Т - триобмотковий.</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Шості букви - наявність системи регулювання напруги - Н.</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Сьомі букви - виконання:</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З - захищене;</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Г - грозоупорное;</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У - вдосконалене;</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Л - з литою ізоляцією.</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Восьмі букви - специфічна область застосування:</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С - для систем власних потреб електростанцій;</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Ж - для електрифікації залізниць.</w:t>
      </w:r>
    </w:p>
    <w:p w:rsidR="00484967" w:rsidRPr="00410C80" w:rsidRDefault="00484967" w:rsidP="00484967">
      <w:pPr>
        <w:spacing w:after="0" w:line="264" w:lineRule="auto"/>
        <w:ind w:firstLine="567"/>
        <w:rPr>
          <w:rFonts w:ascii="Times New Roman" w:hAnsi="Times New Roman" w:cs="Times New Roman"/>
          <w:b/>
          <w:sz w:val="28"/>
          <w:szCs w:val="28"/>
          <w:lang w:val="uk-UA"/>
        </w:rPr>
      </w:pPr>
      <w:r w:rsidRPr="00410C80">
        <w:rPr>
          <w:rFonts w:ascii="Times New Roman" w:hAnsi="Times New Roman" w:cs="Times New Roman"/>
          <w:b/>
          <w:sz w:val="28"/>
          <w:szCs w:val="28"/>
          <w:lang w:val="uk-UA"/>
        </w:rPr>
        <w:t>Цифри, які використовуються в маркуванні</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9. Номінальна потужність кВА.</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10. Клас напруги обмотки ВН, кВ.</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11. Кліматичні умови по ГОСТ 19150 - 69.</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12. Категорія розміщення по ГОСТ 19150 - 69.</w:t>
      </w:r>
    </w:p>
    <w:p w:rsidR="00484967" w:rsidRPr="008614C3" w:rsidRDefault="00484967" w:rsidP="00484967">
      <w:pPr>
        <w:spacing w:after="0" w:line="264" w:lineRule="auto"/>
        <w:ind w:firstLine="567"/>
        <w:rPr>
          <w:rFonts w:ascii="Times New Roman" w:hAnsi="Times New Roman" w:cs="Times New Roman"/>
          <w:sz w:val="28"/>
          <w:szCs w:val="28"/>
          <w:lang w:val="uk-UA"/>
        </w:rPr>
      </w:pPr>
    </w:p>
    <w:p w:rsidR="00484967" w:rsidRPr="008614C3" w:rsidRDefault="00410C80" w:rsidP="00484967">
      <w:pPr>
        <w:spacing w:after="0" w:line="264" w:lineRule="auto"/>
        <w:ind w:firstLine="567"/>
        <w:rPr>
          <w:rFonts w:ascii="Times New Roman" w:hAnsi="Times New Roman" w:cs="Times New Roman"/>
          <w:sz w:val="28"/>
          <w:szCs w:val="28"/>
          <w:lang w:val="uk-UA"/>
        </w:rPr>
      </w:pPr>
      <w:r w:rsidRPr="00410C80">
        <w:rPr>
          <w:rFonts w:ascii="Times New Roman" w:hAnsi="Times New Roman" w:cs="Times New Roman"/>
          <w:b/>
          <w:sz w:val="28"/>
          <w:szCs w:val="28"/>
          <w:lang w:val="uk-UA"/>
        </w:rPr>
        <w:t>Приклад</w:t>
      </w:r>
      <w:r w:rsidR="00484967" w:rsidRPr="008614C3">
        <w:rPr>
          <w:rFonts w:ascii="Times New Roman" w:hAnsi="Times New Roman" w:cs="Times New Roman"/>
          <w:sz w:val="28"/>
          <w:szCs w:val="28"/>
          <w:lang w:val="uk-UA"/>
        </w:rPr>
        <w:t>:</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1. ТРДН 25000/35 - трифазний трансформатор з розщепленої обмоткою, з природним масляним охолодженням дуттям і регулюванням напруги під навантаженням, потужністю 25000кВА і вищою напругою 35 кВ.</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lastRenderedPageBreak/>
        <w:t>2. АТДЦТН 250000/230 - автотрансформатор трифазний, з масляним охолодженням, з примусовою циркуляцією масла, триобмотковий, з регулюванням напруги під навантаженням 250000 кВА з вищою напругою 230 кВ.</w:t>
      </w:r>
      <w:r w:rsidRPr="008614C3">
        <w:rPr>
          <w:rFonts w:ascii="Times New Roman" w:hAnsi="Times New Roman" w:cs="Times New Roman"/>
          <w:sz w:val="28"/>
          <w:szCs w:val="28"/>
        </w:rPr>
        <w:t xml:space="preserve"> </w:t>
      </w:r>
      <w:r w:rsidRPr="008614C3">
        <w:rPr>
          <w:rFonts w:ascii="Times New Roman" w:hAnsi="Times New Roman" w:cs="Times New Roman"/>
          <w:sz w:val="28"/>
          <w:szCs w:val="28"/>
          <w:lang w:val="uk-UA"/>
        </w:rPr>
        <w:t>приклад:</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1. ТРДН 25000/35 - трифазний трансформатор з розщепленої обмоткою, з природним масляним охолодженням дуттям і регулюванням напруги під навантаженням, потужністю 25000кВА і вищою напругою 35 кВ.</w:t>
      </w:r>
    </w:p>
    <w:p w:rsidR="00484967" w:rsidRPr="008614C3" w:rsidRDefault="00484967" w:rsidP="00484967">
      <w:pPr>
        <w:spacing w:after="0" w:line="264" w:lineRule="auto"/>
        <w:ind w:firstLine="567"/>
        <w:rPr>
          <w:rFonts w:ascii="Times New Roman" w:hAnsi="Times New Roman" w:cs="Times New Roman"/>
          <w:sz w:val="28"/>
          <w:szCs w:val="28"/>
          <w:lang w:val="uk-UA"/>
        </w:rPr>
      </w:pPr>
      <w:r w:rsidRPr="008614C3">
        <w:rPr>
          <w:rFonts w:ascii="Times New Roman" w:hAnsi="Times New Roman" w:cs="Times New Roman"/>
          <w:sz w:val="28"/>
          <w:szCs w:val="28"/>
          <w:lang w:val="uk-UA"/>
        </w:rPr>
        <w:t>2. АТДЦТН 250000/230 - автотрансформатор трифазний, з масляним охолодженням, з примусовою циркуляцією масла, триобмотковий, з регулюванням напруги під навантаженням 250000 кВА з вищою напругою 230 кВ.</w:t>
      </w:r>
    </w:p>
    <w:p w:rsidR="00484967" w:rsidRPr="008614C3" w:rsidRDefault="00484967" w:rsidP="00484967">
      <w:pPr>
        <w:spacing w:after="0" w:line="264" w:lineRule="auto"/>
        <w:ind w:firstLine="567"/>
        <w:rPr>
          <w:rFonts w:ascii="Times New Roman" w:hAnsi="Times New Roman" w:cs="Times New Roman"/>
          <w:sz w:val="28"/>
          <w:szCs w:val="28"/>
          <w:lang w:val="uk-UA"/>
        </w:rPr>
      </w:pPr>
    </w:p>
    <w:p w:rsidR="008F22B9" w:rsidRPr="008F22B9" w:rsidRDefault="008F22B9" w:rsidP="008F22B9">
      <w:pPr>
        <w:spacing w:after="0"/>
        <w:ind w:firstLine="567"/>
        <w:jc w:val="both"/>
        <w:rPr>
          <w:rFonts w:ascii="Times New Roman" w:hAnsi="Times New Roman" w:cs="Times New Roman"/>
          <w:b/>
          <w:sz w:val="28"/>
          <w:szCs w:val="28"/>
          <w:lang w:val="uk-UA"/>
        </w:rPr>
      </w:pPr>
      <w:r w:rsidRPr="008F22B9">
        <w:rPr>
          <w:rFonts w:ascii="Times New Roman" w:hAnsi="Times New Roman" w:cs="Times New Roman"/>
          <w:b/>
          <w:sz w:val="28"/>
          <w:szCs w:val="28"/>
          <w:lang w:val="uk-UA"/>
        </w:rPr>
        <w:t>Класифікація систем електропостачання за рівнями.</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При виконанні класифікації систем електропостачання окремо розглядають мережі напругою до 1 кВ і вище 1 кВ. У цих мережах зазвичай виділяють 6 ÷ 7 рівнів електропостачання, (можливо менше число). На рис.</w:t>
      </w:r>
      <w:r>
        <w:rPr>
          <w:rFonts w:ascii="Times New Roman" w:hAnsi="Times New Roman" w:cs="Times New Roman"/>
          <w:sz w:val="28"/>
          <w:szCs w:val="28"/>
          <w:lang w:val="uk-UA"/>
        </w:rPr>
        <w:t xml:space="preserve"> 20.1</w:t>
      </w:r>
      <w:r w:rsidRPr="008F22B9">
        <w:rPr>
          <w:rFonts w:ascii="Times New Roman" w:hAnsi="Times New Roman" w:cs="Times New Roman"/>
          <w:sz w:val="28"/>
          <w:szCs w:val="28"/>
          <w:lang w:val="uk-UA"/>
        </w:rPr>
        <w:t xml:space="preserve"> наведено приклад однолінійної мережі електропостачання промислового підприємства. Нижче наведено приклад можливого розподілу рівнів: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1. Окремі електроприймачі</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2. Розподільні шафи, щити, пристрої, шинопроводи, магістралі (до 1 кВ).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3. Щит низької напруги трансформаторної підстанції</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10 (6) кВ / 0,4 кВ.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4. Шини розподільчої підстанції РП 10 (6) кВ.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5. Шини головною понизительной підстанції.</w:t>
      </w:r>
    </w:p>
    <w:p w:rsidR="00484967"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6. Кордон розділу підприємства і енергосистеми.</w:t>
      </w:r>
    </w:p>
    <w:p w:rsidR="008F22B9" w:rsidRDefault="008F22B9" w:rsidP="008F22B9">
      <w:pPr>
        <w:spacing w:after="0"/>
        <w:ind w:firstLine="567"/>
        <w:jc w:val="both"/>
        <w:rPr>
          <w:rFonts w:ascii="Times New Roman" w:hAnsi="Times New Roman" w:cs="Times New Roman"/>
          <w:sz w:val="28"/>
          <w:szCs w:val="28"/>
          <w:lang w:val="uk-UA"/>
        </w:rPr>
      </w:pPr>
    </w:p>
    <w:p w:rsidR="008F22B9" w:rsidRPr="003C35B7" w:rsidRDefault="008F22B9" w:rsidP="008F22B9">
      <w:pPr>
        <w:spacing w:after="0"/>
        <w:ind w:firstLine="567"/>
        <w:jc w:val="both"/>
        <w:rPr>
          <w:rFonts w:ascii="Times New Roman" w:hAnsi="Times New Roman" w:cs="Times New Roman"/>
          <w:b/>
          <w:sz w:val="28"/>
          <w:szCs w:val="28"/>
          <w:lang w:val="uk-UA"/>
        </w:rPr>
      </w:pPr>
      <w:r w:rsidRPr="003C35B7">
        <w:rPr>
          <w:rFonts w:ascii="Times New Roman" w:hAnsi="Times New Roman" w:cs="Times New Roman"/>
          <w:b/>
          <w:sz w:val="28"/>
          <w:szCs w:val="28"/>
          <w:lang w:val="uk-UA"/>
        </w:rPr>
        <w:t>Схеми електропостачання підприємств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При виборі системи електропостачання (СЕС) треба знати:</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1) наявність і розміщення джерел живлення;</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2) наявність і розміщення навантажень (споживачів);</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3) забезпечити надійність і економічність;</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4) категорія надійності.</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розрізняють:</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1) магістральні схеми (частіше повітряні при нормальній і малозабруднених навколишньому середовищу)</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2) радіальні (повітряні та кабельні) лінії.</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Радіальні схеми гнучкіше і зручніше в експлуатації, т. К. Пошкодження і ремонт однієї лінії або трансформатора не відбивається на роботі інших підстанцій.</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3) змішані (радіально-магістральні) схеми.</w:t>
      </w:r>
    </w:p>
    <w:p w:rsidR="008F22B9" w:rsidRP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Для оцінки прийнятих рішень використовують коефіцієнти:</w:t>
      </w:r>
    </w:p>
    <w:p w:rsidR="008F22B9" w:rsidRDefault="008F22B9" w:rsidP="008F22B9">
      <w:pPr>
        <w:spacing w:after="0"/>
        <w:ind w:firstLine="567"/>
        <w:jc w:val="both"/>
        <w:rPr>
          <w:rFonts w:ascii="Times New Roman" w:hAnsi="Times New Roman" w:cs="Times New Roman"/>
          <w:sz w:val="28"/>
          <w:szCs w:val="28"/>
          <w:lang w:val="uk-UA"/>
        </w:rPr>
      </w:pPr>
      <w:r w:rsidRPr="008F22B9">
        <w:rPr>
          <w:rFonts w:ascii="Times New Roman" w:hAnsi="Times New Roman" w:cs="Times New Roman"/>
          <w:sz w:val="28"/>
          <w:szCs w:val="28"/>
          <w:lang w:val="uk-UA"/>
        </w:rPr>
        <w:t>Коефіцієнти використання по активної потужності визначається, як відношення середньої потужності до встановленої</w:t>
      </w:r>
      <w:r w:rsidR="003C35B7">
        <w:rPr>
          <w:rFonts w:ascii="Times New Roman" w:hAnsi="Times New Roman" w:cs="Times New Roman"/>
          <w:sz w:val="28"/>
          <w:szCs w:val="28"/>
          <w:lang w:val="uk-UA"/>
        </w:rPr>
        <w:t>:</w:t>
      </w:r>
    </w:p>
    <w:p w:rsidR="003C35B7" w:rsidRPr="003C35B7" w:rsidRDefault="003C35B7" w:rsidP="003C35B7">
      <w:pPr>
        <w:pStyle w:val="21"/>
        <w:jc w:val="center"/>
        <w:rPr>
          <w:rFonts w:ascii="Times New Roman" w:hAnsi="Times New Roman" w:cs="Times New Roman"/>
          <w:sz w:val="28"/>
          <w:szCs w:val="28"/>
        </w:rPr>
      </w:pPr>
      <w:r w:rsidRPr="003C35B7">
        <w:rPr>
          <w:rFonts w:ascii="Times New Roman" w:hAnsi="Times New Roman" w:cs="Times New Roman"/>
          <w:sz w:val="28"/>
          <w:szCs w:val="28"/>
        </w:rPr>
        <w:t>К</w:t>
      </w:r>
      <w:r w:rsidRPr="003C35B7">
        <w:rPr>
          <w:rFonts w:ascii="Times New Roman" w:hAnsi="Times New Roman" w:cs="Times New Roman"/>
          <w:sz w:val="28"/>
          <w:szCs w:val="28"/>
          <w:vertAlign w:val="subscript"/>
        </w:rPr>
        <w:t>и</w:t>
      </w:r>
      <w:r w:rsidRPr="003C35B7">
        <w:rPr>
          <w:rFonts w:ascii="Times New Roman" w:hAnsi="Times New Roman" w:cs="Times New Roman"/>
          <w:sz w:val="28"/>
          <w:szCs w:val="28"/>
        </w:rPr>
        <w:t xml:space="preserve"> = Р</w:t>
      </w:r>
      <w:r w:rsidRPr="003C35B7">
        <w:rPr>
          <w:rFonts w:ascii="Times New Roman" w:hAnsi="Times New Roman" w:cs="Times New Roman"/>
          <w:sz w:val="28"/>
          <w:szCs w:val="28"/>
          <w:vertAlign w:val="subscript"/>
        </w:rPr>
        <w:t>ср</w:t>
      </w:r>
      <w:r w:rsidRPr="003C35B7">
        <w:rPr>
          <w:rFonts w:ascii="Times New Roman" w:hAnsi="Times New Roman" w:cs="Times New Roman"/>
          <w:sz w:val="28"/>
          <w:szCs w:val="28"/>
        </w:rPr>
        <w:t xml:space="preserve"> / Р</w:t>
      </w:r>
      <w:r w:rsidRPr="003C35B7">
        <w:rPr>
          <w:rFonts w:ascii="Times New Roman" w:hAnsi="Times New Roman" w:cs="Times New Roman"/>
          <w:sz w:val="28"/>
          <w:szCs w:val="28"/>
          <w:vertAlign w:val="subscript"/>
        </w:rPr>
        <w:t>уст.</w:t>
      </w:r>
      <w:r w:rsidRPr="003C35B7">
        <w:rPr>
          <w:rFonts w:ascii="Times New Roman" w:hAnsi="Times New Roman" w:cs="Times New Roman"/>
          <w:sz w:val="28"/>
          <w:szCs w:val="28"/>
        </w:rPr>
        <w:t xml:space="preserve">   (0,6 ≤ К</w:t>
      </w:r>
      <w:r w:rsidRPr="003C35B7">
        <w:rPr>
          <w:rFonts w:ascii="Times New Roman" w:hAnsi="Times New Roman" w:cs="Times New Roman"/>
          <w:sz w:val="28"/>
          <w:szCs w:val="28"/>
          <w:vertAlign w:val="subscript"/>
        </w:rPr>
        <w:t>и</w:t>
      </w:r>
      <w:r w:rsidRPr="003C35B7">
        <w:rPr>
          <w:rFonts w:ascii="Times New Roman" w:hAnsi="Times New Roman" w:cs="Times New Roman"/>
          <w:sz w:val="28"/>
          <w:szCs w:val="28"/>
        </w:rPr>
        <w:t xml:space="preserve"> ≤  0,95)</w:t>
      </w:r>
    </w:p>
    <w:p w:rsidR="008F22B9" w:rsidRDefault="008F22B9" w:rsidP="008F22B9">
      <w:pPr>
        <w:spacing w:after="0"/>
        <w:ind w:firstLine="567"/>
        <w:jc w:val="center"/>
        <w:rPr>
          <w:rFonts w:ascii="Times New Roman" w:hAnsi="Times New Roman" w:cs="Times New Roman"/>
          <w:sz w:val="28"/>
          <w:szCs w:val="28"/>
          <w:lang w:val="uk-UA"/>
        </w:rPr>
      </w:pPr>
      <w:r>
        <w:rPr>
          <w:noProof/>
          <w:lang w:eastAsia="ru-RU"/>
        </w:rPr>
        <w:lastRenderedPageBreak/>
        <w:drawing>
          <wp:inline distT="0" distB="0" distL="0" distR="0" wp14:anchorId="1EED605F" wp14:editId="2DB08985">
            <wp:extent cx="4953000" cy="6486525"/>
            <wp:effectExtent l="0" t="0" r="0" b="9525"/>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953000" cy="6486525"/>
                    </a:xfrm>
                    <a:prstGeom prst="rect">
                      <a:avLst/>
                    </a:prstGeom>
                  </pic:spPr>
                </pic:pic>
              </a:graphicData>
            </a:graphic>
          </wp:inline>
        </w:drawing>
      </w:r>
    </w:p>
    <w:p w:rsidR="008F22B9" w:rsidRDefault="008F22B9" w:rsidP="008F22B9">
      <w:pPr>
        <w:spacing w:after="0"/>
        <w:ind w:firstLine="56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20.1 </w:t>
      </w:r>
      <w:r w:rsidRPr="008F22B9">
        <w:rPr>
          <w:rFonts w:ascii="Times New Roman" w:hAnsi="Times New Roman" w:cs="Times New Roman"/>
          <w:sz w:val="28"/>
          <w:szCs w:val="28"/>
          <w:lang w:val="uk-UA"/>
        </w:rPr>
        <w:t>Загальна схема електропостачання підприємства</w:t>
      </w:r>
    </w:p>
    <w:p w:rsidR="008F22B9" w:rsidRDefault="008F22B9" w:rsidP="008F22B9">
      <w:pPr>
        <w:spacing w:after="0"/>
        <w:ind w:firstLine="567"/>
        <w:jc w:val="center"/>
        <w:rPr>
          <w:rFonts w:ascii="Times New Roman" w:hAnsi="Times New Roman" w:cs="Times New Roman"/>
          <w:sz w:val="28"/>
          <w:szCs w:val="28"/>
          <w:lang w:val="uk-UA"/>
        </w:rPr>
      </w:pPr>
    </w:p>
    <w:p w:rsidR="003C35B7" w:rsidRPr="003C35B7" w:rsidRDefault="003C35B7" w:rsidP="003C35B7">
      <w:pPr>
        <w:pStyle w:val="21"/>
        <w:spacing w:after="0" w:line="264" w:lineRule="auto"/>
        <w:ind w:left="0" w:firstLine="567"/>
        <w:jc w:val="both"/>
        <w:rPr>
          <w:rFonts w:ascii="Times New Roman" w:hAnsi="Times New Roman" w:cs="Times New Roman"/>
          <w:sz w:val="28"/>
          <w:szCs w:val="28"/>
          <w:lang w:val="uk-UA"/>
        </w:rPr>
      </w:pPr>
      <w:r w:rsidRPr="003C35B7">
        <w:rPr>
          <w:rFonts w:ascii="Times New Roman" w:hAnsi="Times New Roman" w:cs="Times New Roman"/>
          <w:sz w:val="28"/>
          <w:szCs w:val="28"/>
          <w:lang w:val="uk-UA"/>
        </w:rPr>
        <w:t>Коефіцієнт попиту по акт. потужності - це відношення максимального навантаження до встановленої.</w:t>
      </w:r>
    </w:p>
    <w:p w:rsidR="003C35B7" w:rsidRPr="003C35B7" w:rsidRDefault="003C35B7" w:rsidP="003C35B7">
      <w:pPr>
        <w:pStyle w:val="21"/>
        <w:spacing w:after="0" w:line="264" w:lineRule="auto"/>
        <w:ind w:left="0" w:firstLine="567"/>
        <w:jc w:val="center"/>
        <w:rPr>
          <w:rFonts w:ascii="Times New Roman" w:hAnsi="Times New Roman" w:cs="Times New Roman"/>
          <w:sz w:val="28"/>
          <w:szCs w:val="28"/>
          <w:lang w:val="uk-UA"/>
        </w:rPr>
      </w:pPr>
      <w:r w:rsidRPr="003C35B7">
        <w:rPr>
          <w:rFonts w:ascii="Times New Roman" w:hAnsi="Times New Roman" w:cs="Times New Roman"/>
          <w:sz w:val="28"/>
          <w:szCs w:val="28"/>
          <w:lang w:val="uk-UA"/>
        </w:rPr>
        <w:t>К</w:t>
      </w:r>
      <w:r w:rsidRPr="003C35B7">
        <w:rPr>
          <w:rFonts w:ascii="Times New Roman" w:hAnsi="Times New Roman" w:cs="Times New Roman"/>
          <w:sz w:val="28"/>
          <w:szCs w:val="28"/>
          <w:vertAlign w:val="subscript"/>
          <w:lang w:val="uk-UA"/>
        </w:rPr>
        <w:t>с</w:t>
      </w:r>
      <w:r w:rsidRPr="003C35B7">
        <w:rPr>
          <w:rFonts w:ascii="Times New Roman" w:hAnsi="Times New Roman" w:cs="Times New Roman"/>
          <w:sz w:val="28"/>
          <w:szCs w:val="28"/>
          <w:lang w:val="uk-UA"/>
        </w:rPr>
        <w:t xml:space="preserve"> = Р</w:t>
      </w:r>
      <w:r w:rsidRPr="003C35B7">
        <w:rPr>
          <w:rFonts w:ascii="Times New Roman" w:hAnsi="Times New Roman" w:cs="Times New Roman"/>
          <w:sz w:val="28"/>
          <w:szCs w:val="28"/>
          <w:vertAlign w:val="subscript"/>
          <w:lang w:val="uk-UA"/>
        </w:rPr>
        <w:t>max</w:t>
      </w:r>
      <w:r w:rsidRPr="003C35B7">
        <w:rPr>
          <w:rFonts w:ascii="Times New Roman" w:hAnsi="Times New Roman" w:cs="Times New Roman"/>
          <w:sz w:val="28"/>
          <w:szCs w:val="28"/>
          <w:lang w:val="uk-UA"/>
        </w:rPr>
        <w:t xml:space="preserve"> / Р</w:t>
      </w:r>
      <w:r w:rsidRPr="003C35B7">
        <w:rPr>
          <w:rFonts w:ascii="Times New Roman" w:hAnsi="Times New Roman" w:cs="Times New Roman"/>
          <w:sz w:val="28"/>
          <w:szCs w:val="28"/>
          <w:vertAlign w:val="subscript"/>
          <w:lang w:val="uk-UA"/>
        </w:rPr>
        <w:t>уст.</w:t>
      </w:r>
      <w:r w:rsidRPr="003C35B7">
        <w:rPr>
          <w:rFonts w:ascii="Times New Roman" w:hAnsi="Times New Roman" w:cs="Times New Roman"/>
          <w:sz w:val="28"/>
          <w:szCs w:val="28"/>
          <w:lang w:val="uk-UA"/>
        </w:rPr>
        <w:t xml:space="preserve">   </w:t>
      </w:r>
    </w:p>
    <w:p w:rsidR="003C35B7" w:rsidRPr="003C35B7" w:rsidRDefault="003C35B7" w:rsidP="003C35B7">
      <w:pPr>
        <w:pStyle w:val="21"/>
        <w:spacing w:after="0" w:line="264" w:lineRule="auto"/>
        <w:ind w:left="0" w:firstLine="567"/>
        <w:jc w:val="both"/>
        <w:rPr>
          <w:rFonts w:ascii="Times New Roman" w:hAnsi="Times New Roman" w:cs="Times New Roman"/>
          <w:sz w:val="28"/>
          <w:szCs w:val="28"/>
          <w:lang w:val="uk-UA"/>
        </w:rPr>
      </w:pPr>
      <w:r w:rsidRPr="003C35B7">
        <w:rPr>
          <w:rFonts w:ascii="Times New Roman" w:hAnsi="Times New Roman" w:cs="Times New Roman"/>
          <w:sz w:val="28"/>
          <w:szCs w:val="28"/>
          <w:lang w:val="uk-UA"/>
        </w:rPr>
        <w:t>Існують ще деякі коефіцієнти</w:t>
      </w:r>
    </w:p>
    <w:p w:rsidR="003C35B7" w:rsidRPr="003C35B7" w:rsidRDefault="003C35B7" w:rsidP="003C35B7">
      <w:pPr>
        <w:pStyle w:val="21"/>
        <w:spacing w:after="0" w:line="264" w:lineRule="auto"/>
        <w:ind w:left="0" w:firstLine="567"/>
        <w:jc w:val="both"/>
        <w:rPr>
          <w:rFonts w:ascii="Times New Roman" w:hAnsi="Times New Roman" w:cs="Times New Roman"/>
          <w:sz w:val="28"/>
          <w:szCs w:val="28"/>
          <w:lang w:val="uk-UA"/>
        </w:rPr>
      </w:pPr>
      <w:r w:rsidRPr="003C35B7">
        <w:rPr>
          <w:rFonts w:ascii="Times New Roman" w:hAnsi="Times New Roman" w:cs="Times New Roman"/>
          <w:sz w:val="28"/>
          <w:szCs w:val="28"/>
          <w:lang w:val="uk-UA"/>
        </w:rPr>
        <w:t>Коефіцієнт максимуму - відношення максимального навантаження до середньої за найбільш завантажену зміну</w:t>
      </w:r>
    </w:p>
    <w:p w:rsidR="003C35B7" w:rsidRPr="003C35B7" w:rsidRDefault="003C35B7" w:rsidP="003C35B7">
      <w:pPr>
        <w:pStyle w:val="21"/>
        <w:spacing w:after="0" w:line="264" w:lineRule="auto"/>
        <w:ind w:left="0" w:firstLine="567"/>
        <w:jc w:val="center"/>
        <w:rPr>
          <w:rFonts w:ascii="Times New Roman" w:hAnsi="Times New Roman" w:cs="Times New Roman"/>
          <w:sz w:val="28"/>
          <w:szCs w:val="28"/>
        </w:rPr>
      </w:pPr>
      <w:r w:rsidRPr="003C35B7">
        <w:rPr>
          <w:rFonts w:ascii="Times New Roman" w:hAnsi="Times New Roman" w:cs="Times New Roman"/>
          <w:sz w:val="28"/>
          <w:szCs w:val="28"/>
        </w:rPr>
        <w:t>К</w:t>
      </w:r>
      <w:r w:rsidRPr="003C35B7">
        <w:rPr>
          <w:rFonts w:ascii="Times New Roman" w:hAnsi="Times New Roman" w:cs="Times New Roman"/>
          <w:sz w:val="28"/>
          <w:szCs w:val="28"/>
          <w:vertAlign w:val="subscript"/>
        </w:rPr>
        <w:t>м</w:t>
      </w:r>
      <w:r w:rsidRPr="003C35B7">
        <w:rPr>
          <w:rFonts w:ascii="Times New Roman" w:hAnsi="Times New Roman" w:cs="Times New Roman"/>
          <w:sz w:val="28"/>
          <w:szCs w:val="28"/>
        </w:rPr>
        <w:t xml:space="preserve"> = Р</w:t>
      </w:r>
      <w:r w:rsidRPr="003C35B7">
        <w:rPr>
          <w:rFonts w:ascii="Times New Roman" w:hAnsi="Times New Roman" w:cs="Times New Roman"/>
          <w:sz w:val="28"/>
          <w:szCs w:val="28"/>
          <w:vertAlign w:val="subscript"/>
          <w:lang w:val="en-US"/>
        </w:rPr>
        <w:t>max</w:t>
      </w:r>
      <w:r w:rsidRPr="003C35B7">
        <w:rPr>
          <w:rFonts w:ascii="Times New Roman" w:hAnsi="Times New Roman" w:cs="Times New Roman"/>
          <w:sz w:val="28"/>
          <w:szCs w:val="28"/>
        </w:rPr>
        <w:t xml:space="preserve"> / Р</w:t>
      </w:r>
      <w:r w:rsidRPr="003C35B7">
        <w:rPr>
          <w:rFonts w:ascii="Times New Roman" w:hAnsi="Times New Roman" w:cs="Times New Roman"/>
          <w:sz w:val="28"/>
          <w:szCs w:val="28"/>
          <w:vertAlign w:val="subscript"/>
        </w:rPr>
        <w:t>ср.</w:t>
      </w:r>
    </w:p>
    <w:p w:rsidR="003C35B7" w:rsidRPr="003C35B7" w:rsidRDefault="003C35B7" w:rsidP="003C35B7">
      <w:pPr>
        <w:pStyle w:val="21"/>
        <w:spacing w:after="0" w:line="264" w:lineRule="auto"/>
        <w:ind w:left="0" w:firstLine="567"/>
        <w:rPr>
          <w:rFonts w:ascii="Times New Roman" w:hAnsi="Times New Roman" w:cs="Times New Roman"/>
          <w:sz w:val="28"/>
          <w:szCs w:val="28"/>
          <w:vertAlign w:val="subscript"/>
        </w:rPr>
      </w:pPr>
      <w:r w:rsidRPr="003C35B7">
        <w:rPr>
          <w:rFonts w:ascii="Times New Roman" w:hAnsi="Times New Roman" w:cs="Times New Roman"/>
          <w:sz w:val="28"/>
          <w:szCs w:val="28"/>
        </w:rPr>
        <w:t>Т</w:t>
      </w:r>
      <w:r>
        <w:rPr>
          <w:rFonts w:ascii="Times New Roman" w:hAnsi="Times New Roman" w:cs="Times New Roman"/>
          <w:sz w:val="28"/>
          <w:szCs w:val="28"/>
          <w:lang w:val="uk-UA"/>
        </w:rPr>
        <w:t>оді</w:t>
      </w:r>
      <w:r w:rsidRPr="003C35B7">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3C35B7">
        <w:rPr>
          <w:rFonts w:ascii="Times New Roman" w:hAnsi="Times New Roman" w:cs="Times New Roman"/>
          <w:sz w:val="28"/>
          <w:szCs w:val="28"/>
        </w:rPr>
        <w:t xml:space="preserve">              К</w:t>
      </w:r>
      <w:r w:rsidRPr="003C35B7">
        <w:rPr>
          <w:rFonts w:ascii="Times New Roman" w:hAnsi="Times New Roman" w:cs="Times New Roman"/>
          <w:sz w:val="28"/>
          <w:szCs w:val="28"/>
          <w:vertAlign w:val="subscript"/>
        </w:rPr>
        <w:t>с</w:t>
      </w:r>
      <w:r w:rsidRPr="003C35B7">
        <w:rPr>
          <w:rFonts w:ascii="Times New Roman" w:hAnsi="Times New Roman" w:cs="Times New Roman"/>
          <w:sz w:val="28"/>
          <w:szCs w:val="28"/>
        </w:rPr>
        <w:t xml:space="preserve"> = К</w:t>
      </w:r>
      <w:r w:rsidRPr="003C35B7">
        <w:rPr>
          <w:rFonts w:ascii="Times New Roman" w:hAnsi="Times New Roman" w:cs="Times New Roman"/>
          <w:sz w:val="28"/>
          <w:szCs w:val="28"/>
          <w:vertAlign w:val="subscript"/>
        </w:rPr>
        <w:t>и</w:t>
      </w:r>
      <w:r w:rsidRPr="003C35B7">
        <w:rPr>
          <w:rFonts w:ascii="Times New Roman" w:hAnsi="Times New Roman" w:cs="Times New Roman"/>
          <w:sz w:val="28"/>
          <w:szCs w:val="28"/>
        </w:rPr>
        <w:t xml:space="preserve"> · К</w:t>
      </w:r>
      <w:r w:rsidRPr="003C35B7">
        <w:rPr>
          <w:rFonts w:ascii="Times New Roman" w:hAnsi="Times New Roman" w:cs="Times New Roman"/>
          <w:sz w:val="28"/>
          <w:szCs w:val="28"/>
          <w:vertAlign w:val="subscript"/>
        </w:rPr>
        <w:t>м</w:t>
      </w:r>
      <w:r w:rsidRPr="003C35B7">
        <w:rPr>
          <w:rFonts w:ascii="Times New Roman" w:hAnsi="Times New Roman" w:cs="Times New Roman"/>
          <w:position w:val="-10"/>
          <w:sz w:val="28"/>
          <w:szCs w:val="28"/>
          <w:vertAlign w:val="subscript"/>
        </w:rPr>
        <w:object w:dxaOrig="180" w:dyaOrig="340">
          <v:shape id="_x0000_i1027" type="#_x0000_t75" style="width:9.35pt;height:16.85pt" o:ole="" fillcolor="window">
            <v:imagedata r:id="rId102" o:title=""/>
          </v:shape>
          <o:OLEObject Type="Embed" ProgID="Equation.3" ShapeID="_x0000_i1027" DrawAspect="Content" ObjectID="_1661011439" r:id="rId103"/>
        </w:object>
      </w:r>
    </w:p>
    <w:p w:rsidR="0021691C" w:rsidRDefault="0021691C" w:rsidP="003C35B7">
      <w:pPr>
        <w:pStyle w:val="21"/>
        <w:spacing w:after="0" w:line="264" w:lineRule="auto"/>
        <w:ind w:left="0" w:firstLine="567"/>
        <w:rPr>
          <w:rFonts w:ascii="Times New Roman" w:hAnsi="Times New Roman" w:cs="Times New Roman"/>
          <w:sz w:val="28"/>
          <w:szCs w:val="28"/>
          <w:lang w:val="uk-UA"/>
        </w:rPr>
      </w:pPr>
    </w:p>
    <w:p w:rsidR="0021691C" w:rsidRDefault="0021691C" w:rsidP="003C35B7">
      <w:pPr>
        <w:pStyle w:val="21"/>
        <w:spacing w:after="0" w:line="264" w:lineRule="auto"/>
        <w:ind w:left="0" w:firstLine="567"/>
        <w:rPr>
          <w:rFonts w:ascii="Times New Roman" w:hAnsi="Times New Roman" w:cs="Times New Roman"/>
          <w:sz w:val="28"/>
          <w:szCs w:val="28"/>
          <w:lang w:val="uk-UA"/>
        </w:rPr>
      </w:pPr>
    </w:p>
    <w:p w:rsidR="003C35B7" w:rsidRPr="0021691C" w:rsidRDefault="003C35B7" w:rsidP="003C35B7">
      <w:pPr>
        <w:pStyle w:val="21"/>
        <w:spacing w:after="0" w:line="264" w:lineRule="auto"/>
        <w:ind w:left="0" w:firstLine="567"/>
        <w:rPr>
          <w:rFonts w:ascii="Times New Roman" w:hAnsi="Times New Roman" w:cs="Times New Roman"/>
          <w:b/>
          <w:sz w:val="28"/>
          <w:szCs w:val="28"/>
        </w:rPr>
      </w:pPr>
      <w:r w:rsidRPr="0021691C">
        <w:rPr>
          <w:rFonts w:ascii="Times New Roman" w:hAnsi="Times New Roman" w:cs="Times New Roman"/>
          <w:b/>
          <w:sz w:val="28"/>
          <w:szCs w:val="28"/>
          <w:lang w:val="uk-UA"/>
        </w:rPr>
        <w:lastRenderedPageBreak/>
        <w:t>Формалізовані методи визначення електричних навантажень</w:t>
      </w:r>
    </w:p>
    <w:p w:rsidR="003C35B7" w:rsidRPr="003C35B7" w:rsidRDefault="003C35B7" w:rsidP="003C35B7">
      <w:pPr>
        <w:pStyle w:val="21"/>
        <w:spacing w:after="0" w:line="264" w:lineRule="auto"/>
        <w:ind w:left="0" w:firstLine="567"/>
        <w:jc w:val="both"/>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1) </w:t>
      </w:r>
      <w:r w:rsidRPr="003C35B7">
        <w:rPr>
          <w:rFonts w:ascii="Times New Roman" w:hAnsi="Times New Roman" w:cs="Times New Roman"/>
          <w:b/>
          <w:sz w:val="28"/>
          <w:szCs w:val="28"/>
          <w:lang w:val="uk-UA"/>
        </w:rPr>
        <w:t>Розрахунок «знизу – вверх»</w:t>
      </w:r>
      <w:r w:rsidRPr="003C35B7">
        <w:rPr>
          <w:rFonts w:ascii="Times New Roman" w:hAnsi="Times New Roman" w:cs="Times New Roman"/>
          <w:sz w:val="28"/>
          <w:szCs w:val="28"/>
          <w:lang w:val="uk-UA"/>
        </w:rPr>
        <w:t xml:space="preserve"> -</w:t>
      </w:r>
      <w:r w:rsidRPr="003C35B7">
        <w:rPr>
          <w:rFonts w:ascii="Times New Roman" w:hAnsi="Times New Roman" w:cs="Times New Roman"/>
          <w:b/>
          <w:sz w:val="28"/>
          <w:szCs w:val="28"/>
          <w:lang w:val="uk-UA"/>
        </w:rPr>
        <w:t xml:space="preserve"> </w:t>
      </w:r>
      <w:r>
        <w:rPr>
          <w:rFonts w:ascii="Times New Roman" w:hAnsi="Times New Roman" w:cs="Times New Roman"/>
          <w:sz w:val="28"/>
          <w:szCs w:val="28"/>
          <w:lang w:val="uk-UA"/>
        </w:rPr>
        <w:t>від</w:t>
      </w:r>
      <w:r w:rsidRPr="003C35B7">
        <w:rPr>
          <w:rFonts w:ascii="Times New Roman" w:hAnsi="Times New Roman" w:cs="Times New Roman"/>
          <w:sz w:val="28"/>
          <w:szCs w:val="28"/>
          <w:lang w:val="uk-UA"/>
        </w:rPr>
        <w:t xml:space="preserve"> УР 1 </w:t>
      </w:r>
      <w:r>
        <w:rPr>
          <w:rFonts w:ascii="Times New Roman" w:hAnsi="Times New Roman" w:cs="Times New Roman"/>
          <w:sz w:val="28"/>
          <w:szCs w:val="28"/>
          <w:lang w:val="uk-UA"/>
        </w:rPr>
        <w:t>і</w:t>
      </w:r>
      <w:r w:rsidRPr="003C35B7">
        <w:rPr>
          <w:rFonts w:ascii="Times New Roman" w:hAnsi="Times New Roman" w:cs="Times New Roman"/>
          <w:sz w:val="28"/>
          <w:szCs w:val="28"/>
          <w:lang w:val="uk-UA"/>
        </w:rPr>
        <w:t xml:space="preserve"> вверх по конкретн</w:t>
      </w:r>
      <w:r>
        <w:rPr>
          <w:rFonts w:ascii="Times New Roman" w:hAnsi="Times New Roman" w:cs="Times New Roman"/>
          <w:sz w:val="28"/>
          <w:szCs w:val="28"/>
          <w:lang w:val="uk-UA"/>
        </w:rPr>
        <w:t>и</w:t>
      </w:r>
      <w:r w:rsidRPr="003C35B7">
        <w:rPr>
          <w:rFonts w:ascii="Times New Roman" w:hAnsi="Times New Roman" w:cs="Times New Roman"/>
          <w:sz w:val="28"/>
          <w:szCs w:val="28"/>
          <w:lang w:val="uk-UA"/>
        </w:rPr>
        <w:t>м при</w:t>
      </w:r>
      <w:r>
        <w:rPr>
          <w:rFonts w:ascii="Times New Roman" w:hAnsi="Times New Roman" w:cs="Times New Roman"/>
          <w:sz w:val="28"/>
          <w:szCs w:val="28"/>
          <w:lang w:val="uk-UA"/>
        </w:rPr>
        <w:t>є</w:t>
      </w:r>
      <w:r w:rsidRPr="003C35B7">
        <w:rPr>
          <w:rFonts w:ascii="Times New Roman" w:hAnsi="Times New Roman" w:cs="Times New Roman"/>
          <w:sz w:val="28"/>
          <w:szCs w:val="28"/>
          <w:lang w:val="uk-UA"/>
        </w:rPr>
        <w:t xml:space="preserve">мникам. </w:t>
      </w:r>
      <w:r>
        <w:rPr>
          <w:rFonts w:ascii="Times New Roman" w:hAnsi="Times New Roman" w:cs="Times New Roman"/>
          <w:sz w:val="28"/>
          <w:szCs w:val="28"/>
          <w:lang w:val="uk-UA"/>
        </w:rPr>
        <w:t>Використовується</w:t>
      </w:r>
      <w:r w:rsidRPr="003C35B7">
        <w:rPr>
          <w:rFonts w:ascii="Times New Roman" w:hAnsi="Times New Roman" w:cs="Times New Roman"/>
          <w:sz w:val="28"/>
          <w:szCs w:val="28"/>
          <w:lang w:val="uk-UA"/>
        </w:rPr>
        <w:t xml:space="preserve"> редко.</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2) </w:t>
      </w:r>
      <w:r w:rsidRPr="003C35B7">
        <w:rPr>
          <w:rFonts w:ascii="Times New Roman" w:hAnsi="Times New Roman" w:cs="Times New Roman"/>
          <w:b/>
          <w:sz w:val="28"/>
          <w:szCs w:val="28"/>
          <w:lang w:val="uk-UA"/>
        </w:rPr>
        <w:t>Метод коефіцієнта спросу</w:t>
      </w:r>
      <w:r w:rsidRPr="003C35B7">
        <w:rPr>
          <w:rFonts w:ascii="Times New Roman" w:hAnsi="Times New Roman" w:cs="Times New Roman"/>
          <w:sz w:val="28"/>
          <w:szCs w:val="28"/>
          <w:lang w:val="uk-UA"/>
        </w:rPr>
        <w:t xml:space="preserve"> (задаєт</w:t>
      </w:r>
      <w:r>
        <w:rPr>
          <w:rFonts w:ascii="Times New Roman" w:hAnsi="Times New Roman" w:cs="Times New Roman"/>
          <w:sz w:val="28"/>
          <w:szCs w:val="28"/>
          <w:lang w:val="uk-UA"/>
        </w:rPr>
        <w:t>ь</w:t>
      </w:r>
      <w:r w:rsidRPr="003C35B7">
        <w:rPr>
          <w:rFonts w:ascii="Times New Roman" w:hAnsi="Times New Roman" w:cs="Times New Roman"/>
          <w:sz w:val="28"/>
          <w:szCs w:val="28"/>
          <w:lang w:val="uk-UA"/>
        </w:rPr>
        <w:t>ся k</w:t>
      </w:r>
      <w:r w:rsidRPr="003C35B7">
        <w:rPr>
          <w:rFonts w:ascii="Times New Roman" w:hAnsi="Times New Roman" w:cs="Times New Roman"/>
          <w:sz w:val="28"/>
          <w:szCs w:val="28"/>
          <w:vertAlign w:val="subscript"/>
          <w:lang w:val="uk-UA"/>
        </w:rPr>
        <w:t xml:space="preserve">c </w:t>
      </w:r>
      <w:r w:rsidRPr="003C35B7">
        <w:rPr>
          <w:rFonts w:ascii="Times New Roman" w:hAnsi="Times New Roman" w:cs="Times New Roman"/>
          <w:sz w:val="28"/>
          <w:szCs w:val="28"/>
          <w:lang w:val="uk-UA"/>
        </w:rPr>
        <w:t>).</w:t>
      </w:r>
    </w:p>
    <w:p w:rsidR="003C35B7" w:rsidRPr="003C35B7" w:rsidRDefault="003C35B7" w:rsidP="003C35B7">
      <w:pPr>
        <w:pStyle w:val="21"/>
        <w:spacing w:after="0" w:line="264" w:lineRule="auto"/>
        <w:ind w:left="0" w:firstLine="567"/>
        <w:rPr>
          <w:rFonts w:ascii="Times New Roman" w:hAnsi="Times New Roman" w:cs="Times New Roman"/>
          <w:sz w:val="28"/>
          <w:szCs w:val="28"/>
        </w:rPr>
      </w:pPr>
      <w:r w:rsidRPr="003C35B7">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0" allowOverlap="1" wp14:anchorId="003669B8" wp14:editId="428254FE">
                <wp:simplePos x="0" y="0"/>
                <wp:positionH relativeFrom="column">
                  <wp:posOffset>1514046</wp:posOffset>
                </wp:positionH>
                <wp:positionV relativeFrom="paragraph">
                  <wp:posOffset>184883</wp:posOffset>
                </wp:positionV>
                <wp:extent cx="152400" cy="457200"/>
                <wp:effectExtent l="9525" t="8255" r="9525" b="10795"/>
                <wp:wrapNone/>
                <wp:docPr id="582" name="Правая фигурная скобка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113943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582" o:spid="_x0000_s1026" type="#_x0000_t88" style="position:absolute;margin-left:119.2pt;margin-top:14.55pt;width:12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" o:allowincell="f"/>
            </w:pict>
          </mc:Fallback>
        </mc:AlternateConten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en-US"/>
        </w:rPr>
        <w:t>P</w:t>
      </w:r>
      <w:r w:rsidRPr="003C35B7">
        <w:rPr>
          <w:rFonts w:ascii="Times New Roman" w:hAnsi="Times New Roman" w:cs="Times New Roman"/>
          <w:sz w:val="28"/>
          <w:szCs w:val="28"/>
          <w:vertAlign w:val="subscript"/>
          <w:lang w:val="en-US"/>
        </w:rPr>
        <w:t>max</w:t>
      </w:r>
      <w:r w:rsidRPr="003C35B7">
        <w:rPr>
          <w:rFonts w:ascii="Times New Roman" w:hAnsi="Times New Roman" w:cs="Times New Roman"/>
          <w:sz w:val="28"/>
          <w:szCs w:val="28"/>
        </w:rPr>
        <w:t xml:space="preserve"> = </w:t>
      </w:r>
      <w:r w:rsidRPr="003C35B7">
        <w:rPr>
          <w:rFonts w:ascii="Times New Roman" w:hAnsi="Times New Roman" w:cs="Times New Roman"/>
          <w:sz w:val="28"/>
          <w:szCs w:val="28"/>
          <w:lang w:val="en-US"/>
        </w:rPr>
        <w:t>k</w:t>
      </w:r>
      <w:r w:rsidRPr="003C35B7">
        <w:rPr>
          <w:rFonts w:ascii="Times New Roman" w:hAnsi="Times New Roman" w:cs="Times New Roman"/>
          <w:sz w:val="28"/>
          <w:szCs w:val="28"/>
          <w:vertAlign w:val="subscript"/>
          <w:lang w:val="en-US"/>
        </w:rPr>
        <w:t>c</w:t>
      </w:r>
      <w:r w:rsidRPr="003C35B7">
        <w:rPr>
          <w:rFonts w:ascii="Times New Roman" w:hAnsi="Times New Roman" w:cs="Times New Roman"/>
          <w:sz w:val="28"/>
          <w:szCs w:val="28"/>
        </w:rPr>
        <w:t xml:space="preserve">  · </w:t>
      </w:r>
      <w:r w:rsidRPr="003C35B7">
        <w:rPr>
          <w:rFonts w:ascii="Times New Roman" w:hAnsi="Times New Roman" w:cs="Times New Roman"/>
          <w:sz w:val="28"/>
          <w:szCs w:val="28"/>
          <w:lang w:val="en-US"/>
        </w:rPr>
        <w:t>P</w:t>
      </w:r>
      <w:r w:rsidRPr="003C35B7">
        <w:rPr>
          <w:rFonts w:ascii="Times New Roman" w:hAnsi="Times New Roman" w:cs="Times New Roman"/>
          <w:sz w:val="28"/>
          <w:szCs w:val="28"/>
          <w:vertAlign w:val="subscript"/>
        </w:rPr>
        <w:t>уст</w:t>
      </w:r>
      <w:r w:rsidRPr="003C35B7">
        <w:rPr>
          <w:rFonts w:ascii="Times New Roman" w:hAnsi="Times New Roman" w:cs="Times New Roman"/>
          <w:sz w:val="28"/>
          <w:szCs w:val="28"/>
          <w:lang w:val="uk-UA"/>
        </w:rPr>
        <w:t>,</w:t>
      </w:r>
      <w:r w:rsidR="00847DC8">
        <w:rPr>
          <w:rFonts w:ascii="Times New Roman" w:hAnsi="Times New Roman" w:cs="Times New Roman"/>
          <w:sz w:val="28"/>
          <w:szCs w:val="28"/>
          <w:lang w:val="uk-UA"/>
        </w:rPr>
        <w:t xml:space="preserve">   </w:t>
      </w:r>
      <w:r w:rsidRPr="003C35B7">
        <w:rPr>
          <w:rFonts w:ascii="Times New Roman" w:hAnsi="Times New Roman" w:cs="Times New Roman"/>
          <w:sz w:val="28"/>
          <w:szCs w:val="28"/>
          <w:lang w:val="uk-UA"/>
        </w:rPr>
        <w:t xml:space="preserve"> </w:t>
      </w:r>
      <w:r w:rsidR="00847DC8">
        <w:rPr>
          <w:rFonts w:ascii="Times New Roman" w:hAnsi="Times New Roman" w:cs="Times New Roman"/>
          <w:sz w:val="28"/>
          <w:szCs w:val="28"/>
          <w:lang w:val="uk-UA"/>
        </w:rPr>
        <w:t xml:space="preserve">  </w:t>
      </w:r>
      <w:r w:rsidRPr="003C35B7">
        <w:rPr>
          <w:rFonts w:ascii="Times New Roman" w:hAnsi="Times New Roman" w:cs="Times New Roman"/>
          <w:sz w:val="28"/>
          <w:szCs w:val="28"/>
          <w:lang w:val="uk-UA"/>
        </w:rPr>
        <w:t>кВт</w:t>
      </w:r>
      <w:r w:rsidRPr="003C35B7">
        <w:rPr>
          <w:rFonts w:ascii="Times New Roman" w:hAnsi="Times New Roman" w:cs="Times New Roman"/>
          <w:sz w:val="28"/>
          <w:szCs w:val="28"/>
        </w:rPr>
        <w:t xml:space="preserve">        </w:t>
      </w:r>
      <w:r w:rsidRPr="003C35B7">
        <w:rPr>
          <w:rFonts w:ascii="Times New Roman" w:hAnsi="Times New Roman" w:cs="Times New Roman"/>
          <w:sz w:val="28"/>
          <w:szCs w:val="28"/>
          <w:lang w:val="en-US"/>
        </w:rPr>
        <w:t>S</w:t>
      </w:r>
      <w:r w:rsidRPr="003C35B7">
        <w:rPr>
          <w:rFonts w:ascii="Times New Roman" w:hAnsi="Times New Roman" w:cs="Times New Roman"/>
          <w:sz w:val="28"/>
          <w:szCs w:val="28"/>
          <w:vertAlign w:val="subscript"/>
          <w:lang w:val="en-US"/>
        </w:rPr>
        <w:t>max</w:t>
      </w:r>
      <w:r w:rsidRPr="003C35B7">
        <w:rPr>
          <w:rFonts w:ascii="Times New Roman" w:hAnsi="Times New Roman" w:cs="Times New Roman"/>
          <w:sz w:val="28"/>
          <w:szCs w:val="28"/>
        </w:rPr>
        <w:t xml:space="preserve"> = </w:t>
      </w:r>
      <w:r w:rsidR="00540F97" w:rsidRPr="00847DC8">
        <w:rPr>
          <w:rFonts w:ascii="Times New Roman" w:hAnsi="Times New Roman" w:cs="Times New Roman"/>
          <w:position w:val="-14"/>
          <w:sz w:val="28"/>
          <w:szCs w:val="28"/>
        </w:rPr>
        <w:object w:dxaOrig="3180" w:dyaOrig="460">
          <v:shape id="_x0000_i1028" type="#_x0000_t75" style="width:158.95pt;height:22.9pt" o:ole="" fillcolor="window">
            <v:imagedata r:id="rId104" o:title=""/>
          </v:shape>
          <o:OLEObject Type="Embed" ProgID="Equation.3" ShapeID="_x0000_i1028" DrawAspect="Content" ObjectID="_1661011440" r:id="rId105"/>
        </w:object>
      </w:r>
      <w:r w:rsidRPr="003C35B7">
        <w:rPr>
          <w:rFonts w:ascii="Times New Roman" w:hAnsi="Times New Roman" w:cs="Times New Roman"/>
          <w:sz w:val="28"/>
          <w:szCs w:val="28"/>
        </w:rPr>
        <w:t>, кВА</w:t>
      </w:r>
    </w:p>
    <w:p w:rsidR="003C35B7" w:rsidRPr="003C35B7" w:rsidRDefault="003C35B7" w:rsidP="003C35B7">
      <w:pPr>
        <w:pStyle w:val="21"/>
        <w:spacing w:after="0" w:line="264" w:lineRule="auto"/>
        <w:ind w:left="0" w:firstLine="567"/>
        <w:rPr>
          <w:rFonts w:ascii="Times New Roman" w:hAnsi="Times New Roman" w:cs="Times New Roman"/>
          <w:sz w:val="28"/>
          <w:szCs w:val="28"/>
        </w:rPr>
      </w:pPr>
      <w:r w:rsidRPr="003C35B7">
        <w:rPr>
          <w:rFonts w:ascii="Times New Roman" w:hAnsi="Times New Roman" w:cs="Times New Roman"/>
          <w:sz w:val="28"/>
          <w:szCs w:val="28"/>
          <w:lang w:val="en-US"/>
        </w:rPr>
        <w:t>Q</w:t>
      </w:r>
      <w:r w:rsidRPr="003C35B7">
        <w:rPr>
          <w:rFonts w:ascii="Times New Roman" w:hAnsi="Times New Roman" w:cs="Times New Roman"/>
          <w:sz w:val="28"/>
          <w:szCs w:val="28"/>
          <w:vertAlign w:val="subscript"/>
          <w:lang w:val="en-US"/>
        </w:rPr>
        <w:t>max</w:t>
      </w:r>
      <w:r w:rsidRPr="003C35B7">
        <w:rPr>
          <w:rFonts w:ascii="Times New Roman" w:hAnsi="Times New Roman" w:cs="Times New Roman"/>
          <w:sz w:val="28"/>
          <w:szCs w:val="28"/>
        </w:rPr>
        <w:t xml:space="preserve"> = </w:t>
      </w:r>
      <w:r w:rsidRPr="003C35B7">
        <w:rPr>
          <w:rFonts w:ascii="Times New Roman" w:hAnsi="Times New Roman" w:cs="Times New Roman"/>
          <w:sz w:val="28"/>
          <w:szCs w:val="28"/>
          <w:lang w:val="en-US"/>
        </w:rPr>
        <w:t>P</w:t>
      </w:r>
      <w:r w:rsidRPr="003C35B7">
        <w:rPr>
          <w:rFonts w:ascii="Times New Roman" w:hAnsi="Times New Roman" w:cs="Times New Roman"/>
          <w:sz w:val="28"/>
          <w:szCs w:val="28"/>
          <w:vertAlign w:val="subscript"/>
          <w:lang w:val="en-US"/>
        </w:rPr>
        <w:t>max</w:t>
      </w:r>
      <w:r w:rsidRPr="003C35B7">
        <w:rPr>
          <w:rFonts w:ascii="Times New Roman" w:hAnsi="Times New Roman" w:cs="Times New Roman"/>
          <w:sz w:val="28"/>
          <w:szCs w:val="28"/>
        </w:rPr>
        <w:t xml:space="preserve">  </w:t>
      </w:r>
      <w:r w:rsidRPr="003C35B7">
        <w:rPr>
          <w:rFonts w:ascii="Times New Roman" w:hAnsi="Times New Roman" w:cs="Times New Roman"/>
          <w:sz w:val="28"/>
          <w:szCs w:val="28"/>
          <w:lang w:val="en-US"/>
        </w:rPr>
        <w:t>tg</w:t>
      </w:r>
      <w:r w:rsidRPr="003C35B7">
        <w:rPr>
          <w:rFonts w:ascii="Times New Roman" w:hAnsi="Times New Roman" w:cs="Times New Roman"/>
          <w:position w:val="-8"/>
          <w:sz w:val="28"/>
          <w:szCs w:val="28"/>
        </w:rPr>
        <w:object w:dxaOrig="240" w:dyaOrig="240">
          <v:shape id="_x0000_i1029" type="#_x0000_t75" style="width:12.15pt;height:12.15pt" o:ole="" fillcolor="window">
            <v:imagedata r:id="rId106" o:title=""/>
          </v:shape>
          <o:OLEObject Type="Embed" ProgID="Equation.3" ShapeID="_x0000_i1029" DrawAspect="Content" ObjectID="_1661011441" r:id="rId107"/>
        </w:object>
      </w:r>
      <w:r w:rsidRPr="003C35B7">
        <w:rPr>
          <w:rFonts w:ascii="Times New Roman" w:hAnsi="Times New Roman" w:cs="Times New Roman"/>
          <w:sz w:val="28"/>
          <w:szCs w:val="28"/>
        </w:rPr>
        <w:t>,</w:t>
      </w:r>
      <w:r>
        <w:rPr>
          <w:rFonts w:ascii="Times New Roman" w:hAnsi="Times New Roman" w:cs="Times New Roman"/>
          <w:sz w:val="28"/>
          <w:szCs w:val="28"/>
          <w:lang w:val="uk-UA"/>
        </w:rPr>
        <w:t xml:space="preserve">  </w:t>
      </w:r>
      <w:r w:rsidRPr="003C35B7">
        <w:rPr>
          <w:rFonts w:ascii="Times New Roman" w:hAnsi="Times New Roman" w:cs="Times New Roman"/>
          <w:sz w:val="28"/>
          <w:szCs w:val="28"/>
        </w:rPr>
        <w:t xml:space="preserve"> квар    </w:t>
      </w:r>
    </w:p>
    <w:p w:rsidR="003C35B7" w:rsidRPr="003C35B7" w:rsidRDefault="003C35B7" w:rsidP="003C35B7">
      <w:pPr>
        <w:pStyle w:val="21"/>
        <w:spacing w:after="0" w:line="264" w:lineRule="auto"/>
        <w:ind w:left="0" w:firstLine="567"/>
        <w:rPr>
          <w:rFonts w:ascii="Times New Roman" w:hAnsi="Times New Roman" w:cs="Times New Roman"/>
          <w:sz w:val="28"/>
          <w:szCs w:val="28"/>
        </w:rPr>
      </w:pP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S</w:t>
      </w:r>
      <w:r w:rsidRPr="003C35B7">
        <w:rPr>
          <w:rFonts w:ascii="Times New Roman" w:hAnsi="Times New Roman" w:cs="Times New Roman"/>
          <w:sz w:val="28"/>
          <w:szCs w:val="28"/>
          <w:vertAlign w:val="subscript"/>
          <w:lang w:val="uk-UA"/>
        </w:rPr>
        <w:t>max</w:t>
      </w:r>
      <w:r>
        <w:rPr>
          <w:rFonts w:ascii="Times New Roman" w:hAnsi="Times New Roman" w:cs="Times New Roman"/>
          <w:sz w:val="28"/>
          <w:szCs w:val="28"/>
          <w:lang w:val="uk-UA"/>
        </w:rPr>
        <w:t xml:space="preserve"> </w:t>
      </w:r>
      <w:r w:rsidRPr="003C35B7">
        <w:rPr>
          <w:rFonts w:ascii="Times New Roman" w:hAnsi="Times New Roman" w:cs="Times New Roman"/>
          <w:sz w:val="28"/>
          <w:szCs w:val="28"/>
          <w:lang w:val="uk-UA"/>
        </w:rPr>
        <w:t>- максимальна реактивна потужність навантаження</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3) </w:t>
      </w:r>
      <w:r w:rsidRPr="003C35B7">
        <w:rPr>
          <w:rFonts w:ascii="Times New Roman" w:hAnsi="Times New Roman" w:cs="Times New Roman"/>
          <w:b/>
          <w:sz w:val="28"/>
          <w:szCs w:val="28"/>
          <w:lang w:val="uk-UA"/>
        </w:rPr>
        <w:t>Метод питомої витрати електроенергії</w:t>
      </w:r>
    </w:p>
    <w:p w:rsidR="003C35B7" w:rsidRPr="003C35B7" w:rsidRDefault="003C35B7" w:rsidP="003C35B7">
      <w:pPr>
        <w:pStyle w:val="21"/>
        <w:spacing w:after="0" w:line="264" w:lineRule="auto"/>
        <w:ind w:left="0" w:firstLine="567"/>
        <w:jc w:val="both"/>
        <w:rPr>
          <w:rFonts w:ascii="Times New Roman" w:hAnsi="Times New Roman" w:cs="Times New Roman"/>
          <w:sz w:val="28"/>
          <w:szCs w:val="28"/>
          <w:lang w:val="uk-UA"/>
        </w:rPr>
      </w:pPr>
      <w:r w:rsidRPr="003C35B7">
        <w:rPr>
          <w:rFonts w:ascii="Times New Roman" w:hAnsi="Times New Roman" w:cs="Times New Roman"/>
          <w:sz w:val="28"/>
          <w:szCs w:val="28"/>
          <w:lang w:val="uk-UA"/>
        </w:rPr>
        <w:t>Метод використовується для підприємств з вузькою номенклатурою, крупносерійним або масовим виробництвом.</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4) </w:t>
      </w:r>
      <w:r w:rsidRPr="003C35B7">
        <w:rPr>
          <w:rFonts w:ascii="Times New Roman" w:hAnsi="Times New Roman" w:cs="Times New Roman"/>
          <w:b/>
          <w:sz w:val="28"/>
          <w:szCs w:val="28"/>
          <w:lang w:val="uk-UA"/>
        </w:rPr>
        <w:t>Метод питомої щільності навантажень</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Метод схожий на попередній. Здається питома щільність навантаження (</w:t>
      </w:r>
      <w:r w:rsidR="0021691C" w:rsidRPr="0021691C">
        <w:rPr>
          <w:rFonts w:ascii="Times New Roman" w:hAnsi="Times New Roman" w:cs="Times New Roman"/>
          <w:sz w:val="28"/>
          <w:szCs w:val="28"/>
          <w:lang w:val="uk-UA"/>
        </w:rPr>
        <w:t>питома</w:t>
      </w:r>
      <w:r w:rsidRPr="003C35B7">
        <w:rPr>
          <w:rFonts w:ascii="Times New Roman" w:hAnsi="Times New Roman" w:cs="Times New Roman"/>
          <w:sz w:val="28"/>
          <w:szCs w:val="28"/>
          <w:lang w:val="uk-UA"/>
        </w:rPr>
        <w:t xml:space="preserve"> </w:t>
      </w:r>
      <w:r>
        <w:rPr>
          <w:rFonts w:ascii="Times New Roman" w:hAnsi="Times New Roman" w:cs="Times New Roman"/>
          <w:sz w:val="28"/>
          <w:szCs w:val="28"/>
          <w:lang w:val="uk-UA"/>
        </w:rPr>
        <w:t>п</w:t>
      </w:r>
      <w:r w:rsidRPr="003C35B7">
        <w:rPr>
          <w:rFonts w:ascii="Times New Roman" w:hAnsi="Times New Roman" w:cs="Times New Roman"/>
          <w:sz w:val="28"/>
          <w:szCs w:val="28"/>
          <w:lang w:val="uk-UA"/>
        </w:rPr>
        <w:t xml:space="preserve">отужність) γ, площа будівлі (цехи) </w:t>
      </w:r>
      <w:r w:rsidRPr="0021691C">
        <w:rPr>
          <w:rFonts w:ascii="Times New Roman" w:hAnsi="Times New Roman" w:cs="Times New Roman"/>
          <w:i/>
          <w:sz w:val="28"/>
          <w:szCs w:val="28"/>
          <w:lang w:val="uk-UA"/>
        </w:rPr>
        <w:t>F</w:t>
      </w:r>
      <w:r w:rsidRPr="003C35B7">
        <w:rPr>
          <w:rFonts w:ascii="Times New Roman" w:hAnsi="Times New Roman" w:cs="Times New Roman"/>
          <w:sz w:val="28"/>
          <w:szCs w:val="28"/>
          <w:lang w:val="uk-UA"/>
        </w:rPr>
        <w:t>, м</w:t>
      </w:r>
      <w:r w:rsidRPr="003C35B7">
        <w:rPr>
          <w:rFonts w:ascii="Times New Roman" w:hAnsi="Times New Roman" w:cs="Times New Roman"/>
          <w:sz w:val="28"/>
          <w:szCs w:val="28"/>
          <w:vertAlign w:val="superscript"/>
          <w:lang w:val="uk-UA"/>
        </w:rPr>
        <w:t>2</w:t>
      </w:r>
      <w:r w:rsidRPr="003C35B7">
        <w:rPr>
          <w:rFonts w:ascii="Times New Roman" w:hAnsi="Times New Roman" w:cs="Times New Roman"/>
          <w:sz w:val="28"/>
          <w:szCs w:val="28"/>
          <w:lang w:val="uk-UA"/>
        </w:rPr>
        <w:t>.</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Наприклад, для металообробних цехів </w:t>
      </w:r>
      <w:r w:rsidR="0021691C">
        <w:rPr>
          <w:rFonts w:ascii="Times New Roman" w:hAnsi="Times New Roman" w:cs="Times New Roman"/>
          <w:sz w:val="28"/>
          <w:szCs w:val="28"/>
          <w:lang w:val="uk-UA"/>
        </w:rPr>
        <w:t xml:space="preserve">            </w:t>
      </w:r>
      <w:r w:rsidRPr="003C35B7">
        <w:rPr>
          <w:rFonts w:ascii="Times New Roman" w:hAnsi="Times New Roman" w:cs="Times New Roman"/>
          <w:sz w:val="28"/>
          <w:szCs w:val="28"/>
          <w:lang w:val="uk-UA"/>
        </w:rPr>
        <w:t>γ = 0,12 0,25 кВт / м</w:t>
      </w:r>
      <w:r w:rsidRPr="003C35B7">
        <w:rPr>
          <w:rFonts w:ascii="Times New Roman" w:hAnsi="Times New Roman" w:cs="Times New Roman"/>
          <w:sz w:val="28"/>
          <w:szCs w:val="28"/>
          <w:vertAlign w:val="superscript"/>
          <w:lang w:val="uk-UA"/>
        </w:rPr>
        <w:t>2</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Для цехів хімічних </w:t>
      </w:r>
      <w:r>
        <w:rPr>
          <w:rFonts w:ascii="Times New Roman" w:hAnsi="Times New Roman" w:cs="Times New Roman"/>
          <w:sz w:val="28"/>
          <w:szCs w:val="28"/>
          <w:lang w:val="uk-UA"/>
        </w:rPr>
        <w:t xml:space="preserve">виробництва </w:t>
      </w:r>
      <w:r w:rsidR="0021691C">
        <w:rPr>
          <w:rFonts w:ascii="Times New Roman" w:hAnsi="Times New Roman" w:cs="Times New Roman"/>
          <w:sz w:val="28"/>
          <w:szCs w:val="28"/>
          <w:lang w:val="uk-UA"/>
        </w:rPr>
        <w:t xml:space="preserve">                      </w:t>
      </w:r>
      <w:r>
        <w:rPr>
          <w:rFonts w:ascii="Times New Roman" w:hAnsi="Times New Roman" w:cs="Times New Roman"/>
          <w:sz w:val="28"/>
          <w:szCs w:val="28"/>
          <w:lang w:val="uk-UA"/>
        </w:rPr>
        <w:t>γ = 0,16 0,22 кВт/</w:t>
      </w:r>
      <w:r w:rsidRPr="003C35B7">
        <w:rPr>
          <w:rFonts w:ascii="Times New Roman" w:hAnsi="Times New Roman" w:cs="Times New Roman"/>
          <w:sz w:val="28"/>
          <w:szCs w:val="28"/>
          <w:lang w:val="uk-UA"/>
        </w:rPr>
        <w:t>м</w:t>
      </w:r>
      <w:r w:rsidRPr="003C35B7">
        <w:rPr>
          <w:rFonts w:ascii="Times New Roman" w:hAnsi="Times New Roman" w:cs="Times New Roman"/>
          <w:sz w:val="28"/>
          <w:szCs w:val="28"/>
          <w:vertAlign w:val="superscript"/>
          <w:lang w:val="uk-UA"/>
        </w:rPr>
        <w:t>2</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Maкс</w:t>
      </w:r>
      <w:r>
        <w:rPr>
          <w:rFonts w:ascii="Times New Roman" w:hAnsi="Times New Roman" w:cs="Times New Roman"/>
          <w:sz w:val="28"/>
          <w:szCs w:val="28"/>
          <w:lang w:val="uk-UA"/>
        </w:rPr>
        <w:t>і</w:t>
      </w:r>
      <w:r w:rsidRPr="003C35B7">
        <w:rPr>
          <w:rFonts w:ascii="Times New Roman" w:hAnsi="Times New Roman" w:cs="Times New Roman"/>
          <w:sz w:val="28"/>
          <w:szCs w:val="28"/>
          <w:lang w:val="uk-UA"/>
        </w:rPr>
        <w:t>мальн</w:t>
      </w:r>
      <w:r>
        <w:rPr>
          <w:rFonts w:ascii="Times New Roman" w:hAnsi="Times New Roman" w:cs="Times New Roman"/>
          <w:sz w:val="28"/>
          <w:szCs w:val="28"/>
          <w:lang w:val="uk-UA"/>
        </w:rPr>
        <w:t>е</w:t>
      </w:r>
      <w:r w:rsidRPr="003C35B7">
        <w:rPr>
          <w:rFonts w:ascii="Times New Roman" w:hAnsi="Times New Roman" w:cs="Times New Roman"/>
          <w:sz w:val="28"/>
          <w:szCs w:val="28"/>
          <w:lang w:val="uk-UA"/>
        </w:rPr>
        <w:t xml:space="preserve"> розрахункове навантаження </w:t>
      </w:r>
      <w:r w:rsidR="0021691C">
        <w:rPr>
          <w:rFonts w:ascii="Times New Roman" w:hAnsi="Times New Roman" w:cs="Times New Roman"/>
          <w:sz w:val="28"/>
          <w:szCs w:val="28"/>
          <w:lang w:val="uk-UA"/>
        </w:rPr>
        <w:t xml:space="preserve">       </w:t>
      </w:r>
      <w:r w:rsidRPr="0021691C">
        <w:rPr>
          <w:rFonts w:ascii="Times New Roman" w:hAnsi="Times New Roman" w:cs="Times New Roman"/>
          <w:i/>
          <w:sz w:val="28"/>
          <w:szCs w:val="28"/>
          <w:lang w:val="uk-UA"/>
        </w:rPr>
        <w:t>P</w:t>
      </w:r>
      <w:r w:rsidRPr="0021691C">
        <w:rPr>
          <w:rFonts w:ascii="Times New Roman" w:hAnsi="Times New Roman" w:cs="Times New Roman"/>
          <w:i/>
          <w:sz w:val="28"/>
          <w:szCs w:val="28"/>
          <w:vertAlign w:val="subscript"/>
          <w:lang w:val="uk-UA"/>
        </w:rPr>
        <w:t>max</w:t>
      </w:r>
      <w:r w:rsidRPr="003C35B7">
        <w:rPr>
          <w:rFonts w:ascii="Times New Roman" w:hAnsi="Times New Roman" w:cs="Times New Roman"/>
          <w:sz w:val="28"/>
          <w:szCs w:val="28"/>
          <w:lang w:val="uk-UA"/>
        </w:rPr>
        <w:t xml:space="preserve"> = γ·</w:t>
      </w:r>
      <w:r w:rsidRPr="0021691C">
        <w:rPr>
          <w:rFonts w:ascii="Times New Roman" w:hAnsi="Times New Roman" w:cs="Times New Roman"/>
          <w:i/>
          <w:sz w:val="28"/>
          <w:szCs w:val="28"/>
          <w:lang w:val="uk-UA"/>
        </w:rPr>
        <w:t>F</w:t>
      </w:r>
      <w:r w:rsidRPr="003C35B7">
        <w:rPr>
          <w:rFonts w:ascii="Times New Roman" w:hAnsi="Times New Roman" w:cs="Times New Roman"/>
          <w:sz w:val="28"/>
          <w:szCs w:val="28"/>
          <w:lang w:val="uk-UA"/>
        </w:rPr>
        <w:t>, кВт</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5) </w:t>
      </w:r>
      <w:r w:rsidRPr="003C35B7">
        <w:rPr>
          <w:rFonts w:ascii="Times New Roman" w:hAnsi="Times New Roman" w:cs="Times New Roman"/>
          <w:b/>
          <w:sz w:val="28"/>
          <w:szCs w:val="28"/>
          <w:lang w:val="uk-UA"/>
        </w:rPr>
        <w:t>Метод технологічного графіка</w:t>
      </w:r>
    </w:p>
    <w:p w:rsidR="003C35B7" w:rsidRP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6) </w:t>
      </w:r>
      <w:r w:rsidRPr="003C35B7">
        <w:rPr>
          <w:rFonts w:ascii="Times New Roman" w:hAnsi="Times New Roman" w:cs="Times New Roman"/>
          <w:b/>
          <w:sz w:val="28"/>
          <w:szCs w:val="28"/>
          <w:lang w:val="uk-UA"/>
        </w:rPr>
        <w:t>Метод ймовірного моделювання графіків навантаження</w:t>
      </w:r>
    </w:p>
    <w:p w:rsidR="003C35B7" w:rsidRDefault="003C35B7" w:rsidP="003C35B7">
      <w:pPr>
        <w:pStyle w:val="21"/>
        <w:spacing w:after="0" w:line="264" w:lineRule="auto"/>
        <w:ind w:left="0" w:firstLine="567"/>
        <w:rPr>
          <w:rFonts w:ascii="Times New Roman" w:hAnsi="Times New Roman" w:cs="Times New Roman"/>
          <w:sz w:val="28"/>
          <w:szCs w:val="28"/>
          <w:lang w:val="uk-UA"/>
        </w:rPr>
      </w:pPr>
      <w:r w:rsidRPr="003C35B7">
        <w:rPr>
          <w:rFonts w:ascii="Times New Roman" w:hAnsi="Times New Roman" w:cs="Times New Roman"/>
          <w:sz w:val="28"/>
          <w:szCs w:val="28"/>
          <w:lang w:val="uk-UA"/>
        </w:rPr>
        <w:t xml:space="preserve">7) </w:t>
      </w:r>
      <w:r w:rsidRPr="003C35B7">
        <w:rPr>
          <w:rFonts w:ascii="Times New Roman" w:hAnsi="Times New Roman" w:cs="Times New Roman"/>
          <w:b/>
          <w:sz w:val="28"/>
          <w:szCs w:val="28"/>
          <w:lang w:val="uk-UA"/>
        </w:rPr>
        <w:t>Метод упорядкованих діаграм</w:t>
      </w:r>
      <w:r w:rsidRPr="003C35B7">
        <w:rPr>
          <w:rFonts w:ascii="Times New Roman" w:hAnsi="Times New Roman" w:cs="Times New Roman"/>
          <w:sz w:val="28"/>
          <w:szCs w:val="28"/>
          <w:lang w:val="uk-UA"/>
        </w:rPr>
        <w:t xml:space="preserve"> - застосовується для всіх рівнів систем електропостачання та незалежно від стадії проектування.</w:t>
      </w:r>
    </w:p>
    <w:p w:rsidR="0021691C" w:rsidRPr="0021691C" w:rsidRDefault="0021691C" w:rsidP="0021691C">
      <w:pPr>
        <w:pStyle w:val="21"/>
        <w:spacing w:after="0" w:line="264" w:lineRule="auto"/>
        <w:ind w:left="0" w:firstLine="567"/>
        <w:jc w:val="both"/>
        <w:rPr>
          <w:rFonts w:ascii="Times New Roman" w:hAnsi="Times New Roman" w:cs="Times New Roman"/>
          <w:b/>
          <w:sz w:val="28"/>
          <w:szCs w:val="28"/>
          <w:lang w:val="uk-UA"/>
        </w:rPr>
      </w:pPr>
      <w:r w:rsidRPr="0021691C">
        <w:rPr>
          <w:rFonts w:ascii="Times New Roman" w:hAnsi="Times New Roman" w:cs="Times New Roman"/>
          <w:b/>
          <w:sz w:val="28"/>
          <w:szCs w:val="28"/>
          <w:lang w:val="uk-UA"/>
        </w:rPr>
        <w:t>Споживачі реактивної потужності промислових підприємств.</w:t>
      </w:r>
    </w:p>
    <w:p w:rsidR="0021691C" w:rsidRP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До споживачів реактив. потужності пром</w:t>
      </w:r>
      <w:r>
        <w:rPr>
          <w:rFonts w:ascii="Times New Roman" w:hAnsi="Times New Roman" w:cs="Times New Roman"/>
          <w:sz w:val="28"/>
          <w:szCs w:val="28"/>
          <w:lang w:val="uk-UA"/>
        </w:rPr>
        <w:t>ислових</w:t>
      </w:r>
      <w:r w:rsidRPr="0021691C">
        <w:rPr>
          <w:rFonts w:ascii="Times New Roman" w:hAnsi="Times New Roman" w:cs="Times New Roman"/>
          <w:sz w:val="28"/>
          <w:szCs w:val="28"/>
          <w:lang w:val="uk-UA"/>
        </w:rPr>
        <w:t xml:space="preserve"> підприємств відносяться установки, принцип дії яких заснований на використанні магнітних полів, які створюються саме за рахунок реактивної енергії:</w:t>
      </w:r>
    </w:p>
    <w:p w:rsidR="0021691C" w:rsidRP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 xml:space="preserve">зварювальні машини; </w:t>
      </w:r>
      <w:r>
        <w:rPr>
          <w:rFonts w:ascii="Times New Roman" w:hAnsi="Times New Roman" w:cs="Times New Roman"/>
          <w:sz w:val="28"/>
          <w:szCs w:val="28"/>
          <w:lang w:val="uk-UA"/>
        </w:rPr>
        <w:t>трансформатори</w:t>
      </w:r>
      <w:r w:rsidRPr="0021691C">
        <w:rPr>
          <w:rFonts w:ascii="Times New Roman" w:hAnsi="Times New Roman" w:cs="Times New Roman"/>
          <w:sz w:val="28"/>
          <w:szCs w:val="28"/>
          <w:lang w:val="uk-UA"/>
        </w:rPr>
        <w:t xml:space="preserve"> підстанцій, ел</w:t>
      </w:r>
      <w:r>
        <w:rPr>
          <w:rFonts w:ascii="Times New Roman" w:hAnsi="Times New Roman" w:cs="Times New Roman"/>
          <w:sz w:val="28"/>
          <w:szCs w:val="28"/>
          <w:lang w:val="uk-UA"/>
        </w:rPr>
        <w:t>ектричні</w:t>
      </w:r>
      <w:r w:rsidRPr="0021691C">
        <w:rPr>
          <w:rFonts w:ascii="Times New Roman" w:hAnsi="Times New Roman" w:cs="Times New Roman"/>
          <w:sz w:val="28"/>
          <w:szCs w:val="28"/>
          <w:lang w:val="uk-UA"/>
        </w:rPr>
        <w:t xml:space="preserve"> печі, перетворюючі агрегати;</w:t>
      </w:r>
      <w:r>
        <w:rPr>
          <w:rFonts w:ascii="Times New Roman" w:hAnsi="Times New Roman" w:cs="Times New Roman"/>
          <w:sz w:val="28"/>
          <w:szCs w:val="28"/>
          <w:lang w:val="uk-UA"/>
        </w:rPr>
        <w:t xml:space="preserve"> а</w:t>
      </w:r>
      <w:r w:rsidRPr="0021691C">
        <w:rPr>
          <w:rFonts w:ascii="Times New Roman" w:hAnsi="Times New Roman" w:cs="Times New Roman"/>
          <w:sz w:val="28"/>
          <w:szCs w:val="28"/>
          <w:lang w:val="uk-UA"/>
        </w:rPr>
        <w:t>втотр</w:t>
      </w:r>
      <w:r>
        <w:rPr>
          <w:rFonts w:ascii="Times New Roman" w:hAnsi="Times New Roman" w:cs="Times New Roman"/>
          <w:sz w:val="28"/>
          <w:szCs w:val="28"/>
          <w:lang w:val="uk-UA"/>
        </w:rPr>
        <w:t>ансформато</w:t>
      </w:r>
      <w:r w:rsidRPr="0021691C">
        <w:rPr>
          <w:rFonts w:ascii="Times New Roman" w:hAnsi="Times New Roman" w:cs="Times New Roman"/>
          <w:sz w:val="28"/>
          <w:szCs w:val="28"/>
          <w:lang w:val="uk-UA"/>
        </w:rPr>
        <w:t>ри; вентильні</w:t>
      </w:r>
      <w:r>
        <w:rPr>
          <w:rFonts w:ascii="Times New Roman" w:hAnsi="Times New Roman" w:cs="Times New Roman"/>
          <w:sz w:val="28"/>
          <w:szCs w:val="28"/>
          <w:lang w:val="uk-UA"/>
        </w:rPr>
        <w:t xml:space="preserve"> </w:t>
      </w:r>
      <w:r w:rsidRPr="0021691C">
        <w:rPr>
          <w:rFonts w:ascii="Times New Roman" w:hAnsi="Times New Roman" w:cs="Times New Roman"/>
          <w:sz w:val="28"/>
          <w:szCs w:val="28"/>
          <w:lang w:val="uk-UA"/>
        </w:rPr>
        <w:t>перетворювачі зі штучною і природ</w:t>
      </w:r>
      <w:r>
        <w:rPr>
          <w:rFonts w:ascii="Times New Roman" w:hAnsi="Times New Roman" w:cs="Times New Roman"/>
          <w:sz w:val="28"/>
          <w:szCs w:val="28"/>
          <w:lang w:val="uk-UA"/>
        </w:rPr>
        <w:t>ною</w:t>
      </w:r>
      <w:r w:rsidRPr="0021691C">
        <w:rPr>
          <w:rFonts w:ascii="Times New Roman" w:hAnsi="Times New Roman" w:cs="Times New Roman"/>
          <w:sz w:val="28"/>
          <w:szCs w:val="28"/>
          <w:lang w:val="uk-UA"/>
        </w:rPr>
        <w:t xml:space="preserve"> комутацією.</w:t>
      </w:r>
    </w:p>
    <w:p w:rsid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Найбільша кількість реактивної потужності споживають асинхронні двигуни. Реактивна складова струму досягає в них (30 50)% від I</w:t>
      </w:r>
      <w:r w:rsidRPr="0021691C">
        <w:rPr>
          <w:rFonts w:ascii="Times New Roman" w:hAnsi="Times New Roman" w:cs="Times New Roman"/>
          <w:sz w:val="28"/>
          <w:szCs w:val="28"/>
          <w:vertAlign w:val="subscript"/>
          <w:lang w:val="uk-UA"/>
        </w:rPr>
        <w:t>1ном</w:t>
      </w:r>
      <w:r w:rsidRPr="0021691C">
        <w:rPr>
          <w:rFonts w:ascii="Times New Roman" w:hAnsi="Times New Roman" w:cs="Times New Roman"/>
          <w:sz w:val="28"/>
          <w:szCs w:val="28"/>
          <w:lang w:val="uk-UA"/>
        </w:rPr>
        <w:t xml:space="preserve">. (Див. Робочі характеристики АД, курс «Електричні машини»). </w:t>
      </w:r>
    </w:p>
    <w:p w:rsidR="0021691C" w:rsidRP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На будь</w:t>
      </w:r>
      <w:r w:rsidRPr="0021691C">
        <w:rPr>
          <w:rFonts w:ascii="Times New Roman" w:hAnsi="Times New Roman" w:cs="Times New Roman"/>
          <w:b/>
          <w:sz w:val="28"/>
          <w:szCs w:val="28"/>
          <w:lang w:val="uk-UA"/>
        </w:rPr>
        <w:t>-</w:t>
      </w:r>
      <w:r w:rsidRPr="0021691C">
        <w:rPr>
          <w:rFonts w:ascii="Times New Roman" w:hAnsi="Times New Roman" w:cs="Times New Roman"/>
          <w:sz w:val="28"/>
          <w:szCs w:val="28"/>
          <w:lang w:val="uk-UA"/>
        </w:rPr>
        <w:t>якому пром</w:t>
      </w:r>
      <w:r>
        <w:rPr>
          <w:rFonts w:ascii="Times New Roman" w:hAnsi="Times New Roman" w:cs="Times New Roman"/>
          <w:sz w:val="28"/>
          <w:szCs w:val="28"/>
          <w:lang w:val="uk-UA"/>
        </w:rPr>
        <w:t>исловому</w:t>
      </w:r>
      <w:r w:rsidRPr="0021691C">
        <w:rPr>
          <w:rFonts w:ascii="Times New Roman" w:hAnsi="Times New Roman" w:cs="Times New Roman"/>
          <w:sz w:val="28"/>
          <w:szCs w:val="28"/>
          <w:lang w:val="uk-UA"/>
        </w:rPr>
        <w:t xml:space="preserve"> підприємстві цих машин </w:t>
      </w:r>
      <w:r>
        <w:rPr>
          <w:rFonts w:ascii="Times New Roman" w:hAnsi="Times New Roman" w:cs="Times New Roman"/>
          <w:sz w:val="28"/>
          <w:szCs w:val="28"/>
          <w:lang w:val="uk-UA"/>
        </w:rPr>
        <w:t>багато</w:t>
      </w:r>
      <w:r w:rsidRPr="0021691C">
        <w:rPr>
          <w:rFonts w:ascii="Times New Roman" w:hAnsi="Times New Roman" w:cs="Times New Roman"/>
          <w:sz w:val="28"/>
          <w:szCs w:val="28"/>
          <w:lang w:val="uk-UA"/>
        </w:rPr>
        <w:t>. Тому необхідно обов'язково вживати заходів щодо компенсації реактивної потужності:</w:t>
      </w:r>
    </w:p>
    <w:p w:rsidR="0021691C" w:rsidRP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1) встановлюють конденсаторні батареї;</w:t>
      </w:r>
    </w:p>
    <w:p w:rsidR="0021691C" w:rsidRPr="0021691C"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2) встановлюють синхронні компенсатори;</w:t>
      </w:r>
    </w:p>
    <w:p w:rsidR="0021691C" w:rsidRPr="003C35B7" w:rsidRDefault="0021691C" w:rsidP="0021691C">
      <w:pPr>
        <w:pStyle w:val="21"/>
        <w:spacing w:after="0" w:line="264" w:lineRule="auto"/>
        <w:ind w:left="0" w:firstLine="567"/>
        <w:jc w:val="both"/>
        <w:rPr>
          <w:rFonts w:ascii="Times New Roman" w:hAnsi="Times New Roman" w:cs="Times New Roman"/>
          <w:sz w:val="28"/>
          <w:szCs w:val="28"/>
          <w:lang w:val="uk-UA"/>
        </w:rPr>
      </w:pPr>
      <w:r w:rsidRPr="0021691C">
        <w:rPr>
          <w:rFonts w:ascii="Times New Roman" w:hAnsi="Times New Roman" w:cs="Times New Roman"/>
          <w:sz w:val="28"/>
          <w:szCs w:val="28"/>
          <w:lang w:val="uk-UA"/>
        </w:rPr>
        <w:t>3) використовують синхронні двигуни в режимі перезбудження, (cosφ=0,9 ÷ 0,93 випереджаюч</w:t>
      </w:r>
      <w:r>
        <w:rPr>
          <w:rFonts w:ascii="Times New Roman" w:hAnsi="Times New Roman" w:cs="Times New Roman"/>
          <w:sz w:val="28"/>
          <w:szCs w:val="28"/>
          <w:lang w:val="uk-UA"/>
        </w:rPr>
        <w:t>ий</w:t>
      </w:r>
      <w:r w:rsidRPr="0021691C">
        <w:rPr>
          <w:rFonts w:ascii="Times New Roman" w:hAnsi="Times New Roman" w:cs="Times New Roman"/>
          <w:sz w:val="28"/>
          <w:szCs w:val="28"/>
          <w:lang w:val="uk-UA"/>
        </w:rPr>
        <w:t>).</w:t>
      </w:r>
    </w:p>
    <w:sectPr w:rsidR="0021691C" w:rsidRPr="003C35B7" w:rsidSect="00BB465C">
      <w:headerReference w:type="default" r:id="rId108"/>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4D5D" w:rsidRDefault="00F54D5D" w:rsidP="00BB465C">
      <w:pPr>
        <w:spacing w:after="0" w:line="240" w:lineRule="auto"/>
      </w:pPr>
      <w:r>
        <w:separator/>
      </w:r>
    </w:p>
  </w:endnote>
  <w:endnote w:type="continuationSeparator" w:id="0">
    <w:p w:rsidR="00F54D5D" w:rsidRDefault="00F54D5D" w:rsidP="00BB4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4D5D" w:rsidRDefault="00F54D5D" w:rsidP="00BB465C">
      <w:pPr>
        <w:spacing w:after="0" w:line="240" w:lineRule="auto"/>
      </w:pPr>
      <w:r>
        <w:separator/>
      </w:r>
    </w:p>
  </w:footnote>
  <w:footnote w:type="continuationSeparator" w:id="0">
    <w:p w:rsidR="00F54D5D" w:rsidRDefault="00F54D5D" w:rsidP="00BB46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4A0" w:firstRow="1" w:lastRow="0" w:firstColumn="1" w:lastColumn="0" w:noHBand="0" w:noVBand="1"/>
    </w:tblPr>
    <w:tblGrid>
      <w:gridCol w:w="3403"/>
      <w:gridCol w:w="3402"/>
      <w:gridCol w:w="3400"/>
    </w:tblGrid>
    <w:tr w:rsidR="006E0D0D" w:rsidRPr="00BB465C" w:rsidTr="00BB465C">
      <w:trPr>
        <w:trHeight w:val="426"/>
      </w:trPr>
      <w:tc>
        <w:tcPr>
          <w:tcW w:w="1667" w:type="pct"/>
        </w:tcPr>
        <w:p w:rsidR="006E0D0D" w:rsidRPr="00BB465C" w:rsidRDefault="006E0D0D">
          <w:pPr>
            <w:pStyle w:val="ad"/>
            <w:tabs>
              <w:tab w:val="clear" w:pos="4677"/>
              <w:tab w:val="clear" w:pos="9355"/>
            </w:tabs>
            <w:rPr>
              <w:rFonts w:ascii="Times New Roman" w:hAnsi="Times New Roman" w:cs="Times New Roman"/>
              <w:sz w:val="28"/>
              <w:szCs w:val="28"/>
            </w:rPr>
          </w:pPr>
        </w:p>
      </w:tc>
      <w:tc>
        <w:tcPr>
          <w:tcW w:w="1667" w:type="pct"/>
        </w:tcPr>
        <w:p w:rsidR="006E0D0D" w:rsidRPr="00BB465C" w:rsidRDefault="006E0D0D">
          <w:pPr>
            <w:pStyle w:val="ad"/>
            <w:tabs>
              <w:tab w:val="clear" w:pos="4677"/>
              <w:tab w:val="clear" w:pos="9355"/>
            </w:tabs>
            <w:jc w:val="center"/>
            <w:rPr>
              <w:rFonts w:ascii="Times New Roman" w:hAnsi="Times New Roman" w:cs="Times New Roman"/>
              <w:sz w:val="28"/>
              <w:szCs w:val="28"/>
            </w:rPr>
          </w:pPr>
        </w:p>
      </w:tc>
      <w:tc>
        <w:tcPr>
          <w:tcW w:w="1666" w:type="pct"/>
        </w:tcPr>
        <w:p w:rsidR="006E0D0D" w:rsidRPr="00BB465C" w:rsidRDefault="006E0D0D">
          <w:pPr>
            <w:pStyle w:val="ad"/>
            <w:tabs>
              <w:tab w:val="clear" w:pos="4677"/>
              <w:tab w:val="clear" w:pos="9355"/>
            </w:tabs>
            <w:jc w:val="right"/>
            <w:rPr>
              <w:rFonts w:ascii="Times New Roman" w:hAnsi="Times New Roman" w:cs="Times New Roman"/>
              <w:sz w:val="28"/>
              <w:szCs w:val="28"/>
            </w:rPr>
          </w:pPr>
          <w:r w:rsidRPr="00BB465C">
            <w:rPr>
              <w:rFonts w:ascii="Times New Roman" w:hAnsi="Times New Roman" w:cs="Times New Roman"/>
              <w:sz w:val="28"/>
              <w:szCs w:val="28"/>
            </w:rPr>
            <w:fldChar w:fldCharType="begin"/>
          </w:r>
          <w:r w:rsidRPr="00BB465C">
            <w:rPr>
              <w:rFonts w:ascii="Times New Roman" w:hAnsi="Times New Roman" w:cs="Times New Roman"/>
              <w:sz w:val="28"/>
              <w:szCs w:val="28"/>
            </w:rPr>
            <w:instrText>PAGE   \* MERGEFORMAT</w:instrText>
          </w:r>
          <w:r w:rsidRPr="00BB465C">
            <w:rPr>
              <w:rFonts w:ascii="Times New Roman" w:hAnsi="Times New Roman" w:cs="Times New Roman"/>
              <w:sz w:val="28"/>
              <w:szCs w:val="28"/>
            </w:rPr>
            <w:fldChar w:fldCharType="separate"/>
          </w:r>
          <w:r w:rsidR="00AA5B9C">
            <w:rPr>
              <w:rFonts w:ascii="Times New Roman" w:hAnsi="Times New Roman" w:cs="Times New Roman"/>
              <w:noProof/>
              <w:sz w:val="28"/>
              <w:szCs w:val="28"/>
            </w:rPr>
            <w:t>25</w:t>
          </w:r>
          <w:r w:rsidRPr="00BB465C">
            <w:rPr>
              <w:rFonts w:ascii="Times New Roman" w:hAnsi="Times New Roman" w:cs="Times New Roman"/>
              <w:sz w:val="28"/>
              <w:szCs w:val="28"/>
            </w:rPr>
            <w:fldChar w:fldCharType="end"/>
          </w:r>
        </w:p>
      </w:tc>
    </w:tr>
  </w:tbl>
  <w:p w:rsidR="006E0D0D" w:rsidRPr="00BB465C" w:rsidRDefault="006E0D0D" w:rsidP="00BB465C">
    <w:pPr>
      <w:pStyle w:val="ad"/>
      <w:jc w:val="right"/>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93596"/>
    <w:multiLevelType w:val="singleLevel"/>
    <w:tmpl w:val="FED833FE"/>
    <w:lvl w:ilvl="0">
      <w:start w:val="1"/>
      <w:numFmt w:val="decimal"/>
      <w:lvlText w:val="%1)"/>
      <w:lvlJc w:val="left"/>
      <w:pPr>
        <w:tabs>
          <w:tab w:val="num" w:pos="927"/>
        </w:tabs>
        <w:ind w:left="927" w:hanging="360"/>
      </w:pPr>
      <w:rPr>
        <w:rFonts w:hint="default"/>
      </w:rPr>
    </w:lvl>
  </w:abstractNum>
  <w:abstractNum w:abstractNumId="1" w15:restartNumberingAfterBreak="0">
    <w:nsid w:val="008A5EF8"/>
    <w:multiLevelType w:val="singleLevel"/>
    <w:tmpl w:val="511C307A"/>
    <w:lvl w:ilvl="0">
      <w:start w:val="1"/>
      <w:numFmt w:val="decimal"/>
      <w:lvlText w:val="%1-"/>
      <w:lvlJc w:val="left"/>
      <w:pPr>
        <w:tabs>
          <w:tab w:val="num" w:pos="360"/>
        </w:tabs>
        <w:ind w:left="360" w:hanging="360"/>
      </w:pPr>
      <w:rPr>
        <w:rFonts w:hint="default"/>
      </w:rPr>
    </w:lvl>
  </w:abstractNum>
  <w:abstractNum w:abstractNumId="2" w15:restartNumberingAfterBreak="0">
    <w:nsid w:val="1B7878FC"/>
    <w:multiLevelType w:val="singleLevel"/>
    <w:tmpl w:val="3CA62930"/>
    <w:lvl w:ilvl="0">
      <w:start w:val="1"/>
      <w:numFmt w:val="decimal"/>
      <w:lvlText w:val="%1)"/>
      <w:lvlJc w:val="left"/>
      <w:pPr>
        <w:tabs>
          <w:tab w:val="num" w:pos="927"/>
        </w:tabs>
        <w:ind w:left="927" w:hanging="360"/>
      </w:pPr>
      <w:rPr>
        <w:rFonts w:hint="default"/>
      </w:rPr>
    </w:lvl>
  </w:abstractNum>
  <w:abstractNum w:abstractNumId="3" w15:restartNumberingAfterBreak="0">
    <w:nsid w:val="1F0E1782"/>
    <w:multiLevelType w:val="hybridMultilevel"/>
    <w:tmpl w:val="2EC24B5A"/>
    <w:lvl w:ilvl="0" w:tplc="AAEA49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84349AF"/>
    <w:multiLevelType w:val="singleLevel"/>
    <w:tmpl w:val="FA481F6C"/>
    <w:lvl w:ilvl="0">
      <w:start w:val="1"/>
      <w:numFmt w:val="decimal"/>
      <w:lvlText w:val="%1."/>
      <w:lvlJc w:val="left"/>
      <w:pPr>
        <w:tabs>
          <w:tab w:val="num" w:pos="814"/>
        </w:tabs>
        <w:ind w:left="814" w:hanging="360"/>
      </w:pPr>
      <w:rPr>
        <w:rFonts w:hint="default"/>
      </w:rPr>
    </w:lvl>
  </w:abstractNum>
  <w:abstractNum w:abstractNumId="5" w15:restartNumberingAfterBreak="0">
    <w:nsid w:val="2FA63961"/>
    <w:multiLevelType w:val="singleLevel"/>
    <w:tmpl w:val="04383FE6"/>
    <w:lvl w:ilvl="0">
      <w:start w:val="1"/>
      <w:numFmt w:val="bullet"/>
      <w:lvlText w:val="-"/>
      <w:lvlJc w:val="left"/>
      <w:pPr>
        <w:tabs>
          <w:tab w:val="num" w:pos="927"/>
        </w:tabs>
        <w:ind w:left="927" w:hanging="360"/>
      </w:pPr>
      <w:rPr>
        <w:rFonts w:ascii="Times New Roman" w:hAnsi="Times New Roman" w:hint="default"/>
      </w:rPr>
    </w:lvl>
  </w:abstractNum>
  <w:abstractNum w:abstractNumId="6" w15:restartNumberingAfterBreak="0">
    <w:nsid w:val="39F81122"/>
    <w:multiLevelType w:val="singleLevel"/>
    <w:tmpl w:val="EB220872"/>
    <w:lvl w:ilvl="0">
      <w:start w:val="9"/>
      <w:numFmt w:val="bullet"/>
      <w:lvlText w:val="-"/>
      <w:lvlJc w:val="left"/>
      <w:pPr>
        <w:tabs>
          <w:tab w:val="num" w:pos="927"/>
        </w:tabs>
        <w:ind w:left="927" w:hanging="360"/>
      </w:pPr>
      <w:rPr>
        <w:rFonts w:hint="default"/>
      </w:rPr>
    </w:lvl>
  </w:abstractNum>
  <w:abstractNum w:abstractNumId="7" w15:restartNumberingAfterBreak="0">
    <w:nsid w:val="3E212632"/>
    <w:multiLevelType w:val="singleLevel"/>
    <w:tmpl w:val="EB220872"/>
    <w:lvl w:ilvl="0">
      <w:start w:val="3"/>
      <w:numFmt w:val="bullet"/>
      <w:lvlText w:val="-"/>
      <w:lvlJc w:val="left"/>
      <w:pPr>
        <w:tabs>
          <w:tab w:val="num" w:pos="927"/>
        </w:tabs>
        <w:ind w:left="927" w:hanging="360"/>
      </w:pPr>
      <w:rPr>
        <w:rFonts w:hint="default"/>
      </w:rPr>
    </w:lvl>
  </w:abstractNum>
  <w:abstractNum w:abstractNumId="8" w15:restartNumberingAfterBreak="0">
    <w:nsid w:val="50244437"/>
    <w:multiLevelType w:val="singleLevel"/>
    <w:tmpl w:val="51EC355C"/>
    <w:lvl w:ilvl="0">
      <w:start w:val="3"/>
      <w:numFmt w:val="bullet"/>
      <w:lvlText w:val="-"/>
      <w:lvlJc w:val="left"/>
      <w:pPr>
        <w:tabs>
          <w:tab w:val="num" w:pos="1002"/>
        </w:tabs>
        <w:ind w:left="1002" w:hanging="360"/>
      </w:pPr>
      <w:rPr>
        <w:rFonts w:hint="default"/>
      </w:rPr>
    </w:lvl>
  </w:abstractNum>
  <w:abstractNum w:abstractNumId="9" w15:restartNumberingAfterBreak="0">
    <w:nsid w:val="58236D4C"/>
    <w:multiLevelType w:val="hybridMultilevel"/>
    <w:tmpl w:val="559CBC5E"/>
    <w:lvl w:ilvl="0" w:tplc="C92C1E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61D26FA8"/>
    <w:multiLevelType w:val="singleLevel"/>
    <w:tmpl w:val="8C229D7A"/>
    <w:lvl w:ilvl="0">
      <w:start w:val="10"/>
      <w:numFmt w:val="bullet"/>
      <w:lvlText w:val="-"/>
      <w:lvlJc w:val="left"/>
      <w:pPr>
        <w:tabs>
          <w:tab w:val="num" w:pos="927"/>
        </w:tabs>
        <w:ind w:left="927" w:hanging="360"/>
      </w:pPr>
      <w:rPr>
        <w:rFonts w:hint="default"/>
      </w:rPr>
    </w:lvl>
  </w:abstractNum>
  <w:abstractNum w:abstractNumId="11" w15:restartNumberingAfterBreak="0">
    <w:nsid w:val="67A31B4F"/>
    <w:multiLevelType w:val="singleLevel"/>
    <w:tmpl w:val="CAF6BB12"/>
    <w:lvl w:ilvl="0">
      <w:start w:val="1"/>
      <w:numFmt w:val="decimal"/>
      <w:lvlText w:val="%1."/>
      <w:lvlJc w:val="left"/>
      <w:pPr>
        <w:tabs>
          <w:tab w:val="num" w:pos="390"/>
        </w:tabs>
        <w:ind w:left="390" w:hanging="390"/>
      </w:pPr>
      <w:rPr>
        <w:rFonts w:hint="default"/>
      </w:rPr>
    </w:lvl>
  </w:abstractNum>
  <w:abstractNum w:abstractNumId="12" w15:restartNumberingAfterBreak="0">
    <w:nsid w:val="6F0C5D1D"/>
    <w:multiLevelType w:val="singleLevel"/>
    <w:tmpl w:val="BD24BE48"/>
    <w:lvl w:ilvl="0">
      <w:start w:val="1"/>
      <w:numFmt w:val="decimal"/>
      <w:lvlText w:val="%1)"/>
      <w:lvlJc w:val="left"/>
      <w:pPr>
        <w:tabs>
          <w:tab w:val="num" w:pos="1002"/>
        </w:tabs>
        <w:ind w:left="1002" w:hanging="360"/>
      </w:pPr>
      <w:rPr>
        <w:rFonts w:hint="default"/>
      </w:rPr>
    </w:lvl>
  </w:abstractNum>
  <w:abstractNum w:abstractNumId="13" w15:restartNumberingAfterBreak="0">
    <w:nsid w:val="72CA1218"/>
    <w:multiLevelType w:val="singleLevel"/>
    <w:tmpl w:val="A69082C6"/>
    <w:lvl w:ilvl="0">
      <w:start w:val="1"/>
      <w:numFmt w:val="decimal"/>
      <w:lvlText w:val="%1)"/>
      <w:lvlJc w:val="left"/>
      <w:pPr>
        <w:tabs>
          <w:tab w:val="num" w:pos="927"/>
        </w:tabs>
        <w:ind w:left="927" w:hanging="360"/>
      </w:pPr>
      <w:rPr>
        <w:rFonts w:hint="default"/>
      </w:rPr>
    </w:lvl>
  </w:abstractNum>
  <w:abstractNum w:abstractNumId="14" w15:restartNumberingAfterBreak="0">
    <w:nsid w:val="730B3E63"/>
    <w:multiLevelType w:val="singleLevel"/>
    <w:tmpl w:val="3852FDEC"/>
    <w:lvl w:ilvl="0">
      <w:start w:val="1"/>
      <w:numFmt w:val="decimal"/>
      <w:lvlText w:val="%1)"/>
      <w:lvlJc w:val="left"/>
      <w:pPr>
        <w:tabs>
          <w:tab w:val="num" w:pos="942"/>
        </w:tabs>
        <w:ind w:left="942" w:hanging="375"/>
      </w:pPr>
      <w:rPr>
        <w:rFonts w:hint="default"/>
      </w:rPr>
    </w:lvl>
  </w:abstractNum>
  <w:abstractNum w:abstractNumId="15" w15:restartNumberingAfterBreak="0">
    <w:nsid w:val="7CCC7067"/>
    <w:multiLevelType w:val="singleLevel"/>
    <w:tmpl w:val="F9E203B2"/>
    <w:lvl w:ilvl="0">
      <w:start w:val="1"/>
      <w:numFmt w:val="decimal"/>
      <w:lvlText w:val="%1-"/>
      <w:lvlJc w:val="left"/>
      <w:pPr>
        <w:tabs>
          <w:tab w:val="num" w:pos="360"/>
        </w:tabs>
        <w:ind w:left="360" w:hanging="360"/>
      </w:pPr>
      <w:rPr>
        <w:rFonts w:hint="default"/>
      </w:rPr>
    </w:lvl>
  </w:abstractNum>
  <w:abstractNum w:abstractNumId="16" w15:restartNumberingAfterBreak="0">
    <w:nsid w:val="7E3750B9"/>
    <w:multiLevelType w:val="multilevel"/>
    <w:tmpl w:val="00EA6DBE"/>
    <w:lvl w:ilvl="0">
      <w:start w:val="1"/>
      <w:numFmt w:val="decimal"/>
      <w:lvlText w:val="%1."/>
      <w:lvlJc w:val="left"/>
      <w:pPr>
        <w:tabs>
          <w:tab w:val="num" w:pos="814"/>
        </w:tabs>
        <w:ind w:left="814" w:hanging="360"/>
      </w:pPr>
      <w:rPr>
        <w:rFonts w:hint="default"/>
      </w:rPr>
    </w:lvl>
    <w:lvl w:ilvl="1">
      <w:start w:val="1"/>
      <w:numFmt w:val="decimal"/>
      <w:isLgl/>
      <w:lvlText w:val="%1.%2."/>
      <w:lvlJc w:val="left"/>
      <w:pPr>
        <w:tabs>
          <w:tab w:val="num" w:pos="1174"/>
        </w:tabs>
        <w:ind w:left="1174" w:hanging="720"/>
      </w:pPr>
      <w:rPr>
        <w:rFonts w:hint="default"/>
      </w:rPr>
    </w:lvl>
    <w:lvl w:ilvl="2">
      <w:start w:val="1"/>
      <w:numFmt w:val="decimal"/>
      <w:isLgl/>
      <w:lvlText w:val="%1.%2.%3."/>
      <w:lvlJc w:val="left"/>
      <w:pPr>
        <w:tabs>
          <w:tab w:val="num" w:pos="1174"/>
        </w:tabs>
        <w:ind w:left="1174" w:hanging="720"/>
      </w:pPr>
      <w:rPr>
        <w:rFonts w:hint="default"/>
      </w:rPr>
    </w:lvl>
    <w:lvl w:ilvl="3">
      <w:start w:val="1"/>
      <w:numFmt w:val="decimal"/>
      <w:isLgl/>
      <w:lvlText w:val="%1.%2.%3.%4."/>
      <w:lvlJc w:val="left"/>
      <w:pPr>
        <w:tabs>
          <w:tab w:val="num" w:pos="1534"/>
        </w:tabs>
        <w:ind w:left="1534" w:hanging="1080"/>
      </w:pPr>
      <w:rPr>
        <w:rFonts w:hint="default"/>
      </w:rPr>
    </w:lvl>
    <w:lvl w:ilvl="4">
      <w:start w:val="1"/>
      <w:numFmt w:val="decimal"/>
      <w:isLgl/>
      <w:lvlText w:val="%1.%2.%3.%4.%5."/>
      <w:lvlJc w:val="left"/>
      <w:pPr>
        <w:tabs>
          <w:tab w:val="num" w:pos="1894"/>
        </w:tabs>
        <w:ind w:left="1894" w:hanging="1440"/>
      </w:pPr>
      <w:rPr>
        <w:rFonts w:hint="default"/>
      </w:rPr>
    </w:lvl>
    <w:lvl w:ilvl="5">
      <w:start w:val="1"/>
      <w:numFmt w:val="decimal"/>
      <w:isLgl/>
      <w:lvlText w:val="%1.%2.%3.%4.%5.%6."/>
      <w:lvlJc w:val="left"/>
      <w:pPr>
        <w:tabs>
          <w:tab w:val="num" w:pos="1894"/>
        </w:tabs>
        <w:ind w:left="1894" w:hanging="1440"/>
      </w:pPr>
      <w:rPr>
        <w:rFonts w:hint="default"/>
      </w:rPr>
    </w:lvl>
    <w:lvl w:ilvl="6">
      <w:start w:val="1"/>
      <w:numFmt w:val="decimal"/>
      <w:isLgl/>
      <w:lvlText w:val="%1.%2.%3.%4.%5.%6.%7."/>
      <w:lvlJc w:val="left"/>
      <w:pPr>
        <w:tabs>
          <w:tab w:val="num" w:pos="2254"/>
        </w:tabs>
        <w:ind w:left="2254" w:hanging="1800"/>
      </w:pPr>
      <w:rPr>
        <w:rFonts w:hint="default"/>
      </w:rPr>
    </w:lvl>
    <w:lvl w:ilvl="7">
      <w:start w:val="1"/>
      <w:numFmt w:val="decimal"/>
      <w:isLgl/>
      <w:lvlText w:val="%1.%2.%3.%4.%5.%6.%7.%8."/>
      <w:lvlJc w:val="left"/>
      <w:pPr>
        <w:tabs>
          <w:tab w:val="num" w:pos="2614"/>
        </w:tabs>
        <w:ind w:left="2614" w:hanging="2160"/>
      </w:pPr>
      <w:rPr>
        <w:rFonts w:hint="default"/>
      </w:rPr>
    </w:lvl>
    <w:lvl w:ilvl="8">
      <w:start w:val="1"/>
      <w:numFmt w:val="decimal"/>
      <w:isLgl/>
      <w:lvlText w:val="%1.%2.%3.%4.%5.%6.%7.%8.%9."/>
      <w:lvlJc w:val="left"/>
      <w:pPr>
        <w:tabs>
          <w:tab w:val="num" w:pos="2614"/>
        </w:tabs>
        <w:ind w:left="2614" w:hanging="2160"/>
      </w:pPr>
      <w:rPr>
        <w:rFonts w:hint="default"/>
      </w:rPr>
    </w:lvl>
  </w:abstractNum>
  <w:num w:numId="1">
    <w:abstractNumId w:val="11"/>
  </w:num>
  <w:num w:numId="2">
    <w:abstractNumId w:val="4"/>
  </w:num>
  <w:num w:numId="3">
    <w:abstractNumId w:val="16"/>
  </w:num>
  <w:num w:numId="4">
    <w:abstractNumId w:val="5"/>
  </w:num>
  <w:num w:numId="5">
    <w:abstractNumId w:val="9"/>
  </w:num>
  <w:num w:numId="6">
    <w:abstractNumId w:val="2"/>
  </w:num>
  <w:num w:numId="7">
    <w:abstractNumId w:val="8"/>
  </w:num>
  <w:num w:numId="8">
    <w:abstractNumId w:val="15"/>
  </w:num>
  <w:num w:numId="9">
    <w:abstractNumId w:val="1"/>
  </w:num>
  <w:num w:numId="10">
    <w:abstractNumId w:val="7"/>
  </w:num>
  <w:num w:numId="11">
    <w:abstractNumId w:val="3"/>
  </w:num>
  <w:num w:numId="12">
    <w:abstractNumId w:val="6"/>
  </w:num>
  <w:num w:numId="13">
    <w:abstractNumId w:val="14"/>
  </w:num>
  <w:num w:numId="14">
    <w:abstractNumId w:val="12"/>
  </w:num>
  <w:num w:numId="15">
    <w:abstractNumId w:val="0"/>
  </w:num>
  <w:num w:numId="16">
    <w:abstractNumId w:val="1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GrammaticalError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B2C"/>
    <w:rsid w:val="0000724C"/>
    <w:rsid w:val="00007A32"/>
    <w:rsid w:val="00013EDC"/>
    <w:rsid w:val="00041ACB"/>
    <w:rsid w:val="00060FCB"/>
    <w:rsid w:val="000649C7"/>
    <w:rsid w:val="001107B6"/>
    <w:rsid w:val="00141B95"/>
    <w:rsid w:val="00152F0E"/>
    <w:rsid w:val="00162A22"/>
    <w:rsid w:val="001C797C"/>
    <w:rsid w:val="001F7567"/>
    <w:rsid w:val="0021691C"/>
    <w:rsid w:val="002476FA"/>
    <w:rsid w:val="0028755F"/>
    <w:rsid w:val="0029333A"/>
    <w:rsid w:val="003800A6"/>
    <w:rsid w:val="00380F00"/>
    <w:rsid w:val="00397525"/>
    <w:rsid w:val="003A736B"/>
    <w:rsid w:val="003C35B7"/>
    <w:rsid w:val="00404200"/>
    <w:rsid w:val="00410C80"/>
    <w:rsid w:val="0043230A"/>
    <w:rsid w:val="00444866"/>
    <w:rsid w:val="00447F9D"/>
    <w:rsid w:val="00484967"/>
    <w:rsid w:val="004B4911"/>
    <w:rsid w:val="004C0573"/>
    <w:rsid w:val="004E560C"/>
    <w:rsid w:val="004F6390"/>
    <w:rsid w:val="00540F97"/>
    <w:rsid w:val="005978B3"/>
    <w:rsid w:val="005B574D"/>
    <w:rsid w:val="005C613B"/>
    <w:rsid w:val="00654B92"/>
    <w:rsid w:val="006637FD"/>
    <w:rsid w:val="00685996"/>
    <w:rsid w:val="006B2A72"/>
    <w:rsid w:val="006C6144"/>
    <w:rsid w:val="006E0D0D"/>
    <w:rsid w:val="0070098E"/>
    <w:rsid w:val="00704D9E"/>
    <w:rsid w:val="00713703"/>
    <w:rsid w:val="00781BB1"/>
    <w:rsid w:val="00797BE3"/>
    <w:rsid w:val="007B63F5"/>
    <w:rsid w:val="00807DB1"/>
    <w:rsid w:val="008345A6"/>
    <w:rsid w:val="00847DC8"/>
    <w:rsid w:val="00851F4C"/>
    <w:rsid w:val="008C63BF"/>
    <w:rsid w:val="008D29FA"/>
    <w:rsid w:val="008F22B9"/>
    <w:rsid w:val="00906A2B"/>
    <w:rsid w:val="009175BD"/>
    <w:rsid w:val="00920B2C"/>
    <w:rsid w:val="00961D6B"/>
    <w:rsid w:val="00963A5B"/>
    <w:rsid w:val="009C07C1"/>
    <w:rsid w:val="00A02EAA"/>
    <w:rsid w:val="00A22BE1"/>
    <w:rsid w:val="00A47AFD"/>
    <w:rsid w:val="00A53B27"/>
    <w:rsid w:val="00AA5B9C"/>
    <w:rsid w:val="00AB7E04"/>
    <w:rsid w:val="00B37582"/>
    <w:rsid w:val="00B6378E"/>
    <w:rsid w:val="00BB465C"/>
    <w:rsid w:val="00BC4709"/>
    <w:rsid w:val="00BD3FA0"/>
    <w:rsid w:val="00BF70EE"/>
    <w:rsid w:val="00C164F2"/>
    <w:rsid w:val="00C25ECC"/>
    <w:rsid w:val="00C41501"/>
    <w:rsid w:val="00C6614D"/>
    <w:rsid w:val="00C740F6"/>
    <w:rsid w:val="00C768C2"/>
    <w:rsid w:val="00D129F4"/>
    <w:rsid w:val="00D25228"/>
    <w:rsid w:val="00D33301"/>
    <w:rsid w:val="00D46200"/>
    <w:rsid w:val="00D65CF7"/>
    <w:rsid w:val="00D83027"/>
    <w:rsid w:val="00DE00D9"/>
    <w:rsid w:val="00E42516"/>
    <w:rsid w:val="00E710CE"/>
    <w:rsid w:val="00EC7232"/>
    <w:rsid w:val="00ED679D"/>
    <w:rsid w:val="00F02E2B"/>
    <w:rsid w:val="00F06308"/>
    <w:rsid w:val="00F215BC"/>
    <w:rsid w:val="00F31044"/>
    <w:rsid w:val="00F337D3"/>
    <w:rsid w:val="00F54D5D"/>
    <w:rsid w:val="00F95204"/>
    <w:rsid w:val="00FA14B8"/>
    <w:rsid w:val="00FC33F4"/>
    <w:rsid w:val="00FD062A"/>
    <w:rsid w:val="00FD738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090EA16"/>
  <w15:chartTrackingRefBased/>
  <w15:docId w15:val="{91ABCE7D-A142-4E80-9B10-8818329A0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lang w:val="ru-RU"/>
    </w:rPr>
  </w:style>
  <w:style w:type="paragraph" w:styleId="1">
    <w:name w:val="heading 1"/>
    <w:basedOn w:val="a"/>
    <w:next w:val="a"/>
    <w:link w:val="10"/>
    <w:qFormat/>
    <w:rsid w:val="00781BB1"/>
    <w:pPr>
      <w:keepNext/>
      <w:spacing w:after="0" w:line="240" w:lineRule="auto"/>
      <w:jc w:val="center"/>
      <w:outlineLvl w:val="0"/>
    </w:pPr>
    <w:rPr>
      <w:rFonts w:ascii="Times New Roman" w:eastAsia="Times New Roman" w:hAnsi="Times New Roman" w:cs="Times New Roman"/>
      <w:b/>
      <w:sz w:val="24"/>
      <w:szCs w:val="20"/>
      <w:lang w:eastAsia="ru-RU"/>
    </w:rPr>
  </w:style>
  <w:style w:type="paragraph" w:styleId="2">
    <w:name w:val="heading 2"/>
    <w:basedOn w:val="a"/>
    <w:next w:val="a"/>
    <w:link w:val="20"/>
    <w:qFormat/>
    <w:rsid w:val="00781BB1"/>
    <w:pPr>
      <w:keepNext/>
      <w:spacing w:after="0" w:line="240" w:lineRule="auto"/>
      <w:jc w:val="both"/>
      <w:outlineLvl w:val="1"/>
    </w:pPr>
    <w:rPr>
      <w:rFonts w:ascii="Arial" w:eastAsia="Times New Roman" w:hAnsi="Arial" w:cs="Times New Roman"/>
      <w:sz w:val="28"/>
      <w:szCs w:val="20"/>
      <w:lang w:eastAsia="ru-RU"/>
    </w:rPr>
  </w:style>
  <w:style w:type="paragraph" w:styleId="3">
    <w:name w:val="heading 3"/>
    <w:basedOn w:val="a"/>
    <w:next w:val="a"/>
    <w:link w:val="30"/>
    <w:qFormat/>
    <w:rsid w:val="00781BB1"/>
    <w:pPr>
      <w:keepNext/>
      <w:spacing w:after="0" w:line="240" w:lineRule="auto"/>
      <w:ind w:left="993" w:hanging="993"/>
      <w:jc w:val="center"/>
      <w:outlineLvl w:val="2"/>
    </w:pPr>
    <w:rPr>
      <w:rFonts w:ascii="Arial" w:eastAsia="Times New Roman" w:hAnsi="Arial" w:cs="Times New Roman"/>
      <w:sz w:val="28"/>
      <w:szCs w:val="20"/>
      <w:lang w:eastAsia="ru-RU"/>
    </w:rPr>
  </w:style>
  <w:style w:type="paragraph" w:styleId="4">
    <w:name w:val="heading 4"/>
    <w:basedOn w:val="a"/>
    <w:next w:val="a"/>
    <w:link w:val="40"/>
    <w:uiPriority w:val="9"/>
    <w:unhideWhenUsed/>
    <w:qFormat/>
    <w:rsid w:val="00A47AF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A47AFD"/>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F70E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semiHidden/>
    <w:unhideWhenUsed/>
    <w:qFormat/>
    <w:rsid w:val="00B6378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semiHidden/>
    <w:unhideWhenUsed/>
    <w:qFormat/>
    <w:rsid w:val="009175B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6637F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81BB1"/>
    <w:rPr>
      <w:rFonts w:ascii="Times New Roman" w:eastAsia="Times New Roman" w:hAnsi="Times New Roman" w:cs="Times New Roman"/>
      <w:b/>
      <w:sz w:val="24"/>
      <w:szCs w:val="20"/>
      <w:lang w:val="ru-RU" w:eastAsia="ru-RU"/>
    </w:rPr>
  </w:style>
  <w:style w:type="character" w:customStyle="1" w:styleId="20">
    <w:name w:val="Заголовок 2 Знак"/>
    <w:basedOn w:val="a0"/>
    <w:link w:val="2"/>
    <w:rsid w:val="00781BB1"/>
    <w:rPr>
      <w:rFonts w:ascii="Arial" w:eastAsia="Times New Roman" w:hAnsi="Arial" w:cs="Times New Roman"/>
      <w:sz w:val="28"/>
      <w:szCs w:val="20"/>
      <w:lang w:val="ru-RU" w:eastAsia="ru-RU"/>
    </w:rPr>
  </w:style>
  <w:style w:type="character" w:customStyle="1" w:styleId="30">
    <w:name w:val="Заголовок 3 Знак"/>
    <w:basedOn w:val="a0"/>
    <w:link w:val="3"/>
    <w:rsid w:val="00781BB1"/>
    <w:rPr>
      <w:rFonts w:ascii="Arial" w:eastAsia="Times New Roman" w:hAnsi="Arial" w:cs="Times New Roman"/>
      <w:sz w:val="28"/>
      <w:szCs w:val="20"/>
      <w:lang w:val="ru-RU" w:eastAsia="ru-RU"/>
    </w:rPr>
  </w:style>
  <w:style w:type="paragraph" w:styleId="a3">
    <w:name w:val="Body Text"/>
    <w:basedOn w:val="a"/>
    <w:link w:val="a4"/>
    <w:semiHidden/>
    <w:rsid w:val="00781BB1"/>
    <w:pPr>
      <w:spacing w:after="0" w:line="240" w:lineRule="auto"/>
      <w:jc w:val="both"/>
    </w:pPr>
    <w:rPr>
      <w:rFonts w:ascii="Arial" w:eastAsia="Times New Roman" w:hAnsi="Arial" w:cs="Times New Roman"/>
      <w:sz w:val="28"/>
      <w:szCs w:val="20"/>
      <w:lang w:eastAsia="ru-RU"/>
    </w:rPr>
  </w:style>
  <w:style w:type="character" w:customStyle="1" w:styleId="a4">
    <w:name w:val="Основной текст Знак"/>
    <w:basedOn w:val="a0"/>
    <w:link w:val="a3"/>
    <w:semiHidden/>
    <w:rsid w:val="00781BB1"/>
    <w:rPr>
      <w:rFonts w:ascii="Arial" w:eastAsia="Times New Roman" w:hAnsi="Arial" w:cs="Times New Roman"/>
      <w:sz w:val="28"/>
      <w:szCs w:val="20"/>
      <w:lang w:val="ru-RU" w:eastAsia="ru-RU"/>
    </w:rPr>
  </w:style>
  <w:style w:type="paragraph" w:styleId="a5">
    <w:name w:val="Body Text Indent"/>
    <w:basedOn w:val="a"/>
    <w:link w:val="a6"/>
    <w:semiHidden/>
    <w:rsid w:val="00781BB1"/>
    <w:pPr>
      <w:spacing w:after="0" w:line="240" w:lineRule="auto"/>
      <w:ind w:firstLine="454"/>
      <w:jc w:val="both"/>
    </w:pPr>
    <w:rPr>
      <w:rFonts w:ascii="Times New Roman" w:eastAsia="Times New Roman" w:hAnsi="Times New Roman" w:cs="Times New Roman"/>
      <w:sz w:val="24"/>
      <w:szCs w:val="20"/>
      <w:lang w:eastAsia="ru-RU"/>
    </w:rPr>
  </w:style>
  <w:style w:type="character" w:customStyle="1" w:styleId="a6">
    <w:name w:val="Основной текст с отступом Знак"/>
    <w:basedOn w:val="a0"/>
    <w:link w:val="a5"/>
    <w:semiHidden/>
    <w:rsid w:val="00781BB1"/>
    <w:rPr>
      <w:rFonts w:ascii="Times New Roman" w:eastAsia="Times New Roman" w:hAnsi="Times New Roman" w:cs="Times New Roman"/>
      <w:sz w:val="24"/>
      <w:szCs w:val="20"/>
      <w:lang w:val="ru-RU" w:eastAsia="ru-RU"/>
    </w:rPr>
  </w:style>
  <w:style w:type="paragraph" w:styleId="a7">
    <w:name w:val="List Paragraph"/>
    <w:basedOn w:val="a"/>
    <w:uiPriority w:val="34"/>
    <w:qFormat/>
    <w:rsid w:val="00781BB1"/>
    <w:pPr>
      <w:ind w:left="720"/>
      <w:contextualSpacing/>
    </w:pPr>
  </w:style>
  <w:style w:type="character" w:customStyle="1" w:styleId="40">
    <w:name w:val="Заголовок 4 Знак"/>
    <w:basedOn w:val="a0"/>
    <w:link w:val="4"/>
    <w:uiPriority w:val="9"/>
    <w:rsid w:val="00A47AFD"/>
    <w:rPr>
      <w:rFonts w:asciiTheme="majorHAnsi" w:eastAsiaTheme="majorEastAsia" w:hAnsiTheme="majorHAnsi" w:cstheme="majorBidi"/>
      <w:i/>
      <w:iCs/>
      <w:color w:val="2E74B5" w:themeColor="accent1" w:themeShade="BF"/>
      <w:lang w:val="ru-RU"/>
    </w:rPr>
  </w:style>
  <w:style w:type="paragraph" w:styleId="21">
    <w:name w:val="Body Text Indent 2"/>
    <w:basedOn w:val="a"/>
    <w:link w:val="22"/>
    <w:uiPriority w:val="99"/>
    <w:unhideWhenUsed/>
    <w:rsid w:val="00A47AFD"/>
    <w:pPr>
      <w:spacing w:after="120" w:line="480" w:lineRule="auto"/>
      <w:ind w:left="283"/>
    </w:pPr>
  </w:style>
  <w:style w:type="character" w:customStyle="1" w:styleId="22">
    <w:name w:val="Основной текст с отступом 2 Знак"/>
    <w:basedOn w:val="a0"/>
    <w:link w:val="21"/>
    <w:uiPriority w:val="99"/>
    <w:rsid w:val="00A47AFD"/>
    <w:rPr>
      <w:lang w:val="ru-RU"/>
    </w:rPr>
  </w:style>
  <w:style w:type="character" w:customStyle="1" w:styleId="50">
    <w:name w:val="Заголовок 5 Знак"/>
    <w:basedOn w:val="a0"/>
    <w:link w:val="5"/>
    <w:uiPriority w:val="9"/>
    <w:rsid w:val="00A47AFD"/>
    <w:rPr>
      <w:rFonts w:asciiTheme="majorHAnsi" w:eastAsiaTheme="majorEastAsia" w:hAnsiTheme="majorHAnsi" w:cstheme="majorBidi"/>
      <w:color w:val="2E74B5" w:themeColor="accent1" w:themeShade="BF"/>
      <w:lang w:val="ru-RU"/>
    </w:rPr>
  </w:style>
  <w:style w:type="paragraph" w:styleId="31">
    <w:name w:val="Body Text Indent 3"/>
    <w:basedOn w:val="a"/>
    <w:link w:val="32"/>
    <w:uiPriority w:val="99"/>
    <w:unhideWhenUsed/>
    <w:rsid w:val="00807DB1"/>
    <w:pPr>
      <w:spacing w:after="120"/>
      <w:ind w:left="283"/>
    </w:pPr>
    <w:rPr>
      <w:sz w:val="16"/>
      <w:szCs w:val="16"/>
    </w:rPr>
  </w:style>
  <w:style w:type="character" w:customStyle="1" w:styleId="32">
    <w:name w:val="Основной текст с отступом 3 Знак"/>
    <w:basedOn w:val="a0"/>
    <w:link w:val="31"/>
    <w:uiPriority w:val="99"/>
    <w:rsid w:val="00807DB1"/>
    <w:rPr>
      <w:sz w:val="16"/>
      <w:szCs w:val="16"/>
      <w:lang w:val="ru-RU"/>
    </w:rPr>
  </w:style>
  <w:style w:type="paragraph" w:styleId="23">
    <w:name w:val="Body Text 2"/>
    <w:basedOn w:val="a"/>
    <w:link w:val="24"/>
    <w:uiPriority w:val="99"/>
    <w:unhideWhenUsed/>
    <w:rsid w:val="00807DB1"/>
    <w:pPr>
      <w:spacing w:after="120" w:line="480" w:lineRule="auto"/>
    </w:pPr>
  </w:style>
  <w:style w:type="character" w:customStyle="1" w:styleId="24">
    <w:name w:val="Основной текст 2 Знак"/>
    <w:basedOn w:val="a0"/>
    <w:link w:val="23"/>
    <w:uiPriority w:val="99"/>
    <w:rsid w:val="00807DB1"/>
    <w:rPr>
      <w:lang w:val="ru-RU"/>
    </w:rPr>
  </w:style>
  <w:style w:type="paragraph" w:styleId="a8">
    <w:name w:val="Title"/>
    <w:basedOn w:val="a"/>
    <w:link w:val="a9"/>
    <w:qFormat/>
    <w:rsid w:val="00807DB1"/>
    <w:pPr>
      <w:spacing w:after="0" w:line="240" w:lineRule="auto"/>
      <w:jc w:val="center"/>
    </w:pPr>
    <w:rPr>
      <w:rFonts w:ascii="Arial" w:eastAsia="Times New Roman" w:hAnsi="Arial" w:cs="Times New Roman"/>
      <w:sz w:val="28"/>
      <w:szCs w:val="20"/>
      <w:lang w:eastAsia="ru-RU"/>
    </w:rPr>
  </w:style>
  <w:style w:type="character" w:customStyle="1" w:styleId="a9">
    <w:name w:val="Заголовок Знак"/>
    <w:basedOn w:val="a0"/>
    <w:link w:val="a8"/>
    <w:rsid w:val="00807DB1"/>
    <w:rPr>
      <w:rFonts w:ascii="Arial" w:eastAsia="Times New Roman" w:hAnsi="Arial" w:cs="Times New Roman"/>
      <w:sz w:val="28"/>
      <w:szCs w:val="20"/>
      <w:lang w:val="ru-RU" w:eastAsia="ru-RU"/>
    </w:rPr>
  </w:style>
  <w:style w:type="paragraph" w:styleId="aa">
    <w:name w:val="caption"/>
    <w:basedOn w:val="a"/>
    <w:next w:val="a"/>
    <w:qFormat/>
    <w:rsid w:val="00807DB1"/>
    <w:pPr>
      <w:spacing w:after="0" w:line="240" w:lineRule="auto"/>
      <w:jc w:val="center"/>
    </w:pPr>
    <w:rPr>
      <w:rFonts w:ascii="Arial" w:eastAsia="Times New Roman" w:hAnsi="Arial" w:cs="Times New Roman"/>
      <w:snapToGrid w:val="0"/>
      <w:sz w:val="28"/>
      <w:szCs w:val="20"/>
      <w:lang w:eastAsia="ru-RU"/>
    </w:rPr>
  </w:style>
  <w:style w:type="character" w:customStyle="1" w:styleId="80">
    <w:name w:val="Заголовок 8 Знак"/>
    <w:basedOn w:val="a0"/>
    <w:link w:val="8"/>
    <w:uiPriority w:val="9"/>
    <w:semiHidden/>
    <w:rsid w:val="009175BD"/>
    <w:rPr>
      <w:rFonts w:asciiTheme="majorHAnsi" w:eastAsiaTheme="majorEastAsia" w:hAnsiTheme="majorHAnsi" w:cstheme="majorBidi"/>
      <w:color w:val="272727" w:themeColor="text1" w:themeTint="D8"/>
      <w:sz w:val="21"/>
      <w:szCs w:val="21"/>
      <w:lang w:val="ru-RU"/>
    </w:rPr>
  </w:style>
  <w:style w:type="character" w:customStyle="1" w:styleId="70">
    <w:name w:val="Заголовок 7 Знак"/>
    <w:basedOn w:val="a0"/>
    <w:link w:val="7"/>
    <w:uiPriority w:val="9"/>
    <w:semiHidden/>
    <w:rsid w:val="00B6378E"/>
    <w:rPr>
      <w:rFonts w:asciiTheme="majorHAnsi" w:eastAsiaTheme="majorEastAsia" w:hAnsiTheme="majorHAnsi" w:cstheme="majorBidi"/>
      <w:i/>
      <w:iCs/>
      <w:color w:val="1F4D78" w:themeColor="accent1" w:themeShade="7F"/>
      <w:lang w:val="ru-RU"/>
    </w:rPr>
  </w:style>
  <w:style w:type="paragraph" w:styleId="ab">
    <w:name w:val="Subtitle"/>
    <w:basedOn w:val="a"/>
    <w:link w:val="ac"/>
    <w:qFormat/>
    <w:rsid w:val="00ED679D"/>
    <w:pPr>
      <w:spacing w:after="0" w:line="240" w:lineRule="auto"/>
      <w:jc w:val="center"/>
    </w:pPr>
    <w:rPr>
      <w:rFonts w:ascii="Times New Roman" w:eastAsia="Times New Roman" w:hAnsi="Times New Roman" w:cs="Times New Roman"/>
      <w:caps/>
      <w:snapToGrid w:val="0"/>
      <w:sz w:val="28"/>
      <w:szCs w:val="20"/>
      <w:lang w:eastAsia="ru-RU"/>
    </w:rPr>
  </w:style>
  <w:style w:type="character" w:customStyle="1" w:styleId="ac">
    <w:name w:val="Подзаголовок Знак"/>
    <w:basedOn w:val="a0"/>
    <w:link w:val="ab"/>
    <w:rsid w:val="00ED679D"/>
    <w:rPr>
      <w:rFonts w:ascii="Times New Roman" w:eastAsia="Times New Roman" w:hAnsi="Times New Roman" w:cs="Times New Roman"/>
      <w:caps/>
      <w:snapToGrid w:val="0"/>
      <w:sz w:val="28"/>
      <w:szCs w:val="20"/>
      <w:lang w:val="ru-RU" w:eastAsia="ru-RU"/>
    </w:rPr>
  </w:style>
  <w:style w:type="character" w:customStyle="1" w:styleId="60">
    <w:name w:val="Заголовок 6 Знак"/>
    <w:basedOn w:val="a0"/>
    <w:link w:val="6"/>
    <w:uiPriority w:val="9"/>
    <w:semiHidden/>
    <w:rsid w:val="00BF70EE"/>
    <w:rPr>
      <w:rFonts w:asciiTheme="majorHAnsi" w:eastAsiaTheme="majorEastAsia" w:hAnsiTheme="majorHAnsi" w:cstheme="majorBidi"/>
      <w:color w:val="1F4D78" w:themeColor="accent1" w:themeShade="7F"/>
      <w:lang w:val="ru-RU"/>
    </w:rPr>
  </w:style>
  <w:style w:type="paragraph" w:styleId="33">
    <w:name w:val="Body Text 3"/>
    <w:basedOn w:val="a"/>
    <w:link w:val="34"/>
    <w:uiPriority w:val="99"/>
    <w:semiHidden/>
    <w:unhideWhenUsed/>
    <w:rsid w:val="00BF70EE"/>
    <w:pPr>
      <w:spacing w:after="120"/>
    </w:pPr>
    <w:rPr>
      <w:sz w:val="16"/>
      <w:szCs w:val="16"/>
    </w:rPr>
  </w:style>
  <w:style w:type="character" w:customStyle="1" w:styleId="34">
    <w:name w:val="Основной текст 3 Знак"/>
    <w:basedOn w:val="a0"/>
    <w:link w:val="33"/>
    <w:uiPriority w:val="99"/>
    <w:semiHidden/>
    <w:rsid w:val="00BF70EE"/>
    <w:rPr>
      <w:sz w:val="16"/>
      <w:szCs w:val="16"/>
      <w:lang w:val="ru-RU"/>
    </w:rPr>
  </w:style>
  <w:style w:type="character" w:customStyle="1" w:styleId="90">
    <w:name w:val="Заголовок 9 Знак"/>
    <w:basedOn w:val="a0"/>
    <w:link w:val="9"/>
    <w:uiPriority w:val="9"/>
    <w:semiHidden/>
    <w:rsid w:val="006637FD"/>
    <w:rPr>
      <w:rFonts w:asciiTheme="majorHAnsi" w:eastAsiaTheme="majorEastAsia" w:hAnsiTheme="majorHAnsi" w:cstheme="majorBidi"/>
      <w:i/>
      <w:iCs/>
      <w:color w:val="272727" w:themeColor="text1" w:themeTint="D8"/>
      <w:sz w:val="21"/>
      <w:szCs w:val="21"/>
      <w:lang w:val="ru-RU"/>
    </w:rPr>
  </w:style>
  <w:style w:type="paragraph" w:styleId="ad">
    <w:name w:val="header"/>
    <w:basedOn w:val="a"/>
    <w:link w:val="ae"/>
    <w:uiPriority w:val="99"/>
    <w:unhideWhenUsed/>
    <w:rsid w:val="00BB465C"/>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BB465C"/>
    <w:rPr>
      <w:lang w:val="ru-RU"/>
    </w:rPr>
  </w:style>
  <w:style w:type="paragraph" w:styleId="af">
    <w:name w:val="footer"/>
    <w:basedOn w:val="a"/>
    <w:link w:val="af0"/>
    <w:uiPriority w:val="99"/>
    <w:unhideWhenUsed/>
    <w:rsid w:val="00BB465C"/>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BB465C"/>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arget="media/image19.png" Type="http://schemas.openxmlformats.org/officeDocument/2006/relationships/image"/><Relationship Id="rId21" Target="media/image15.png" Type="http://schemas.openxmlformats.org/officeDocument/2006/relationships/image"/><Relationship Id="rId42" Target="media/image35.jpeg" Type="http://schemas.openxmlformats.org/officeDocument/2006/relationships/image"/><Relationship Id="rId47" Target="media/image40.png" Type="http://schemas.openxmlformats.org/officeDocument/2006/relationships/image"/><Relationship Id="rId63" Target="media/image54.jpeg" Type="http://schemas.openxmlformats.org/officeDocument/2006/relationships/image"/><Relationship Id="rId68" Target="media/image59.jpeg" Type="http://schemas.openxmlformats.org/officeDocument/2006/relationships/image"/><Relationship Id="rId84" Target="media/image73.jpeg" Type="http://schemas.openxmlformats.org/officeDocument/2006/relationships/image"/><Relationship Id="rId89" Target="media/image78.jpeg" Type="http://schemas.openxmlformats.org/officeDocument/2006/relationships/image"/><Relationship Id="rId16" Target="media/image10.png" Type="http://schemas.openxmlformats.org/officeDocument/2006/relationships/image"/><Relationship Id="rId107" Target="embeddings/oleObject5.bin" Type="http://schemas.openxmlformats.org/officeDocument/2006/relationships/oleObject"/><Relationship Id="rId11" Target="media/image5.png" Type="http://schemas.openxmlformats.org/officeDocument/2006/relationships/image"/><Relationship Id="rId32" Target="media/image25.jpeg" Type="http://schemas.openxmlformats.org/officeDocument/2006/relationships/image"/><Relationship Id="rId37" Target="media/image30.jpeg" Type="http://schemas.openxmlformats.org/officeDocument/2006/relationships/image"/><Relationship Id="rId53" Target="media/image46.jpeg" Type="http://schemas.openxmlformats.org/officeDocument/2006/relationships/image"/><Relationship Id="rId58" Target="media/image51.png" Type="http://schemas.openxmlformats.org/officeDocument/2006/relationships/image"/><Relationship Id="rId74" Target="media/image64.jpeg" Type="http://schemas.openxmlformats.org/officeDocument/2006/relationships/image"/><Relationship Id="rId79" Target="media/image69.jpeg" Type="http://schemas.openxmlformats.org/officeDocument/2006/relationships/image"/><Relationship Id="rId102" Target="media/image88.wmf" Type="http://schemas.openxmlformats.org/officeDocument/2006/relationships/image"/><Relationship Id="rId5" Target="footnotes.xml" Type="http://schemas.openxmlformats.org/officeDocument/2006/relationships/footnotes"/><Relationship Id="rId90" Target="media/image79.wmf" Type="http://schemas.openxmlformats.org/officeDocument/2006/relationships/image"/><Relationship Id="rId95" Target="media/hdphoto6.wdp" Type="http://schemas.microsoft.com/office/2007/relationships/hdphoto"/><Relationship Id="rId22" Target="media/image16.png" Type="http://schemas.openxmlformats.org/officeDocument/2006/relationships/image"/><Relationship Id="rId27" Target="media/image20.png" Type="http://schemas.openxmlformats.org/officeDocument/2006/relationships/image"/><Relationship Id="rId43" Target="media/image36.jpeg" Type="http://schemas.openxmlformats.org/officeDocument/2006/relationships/image"/><Relationship Id="rId48" Target="media/image41.png" Type="http://schemas.openxmlformats.org/officeDocument/2006/relationships/image"/><Relationship Id="rId64" Target="media/image55.jpeg" Type="http://schemas.openxmlformats.org/officeDocument/2006/relationships/image"/><Relationship Id="rId69" Target="media/image60.jpeg" Type="http://schemas.openxmlformats.org/officeDocument/2006/relationships/image"/><Relationship Id="rId80" Target="media/image70.jpeg" Type="http://schemas.openxmlformats.org/officeDocument/2006/relationships/image"/><Relationship Id="rId85" Target="media/image74.jpeg" Type="http://schemas.openxmlformats.org/officeDocument/2006/relationships/image"/><Relationship Id="rId12" Target="media/image6.png" Type="http://schemas.openxmlformats.org/officeDocument/2006/relationships/image"/><Relationship Id="rId17" Target="media/image11.png" Type="http://schemas.openxmlformats.org/officeDocument/2006/relationships/image"/><Relationship Id="rId33" Target="media/image26.jpeg" Type="http://schemas.openxmlformats.org/officeDocument/2006/relationships/image"/><Relationship Id="rId38" Target="media/image31.jpeg" Type="http://schemas.openxmlformats.org/officeDocument/2006/relationships/image"/><Relationship Id="rId59" Target="media/hdphoto1.wdp" Type="http://schemas.microsoft.com/office/2007/relationships/hdphoto"/><Relationship Id="rId103" Target="embeddings/oleObject3.bin" Type="http://schemas.openxmlformats.org/officeDocument/2006/relationships/oleObject"/><Relationship Id="rId108" Target="header1.xml" Type="http://schemas.openxmlformats.org/officeDocument/2006/relationships/header"/><Relationship Id="rId54" Target="media/image47.jpeg" Type="http://schemas.openxmlformats.org/officeDocument/2006/relationships/image"/><Relationship Id="rId70" Target="media/image61.png" Type="http://schemas.openxmlformats.org/officeDocument/2006/relationships/image"/><Relationship Id="rId75" Target="media/image65.jpeg" Type="http://schemas.openxmlformats.org/officeDocument/2006/relationships/image"/><Relationship Id="rId91" Target="embeddings/oleObject2.bin" Type="http://schemas.openxmlformats.org/officeDocument/2006/relationships/oleObject"/><Relationship Id="rId96" Target="media/image82.jpeg" Type="http://schemas.openxmlformats.org/officeDocument/2006/relationships/image"/><Relationship Id="rId1" Target="numbering.xml" Type="http://schemas.openxmlformats.org/officeDocument/2006/relationships/numbering"/><Relationship Id="rId6" Target="endnotes.xml" Type="http://schemas.openxmlformats.org/officeDocument/2006/relationships/endnotes"/><Relationship Id="rId15" Target="media/image9.png" Type="http://schemas.openxmlformats.org/officeDocument/2006/relationships/image"/><Relationship Id="rId23" Target="embeddings/oleObject1.bin" Type="http://schemas.openxmlformats.org/officeDocument/2006/relationships/oleObject"/><Relationship Id="rId28" Target="media/image21.png" Type="http://schemas.openxmlformats.org/officeDocument/2006/relationships/image"/><Relationship Id="rId36" Target="media/image29.jpeg" Type="http://schemas.openxmlformats.org/officeDocument/2006/relationships/image"/><Relationship Id="rId49" Target="media/image42.png" Type="http://schemas.openxmlformats.org/officeDocument/2006/relationships/image"/><Relationship Id="rId57" Target="media/image50.jpeg" Type="http://schemas.openxmlformats.org/officeDocument/2006/relationships/image"/><Relationship Id="rId106" Target="media/image90.wmf" Type="http://schemas.openxmlformats.org/officeDocument/2006/relationships/image"/><Relationship Id="rId10" Target="media/image4.png" Type="http://schemas.openxmlformats.org/officeDocument/2006/relationships/image"/><Relationship Id="rId31" Target="media/image24.jpeg" Type="http://schemas.openxmlformats.org/officeDocument/2006/relationships/image"/><Relationship Id="rId44" Target="media/image37.jpeg" Type="http://schemas.openxmlformats.org/officeDocument/2006/relationships/image"/><Relationship Id="rId52" Target="media/image45.jpeg" Type="http://schemas.openxmlformats.org/officeDocument/2006/relationships/image"/><Relationship Id="rId60" Target="media/image52.png" Type="http://schemas.openxmlformats.org/officeDocument/2006/relationships/image"/><Relationship Id="rId65" Target="media/image56.jpeg" Type="http://schemas.openxmlformats.org/officeDocument/2006/relationships/image"/><Relationship Id="rId73" Target="media/image63.jpeg" Type="http://schemas.openxmlformats.org/officeDocument/2006/relationships/image"/><Relationship Id="rId78" Target="media/image68.jpeg" Type="http://schemas.openxmlformats.org/officeDocument/2006/relationships/image"/><Relationship Id="rId81" Target="media/image71.jpeg" Type="http://schemas.openxmlformats.org/officeDocument/2006/relationships/image"/><Relationship Id="rId86" Target="media/image75.png" Type="http://schemas.openxmlformats.org/officeDocument/2006/relationships/image"/><Relationship Id="rId94" Target="media/image81.jpeg" Type="http://schemas.openxmlformats.org/officeDocument/2006/relationships/image"/><Relationship Id="rId99" Target="media/image85.jpeg" Type="http://schemas.openxmlformats.org/officeDocument/2006/relationships/image"/><Relationship Id="rId101" Target="media/image87.png" Type="http://schemas.openxmlformats.org/officeDocument/2006/relationships/image"/><Relationship Id="rId4" Target="webSettings.xml" Type="http://schemas.openxmlformats.org/officeDocument/2006/relationships/webSettings"/><Relationship Id="rId9" Target="media/image3.png" Type="http://schemas.openxmlformats.org/officeDocument/2006/relationships/image"/><Relationship Id="rId13" Target="media/image7.png" Type="http://schemas.openxmlformats.org/officeDocument/2006/relationships/image"/><Relationship Id="rId18" Target="media/image12.png" Type="http://schemas.openxmlformats.org/officeDocument/2006/relationships/image"/><Relationship Id="rId39" Target="media/image32.jpeg" Type="http://schemas.openxmlformats.org/officeDocument/2006/relationships/image"/><Relationship Id="rId109" Target="fontTable.xml" Type="http://schemas.openxmlformats.org/officeDocument/2006/relationships/fontTable"/><Relationship Id="rId34" Target="media/image27.jpeg" Type="http://schemas.openxmlformats.org/officeDocument/2006/relationships/image"/><Relationship Id="rId50" Target="media/image43.png" Type="http://schemas.openxmlformats.org/officeDocument/2006/relationships/image"/><Relationship Id="rId55" Target="media/image48.jpeg" Type="http://schemas.openxmlformats.org/officeDocument/2006/relationships/image"/><Relationship Id="rId76" Target="media/image66.jpeg" Type="http://schemas.openxmlformats.org/officeDocument/2006/relationships/image"/><Relationship Id="rId97" Target="media/image83.jpeg" Type="http://schemas.openxmlformats.org/officeDocument/2006/relationships/image"/><Relationship Id="rId104" Target="media/image89.wmf" Type="http://schemas.openxmlformats.org/officeDocument/2006/relationships/image"/><Relationship Id="rId7" Target="media/image1.png" Type="http://schemas.openxmlformats.org/officeDocument/2006/relationships/image"/><Relationship Id="rId71" Target="media/hdphoto3.wdp" Type="http://schemas.microsoft.com/office/2007/relationships/hdphoto"/><Relationship Id="rId92" Target="media/image80.jpeg" Type="http://schemas.openxmlformats.org/officeDocument/2006/relationships/image"/><Relationship Id="rId2" Target="styles.xml" Type="http://schemas.openxmlformats.org/officeDocument/2006/relationships/styles"/><Relationship Id="rId29" Target="media/image22.png" Type="http://schemas.openxmlformats.org/officeDocument/2006/relationships/image"/><Relationship Id="rId24" Target="media/image17.png" Type="http://schemas.openxmlformats.org/officeDocument/2006/relationships/image"/><Relationship Id="rId40" Target="media/image33.jpeg" Type="http://schemas.openxmlformats.org/officeDocument/2006/relationships/image"/><Relationship Id="rId45" Target="media/image38.jpeg" Type="http://schemas.openxmlformats.org/officeDocument/2006/relationships/image"/><Relationship Id="rId66" Target="media/image57.jpeg" Type="http://schemas.openxmlformats.org/officeDocument/2006/relationships/image"/><Relationship Id="rId87" Target="media/image76.jpeg" Type="http://schemas.openxmlformats.org/officeDocument/2006/relationships/image"/><Relationship Id="rId110" Target="theme/theme1.xml" Type="http://schemas.openxmlformats.org/officeDocument/2006/relationships/theme"/><Relationship Id="rId61" Target="media/hdphoto2.wdp" Type="http://schemas.microsoft.com/office/2007/relationships/hdphoto"/><Relationship Id="rId82" Target="media/image72.png" Type="http://schemas.openxmlformats.org/officeDocument/2006/relationships/image"/><Relationship Id="rId19" Target="media/image13.png" Type="http://schemas.openxmlformats.org/officeDocument/2006/relationships/image"/><Relationship Id="rId14" Target="media/image8.png" Type="http://schemas.openxmlformats.org/officeDocument/2006/relationships/image"/><Relationship Id="rId30" Target="media/image23.jpeg" Type="http://schemas.openxmlformats.org/officeDocument/2006/relationships/image"/><Relationship Id="rId35" Target="media/image28.jpeg" Type="http://schemas.openxmlformats.org/officeDocument/2006/relationships/image"/><Relationship Id="rId56" Target="media/image49.jpeg" Type="http://schemas.openxmlformats.org/officeDocument/2006/relationships/image"/><Relationship Id="rId77" Target="media/image67.jpeg" Type="http://schemas.openxmlformats.org/officeDocument/2006/relationships/image"/><Relationship Id="rId100" Target="media/image86.jpeg" Type="http://schemas.openxmlformats.org/officeDocument/2006/relationships/image"/><Relationship Id="rId105" Target="embeddings/oleObject4.bin" Type="http://schemas.openxmlformats.org/officeDocument/2006/relationships/oleObject"/><Relationship Id="rId8" Target="media/image2.png" Type="http://schemas.openxmlformats.org/officeDocument/2006/relationships/image"/><Relationship Id="rId51" Target="media/image44.png" Type="http://schemas.openxmlformats.org/officeDocument/2006/relationships/image"/><Relationship Id="rId72" Target="media/image62.jpeg" Type="http://schemas.openxmlformats.org/officeDocument/2006/relationships/image"/><Relationship Id="rId93" Target="media/hdphoto5.wdp" Type="http://schemas.microsoft.com/office/2007/relationships/hdphoto"/><Relationship Id="rId98" Target="media/image84.jpeg" Type="http://schemas.openxmlformats.org/officeDocument/2006/relationships/image"/><Relationship Id="rId3" Target="settings.xml" Type="http://schemas.openxmlformats.org/officeDocument/2006/relationships/settings"/><Relationship Id="rId25" Target="media/image18.png" Type="http://schemas.openxmlformats.org/officeDocument/2006/relationships/image"/><Relationship Id="rId46" Target="media/image39.png" Type="http://schemas.openxmlformats.org/officeDocument/2006/relationships/image"/><Relationship Id="rId67" Target="media/image58.jpeg" Type="http://schemas.openxmlformats.org/officeDocument/2006/relationships/image"/><Relationship Id="rId20" Target="media/image14.png" Type="http://schemas.openxmlformats.org/officeDocument/2006/relationships/image"/><Relationship Id="rId41" Target="media/image34.jpeg" Type="http://schemas.openxmlformats.org/officeDocument/2006/relationships/image"/><Relationship Id="rId62" Target="media/image53.jpeg" Type="http://schemas.openxmlformats.org/officeDocument/2006/relationships/image"/><Relationship Id="rId83" Target="media/hdphoto4.wdp" Type="http://schemas.microsoft.com/office/2007/relationships/hdphoto"/><Relationship Id="rId88" Target="media/image77.jpeg" Type="http://schemas.openxmlformats.org/officeDocument/2006/relationships/image"/></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700</TotalTime>
  <Pages>1</Pages>
  <Words>56133</Words>
  <Characters>319959</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dc:description/>
  <cp:lastModifiedBy>busadm1m@gmail.com</cp:lastModifiedBy>
  <cp:revision>38</cp:revision>
  <dcterms:created xsi:type="dcterms:W3CDTF">2020-02-11T16:02:00Z</dcterms:created>
  <dcterms:modified xsi:type="dcterms:W3CDTF">2020-09-07T16:17:00Z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2861865</vt:lpwstr>
  </property>
  <property fmtid="{D5CDD505-2E9C-101B-9397-08002B2CF9AE}" name="NXPowerLiteSettings" pid="3">
    <vt:lpwstr>C7000400038000</vt:lpwstr>
  </property>
  <property fmtid="{D5CDD505-2E9C-101B-9397-08002B2CF9AE}" name="NXPowerLiteVersion" pid="4">
    <vt:lpwstr>S9.0.1</vt:lpwstr>
  </property>
</Properties>
</file>