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9" w:type="pct"/>
        <w:tblInd w:w="296" w:type="dxa"/>
        <w:tblBorders>
          <w:insideH w:val="single" w:sz="24" w:space="0" w:color="FFFFFF"/>
          <w:insideV w:val="single" w:sz="24" w:space="0" w:color="FFFFFF"/>
        </w:tblBorders>
        <w:tblLayout w:type="fixed"/>
        <w:tblCellMar>
          <w:left w:w="115" w:type="dxa"/>
          <w:right w:w="115" w:type="dxa"/>
        </w:tblCellMar>
        <w:tblLook w:val="0000" w:firstRow="0" w:lastRow="0" w:firstColumn="0" w:lastColumn="0" w:noHBand="0" w:noVBand="0"/>
      </w:tblPr>
      <w:tblGrid>
        <w:gridCol w:w="15333"/>
      </w:tblGrid>
      <w:tr w:rsidR="00B6460A" w:rsidRPr="006439D0" w:rsidTr="009F5683">
        <w:trPr>
          <w:trHeight w:val="685"/>
        </w:trPr>
        <w:tc>
          <w:tcPr>
            <w:tcW w:w="5000" w:type="pct"/>
            <w:tcBorders>
              <w:top w:val="nil"/>
            </w:tcBorders>
            <w:shd w:val="clear" w:color="auto" w:fill="C6D9F1"/>
            <w:vAlign w:val="center"/>
          </w:tcPr>
          <w:tbl>
            <w:tblPr>
              <w:tblStyle w:val="TableNormal"/>
              <w:tblW w:w="15659" w:type="dxa"/>
              <w:tblInd w:w="11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816"/>
              <w:gridCol w:w="329"/>
              <w:gridCol w:w="1202"/>
              <w:gridCol w:w="4137"/>
              <w:gridCol w:w="264"/>
              <w:gridCol w:w="2539"/>
              <w:gridCol w:w="5372"/>
            </w:tblGrid>
            <w:tr w:rsidR="009E2C6E" w:rsidRPr="006439D0" w:rsidTr="00FA00DB">
              <w:trPr>
                <w:trHeight w:val="684"/>
              </w:trPr>
              <w:tc>
                <w:tcPr>
                  <w:tcW w:w="15659" w:type="dxa"/>
                  <w:gridSpan w:val="7"/>
                  <w:tcBorders>
                    <w:top w:val="nil"/>
                    <w:left w:val="nil"/>
                    <w:right w:val="nil"/>
                  </w:tcBorders>
                  <w:shd w:val="clear" w:color="auto" w:fill="C5D9F0"/>
                </w:tcPr>
                <w:p w:rsidR="009E2C6E" w:rsidRPr="006439D0" w:rsidRDefault="00DA1BD9" w:rsidP="00DA1BD9">
                  <w:pPr>
                    <w:pStyle w:val="TableParagraph"/>
                    <w:ind w:right="5096"/>
                    <w:rPr>
                      <w:rFonts w:ascii="Calibri" w:hAnsi="Calibri"/>
                      <w:sz w:val="24"/>
                    </w:rPr>
                  </w:pPr>
                  <w:r>
                    <w:rPr>
                      <w:b/>
                      <w:spacing w:val="20"/>
                      <w:sz w:val="36"/>
                      <w:szCs w:val="36"/>
                      <w:lang w:val="en-US"/>
                    </w:rPr>
                    <w:t xml:space="preserve">                                </w:t>
                  </w:r>
                  <w:r>
                    <w:rPr>
                      <w:b/>
                      <w:spacing w:val="20"/>
                      <w:sz w:val="36"/>
                      <w:szCs w:val="36"/>
                    </w:rPr>
                    <w:t>«</w:t>
                  </w:r>
                  <w:r>
                    <w:rPr>
                      <w:b/>
                      <w:spacing w:val="20"/>
                      <w:sz w:val="36"/>
                      <w:szCs w:val="36"/>
                      <w:lang w:val="en-US"/>
                    </w:rPr>
                    <w:t>The Language of Vocational Training</w:t>
                  </w:r>
                  <w:r w:rsidR="00807204">
                    <w:rPr>
                      <w:b/>
                      <w:spacing w:val="20"/>
                      <w:sz w:val="36"/>
                      <w:szCs w:val="36"/>
                    </w:rPr>
                    <w:t>»</w:t>
                  </w:r>
                </w:p>
              </w:tc>
            </w:tr>
            <w:tr w:rsidR="00FA00DB" w:rsidRPr="00FA00DB" w:rsidTr="00FA00DB">
              <w:trPr>
                <w:trHeight w:val="585"/>
              </w:trPr>
              <w:tc>
                <w:tcPr>
                  <w:tcW w:w="3347" w:type="dxa"/>
                  <w:gridSpan w:val="3"/>
                  <w:tcBorders>
                    <w:left w:val="nil"/>
                  </w:tcBorders>
                  <w:shd w:val="clear" w:color="auto" w:fill="DDD9C3"/>
                  <w:vAlign w:val="center"/>
                </w:tcPr>
                <w:p w:rsidR="00FA00DB" w:rsidRPr="002C3B67" w:rsidRDefault="00FA00DB" w:rsidP="001B386A">
                  <w:pPr>
                    <w:spacing w:line="192" w:lineRule="auto"/>
                    <w:rPr>
                      <w:b/>
                      <w:spacing w:val="-16"/>
                      <w:sz w:val="24"/>
                      <w:szCs w:val="24"/>
                    </w:rPr>
                  </w:pPr>
                  <w:r w:rsidRPr="002C3B67">
                    <w:rPr>
                      <w:b/>
                      <w:spacing w:val="-16"/>
                      <w:sz w:val="24"/>
                      <w:szCs w:val="24"/>
                    </w:rPr>
                    <w:t xml:space="preserve">Code and name of </w:t>
                  </w:r>
                  <w:proofErr w:type="spellStart"/>
                  <w:r w:rsidRPr="002C3B67">
                    <w:rPr>
                      <w:b/>
                      <w:spacing w:val="-16"/>
                      <w:sz w:val="24"/>
                      <w:szCs w:val="24"/>
                    </w:rPr>
                    <w:t>speciality</w:t>
                  </w:r>
                  <w:proofErr w:type="spellEnd"/>
                </w:p>
              </w:tc>
              <w:tc>
                <w:tcPr>
                  <w:tcW w:w="4137" w:type="dxa"/>
                  <w:tcBorders>
                    <w:right w:val="single" w:sz="4" w:space="0" w:color="FFFFFF"/>
                  </w:tcBorders>
                  <w:shd w:val="clear" w:color="auto" w:fill="DBE4F0"/>
                  <w:vAlign w:val="center"/>
                </w:tcPr>
                <w:p w:rsidR="00FA00DB" w:rsidRPr="00610BBD" w:rsidRDefault="00FA00DB" w:rsidP="001B386A">
                  <w:pPr>
                    <w:rPr>
                      <w:b/>
                      <w:bCs/>
                      <w:sz w:val="24"/>
                      <w:szCs w:val="24"/>
                      <w:highlight w:val="red"/>
                      <w:lang w:val="uk-UA"/>
                    </w:rPr>
                  </w:pPr>
                  <w:r w:rsidRPr="00610BBD">
                    <w:rPr>
                      <w:b/>
                      <w:bCs/>
                      <w:sz w:val="24"/>
                      <w:szCs w:val="24"/>
                      <w:lang w:val="uk-UA"/>
                    </w:rPr>
                    <w:t>1</w:t>
                  </w:r>
                  <w:r w:rsidRPr="00610BBD">
                    <w:rPr>
                      <w:b/>
                      <w:bCs/>
                      <w:sz w:val="24"/>
                      <w:szCs w:val="24"/>
                    </w:rPr>
                    <w:t>4</w:t>
                  </w:r>
                  <w:r w:rsidRPr="00610BBD">
                    <w:rPr>
                      <w:b/>
                      <w:bCs/>
                      <w:sz w:val="24"/>
                      <w:szCs w:val="24"/>
                      <w:lang w:val="uk-UA"/>
                    </w:rPr>
                    <w:t>1 – «</w:t>
                  </w:r>
                  <w:r w:rsidR="006713CF" w:rsidRPr="00610BBD">
                    <w:rPr>
                      <w:b/>
                      <w:bCs/>
                      <w:sz w:val="24"/>
                    </w:rPr>
                    <w:t xml:space="preserve">Power Electrical Engineering, Electrical Engineering and </w:t>
                  </w:r>
                  <w:proofErr w:type="spellStart"/>
                  <w:r w:rsidR="006713CF" w:rsidRPr="00610BBD">
                    <w:rPr>
                      <w:b/>
                      <w:bCs/>
                      <w:sz w:val="24"/>
                    </w:rPr>
                    <w:t>E</w:t>
                  </w:r>
                  <w:r w:rsidRPr="00610BBD">
                    <w:rPr>
                      <w:b/>
                      <w:bCs/>
                      <w:sz w:val="24"/>
                    </w:rPr>
                    <w:t>lectromechanics</w:t>
                  </w:r>
                  <w:proofErr w:type="spellEnd"/>
                  <w:r w:rsidRPr="00610BBD">
                    <w:rPr>
                      <w:b/>
                      <w:bCs/>
                      <w:sz w:val="24"/>
                      <w:szCs w:val="24"/>
                      <w:lang w:val="uk-UA"/>
                    </w:rPr>
                    <w:t>»</w:t>
                  </w:r>
                </w:p>
              </w:tc>
              <w:tc>
                <w:tcPr>
                  <w:tcW w:w="2803" w:type="dxa"/>
                  <w:gridSpan w:val="2"/>
                  <w:tcBorders>
                    <w:left w:val="single" w:sz="4" w:space="0" w:color="FFFFFF"/>
                    <w:right w:val="single" w:sz="4" w:space="0" w:color="FFFFFF"/>
                  </w:tcBorders>
                  <w:shd w:val="clear" w:color="auto" w:fill="DDD9C3"/>
                  <w:vAlign w:val="center"/>
                </w:tcPr>
                <w:p w:rsidR="00FA00DB" w:rsidRPr="00610BBD" w:rsidRDefault="00FA00DB" w:rsidP="001B386A">
                  <w:pPr>
                    <w:rPr>
                      <w:rFonts w:eastAsiaTheme="minorEastAsia"/>
                      <w:b/>
                      <w:sz w:val="24"/>
                      <w:szCs w:val="24"/>
                    </w:rPr>
                  </w:pPr>
                  <w:r w:rsidRPr="00610BBD">
                    <w:rPr>
                      <w:rFonts w:eastAsiaTheme="minorEastAsia"/>
                      <w:b/>
                      <w:sz w:val="24"/>
                      <w:szCs w:val="24"/>
                    </w:rPr>
                    <w:t>Institute</w:t>
                  </w:r>
                </w:p>
              </w:tc>
              <w:tc>
                <w:tcPr>
                  <w:tcW w:w="5372" w:type="dxa"/>
                  <w:tcBorders>
                    <w:left w:val="single" w:sz="4" w:space="0" w:color="FFFFFF"/>
                    <w:right w:val="nil"/>
                  </w:tcBorders>
                  <w:shd w:val="clear" w:color="auto" w:fill="DBE4F0"/>
                  <w:vAlign w:val="center"/>
                </w:tcPr>
                <w:p w:rsidR="00610BBD" w:rsidRDefault="00FA00DB" w:rsidP="001B386A">
                  <w:pPr>
                    <w:rPr>
                      <w:b/>
                      <w:bCs/>
                      <w:sz w:val="24"/>
                      <w:szCs w:val="24"/>
                    </w:rPr>
                  </w:pPr>
                  <w:r w:rsidRPr="002C3B67">
                    <w:rPr>
                      <w:b/>
                      <w:bCs/>
                      <w:sz w:val="24"/>
                      <w:szCs w:val="24"/>
                    </w:rPr>
                    <w:t>Institute of Education and Science in Power Engineering, Electronics and</w:t>
                  </w:r>
                </w:p>
                <w:p w:rsidR="00FA00DB" w:rsidRPr="002C3B67" w:rsidRDefault="00FA00DB" w:rsidP="001B386A">
                  <w:pPr>
                    <w:rPr>
                      <w:b/>
                      <w:bCs/>
                      <w:sz w:val="24"/>
                      <w:szCs w:val="24"/>
                    </w:rPr>
                  </w:pPr>
                  <w:proofErr w:type="spellStart"/>
                  <w:r w:rsidRPr="002C3B67">
                    <w:rPr>
                      <w:b/>
                      <w:bCs/>
                      <w:sz w:val="24"/>
                      <w:szCs w:val="24"/>
                    </w:rPr>
                    <w:t>Electromechanics</w:t>
                  </w:r>
                  <w:proofErr w:type="spellEnd"/>
                </w:p>
              </w:tc>
            </w:tr>
            <w:tr w:rsidR="00FA00DB" w:rsidRPr="006439D0" w:rsidTr="00FA00DB">
              <w:trPr>
                <w:trHeight w:val="292"/>
              </w:trPr>
              <w:tc>
                <w:tcPr>
                  <w:tcW w:w="3347" w:type="dxa"/>
                  <w:gridSpan w:val="3"/>
                  <w:tcBorders>
                    <w:left w:val="nil"/>
                  </w:tcBorders>
                  <w:shd w:val="clear" w:color="auto" w:fill="DDD9C3"/>
                  <w:vAlign w:val="center"/>
                </w:tcPr>
                <w:p w:rsidR="00FA00DB" w:rsidRDefault="00FA00DB" w:rsidP="001B386A">
                  <w:pPr>
                    <w:spacing w:line="192" w:lineRule="auto"/>
                    <w:rPr>
                      <w:b/>
                      <w:sz w:val="24"/>
                      <w:szCs w:val="24"/>
                    </w:rPr>
                  </w:pPr>
                  <w:r>
                    <w:rPr>
                      <w:b/>
                      <w:spacing w:val="-10"/>
                      <w:sz w:val="24"/>
                      <w:szCs w:val="24"/>
                    </w:rPr>
                    <w:t>Program name</w:t>
                  </w:r>
                </w:p>
              </w:tc>
              <w:tc>
                <w:tcPr>
                  <w:tcW w:w="4137" w:type="dxa"/>
                  <w:tcBorders>
                    <w:right w:val="single" w:sz="4" w:space="0" w:color="FFFFFF"/>
                  </w:tcBorders>
                  <w:shd w:val="clear" w:color="auto" w:fill="DBE4F0"/>
                  <w:vAlign w:val="center"/>
                </w:tcPr>
                <w:p w:rsidR="00FA00DB" w:rsidRDefault="00FA00DB" w:rsidP="001B386A">
                  <w:pPr>
                    <w:rPr>
                      <w:rFonts w:asciiTheme="minorHAnsi" w:hAnsiTheme="minorHAnsi"/>
                      <w:b/>
                      <w:bCs/>
                      <w:sz w:val="24"/>
                      <w:szCs w:val="24"/>
                      <w:lang w:val="uk-UA"/>
                    </w:rPr>
                  </w:pPr>
                  <w:r>
                    <w:rPr>
                      <w:b/>
                      <w:bCs/>
                      <w:sz w:val="24"/>
                    </w:rPr>
                    <w:t>Electric</w:t>
                  </w:r>
                  <w:r w:rsidR="00414C87">
                    <w:rPr>
                      <w:b/>
                      <w:bCs/>
                      <w:sz w:val="24"/>
                    </w:rPr>
                    <w:t xml:space="preserve"> </w:t>
                  </w:r>
                  <w:r>
                    <w:rPr>
                      <w:b/>
                      <w:bCs/>
                      <w:sz w:val="24"/>
                    </w:rPr>
                    <w:t>Power Station</w:t>
                  </w:r>
                </w:p>
              </w:tc>
              <w:tc>
                <w:tcPr>
                  <w:tcW w:w="2803" w:type="dxa"/>
                  <w:gridSpan w:val="2"/>
                  <w:tcBorders>
                    <w:left w:val="single" w:sz="4" w:space="0" w:color="FFFFFF"/>
                    <w:right w:val="single" w:sz="4" w:space="0" w:color="FFFFFF"/>
                  </w:tcBorders>
                  <w:shd w:val="clear" w:color="auto" w:fill="DDD9C3"/>
                  <w:vAlign w:val="center"/>
                </w:tcPr>
                <w:p w:rsidR="00FA00DB" w:rsidRDefault="00FA00DB" w:rsidP="001B386A">
                  <w:pPr>
                    <w:rPr>
                      <w:rFonts w:asciiTheme="minorHAnsi" w:eastAsiaTheme="minorEastAsia" w:hAnsiTheme="minorHAnsi" w:cstheme="minorEastAsia"/>
                      <w:b/>
                      <w:sz w:val="24"/>
                      <w:szCs w:val="24"/>
                    </w:rPr>
                  </w:pPr>
                  <w:r>
                    <w:rPr>
                      <w:rFonts w:asciiTheme="minorHAnsi" w:eastAsiaTheme="minorEastAsia" w:hAnsiTheme="minorHAnsi" w:cstheme="minorEastAsia"/>
                      <w:b/>
                      <w:sz w:val="24"/>
                      <w:szCs w:val="24"/>
                    </w:rPr>
                    <w:t>Department</w:t>
                  </w:r>
                </w:p>
              </w:tc>
              <w:tc>
                <w:tcPr>
                  <w:tcW w:w="5372" w:type="dxa"/>
                  <w:tcBorders>
                    <w:left w:val="single" w:sz="4" w:space="0" w:color="FFFFFF"/>
                    <w:right w:val="nil"/>
                  </w:tcBorders>
                  <w:shd w:val="clear" w:color="auto" w:fill="DBE4F0"/>
                  <w:vAlign w:val="center"/>
                </w:tcPr>
                <w:p w:rsidR="00FA00DB" w:rsidRDefault="00FA00DB" w:rsidP="001B386A">
                  <w:pPr>
                    <w:rPr>
                      <w:b/>
                      <w:bCs/>
                      <w:sz w:val="24"/>
                      <w:szCs w:val="24"/>
                      <w:lang w:val="uk-UA"/>
                    </w:rPr>
                  </w:pPr>
                  <w:r>
                    <w:rPr>
                      <w:b/>
                      <w:szCs w:val="28"/>
                    </w:rPr>
                    <w:t>Electric Power Station</w:t>
                  </w:r>
                </w:p>
              </w:tc>
            </w:tr>
            <w:tr w:rsidR="00FA00DB" w:rsidRPr="006439D0" w:rsidTr="00FA00DB">
              <w:trPr>
                <w:trHeight w:val="292"/>
              </w:trPr>
              <w:tc>
                <w:tcPr>
                  <w:tcW w:w="3347" w:type="dxa"/>
                  <w:gridSpan w:val="3"/>
                  <w:tcBorders>
                    <w:left w:val="nil"/>
                  </w:tcBorders>
                  <w:shd w:val="clear" w:color="auto" w:fill="DDD9C3"/>
                  <w:vAlign w:val="center"/>
                </w:tcPr>
                <w:p w:rsidR="00FA00DB" w:rsidRDefault="00FA00DB" w:rsidP="001B386A">
                  <w:pPr>
                    <w:spacing w:line="192" w:lineRule="auto"/>
                    <w:rPr>
                      <w:b/>
                      <w:spacing w:val="-10"/>
                      <w:sz w:val="24"/>
                      <w:szCs w:val="24"/>
                    </w:rPr>
                  </w:pPr>
                  <w:r>
                    <w:rPr>
                      <w:b/>
                      <w:spacing w:val="-10"/>
                      <w:sz w:val="24"/>
                      <w:szCs w:val="24"/>
                    </w:rPr>
                    <w:t>Type of program</w:t>
                  </w:r>
                </w:p>
              </w:tc>
              <w:tc>
                <w:tcPr>
                  <w:tcW w:w="4137" w:type="dxa"/>
                  <w:tcBorders>
                    <w:right w:val="single" w:sz="4" w:space="0" w:color="FFFFFF"/>
                  </w:tcBorders>
                  <w:shd w:val="clear" w:color="auto" w:fill="DBE4F0"/>
                  <w:vAlign w:val="center"/>
                </w:tcPr>
                <w:p w:rsidR="00FA00DB" w:rsidRDefault="00FA00DB" w:rsidP="001B386A">
                  <w:pPr>
                    <w:rPr>
                      <w:b/>
                      <w:bCs/>
                      <w:sz w:val="24"/>
                      <w:szCs w:val="24"/>
                    </w:rPr>
                  </w:pPr>
                  <w:r>
                    <w:rPr>
                      <w:b/>
                      <w:bCs/>
                      <w:sz w:val="24"/>
                      <w:szCs w:val="24"/>
                    </w:rPr>
                    <w:t>Educational and Professional</w:t>
                  </w:r>
                </w:p>
              </w:tc>
              <w:tc>
                <w:tcPr>
                  <w:tcW w:w="2803" w:type="dxa"/>
                  <w:gridSpan w:val="2"/>
                  <w:tcBorders>
                    <w:left w:val="single" w:sz="4" w:space="0" w:color="FFFFFF"/>
                    <w:right w:val="single" w:sz="4" w:space="0" w:color="FFFFFF"/>
                  </w:tcBorders>
                  <w:shd w:val="clear" w:color="auto" w:fill="DDD9C3"/>
                  <w:vAlign w:val="center"/>
                </w:tcPr>
                <w:p w:rsidR="00FA00DB" w:rsidRDefault="00FA00DB" w:rsidP="001B386A">
                  <w:pPr>
                    <w:rPr>
                      <w:b/>
                      <w:sz w:val="24"/>
                      <w:szCs w:val="24"/>
                    </w:rPr>
                  </w:pPr>
                  <w:r>
                    <w:rPr>
                      <w:b/>
                      <w:sz w:val="24"/>
                      <w:szCs w:val="24"/>
                    </w:rPr>
                    <w:t>Language of instruction</w:t>
                  </w:r>
                </w:p>
              </w:tc>
              <w:tc>
                <w:tcPr>
                  <w:tcW w:w="5372" w:type="dxa"/>
                  <w:tcBorders>
                    <w:left w:val="single" w:sz="4" w:space="0" w:color="FFFFFF"/>
                    <w:right w:val="nil"/>
                  </w:tcBorders>
                  <w:shd w:val="clear" w:color="auto" w:fill="DBE4F0"/>
                  <w:vAlign w:val="center"/>
                </w:tcPr>
                <w:p w:rsidR="00FA00DB" w:rsidRDefault="00FA00DB" w:rsidP="001B386A">
                  <w:pPr>
                    <w:rPr>
                      <w:b/>
                      <w:bCs/>
                      <w:sz w:val="24"/>
                      <w:szCs w:val="24"/>
                    </w:rPr>
                  </w:pPr>
                  <w:r>
                    <w:rPr>
                      <w:b/>
                      <w:bCs/>
                      <w:sz w:val="24"/>
                      <w:szCs w:val="24"/>
                    </w:rPr>
                    <w:t>English</w:t>
                  </w:r>
                </w:p>
              </w:tc>
            </w:tr>
            <w:tr w:rsidR="009E2C6E" w:rsidRPr="006439D0" w:rsidTr="00FA00DB">
              <w:trPr>
                <w:trHeight w:val="388"/>
              </w:trPr>
              <w:tc>
                <w:tcPr>
                  <w:tcW w:w="15659" w:type="dxa"/>
                  <w:gridSpan w:val="7"/>
                  <w:tcBorders>
                    <w:left w:val="nil"/>
                    <w:right w:val="nil"/>
                  </w:tcBorders>
                  <w:shd w:val="clear" w:color="auto" w:fill="D9D9D9"/>
                </w:tcPr>
                <w:p w:rsidR="009E2C6E" w:rsidRPr="006439D0" w:rsidRDefault="00204551" w:rsidP="009E2C6E">
                  <w:pPr>
                    <w:pStyle w:val="TableParagraph"/>
                    <w:spacing w:before="47"/>
                    <w:ind w:left="5096" w:right="5097"/>
                    <w:jc w:val="center"/>
                    <w:rPr>
                      <w:rFonts w:ascii="Calibri" w:hAnsi="Calibri"/>
                      <w:b/>
                      <w:sz w:val="24"/>
                    </w:rPr>
                  </w:pPr>
                  <w:r>
                    <w:rPr>
                      <w:b/>
                      <w:sz w:val="28"/>
                      <w:szCs w:val="28"/>
                    </w:rPr>
                    <w:t>LECTURER</w:t>
                  </w:r>
                </w:p>
              </w:tc>
            </w:tr>
            <w:tr w:rsidR="00204551" w:rsidRPr="00373E1E" w:rsidTr="00FA00DB">
              <w:trPr>
                <w:trHeight w:val="280"/>
              </w:trPr>
              <w:tc>
                <w:tcPr>
                  <w:tcW w:w="7748" w:type="dxa"/>
                  <w:gridSpan w:val="5"/>
                  <w:tcBorders>
                    <w:left w:val="nil"/>
                    <w:bottom w:val="single" w:sz="34" w:space="0" w:color="FFFFFF"/>
                    <w:right w:val="single" w:sz="4" w:space="0" w:color="FFFFFF"/>
                  </w:tcBorders>
                  <w:shd w:val="clear" w:color="auto" w:fill="DBE4F0"/>
                </w:tcPr>
                <w:p w:rsidR="00204551" w:rsidRDefault="00204551" w:rsidP="001B386A">
                  <w:pPr>
                    <w:adjustRightInd w:val="0"/>
                    <w:spacing w:line="204" w:lineRule="auto"/>
                    <w:rPr>
                      <w:b/>
                      <w:sz w:val="28"/>
                      <w:szCs w:val="28"/>
                      <w:lang w:val="uk-UA"/>
                    </w:rPr>
                  </w:pPr>
                  <w:r>
                    <w:rPr>
                      <w:sz w:val="28"/>
                      <w:szCs w:val="28"/>
                      <w:lang w:val="uk-UA"/>
                    </w:rPr>
                    <w:t>Valeriia.Sadkovska@khpi.edu.ua</w:t>
                  </w:r>
                </w:p>
              </w:tc>
              <w:tc>
                <w:tcPr>
                  <w:tcW w:w="7911" w:type="dxa"/>
                  <w:gridSpan w:val="2"/>
                  <w:tcBorders>
                    <w:left w:val="single" w:sz="4" w:space="0" w:color="FFFFFF"/>
                    <w:bottom w:val="single" w:sz="34" w:space="0" w:color="FFFFFF"/>
                    <w:right w:val="nil"/>
                  </w:tcBorders>
                  <w:shd w:val="clear" w:color="auto" w:fill="DBE4F0"/>
                </w:tcPr>
                <w:p w:rsidR="00204551" w:rsidRDefault="00204551" w:rsidP="001B386A">
                  <w:pPr>
                    <w:adjustRightInd w:val="0"/>
                    <w:spacing w:line="204" w:lineRule="auto"/>
                    <w:rPr>
                      <w:b/>
                      <w:sz w:val="28"/>
                      <w:szCs w:val="28"/>
                      <w:lang w:val="uk-UA"/>
                    </w:rPr>
                  </w:pPr>
                </w:p>
              </w:tc>
            </w:tr>
            <w:tr w:rsidR="00204551" w:rsidRPr="007C0CF6" w:rsidTr="00874B69">
              <w:trPr>
                <w:trHeight w:val="2381"/>
              </w:trPr>
              <w:tc>
                <w:tcPr>
                  <w:tcW w:w="2145" w:type="dxa"/>
                  <w:gridSpan w:val="2"/>
                  <w:tcBorders>
                    <w:top w:val="single" w:sz="34" w:space="0" w:color="FFFFFF"/>
                    <w:left w:val="nil"/>
                  </w:tcBorders>
                  <w:shd w:val="clear" w:color="auto" w:fill="DDD9C3"/>
                </w:tcPr>
                <w:p w:rsidR="00204551" w:rsidRDefault="00204551" w:rsidP="00204551">
                  <w:pPr>
                    <w:adjustRightInd w:val="0"/>
                    <w:rPr>
                      <w:sz w:val="24"/>
                      <w:szCs w:val="24"/>
                      <w:lang w:val="uk-UA"/>
                    </w:rPr>
                  </w:pPr>
                  <w:r>
                    <w:rPr>
                      <w:color w:val="000000"/>
                      <w:sz w:val="24"/>
                      <w:szCs w:val="24"/>
                      <w:shd w:val="clear" w:color="auto" w:fill="DBE5F1" w:themeFill="accent1" w:themeFillTint="33"/>
                      <w:lang w:val="uk-UA"/>
                    </w:rPr>
                    <w:t>.</w:t>
                  </w:r>
                  <w:r>
                    <w:rPr>
                      <w:b/>
                      <w:noProof/>
                      <w:spacing w:val="-6"/>
                      <w:sz w:val="24"/>
                      <w:szCs w:val="24"/>
                    </w:rPr>
                    <w:t xml:space="preserve"> </w:t>
                  </w:r>
                  <w:r w:rsidRPr="00204551">
                    <w:rPr>
                      <w:noProof/>
                      <w:color w:val="000000"/>
                      <w:shd w:val="clear" w:color="auto" w:fill="DBE5F1" w:themeFill="accent1" w:themeFillTint="33"/>
                      <w:lang w:val="ru-RU"/>
                    </w:rPr>
                    <w:drawing>
                      <wp:inline distT="0" distB="0" distL="0" distR="0">
                        <wp:extent cx="1228445" cy="1495425"/>
                        <wp:effectExtent l="0" t="0" r="0" b="0"/>
                        <wp:docPr id="2" name="Рисунок 2" descr="C:\Users\user\Desktop\фото 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esktop\фото 1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6919" cy="1505741"/>
                                </a:xfrm>
                                <a:prstGeom prst="rect">
                                  <a:avLst/>
                                </a:prstGeom>
                                <a:noFill/>
                                <a:ln>
                                  <a:noFill/>
                                </a:ln>
                              </pic:spPr>
                            </pic:pic>
                          </a:graphicData>
                        </a:graphic>
                      </wp:inline>
                    </w:drawing>
                  </w:r>
                </w:p>
              </w:tc>
              <w:tc>
                <w:tcPr>
                  <w:tcW w:w="13514" w:type="dxa"/>
                  <w:gridSpan w:val="5"/>
                  <w:tcBorders>
                    <w:top w:val="single" w:sz="34" w:space="0" w:color="FFFFFF"/>
                    <w:right w:val="nil"/>
                  </w:tcBorders>
                  <w:shd w:val="clear" w:color="auto" w:fill="DBE4F0"/>
                </w:tcPr>
                <w:p w:rsidR="006713CF" w:rsidRDefault="00204551" w:rsidP="00414C87">
                  <w:pPr>
                    <w:adjustRightInd w:val="0"/>
                    <w:rPr>
                      <w:rStyle w:val="spelle"/>
                      <w:color w:val="000000"/>
                      <w:sz w:val="24"/>
                      <w:szCs w:val="24"/>
                      <w:shd w:val="clear" w:color="auto" w:fill="DBE5F1" w:themeFill="accent1" w:themeFillTint="33"/>
                      <w:lang w:val="uk-UA"/>
                    </w:rPr>
                  </w:pPr>
                  <w:proofErr w:type="spellStart"/>
                  <w:r>
                    <w:rPr>
                      <w:rStyle w:val="spelle"/>
                      <w:b/>
                      <w:bCs/>
                      <w:color w:val="000000"/>
                      <w:sz w:val="24"/>
                      <w:szCs w:val="24"/>
                      <w:shd w:val="clear" w:color="auto" w:fill="DBE5F1" w:themeFill="accent1" w:themeFillTint="33"/>
                      <w:lang w:val="uk-UA"/>
                    </w:rPr>
                    <w:t>Sadkovs</w:t>
                  </w:r>
                  <w:proofErr w:type="spellEnd"/>
                  <w:r w:rsidR="00414C87">
                    <w:rPr>
                      <w:rStyle w:val="spelle"/>
                      <w:b/>
                      <w:bCs/>
                      <w:color w:val="000000"/>
                      <w:sz w:val="24"/>
                      <w:szCs w:val="24"/>
                      <w:shd w:val="clear" w:color="auto" w:fill="DBE5F1" w:themeFill="accent1" w:themeFillTint="33"/>
                    </w:rPr>
                    <w:t>k</w:t>
                  </w:r>
                  <w:r>
                    <w:rPr>
                      <w:rStyle w:val="spelle"/>
                      <w:b/>
                      <w:bCs/>
                      <w:color w:val="000000"/>
                      <w:sz w:val="24"/>
                      <w:szCs w:val="24"/>
                      <w:shd w:val="clear" w:color="auto" w:fill="DBE5F1" w:themeFill="accent1" w:themeFillTint="33"/>
                      <w:lang w:val="uk-UA"/>
                    </w:rPr>
                    <w:t xml:space="preserve">a </w:t>
                  </w:r>
                  <w:proofErr w:type="spellStart"/>
                  <w:r>
                    <w:rPr>
                      <w:rStyle w:val="spelle"/>
                      <w:b/>
                      <w:bCs/>
                      <w:color w:val="000000"/>
                      <w:sz w:val="24"/>
                      <w:szCs w:val="24"/>
                      <w:shd w:val="clear" w:color="auto" w:fill="DBE5F1" w:themeFill="accent1" w:themeFillTint="33"/>
                      <w:lang w:val="uk-UA"/>
                    </w:rPr>
                    <w:t>Valeriia</w:t>
                  </w:r>
                  <w:proofErr w:type="spellEnd"/>
                  <w:r>
                    <w:rPr>
                      <w:rStyle w:val="spelle"/>
                      <w:b/>
                      <w:bCs/>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An</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assistant</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professor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Graduated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from</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Kharkov</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Pedagogical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Institute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w:t>
                  </w:r>
                  <w:proofErr w:type="spellEnd"/>
                  <w:r>
                    <w:rPr>
                      <w:rStyle w:val="spelle"/>
                      <w:color w:val="000000"/>
                      <w:sz w:val="24"/>
                      <w:szCs w:val="24"/>
                      <w:shd w:val="clear" w:color="auto" w:fill="DBE5F1" w:themeFill="accent1" w:themeFillTint="33"/>
                      <w:lang w:val="uk-UA"/>
                    </w:rPr>
                    <w:t xml:space="preserve"> 1993. </w:t>
                  </w:r>
                  <w:proofErr w:type="spellStart"/>
                  <w:r>
                    <w:rPr>
                      <w:rStyle w:val="spelle"/>
                      <w:color w:val="000000"/>
                      <w:sz w:val="24"/>
                      <w:szCs w:val="24"/>
                      <w:shd w:val="clear" w:color="auto" w:fill="DBE5F1" w:themeFill="accent1" w:themeFillTint="33"/>
                      <w:lang w:val="uk-UA"/>
                    </w:rPr>
                    <w:t>Deputy</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Head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the</w:t>
                  </w:r>
                  <w:proofErr w:type="spellEnd"/>
                  <w:r>
                    <w:rPr>
                      <w:rStyle w:val="spelle"/>
                      <w:color w:val="000000"/>
                      <w:sz w:val="24"/>
                      <w:szCs w:val="24"/>
                      <w:shd w:val="clear" w:color="auto" w:fill="DBE5F1" w:themeFill="accent1" w:themeFillTint="33"/>
                      <w:lang w:val="uk-UA"/>
                    </w:rPr>
                    <w:t xml:space="preserve"> </w:t>
                  </w:r>
                </w:p>
                <w:p w:rsidR="006713CF" w:rsidRDefault="006713CF" w:rsidP="00414C87">
                  <w:pPr>
                    <w:adjustRightInd w:val="0"/>
                    <w:rPr>
                      <w:rStyle w:val="spelle"/>
                      <w:color w:val="000000"/>
                      <w:sz w:val="24"/>
                      <w:szCs w:val="24"/>
                      <w:shd w:val="clear" w:color="auto" w:fill="DBE5F1" w:themeFill="accent1" w:themeFillTint="33"/>
                      <w:lang w:val="uk-UA"/>
                    </w:rPr>
                  </w:pPr>
                  <w:proofErr w:type="spellStart"/>
                  <w:r>
                    <w:rPr>
                      <w:rStyle w:val="spelle"/>
                      <w:color w:val="000000"/>
                      <w:sz w:val="24"/>
                      <w:szCs w:val="24"/>
                      <w:shd w:val="clear" w:color="auto" w:fill="DBE5F1" w:themeFill="accent1" w:themeFillTint="33"/>
                      <w:lang w:val="uk-UA"/>
                    </w:rPr>
                    <w:t>Departmen</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for</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organizing</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methodological</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work</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of</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Power</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Engineering</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Institute</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published</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educational</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and</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methodological</w:t>
                  </w:r>
                  <w:proofErr w:type="spellEnd"/>
                  <w:r w:rsidR="00204551">
                    <w:rPr>
                      <w:rStyle w:val="spelle"/>
                      <w:color w:val="000000"/>
                      <w:sz w:val="24"/>
                      <w:szCs w:val="24"/>
                      <w:shd w:val="clear" w:color="auto" w:fill="DBE5F1" w:themeFill="accent1" w:themeFillTint="33"/>
                      <w:lang w:val="uk-UA"/>
                    </w:rPr>
                    <w:t xml:space="preserve"> </w:t>
                  </w:r>
                  <w:proofErr w:type="spellStart"/>
                  <w:r w:rsidR="00204551">
                    <w:rPr>
                      <w:rStyle w:val="spelle"/>
                      <w:color w:val="000000"/>
                      <w:sz w:val="24"/>
                      <w:szCs w:val="24"/>
                      <w:shd w:val="clear" w:color="auto" w:fill="DBE5F1" w:themeFill="accent1" w:themeFillTint="33"/>
                      <w:lang w:val="uk-UA"/>
                    </w:rPr>
                    <w:t>manuals</w:t>
                  </w:r>
                  <w:proofErr w:type="spellEnd"/>
                  <w:r w:rsidR="00204551">
                    <w:rPr>
                      <w:rStyle w:val="spelle"/>
                      <w:color w:val="000000"/>
                      <w:sz w:val="24"/>
                      <w:szCs w:val="24"/>
                      <w:shd w:val="clear" w:color="auto" w:fill="DBE5F1" w:themeFill="accent1" w:themeFillTint="33"/>
                      <w:lang w:val="uk-UA"/>
                    </w:rPr>
                    <w:t>,</w:t>
                  </w:r>
                </w:p>
                <w:p w:rsidR="006713CF" w:rsidRDefault="00204551" w:rsidP="00414C87">
                  <w:pPr>
                    <w:adjustRightInd w:val="0"/>
                    <w:rPr>
                      <w:rStyle w:val="spelle"/>
                      <w:color w:val="000000"/>
                      <w:sz w:val="24"/>
                      <w:szCs w:val="24"/>
                      <w:shd w:val="clear" w:color="auto" w:fill="DBE5F1" w:themeFill="accent1" w:themeFillTint="33"/>
                      <w:lang w:val="uk-UA"/>
                    </w:rPr>
                  </w:pPr>
                  <w:proofErr w:type="spellStart"/>
                  <w:r>
                    <w:rPr>
                      <w:rStyle w:val="spelle"/>
                      <w:color w:val="000000"/>
                      <w:sz w:val="24"/>
                      <w:szCs w:val="24"/>
                      <w:shd w:val="clear" w:color="auto" w:fill="DBE5F1" w:themeFill="accent1" w:themeFillTint="33"/>
                      <w:lang w:val="uk-UA"/>
                    </w:rPr>
                    <w:t>professional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articles</w:t>
                  </w:r>
                  <w:proofErr w:type="spellEnd"/>
                  <w:r>
                    <w:rPr>
                      <w:rStyle w:val="spelle"/>
                      <w:color w:val="000000"/>
                      <w:sz w:val="24"/>
                      <w:szCs w:val="24"/>
                      <w:shd w:val="clear" w:color="auto" w:fill="DBE5F1" w:themeFill="accent1" w:themeFillTint="33"/>
                      <w:lang w:val="uk-UA"/>
                    </w:rPr>
                    <w:t>,</w:t>
                  </w:r>
                  <w:r w:rsidR="00636032">
                    <w:rPr>
                      <w:rStyle w:val="spelle"/>
                      <w:color w:val="000000"/>
                      <w:sz w:val="24"/>
                      <w:szCs w:val="24"/>
                      <w:shd w:val="clear" w:color="auto" w:fill="DBE5F1" w:themeFill="accent1" w:themeFillTint="33"/>
                      <w:lang w:val="uk-UA"/>
                    </w:rPr>
                    <w:t xml:space="preserve"> </w:t>
                  </w:r>
                  <w:proofErr w:type="spellStart"/>
                  <w:r w:rsidR="00636032">
                    <w:rPr>
                      <w:rStyle w:val="spelle"/>
                      <w:color w:val="000000"/>
                      <w:sz w:val="24"/>
                      <w:szCs w:val="24"/>
                      <w:shd w:val="clear" w:color="auto" w:fill="DBE5F1" w:themeFill="accent1" w:themeFillTint="33"/>
                      <w:lang w:val="uk-UA"/>
                    </w:rPr>
                    <w:t>publications</w:t>
                  </w:r>
                  <w:proofErr w:type="spellEnd"/>
                  <w:r w:rsidR="00636032">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She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is</w:t>
                  </w:r>
                  <w:proofErr w:type="spellEnd"/>
                  <w:r>
                    <w:rPr>
                      <w:rStyle w:val="spelle"/>
                      <w:color w:val="000000"/>
                      <w:sz w:val="24"/>
                      <w:szCs w:val="24"/>
                      <w:shd w:val="clear" w:color="auto" w:fill="DBE5F1" w:themeFill="accent1" w:themeFillTint="33"/>
                      <w:lang w:val="uk-UA"/>
                    </w:rPr>
                    <w:t xml:space="preserve"> a </w:t>
                  </w:r>
                  <w:proofErr w:type="spellStart"/>
                  <w:r>
                    <w:rPr>
                      <w:rStyle w:val="spelle"/>
                      <w:color w:val="000000"/>
                      <w:sz w:val="24"/>
                      <w:szCs w:val="24"/>
                      <w:shd w:val="clear" w:color="auto" w:fill="DBE5F1" w:themeFill="accent1" w:themeFillTint="33"/>
                      <w:lang w:val="uk-UA"/>
                    </w:rPr>
                    <w:t>member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the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International</w:t>
                  </w:r>
                  <w:proofErr w:type="spellEnd"/>
                  <w:r>
                    <w:rPr>
                      <w:rStyle w:val="spelle"/>
                      <w:color w:val="000000"/>
                      <w:sz w:val="24"/>
                      <w:szCs w:val="24"/>
                      <w:shd w:val="clear" w:color="auto" w:fill="DBE5F1" w:themeFill="accent1" w:themeFillTint="33"/>
                      <w:lang w:val="uk-UA"/>
                    </w:rPr>
                    <w:t xml:space="preserve"> Professional </w:t>
                  </w:r>
                  <w:proofErr w:type="spellStart"/>
                  <w:r>
                    <w:rPr>
                      <w:rStyle w:val="spelle"/>
                      <w:color w:val="000000"/>
                      <w:sz w:val="24"/>
                      <w:szCs w:val="24"/>
                      <w:shd w:val="clear" w:color="auto" w:fill="DBE5F1" w:themeFill="accent1" w:themeFillTint="33"/>
                      <w:lang w:val="uk-UA"/>
                    </w:rPr>
                    <w:t>Association</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English</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Teachers</w:t>
                  </w:r>
                  <w:proofErr w:type="spellEnd"/>
                </w:p>
                <w:p w:rsidR="00204551" w:rsidRDefault="00204551" w:rsidP="00414C87">
                  <w:pPr>
                    <w:adjustRightInd w:val="0"/>
                    <w:rPr>
                      <w:sz w:val="24"/>
                      <w:szCs w:val="24"/>
                      <w:lang w:val="uk-UA"/>
                    </w:rPr>
                  </w:pPr>
                  <w:r>
                    <w:rPr>
                      <w:rStyle w:val="spelle"/>
                      <w:color w:val="000000"/>
                      <w:sz w:val="24"/>
                      <w:szCs w:val="24"/>
                      <w:shd w:val="clear" w:color="auto" w:fill="DBE5F1" w:themeFill="accent1" w:themeFillTint="33"/>
                      <w:lang w:val="uk-UA"/>
                    </w:rPr>
                    <w:t xml:space="preserve"> TESOL-Ukraine.</w:t>
                  </w:r>
                </w:p>
              </w:tc>
            </w:tr>
            <w:tr w:rsidR="009E2C6E" w:rsidRPr="006439D0" w:rsidTr="00FA00DB">
              <w:trPr>
                <w:trHeight w:val="388"/>
              </w:trPr>
              <w:tc>
                <w:tcPr>
                  <w:tcW w:w="15659" w:type="dxa"/>
                  <w:gridSpan w:val="7"/>
                  <w:tcBorders>
                    <w:left w:val="nil"/>
                    <w:right w:val="nil"/>
                  </w:tcBorders>
                  <w:shd w:val="clear" w:color="auto" w:fill="D9D9D9"/>
                </w:tcPr>
                <w:p w:rsidR="009E2C6E" w:rsidRPr="006439D0" w:rsidRDefault="00637F40" w:rsidP="009E2C6E">
                  <w:pPr>
                    <w:pStyle w:val="TableParagraph"/>
                    <w:spacing w:before="47"/>
                    <w:ind w:left="5096" w:right="5097"/>
                    <w:jc w:val="center"/>
                    <w:rPr>
                      <w:rFonts w:ascii="Calibri" w:hAnsi="Calibri"/>
                      <w:b/>
                      <w:sz w:val="24"/>
                    </w:rPr>
                  </w:pPr>
                  <w:r w:rsidRPr="00E973AF">
                    <w:rPr>
                      <w:rFonts w:ascii="Arial" w:hAnsi="Arial" w:cs="Arial"/>
                      <w:b/>
                      <w:color w:val="000000"/>
                      <w:spacing w:val="20"/>
                      <w:sz w:val="28"/>
                      <w:szCs w:val="28"/>
                      <w:lang w:val="en-US"/>
                    </w:rPr>
                    <w:t>GENERAL DESCRIPTION OF THE</w:t>
                  </w:r>
                  <w:r w:rsidR="00003F03">
                    <w:rPr>
                      <w:rFonts w:ascii="Arial" w:hAnsi="Arial" w:cs="Arial"/>
                      <w:b/>
                      <w:color w:val="000000"/>
                      <w:spacing w:val="20"/>
                      <w:sz w:val="28"/>
                      <w:szCs w:val="28"/>
                      <w:lang w:val="en-US"/>
                    </w:rPr>
                    <w:t xml:space="preserve"> COURSE</w:t>
                  </w:r>
                </w:p>
              </w:tc>
            </w:tr>
            <w:tr w:rsidR="00204551" w:rsidRPr="007C0CF6" w:rsidTr="00874B69">
              <w:trPr>
                <w:trHeight w:val="1276"/>
              </w:trPr>
              <w:tc>
                <w:tcPr>
                  <w:tcW w:w="1816" w:type="dxa"/>
                  <w:tcBorders>
                    <w:left w:val="nil"/>
                    <w:bottom w:val="single" w:sz="34" w:space="0" w:color="FFFFFF"/>
                  </w:tcBorders>
                  <w:shd w:val="clear" w:color="auto" w:fill="DDD9C3"/>
                  <w:vAlign w:val="center"/>
                </w:tcPr>
                <w:p w:rsidR="00204551" w:rsidRDefault="00204551" w:rsidP="001B386A">
                  <w:pPr>
                    <w:rPr>
                      <w:b/>
                      <w:sz w:val="24"/>
                      <w:szCs w:val="24"/>
                    </w:rPr>
                  </w:pPr>
                  <w:r>
                    <w:rPr>
                      <w:b/>
                      <w:sz w:val="24"/>
                      <w:szCs w:val="24"/>
                    </w:rPr>
                    <w:t>Summary</w:t>
                  </w:r>
                </w:p>
              </w:tc>
              <w:tc>
                <w:tcPr>
                  <w:tcW w:w="13843" w:type="dxa"/>
                  <w:gridSpan w:val="6"/>
                  <w:tcBorders>
                    <w:bottom w:val="single" w:sz="34" w:space="0" w:color="FFFFFF"/>
                    <w:right w:val="nil"/>
                  </w:tcBorders>
                  <w:shd w:val="clear" w:color="auto" w:fill="DBE4F0"/>
                </w:tcPr>
                <w:p w:rsidR="009B56EC" w:rsidRPr="002B13E1" w:rsidRDefault="009B56EC" w:rsidP="009B56EC">
                  <w:pPr>
                    <w:pStyle w:val="TableParagraph"/>
                    <w:ind w:left="79"/>
                    <w:jc w:val="both"/>
                    <w:rPr>
                      <w:sz w:val="24"/>
                      <w:szCs w:val="24"/>
                      <w:lang w:val="en-US"/>
                    </w:rPr>
                  </w:pPr>
                  <w:r w:rsidRPr="002B13E1">
                    <w:rPr>
                      <w:sz w:val="24"/>
                      <w:szCs w:val="24"/>
                      <w:lang w:val="en-US"/>
                    </w:rPr>
                    <w:t>The course "The L</w:t>
                  </w:r>
                  <w:r w:rsidR="00204551" w:rsidRPr="002B13E1">
                    <w:rPr>
                      <w:sz w:val="24"/>
                      <w:szCs w:val="24"/>
                      <w:lang w:val="en-US"/>
                    </w:rPr>
                    <w:t>anguage</w:t>
                  </w:r>
                  <w:r w:rsidRPr="002B13E1">
                    <w:rPr>
                      <w:sz w:val="24"/>
                      <w:szCs w:val="24"/>
                      <w:lang w:val="en-US"/>
                    </w:rPr>
                    <w:t xml:space="preserve"> of Vocational Training</w:t>
                  </w:r>
                  <w:r w:rsidR="00204551" w:rsidRPr="002B13E1">
                    <w:rPr>
                      <w:sz w:val="24"/>
                      <w:szCs w:val="24"/>
                      <w:lang w:val="en-US"/>
                    </w:rPr>
                    <w:t>"</w:t>
                  </w:r>
                  <w:r w:rsidR="00FB59F0" w:rsidRPr="002B13E1">
                    <w:rPr>
                      <w:sz w:val="24"/>
                      <w:szCs w:val="24"/>
                      <w:lang w:val="en-US"/>
                    </w:rPr>
                    <w:t xml:space="preserve"> is designed to cover</w:t>
                  </w:r>
                  <w:r w:rsidR="00204551" w:rsidRPr="002B13E1">
                    <w:rPr>
                      <w:sz w:val="24"/>
                      <w:szCs w:val="24"/>
                      <w:lang w:val="en-US"/>
                    </w:rPr>
                    <w:t xml:space="preserve"> all aspects of language proficiency</w:t>
                  </w:r>
                  <w:r w:rsidR="00B63532" w:rsidRPr="002B13E1">
                    <w:rPr>
                      <w:sz w:val="24"/>
                      <w:szCs w:val="24"/>
                      <w:lang w:val="en-US"/>
                    </w:rPr>
                    <w:t xml:space="preserve"> focusing on successful</w:t>
                  </w:r>
                </w:p>
                <w:p w:rsidR="00170BC4" w:rsidRPr="002B13E1" w:rsidRDefault="00B63532" w:rsidP="00170BC4">
                  <w:pPr>
                    <w:pStyle w:val="TableParagraph"/>
                    <w:ind w:left="79"/>
                    <w:jc w:val="both"/>
                    <w:rPr>
                      <w:sz w:val="24"/>
                      <w:szCs w:val="24"/>
                      <w:lang w:val="en-US"/>
                    </w:rPr>
                  </w:pPr>
                  <w:r w:rsidRPr="002B13E1">
                    <w:rPr>
                      <w:sz w:val="24"/>
                      <w:szCs w:val="24"/>
                      <w:lang w:val="en-US"/>
                    </w:rPr>
                    <w:t>socializing and functioning in</w:t>
                  </w:r>
                  <w:r w:rsidR="009B56EC" w:rsidRPr="002B13E1">
                    <w:rPr>
                      <w:sz w:val="24"/>
                      <w:szCs w:val="24"/>
                      <w:lang w:val="en-US"/>
                    </w:rPr>
                    <w:t xml:space="preserve"> </w:t>
                  </w:r>
                  <w:r w:rsidRPr="002B13E1">
                    <w:rPr>
                      <w:sz w:val="24"/>
                      <w:szCs w:val="24"/>
                      <w:lang w:val="en-US"/>
                    </w:rPr>
                    <w:t>educational environment</w:t>
                  </w:r>
                  <w:r w:rsidR="00204551" w:rsidRPr="002B13E1">
                    <w:rPr>
                      <w:sz w:val="24"/>
                      <w:szCs w:val="24"/>
                      <w:lang w:val="en-US"/>
                    </w:rPr>
                    <w:t>: l</w:t>
                  </w:r>
                  <w:r w:rsidR="002F4E44" w:rsidRPr="002B13E1">
                    <w:rPr>
                      <w:sz w:val="24"/>
                      <w:szCs w:val="24"/>
                      <w:lang w:val="en-US"/>
                    </w:rPr>
                    <w:t xml:space="preserve">istening, dialogic and </w:t>
                  </w:r>
                  <w:r w:rsidR="00374385" w:rsidRPr="002B13E1">
                    <w:rPr>
                      <w:sz w:val="24"/>
                      <w:szCs w:val="24"/>
                      <w:lang w:val="en-US"/>
                    </w:rPr>
                    <w:t>monologue</w:t>
                  </w:r>
                  <w:r w:rsidR="00204551" w:rsidRPr="002B13E1">
                    <w:rPr>
                      <w:sz w:val="24"/>
                      <w:szCs w:val="24"/>
                      <w:lang w:val="en-US"/>
                    </w:rPr>
                    <w:t xml:space="preserve"> speech, various types of reading</w:t>
                  </w:r>
                  <w:r w:rsidR="00170BC4" w:rsidRPr="002B13E1">
                    <w:rPr>
                      <w:sz w:val="24"/>
                      <w:szCs w:val="24"/>
                      <w:lang w:val="en-US"/>
                    </w:rPr>
                    <w:t xml:space="preserve"> </w:t>
                  </w:r>
                  <w:r w:rsidR="00204551" w:rsidRPr="002B13E1">
                    <w:rPr>
                      <w:sz w:val="24"/>
                      <w:szCs w:val="24"/>
                      <w:lang w:val="en-US"/>
                    </w:rPr>
                    <w:t>,written</w:t>
                  </w:r>
                </w:p>
                <w:p w:rsidR="00170BC4" w:rsidRPr="002B13E1" w:rsidRDefault="00204551" w:rsidP="00170BC4">
                  <w:pPr>
                    <w:pStyle w:val="TableParagraph"/>
                    <w:ind w:left="79"/>
                    <w:jc w:val="both"/>
                    <w:rPr>
                      <w:sz w:val="24"/>
                      <w:szCs w:val="24"/>
                      <w:lang w:val="en-US"/>
                    </w:rPr>
                  </w:pPr>
                  <w:r w:rsidRPr="002B13E1">
                    <w:rPr>
                      <w:sz w:val="24"/>
                      <w:szCs w:val="24"/>
                      <w:lang w:val="en-US"/>
                    </w:rPr>
                    <w:t>comm</w:t>
                  </w:r>
                  <w:r w:rsidR="002F4E44" w:rsidRPr="002B13E1">
                    <w:rPr>
                      <w:sz w:val="24"/>
                      <w:szCs w:val="24"/>
                      <w:lang w:val="en-US"/>
                    </w:rPr>
                    <w:t>unication, information processing</w:t>
                  </w:r>
                  <w:r w:rsidR="00170BC4" w:rsidRPr="002B13E1">
                    <w:rPr>
                      <w:sz w:val="24"/>
                      <w:szCs w:val="24"/>
                      <w:lang w:val="en-US"/>
                    </w:rPr>
                    <w:t xml:space="preserve"> </w:t>
                  </w:r>
                  <w:r w:rsidRPr="002B13E1">
                    <w:rPr>
                      <w:sz w:val="24"/>
                      <w:szCs w:val="24"/>
                      <w:lang w:val="en-US"/>
                    </w:rPr>
                    <w:t>in a foreign language, academic oral and written communication and</w:t>
                  </w:r>
                  <w:r w:rsidR="00FB59F0" w:rsidRPr="002B13E1">
                    <w:rPr>
                      <w:sz w:val="24"/>
                      <w:szCs w:val="24"/>
                      <w:lang w:val="en-US"/>
                    </w:rPr>
                    <w:t xml:space="preserve"> it</w:t>
                  </w:r>
                  <w:r w:rsidRPr="002B13E1">
                    <w:rPr>
                      <w:sz w:val="24"/>
                      <w:szCs w:val="24"/>
                      <w:lang w:val="en-US"/>
                    </w:rPr>
                    <w:t xml:space="preserve"> is a discipline</w:t>
                  </w:r>
                  <w:r w:rsidR="00170BC4" w:rsidRPr="002B13E1">
                    <w:rPr>
                      <w:sz w:val="24"/>
                      <w:szCs w:val="24"/>
                      <w:lang w:val="en-US"/>
                    </w:rPr>
                    <w:t xml:space="preserve"> </w:t>
                  </w:r>
                  <w:r w:rsidRPr="002B13E1">
                    <w:rPr>
                      <w:sz w:val="24"/>
                      <w:szCs w:val="24"/>
                      <w:lang w:val="en-US"/>
                    </w:rPr>
                    <w:t>of</w:t>
                  </w:r>
                </w:p>
                <w:p w:rsidR="004D5C52" w:rsidRPr="002B13E1" w:rsidRDefault="00204551" w:rsidP="002A44B2">
                  <w:pPr>
                    <w:pStyle w:val="TableParagraph"/>
                    <w:ind w:left="79"/>
                    <w:jc w:val="both"/>
                    <w:rPr>
                      <w:sz w:val="24"/>
                      <w:szCs w:val="24"/>
                      <w:lang w:val="en-US"/>
                    </w:rPr>
                  </w:pPr>
                  <w:proofErr w:type="gramStart"/>
                  <w:r w:rsidRPr="002B13E1">
                    <w:rPr>
                      <w:sz w:val="24"/>
                      <w:szCs w:val="24"/>
                      <w:lang w:val="en-US"/>
                    </w:rPr>
                    <w:t>special</w:t>
                  </w:r>
                  <w:proofErr w:type="gramEnd"/>
                  <w:r w:rsidR="00B63532" w:rsidRPr="002B13E1">
                    <w:rPr>
                      <w:sz w:val="24"/>
                      <w:szCs w:val="24"/>
                      <w:lang w:val="en-US"/>
                    </w:rPr>
                    <w:t xml:space="preserve"> </w:t>
                  </w:r>
                  <w:r w:rsidRPr="002B13E1">
                    <w:rPr>
                      <w:sz w:val="24"/>
                      <w:szCs w:val="24"/>
                      <w:lang w:val="en-US"/>
                    </w:rPr>
                    <w:t>compulsory training for specialty</w:t>
                  </w:r>
                  <w:r w:rsidR="00373E1E" w:rsidRPr="002B13E1">
                    <w:rPr>
                      <w:sz w:val="24"/>
                      <w:szCs w:val="24"/>
                      <w:lang w:val="en-US"/>
                    </w:rPr>
                    <w:t xml:space="preserve"> </w:t>
                  </w:r>
                  <w:r w:rsidRPr="002B13E1">
                    <w:rPr>
                      <w:sz w:val="24"/>
                      <w:szCs w:val="24"/>
                      <w:lang w:val="en-US"/>
                    </w:rPr>
                    <w:t>1</w:t>
                  </w:r>
                  <w:r w:rsidR="00414C87" w:rsidRPr="002B13E1">
                    <w:rPr>
                      <w:sz w:val="24"/>
                      <w:szCs w:val="24"/>
                      <w:lang w:val="en-US"/>
                    </w:rPr>
                    <w:t>4</w:t>
                  </w:r>
                  <w:r w:rsidRPr="002B13E1">
                    <w:rPr>
                      <w:sz w:val="24"/>
                      <w:szCs w:val="24"/>
                      <w:lang w:val="en-US"/>
                    </w:rPr>
                    <w:t>1 "</w:t>
                  </w:r>
                  <w:proofErr w:type="spellStart"/>
                  <w:r w:rsidR="00FB59F0" w:rsidRPr="002B13E1">
                    <w:rPr>
                      <w:bCs/>
                      <w:sz w:val="24"/>
                      <w:szCs w:val="24"/>
                    </w:rPr>
                    <w:t>Power</w:t>
                  </w:r>
                  <w:proofErr w:type="spellEnd"/>
                  <w:r w:rsidR="00FB59F0" w:rsidRPr="002B13E1">
                    <w:rPr>
                      <w:bCs/>
                      <w:sz w:val="24"/>
                      <w:szCs w:val="24"/>
                    </w:rPr>
                    <w:t xml:space="preserve"> </w:t>
                  </w:r>
                  <w:r w:rsidR="00FB59F0" w:rsidRPr="002B13E1">
                    <w:rPr>
                      <w:bCs/>
                      <w:sz w:val="24"/>
                      <w:szCs w:val="24"/>
                      <w:lang w:val="en-US"/>
                    </w:rPr>
                    <w:t>E</w:t>
                  </w:r>
                  <w:proofErr w:type="spellStart"/>
                  <w:r w:rsidR="00FB59F0" w:rsidRPr="002B13E1">
                    <w:rPr>
                      <w:bCs/>
                      <w:sz w:val="24"/>
                      <w:szCs w:val="24"/>
                    </w:rPr>
                    <w:t>lectrical</w:t>
                  </w:r>
                  <w:proofErr w:type="spellEnd"/>
                  <w:r w:rsidR="00FB59F0" w:rsidRPr="002B13E1">
                    <w:rPr>
                      <w:bCs/>
                      <w:sz w:val="24"/>
                      <w:szCs w:val="24"/>
                    </w:rPr>
                    <w:t xml:space="preserve"> </w:t>
                  </w:r>
                  <w:r w:rsidR="00FB59F0" w:rsidRPr="002B13E1">
                    <w:rPr>
                      <w:bCs/>
                      <w:sz w:val="24"/>
                      <w:szCs w:val="24"/>
                      <w:lang w:val="en-US"/>
                    </w:rPr>
                    <w:t>E</w:t>
                  </w:r>
                  <w:proofErr w:type="spellStart"/>
                  <w:r w:rsidR="00FB59F0" w:rsidRPr="002B13E1">
                    <w:rPr>
                      <w:bCs/>
                      <w:sz w:val="24"/>
                      <w:szCs w:val="24"/>
                    </w:rPr>
                    <w:t>ngineering</w:t>
                  </w:r>
                  <w:proofErr w:type="spellEnd"/>
                  <w:r w:rsidR="00FB59F0" w:rsidRPr="002B13E1">
                    <w:rPr>
                      <w:bCs/>
                      <w:sz w:val="24"/>
                      <w:szCs w:val="24"/>
                    </w:rPr>
                    <w:t xml:space="preserve">, </w:t>
                  </w:r>
                  <w:r w:rsidR="00FB59F0" w:rsidRPr="002B13E1">
                    <w:rPr>
                      <w:bCs/>
                      <w:sz w:val="24"/>
                      <w:szCs w:val="24"/>
                      <w:lang w:val="en-US"/>
                    </w:rPr>
                    <w:t>E</w:t>
                  </w:r>
                  <w:proofErr w:type="spellStart"/>
                  <w:r w:rsidR="00FB59F0" w:rsidRPr="002B13E1">
                    <w:rPr>
                      <w:bCs/>
                      <w:sz w:val="24"/>
                      <w:szCs w:val="24"/>
                    </w:rPr>
                    <w:t>lectrical</w:t>
                  </w:r>
                  <w:proofErr w:type="spellEnd"/>
                  <w:r w:rsidR="00FB59F0" w:rsidRPr="002B13E1">
                    <w:rPr>
                      <w:bCs/>
                      <w:sz w:val="24"/>
                      <w:szCs w:val="24"/>
                    </w:rPr>
                    <w:t xml:space="preserve"> </w:t>
                  </w:r>
                  <w:r w:rsidR="00FB59F0" w:rsidRPr="002B13E1">
                    <w:rPr>
                      <w:bCs/>
                      <w:sz w:val="24"/>
                      <w:szCs w:val="24"/>
                      <w:lang w:val="en-US"/>
                    </w:rPr>
                    <w:t>E</w:t>
                  </w:r>
                  <w:proofErr w:type="spellStart"/>
                  <w:r w:rsidR="00FB59F0" w:rsidRPr="002B13E1">
                    <w:rPr>
                      <w:bCs/>
                      <w:sz w:val="24"/>
                      <w:szCs w:val="24"/>
                    </w:rPr>
                    <w:t>ngineering</w:t>
                  </w:r>
                  <w:proofErr w:type="spellEnd"/>
                  <w:r w:rsidR="00FB59F0" w:rsidRPr="002B13E1">
                    <w:rPr>
                      <w:bCs/>
                      <w:sz w:val="24"/>
                      <w:szCs w:val="24"/>
                    </w:rPr>
                    <w:t xml:space="preserve"> </w:t>
                  </w:r>
                  <w:proofErr w:type="spellStart"/>
                  <w:r w:rsidR="00FB59F0" w:rsidRPr="002B13E1">
                    <w:rPr>
                      <w:bCs/>
                      <w:sz w:val="24"/>
                      <w:szCs w:val="24"/>
                    </w:rPr>
                    <w:t>and</w:t>
                  </w:r>
                  <w:proofErr w:type="spellEnd"/>
                  <w:r w:rsidR="00FB59F0" w:rsidRPr="002B13E1">
                    <w:rPr>
                      <w:bCs/>
                      <w:sz w:val="24"/>
                      <w:szCs w:val="24"/>
                    </w:rPr>
                    <w:t xml:space="preserve"> </w:t>
                  </w:r>
                  <w:r w:rsidR="00FB59F0" w:rsidRPr="002B13E1">
                    <w:rPr>
                      <w:bCs/>
                      <w:sz w:val="24"/>
                      <w:szCs w:val="24"/>
                      <w:lang w:val="en-US"/>
                    </w:rPr>
                    <w:t>E</w:t>
                  </w:r>
                  <w:proofErr w:type="spellStart"/>
                  <w:r w:rsidR="00414C87" w:rsidRPr="002B13E1">
                    <w:rPr>
                      <w:bCs/>
                      <w:sz w:val="24"/>
                      <w:szCs w:val="24"/>
                    </w:rPr>
                    <w:t>lectromechanics</w:t>
                  </w:r>
                  <w:proofErr w:type="spellEnd"/>
                  <w:r w:rsidR="00414C87" w:rsidRPr="002B13E1">
                    <w:rPr>
                      <w:sz w:val="24"/>
                      <w:szCs w:val="24"/>
                      <w:lang w:val="en-US"/>
                    </w:rPr>
                    <w:t xml:space="preserve"> </w:t>
                  </w:r>
                  <w:r w:rsidRPr="002B13E1">
                    <w:rPr>
                      <w:sz w:val="24"/>
                      <w:szCs w:val="24"/>
                      <w:lang w:val="en-US"/>
                    </w:rPr>
                    <w:t>".</w:t>
                  </w:r>
                </w:p>
                <w:p w:rsidR="00204551" w:rsidRPr="002B13E1" w:rsidRDefault="002A44B2" w:rsidP="004D5C52">
                  <w:pPr>
                    <w:pStyle w:val="TableParagraph"/>
                    <w:jc w:val="both"/>
                    <w:rPr>
                      <w:sz w:val="24"/>
                      <w:szCs w:val="24"/>
                      <w:lang w:val="en-US"/>
                    </w:rPr>
                  </w:pPr>
                  <w:r w:rsidRPr="002B13E1">
                    <w:rPr>
                      <w:sz w:val="24"/>
                      <w:szCs w:val="24"/>
                      <w:lang w:val="en-US"/>
                    </w:rPr>
                    <w:t xml:space="preserve"> </w:t>
                  </w:r>
                  <w:r w:rsidR="004D5C52" w:rsidRPr="002B13E1">
                    <w:rPr>
                      <w:sz w:val="24"/>
                      <w:szCs w:val="24"/>
                      <w:lang w:val="en-US"/>
                    </w:rPr>
                    <w:t xml:space="preserve">Total: </w:t>
                  </w:r>
                  <w:r w:rsidR="00373E1E" w:rsidRPr="002B13E1">
                    <w:rPr>
                      <w:sz w:val="24"/>
                      <w:szCs w:val="24"/>
                      <w:lang w:val="en-US"/>
                    </w:rPr>
                    <w:t xml:space="preserve">330 </w:t>
                  </w:r>
                  <w:r w:rsidR="006C3AE0" w:rsidRPr="002B13E1">
                    <w:rPr>
                      <w:sz w:val="24"/>
                      <w:szCs w:val="24"/>
                      <w:lang w:val="en-US"/>
                    </w:rPr>
                    <w:t>hours:</w:t>
                  </w:r>
                  <w:r w:rsidR="004D5C52" w:rsidRPr="002B13E1">
                    <w:rPr>
                      <w:sz w:val="24"/>
                      <w:szCs w:val="24"/>
                      <w:lang w:val="en-US"/>
                    </w:rPr>
                    <w:t xml:space="preserve"> Practical</w:t>
                  </w:r>
                  <w:r w:rsidR="006C3AE0" w:rsidRPr="002B13E1">
                    <w:rPr>
                      <w:sz w:val="24"/>
                      <w:szCs w:val="24"/>
                      <w:lang w:val="en-US"/>
                    </w:rPr>
                    <w:t xml:space="preserve"> Classes - </w:t>
                  </w:r>
                  <w:r w:rsidR="004D5C52" w:rsidRPr="002B13E1">
                    <w:rPr>
                      <w:sz w:val="24"/>
                      <w:szCs w:val="24"/>
                      <w:lang w:val="en-US"/>
                    </w:rPr>
                    <w:t>160 hours, Independent Work</w:t>
                  </w:r>
                  <w:r w:rsidR="006C3AE0" w:rsidRPr="002B13E1">
                    <w:rPr>
                      <w:sz w:val="24"/>
                      <w:szCs w:val="24"/>
                      <w:lang w:val="en-US"/>
                    </w:rPr>
                    <w:t xml:space="preserve"> -</w:t>
                  </w:r>
                  <w:r w:rsidR="004D5C52" w:rsidRPr="002B13E1">
                    <w:rPr>
                      <w:sz w:val="24"/>
                      <w:szCs w:val="24"/>
                      <w:lang w:val="en-US"/>
                    </w:rPr>
                    <w:t xml:space="preserve"> 170 hours.</w:t>
                  </w:r>
                </w:p>
              </w:tc>
            </w:tr>
            <w:tr w:rsidR="00204551" w:rsidRPr="007C0CF6" w:rsidTr="005A3CB0">
              <w:trPr>
                <w:trHeight w:val="1538"/>
              </w:trPr>
              <w:tc>
                <w:tcPr>
                  <w:tcW w:w="1816" w:type="dxa"/>
                  <w:tcBorders>
                    <w:top w:val="single" w:sz="34" w:space="0" w:color="FFFFFF"/>
                    <w:left w:val="nil"/>
                  </w:tcBorders>
                  <w:shd w:val="clear" w:color="auto" w:fill="DDD9C3"/>
                  <w:vAlign w:val="center"/>
                </w:tcPr>
                <w:p w:rsidR="00204551" w:rsidRDefault="00204551" w:rsidP="001B386A">
                  <w:pPr>
                    <w:rPr>
                      <w:b/>
                      <w:sz w:val="24"/>
                      <w:szCs w:val="24"/>
                    </w:rPr>
                  </w:pPr>
                  <w:r>
                    <w:rPr>
                      <w:b/>
                      <w:sz w:val="24"/>
                      <w:szCs w:val="24"/>
                    </w:rPr>
                    <w:t>Course objectives</w:t>
                  </w:r>
                </w:p>
              </w:tc>
              <w:tc>
                <w:tcPr>
                  <w:tcW w:w="13843" w:type="dxa"/>
                  <w:gridSpan w:val="6"/>
                  <w:tcBorders>
                    <w:top w:val="single" w:sz="34" w:space="0" w:color="FFFFFF"/>
                    <w:right w:val="nil"/>
                  </w:tcBorders>
                  <w:shd w:val="clear" w:color="auto" w:fill="DBE4F0"/>
                </w:tcPr>
                <w:p w:rsidR="00A75AE9" w:rsidRPr="002B13E1" w:rsidRDefault="00204551" w:rsidP="00DE58CC">
                  <w:pPr>
                    <w:pStyle w:val="TableParagraph"/>
                    <w:spacing w:line="273" w:lineRule="exact"/>
                    <w:ind w:left="79" w:right="613"/>
                    <w:rPr>
                      <w:sz w:val="24"/>
                      <w:szCs w:val="24"/>
                      <w:lang w:val="en-US"/>
                    </w:rPr>
                  </w:pPr>
                  <w:r w:rsidRPr="002B13E1">
                    <w:rPr>
                      <w:sz w:val="24"/>
                      <w:szCs w:val="24"/>
                      <w:lang w:val="en-US"/>
                    </w:rPr>
                    <w:t>To develop stude</w:t>
                  </w:r>
                  <w:r w:rsidR="002F4E44" w:rsidRPr="002B13E1">
                    <w:rPr>
                      <w:sz w:val="24"/>
                      <w:szCs w:val="24"/>
                      <w:lang w:val="en-US"/>
                    </w:rPr>
                    <w:t xml:space="preserve">nts’ general and professionally </w:t>
                  </w:r>
                  <w:r w:rsidRPr="002B13E1">
                    <w:rPr>
                      <w:sz w:val="24"/>
                      <w:szCs w:val="24"/>
                      <w:lang w:val="en-US"/>
                    </w:rPr>
                    <w:t>oriented communicative language competences to enable them to communicate effectively in their academ</w:t>
                  </w:r>
                  <w:r w:rsidR="001D67F9" w:rsidRPr="002B13E1">
                    <w:rPr>
                      <w:sz w:val="24"/>
                      <w:szCs w:val="24"/>
                      <w:lang w:val="en-US"/>
                    </w:rPr>
                    <w:t>ic and professional environment;</w:t>
                  </w:r>
                </w:p>
                <w:p w:rsidR="00095ECF" w:rsidRPr="002B13E1" w:rsidRDefault="00A75AE9" w:rsidP="00DE58CC">
                  <w:pPr>
                    <w:pStyle w:val="TableParagraph"/>
                    <w:spacing w:line="273" w:lineRule="exact"/>
                    <w:ind w:left="79" w:right="613"/>
                    <w:rPr>
                      <w:sz w:val="24"/>
                      <w:szCs w:val="24"/>
                      <w:lang w:val="en-US"/>
                    </w:rPr>
                  </w:pPr>
                  <w:r w:rsidRPr="002B13E1">
                    <w:rPr>
                      <w:sz w:val="24"/>
                      <w:szCs w:val="24"/>
                      <w:lang w:val="en-US"/>
                    </w:rPr>
                    <w:t>To</w:t>
                  </w:r>
                  <w:r w:rsidR="00883632" w:rsidRPr="002B13E1">
                    <w:rPr>
                      <w:sz w:val="24"/>
                      <w:szCs w:val="24"/>
                      <w:lang w:val="en-US"/>
                    </w:rPr>
                    <w:t xml:space="preserve"> improve skills to search the</w:t>
                  </w:r>
                  <w:r w:rsidR="005220A9" w:rsidRPr="002B13E1">
                    <w:rPr>
                      <w:sz w:val="24"/>
                      <w:szCs w:val="24"/>
                      <w:lang w:val="en-US"/>
                    </w:rPr>
                    <w:t xml:space="preserve"> </w:t>
                  </w:r>
                  <w:r w:rsidR="00204551" w:rsidRPr="002B13E1">
                    <w:rPr>
                      <w:sz w:val="24"/>
                      <w:szCs w:val="24"/>
                      <w:lang w:val="en-US"/>
                    </w:rPr>
                    <w:t xml:space="preserve"> necessary information on issues related to general academic and professional activities contained in foreign materials (both </w:t>
                  </w:r>
                  <w:r w:rsidR="00374385" w:rsidRPr="002B13E1">
                    <w:rPr>
                      <w:sz w:val="24"/>
                      <w:szCs w:val="24"/>
                      <w:lang w:val="en-US"/>
                    </w:rPr>
                    <w:t>in printed and electronic form)</w:t>
                  </w:r>
                  <w:r w:rsidR="00DE58CC" w:rsidRPr="002B13E1">
                    <w:rPr>
                      <w:sz w:val="24"/>
                      <w:szCs w:val="24"/>
                      <w:lang w:val="en-US"/>
                    </w:rPr>
                    <w:t>;</w:t>
                  </w:r>
                  <w:r w:rsidR="002F4E44" w:rsidRPr="002B13E1">
                    <w:rPr>
                      <w:sz w:val="24"/>
                      <w:szCs w:val="24"/>
                      <w:lang w:val="en-US"/>
                    </w:rPr>
                    <w:t xml:space="preserve"> </w:t>
                  </w:r>
                </w:p>
                <w:p w:rsidR="00204551" w:rsidRPr="002B13E1" w:rsidRDefault="001D67F9" w:rsidP="00095ECF">
                  <w:pPr>
                    <w:pStyle w:val="TableParagraph"/>
                    <w:spacing w:line="273" w:lineRule="exact"/>
                    <w:ind w:right="613"/>
                    <w:rPr>
                      <w:sz w:val="24"/>
                      <w:szCs w:val="24"/>
                      <w:lang w:val="en-US"/>
                    </w:rPr>
                  </w:pPr>
                  <w:r w:rsidRPr="002B13E1">
                    <w:rPr>
                      <w:sz w:val="24"/>
                      <w:szCs w:val="24"/>
                      <w:lang w:val="en-US"/>
                    </w:rPr>
                    <w:t xml:space="preserve"> </w:t>
                  </w:r>
                  <w:r w:rsidR="00A75AE9" w:rsidRPr="002B13E1">
                    <w:rPr>
                      <w:sz w:val="24"/>
                      <w:szCs w:val="24"/>
                      <w:lang w:val="en-US"/>
                    </w:rPr>
                    <w:t>T</w:t>
                  </w:r>
                  <w:r w:rsidR="00204551" w:rsidRPr="002B13E1">
                    <w:rPr>
                      <w:sz w:val="24"/>
                      <w:szCs w:val="24"/>
                      <w:lang w:val="en-US"/>
                    </w:rPr>
                    <w:t>o</w:t>
                  </w:r>
                  <w:r w:rsidR="00F35B6F" w:rsidRPr="002B13E1">
                    <w:rPr>
                      <w:sz w:val="24"/>
                      <w:szCs w:val="24"/>
                      <w:lang w:val="en-US"/>
                    </w:rPr>
                    <w:t xml:space="preserve"> cultivate</w:t>
                  </w:r>
                  <w:r w:rsidR="00C139F0" w:rsidRPr="002B13E1">
                    <w:rPr>
                      <w:sz w:val="24"/>
                      <w:szCs w:val="24"/>
                      <w:lang w:val="en-US"/>
                    </w:rPr>
                    <w:t xml:space="preserve"> a</w:t>
                  </w:r>
                  <w:r w:rsidR="00237FC5" w:rsidRPr="002B13E1">
                    <w:rPr>
                      <w:sz w:val="24"/>
                      <w:szCs w:val="24"/>
                      <w:lang w:val="en-US"/>
                    </w:rPr>
                    <w:t>bility</w:t>
                  </w:r>
                  <w:r w:rsidR="00374385" w:rsidRPr="002B13E1">
                    <w:rPr>
                      <w:sz w:val="24"/>
                      <w:szCs w:val="24"/>
                      <w:lang w:val="en-US"/>
                    </w:rPr>
                    <w:t xml:space="preserve"> to master </w:t>
                  </w:r>
                  <w:r w:rsidR="00A75AE9" w:rsidRPr="002B13E1">
                    <w:rPr>
                      <w:sz w:val="24"/>
                      <w:szCs w:val="24"/>
                      <w:lang w:val="en-US"/>
                    </w:rPr>
                    <w:t>language skills</w:t>
                  </w:r>
                  <w:r w:rsidR="00C139F0" w:rsidRPr="002B13E1">
                    <w:rPr>
                      <w:sz w:val="24"/>
                      <w:szCs w:val="24"/>
                      <w:lang w:val="en-US"/>
                    </w:rPr>
                    <w:t xml:space="preserve"> independently</w:t>
                  </w:r>
                  <w:r w:rsidR="00374406" w:rsidRPr="002B13E1">
                    <w:rPr>
                      <w:sz w:val="24"/>
                      <w:szCs w:val="24"/>
                      <w:lang w:val="en-US"/>
                    </w:rPr>
                    <w:t xml:space="preserve"> and in</w:t>
                  </w:r>
                  <w:r w:rsidR="00095ECF" w:rsidRPr="002B13E1">
                    <w:rPr>
                      <w:sz w:val="24"/>
                      <w:szCs w:val="24"/>
                      <w:lang w:val="en-US"/>
                    </w:rPr>
                    <w:t xml:space="preserve"> a</w:t>
                  </w:r>
                  <w:r w:rsidR="00374406" w:rsidRPr="002B13E1">
                    <w:rPr>
                      <w:sz w:val="24"/>
                      <w:szCs w:val="24"/>
                      <w:lang w:val="en-US"/>
                    </w:rPr>
                    <w:t xml:space="preserve"> team</w:t>
                  </w:r>
                  <w:r w:rsidR="00883632" w:rsidRPr="002B13E1">
                    <w:rPr>
                      <w:sz w:val="24"/>
                      <w:szCs w:val="24"/>
                      <w:lang w:val="en-US"/>
                    </w:rPr>
                    <w:t xml:space="preserve"> to use </w:t>
                  </w:r>
                  <w:r w:rsidR="00F35B6F" w:rsidRPr="002B13E1">
                    <w:rPr>
                      <w:sz w:val="24"/>
                      <w:szCs w:val="24"/>
                      <w:lang w:val="en-US"/>
                    </w:rPr>
                    <w:t>efficiently</w:t>
                  </w:r>
                  <w:r w:rsidR="00883632" w:rsidRPr="002B13E1">
                    <w:rPr>
                      <w:sz w:val="24"/>
                      <w:szCs w:val="24"/>
                      <w:lang w:val="en-US"/>
                    </w:rPr>
                    <w:t xml:space="preserve"> educational opportunities</w:t>
                  </w:r>
                  <w:r w:rsidR="00164497" w:rsidRPr="002B13E1">
                    <w:rPr>
                      <w:sz w:val="24"/>
                      <w:szCs w:val="24"/>
                      <w:lang w:val="en-US"/>
                    </w:rPr>
                    <w:t>.</w:t>
                  </w:r>
                </w:p>
              </w:tc>
            </w:tr>
            <w:tr w:rsidR="00204551" w:rsidRPr="006439D0" w:rsidTr="00657F59">
              <w:trPr>
                <w:trHeight w:val="388"/>
              </w:trPr>
              <w:tc>
                <w:tcPr>
                  <w:tcW w:w="1816" w:type="dxa"/>
                  <w:tcBorders>
                    <w:left w:val="nil"/>
                  </w:tcBorders>
                  <w:shd w:val="clear" w:color="auto" w:fill="DDD9C3"/>
                  <w:vAlign w:val="center"/>
                </w:tcPr>
                <w:p w:rsidR="00204551" w:rsidRDefault="00204551" w:rsidP="001B386A">
                  <w:pPr>
                    <w:rPr>
                      <w:b/>
                      <w:sz w:val="24"/>
                      <w:szCs w:val="24"/>
                    </w:rPr>
                  </w:pPr>
                  <w:r>
                    <w:rPr>
                      <w:b/>
                      <w:sz w:val="24"/>
                      <w:szCs w:val="24"/>
                    </w:rPr>
                    <w:t>Types</w:t>
                  </w:r>
                </w:p>
              </w:tc>
              <w:tc>
                <w:tcPr>
                  <w:tcW w:w="13843" w:type="dxa"/>
                  <w:gridSpan w:val="6"/>
                  <w:tcBorders>
                    <w:right w:val="nil"/>
                  </w:tcBorders>
                  <w:shd w:val="clear" w:color="auto" w:fill="DBE4F0"/>
                </w:tcPr>
                <w:p w:rsidR="00204551" w:rsidRPr="006439D0" w:rsidRDefault="00204551" w:rsidP="00720AB3">
                  <w:pPr>
                    <w:pStyle w:val="TableParagraph"/>
                    <w:spacing w:before="33"/>
                    <w:ind w:left="79"/>
                    <w:rPr>
                      <w:rFonts w:ascii="Calibri" w:hAnsi="Calibri"/>
                      <w:sz w:val="24"/>
                    </w:rPr>
                  </w:pPr>
                  <w:r w:rsidRPr="002C3B67">
                    <w:rPr>
                      <w:rFonts w:cs="Calibri"/>
                      <w:sz w:val="24"/>
                      <w:szCs w:val="24"/>
                      <w:lang w:val="en-US"/>
                    </w:rPr>
                    <w:t>Classes</w:t>
                  </w:r>
                  <w:r>
                    <w:rPr>
                      <w:rFonts w:cs="Calibri"/>
                      <w:sz w:val="24"/>
                      <w:szCs w:val="24"/>
                    </w:rPr>
                    <w:t xml:space="preserve">, </w:t>
                  </w:r>
                  <w:r w:rsidRPr="002C3B67">
                    <w:rPr>
                      <w:rFonts w:cs="Calibri"/>
                      <w:sz w:val="24"/>
                      <w:szCs w:val="24"/>
                      <w:lang w:val="en-US"/>
                    </w:rPr>
                    <w:t>consultations</w:t>
                  </w:r>
                  <w:r>
                    <w:rPr>
                      <w:rFonts w:cs="Calibri"/>
                      <w:sz w:val="24"/>
                      <w:szCs w:val="24"/>
                    </w:rPr>
                    <w:t xml:space="preserve">. </w:t>
                  </w:r>
                  <w:r w:rsidRPr="002C3B67">
                    <w:rPr>
                      <w:rFonts w:cs="Calibri"/>
                      <w:sz w:val="24"/>
                      <w:szCs w:val="24"/>
                      <w:lang w:val="en-US"/>
                    </w:rPr>
                    <w:t xml:space="preserve">Formative </w:t>
                  </w:r>
                  <w:r w:rsidR="00FB59F0" w:rsidRPr="002C3B67">
                    <w:rPr>
                      <w:rFonts w:cs="Calibri"/>
                      <w:sz w:val="24"/>
                      <w:szCs w:val="24"/>
                      <w:lang w:val="en-US"/>
                    </w:rPr>
                    <w:t>assessments</w:t>
                  </w:r>
                  <w:r w:rsidR="00720AB3">
                    <w:rPr>
                      <w:rFonts w:cs="Calibri"/>
                      <w:sz w:val="24"/>
                      <w:szCs w:val="24"/>
                    </w:rPr>
                    <w:t xml:space="preserve"> 1,</w:t>
                  </w:r>
                  <w:r w:rsidR="00883632">
                    <w:rPr>
                      <w:rFonts w:cs="Calibri"/>
                      <w:sz w:val="24"/>
                      <w:szCs w:val="24"/>
                      <w:lang w:val="en-US"/>
                    </w:rPr>
                    <w:t xml:space="preserve"> </w:t>
                  </w:r>
                  <w:r w:rsidR="00720AB3">
                    <w:rPr>
                      <w:rFonts w:cs="Calibri"/>
                      <w:sz w:val="24"/>
                      <w:szCs w:val="24"/>
                    </w:rPr>
                    <w:t>2</w:t>
                  </w:r>
                  <w:r w:rsidR="00A36619">
                    <w:rPr>
                      <w:rFonts w:cs="Calibri"/>
                      <w:sz w:val="24"/>
                      <w:szCs w:val="24"/>
                    </w:rPr>
                    <w:t xml:space="preserve"> </w:t>
                  </w:r>
                  <w:r w:rsidRPr="002C3B67">
                    <w:rPr>
                      <w:rFonts w:cs="Calibri"/>
                      <w:sz w:val="24"/>
                      <w:szCs w:val="24"/>
                      <w:lang w:val="en-US"/>
                    </w:rPr>
                    <w:t>semesters: credit test</w:t>
                  </w:r>
                  <w:r>
                    <w:rPr>
                      <w:rFonts w:cs="Calibri"/>
                      <w:sz w:val="24"/>
                      <w:szCs w:val="24"/>
                    </w:rPr>
                    <w:t xml:space="preserve">, </w:t>
                  </w:r>
                  <w:r w:rsidR="006C5AEC">
                    <w:rPr>
                      <w:rFonts w:cs="Calibri"/>
                      <w:sz w:val="24"/>
                      <w:szCs w:val="24"/>
                      <w:lang w:val="en-US"/>
                    </w:rPr>
                    <w:t>2</w:t>
                  </w:r>
                  <w:r>
                    <w:rPr>
                      <w:rFonts w:cs="Calibri"/>
                      <w:sz w:val="24"/>
                      <w:szCs w:val="24"/>
                    </w:rPr>
                    <w:t xml:space="preserve"> </w:t>
                  </w:r>
                  <w:r w:rsidRPr="002C3B67">
                    <w:rPr>
                      <w:rFonts w:cs="Calibri"/>
                      <w:sz w:val="24"/>
                      <w:szCs w:val="24"/>
                      <w:lang w:val="en-US"/>
                    </w:rPr>
                    <w:t>semester</w:t>
                  </w:r>
                  <w:r w:rsidR="002F4E44">
                    <w:rPr>
                      <w:rFonts w:cs="Calibri"/>
                      <w:sz w:val="24"/>
                      <w:szCs w:val="24"/>
                    </w:rPr>
                    <w:t xml:space="preserve"> </w:t>
                  </w:r>
                  <w:r>
                    <w:rPr>
                      <w:rFonts w:cs="Calibri"/>
                      <w:sz w:val="24"/>
                      <w:szCs w:val="24"/>
                    </w:rPr>
                    <w:t xml:space="preserve">- </w:t>
                  </w:r>
                  <w:r w:rsidRPr="002C3B67">
                    <w:rPr>
                      <w:rFonts w:cs="Calibri"/>
                      <w:sz w:val="24"/>
                      <w:szCs w:val="24"/>
                      <w:lang w:val="en-US"/>
                    </w:rPr>
                    <w:t>exam</w:t>
                  </w:r>
                  <w:r>
                    <w:rPr>
                      <w:rFonts w:cs="Calibri"/>
                      <w:sz w:val="24"/>
                      <w:szCs w:val="24"/>
                    </w:rPr>
                    <w:t>.</w:t>
                  </w:r>
                </w:p>
              </w:tc>
            </w:tr>
            <w:tr w:rsidR="00204551" w:rsidRPr="006439D0" w:rsidTr="00657F59">
              <w:trPr>
                <w:trHeight w:val="388"/>
              </w:trPr>
              <w:tc>
                <w:tcPr>
                  <w:tcW w:w="1816" w:type="dxa"/>
                  <w:tcBorders>
                    <w:left w:val="nil"/>
                    <w:bottom w:val="nil"/>
                  </w:tcBorders>
                  <w:shd w:val="clear" w:color="auto" w:fill="DDD9C3"/>
                  <w:vAlign w:val="center"/>
                </w:tcPr>
                <w:p w:rsidR="00204551" w:rsidRDefault="00204551" w:rsidP="001B386A">
                  <w:pPr>
                    <w:rPr>
                      <w:b/>
                      <w:spacing w:val="-16"/>
                      <w:sz w:val="24"/>
                      <w:szCs w:val="24"/>
                    </w:rPr>
                  </w:pPr>
                  <w:r>
                    <w:rPr>
                      <w:b/>
                      <w:spacing w:val="-16"/>
                      <w:sz w:val="24"/>
                      <w:szCs w:val="24"/>
                    </w:rPr>
                    <w:t>Semester</w:t>
                  </w:r>
                </w:p>
              </w:tc>
              <w:tc>
                <w:tcPr>
                  <w:tcW w:w="13843" w:type="dxa"/>
                  <w:gridSpan w:val="6"/>
                  <w:tcBorders>
                    <w:bottom w:val="nil"/>
                    <w:right w:val="nil"/>
                  </w:tcBorders>
                  <w:shd w:val="clear" w:color="auto" w:fill="DBE4F0"/>
                </w:tcPr>
                <w:p w:rsidR="00204551" w:rsidRPr="00095ECF" w:rsidRDefault="00720AB3" w:rsidP="00720AB3">
                  <w:pPr>
                    <w:pStyle w:val="TableParagraph"/>
                    <w:spacing w:before="33"/>
                    <w:ind w:left="62"/>
                    <w:rPr>
                      <w:rFonts w:ascii="Calibri"/>
                      <w:sz w:val="24"/>
                      <w:lang w:val="en-US"/>
                    </w:rPr>
                  </w:pPr>
                  <w:r>
                    <w:rPr>
                      <w:rFonts w:cs="Calibri"/>
                      <w:sz w:val="24"/>
                      <w:szCs w:val="24"/>
                      <w:lang w:val="en-US"/>
                    </w:rPr>
                    <w:t xml:space="preserve">1, </w:t>
                  </w:r>
                  <w:r w:rsidR="006C5AEC">
                    <w:rPr>
                      <w:rFonts w:cs="Calibri"/>
                      <w:sz w:val="24"/>
                      <w:szCs w:val="24"/>
                      <w:lang w:val="en-US"/>
                    </w:rPr>
                    <w:t>2</w:t>
                  </w:r>
                  <w:r>
                    <w:rPr>
                      <w:rFonts w:cs="Calibri"/>
                      <w:sz w:val="24"/>
                      <w:szCs w:val="24"/>
                      <w:lang w:val="en-US"/>
                    </w:rPr>
                    <w:t xml:space="preserve"> </w:t>
                  </w:r>
                  <w:proofErr w:type="spellStart"/>
                  <w:r w:rsidR="00204551">
                    <w:rPr>
                      <w:rFonts w:cs="Calibri"/>
                      <w:sz w:val="24"/>
                      <w:szCs w:val="24"/>
                    </w:rPr>
                    <w:t>semesters</w:t>
                  </w:r>
                  <w:proofErr w:type="spellEnd"/>
                  <w:r>
                    <w:rPr>
                      <w:rFonts w:cs="Calibri"/>
                      <w:sz w:val="24"/>
                      <w:szCs w:val="24"/>
                      <w:lang w:val="en-US"/>
                    </w:rPr>
                    <w:t>.</w:t>
                  </w:r>
                </w:p>
              </w:tc>
            </w:tr>
          </w:tbl>
          <w:p w:rsidR="00B6460A" w:rsidRPr="006439D0" w:rsidRDefault="00B6460A" w:rsidP="00A47F15">
            <w:pPr>
              <w:jc w:val="center"/>
              <w:rPr>
                <w:rFonts w:ascii="Calibri" w:hAnsi="Calibri" w:cs="Calibri"/>
                <w:bCs/>
                <w:lang w:val="uk-UA"/>
              </w:rPr>
            </w:pPr>
          </w:p>
        </w:tc>
      </w:tr>
    </w:tbl>
    <w:p w:rsidR="009F5683" w:rsidRPr="006439D0" w:rsidRDefault="009F5683" w:rsidP="009F5683">
      <w:pPr>
        <w:rPr>
          <w:rFonts w:ascii="Calibri"/>
          <w:lang w:val="uk-UA"/>
        </w:rPr>
        <w:sectPr w:rsidR="009F5683" w:rsidRPr="006439D0" w:rsidSect="009F5683">
          <w:pgSz w:w="16840" w:h="11910" w:orient="landscape"/>
          <w:pgMar w:top="840" w:right="320" w:bottom="280" w:left="640" w:header="708" w:footer="708" w:gutter="0"/>
          <w:cols w:space="720"/>
        </w:sectPr>
      </w:pPr>
    </w:p>
    <w:p w:rsidR="007C0CF6" w:rsidRPr="00FA00DB" w:rsidRDefault="007C0CF6" w:rsidP="007C0CF6">
      <w:pPr>
        <w:pStyle w:val="a4"/>
        <w:jc w:val="left"/>
        <w:rPr>
          <w:b/>
          <w:bCs/>
          <w:sz w:val="24"/>
          <w:szCs w:val="24"/>
        </w:rPr>
      </w:pPr>
      <w:r w:rsidRPr="00FA00DB">
        <w:rPr>
          <w:b/>
          <w:bCs/>
          <w:sz w:val="24"/>
          <w:szCs w:val="24"/>
        </w:rPr>
        <w:lastRenderedPageBreak/>
        <w:t>Competencies</w:t>
      </w:r>
    </w:p>
    <w:p w:rsidR="007C0CF6" w:rsidRPr="00FA00DB" w:rsidRDefault="007C0CF6" w:rsidP="007C0CF6">
      <w:pPr>
        <w:pStyle w:val="a4"/>
        <w:jc w:val="left"/>
        <w:rPr>
          <w:sz w:val="24"/>
          <w:szCs w:val="24"/>
        </w:rPr>
      </w:pPr>
      <w:r w:rsidRPr="00FA00DB">
        <w:rPr>
          <w:sz w:val="24"/>
          <w:szCs w:val="24"/>
        </w:rPr>
        <w:t xml:space="preserve">- </w:t>
      </w:r>
      <w:proofErr w:type="gramStart"/>
      <w:r w:rsidRPr="00FA00DB">
        <w:rPr>
          <w:sz w:val="24"/>
          <w:szCs w:val="24"/>
        </w:rPr>
        <w:t>ability</w:t>
      </w:r>
      <w:proofErr w:type="gramEnd"/>
      <w:r w:rsidRPr="00FA00DB">
        <w:rPr>
          <w:sz w:val="24"/>
          <w:szCs w:val="24"/>
        </w:rPr>
        <w:t xml:space="preserve"> to think abstractly, analyze and synthesize;</w:t>
      </w:r>
    </w:p>
    <w:p w:rsidR="007C0CF6" w:rsidRPr="00FA00DB" w:rsidRDefault="007C0CF6" w:rsidP="007C0CF6">
      <w:pPr>
        <w:pStyle w:val="a4"/>
        <w:jc w:val="left"/>
        <w:rPr>
          <w:sz w:val="24"/>
          <w:szCs w:val="24"/>
        </w:rPr>
      </w:pPr>
      <w:r w:rsidRPr="00FA00DB">
        <w:rPr>
          <w:sz w:val="24"/>
          <w:szCs w:val="24"/>
        </w:rPr>
        <w:t>- use knowledge for practical purposes;</w:t>
      </w:r>
    </w:p>
    <w:p w:rsidR="007C0CF6" w:rsidRPr="00FA00DB" w:rsidRDefault="007C0CF6" w:rsidP="007C0CF6">
      <w:pPr>
        <w:pStyle w:val="a4"/>
        <w:jc w:val="left"/>
        <w:rPr>
          <w:sz w:val="24"/>
          <w:szCs w:val="24"/>
        </w:rPr>
      </w:pPr>
      <w:r w:rsidRPr="00FA00DB">
        <w:rPr>
          <w:sz w:val="24"/>
          <w:szCs w:val="24"/>
        </w:rPr>
        <w:t>- communicate orally and in writing in official and foreign languages;</w:t>
      </w:r>
    </w:p>
    <w:p w:rsidR="007C0CF6" w:rsidRPr="00FA00DB" w:rsidRDefault="007C0CF6" w:rsidP="007C0CF6">
      <w:pPr>
        <w:pStyle w:val="a4"/>
        <w:jc w:val="left"/>
        <w:rPr>
          <w:sz w:val="24"/>
          <w:szCs w:val="24"/>
        </w:rPr>
      </w:pPr>
      <w:r w:rsidRPr="00FA00DB">
        <w:rPr>
          <w:sz w:val="24"/>
          <w:szCs w:val="24"/>
        </w:rPr>
        <w:t>- analyze information from foreign sources to obtain the data necessary to perform general academic and professional tasks;</w:t>
      </w:r>
    </w:p>
    <w:p w:rsidR="00DE58CC" w:rsidRDefault="007C0CF6" w:rsidP="007C0CF6">
      <w:pPr>
        <w:pStyle w:val="a4"/>
        <w:jc w:val="left"/>
        <w:rPr>
          <w:sz w:val="24"/>
          <w:szCs w:val="24"/>
        </w:rPr>
      </w:pPr>
      <w:r w:rsidRPr="00FA00DB">
        <w:rPr>
          <w:sz w:val="24"/>
          <w:szCs w:val="24"/>
        </w:rPr>
        <w:t>- search and analyze information in printed literature and the Internet on the instructions</w:t>
      </w:r>
      <w:proofErr w:type="gramStart"/>
      <w:r w:rsidRPr="00FA00DB">
        <w:rPr>
          <w:sz w:val="24"/>
          <w:szCs w:val="24"/>
        </w:rPr>
        <w:t>;</w:t>
      </w:r>
      <w:proofErr w:type="gramEnd"/>
    </w:p>
    <w:p w:rsidR="007C0CF6" w:rsidRPr="00FA00DB" w:rsidRDefault="007C0CF6" w:rsidP="007C0CF6">
      <w:pPr>
        <w:pStyle w:val="a4"/>
        <w:jc w:val="left"/>
        <w:rPr>
          <w:sz w:val="24"/>
          <w:szCs w:val="24"/>
        </w:rPr>
      </w:pPr>
      <w:r w:rsidRPr="00FA00DB">
        <w:rPr>
          <w:sz w:val="24"/>
          <w:szCs w:val="24"/>
        </w:rPr>
        <w:t xml:space="preserve"> - work in team or independently.</w:t>
      </w:r>
    </w:p>
    <w:p w:rsidR="007C0CF6" w:rsidRPr="00FA00DB" w:rsidRDefault="007C0CF6" w:rsidP="007C0CF6">
      <w:pPr>
        <w:pStyle w:val="a4"/>
        <w:jc w:val="left"/>
        <w:rPr>
          <w:b/>
          <w:bCs/>
          <w:sz w:val="24"/>
          <w:szCs w:val="24"/>
        </w:rPr>
      </w:pPr>
      <w:r w:rsidRPr="00FA00DB">
        <w:rPr>
          <w:b/>
          <w:bCs/>
          <w:sz w:val="24"/>
          <w:szCs w:val="24"/>
        </w:rPr>
        <w:t>Learning achievements</w:t>
      </w:r>
    </w:p>
    <w:p w:rsidR="007C0CF6" w:rsidRPr="00FA00DB" w:rsidRDefault="007C0CF6" w:rsidP="007C0CF6">
      <w:pPr>
        <w:pStyle w:val="a4"/>
        <w:jc w:val="left"/>
        <w:rPr>
          <w:sz w:val="24"/>
          <w:szCs w:val="24"/>
        </w:rPr>
      </w:pPr>
      <w:r w:rsidRPr="00FA00DB">
        <w:rPr>
          <w:sz w:val="24"/>
          <w:szCs w:val="24"/>
        </w:rPr>
        <w:t>- find necessary information on issues related to general academic and professional activities contained in foreign materials (both in printed and electronic form), using appropriate search methods;</w:t>
      </w:r>
    </w:p>
    <w:p w:rsidR="007C0CF6" w:rsidRPr="00FA00DB" w:rsidRDefault="007C0CF6" w:rsidP="007C0CF6">
      <w:pPr>
        <w:pStyle w:val="a4"/>
        <w:jc w:val="left"/>
        <w:rPr>
          <w:sz w:val="24"/>
          <w:szCs w:val="24"/>
        </w:rPr>
      </w:pPr>
      <w:r w:rsidRPr="00FA00DB">
        <w:rPr>
          <w:sz w:val="24"/>
          <w:szCs w:val="24"/>
        </w:rPr>
        <w:t>- communicate in a foreign language on professional issues orally and in writing, will have skills to work with foreign technical publications and online sources;</w:t>
      </w:r>
    </w:p>
    <w:p w:rsidR="007C0CF6" w:rsidRPr="00FA00DB" w:rsidRDefault="007C0CF6" w:rsidP="007C0CF6">
      <w:pPr>
        <w:pStyle w:val="a4"/>
        <w:jc w:val="left"/>
        <w:rPr>
          <w:sz w:val="24"/>
          <w:szCs w:val="24"/>
        </w:rPr>
      </w:pPr>
      <w:r w:rsidRPr="00FA00DB">
        <w:rPr>
          <w:sz w:val="24"/>
          <w:szCs w:val="24"/>
        </w:rPr>
        <w:t xml:space="preserve">- understand and perform appropriate professional </w:t>
      </w:r>
      <w:r w:rsidR="00A36619" w:rsidRPr="00FA00DB">
        <w:rPr>
          <w:sz w:val="24"/>
          <w:szCs w:val="24"/>
        </w:rPr>
        <w:t>behavior</w:t>
      </w:r>
      <w:proofErr w:type="gramStart"/>
      <w:r w:rsidRPr="00FA00DB">
        <w:rPr>
          <w:sz w:val="24"/>
          <w:szCs w:val="24"/>
        </w:rPr>
        <w:t>;</w:t>
      </w:r>
      <w:proofErr w:type="gramEnd"/>
    </w:p>
    <w:p w:rsidR="007C0CF6" w:rsidRPr="00FA00DB" w:rsidRDefault="007C0CF6" w:rsidP="007C0CF6">
      <w:pPr>
        <w:pStyle w:val="a4"/>
        <w:jc w:val="left"/>
        <w:rPr>
          <w:sz w:val="24"/>
          <w:szCs w:val="24"/>
        </w:rPr>
      </w:pPr>
      <w:r w:rsidRPr="00FA00DB">
        <w:rPr>
          <w:sz w:val="24"/>
          <w:szCs w:val="24"/>
        </w:rPr>
        <w:t>- be able to learn independently, get new knowledge and improve skills to work with modern</w:t>
      </w:r>
      <w:r w:rsidR="00A36619">
        <w:rPr>
          <w:sz w:val="24"/>
          <w:szCs w:val="24"/>
        </w:rPr>
        <w:t xml:space="preserve"> </w:t>
      </w:r>
      <w:r w:rsidRPr="00FA00DB">
        <w:rPr>
          <w:sz w:val="24"/>
          <w:szCs w:val="24"/>
        </w:rPr>
        <w:t xml:space="preserve">  measuring equipment and application software.</w:t>
      </w:r>
    </w:p>
    <w:p w:rsidR="006908A8" w:rsidRPr="00FA00DB" w:rsidRDefault="006908A8" w:rsidP="007C0CF6">
      <w:pPr>
        <w:suppressAutoHyphens/>
        <w:ind w:right="-113"/>
        <w:rPr>
          <w:lang w:val="uk-UA"/>
        </w:rPr>
      </w:pPr>
    </w:p>
    <w:p w:rsidR="005E56E1" w:rsidRPr="00FA00DB" w:rsidRDefault="003F2931" w:rsidP="005E56E1">
      <w:pPr>
        <w:rPr>
          <w:b/>
          <w:lang w:val="uk-UA"/>
        </w:rPr>
      </w:pPr>
      <w:r>
        <w:rPr>
          <w:b/>
        </w:rPr>
        <w:t xml:space="preserve">                                               </w:t>
      </w:r>
      <w:r w:rsidR="005E56E1" w:rsidRPr="00FA00DB">
        <w:rPr>
          <w:b/>
        </w:rPr>
        <w:t>STRUCTURE OF</w:t>
      </w:r>
      <w:r w:rsidR="005E56E1" w:rsidRPr="00FA00DB">
        <w:rPr>
          <w:b/>
          <w:lang w:val="uk-UA"/>
        </w:rPr>
        <w:t xml:space="preserve"> </w:t>
      </w:r>
      <w:r w:rsidR="005E56E1" w:rsidRPr="00FA00DB">
        <w:rPr>
          <w:b/>
        </w:rPr>
        <w:t>EDUCATIONAL DISCIPLINE</w:t>
      </w:r>
    </w:p>
    <w:p w:rsidR="00DE288B" w:rsidRPr="00FA00DB" w:rsidRDefault="00DE288B" w:rsidP="00DE288B">
      <w:pPr>
        <w:jc w:val="center"/>
        <w:rPr>
          <w:b/>
          <w:lang w:val="uk-UA"/>
        </w:rPr>
      </w:pPr>
      <w:r w:rsidRPr="00FA00DB">
        <w:rPr>
          <w:b/>
        </w:rPr>
        <w:t>Semester</w:t>
      </w:r>
      <w:r w:rsidRPr="00FA00DB">
        <w:rPr>
          <w:b/>
          <w:lang w:val="uk-UA"/>
        </w:rPr>
        <w:t xml:space="preserve"> </w:t>
      </w:r>
      <w:r w:rsidRPr="00FA00DB">
        <w:rPr>
          <w:b/>
        </w:rPr>
        <w:t>1</w:t>
      </w:r>
      <w:r w:rsidRPr="00FA00DB">
        <w:rPr>
          <w:b/>
          <w:lang w:val="uk-UA"/>
        </w:rPr>
        <w:t xml:space="preserve">. </w:t>
      </w:r>
      <w:r w:rsidRPr="00FA00DB">
        <w:rPr>
          <w:b/>
        </w:rPr>
        <w:t>Substantial</w:t>
      </w:r>
      <w:r w:rsidRPr="00FA00DB">
        <w:rPr>
          <w:b/>
          <w:bCs/>
          <w:lang w:val="uk-UA"/>
        </w:rPr>
        <w:t xml:space="preserve"> </w:t>
      </w:r>
      <w:r w:rsidRPr="00FA00DB">
        <w:rPr>
          <w:b/>
          <w:bCs/>
        </w:rPr>
        <w:t>block</w:t>
      </w:r>
      <w:r w:rsidRPr="00FA00DB">
        <w:rPr>
          <w:b/>
          <w:lang w:val="uk-UA"/>
        </w:rPr>
        <w:t xml:space="preserve"> № 1. </w:t>
      </w:r>
    </w:p>
    <w:p w:rsidR="00DE288B" w:rsidRPr="00FA00DB" w:rsidRDefault="00A36619" w:rsidP="00DE288B">
      <w:pPr>
        <w:jc w:val="center"/>
        <w:rPr>
          <w:b/>
          <w:i/>
          <w:u w:val="single"/>
          <w:lang w:val="uk-UA"/>
        </w:rPr>
      </w:pPr>
      <w:r w:rsidRPr="00FA00DB">
        <w:rPr>
          <w:b/>
          <w:bCs/>
        </w:rPr>
        <w:t>Socializing</w:t>
      </w:r>
      <w:r w:rsidR="00DE288B" w:rsidRPr="00FA00DB">
        <w:rPr>
          <w:b/>
          <w:bCs/>
          <w:lang w:val="uk-UA"/>
        </w:rPr>
        <w:t xml:space="preserve"> </w:t>
      </w:r>
      <w:r w:rsidR="00DE288B" w:rsidRPr="00FA00DB">
        <w:rPr>
          <w:b/>
          <w:bCs/>
        </w:rPr>
        <w:t>in</w:t>
      </w:r>
      <w:r w:rsidR="00DE288B" w:rsidRPr="00FA00DB">
        <w:rPr>
          <w:b/>
          <w:bCs/>
          <w:lang w:val="uk-UA"/>
        </w:rPr>
        <w:t xml:space="preserve"> </w:t>
      </w:r>
      <w:r w:rsidR="00DE288B" w:rsidRPr="00FA00DB">
        <w:rPr>
          <w:b/>
          <w:bCs/>
        </w:rPr>
        <w:t>Academic</w:t>
      </w:r>
      <w:r w:rsidR="00DE288B" w:rsidRPr="00FA00DB">
        <w:rPr>
          <w:b/>
          <w:bCs/>
          <w:lang w:val="uk-UA"/>
        </w:rPr>
        <w:t xml:space="preserve"> </w:t>
      </w:r>
      <w:r w:rsidR="00DE288B" w:rsidRPr="00FA00DB">
        <w:rPr>
          <w:b/>
          <w:bCs/>
        </w:rPr>
        <w:t>and</w:t>
      </w:r>
      <w:r w:rsidR="00DE288B" w:rsidRPr="00FA00DB">
        <w:rPr>
          <w:b/>
          <w:bCs/>
          <w:lang w:val="uk-UA"/>
        </w:rPr>
        <w:t xml:space="preserve"> </w:t>
      </w:r>
      <w:r w:rsidR="00DE288B" w:rsidRPr="00FA00DB">
        <w:rPr>
          <w:b/>
          <w:bCs/>
        </w:rPr>
        <w:t>Professional</w:t>
      </w:r>
      <w:r w:rsidR="00DE288B" w:rsidRPr="00FA00DB">
        <w:rPr>
          <w:b/>
          <w:bCs/>
          <w:lang w:val="uk-UA"/>
        </w:rPr>
        <w:t xml:space="preserve"> </w:t>
      </w:r>
      <w:r w:rsidR="00DE288B" w:rsidRPr="00FA00DB">
        <w:rPr>
          <w:b/>
          <w:bCs/>
        </w:rPr>
        <w:t>Environments</w:t>
      </w:r>
      <w:r w:rsidR="00DE288B" w:rsidRPr="00FA00DB">
        <w:rPr>
          <w:b/>
          <w:color w:val="000000"/>
          <w:lang w:val="uk-UA"/>
        </w:rPr>
        <w:t xml:space="preserve"> </w:t>
      </w:r>
    </w:p>
    <w:p w:rsidR="00DE288B" w:rsidRPr="00A36619" w:rsidRDefault="00DE288B" w:rsidP="00A36619">
      <w:pPr>
        <w:shd w:val="clear" w:color="auto" w:fill="FFFFFF"/>
      </w:pPr>
      <w:r w:rsidRPr="00FA00DB">
        <w:rPr>
          <w:color w:val="000000"/>
        </w:rPr>
        <w:t>Topic</w:t>
      </w:r>
      <w:r w:rsidRPr="00FA00DB">
        <w:rPr>
          <w:color w:val="000000"/>
          <w:lang w:val="uk-UA"/>
        </w:rPr>
        <w:t xml:space="preserve"> </w:t>
      </w:r>
      <w:r w:rsidRPr="00FA00DB">
        <w:rPr>
          <w:color w:val="000000"/>
        </w:rPr>
        <w:t xml:space="preserve">1. </w:t>
      </w:r>
      <w:r w:rsidRPr="00FA00DB">
        <w:t>Getting to Know Each Other</w:t>
      </w:r>
      <w:r w:rsidRPr="00FA00DB">
        <w:rPr>
          <w:lang w:val="uk-UA"/>
        </w:rPr>
        <w:t xml:space="preserve">. </w:t>
      </w:r>
    </w:p>
    <w:p w:rsidR="00DE288B" w:rsidRPr="00A36619" w:rsidRDefault="00DE288B" w:rsidP="00A36619">
      <w:pPr>
        <w:shd w:val="clear" w:color="auto" w:fill="FFFFFF"/>
        <w:rPr>
          <w:i/>
          <w:lang w:val="uk-UA"/>
        </w:rPr>
      </w:pPr>
      <w:r w:rsidRPr="00FA00DB">
        <w:rPr>
          <w:color w:val="000000"/>
        </w:rPr>
        <w:t xml:space="preserve">Topic </w:t>
      </w:r>
      <w:r w:rsidRPr="00FA00DB">
        <w:rPr>
          <w:color w:val="000000"/>
          <w:lang w:val="uk-UA"/>
        </w:rPr>
        <w:t>2</w:t>
      </w:r>
      <w:r w:rsidRPr="00FA00DB">
        <w:rPr>
          <w:color w:val="000000"/>
        </w:rPr>
        <w:t>.</w:t>
      </w:r>
      <w:r w:rsidRPr="00FA00DB">
        <w:rPr>
          <w:color w:val="000000"/>
          <w:lang w:val="uk-UA"/>
        </w:rPr>
        <w:t xml:space="preserve"> </w:t>
      </w:r>
      <w:r w:rsidRPr="00FA00DB">
        <w:t>Describing Daily Life and Learning Experience</w:t>
      </w:r>
      <w:r w:rsidR="00A36619">
        <w:rPr>
          <w:lang w:val="uk-UA"/>
        </w:rPr>
        <w:t>.</w:t>
      </w:r>
    </w:p>
    <w:p w:rsidR="00DE288B" w:rsidRPr="00A36619" w:rsidRDefault="00A36619" w:rsidP="00A36619">
      <w:pPr>
        <w:shd w:val="clear" w:color="auto" w:fill="FFFFFF"/>
      </w:pPr>
      <w:r>
        <w:rPr>
          <w:color w:val="000000"/>
        </w:rPr>
        <w:t xml:space="preserve">Topic </w:t>
      </w:r>
      <w:r w:rsidR="00DE288B" w:rsidRPr="00FA00DB">
        <w:rPr>
          <w:color w:val="000000"/>
          <w:lang w:val="uk-UA"/>
        </w:rPr>
        <w:t>3</w:t>
      </w:r>
      <w:r w:rsidR="00DE288B" w:rsidRPr="00FA00DB">
        <w:rPr>
          <w:color w:val="000000"/>
        </w:rPr>
        <w:t>.</w:t>
      </w:r>
      <w:r w:rsidR="00DE288B" w:rsidRPr="00FA00DB">
        <w:rPr>
          <w:color w:val="000000"/>
          <w:lang w:val="uk-UA"/>
        </w:rPr>
        <w:t xml:space="preserve"> </w:t>
      </w:r>
      <w:r w:rsidR="00DE288B" w:rsidRPr="00FA00DB">
        <w:t>Exchanging Information and Discussing</w:t>
      </w:r>
      <w:r>
        <w:t>.</w:t>
      </w:r>
      <w:r w:rsidR="00DE288B" w:rsidRPr="00FA00DB">
        <w:t xml:space="preserve"> </w:t>
      </w:r>
    </w:p>
    <w:p w:rsidR="00DE288B" w:rsidRPr="00A36619" w:rsidRDefault="00DE288B" w:rsidP="00A36619">
      <w:pPr>
        <w:shd w:val="clear" w:color="auto" w:fill="FFFFFF"/>
        <w:rPr>
          <w:color w:val="000000"/>
        </w:rPr>
      </w:pPr>
      <w:r w:rsidRPr="00FA00DB">
        <w:rPr>
          <w:color w:val="000000"/>
        </w:rPr>
        <w:t xml:space="preserve">Topic </w:t>
      </w:r>
      <w:r w:rsidRPr="00FA00DB">
        <w:rPr>
          <w:color w:val="000000"/>
          <w:lang w:val="uk-UA"/>
        </w:rPr>
        <w:t>4</w:t>
      </w:r>
      <w:r w:rsidRPr="00FA00DB">
        <w:rPr>
          <w:color w:val="000000"/>
        </w:rPr>
        <w:t>.</w:t>
      </w:r>
      <w:r w:rsidRPr="00FA00DB">
        <w:rPr>
          <w:color w:val="000000"/>
          <w:lang w:val="uk-UA"/>
        </w:rPr>
        <w:t xml:space="preserve"> </w:t>
      </w:r>
      <w:r w:rsidRPr="00FA00DB">
        <w:rPr>
          <w:color w:val="000000"/>
        </w:rPr>
        <w:t>Understanding</w:t>
      </w:r>
      <w:r w:rsidRPr="00FA00DB">
        <w:rPr>
          <w:color w:val="000000"/>
          <w:lang w:val="uk-UA"/>
        </w:rPr>
        <w:t xml:space="preserve"> </w:t>
      </w:r>
      <w:r w:rsidRPr="00FA00DB">
        <w:rPr>
          <w:color w:val="000000"/>
        </w:rPr>
        <w:t>Instructions</w:t>
      </w:r>
      <w:r w:rsidRPr="00FA00DB">
        <w:rPr>
          <w:color w:val="000000"/>
          <w:lang w:val="uk-UA"/>
        </w:rPr>
        <w:t xml:space="preserve"> </w:t>
      </w:r>
      <w:r w:rsidRPr="00FA00DB">
        <w:rPr>
          <w:color w:val="000000"/>
        </w:rPr>
        <w:t>and</w:t>
      </w:r>
      <w:r w:rsidRPr="00FA00DB">
        <w:rPr>
          <w:color w:val="000000"/>
          <w:lang w:val="uk-UA"/>
        </w:rPr>
        <w:t xml:space="preserve"> </w:t>
      </w:r>
      <w:r w:rsidRPr="00FA00DB">
        <w:rPr>
          <w:color w:val="000000"/>
        </w:rPr>
        <w:t>Warnings</w:t>
      </w:r>
    </w:p>
    <w:p w:rsidR="00DE288B" w:rsidRPr="00A36619" w:rsidRDefault="00DE288B" w:rsidP="00A36619">
      <w:pPr>
        <w:shd w:val="clear" w:color="auto" w:fill="FFFFFF"/>
        <w:rPr>
          <w:lang w:val="uk-UA"/>
        </w:rPr>
      </w:pPr>
      <w:r w:rsidRPr="00FA00DB">
        <w:rPr>
          <w:color w:val="000000"/>
        </w:rPr>
        <w:t xml:space="preserve">Topic </w:t>
      </w:r>
      <w:r w:rsidRPr="00FA00DB">
        <w:rPr>
          <w:color w:val="000000"/>
          <w:lang w:val="uk-UA"/>
        </w:rPr>
        <w:t>5</w:t>
      </w:r>
      <w:r w:rsidRPr="00FA00DB">
        <w:rPr>
          <w:color w:val="000000"/>
        </w:rPr>
        <w:t xml:space="preserve">. </w:t>
      </w:r>
      <w:r w:rsidRPr="00FA00DB">
        <w:t>Business and acade</w:t>
      </w:r>
      <w:r w:rsidR="00A36619">
        <w:t>mic travelling (Asking the way &amp;</w:t>
      </w:r>
      <w:proofErr w:type="gramStart"/>
      <w:r w:rsidRPr="00FA00DB">
        <w:t>Using</w:t>
      </w:r>
      <w:proofErr w:type="gramEnd"/>
      <w:r w:rsidRPr="00FA00DB">
        <w:t xml:space="preserve"> means of transport &amp; Staying at a hotel etc.)</w:t>
      </w:r>
      <w:r w:rsidRPr="00FA00DB">
        <w:rPr>
          <w:lang w:val="uk-UA"/>
        </w:rPr>
        <w:t xml:space="preserve">. </w:t>
      </w:r>
    </w:p>
    <w:p w:rsidR="00DE288B" w:rsidRPr="00A36619" w:rsidRDefault="00DE288B" w:rsidP="00A36619">
      <w:pPr>
        <w:shd w:val="clear" w:color="auto" w:fill="FFFFFF"/>
      </w:pPr>
      <w:r w:rsidRPr="00FA00DB">
        <w:rPr>
          <w:color w:val="000000"/>
        </w:rPr>
        <w:t>Topic 6.</w:t>
      </w:r>
      <w:r w:rsidRPr="00FA00DB">
        <w:t xml:space="preserve"> </w:t>
      </w:r>
      <w:proofErr w:type="gramStart"/>
      <w:r w:rsidRPr="00FA00DB">
        <w:t>Making Arrangements</w:t>
      </w:r>
      <w:proofErr w:type="gramEnd"/>
      <w:r w:rsidRPr="00FA00DB">
        <w:t xml:space="preserve"> by Phone</w:t>
      </w:r>
      <w:r w:rsidRPr="00FA00DB">
        <w:rPr>
          <w:lang w:val="uk-UA"/>
        </w:rPr>
        <w:t xml:space="preserve">. </w:t>
      </w:r>
    </w:p>
    <w:p w:rsidR="00DE288B" w:rsidRPr="00A36619" w:rsidRDefault="00DE288B" w:rsidP="00DE288B">
      <w:pPr>
        <w:rPr>
          <w:lang w:val="uk-UA"/>
        </w:rPr>
      </w:pPr>
      <w:r w:rsidRPr="00FA00DB">
        <w:rPr>
          <w:color w:val="000000"/>
        </w:rPr>
        <w:t>Topic</w:t>
      </w:r>
      <w:r w:rsidRPr="00FA00DB">
        <w:rPr>
          <w:color w:val="000000"/>
          <w:lang w:val="uk-UA"/>
        </w:rPr>
        <w:t xml:space="preserve"> 7.</w:t>
      </w:r>
      <w:r w:rsidRPr="00FA00DB">
        <w:rPr>
          <w:lang w:val="uk-UA"/>
        </w:rPr>
        <w:t xml:space="preserve"> </w:t>
      </w:r>
      <w:r w:rsidRPr="00FA00DB">
        <w:t>Networking</w:t>
      </w:r>
      <w:r w:rsidRPr="00FA00DB">
        <w:rPr>
          <w:lang w:val="uk-UA"/>
        </w:rPr>
        <w:t xml:space="preserve"> / </w:t>
      </w:r>
      <w:r w:rsidR="00A36619" w:rsidRPr="00FA00DB">
        <w:t>Socializing</w:t>
      </w:r>
      <w:r w:rsidRPr="00FA00DB">
        <w:rPr>
          <w:lang w:val="uk-UA"/>
        </w:rPr>
        <w:t xml:space="preserve"> </w:t>
      </w:r>
      <w:r w:rsidRPr="00FA00DB">
        <w:t>in</w:t>
      </w:r>
      <w:r w:rsidRPr="00FA00DB">
        <w:rPr>
          <w:lang w:val="uk-UA"/>
        </w:rPr>
        <w:t xml:space="preserve"> </w:t>
      </w:r>
      <w:r w:rsidRPr="00FA00DB">
        <w:t>VLE</w:t>
      </w:r>
      <w:r w:rsidRPr="00FA00DB">
        <w:rPr>
          <w:lang w:val="uk-UA"/>
        </w:rPr>
        <w:t xml:space="preserve">. </w:t>
      </w:r>
    </w:p>
    <w:p w:rsidR="00DE288B" w:rsidRPr="00FA00DB" w:rsidRDefault="00DE288B" w:rsidP="00DE288B">
      <w:pPr>
        <w:shd w:val="clear" w:color="auto" w:fill="FFFFFF"/>
        <w:jc w:val="center"/>
        <w:rPr>
          <w:b/>
          <w:bCs/>
          <w:lang w:val="uk-UA"/>
        </w:rPr>
      </w:pPr>
      <w:r w:rsidRPr="00FA00DB">
        <w:rPr>
          <w:b/>
        </w:rPr>
        <w:t>Semester</w:t>
      </w:r>
      <w:r w:rsidRPr="00FA00DB">
        <w:rPr>
          <w:b/>
          <w:lang w:val="uk-UA"/>
        </w:rPr>
        <w:t xml:space="preserve"> </w:t>
      </w:r>
      <w:r w:rsidRPr="00FA00DB">
        <w:rPr>
          <w:b/>
        </w:rPr>
        <w:t>2</w:t>
      </w:r>
      <w:r w:rsidRPr="00FA00DB">
        <w:rPr>
          <w:b/>
          <w:lang w:val="uk-UA"/>
        </w:rPr>
        <w:t xml:space="preserve">. </w:t>
      </w:r>
      <w:r w:rsidRPr="00FA00DB">
        <w:rPr>
          <w:b/>
        </w:rPr>
        <w:t>Substantial</w:t>
      </w:r>
      <w:r w:rsidRPr="00FA00DB">
        <w:rPr>
          <w:b/>
          <w:bCs/>
          <w:lang w:val="uk-UA"/>
        </w:rPr>
        <w:t xml:space="preserve"> </w:t>
      </w:r>
      <w:r w:rsidRPr="00FA00DB">
        <w:rPr>
          <w:b/>
          <w:bCs/>
        </w:rPr>
        <w:t>block</w:t>
      </w:r>
      <w:r w:rsidRPr="00FA00DB">
        <w:rPr>
          <w:b/>
          <w:bCs/>
          <w:lang w:val="uk-UA"/>
        </w:rPr>
        <w:t xml:space="preserve"> № 2</w:t>
      </w:r>
    </w:p>
    <w:p w:rsidR="00DE288B" w:rsidRPr="00FA00DB" w:rsidRDefault="00DE288B" w:rsidP="00DE288B">
      <w:pPr>
        <w:shd w:val="clear" w:color="auto" w:fill="FFFFFF"/>
        <w:jc w:val="center"/>
        <w:rPr>
          <w:lang w:val="uk-UA"/>
        </w:rPr>
      </w:pPr>
      <w:r w:rsidRPr="00FA00DB">
        <w:rPr>
          <w:b/>
          <w:bCs/>
        </w:rPr>
        <w:t>Information</w:t>
      </w:r>
      <w:r w:rsidRPr="00FA00DB">
        <w:rPr>
          <w:b/>
          <w:bCs/>
          <w:lang w:val="uk-UA"/>
        </w:rPr>
        <w:t xml:space="preserve"> </w:t>
      </w:r>
      <w:r w:rsidRPr="00FA00DB">
        <w:rPr>
          <w:b/>
          <w:bCs/>
        </w:rPr>
        <w:t>Searching</w:t>
      </w:r>
      <w:r w:rsidRPr="00FA00DB">
        <w:rPr>
          <w:b/>
          <w:bCs/>
          <w:lang w:val="uk-UA"/>
        </w:rPr>
        <w:t xml:space="preserve"> </w:t>
      </w:r>
      <w:r w:rsidRPr="00FA00DB">
        <w:rPr>
          <w:b/>
          <w:bCs/>
        </w:rPr>
        <w:t>and</w:t>
      </w:r>
      <w:r w:rsidRPr="00FA00DB">
        <w:rPr>
          <w:b/>
          <w:bCs/>
          <w:lang w:val="uk-UA"/>
        </w:rPr>
        <w:t xml:space="preserve"> </w:t>
      </w:r>
      <w:r w:rsidRPr="00FA00DB">
        <w:rPr>
          <w:b/>
        </w:rPr>
        <w:t>Processing</w:t>
      </w:r>
      <w:r w:rsidRPr="00FA00DB">
        <w:rPr>
          <w:b/>
          <w:lang w:val="uk-UA"/>
        </w:rPr>
        <w:t xml:space="preserve">. </w:t>
      </w:r>
    </w:p>
    <w:p w:rsidR="00DE288B" w:rsidRPr="00A36619" w:rsidRDefault="00DE288B" w:rsidP="00A36619">
      <w:pPr>
        <w:shd w:val="clear" w:color="auto" w:fill="FFFFFF"/>
        <w:rPr>
          <w:lang w:val="uk-UA"/>
        </w:rPr>
      </w:pPr>
      <w:r w:rsidRPr="00FA00DB">
        <w:rPr>
          <w:color w:val="000000"/>
        </w:rPr>
        <w:t>Topic</w:t>
      </w:r>
      <w:r w:rsidRPr="00FA00DB">
        <w:rPr>
          <w:lang w:val="uk-UA"/>
        </w:rPr>
        <w:t xml:space="preserve"> 8. </w:t>
      </w:r>
      <w:r w:rsidRPr="00FA00DB">
        <w:t>Language</w:t>
      </w:r>
      <w:r w:rsidRPr="00FA00DB">
        <w:rPr>
          <w:lang w:val="uk-UA"/>
        </w:rPr>
        <w:t xml:space="preserve"> </w:t>
      </w:r>
      <w:r w:rsidRPr="00FA00DB">
        <w:t>of</w:t>
      </w:r>
      <w:r w:rsidRPr="00FA00DB">
        <w:rPr>
          <w:lang w:val="uk-UA"/>
        </w:rPr>
        <w:t xml:space="preserve"> </w:t>
      </w:r>
      <w:r w:rsidRPr="00FA00DB">
        <w:t>Interaction</w:t>
      </w:r>
      <w:r w:rsidRPr="00FA00DB">
        <w:rPr>
          <w:lang w:val="uk-UA"/>
        </w:rPr>
        <w:t xml:space="preserve">. </w:t>
      </w:r>
    </w:p>
    <w:p w:rsidR="00DE288B" w:rsidRPr="00A36619" w:rsidRDefault="00DE288B" w:rsidP="00A36619">
      <w:pPr>
        <w:shd w:val="clear" w:color="auto" w:fill="FFFFFF"/>
        <w:rPr>
          <w:lang w:val="uk-UA"/>
        </w:rPr>
      </w:pPr>
      <w:r w:rsidRPr="00FA00DB">
        <w:rPr>
          <w:color w:val="000000"/>
        </w:rPr>
        <w:t>Topic</w:t>
      </w:r>
      <w:r w:rsidRPr="00FA00DB">
        <w:rPr>
          <w:lang w:val="uk-UA"/>
        </w:rPr>
        <w:t xml:space="preserve"> 9. </w:t>
      </w:r>
      <w:r w:rsidRPr="00FA00DB">
        <w:t>Describing</w:t>
      </w:r>
      <w:r w:rsidRPr="00FA00DB">
        <w:rPr>
          <w:lang w:val="uk-UA"/>
        </w:rPr>
        <w:t xml:space="preserve"> </w:t>
      </w:r>
      <w:r w:rsidRPr="00FA00DB">
        <w:t>Processes</w:t>
      </w:r>
      <w:r w:rsidRPr="00FA00DB">
        <w:rPr>
          <w:lang w:val="uk-UA"/>
        </w:rPr>
        <w:t xml:space="preserve">. </w:t>
      </w:r>
    </w:p>
    <w:p w:rsidR="00DE288B" w:rsidRPr="00A36619" w:rsidRDefault="00DE288B" w:rsidP="00A36619">
      <w:pPr>
        <w:shd w:val="clear" w:color="auto" w:fill="FFFFFF"/>
        <w:rPr>
          <w:lang w:val="uk-UA"/>
        </w:rPr>
      </w:pPr>
      <w:r w:rsidRPr="00FA00DB">
        <w:rPr>
          <w:color w:val="000000"/>
        </w:rPr>
        <w:t>Topic</w:t>
      </w:r>
      <w:r w:rsidRPr="00FA00DB">
        <w:rPr>
          <w:lang w:val="uk-UA"/>
        </w:rPr>
        <w:t xml:space="preserve"> 10. </w:t>
      </w:r>
      <w:r w:rsidRPr="00FA00DB">
        <w:t>World</w:t>
      </w:r>
      <w:r w:rsidRPr="00FA00DB">
        <w:rPr>
          <w:lang w:val="uk-UA"/>
        </w:rPr>
        <w:t xml:space="preserve"> </w:t>
      </w:r>
      <w:r w:rsidRPr="00FA00DB">
        <w:t>around</w:t>
      </w:r>
      <w:r w:rsidRPr="00FA00DB">
        <w:rPr>
          <w:lang w:val="uk-UA"/>
        </w:rPr>
        <w:t xml:space="preserve"> </w:t>
      </w:r>
      <w:r w:rsidRPr="00FA00DB">
        <w:t>us</w:t>
      </w:r>
      <w:r w:rsidRPr="00FA00DB">
        <w:rPr>
          <w:lang w:val="uk-UA"/>
        </w:rPr>
        <w:t xml:space="preserve">. </w:t>
      </w:r>
    </w:p>
    <w:p w:rsidR="00DE288B" w:rsidRPr="00FA00DB" w:rsidRDefault="00DE288B" w:rsidP="00DE288B">
      <w:pPr>
        <w:shd w:val="clear" w:color="auto" w:fill="FFFFFF"/>
        <w:rPr>
          <w:lang w:val="uk-UA"/>
        </w:rPr>
      </w:pPr>
      <w:r w:rsidRPr="00FA00DB">
        <w:rPr>
          <w:color w:val="000000"/>
        </w:rPr>
        <w:t>Topic</w:t>
      </w:r>
      <w:r w:rsidRPr="00FA00DB">
        <w:rPr>
          <w:lang w:val="uk-UA"/>
        </w:rPr>
        <w:t xml:space="preserve"> 11. </w:t>
      </w:r>
      <w:r w:rsidRPr="00FA00DB">
        <w:t>Ways</w:t>
      </w:r>
      <w:r w:rsidRPr="00FA00DB">
        <w:rPr>
          <w:lang w:val="uk-UA"/>
        </w:rPr>
        <w:t xml:space="preserve"> </w:t>
      </w:r>
      <w:r w:rsidRPr="00FA00DB">
        <w:t>of</w:t>
      </w:r>
      <w:r w:rsidRPr="00FA00DB">
        <w:rPr>
          <w:lang w:val="uk-UA"/>
        </w:rPr>
        <w:t xml:space="preserve"> </w:t>
      </w:r>
      <w:r w:rsidRPr="00FA00DB">
        <w:t>Learning</w:t>
      </w:r>
      <w:r w:rsidRPr="00FA00DB">
        <w:rPr>
          <w:lang w:val="uk-UA"/>
        </w:rPr>
        <w:t xml:space="preserve">. </w:t>
      </w:r>
    </w:p>
    <w:p w:rsidR="00DE288B" w:rsidRPr="00FA00DB" w:rsidRDefault="00A36619" w:rsidP="00DE288B">
      <w:pPr>
        <w:rPr>
          <w:spacing w:val="-4"/>
          <w:lang w:val="uk-UA"/>
        </w:rPr>
      </w:pPr>
      <w:r>
        <w:t>Topic 12.</w:t>
      </w:r>
      <w:r w:rsidR="00DE288B" w:rsidRPr="00FA00DB">
        <w:t xml:space="preserve"> </w:t>
      </w:r>
      <w:r w:rsidR="002A0E4A">
        <w:rPr>
          <w:spacing w:val="-4"/>
        </w:rPr>
        <w:t>Describing Visual Information</w:t>
      </w:r>
      <w:r>
        <w:rPr>
          <w:spacing w:val="-4"/>
        </w:rPr>
        <w:t>.</w:t>
      </w:r>
    </w:p>
    <w:p w:rsidR="004C2A8C" w:rsidRPr="00373E1E" w:rsidRDefault="004C2A8C" w:rsidP="004C2A8C">
      <w:pPr>
        <w:rPr>
          <w:rFonts w:eastAsia="MS Mincho"/>
          <w:lang w:val="uk-UA" w:eastAsia="ja-JP"/>
        </w:rPr>
      </w:pPr>
    </w:p>
    <w:p w:rsidR="00DE288B" w:rsidRPr="00FA00DB" w:rsidRDefault="00DE288B" w:rsidP="00DE288B">
      <w:pPr>
        <w:rPr>
          <w:rFonts w:eastAsia="MS Mincho"/>
          <w:lang w:eastAsia="ja-JP"/>
        </w:rPr>
      </w:pPr>
    </w:p>
    <w:p w:rsidR="00291D68" w:rsidRPr="00FA00DB" w:rsidRDefault="00291D68" w:rsidP="00291D68">
      <w:pPr>
        <w:rPr>
          <w:b/>
          <w:bCs/>
        </w:rPr>
      </w:pPr>
      <w:r w:rsidRPr="00FA00DB">
        <w:rPr>
          <w:b/>
          <w:bCs/>
        </w:rPr>
        <w:t xml:space="preserve"> TEACHING METHODS</w:t>
      </w:r>
    </w:p>
    <w:p w:rsidR="00291D68" w:rsidRPr="00635515" w:rsidRDefault="00291D68" w:rsidP="00291D68">
      <w:pPr>
        <w:jc w:val="center"/>
        <w:rPr>
          <w:b/>
        </w:rPr>
      </w:pPr>
    </w:p>
    <w:p w:rsidR="00E42FDC" w:rsidRDefault="00635515" w:rsidP="00291D68">
      <w:pPr>
        <w:pStyle w:val="31"/>
        <w:widowControl w:val="0"/>
        <w:spacing w:after="0"/>
        <w:jc w:val="both"/>
        <w:rPr>
          <w:sz w:val="24"/>
          <w:szCs w:val="24"/>
          <w:lang w:val="en-US"/>
        </w:rPr>
      </w:pPr>
      <w:r>
        <w:rPr>
          <w:sz w:val="24"/>
          <w:szCs w:val="24"/>
          <w:lang w:val="en-US"/>
        </w:rPr>
        <w:t>To activate learning and cognitive activity of students by learning the subject it is used a range of teaching methods:  evidently and illustrative, reproductive, problem-based, partial search, research learning.</w:t>
      </w:r>
    </w:p>
    <w:p w:rsidR="00635515" w:rsidRDefault="00635515" w:rsidP="00291D68">
      <w:pPr>
        <w:pStyle w:val="31"/>
        <w:widowControl w:val="0"/>
        <w:spacing w:after="0"/>
        <w:jc w:val="both"/>
        <w:rPr>
          <w:sz w:val="24"/>
          <w:szCs w:val="24"/>
          <w:lang w:val="en-US"/>
        </w:rPr>
      </w:pPr>
      <w:r>
        <w:rPr>
          <w:sz w:val="24"/>
          <w:szCs w:val="24"/>
          <w:lang w:val="en-US"/>
        </w:rPr>
        <w:t xml:space="preserve"> </w:t>
      </w:r>
    </w:p>
    <w:p w:rsidR="00291D68" w:rsidRPr="00FA00DB" w:rsidRDefault="00635515" w:rsidP="00291D68">
      <w:pPr>
        <w:pStyle w:val="31"/>
        <w:widowControl w:val="0"/>
        <w:spacing w:after="0"/>
        <w:jc w:val="both"/>
        <w:rPr>
          <w:sz w:val="24"/>
          <w:szCs w:val="24"/>
          <w:lang w:val="en-US"/>
        </w:rPr>
      </w:pPr>
      <w:r>
        <w:rPr>
          <w:sz w:val="24"/>
          <w:szCs w:val="24"/>
          <w:lang w:val="en-US"/>
        </w:rPr>
        <w:t>They include</w:t>
      </w:r>
      <w:r w:rsidR="00FA1CC3">
        <w:rPr>
          <w:sz w:val="24"/>
          <w:szCs w:val="24"/>
          <w:lang w:val="en-US"/>
        </w:rPr>
        <w:t>:</w:t>
      </w:r>
      <w:r>
        <w:rPr>
          <w:sz w:val="24"/>
          <w:szCs w:val="24"/>
          <w:lang w:val="en-US"/>
        </w:rPr>
        <w:t xml:space="preserve"> d</w:t>
      </w:r>
      <w:r w:rsidR="00291D68" w:rsidRPr="00FA00DB">
        <w:rPr>
          <w:sz w:val="24"/>
          <w:szCs w:val="24"/>
          <w:lang w:val="en-US"/>
        </w:rPr>
        <w:t>iscussions (with the teacher and group-mates), pair work, group work, performing situational tasks, work with textbooks and reference books, role plays, writing letters, documents, notes, reports, searching for information in printed literature and the Internet, making oral presentations etc.</w:t>
      </w:r>
    </w:p>
    <w:p w:rsidR="00291D68" w:rsidRPr="00FA00DB" w:rsidRDefault="00291D68" w:rsidP="00291D68">
      <w:pPr>
        <w:jc w:val="right"/>
        <w:rPr>
          <w:lang w:val="uk-UA"/>
        </w:rPr>
      </w:pPr>
    </w:p>
    <w:p w:rsidR="00291D68" w:rsidRPr="00FA00DB" w:rsidRDefault="00291D68" w:rsidP="00291D68">
      <w:pPr>
        <w:rPr>
          <w:b/>
          <w:bCs/>
        </w:rPr>
      </w:pPr>
      <w:r w:rsidRPr="00FA00DB">
        <w:rPr>
          <w:b/>
          <w:bCs/>
        </w:rPr>
        <w:t>ASSESSMENT METHODS</w:t>
      </w:r>
    </w:p>
    <w:p w:rsidR="00291D68" w:rsidRPr="00FA00DB" w:rsidRDefault="00291D68" w:rsidP="00291D68">
      <w:pPr>
        <w:jc w:val="center"/>
        <w:rPr>
          <w:b/>
          <w:bCs/>
          <w:lang w:val="uk-UA"/>
        </w:rPr>
      </w:pPr>
    </w:p>
    <w:p w:rsidR="00291D68" w:rsidRPr="00FA00DB" w:rsidRDefault="00291D68" w:rsidP="00291D68">
      <w:r w:rsidRPr="00FA00DB">
        <w:t xml:space="preserve">Questioning, fulfillment of exercises and tasks, self-assessment, peer assessment, individual work, formative assessment, tests, examinations. </w:t>
      </w:r>
    </w:p>
    <w:p w:rsidR="00291D68" w:rsidRPr="00FA00DB" w:rsidRDefault="00291D68" w:rsidP="00291D68">
      <w:pPr>
        <w:rPr>
          <w:b/>
          <w:lang w:val="uk-UA"/>
        </w:rPr>
      </w:pPr>
    </w:p>
    <w:p w:rsidR="00291D68" w:rsidRDefault="00291D68" w:rsidP="00291D68">
      <w:pPr>
        <w:rPr>
          <w:b/>
        </w:rPr>
      </w:pPr>
    </w:p>
    <w:p w:rsidR="008F658F" w:rsidRPr="008F658F" w:rsidRDefault="008F658F" w:rsidP="00291D68">
      <w:pPr>
        <w:rPr>
          <w:b/>
        </w:rPr>
      </w:pPr>
    </w:p>
    <w:p w:rsidR="00291D68" w:rsidRPr="00FA00DB" w:rsidRDefault="00291D68" w:rsidP="00291D68">
      <w:pPr>
        <w:rPr>
          <w:b/>
          <w:lang w:val="uk-UA"/>
        </w:rPr>
      </w:pPr>
    </w:p>
    <w:p w:rsidR="00291D68" w:rsidRPr="00FA00DB" w:rsidRDefault="00291D68" w:rsidP="00291D68">
      <w:pPr>
        <w:jc w:val="center"/>
        <w:rPr>
          <w:b/>
        </w:rPr>
      </w:pPr>
      <w:r w:rsidRPr="00FA00DB">
        <w:rPr>
          <w:b/>
        </w:rPr>
        <w:t xml:space="preserve">DISTRIBUTION OF POINTS THAT STUDENTS RECEIVE AND KNOWLEDGE AND SKILLS SCALE (NATIONAL AND ECTS) </w:t>
      </w:r>
    </w:p>
    <w:p w:rsidR="00291D68" w:rsidRPr="00FA00DB" w:rsidRDefault="00291D68" w:rsidP="00291D68">
      <w:pPr>
        <w:rPr>
          <w:b/>
        </w:rPr>
      </w:pPr>
    </w:p>
    <w:p w:rsidR="00291D68" w:rsidRPr="00FA00DB" w:rsidRDefault="00291D68" w:rsidP="00291D68">
      <w:pPr>
        <w:rPr>
          <w:b/>
        </w:rPr>
      </w:pPr>
    </w:p>
    <w:p w:rsidR="00291D68" w:rsidRPr="00FA00DB" w:rsidRDefault="00291D68" w:rsidP="00291D68">
      <w:pPr>
        <w:spacing w:line="360" w:lineRule="auto"/>
        <w:ind w:firstLine="708"/>
        <w:rPr>
          <w:bCs/>
          <w:lang w:val="uk-UA"/>
        </w:rPr>
      </w:pPr>
      <w:r w:rsidRPr="00FA00DB">
        <w:rPr>
          <w:lang w:eastAsia="uk-UA"/>
        </w:rPr>
        <w:t xml:space="preserve">Table 1. </w:t>
      </w:r>
      <w:proofErr w:type="gramStart"/>
      <w:r w:rsidRPr="00FA00DB">
        <w:rPr>
          <w:lang w:eastAsia="uk-UA"/>
        </w:rPr>
        <w:t>Points</w:t>
      </w:r>
      <w:proofErr w:type="gramEnd"/>
      <w:r w:rsidRPr="00FA00DB">
        <w:rPr>
          <w:lang w:eastAsia="uk-UA"/>
        </w:rPr>
        <w:t xml:space="preserve"> distribution for student performance evaluation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939"/>
        <w:gridCol w:w="939"/>
        <w:gridCol w:w="939"/>
        <w:gridCol w:w="939"/>
        <w:gridCol w:w="939"/>
        <w:gridCol w:w="939"/>
        <w:gridCol w:w="2074"/>
        <w:gridCol w:w="993"/>
      </w:tblGrid>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pPr>
            <w:r w:rsidRPr="00FA00DB">
              <w:t>Total</w:t>
            </w:r>
          </w:p>
        </w:tc>
      </w:tr>
      <w:tr w:rsidR="00291D68" w:rsidRPr="00FA00DB" w:rsidTr="00291D68">
        <w:trPr>
          <w:jc w:val="center"/>
        </w:trPr>
        <w:tc>
          <w:tcPr>
            <w:tcW w:w="4485" w:type="pct"/>
            <w:gridSpan w:val="8"/>
          </w:tcPr>
          <w:p w:rsidR="00291D68" w:rsidRPr="00FA00DB" w:rsidRDefault="00291D68" w:rsidP="001B386A">
            <w:pPr>
              <w:jc w:val="center"/>
            </w:pPr>
            <w:r w:rsidRPr="00FA00DB">
              <w:t xml:space="preserve">Content module </w:t>
            </w:r>
            <w:r w:rsidRPr="00FA00DB">
              <w:rPr>
                <w:lang w:val="uk-UA"/>
              </w:rPr>
              <w:t xml:space="preserve"> </w:t>
            </w:r>
            <w:r w:rsidRPr="00FA00DB">
              <w:t>1</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Т1</w:t>
            </w:r>
          </w:p>
        </w:tc>
        <w:tc>
          <w:tcPr>
            <w:tcW w:w="487" w:type="pct"/>
          </w:tcPr>
          <w:p w:rsidR="00291D68" w:rsidRPr="00FA00DB" w:rsidRDefault="00291D68" w:rsidP="001B386A">
            <w:pPr>
              <w:jc w:val="center"/>
              <w:rPr>
                <w:lang w:val="uk-UA"/>
              </w:rPr>
            </w:pPr>
            <w:r w:rsidRPr="00FA00DB">
              <w:rPr>
                <w:lang w:val="uk-UA"/>
              </w:rPr>
              <w:t>Т2</w:t>
            </w:r>
          </w:p>
        </w:tc>
        <w:tc>
          <w:tcPr>
            <w:tcW w:w="487" w:type="pct"/>
          </w:tcPr>
          <w:p w:rsidR="00291D68" w:rsidRPr="00FA00DB" w:rsidRDefault="00291D68" w:rsidP="001B386A">
            <w:pPr>
              <w:jc w:val="center"/>
              <w:rPr>
                <w:lang w:val="uk-UA"/>
              </w:rPr>
            </w:pPr>
            <w:r w:rsidRPr="00FA00DB">
              <w:rPr>
                <w:lang w:val="uk-UA"/>
              </w:rPr>
              <w:t>Т3</w:t>
            </w:r>
          </w:p>
        </w:tc>
        <w:tc>
          <w:tcPr>
            <w:tcW w:w="487" w:type="pct"/>
          </w:tcPr>
          <w:p w:rsidR="00291D68" w:rsidRPr="00FA00DB" w:rsidRDefault="00291D68" w:rsidP="001B386A">
            <w:pPr>
              <w:jc w:val="center"/>
              <w:rPr>
                <w:lang w:val="uk-UA"/>
              </w:rPr>
            </w:pPr>
            <w:r w:rsidRPr="00FA00DB">
              <w:rPr>
                <w:lang w:val="uk-UA"/>
              </w:rPr>
              <w:t>Т4</w:t>
            </w:r>
          </w:p>
        </w:tc>
        <w:tc>
          <w:tcPr>
            <w:tcW w:w="487" w:type="pct"/>
          </w:tcPr>
          <w:p w:rsidR="00291D68" w:rsidRPr="00FA00DB" w:rsidRDefault="00291D68" w:rsidP="001B386A">
            <w:pPr>
              <w:jc w:val="center"/>
              <w:rPr>
                <w:lang w:val="uk-UA"/>
              </w:rPr>
            </w:pPr>
            <w:r w:rsidRPr="00FA00DB">
              <w:rPr>
                <w:lang w:val="uk-UA"/>
              </w:rPr>
              <w:t>Т5</w:t>
            </w:r>
          </w:p>
        </w:tc>
        <w:tc>
          <w:tcPr>
            <w:tcW w:w="487" w:type="pct"/>
          </w:tcPr>
          <w:p w:rsidR="00291D68" w:rsidRPr="00FA00DB" w:rsidRDefault="00291D68" w:rsidP="001B386A">
            <w:pPr>
              <w:jc w:val="center"/>
              <w:rPr>
                <w:lang w:val="uk-UA"/>
              </w:rPr>
            </w:pPr>
            <w:r w:rsidRPr="00FA00DB">
              <w:rPr>
                <w:lang w:val="uk-UA"/>
              </w:rPr>
              <w:t>Т6</w:t>
            </w:r>
          </w:p>
        </w:tc>
        <w:tc>
          <w:tcPr>
            <w:tcW w:w="487" w:type="pct"/>
          </w:tcPr>
          <w:p w:rsidR="00291D68" w:rsidRPr="00FA00DB" w:rsidRDefault="00291D68" w:rsidP="001B386A">
            <w:pPr>
              <w:jc w:val="center"/>
              <w:rPr>
                <w:lang w:val="uk-UA"/>
              </w:rPr>
            </w:pPr>
            <w:r w:rsidRPr="00FA00DB">
              <w:rPr>
                <w:lang w:val="uk-UA"/>
              </w:rPr>
              <w:t>Т7</w:t>
            </w:r>
          </w:p>
        </w:tc>
        <w:tc>
          <w:tcPr>
            <w:tcW w:w="1076" w:type="pct"/>
          </w:tcPr>
          <w:p w:rsidR="00291D68" w:rsidRPr="00FA00DB" w:rsidRDefault="00291D68" w:rsidP="001B386A">
            <w:pPr>
              <w:jc w:val="center"/>
            </w:pPr>
            <w:r w:rsidRPr="00FA00DB">
              <w:t>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1076" w:type="pct"/>
          </w:tcPr>
          <w:p w:rsidR="00291D68" w:rsidRPr="00FA00DB" w:rsidRDefault="00291D68" w:rsidP="001B386A">
            <w:pPr>
              <w:jc w:val="center"/>
              <w:rPr>
                <w:lang w:val="uk-UA"/>
              </w:rPr>
            </w:pPr>
            <w:r w:rsidRPr="00FA00DB">
              <w:rPr>
                <w:lang w:val="uk-UA"/>
              </w:rPr>
              <w:t>30</w:t>
            </w:r>
          </w:p>
        </w:tc>
        <w:tc>
          <w:tcPr>
            <w:tcW w:w="515" w:type="pct"/>
            <w:vMerge/>
          </w:tcPr>
          <w:p w:rsidR="00291D68" w:rsidRPr="00FA00DB" w:rsidRDefault="00291D68" w:rsidP="001B386A">
            <w:pPr>
              <w:jc w:val="right"/>
              <w:rPr>
                <w:lang w:val="uk-UA"/>
              </w:rPr>
            </w:pPr>
          </w:p>
        </w:tc>
      </w:tr>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rPr>
                <w:lang w:val="uk-UA"/>
              </w:rPr>
            </w:pPr>
            <w:r w:rsidRPr="00FA00DB">
              <w:t>Total</w:t>
            </w:r>
          </w:p>
        </w:tc>
      </w:tr>
      <w:tr w:rsidR="00291D68" w:rsidRPr="00FA00DB" w:rsidTr="00291D68">
        <w:trPr>
          <w:jc w:val="center"/>
        </w:trPr>
        <w:tc>
          <w:tcPr>
            <w:tcW w:w="4485" w:type="pct"/>
            <w:gridSpan w:val="8"/>
          </w:tcPr>
          <w:p w:rsidR="00291D68" w:rsidRPr="00FA00DB" w:rsidRDefault="00291D68" w:rsidP="001B386A">
            <w:pPr>
              <w:jc w:val="center"/>
              <w:rPr>
                <w:lang w:val="uk-UA"/>
              </w:rPr>
            </w:pPr>
            <w:r w:rsidRPr="00FA00DB">
              <w:t>Content module</w:t>
            </w:r>
            <w:r w:rsidRPr="00FA00DB">
              <w:rPr>
                <w:lang w:val="uk-UA"/>
              </w:rPr>
              <w:t xml:space="preserve"> 2</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Т8</w:t>
            </w:r>
          </w:p>
        </w:tc>
        <w:tc>
          <w:tcPr>
            <w:tcW w:w="487" w:type="pct"/>
          </w:tcPr>
          <w:p w:rsidR="00291D68" w:rsidRPr="00FA00DB" w:rsidRDefault="00291D68" w:rsidP="001B386A">
            <w:pPr>
              <w:jc w:val="center"/>
              <w:rPr>
                <w:lang w:val="uk-UA"/>
              </w:rPr>
            </w:pPr>
            <w:r w:rsidRPr="00FA00DB">
              <w:rPr>
                <w:lang w:val="uk-UA"/>
              </w:rPr>
              <w:t>Т9</w:t>
            </w:r>
          </w:p>
        </w:tc>
        <w:tc>
          <w:tcPr>
            <w:tcW w:w="487" w:type="pct"/>
          </w:tcPr>
          <w:p w:rsidR="00291D68" w:rsidRPr="00FA00DB" w:rsidRDefault="00291D68" w:rsidP="001B386A">
            <w:pPr>
              <w:jc w:val="center"/>
              <w:rPr>
                <w:lang w:val="uk-UA"/>
              </w:rPr>
            </w:pPr>
            <w:r w:rsidRPr="00FA00DB">
              <w:rPr>
                <w:lang w:val="uk-UA"/>
              </w:rPr>
              <w:t>Т10</w:t>
            </w:r>
          </w:p>
        </w:tc>
        <w:tc>
          <w:tcPr>
            <w:tcW w:w="487" w:type="pct"/>
          </w:tcPr>
          <w:p w:rsidR="00291D68" w:rsidRPr="00FA00DB" w:rsidRDefault="00291D68" w:rsidP="001B386A">
            <w:pPr>
              <w:jc w:val="center"/>
              <w:rPr>
                <w:lang w:val="uk-UA"/>
              </w:rPr>
            </w:pPr>
            <w:r w:rsidRPr="00FA00DB">
              <w:rPr>
                <w:lang w:val="uk-UA"/>
              </w:rPr>
              <w:t>Т11</w:t>
            </w:r>
          </w:p>
        </w:tc>
        <w:tc>
          <w:tcPr>
            <w:tcW w:w="487" w:type="pct"/>
          </w:tcPr>
          <w:p w:rsidR="00291D68" w:rsidRPr="00FA00DB" w:rsidRDefault="00291D68" w:rsidP="001B386A">
            <w:pPr>
              <w:jc w:val="center"/>
              <w:rPr>
                <w:lang w:val="uk-UA"/>
              </w:rPr>
            </w:pPr>
            <w:r w:rsidRPr="00FA00DB">
              <w:rPr>
                <w:lang w:val="uk-UA"/>
              </w:rPr>
              <w:t>Т12</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r w:rsidRPr="00FA00DB">
              <w:t>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B6E9D" w:rsidP="001B386A">
            <w:pPr>
              <w:jc w:val="center"/>
              <w:rPr>
                <w:lang w:val="uk-UA"/>
              </w:rPr>
            </w:pPr>
            <w:r>
              <w:rPr>
                <w:lang w:val="uk-UA"/>
              </w:rPr>
              <w:t>15</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B6E9D" w:rsidP="001B386A">
            <w:pPr>
              <w:jc w:val="center"/>
              <w:rPr>
                <w:lang w:val="uk-UA"/>
              </w:rPr>
            </w:pPr>
            <w:r>
              <w:rPr>
                <w:lang w:val="uk-UA"/>
              </w:rPr>
              <w:t>15</w:t>
            </w:r>
          </w:p>
        </w:tc>
        <w:tc>
          <w:tcPr>
            <w:tcW w:w="487" w:type="pct"/>
          </w:tcPr>
          <w:p w:rsidR="00291D68" w:rsidRPr="00FA00DB" w:rsidRDefault="00291D68" w:rsidP="002D68BA">
            <w:pP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B6E9D" w:rsidP="001B386A">
            <w:pPr>
              <w:jc w:val="center"/>
              <w:rPr>
                <w:lang w:val="uk-UA"/>
              </w:rPr>
            </w:pPr>
            <w:r>
              <w:rPr>
                <w:lang w:val="uk-UA"/>
              </w:rPr>
              <w:t>4</w:t>
            </w:r>
            <w:r w:rsidR="00291D68" w:rsidRPr="00FA00DB">
              <w:rPr>
                <w:lang w:val="uk-UA"/>
              </w:rPr>
              <w:t>0</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2D68BA">
            <w:pPr>
              <w:rPr>
                <w:lang w:val="uk-UA"/>
              </w:rPr>
            </w:pPr>
          </w:p>
        </w:tc>
        <w:tc>
          <w:tcPr>
            <w:tcW w:w="487" w:type="pct"/>
          </w:tcPr>
          <w:p w:rsidR="00291D68" w:rsidRPr="00FA00DB" w:rsidRDefault="00291D68" w:rsidP="002D68BA">
            <w:pP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p>
        </w:tc>
        <w:tc>
          <w:tcPr>
            <w:tcW w:w="515" w:type="pct"/>
            <w:vMerge/>
          </w:tcPr>
          <w:p w:rsidR="00291D68" w:rsidRPr="00FA00DB" w:rsidRDefault="00291D68" w:rsidP="001B386A">
            <w:pPr>
              <w:jc w:val="right"/>
              <w:rPr>
                <w:lang w:val="uk-UA"/>
              </w:rPr>
            </w:pPr>
          </w:p>
        </w:tc>
      </w:tr>
    </w:tbl>
    <w:p w:rsidR="00291D68" w:rsidRPr="00FA00DB" w:rsidRDefault="005220A9" w:rsidP="00291D68">
      <w:pPr>
        <w:rPr>
          <w:lang w:val="uk-UA"/>
        </w:rPr>
      </w:pPr>
      <w:r>
        <w:t xml:space="preserve">        </w:t>
      </w:r>
      <w:r w:rsidR="00291D68" w:rsidRPr="00FA00DB">
        <w:rPr>
          <w:lang w:val="uk-UA"/>
        </w:rPr>
        <w:t xml:space="preserve">Т1, Т2, ... – </w:t>
      </w:r>
      <w:r w:rsidR="00291D68" w:rsidRPr="00FA00DB">
        <w:t>number of the topic in substantial</w:t>
      </w:r>
      <w:r w:rsidR="00291D68" w:rsidRPr="00FA00DB">
        <w:rPr>
          <w:lang w:val="uk-UA"/>
        </w:rPr>
        <w:t xml:space="preserve"> </w:t>
      </w:r>
      <w:r w:rsidR="00291D68" w:rsidRPr="00FA00DB">
        <w:t>block</w:t>
      </w:r>
      <w:r w:rsidR="00291D68" w:rsidRPr="00FA00DB">
        <w:rPr>
          <w:lang w:val="uk-UA"/>
        </w:rPr>
        <w:t>.</w:t>
      </w:r>
    </w:p>
    <w:p w:rsidR="00291D68" w:rsidRPr="00FA00DB" w:rsidRDefault="00291D68" w:rsidP="00291D68">
      <w:pPr>
        <w:rPr>
          <w:b/>
          <w:lang w:val="uk-UA"/>
        </w:rPr>
      </w:pPr>
    </w:p>
    <w:p w:rsidR="00291D68" w:rsidRPr="00FA00DB" w:rsidRDefault="00291D68" w:rsidP="00291D68">
      <w:pPr>
        <w:rPr>
          <w:b/>
          <w:lang w:val="uk-UA"/>
        </w:rPr>
      </w:pPr>
    </w:p>
    <w:p w:rsidR="00291D68" w:rsidRPr="00FA00DB" w:rsidRDefault="00291D68" w:rsidP="00291D68">
      <w:pPr>
        <w:jc w:val="center"/>
        <w:rPr>
          <w:b/>
          <w:lang w:val="uk-UA"/>
        </w:rPr>
      </w:pPr>
      <w:r w:rsidRPr="00FA00DB">
        <w:rPr>
          <w:b/>
        </w:rPr>
        <w:t>RECOMMENDED LITERATURE</w:t>
      </w:r>
      <w:r w:rsidRPr="00FA00DB">
        <w:rPr>
          <w:b/>
          <w:lang w:val="uk-UA"/>
        </w:rPr>
        <w:t xml:space="preserve"> </w:t>
      </w:r>
    </w:p>
    <w:p w:rsidR="00291D68" w:rsidRPr="00FA00DB" w:rsidRDefault="00291D68" w:rsidP="00291D68">
      <w:pPr>
        <w:jc w:val="center"/>
        <w:rPr>
          <w:b/>
          <w:lang w:val="uk-UA"/>
        </w:rPr>
      </w:pPr>
    </w:p>
    <w:p w:rsidR="00291D68" w:rsidRPr="00FA00DB" w:rsidRDefault="00FE3BAA" w:rsidP="00291D68">
      <w:pPr>
        <w:jc w:val="center"/>
        <w:rPr>
          <w:b/>
        </w:rPr>
      </w:pPr>
      <w:r>
        <w:rPr>
          <w:bCs/>
        </w:rPr>
        <w:t>Basic L</w:t>
      </w:r>
      <w:r w:rsidR="00291D68" w:rsidRPr="00FA00DB">
        <w:rPr>
          <w:bCs/>
        </w:rPr>
        <w:t>iterature</w:t>
      </w:r>
    </w:p>
    <w:tbl>
      <w:tblPr>
        <w:tblW w:w="10632" w:type="dxa"/>
        <w:tblInd w:w="40" w:type="dxa"/>
        <w:tblLayout w:type="fixed"/>
        <w:tblCellMar>
          <w:left w:w="40" w:type="dxa"/>
          <w:right w:w="40" w:type="dxa"/>
        </w:tblCellMar>
        <w:tblLook w:val="0000" w:firstRow="0" w:lastRow="0" w:firstColumn="0" w:lastColumn="0" w:noHBand="0" w:noVBand="0"/>
      </w:tblPr>
      <w:tblGrid>
        <w:gridCol w:w="600"/>
        <w:gridCol w:w="10032"/>
      </w:tblGrid>
      <w:tr w:rsidR="00291D68" w:rsidRPr="000312B4" w:rsidTr="001B386A">
        <w:trPr>
          <w:trHeight w:hRule="exact" w:val="88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English</w:t>
            </w:r>
            <w:r w:rsidRPr="00807204">
              <w:rPr>
                <w:lang w:val="uk-UA"/>
              </w:rPr>
              <w:t xml:space="preserve"> </w:t>
            </w:r>
            <w:r w:rsidRPr="00807204">
              <w:t>for</w:t>
            </w:r>
            <w:r w:rsidRPr="00807204">
              <w:rPr>
                <w:lang w:val="uk-UA"/>
              </w:rPr>
              <w:t xml:space="preserve"> </w:t>
            </w:r>
            <w:r w:rsidRPr="00807204">
              <w:t>Technical</w:t>
            </w:r>
            <w:r w:rsidRPr="00807204">
              <w:rPr>
                <w:lang w:val="uk-UA"/>
              </w:rPr>
              <w:t xml:space="preserve"> </w:t>
            </w:r>
            <w:r w:rsidRPr="00807204">
              <w:t>Students</w:t>
            </w:r>
            <w:r w:rsidRPr="00807204">
              <w:rPr>
                <w:lang w:val="uk-UA"/>
              </w:rPr>
              <w:t xml:space="preserve">. = Англійська мова для студентів технічних ВНЗ: </w:t>
            </w:r>
            <w:proofErr w:type="spellStart"/>
            <w:r w:rsidRPr="00807204">
              <w:rPr>
                <w:lang w:val="uk-UA"/>
              </w:rPr>
              <w:t>Навч</w:t>
            </w:r>
            <w:proofErr w:type="spellEnd"/>
            <w:r w:rsidRPr="00807204">
              <w:rPr>
                <w:lang w:val="uk-UA"/>
              </w:rPr>
              <w:t xml:space="preserve">. </w:t>
            </w:r>
            <w:proofErr w:type="spellStart"/>
            <w:r w:rsidRPr="00807204">
              <w:rPr>
                <w:lang w:val="uk-UA"/>
              </w:rPr>
              <w:t>Посіб</w:t>
            </w:r>
            <w:proofErr w:type="spellEnd"/>
            <w:r w:rsidRPr="00807204">
              <w:rPr>
                <w:lang w:val="uk-UA"/>
              </w:rPr>
              <w:t>. з англ. мови. /  О. Я. Лазарєва, О.О.Ковтун, С.С. Мельник. – Харків: Підручник, НТУ “ХПІ”, 2014</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2.</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rPr>
                <w:color w:val="000000"/>
                <w:shd w:val="clear" w:color="auto" w:fill="F7F7F7"/>
                <w:lang w:val="en-GB"/>
              </w:rPr>
            </w:pPr>
            <w:r w:rsidRPr="00807204">
              <w:t xml:space="preserve">Frances Eales, Steve Oakes. Speak Out. Elementary. Students’ book. </w:t>
            </w:r>
            <w:r w:rsidRPr="00807204">
              <w:rPr>
                <w:color w:val="000000"/>
                <w:shd w:val="clear" w:color="auto" w:fill="F7F7F7"/>
                <w:lang w:val="en-GB"/>
              </w:rPr>
              <w:t>Pearson Education Limited, 2011</w:t>
            </w:r>
          </w:p>
          <w:p w:rsidR="00291D68" w:rsidRPr="00807204" w:rsidRDefault="00291D68" w:rsidP="00807204">
            <w:pPr>
              <w:shd w:val="clear" w:color="auto" w:fill="FFFFFF"/>
              <w:rPr>
                <w:color w:val="000000"/>
                <w:lang w:val="en-GB"/>
              </w:rPr>
            </w:pPr>
          </w:p>
        </w:tc>
      </w:tr>
      <w:tr w:rsidR="00291D68" w:rsidRPr="00FA00DB" w:rsidTr="00807204">
        <w:trPr>
          <w:trHeight w:hRule="exact" w:val="730"/>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3.</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pStyle w:val="1"/>
              <w:shd w:val="clear" w:color="auto" w:fill="FFFFFF"/>
              <w:spacing w:before="0" w:after="0" w:line="240" w:lineRule="auto"/>
              <w:rPr>
                <w:rFonts w:ascii="Times New Roman" w:hAnsi="Times New Roman" w:cs="Times New Roman"/>
                <w:color w:val="111111"/>
                <w:sz w:val="24"/>
                <w:szCs w:val="24"/>
                <w:lang w:val="en-GB"/>
              </w:rPr>
            </w:pPr>
            <w:proofErr w:type="spellStart"/>
            <w:r w:rsidRPr="00807204">
              <w:rPr>
                <w:rFonts w:ascii="Times New Roman" w:hAnsi="Times New Roman" w:cs="Times New Roman"/>
                <w:color w:val="111111"/>
                <w:sz w:val="24"/>
                <w:szCs w:val="24"/>
                <w:shd w:val="clear" w:color="auto" w:fill="FFFFFF"/>
                <w:lang w:val="en-GB"/>
              </w:rPr>
              <w:t>Sylee</w:t>
            </w:r>
            <w:proofErr w:type="spellEnd"/>
            <w:r w:rsidRPr="00807204">
              <w:rPr>
                <w:rFonts w:ascii="Times New Roman" w:hAnsi="Times New Roman" w:cs="Times New Roman"/>
                <w:color w:val="111111"/>
                <w:sz w:val="24"/>
                <w:szCs w:val="24"/>
                <w:shd w:val="clear" w:color="auto" w:fill="FFFFFF"/>
                <w:lang w:val="en-GB"/>
              </w:rPr>
              <w:t xml:space="preserve"> Gore, David Gordon Smith</w:t>
            </w:r>
            <w:r w:rsidRPr="00807204">
              <w:rPr>
                <w:rFonts w:ascii="Times New Roman" w:hAnsi="Times New Roman" w:cs="Times New Roman"/>
                <w:color w:val="111111"/>
                <w:sz w:val="24"/>
                <w:szCs w:val="24"/>
                <w:shd w:val="clear" w:color="auto" w:fill="FFFFFF"/>
              </w:rPr>
              <w:t xml:space="preserve">. </w:t>
            </w:r>
            <w:r w:rsidRPr="00807204">
              <w:rPr>
                <w:rStyle w:val="a-size-large"/>
                <w:rFonts w:ascii="Times New Roman" w:eastAsia="Calibri" w:hAnsi="Times New Roman" w:cs="Times New Roman"/>
                <w:color w:val="111111"/>
                <w:sz w:val="24"/>
                <w:szCs w:val="24"/>
              </w:rPr>
              <w:t xml:space="preserve">English for Socializing. </w:t>
            </w:r>
            <w:r w:rsidRPr="00807204">
              <w:rPr>
                <w:rFonts w:ascii="Times New Roman" w:hAnsi="Times New Roman" w:cs="Times New Roman"/>
                <w:color w:val="333333"/>
                <w:sz w:val="24"/>
                <w:szCs w:val="24"/>
                <w:shd w:val="clear" w:color="auto" w:fill="FFFFFF"/>
                <w:lang w:val="en-GB"/>
              </w:rPr>
              <w:t>Oxford University Press, USA. 2009</w:t>
            </w:r>
          </w:p>
          <w:p w:rsidR="00291D68" w:rsidRPr="00807204" w:rsidRDefault="00291D68" w:rsidP="00807204">
            <w:pPr>
              <w:shd w:val="clear" w:color="auto" w:fill="FFFFFF"/>
              <w:rPr>
                <w:color w:val="000000"/>
                <w:lang w:val="en-GB"/>
              </w:rPr>
            </w:pPr>
          </w:p>
        </w:tc>
      </w:tr>
      <w:tr w:rsidR="00291D68" w:rsidRPr="00FA00DB" w:rsidTr="001B386A">
        <w:trPr>
          <w:trHeight w:hRule="exact" w:val="55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4.</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pStyle w:val="1"/>
              <w:shd w:val="clear" w:color="auto" w:fill="FFFFFF"/>
              <w:spacing w:before="0" w:after="0" w:line="240" w:lineRule="auto"/>
              <w:rPr>
                <w:rFonts w:ascii="Times New Roman" w:hAnsi="Times New Roman" w:cs="Times New Roman"/>
                <w:color w:val="111111"/>
                <w:sz w:val="24"/>
                <w:szCs w:val="24"/>
                <w:lang w:val="en-GB"/>
              </w:rPr>
            </w:pPr>
            <w:r w:rsidRPr="00807204">
              <w:rPr>
                <w:rStyle w:val="authornotfaded"/>
                <w:rFonts w:ascii="Times New Roman" w:eastAsia="SimSun" w:hAnsi="Times New Roman" w:cs="Times New Roman"/>
                <w:color w:val="111111"/>
                <w:sz w:val="24"/>
                <w:szCs w:val="24"/>
                <w:shd w:val="clear" w:color="auto" w:fill="FFFFFF"/>
                <w:lang w:val="en-GB"/>
              </w:rPr>
              <w:t xml:space="preserve">Clive </w:t>
            </w:r>
            <w:proofErr w:type="spellStart"/>
            <w:proofErr w:type="gramStart"/>
            <w:r w:rsidRPr="00807204">
              <w:rPr>
                <w:rStyle w:val="authornotfaded"/>
                <w:rFonts w:ascii="Times New Roman" w:eastAsia="SimSun" w:hAnsi="Times New Roman" w:cs="Times New Roman"/>
                <w:color w:val="111111"/>
                <w:sz w:val="24"/>
                <w:szCs w:val="24"/>
                <w:shd w:val="clear" w:color="auto" w:fill="FFFFFF"/>
                <w:lang w:val="en-GB"/>
              </w:rPr>
              <w:t>Oxenden</w:t>
            </w:r>
            <w:proofErr w:type="spellEnd"/>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proofErr w:type="gramEnd"/>
            <w:r w:rsidRPr="00807204">
              <w:rPr>
                <w:rStyle w:val="apple-converted-space"/>
                <w:rFonts w:ascii="Times New Roman" w:hAnsi="Times New Roman" w:cs="Times New Roman"/>
                <w:color w:val="111111"/>
                <w:sz w:val="24"/>
                <w:szCs w:val="24"/>
                <w:shd w:val="clear" w:color="auto" w:fill="FFFFFF"/>
                <w:lang w:val="en-GB"/>
              </w:rPr>
              <w:t> </w:t>
            </w:r>
            <w:r w:rsidRPr="00807204">
              <w:rPr>
                <w:rStyle w:val="authornotfaded"/>
                <w:rFonts w:ascii="Times New Roman" w:eastAsia="SimSun" w:hAnsi="Times New Roman" w:cs="Times New Roman"/>
                <w:color w:val="111111"/>
                <w:sz w:val="24"/>
                <w:szCs w:val="24"/>
                <w:shd w:val="clear" w:color="auto" w:fill="FFFFFF"/>
                <w:lang w:val="en-GB"/>
              </w:rPr>
              <w:t>Christina Latham-Koenig</w:t>
            </w:r>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r w:rsidRPr="00807204">
              <w:rPr>
                <w:rStyle w:val="apple-converted-space"/>
                <w:rFonts w:ascii="Times New Roman" w:hAnsi="Times New Roman" w:cs="Times New Roman"/>
                <w:color w:val="111111"/>
                <w:sz w:val="24"/>
                <w:szCs w:val="24"/>
                <w:shd w:val="clear" w:color="auto" w:fill="FFFFFF"/>
                <w:lang w:val="en-GB"/>
              </w:rPr>
              <w:t> </w:t>
            </w:r>
            <w:r w:rsidRPr="00807204">
              <w:rPr>
                <w:rStyle w:val="authornotfaded"/>
                <w:rFonts w:ascii="Times New Roman" w:eastAsia="SimSun" w:hAnsi="Times New Roman" w:cs="Times New Roman"/>
                <w:color w:val="111111"/>
                <w:sz w:val="24"/>
                <w:szCs w:val="24"/>
                <w:shd w:val="clear" w:color="auto" w:fill="FFFFFF"/>
                <w:lang w:val="en-GB"/>
              </w:rPr>
              <w:t xml:space="preserve">Paul </w:t>
            </w:r>
            <w:proofErr w:type="spellStart"/>
            <w:r w:rsidRPr="00807204">
              <w:rPr>
                <w:rStyle w:val="authornotfaded"/>
                <w:rFonts w:ascii="Times New Roman" w:eastAsia="SimSun" w:hAnsi="Times New Roman" w:cs="Times New Roman"/>
                <w:color w:val="111111"/>
                <w:sz w:val="24"/>
                <w:szCs w:val="24"/>
                <w:shd w:val="clear" w:color="auto" w:fill="FFFFFF"/>
                <w:lang w:val="en-GB"/>
              </w:rPr>
              <w:t>Seligson</w:t>
            </w:r>
            <w:proofErr w:type="spellEnd"/>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r w:rsidRPr="00807204">
              <w:rPr>
                <w:rStyle w:val="a-size-large"/>
                <w:rFonts w:ascii="Times New Roman" w:eastAsia="Calibri" w:hAnsi="Times New Roman" w:cs="Times New Roman"/>
                <w:color w:val="111111"/>
                <w:sz w:val="24"/>
                <w:szCs w:val="24"/>
              </w:rPr>
              <w:t xml:space="preserve">New English File: Elementary. </w:t>
            </w:r>
            <w:r w:rsidRPr="00807204">
              <w:rPr>
                <w:rFonts w:ascii="Times New Roman" w:hAnsi="Times New Roman" w:cs="Times New Roman"/>
                <w:color w:val="333333"/>
                <w:sz w:val="24"/>
                <w:szCs w:val="24"/>
                <w:shd w:val="clear" w:color="auto" w:fill="FFFFFF"/>
                <w:lang w:val="en-GB"/>
              </w:rPr>
              <w:t>Oxford University Press</w:t>
            </w:r>
            <w:r w:rsidRPr="00807204">
              <w:rPr>
                <w:rFonts w:ascii="Times New Roman" w:hAnsi="Times New Roman" w:cs="Times New Roman"/>
                <w:color w:val="333333"/>
                <w:sz w:val="24"/>
                <w:szCs w:val="24"/>
                <w:shd w:val="clear" w:color="auto" w:fill="FFFFFF"/>
              </w:rPr>
              <w:t>.</w:t>
            </w:r>
            <w:r w:rsidRPr="00807204">
              <w:rPr>
                <w:rFonts w:ascii="Times New Roman" w:hAnsi="Times New Roman" w:cs="Times New Roman"/>
                <w:color w:val="333333"/>
                <w:sz w:val="24"/>
                <w:szCs w:val="24"/>
                <w:shd w:val="clear" w:color="auto" w:fill="FFFFFF"/>
                <w:lang w:val="en-GB"/>
              </w:rPr>
              <w:t xml:space="preserve"> 2006</w:t>
            </w:r>
          </w:p>
          <w:p w:rsidR="00291D68" w:rsidRPr="00807204" w:rsidRDefault="00291D68" w:rsidP="00807204">
            <w:pPr>
              <w:shd w:val="clear" w:color="auto" w:fill="FFFFFF"/>
              <w:rPr>
                <w:color w:val="000000"/>
              </w:rPr>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5</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color w:val="000000"/>
              </w:rPr>
            </w:pPr>
            <w:proofErr w:type="spellStart"/>
            <w:r w:rsidRPr="00807204">
              <w:t>Dinos</w:t>
            </w:r>
            <w:proofErr w:type="spellEnd"/>
            <w:r w:rsidRPr="00807204">
              <w:t xml:space="preserve"> </w:t>
            </w:r>
            <w:proofErr w:type="spellStart"/>
            <w:r w:rsidRPr="00807204">
              <w:t>Demetriades</w:t>
            </w:r>
            <w:proofErr w:type="spellEnd"/>
            <w:r w:rsidRPr="00807204">
              <w:t>. Information Technologies. Oxford University Press. 2003</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6</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pPr>
            <w:r w:rsidRPr="00807204">
              <w:t>Michael Black, Wendy Sharp. Objective. Students’ book. Cambridge University Press. 2009.</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7</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r w:rsidRPr="00807204">
              <w:t>Michael Black, Wendy Sharp. Objective. Work book. Cambridge University Press. 2009.</w:t>
            </w:r>
          </w:p>
          <w:p w:rsidR="00291D68" w:rsidRPr="00807204" w:rsidRDefault="00291D68" w:rsidP="00807204">
            <w:pPr>
              <w:shd w:val="clear" w:color="auto" w:fill="FFFFFF"/>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8</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rPr>
                <w:color w:val="000000"/>
                <w:lang w:val="uk-UA"/>
              </w:rPr>
            </w:pPr>
            <w:r w:rsidRPr="00807204">
              <w:rPr>
                <w:color w:val="000000"/>
              </w:rPr>
              <w:t>M</w:t>
            </w:r>
            <w:r w:rsidRPr="00807204">
              <w:rPr>
                <w:color w:val="000000"/>
                <w:lang w:val="uk-UA"/>
              </w:rPr>
              <w:t>.</w:t>
            </w:r>
            <w:r w:rsidRPr="00807204">
              <w:rPr>
                <w:color w:val="000000"/>
              </w:rPr>
              <w:t>Terry</w:t>
            </w:r>
            <w:r w:rsidRPr="00807204">
              <w:rPr>
                <w:color w:val="000000"/>
                <w:lang w:val="uk-UA"/>
              </w:rPr>
              <w:t xml:space="preserve">, </w:t>
            </w:r>
            <w:r w:rsidRPr="00807204">
              <w:rPr>
                <w:color w:val="000000"/>
              </w:rPr>
              <w:t>J</w:t>
            </w:r>
            <w:r w:rsidRPr="00807204">
              <w:rPr>
                <w:color w:val="000000"/>
                <w:lang w:val="uk-UA"/>
              </w:rPr>
              <w:t xml:space="preserve">. </w:t>
            </w:r>
            <w:r w:rsidRPr="00807204">
              <w:rPr>
                <w:color w:val="000000"/>
              </w:rPr>
              <w:t>Wilson</w:t>
            </w:r>
            <w:r w:rsidRPr="00807204">
              <w:rPr>
                <w:color w:val="000000"/>
                <w:lang w:val="uk-UA"/>
              </w:rPr>
              <w:t xml:space="preserve">. </w:t>
            </w:r>
            <w:r w:rsidRPr="00807204">
              <w:rPr>
                <w:color w:val="000000"/>
              </w:rPr>
              <w:t>IELTS</w:t>
            </w:r>
            <w:r w:rsidRPr="00807204">
              <w:rPr>
                <w:color w:val="000000"/>
                <w:lang w:val="uk-UA"/>
              </w:rPr>
              <w:t xml:space="preserve"> </w:t>
            </w:r>
            <w:r w:rsidRPr="00807204">
              <w:rPr>
                <w:color w:val="000000"/>
              </w:rPr>
              <w:t>Practice</w:t>
            </w:r>
            <w:r w:rsidRPr="00807204">
              <w:rPr>
                <w:color w:val="000000"/>
                <w:lang w:val="uk-UA"/>
              </w:rPr>
              <w:t xml:space="preserve"> </w:t>
            </w:r>
            <w:r w:rsidRPr="00807204">
              <w:rPr>
                <w:color w:val="000000"/>
              </w:rPr>
              <w:t>Tests</w:t>
            </w:r>
            <w:r w:rsidRPr="00807204">
              <w:rPr>
                <w:color w:val="000000"/>
                <w:lang w:val="uk-UA"/>
              </w:rPr>
              <w:t xml:space="preserve"> </w:t>
            </w:r>
            <w:r w:rsidRPr="00807204">
              <w:rPr>
                <w:color w:val="000000"/>
              </w:rPr>
              <w:t>Plus</w:t>
            </w:r>
            <w:r w:rsidRPr="00807204">
              <w:rPr>
                <w:color w:val="000000"/>
                <w:lang w:val="uk-UA"/>
              </w:rPr>
              <w:t xml:space="preserve"> 2, </w:t>
            </w:r>
            <w:r w:rsidRPr="00807204">
              <w:rPr>
                <w:color w:val="000000"/>
              </w:rPr>
              <w:t>Longman</w:t>
            </w:r>
            <w:r w:rsidRPr="00807204">
              <w:rPr>
                <w:color w:val="000000"/>
                <w:lang w:val="uk-UA"/>
              </w:rPr>
              <w:t>, 2006</w:t>
            </w:r>
          </w:p>
          <w:p w:rsidR="00291D68" w:rsidRPr="00807204" w:rsidRDefault="00291D68" w:rsidP="00807204">
            <w:pPr>
              <w:shd w:val="clear" w:color="auto" w:fill="FFFFFF"/>
              <w:rPr>
                <w:lang w:val="uk-UA"/>
              </w:rPr>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9</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rPr>
                <w:color w:val="000000"/>
              </w:rPr>
              <w:t>P. Cullen. Vocabulary for IELTS, Cambridge University Press, 2008</w:t>
            </w:r>
          </w:p>
        </w:tc>
      </w:tr>
      <w:tr w:rsidR="00291D68" w:rsidRPr="000312B4" w:rsidTr="001B386A">
        <w:trPr>
          <w:trHeight w:hRule="exact" w:val="86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10</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color w:val="000000"/>
                <w:lang w:val="uk-UA"/>
              </w:rPr>
            </w:pPr>
            <w:r w:rsidRPr="00807204">
              <w:rPr>
                <w:color w:val="000000"/>
              </w:rPr>
              <w:t xml:space="preserve">Functional structures of academic English. </w:t>
            </w:r>
            <w:r w:rsidRPr="00807204">
              <w:rPr>
                <w:color w:val="000000"/>
                <w:lang w:val="uk-UA"/>
              </w:rPr>
              <w:t xml:space="preserve">Методичні вказівки до практичних занять з курсу «Англійська мова за професійним спрямуванням» для студентів всіх спеціальностей / уклад. Лазарєва </w:t>
            </w:r>
            <w:r w:rsidRPr="00807204">
              <w:rPr>
                <w:lang w:val="uk-UA"/>
              </w:rPr>
              <w:t xml:space="preserve">О. Я., Ковтун О.О., </w:t>
            </w:r>
            <w:proofErr w:type="spellStart"/>
            <w:r w:rsidRPr="00807204">
              <w:rPr>
                <w:lang w:val="uk-UA"/>
              </w:rPr>
              <w:t>Дьомочка</w:t>
            </w:r>
            <w:proofErr w:type="spellEnd"/>
            <w:r w:rsidRPr="00807204">
              <w:rPr>
                <w:lang w:val="uk-UA"/>
              </w:rPr>
              <w:t xml:space="preserve"> Л.В., Харків: НТУ “ХПІ”, 2019</w:t>
            </w:r>
          </w:p>
          <w:p w:rsidR="00291D68" w:rsidRPr="00807204" w:rsidRDefault="00291D68" w:rsidP="00807204">
            <w:pPr>
              <w:shd w:val="clear" w:color="auto" w:fill="FFFFFF"/>
              <w:rPr>
                <w:color w:val="000000"/>
                <w:lang w:val="uk-UA"/>
              </w:rPr>
            </w:pPr>
          </w:p>
          <w:p w:rsidR="00291D68" w:rsidRPr="00807204" w:rsidRDefault="00291D68" w:rsidP="00807204">
            <w:pPr>
              <w:shd w:val="clear" w:color="auto" w:fill="FFFFFF"/>
              <w:rPr>
                <w:color w:val="000000"/>
                <w:lang w:val="uk-UA"/>
              </w:rPr>
            </w:pPr>
          </w:p>
          <w:p w:rsidR="00291D68" w:rsidRPr="00807204" w:rsidRDefault="00291D68" w:rsidP="00807204">
            <w:pPr>
              <w:shd w:val="clear" w:color="auto" w:fill="FFFFFF"/>
              <w:rPr>
                <w:color w:val="000000"/>
                <w:lang w:val="uk-UA"/>
              </w:rPr>
            </w:pPr>
            <w:r w:rsidRPr="00807204">
              <w:rPr>
                <w:lang w:val="uk-UA"/>
              </w:rPr>
              <w:t>Харків: Підручник, НТУ “ХПІ”, 2014Харків: Підручник, НТУ “ХПІ”, 2014</w:t>
            </w:r>
            <w:r w:rsidRPr="00807204">
              <w:rPr>
                <w:color w:val="000000"/>
                <w:lang w:val="uk-UA"/>
              </w:rPr>
              <w:t xml:space="preserve"> </w:t>
            </w:r>
            <w:r w:rsidRPr="00807204">
              <w:rPr>
                <w:lang w:val="uk-UA"/>
              </w:rPr>
              <w:t>Харків: Підручник, НТУ “ХПІ”, 2014</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11.</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 xml:space="preserve">Marion </w:t>
            </w:r>
            <w:proofErr w:type="spellStart"/>
            <w:r w:rsidRPr="00807204">
              <w:t>Grussendorf</w:t>
            </w:r>
            <w:proofErr w:type="spellEnd"/>
            <w:r w:rsidRPr="00807204">
              <w:t>. English for presentations. Oxford University Press. 2007</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2</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Virginia Evans, Jenny Dooley. Enterprise. Grammar 4. Student’s Book. Express Publishing. 2011.</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3</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roofErr w:type="spellStart"/>
            <w:r w:rsidRPr="00FA00DB">
              <w:t>Colm</w:t>
            </w:r>
            <w:proofErr w:type="spellEnd"/>
            <w:r w:rsidRPr="00FA00DB">
              <w:t xml:space="preserve"> </w:t>
            </w:r>
            <w:proofErr w:type="spellStart"/>
            <w:r w:rsidRPr="00FA00DB">
              <w:t>Downes</w:t>
            </w:r>
            <w:proofErr w:type="spellEnd"/>
            <w:r w:rsidRPr="00FA00DB">
              <w:t>. Cambridge English for Job-Hunting. Cambridge University Press. 2008.</w:t>
            </w:r>
          </w:p>
          <w:p w:rsidR="00291D68" w:rsidRPr="00FA00DB" w:rsidRDefault="00291D68" w:rsidP="001B386A"/>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4</w:t>
            </w:r>
            <w:r w:rsidRPr="00FA00DB">
              <w:rPr>
                <w:color w:val="000000"/>
              </w:rPr>
              <w:t xml:space="preserve">. </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r w:rsidRPr="00FA00DB">
              <w:t>O.</w:t>
            </w:r>
            <w:r w:rsidR="00095ECF">
              <w:t xml:space="preserve"> </w:t>
            </w:r>
            <w:proofErr w:type="spellStart"/>
            <w:r w:rsidRPr="00FA00DB">
              <w:t>Lazareva</w:t>
            </w:r>
            <w:proofErr w:type="spellEnd"/>
            <w:r w:rsidRPr="00FA00DB">
              <w:t xml:space="preserve">, </w:t>
            </w:r>
            <w:proofErr w:type="spellStart"/>
            <w:r w:rsidRPr="00FA00DB">
              <w:t>O.Kovtun</w:t>
            </w:r>
            <w:proofErr w:type="spellEnd"/>
            <w:r w:rsidRPr="00FA00DB">
              <w:t xml:space="preserve">, </w:t>
            </w:r>
            <w:proofErr w:type="spellStart"/>
            <w:r w:rsidRPr="00FA00DB">
              <w:t>L.Dyomochka</w:t>
            </w:r>
            <w:proofErr w:type="spellEnd"/>
            <w:r w:rsidRPr="00FA00DB">
              <w:t xml:space="preserve">. Science speaks English. </w:t>
            </w:r>
            <w:proofErr w:type="spellStart"/>
            <w:r w:rsidRPr="00FA00DB">
              <w:t>Kharkiv</w:t>
            </w:r>
            <w:proofErr w:type="spellEnd"/>
            <w:r w:rsidRPr="00FA00DB">
              <w:t>: NTU “</w:t>
            </w:r>
            <w:proofErr w:type="spellStart"/>
            <w:r w:rsidRPr="00FA00DB">
              <w:t>KhPI</w:t>
            </w:r>
            <w:proofErr w:type="spellEnd"/>
            <w:r w:rsidRPr="00FA00DB">
              <w:t xml:space="preserve">”, 2019. </w:t>
            </w:r>
          </w:p>
        </w:tc>
      </w:tr>
      <w:tr w:rsidR="00291D68" w:rsidRPr="000312B4"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15.</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ru-RU"/>
              </w:rPr>
            </w:pPr>
            <w:r w:rsidRPr="00FA00DB">
              <w:rPr>
                <w:lang w:val="uk-UA"/>
              </w:rPr>
              <w:t xml:space="preserve">Т.І. </w:t>
            </w:r>
            <w:proofErr w:type="spellStart"/>
            <w:r w:rsidRPr="00FA00DB">
              <w:rPr>
                <w:lang w:val="uk-UA"/>
              </w:rPr>
              <w:t>Беркутова</w:t>
            </w:r>
            <w:proofErr w:type="spellEnd"/>
            <w:r w:rsidRPr="00FA00DB">
              <w:rPr>
                <w:lang w:val="uk-UA"/>
              </w:rPr>
              <w:t>, Т.Є. Гончаренко «Англійська мова для студентів 1 курсу комп’ютерних та економічних спеціальностей», Харків, НТУ «ХПІ», 2007р. – 352с.</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16.</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uk-UA"/>
              </w:rPr>
            </w:pPr>
            <w:r w:rsidRPr="00FA00DB">
              <w:rPr>
                <w:lang w:val="en-GB"/>
              </w:rPr>
              <w:t>INFORMATION TECHNOLOGY, THE INTERNET, AND YOU</w:t>
            </w:r>
            <w:r w:rsidRPr="00FA00DB">
              <w:rPr>
                <w:lang w:val="uk-UA"/>
              </w:rPr>
              <w:t xml:space="preserve">, </w:t>
            </w:r>
            <w:r w:rsidRPr="00FA00DB">
              <w:rPr>
                <w:lang w:val="en-GB"/>
              </w:rPr>
              <w:t>Copyright © 20</w:t>
            </w:r>
            <w:r w:rsidRPr="00FA00DB">
              <w:rPr>
                <w:lang w:val="uk-UA"/>
              </w:rPr>
              <w:t>10</w:t>
            </w:r>
            <w:r w:rsidRPr="00FA00DB">
              <w:rPr>
                <w:lang w:val="en-GB"/>
              </w:rPr>
              <w:t xml:space="preserve"> by The McGraw-Hill Companies, Inc. All rights reserved</w:t>
            </w:r>
          </w:p>
        </w:tc>
      </w:tr>
      <w:tr w:rsidR="00291D68" w:rsidRPr="00FA00DB" w:rsidTr="001B386A">
        <w:trPr>
          <w:trHeight w:hRule="exact" w:val="50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17.</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en-GB"/>
              </w:rPr>
            </w:pPr>
            <w:r w:rsidRPr="00FA00DB">
              <w:rPr>
                <w:lang w:val="en-GB"/>
              </w:rPr>
              <w:t>O.</w:t>
            </w:r>
            <w:r w:rsidR="00095ECF">
              <w:rPr>
                <w:lang w:val="en-GB"/>
              </w:rPr>
              <w:t xml:space="preserve"> </w:t>
            </w:r>
            <w:proofErr w:type="spellStart"/>
            <w:r w:rsidRPr="00FA00DB">
              <w:rPr>
                <w:lang w:val="en-GB"/>
              </w:rPr>
              <w:t>Lazareva</w:t>
            </w:r>
            <w:proofErr w:type="spellEnd"/>
            <w:r w:rsidRPr="00FA00DB">
              <w:rPr>
                <w:lang w:val="en-GB"/>
              </w:rPr>
              <w:t>, O.</w:t>
            </w:r>
            <w:r w:rsidR="00095ECF">
              <w:rPr>
                <w:lang w:val="en-GB"/>
              </w:rPr>
              <w:t xml:space="preserve"> </w:t>
            </w:r>
            <w:proofErr w:type="spellStart"/>
            <w:r w:rsidRPr="00FA00DB">
              <w:rPr>
                <w:lang w:val="en-GB"/>
              </w:rPr>
              <w:t>Kovtun</w:t>
            </w:r>
            <w:proofErr w:type="spellEnd"/>
            <w:r w:rsidRPr="00FA00DB">
              <w:rPr>
                <w:lang w:val="en-GB"/>
              </w:rPr>
              <w:t>, L.</w:t>
            </w:r>
            <w:r w:rsidR="00095ECF">
              <w:rPr>
                <w:lang w:val="en-GB"/>
              </w:rPr>
              <w:t xml:space="preserve"> </w:t>
            </w:r>
            <w:proofErr w:type="spellStart"/>
            <w:r w:rsidRPr="00FA00DB">
              <w:rPr>
                <w:lang w:val="en-GB"/>
              </w:rPr>
              <w:t>Dyomochka</w:t>
            </w:r>
            <w:proofErr w:type="spellEnd"/>
            <w:r w:rsidRPr="00FA00DB">
              <w:rPr>
                <w:lang w:val="en-GB"/>
              </w:rPr>
              <w:t xml:space="preserve">. Science speaks English. </w:t>
            </w:r>
            <w:proofErr w:type="spellStart"/>
            <w:r w:rsidRPr="00FA00DB">
              <w:rPr>
                <w:lang w:val="en-GB"/>
              </w:rPr>
              <w:t>Kharkiv</w:t>
            </w:r>
            <w:proofErr w:type="spellEnd"/>
            <w:r w:rsidRPr="00FA00DB">
              <w:rPr>
                <w:lang w:val="en-GB"/>
              </w:rPr>
              <w:t>: NTU “</w:t>
            </w:r>
            <w:proofErr w:type="spellStart"/>
            <w:r w:rsidRPr="00FA00DB">
              <w:rPr>
                <w:lang w:val="en-GB"/>
              </w:rPr>
              <w:t>KhPI</w:t>
            </w:r>
            <w:proofErr w:type="spellEnd"/>
            <w:r w:rsidRPr="00FA00DB">
              <w:rPr>
                <w:lang w:val="en-GB"/>
              </w:rPr>
              <w:t>”, 2019.</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18.</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uk-UA"/>
              </w:rPr>
            </w:pPr>
            <w:r w:rsidRPr="00FA00DB">
              <w:rPr>
                <w:lang w:val="en-GB"/>
              </w:rPr>
              <w:t>Jackie</w:t>
            </w:r>
            <w:r w:rsidRPr="00FA00DB">
              <w:rPr>
                <w:lang w:val="uk-UA"/>
              </w:rPr>
              <w:t xml:space="preserve"> </w:t>
            </w:r>
            <w:r w:rsidRPr="00FA00DB">
              <w:rPr>
                <w:lang w:val="en-GB"/>
              </w:rPr>
              <w:t>Black</w:t>
            </w:r>
            <w:r w:rsidRPr="00FA00DB">
              <w:rPr>
                <w:lang w:val="uk-UA"/>
              </w:rPr>
              <w:t xml:space="preserve">, </w:t>
            </w:r>
            <w:r w:rsidRPr="00FA00DB">
              <w:t>J</w:t>
            </w:r>
            <w:proofErr w:type="spellStart"/>
            <w:r w:rsidRPr="00FA00DB">
              <w:rPr>
                <w:lang w:val="en-GB"/>
              </w:rPr>
              <w:t>onathan</w:t>
            </w:r>
            <w:proofErr w:type="spellEnd"/>
            <w:r w:rsidRPr="00FA00DB">
              <w:rPr>
                <w:lang w:val="en-GB"/>
              </w:rPr>
              <w:t xml:space="preserve"> Dyson</w:t>
            </w:r>
            <w:r w:rsidRPr="00FA00DB">
              <w:rPr>
                <w:lang w:val="uk-UA"/>
              </w:rPr>
              <w:t xml:space="preserve">. </w:t>
            </w:r>
            <w:r w:rsidRPr="00FA00DB">
              <w:rPr>
                <w:lang w:val="en-GB"/>
              </w:rPr>
              <w:t>Working</w:t>
            </w:r>
            <w:r w:rsidRPr="00FA00DB">
              <w:rPr>
                <w:lang w:val="uk-UA"/>
              </w:rPr>
              <w:t xml:space="preserve"> </w:t>
            </w:r>
            <w:r w:rsidRPr="00FA00DB">
              <w:rPr>
                <w:lang w:val="en-GB"/>
              </w:rPr>
              <w:t>Virtually</w:t>
            </w:r>
            <w:r w:rsidRPr="00FA00DB">
              <w:rPr>
                <w:lang w:val="uk-UA"/>
              </w:rPr>
              <w:t xml:space="preserve">. CEFR B2-C1. </w:t>
            </w:r>
            <w:proofErr w:type="spellStart"/>
            <w:r w:rsidRPr="00FA00DB">
              <w:rPr>
                <w:lang w:val="uk-UA"/>
              </w:rPr>
              <w:t>Delta</w:t>
            </w:r>
            <w:proofErr w:type="spellEnd"/>
            <w:r w:rsidRPr="00FA00DB">
              <w:rPr>
                <w:lang w:val="uk-UA"/>
              </w:rPr>
              <w:t xml:space="preserve"> </w:t>
            </w:r>
            <w:proofErr w:type="spellStart"/>
            <w:r w:rsidRPr="00FA00DB">
              <w:rPr>
                <w:lang w:val="uk-UA"/>
              </w:rPr>
              <w:t>Publishing</w:t>
            </w:r>
            <w:proofErr w:type="spellEnd"/>
            <w:r w:rsidRPr="00FA00DB">
              <w:rPr>
                <w:lang w:val="uk-UA"/>
              </w:rPr>
              <w:t xml:space="preserve">  2015.</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19.</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en-GB"/>
              </w:rPr>
            </w:pPr>
            <w:r w:rsidRPr="00FA00DB">
              <w:t>Diana</w:t>
            </w:r>
            <w:r w:rsidRPr="00FA00DB">
              <w:rPr>
                <w:lang w:val="uk-UA"/>
              </w:rPr>
              <w:t xml:space="preserve"> </w:t>
            </w:r>
            <w:r w:rsidRPr="00FA00DB">
              <w:t>Hopkins</w:t>
            </w:r>
            <w:r w:rsidRPr="00FA00DB">
              <w:rPr>
                <w:lang w:val="uk-UA"/>
              </w:rPr>
              <w:t xml:space="preserve">, </w:t>
            </w:r>
            <w:r w:rsidRPr="00FA00DB">
              <w:t>Pauline</w:t>
            </w:r>
            <w:r w:rsidRPr="00FA00DB">
              <w:rPr>
                <w:lang w:val="uk-UA"/>
              </w:rPr>
              <w:t xml:space="preserve"> </w:t>
            </w:r>
            <w:r w:rsidRPr="00FA00DB">
              <w:t>Cullen</w:t>
            </w:r>
            <w:r w:rsidRPr="00FA00DB">
              <w:rPr>
                <w:lang w:val="uk-UA"/>
              </w:rPr>
              <w:t xml:space="preserve">. </w:t>
            </w:r>
            <w:r w:rsidRPr="00FA00DB">
              <w:t>Grammar for IELTS. Cambridge University Press, 2008</w:t>
            </w:r>
          </w:p>
        </w:tc>
      </w:tr>
    </w:tbl>
    <w:p w:rsidR="00291D68" w:rsidRPr="00FA00DB" w:rsidRDefault="00291D68" w:rsidP="00291D68">
      <w:pPr>
        <w:jc w:val="both"/>
      </w:pPr>
    </w:p>
    <w:p w:rsidR="00291D68" w:rsidRPr="00FA00DB" w:rsidRDefault="00291D68" w:rsidP="00291D68">
      <w:pPr>
        <w:jc w:val="center"/>
        <w:rPr>
          <w:lang w:val="uk-UA"/>
        </w:rPr>
      </w:pPr>
      <w:r w:rsidRPr="00FA00DB">
        <w:t>Additional</w:t>
      </w:r>
      <w:r w:rsidR="00FE3BAA">
        <w:t xml:space="preserve"> L</w:t>
      </w:r>
      <w:r w:rsidRPr="00FA00DB">
        <w:t>iterature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49"/>
      </w:tblGrid>
      <w:tr w:rsidR="00291D68" w:rsidRPr="000312B4" w:rsidTr="001B386A">
        <w:tc>
          <w:tcPr>
            <w:tcW w:w="588" w:type="dxa"/>
          </w:tcPr>
          <w:p w:rsidR="00291D68" w:rsidRPr="00FA00DB" w:rsidRDefault="00291D68" w:rsidP="001B386A">
            <w:pPr>
              <w:jc w:val="center"/>
              <w:rPr>
                <w:lang w:val="uk-UA"/>
              </w:rPr>
            </w:pPr>
            <w:r w:rsidRPr="00FA00DB">
              <w:rPr>
                <w:lang w:val="uk-UA"/>
              </w:rPr>
              <w:t>1</w:t>
            </w:r>
          </w:p>
        </w:tc>
        <w:tc>
          <w:tcPr>
            <w:tcW w:w="9549" w:type="dxa"/>
          </w:tcPr>
          <w:p w:rsidR="00291D68" w:rsidRPr="00FA00DB" w:rsidRDefault="00291D68" w:rsidP="001B386A">
            <w:pPr>
              <w:tabs>
                <w:tab w:val="left" w:pos="418"/>
              </w:tabs>
              <w:rPr>
                <w:lang w:val="uk-UA"/>
              </w:rPr>
            </w:pPr>
            <w:proofErr w:type="spellStart"/>
            <w:r w:rsidRPr="00FA00DB">
              <w:rPr>
                <w:lang w:val="uk-UA"/>
              </w:rPr>
              <w:t>Кострицька</w:t>
            </w:r>
            <w:proofErr w:type="spellEnd"/>
            <w:r w:rsidRPr="00FA00DB">
              <w:rPr>
                <w:lang w:val="uk-UA"/>
              </w:rPr>
              <w:t xml:space="preserve"> С.І., </w:t>
            </w:r>
            <w:proofErr w:type="spellStart"/>
            <w:r w:rsidRPr="00FA00DB">
              <w:rPr>
                <w:lang w:val="uk-UA"/>
              </w:rPr>
              <w:t>Зуєнок</w:t>
            </w:r>
            <w:proofErr w:type="spellEnd"/>
            <w:r w:rsidRPr="00FA00DB">
              <w:rPr>
                <w:lang w:val="uk-UA"/>
              </w:rPr>
              <w:t xml:space="preserve"> І.І., Швець О.Д, Поперечна Н.В.. </w:t>
            </w:r>
            <w:r w:rsidRPr="00FA00DB">
              <w:rPr>
                <w:bCs/>
                <w:spacing w:val="4"/>
                <w:lang w:val="uk-UA"/>
              </w:rPr>
              <w:t>Англійська</w:t>
            </w:r>
            <w:r w:rsidRPr="00FA00DB">
              <w:rPr>
                <w:spacing w:val="4"/>
                <w:lang w:val="uk-UA"/>
              </w:rPr>
              <w:t xml:space="preserve"> мова для навчання і роботи: </w:t>
            </w:r>
            <w:proofErr w:type="spellStart"/>
            <w:r w:rsidRPr="00FA00DB">
              <w:rPr>
                <w:spacing w:val="4"/>
                <w:lang w:val="uk-UA"/>
              </w:rPr>
              <w:t>підруч</w:t>
            </w:r>
            <w:proofErr w:type="spellEnd"/>
            <w:r w:rsidRPr="00FA00DB">
              <w:rPr>
                <w:spacing w:val="4"/>
                <w:lang w:val="ru-RU"/>
              </w:rPr>
              <w:t xml:space="preserve">ник для студ. </w:t>
            </w:r>
            <w:proofErr w:type="spellStart"/>
            <w:r w:rsidRPr="00FA00DB">
              <w:rPr>
                <w:spacing w:val="4"/>
                <w:lang w:val="ru-RU"/>
              </w:rPr>
              <w:t>вищ</w:t>
            </w:r>
            <w:proofErr w:type="spellEnd"/>
            <w:r w:rsidRPr="00FA00DB">
              <w:rPr>
                <w:spacing w:val="4"/>
                <w:lang w:val="ru-RU"/>
              </w:rPr>
              <w:t xml:space="preserve">. </w:t>
            </w:r>
            <w:proofErr w:type="spellStart"/>
            <w:r w:rsidRPr="00FA00DB">
              <w:rPr>
                <w:spacing w:val="4"/>
                <w:lang w:val="ru-RU"/>
              </w:rPr>
              <w:t>навч</w:t>
            </w:r>
            <w:proofErr w:type="spellEnd"/>
            <w:r w:rsidRPr="00FA00DB">
              <w:rPr>
                <w:spacing w:val="4"/>
                <w:lang w:val="ru-RU"/>
              </w:rPr>
              <w:t xml:space="preserve">. </w:t>
            </w:r>
            <w:proofErr w:type="spellStart"/>
            <w:r w:rsidRPr="00FA00DB">
              <w:rPr>
                <w:spacing w:val="4"/>
                <w:lang w:val="ru-RU"/>
              </w:rPr>
              <w:t>закл</w:t>
            </w:r>
            <w:proofErr w:type="spellEnd"/>
            <w:r w:rsidRPr="00FA00DB">
              <w:rPr>
                <w:spacing w:val="4"/>
                <w:lang w:val="ru-RU"/>
              </w:rPr>
              <w:t>.: у 4 т. Т.</w:t>
            </w:r>
            <w:r w:rsidRPr="00FA00DB">
              <w:rPr>
                <w:spacing w:val="4"/>
              </w:rPr>
              <w:t> </w:t>
            </w:r>
            <w:r w:rsidRPr="00FA00DB">
              <w:rPr>
                <w:spacing w:val="4"/>
                <w:lang w:val="ru-RU"/>
              </w:rPr>
              <w:t xml:space="preserve">1. </w:t>
            </w:r>
            <w:proofErr w:type="spellStart"/>
            <w:r w:rsidRPr="00FA00DB">
              <w:rPr>
                <w:spacing w:val="4"/>
                <w:lang w:val="ru-RU"/>
              </w:rPr>
              <w:t>Спілкування</w:t>
            </w:r>
            <w:proofErr w:type="spellEnd"/>
            <w:r w:rsidRPr="00FA00DB">
              <w:rPr>
                <w:spacing w:val="4"/>
                <w:lang w:val="ru-RU"/>
              </w:rPr>
              <w:t xml:space="preserve"> в </w:t>
            </w:r>
            <w:proofErr w:type="spellStart"/>
            <w:r w:rsidRPr="00FA00DB">
              <w:rPr>
                <w:spacing w:val="4"/>
                <w:lang w:val="ru-RU"/>
              </w:rPr>
              <w:t>соціальному</w:t>
            </w:r>
            <w:proofErr w:type="spellEnd"/>
            <w:r w:rsidRPr="00FA00DB">
              <w:rPr>
                <w:spacing w:val="4"/>
                <w:lang w:val="ru-RU"/>
              </w:rPr>
              <w:t xml:space="preserve">, </w:t>
            </w:r>
            <w:proofErr w:type="spellStart"/>
            <w:r w:rsidRPr="00FA00DB">
              <w:rPr>
                <w:spacing w:val="4"/>
                <w:lang w:val="ru-RU"/>
              </w:rPr>
              <w:t>академічному</w:t>
            </w:r>
            <w:proofErr w:type="spellEnd"/>
            <w:r w:rsidRPr="00FA00DB">
              <w:rPr>
                <w:spacing w:val="4"/>
                <w:lang w:val="ru-RU"/>
              </w:rPr>
              <w:t xml:space="preserve"> та </w:t>
            </w:r>
            <w:proofErr w:type="spellStart"/>
            <w:r w:rsidRPr="00FA00DB">
              <w:rPr>
                <w:spacing w:val="4"/>
                <w:lang w:val="ru-RU"/>
              </w:rPr>
              <w:t>професійному</w:t>
            </w:r>
            <w:proofErr w:type="spellEnd"/>
            <w:r w:rsidRPr="00FA00DB">
              <w:rPr>
                <w:spacing w:val="4"/>
                <w:lang w:val="ru-RU"/>
              </w:rPr>
              <w:t xml:space="preserve"> </w:t>
            </w:r>
            <w:proofErr w:type="spellStart"/>
            <w:r w:rsidRPr="00FA00DB">
              <w:rPr>
                <w:spacing w:val="4"/>
                <w:lang w:val="ru-RU"/>
              </w:rPr>
              <w:t>середовищах</w:t>
            </w:r>
            <w:proofErr w:type="spellEnd"/>
            <w:r w:rsidRPr="00FA00DB">
              <w:rPr>
                <w:spacing w:val="4"/>
                <w:lang w:val="ru-RU"/>
              </w:rPr>
              <w:t xml:space="preserve"> = </w:t>
            </w:r>
            <w:r w:rsidRPr="00FA00DB">
              <w:rPr>
                <w:i/>
                <w:iCs/>
                <w:spacing w:val="4"/>
              </w:rPr>
              <w:t>English</w:t>
            </w:r>
            <w:r w:rsidRPr="00FA00DB">
              <w:rPr>
                <w:i/>
                <w:iCs/>
                <w:spacing w:val="4"/>
                <w:lang w:val="ru-RU"/>
              </w:rPr>
              <w:t xml:space="preserve"> </w:t>
            </w:r>
            <w:r w:rsidRPr="00FA00DB">
              <w:rPr>
                <w:i/>
                <w:iCs/>
                <w:spacing w:val="4"/>
              </w:rPr>
              <w:t>for</w:t>
            </w:r>
            <w:r w:rsidRPr="00FA00DB">
              <w:rPr>
                <w:i/>
                <w:iCs/>
                <w:spacing w:val="4"/>
                <w:lang w:val="ru-RU"/>
              </w:rPr>
              <w:t xml:space="preserve"> </w:t>
            </w:r>
            <w:r w:rsidRPr="00FA00DB">
              <w:rPr>
                <w:i/>
                <w:iCs/>
                <w:spacing w:val="4"/>
              </w:rPr>
              <w:t>Study</w:t>
            </w:r>
            <w:r w:rsidRPr="00FA00DB">
              <w:rPr>
                <w:i/>
                <w:iCs/>
                <w:spacing w:val="4"/>
                <w:lang w:val="ru-RU"/>
              </w:rPr>
              <w:t xml:space="preserve"> </w:t>
            </w:r>
            <w:r w:rsidRPr="00FA00DB">
              <w:rPr>
                <w:i/>
                <w:iCs/>
                <w:spacing w:val="4"/>
              </w:rPr>
              <w:t>and</w:t>
            </w:r>
            <w:r w:rsidRPr="00FA00DB">
              <w:rPr>
                <w:i/>
                <w:iCs/>
                <w:spacing w:val="4"/>
                <w:lang w:val="ru-RU"/>
              </w:rPr>
              <w:t xml:space="preserve"> </w:t>
            </w:r>
            <w:r w:rsidRPr="00FA00DB">
              <w:rPr>
                <w:i/>
                <w:iCs/>
                <w:spacing w:val="4"/>
              </w:rPr>
              <w:t>Work</w:t>
            </w:r>
            <w:r w:rsidRPr="00FA00DB">
              <w:rPr>
                <w:spacing w:val="4"/>
                <w:lang w:val="ru-RU"/>
              </w:rPr>
              <w:t xml:space="preserve">: </w:t>
            </w:r>
            <w:proofErr w:type="spellStart"/>
            <w:r w:rsidRPr="00FA00DB">
              <w:rPr>
                <w:spacing w:val="4"/>
              </w:rPr>
              <w:t>Coursebook</w:t>
            </w:r>
            <w:proofErr w:type="spellEnd"/>
            <w:r w:rsidRPr="00FA00DB">
              <w:rPr>
                <w:spacing w:val="4"/>
                <w:lang w:val="ru-RU"/>
              </w:rPr>
              <w:t xml:space="preserve"> </w:t>
            </w:r>
            <w:r w:rsidRPr="00FA00DB">
              <w:rPr>
                <w:spacing w:val="4"/>
              </w:rPr>
              <w:t>in</w:t>
            </w:r>
            <w:r w:rsidRPr="00FA00DB">
              <w:rPr>
                <w:spacing w:val="4"/>
                <w:lang w:val="ru-RU"/>
              </w:rPr>
              <w:t xml:space="preserve"> 4 </w:t>
            </w:r>
            <w:r w:rsidRPr="00FA00DB">
              <w:rPr>
                <w:spacing w:val="4"/>
              </w:rPr>
              <w:t>books</w:t>
            </w:r>
            <w:r w:rsidRPr="00FA00DB">
              <w:rPr>
                <w:spacing w:val="4"/>
                <w:lang w:val="ru-RU"/>
              </w:rPr>
              <w:t xml:space="preserve">. </w:t>
            </w:r>
            <w:r w:rsidRPr="00FA00DB">
              <w:rPr>
                <w:spacing w:val="4"/>
              </w:rPr>
              <w:t>Book</w:t>
            </w:r>
            <w:r w:rsidRPr="00FA00DB">
              <w:rPr>
                <w:spacing w:val="4"/>
                <w:lang w:val="ru-RU"/>
              </w:rPr>
              <w:t xml:space="preserve"> 1 </w:t>
            </w:r>
            <w:proofErr w:type="spellStart"/>
            <w:r w:rsidRPr="00FA00DB">
              <w:t>Socialising</w:t>
            </w:r>
            <w:proofErr w:type="spellEnd"/>
            <w:r w:rsidRPr="00FA00DB">
              <w:rPr>
                <w:lang w:val="ru-RU"/>
              </w:rPr>
              <w:t xml:space="preserve"> </w:t>
            </w:r>
            <w:r w:rsidRPr="00FA00DB">
              <w:t>in</w:t>
            </w:r>
            <w:r w:rsidRPr="00FA00DB">
              <w:rPr>
                <w:lang w:val="ru-RU"/>
              </w:rPr>
              <w:t xml:space="preserve"> </w:t>
            </w:r>
            <w:r w:rsidRPr="00FA00DB">
              <w:t>Academic</w:t>
            </w:r>
            <w:r w:rsidRPr="00FA00DB">
              <w:rPr>
                <w:lang w:val="ru-RU"/>
              </w:rPr>
              <w:t xml:space="preserve"> </w:t>
            </w:r>
            <w:r w:rsidRPr="00FA00DB">
              <w:t>and</w:t>
            </w:r>
            <w:r w:rsidRPr="00FA00DB">
              <w:rPr>
                <w:lang w:val="ru-RU"/>
              </w:rPr>
              <w:t xml:space="preserve"> </w:t>
            </w:r>
            <w:r w:rsidRPr="00FA00DB">
              <w:t>Professional</w:t>
            </w:r>
            <w:r w:rsidRPr="00FA00DB">
              <w:rPr>
                <w:lang w:val="ru-RU"/>
              </w:rPr>
              <w:t xml:space="preserve"> </w:t>
            </w:r>
            <w:r w:rsidRPr="00FA00DB">
              <w:t>Environment</w:t>
            </w:r>
            <w:r w:rsidRPr="00FA00DB">
              <w:rPr>
                <w:lang w:val="ru-RU"/>
              </w:rPr>
              <w:t xml:space="preserve"> </w:t>
            </w:r>
            <w:r w:rsidRPr="00FA00DB">
              <w:rPr>
                <w:spacing w:val="-4"/>
                <w:lang w:val="ru-RU"/>
              </w:rPr>
              <w:t xml:space="preserve">/ С.І. </w:t>
            </w:r>
            <w:proofErr w:type="spellStart"/>
            <w:r w:rsidRPr="00FA00DB">
              <w:rPr>
                <w:spacing w:val="-4"/>
                <w:lang w:val="ru-RU"/>
              </w:rPr>
              <w:t>Кострицька</w:t>
            </w:r>
            <w:proofErr w:type="spellEnd"/>
            <w:r w:rsidRPr="00FA00DB">
              <w:rPr>
                <w:spacing w:val="-4"/>
                <w:lang w:val="ru-RU"/>
              </w:rPr>
              <w:t xml:space="preserve">, І.І. </w:t>
            </w:r>
            <w:proofErr w:type="spellStart"/>
            <w:r w:rsidRPr="00FA00DB">
              <w:rPr>
                <w:spacing w:val="-4"/>
                <w:lang w:val="ru-RU"/>
              </w:rPr>
              <w:t>Зуєнок</w:t>
            </w:r>
            <w:proofErr w:type="spellEnd"/>
            <w:r w:rsidRPr="00FA00DB">
              <w:rPr>
                <w:spacing w:val="-4"/>
                <w:lang w:val="ru-RU"/>
              </w:rPr>
              <w:t xml:space="preserve">, О.Д. </w:t>
            </w:r>
            <w:proofErr w:type="spellStart"/>
            <w:r w:rsidRPr="00FA00DB">
              <w:rPr>
                <w:spacing w:val="-4"/>
                <w:lang w:val="ru-RU"/>
              </w:rPr>
              <w:t>Швець</w:t>
            </w:r>
            <w:proofErr w:type="spellEnd"/>
            <w:r w:rsidRPr="00FA00DB">
              <w:rPr>
                <w:spacing w:val="-4"/>
                <w:lang w:val="ru-RU"/>
              </w:rPr>
              <w:t>, Н.В.</w:t>
            </w:r>
            <w:r w:rsidRPr="00FA00DB">
              <w:rPr>
                <w:spacing w:val="-4"/>
              </w:rPr>
              <w:t> </w:t>
            </w:r>
            <w:r w:rsidRPr="00FA00DB">
              <w:rPr>
                <w:spacing w:val="-4"/>
                <w:lang w:val="ru-RU"/>
              </w:rPr>
              <w:t xml:space="preserve">Поперечна </w:t>
            </w:r>
            <w:r w:rsidRPr="00FA00DB">
              <w:rPr>
                <w:lang w:val="ru-RU"/>
              </w:rPr>
              <w:t xml:space="preserve">; М-во </w:t>
            </w:r>
            <w:proofErr w:type="spellStart"/>
            <w:r w:rsidRPr="00FA00DB">
              <w:rPr>
                <w:lang w:val="ru-RU"/>
              </w:rPr>
              <w:t>освіти</w:t>
            </w:r>
            <w:proofErr w:type="spellEnd"/>
            <w:r w:rsidRPr="00FA00DB">
              <w:rPr>
                <w:lang w:val="ru-RU"/>
              </w:rPr>
              <w:t xml:space="preserve"> і науки </w:t>
            </w:r>
            <w:proofErr w:type="spellStart"/>
            <w:r w:rsidRPr="00FA00DB">
              <w:rPr>
                <w:lang w:val="ru-RU"/>
              </w:rPr>
              <w:t>України</w:t>
            </w:r>
            <w:proofErr w:type="spellEnd"/>
            <w:r w:rsidRPr="00FA00DB">
              <w:rPr>
                <w:lang w:val="ru-RU"/>
              </w:rPr>
              <w:t xml:space="preserve">, Нац. </w:t>
            </w:r>
            <w:proofErr w:type="spellStart"/>
            <w:r w:rsidRPr="00FA00DB">
              <w:rPr>
                <w:lang w:val="ru-RU"/>
              </w:rPr>
              <w:t>гірн</w:t>
            </w:r>
            <w:proofErr w:type="spellEnd"/>
            <w:r w:rsidRPr="00FA00DB">
              <w:rPr>
                <w:lang w:val="ru-RU"/>
              </w:rPr>
              <w:t xml:space="preserve">. ун-т. – </w:t>
            </w:r>
            <w:proofErr w:type="spellStart"/>
            <w:proofErr w:type="gramStart"/>
            <w:r w:rsidRPr="00FA00DB">
              <w:rPr>
                <w:lang w:val="ru-RU"/>
              </w:rPr>
              <w:t>Дніпропетровськ</w:t>
            </w:r>
            <w:proofErr w:type="spellEnd"/>
            <w:r w:rsidRPr="00FA00DB">
              <w:rPr>
                <w:lang w:val="ru-RU"/>
              </w:rPr>
              <w:t xml:space="preserve"> :</w:t>
            </w:r>
            <w:proofErr w:type="gramEnd"/>
            <w:r w:rsidRPr="00FA00DB">
              <w:rPr>
                <w:lang w:val="ru-RU"/>
              </w:rPr>
              <w:t xml:space="preserve"> НГУ, 2015. – 162 с.</w:t>
            </w:r>
          </w:p>
        </w:tc>
      </w:tr>
      <w:tr w:rsidR="00291D68" w:rsidRPr="000312B4" w:rsidTr="001B386A">
        <w:tc>
          <w:tcPr>
            <w:tcW w:w="588" w:type="dxa"/>
          </w:tcPr>
          <w:p w:rsidR="00291D68" w:rsidRPr="00FA00DB" w:rsidRDefault="00291D68" w:rsidP="001B386A">
            <w:pPr>
              <w:jc w:val="center"/>
              <w:rPr>
                <w:lang w:val="uk-UA"/>
              </w:rPr>
            </w:pPr>
            <w:r w:rsidRPr="00FA00DB">
              <w:rPr>
                <w:lang w:val="uk-UA"/>
              </w:rPr>
              <w:t>2</w:t>
            </w:r>
          </w:p>
        </w:tc>
        <w:tc>
          <w:tcPr>
            <w:tcW w:w="9549" w:type="dxa"/>
          </w:tcPr>
          <w:p w:rsidR="00291D68" w:rsidRPr="00FA00DB" w:rsidRDefault="00291D68" w:rsidP="001B386A">
            <w:pPr>
              <w:tabs>
                <w:tab w:val="left" w:pos="418"/>
              </w:tabs>
              <w:rPr>
                <w:lang w:val="uk-UA"/>
              </w:rPr>
            </w:pPr>
            <w:proofErr w:type="spellStart"/>
            <w:r w:rsidRPr="00FA00DB">
              <w:rPr>
                <w:lang w:val="ru-RU"/>
              </w:rPr>
              <w:t>Ягельська</w:t>
            </w:r>
            <w:proofErr w:type="spellEnd"/>
            <w:r w:rsidRPr="00FA00DB">
              <w:rPr>
                <w:lang w:val="ru-RU"/>
              </w:rPr>
              <w:t xml:space="preserve"> Н.В. </w:t>
            </w:r>
            <w:proofErr w:type="spellStart"/>
            <w:r w:rsidRPr="00FA00DB">
              <w:rPr>
                <w:lang w:val="ru-RU"/>
              </w:rPr>
              <w:t>Європейський</w:t>
            </w:r>
            <w:proofErr w:type="spellEnd"/>
            <w:r w:rsidRPr="00FA00DB">
              <w:rPr>
                <w:lang w:val="ru-RU"/>
              </w:rPr>
              <w:t xml:space="preserve"> </w:t>
            </w:r>
            <w:proofErr w:type="spellStart"/>
            <w:r w:rsidRPr="00FA00DB">
              <w:rPr>
                <w:lang w:val="ru-RU"/>
              </w:rPr>
              <w:t>мовний</w:t>
            </w:r>
            <w:proofErr w:type="spellEnd"/>
            <w:r w:rsidRPr="00FA00DB">
              <w:rPr>
                <w:lang w:val="ru-RU"/>
              </w:rPr>
              <w:t xml:space="preserve"> портфель</w:t>
            </w:r>
            <w:r w:rsidRPr="00FA00DB">
              <w:rPr>
                <w:lang w:val="uk-UA"/>
              </w:rPr>
              <w:t>.</w:t>
            </w:r>
            <w:r w:rsidRPr="00FA00DB">
              <w:rPr>
                <w:lang w:val="ru-RU"/>
              </w:rPr>
              <w:t xml:space="preserve"> – К.: </w:t>
            </w:r>
            <w:proofErr w:type="spellStart"/>
            <w:r w:rsidRPr="00FA00DB">
              <w:rPr>
                <w:lang w:val="ru-RU"/>
              </w:rPr>
              <w:t>Ленвіт</w:t>
            </w:r>
            <w:proofErr w:type="spellEnd"/>
            <w:r w:rsidRPr="00FA00DB">
              <w:rPr>
                <w:lang w:val="ru-RU"/>
              </w:rPr>
              <w:t>, 2004. – 56 с.</w:t>
            </w:r>
          </w:p>
        </w:tc>
      </w:tr>
      <w:tr w:rsidR="00291D68" w:rsidRPr="00FA00DB" w:rsidTr="001B386A">
        <w:tc>
          <w:tcPr>
            <w:tcW w:w="588" w:type="dxa"/>
          </w:tcPr>
          <w:p w:rsidR="00291D68" w:rsidRPr="00FA00DB" w:rsidRDefault="00291D68" w:rsidP="001B386A">
            <w:pPr>
              <w:jc w:val="center"/>
            </w:pPr>
            <w:r w:rsidRPr="00FA00DB">
              <w:t>3.</w:t>
            </w:r>
          </w:p>
        </w:tc>
        <w:tc>
          <w:tcPr>
            <w:tcW w:w="9549" w:type="dxa"/>
          </w:tcPr>
          <w:p w:rsidR="00291D68" w:rsidRPr="00FA00DB" w:rsidRDefault="00291D68" w:rsidP="001B386A">
            <w:pPr>
              <w:tabs>
                <w:tab w:val="left" w:pos="418"/>
              </w:tabs>
              <w:rPr>
                <w:lang w:val="uk-UA"/>
              </w:rPr>
            </w:pPr>
            <w:proofErr w:type="spellStart"/>
            <w:r w:rsidRPr="00FA00DB">
              <w:t>Ek</w:t>
            </w:r>
            <w:proofErr w:type="spellEnd"/>
            <w:r w:rsidRPr="00FA00DB">
              <w:t xml:space="preserve">, J.A. van and </w:t>
            </w:r>
            <w:proofErr w:type="spellStart"/>
            <w:r w:rsidRPr="00FA00DB">
              <w:t>J.L.M.Trim</w:t>
            </w:r>
            <w:proofErr w:type="spellEnd"/>
            <w:r w:rsidRPr="00FA00DB">
              <w:t xml:space="preserve"> (2001) </w:t>
            </w:r>
            <w:r w:rsidRPr="00FA00DB">
              <w:rPr>
                <w:i/>
                <w:iCs/>
              </w:rPr>
              <w:t xml:space="preserve">Vantage. </w:t>
            </w:r>
            <w:r w:rsidRPr="00FA00DB">
              <w:t>Cambridge: Cambridge University Press. – 187 p.</w:t>
            </w:r>
          </w:p>
        </w:tc>
      </w:tr>
      <w:tr w:rsidR="00291D68" w:rsidRPr="00FA00DB" w:rsidTr="001B386A">
        <w:tc>
          <w:tcPr>
            <w:tcW w:w="588" w:type="dxa"/>
          </w:tcPr>
          <w:p w:rsidR="00291D68" w:rsidRPr="00FA00DB" w:rsidRDefault="00291D68" w:rsidP="001B386A">
            <w:pPr>
              <w:jc w:val="center"/>
            </w:pPr>
            <w:r w:rsidRPr="00FA00DB">
              <w:t>4.</w:t>
            </w:r>
          </w:p>
        </w:tc>
        <w:tc>
          <w:tcPr>
            <w:tcW w:w="9549" w:type="dxa"/>
          </w:tcPr>
          <w:p w:rsidR="00291D68" w:rsidRPr="00FA00DB" w:rsidRDefault="00291D68" w:rsidP="001B386A">
            <w:pPr>
              <w:tabs>
                <w:tab w:val="left" w:pos="418"/>
              </w:tabs>
              <w:rPr>
                <w:lang w:val="uk-UA"/>
              </w:rPr>
            </w:pPr>
            <w:r w:rsidRPr="00FA00DB">
              <w:t xml:space="preserve">IELTS (2003) </w:t>
            </w:r>
            <w:r w:rsidRPr="00FA00DB">
              <w:rPr>
                <w:i/>
                <w:iCs/>
              </w:rPr>
              <w:t xml:space="preserve">IELTS Handbook </w:t>
            </w:r>
            <w:r w:rsidRPr="00FA00DB">
              <w:t>[online]. Available from: http://www.ielts.org/library/ handbook_2003.pdf. Accessed 15 Apr 2004.</w:t>
            </w:r>
          </w:p>
        </w:tc>
      </w:tr>
      <w:tr w:rsidR="00291D68" w:rsidRPr="00FA00DB" w:rsidTr="001B386A">
        <w:tc>
          <w:tcPr>
            <w:tcW w:w="588" w:type="dxa"/>
          </w:tcPr>
          <w:p w:rsidR="00291D68" w:rsidRPr="00FA00DB" w:rsidRDefault="00291D68" w:rsidP="001B386A">
            <w:pPr>
              <w:jc w:val="center"/>
            </w:pPr>
            <w:r w:rsidRPr="00FA00DB">
              <w:t>5.</w:t>
            </w:r>
          </w:p>
        </w:tc>
        <w:tc>
          <w:tcPr>
            <w:tcW w:w="9549" w:type="dxa"/>
          </w:tcPr>
          <w:p w:rsidR="00291D68" w:rsidRPr="00FA00DB" w:rsidRDefault="00291D68" w:rsidP="001B386A">
            <w:pPr>
              <w:tabs>
                <w:tab w:val="left" w:pos="418"/>
              </w:tabs>
              <w:rPr>
                <w:lang w:val="uk-UA"/>
              </w:rPr>
            </w:pPr>
            <w:proofErr w:type="spellStart"/>
            <w:r w:rsidRPr="00FA00DB">
              <w:t>Holett</w:t>
            </w:r>
            <w:proofErr w:type="spellEnd"/>
            <w:r w:rsidRPr="00FA00DB">
              <w:t xml:space="preserve">, V. (2001) </w:t>
            </w:r>
            <w:r w:rsidRPr="00FA00DB">
              <w:rPr>
                <w:iCs/>
              </w:rPr>
              <w:t>Business Basics. St’s book Oxford: Oxford University Press.</w:t>
            </w:r>
          </w:p>
        </w:tc>
      </w:tr>
      <w:tr w:rsidR="00291D68" w:rsidRPr="00FA00DB" w:rsidTr="001B386A">
        <w:tc>
          <w:tcPr>
            <w:tcW w:w="588" w:type="dxa"/>
          </w:tcPr>
          <w:p w:rsidR="00291D68" w:rsidRPr="00FA00DB" w:rsidRDefault="00291D68" w:rsidP="001B386A">
            <w:pPr>
              <w:jc w:val="center"/>
            </w:pPr>
            <w:r w:rsidRPr="00FA00DB">
              <w:t>6.</w:t>
            </w:r>
          </w:p>
        </w:tc>
        <w:tc>
          <w:tcPr>
            <w:tcW w:w="9549" w:type="dxa"/>
          </w:tcPr>
          <w:p w:rsidR="00291D68" w:rsidRPr="00FA00DB" w:rsidRDefault="00291D68" w:rsidP="001B386A">
            <w:pPr>
              <w:tabs>
                <w:tab w:val="left" w:pos="418"/>
              </w:tabs>
              <w:rPr>
                <w:iCs/>
                <w:lang w:val="uk-UA"/>
              </w:rPr>
            </w:pPr>
            <w:proofErr w:type="spellStart"/>
            <w:r w:rsidRPr="00FA00DB">
              <w:t>Holett</w:t>
            </w:r>
            <w:proofErr w:type="spellEnd"/>
            <w:r w:rsidRPr="00FA00DB">
              <w:t xml:space="preserve">, V. (2001) </w:t>
            </w:r>
            <w:r w:rsidRPr="00FA00DB">
              <w:rPr>
                <w:iCs/>
              </w:rPr>
              <w:t>Business Basics. Workbook  Oxford: Oxford University Press</w:t>
            </w:r>
          </w:p>
        </w:tc>
      </w:tr>
      <w:tr w:rsidR="00291D68" w:rsidRPr="00FA00DB" w:rsidTr="001B386A">
        <w:tc>
          <w:tcPr>
            <w:tcW w:w="588" w:type="dxa"/>
          </w:tcPr>
          <w:p w:rsidR="00291D68" w:rsidRPr="00FA00DB" w:rsidRDefault="00291D68" w:rsidP="001B386A">
            <w:pPr>
              <w:jc w:val="center"/>
            </w:pPr>
            <w:r w:rsidRPr="00FA00DB">
              <w:t>7.</w:t>
            </w:r>
          </w:p>
        </w:tc>
        <w:tc>
          <w:tcPr>
            <w:tcW w:w="9549" w:type="dxa"/>
          </w:tcPr>
          <w:p w:rsidR="00291D68" w:rsidRPr="00FA00DB" w:rsidRDefault="00291D68" w:rsidP="001B386A">
            <w:pPr>
              <w:tabs>
                <w:tab w:val="left" w:pos="418"/>
              </w:tabs>
              <w:rPr>
                <w:lang w:val="uk-UA"/>
              </w:rPr>
            </w:pPr>
            <w:proofErr w:type="spellStart"/>
            <w:r w:rsidRPr="00FA00DB">
              <w:t>Jakeman</w:t>
            </w:r>
            <w:proofErr w:type="spellEnd"/>
            <w:r w:rsidRPr="00FA00DB">
              <w:t xml:space="preserve">, V. &amp; McDowell, C. (2000) </w:t>
            </w:r>
            <w:r w:rsidRPr="00FA00DB">
              <w:rPr>
                <w:iCs/>
              </w:rPr>
              <w:t>Cambridge Practice Tests for IELTS 1.</w:t>
            </w:r>
            <w:r w:rsidRPr="00FA00DB">
              <w:t xml:space="preserve"> Cambridge: Cambridge University Press. – 56 p.</w:t>
            </w:r>
          </w:p>
        </w:tc>
      </w:tr>
      <w:tr w:rsidR="00291D68" w:rsidRPr="00FA00DB" w:rsidTr="001B386A">
        <w:tc>
          <w:tcPr>
            <w:tcW w:w="588" w:type="dxa"/>
          </w:tcPr>
          <w:p w:rsidR="00291D68" w:rsidRPr="00FA00DB" w:rsidRDefault="00291D68" w:rsidP="001B386A">
            <w:pPr>
              <w:jc w:val="center"/>
            </w:pPr>
            <w:r w:rsidRPr="00FA00DB">
              <w:t>8.</w:t>
            </w:r>
          </w:p>
        </w:tc>
        <w:tc>
          <w:tcPr>
            <w:tcW w:w="9549" w:type="dxa"/>
          </w:tcPr>
          <w:p w:rsidR="00291D68" w:rsidRPr="00FA00DB" w:rsidRDefault="00291D68" w:rsidP="001B386A">
            <w:pPr>
              <w:tabs>
                <w:tab w:val="left" w:pos="418"/>
              </w:tabs>
              <w:rPr>
                <w:lang w:val="uk-UA"/>
              </w:rPr>
            </w:pPr>
            <w:r w:rsidRPr="00FA00DB">
              <w:t xml:space="preserve">Kay, S. &amp; Jones, V. (2001) </w:t>
            </w:r>
            <w:r w:rsidRPr="00FA00DB">
              <w:rPr>
                <w:i/>
                <w:iCs/>
              </w:rPr>
              <w:t xml:space="preserve">Inside Out. </w:t>
            </w:r>
            <w:r w:rsidRPr="00FA00DB">
              <w:t>Oxford: MacMillan Publishers Limited. – 160 p.</w:t>
            </w:r>
          </w:p>
        </w:tc>
      </w:tr>
      <w:tr w:rsidR="00291D68" w:rsidRPr="00FA00DB" w:rsidTr="001B386A">
        <w:tc>
          <w:tcPr>
            <w:tcW w:w="588" w:type="dxa"/>
          </w:tcPr>
          <w:p w:rsidR="00291D68" w:rsidRPr="00FA00DB" w:rsidRDefault="00291D68" w:rsidP="001B386A">
            <w:pPr>
              <w:jc w:val="center"/>
            </w:pPr>
            <w:r w:rsidRPr="00FA00DB">
              <w:t>9.</w:t>
            </w:r>
          </w:p>
        </w:tc>
        <w:tc>
          <w:tcPr>
            <w:tcW w:w="9549" w:type="dxa"/>
          </w:tcPr>
          <w:p w:rsidR="00291D68" w:rsidRPr="00FA00DB" w:rsidRDefault="00291D68" w:rsidP="001B386A">
            <w:pPr>
              <w:tabs>
                <w:tab w:val="left" w:pos="418"/>
              </w:tabs>
              <w:rPr>
                <w:lang w:val="uk-UA"/>
              </w:rPr>
            </w:pPr>
            <w:r w:rsidRPr="00FA00DB">
              <w:t xml:space="preserve">Murphy R., English Grammar in Use. </w:t>
            </w:r>
            <w:r w:rsidRPr="00FA00DB">
              <w:rPr>
                <w:rStyle w:val="a6"/>
                <w:b w:val="0"/>
                <w:bCs w:val="0"/>
              </w:rPr>
              <w:t>CEF Level</w:t>
            </w:r>
            <w:r w:rsidRPr="00FA00DB">
              <w:t>: B1 Intermediate - B2 High Intermediate</w:t>
            </w:r>
            <w:r w:rsidRPr="00FA00DB">
              <w:rPr>
                <w:shd w:val="clear" w:color="auto" w:fill="CCCBC8"/>
              </w:rPr>
              <w:t xml:space="preserve">. </w:t>
            </w:r>
            <w:r w:rsidRPr="00FA00DB">
              <w:t>Cambridge University Press</w:t>
            </w:r>
            <w:r w:rsidRPr="00FA00DB">
              <w:rPr>
                <w:lang w:val="uk-UA"/>
              </w:rPr>
              <w:t>, 2018р.</w:t>
            </w:r>
          </w:p>
        </w:tc>
      </w:tr>
      <w:tr w:rsidR="00291D68" w:rsidRPr="00FA00DB" w:rsidTr="001B386A">
        <w:tc>
          <w:tcPr>
            <w:tcW w:w="588" w:type="dxa"/>
          </w:tcPr>
          <w:p w:rsidR="00291D68" w:rsidRPr="00FA00DB" w:rsidRDefault="00291D68" w:rsidP="001B386A">
            <w:pPr>
              <w:jc w:val="center"/>
            </w:pPr>
            <w:r w:rsidRPr="00FA00DB">
              <w:t>10.</w:t>
            </w:r>
          </w:p>
        </w:tc>
        <w:tc>
          <w:tcPr>
            <w:tcW w:w="9549" w:type="dxa"/>
          </w:tcPr>
          <w:p w:rsidR="00291D68" w:rsidRPr="00FA00DB" w:rsidRDefault="00291D68" w:rsidP="001B386A">
            <w:r w:rsidRPr="00FA00DB">
              <w:rPr>
                <w:iCs/>
              </w:rPr>
              <w:t>Quick Placement Test</w:t>
            </w:r>
            <w:r w:rsidRPr="00FA00DB">
              <w:rPr>
                <w:i/>
                <w:iCs/>
              </w:rPr>
              <w:t xml:space="preserve"> </w:t>
            </w:r>
            <w:r w:rsidRPr="00FA00DB">
              <w:t>(2001) Oxford: Oxford University Press. – 26 p.</w:t>
            </w:r>
          </w:p>
        </w:tc>
      </w:tr>
    </w:tbl>
    <w:p w:rsidR="00291D68" w:rsidRPr="00FA00DB" w:rsidRDefault="00291D68" w:rsidP="00291D68">
      <w:pPr>
        <w:jc w:val="center"/>
      </w:pPr>
    </w:p>
    <w:p w:rsidR="00291D68" w:rsidRPr="00FA00DB" w:rsidRDefault="00291D68" w:rsidP="00291D68">
      <w:pPr>
        <w:pStyle w:val="a4"/>
        <w:rPr>
          <w:sz w:val="24"/>
          <w:szCs w:val="24"/>
          <w:lang w:val="uk-UA"/>
        </w:rPr>
      </w:pPr>
      <w:r w:rsidRPr="00FA00DB">
        <w:rPr>
          <w:bCs/>
          <w:sz w:val="24"/>
          <w:szCs w:val="24"/>
          <w:lang w:eastAsia="ru-RU"/>
        </w:rPr>
        <w:t>Structural-logical scheme of educational subject</w:t>
      </w:r>
    </w:p>
    <w:p w:rsidR="00291D68" w:rsidRPr="00FA00DB" w:rsidRDefault="00291D68" w:rsidP="00291D68">
      <w:pPr>
        <w:pStyle w:val="a4"/>
        <w:rPr>
          <w:sz w:val="24"/>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4803"/>
      </w:tblGrid>
      <w:tr w:rsidR="00291D68" w:rsidRPr="00FA00DB" w:rsidTr="001B386A">
        <w:trPr>
          <w:jc w:val="center"/>
        </w:trPr>
        <w:tc>
          <w:tcPr>
            <w:tcW w:w="4836"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both"/>
              <w:rPr>
                <w:lang w:val="uk-UA"/>
              </w:rPr>
            </w:pPr>
            <w:r w:rsidRPr="00FA00DB">
              <w:t>The study of this subject is based directly on:</w:t>
            </w:r>
          </w:p>
        </w:tc>
        <w:tc>
          <w:tcPr>
            <w:tcW w:w="4803"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center"/>
              <w:rPr>
                <w:lang w:val="uk-UA"/>
              </w:rPr>
            </w:pPr>
            <w:r w:rsidRPr="00FA00DB">
              <w:t>The results of the study of this subject are the basis for:</w:t>
            </w:r>
          </w:p>
        </w:tc>
      </w:tr>
      <w:tr w:rsidR="00291D68" w:rsidRPr="00FA00DB" w:rsidTr="001B386A">
        <w:trPr>
          <w:jc w:val="center"/>
        </w:trPr>
        <w:tc>
          <w:tcPr>
            <w:tcW w:w="4836"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both"/>
            </w:pPr>
            <w:r w:rsidRPr="00FA00DB">
              <w:t>F</w:t>
            </w:r>
            <w:r w:rsidR="0078507D">
              <w:t>oreign Language (school program</w:t>
            </w:r>
            <w:r w:rsidRPr="00FA00DB">
              <w:t>)</w:t>
            </w:r>
          </w:p>
        </w:tc>
        <w:tc>
          <w:tcPr>
            <w:tcW w:w="4803"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both"/>
              <w:rPr>
                <w:lang w:val="uk-UA"/>
              </w:rPr>
            </w:pPr>
          </w:p>
        </w:tc>
      </w:tr>
    </w:tbl>
    <w:p w:rsidR="000312B4" w:rsidRDefault="000312B4" w:rsidP="000D2646">
      <w:r>
        <w:t xml:space="preserve">                                   </w:t>
      </w:r>
    </w:p>
    <w:p w:rsidR="006439D0" w:rsidRPr="000312B4" w:rsidRDefault="000312B4" w:rsidP="000312B4">
      <w:r>
        <w:t xml:space="preserve">     </w:t>
      </w:r>
      <w:r w:rsidR="00291D68" w:rsidRPr="00FA00DB">
        <w:rPr>
          <w:b/>
          <w:spacing w:val="-2"/>
        </w:rPr>
        <w:t>Lecturer</w:t>
      </w:r>
      <w:r w:rsidR="006439D0" w:rsidRPr="00FA00DB">
        <w:rPr>
          <w:b/>
          <w:spacing w:val="-1"/>
          <w:lang w:val="uk-UA"/>
        </w:rPr>
        <w:t>:</w:t>
      </w:r>
      <w:r>
        <w:rPr>
          <w:b/>
          <w:spacing w:val="-1"/>
        </w:rPr>
        <w:t xml:space="preserve">                  </w:t>
      </w:r>
      <w:r w:rsidRPr="000312B4">
        <w:rPr>
          <w:rStyle w:val="a"/>
          <w:snapToGrid w:val="0"/>
          <w:color w:val="000000"/>
          <w:w w:val="0"/>
          <w:sz w:val="0"/>
          <w:szCs w:val="0"/>
          <w:u w:color="000000"/>
          <w:bdr w:val="none" w:sz="0" w:space="0" w:color="000000"/>
          <w:shd w:val="clear" w:color="000000" w:fill="000000"/>
          <w:lang w:val="x-none" w:eastAsia="x-none" w:bidi="x-none"/>
        </w:rPr>
        <w:t xml:space="preserve"> </w:t>
      </w:r>
      <w:bookmarkStart w:id="0" w:name="_GoBack"/>
      <w:r w:rsidRPr="000312B4">
        <w:rPr>
          <w:rStyle w:val="a"/>
          <w:noProof/>
          <w:snapToGrid w:val="0"/>
          <w:color w:val="000000"/>
          <w:w w:val="0"/>
          <w:sz w:val="0"/>
          <w:szCs w:val="0"/>
          <w:u w:color="000000"/>
          <w:bdr w:val="none" w:sz="0" w:space="0" w:color="000000"/>
          <w:shd w:val="clear" w:color="000000" w:fill="000000"/>
          <w:lang w:val="ru-RU"/>
        </w:rPr>
        <w:drawing>
          <wp:inline distT="0" distB="0" distL="0" distR="0">
            <wp:extent cx="2455545" cy="453081"/>
            <wp:effectExtent l="0" t="0" r="0" b="0"/>
            <wp:docPr id="5" name="Рисунок 5" descr="C:\Users\user\Desktop\подпись новая 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одпись новая 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062" cy="456867"/>
                    </a:xfrm>
                    <a:prstGeom prst="rect">
                      <a:avLst/>
                    </a:prstGeom>
                    <a:noFill/>
                    <a:ln>
                      <a:noFill/>
                    </a:ln>
                  </pic:spPr>
                </pic:pic>
              </a:graphicData>
            </a:graphic>
          </wp:inline>
        </w:drawing>
      </w:r>
      <w:bookmarkEnd w:id="0"/>
    </w:p>
    <w:p w:rsidR="000312B4" w:rsidRPr="000312B4" w:rsidRDefault="000312B4" w:rsidP="006439D0">
      <w:pPr>
        <w:spacing w:line="274" w:lineRule="exact"/>
        <w:ind w:left="398"/>
        <w:jc w:val="both"/>
        <w:rPr>
          <w:iCs/>
          <w:u w:val="single"/>
        </w:rPr>
      </w:pPr>
    </w:p>
    <w:p w:rsidR="00291D68" w:rsidRPr="00AD3602" w:rsidRDefault="000312B4" w:rsidP="000312B4">
      <w:pPr>
        <w:spacing w:line="274" w:lineRule="exact"/>
        <w:jc w:val="both"/>
        <w:rPr>
          <w:iCs/>
        </w:rPr>
      </w:pPr>
      <w:r>
        <w:rPr>
          <w:iCs/>
        </w:rPr>
        <w:t xml:space="preserve">      </w:t>
      </w:r>
      <w:r w:rsidR="0057788E">
        <w:rPr>
          <w:iCs/>
        </w:rPr>
        <w:t>An Assistant P</w:t>
      </w:r>
      <w:r w:rsidR="00291D68" w:rsidRPr="00FA00DB">
        <w:rPr>
          <w:iCs/>
        </w:rPr>
        <w:t>rofessor</w:t>
      </w:r>
      <w:r w:rsidR="0057788E">
        <w:rPr>
          <w:iCs/>
        </w:rPr>
        <w:t xml:space="preserve">                                                  </w:t>
      </w:r>
      <w:r w:rsidR="009D32AA" w:rsidRPr="00FA00DB">
        <w:rPr>
          <w:iCs/>
        </w:rPr>
        <w:t xml:space="preserve"> </w:t>
      </w:r>
      <w:r w:rsidR="00291D68" w:rsidRPr="00FA00DB">
        <w:rPr>
          <w:iCs/>
        </w:rPr>
        <w:t xml:space="preserve"> </w:t>
      </w:r>
      <w:proofErr w:type="spellStart"/>
      <w:r w:rsidR="00AD3602">
        <w:rPr>
          <w:rStyle w:val="spelle"/>
          <w:bCs/>
          <w:color w:val="000000"/>
          <w:shd w:val="clear" w:color="auto" w:fill="DBE5F1" w:themeFill="accent1" w:themeFillTint="33"/>
        </w:rPr>
        <w:t>Sadkovska</w:t>
      </w:r>
      <w:proofErr w:type="spellEnd"/>
      <w:r w:rsidR="00AD3602">
        <w:rPr>
          <w:rStyle w:val="spelle"/>
          <w:bCs/>
          <w:color w:val="000000"/>
          <w:shd w:val="clear" w:color="auto" w:fill="DBE5F1" w:themeFill="accent1" w:themeFillTint="33"/>
        </w:rPr>
        <w:t xml:space="preserve"> </w:t>
      </w:r>
      <w:proofErr w:type="spellStart"/>
      <w:r w:rsidR="00AD3602">
        <w:rPr>
          <w:rStyle w:val="spelle"/>
          <w:bCs/>
          <w:color w:val="000000"/>
          <w:shd w:val="clear" w:color="auto" w:fill="DBE5F1" w:themeFill="accent1" w:themeFillTint="33"/>
        </w:rPr>
        <w:t>Valeriia</w:t>
      </w:r>
      <w:proofErr w:type="spellEnd"/>
    </w:p>
    <w:p w:rsidR="009D32AA" w:rsidRPr="00FA00DB" w:rsidRDefault="0057788E" w:rsidP="006439D0">
      <w:pPr>
        <w:spacing w:line="274" w:lineRule="exact"/>
        <w:ind w:left="398"/>
        <w:jc w:val="both"/>
      </w:pPr>
      <w:r>
        <w:rPr>
          <w:iCs/>
        </w:rPr>
        <w:t>Department of Foreign L</w:t>
      </w:r>
      <w:r w:rsidR="009D32AA" w:rsidRPr="00FA00DB">
        <w:rPr>
          <w:iCs/>
        </w:rPr>
        <w:t>anguages</w:t>
      </w:r>
    </w:p>
    <w:sectPr w:rsidR="009D32AA" w:rsidRPr="00FA00DB" w:rsidSect="006908A8">
      <w:pgSz w:w="11906" w:h="16838"/>
      <w:pgMar w:top="567" w:right="284" w:bottom="567" w:left="719" w:header="709" w:footer="709" w:gutter="0"/>
      <w:pgNumType w:start="1"/>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944"/>
    <w:multiLevelType w:val="hybridMultilevel"/>
    <w:tmpl w:val="D848B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55DF0"/>
    <w:multiLevelType w:val="hybridMultilevel"/>
    <w:tmpl w:val="FF46C82A"/>
    <w:lvl w:ilvl="0" w:tplc="C68E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96494"/>
    <w:multiLevelType w:val="hybridMultilevel"/>
    <w:tmpl w:val="A2AC1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69F8"/>
    <w:multiLevelType w:val="hybridMultilevel"/>
    <w:tmpl w:val="0B48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61CE7"/>
    <w:multiLevelType w:val="hybridMultilevel"/>
    <w:tmpl w:val="E36C28C8"/>
    <w:lvl w:ilvl="0" w:tplc="EC2E30C2">
      <w:numFmt w:val="bullet"/>
      <w:lvlText w:val="-"/>
      <w:lvlJc w:val="left"/>
      <w:pPr>
        <w:ind w:left="246" w:hanging="140"/>
      </w:pPr>
      <w:rPr>
        <w:rFonts w:ascii="Times New Roman" w:eastAsia="Times New Roman" w:hAnsi="Times New Roman" w:cs="Times New Roman" w:hint="default"/>
        <w:w w:val="99"/>
        <w:sz w:val="24"/>
        <w:szCs w:val="24"/>
        <w:lang w:val="uk-UA" w:eastAsia="en-US" w:bidi="ar-SA"/>
      </w:rPr>
    </w:lvl>
    <w:lvl w:ilvl="1" w:tplc="F0D81816">
      <w:numFmt w:val="bullet"/>
      <w:lvlText w:val="•"/>
      <w:lvlJc w:val="left"/>
      <w:pPr>
        <w:ind w:left="471" w:hanging="140"/>
      </w:pPr>
      <w:rPr>
        <w:rFonts w:hint="default"/>
        <w:lang w:val="uk-UA" w:eastAsia="en-US" w:bidi="ar-SA"/>
      </w:rPr>
    </w:lvl>
    <w:lvl w:ilvl="2" w:tplc="42FAFF08">
      <w:numFmt w:val="bullet"/>
      <w:lvlText w:val="•"/>
      <w:lvlJc w:val="left"/>
      <w:pPr>
        <w:ind w:left="702" w:hanging="140"/>
      </w:pPr>
      <w:rPr>
        <w:rFonts w:hint="default"/>
        <w:lang w:val="uk-UA" w:eastAsia="en-US" w:bidi="ar-SA"/>
      </w:rPr>
    </w:lvl>
    <w:lvl w:ilvl="3" w:tplc="8C6EE06E">
      <w:numFmt w:val="bullet"/>
      <w:lvlText w:val="•"/>
      <w:lvlJc w:val="left"/>
      <w:pPr>
        <w:ind w:left="933" w:hanging="140"/>
      </w:pPr>
      <w:rPr>
        <w:rFonts w:hint="default"/>
        <w:lang w:val="uk-UA" w:eastAsia="en-US" w:bidi="ar-SA"/>
      </w:rPr>
    </w:lvl>
    <w:lvl w:ilvl="4" w:tplc="6662573A">
      <w:numFmt w:val="bullet"/>
      <w:lvlText w:val="•"/>
      <w:lvlJc w:val="left"/>
      <w:pPr>
        <w:ind w:left="1164" w:hanging="140"/>
      </w:pPr>
      <w:rPr>
        <w:rFonts w:hint="default"/>
        <w:lang w:val="uk-UA" w:eastAsia="en-US" w:bidi="ar-SA"/>
      </w:rPr>
    </w:lvl>
    <w:lvl w:ilvl="5" w:tplc="D52238F2">
      <w:numFmt w:val="bullet"/>
      <w:lvlText w:val="•"/>
      <w:lvlJc w:val="left"/>
      <w:pPr>
        <w:ind w:left="1395" w:hanging="140"/>
      </w:pPr>
      <w:rPr>
        <w:rFonts w:hint="default"/>
        <w:lang w:val="uk-UA" w:eastAsia="en-US" w:bidi="ar-SA"/>
      </w:rPr>
    </w:lvl>
    <w:lvl w:ilvl="6" w:tplc="E91204C0">
      <w:numFmt w:val="bullet"/>
      <w:lvlText w:val="•"/>
      <w:lvlJc w:val="left"/>
      <w:pPr>
        <w:ind w:left="1626" w:hanging="140"/>
      </w:pPr>
      <w:rPr>
        <w:rFonts w:hint="default"/>
        <w:lang w:val="uk-UA" w:eastAsia="en-US" w:bidi="ar-SA"/>
      </w:rPr>
    </w:lvl>
    <w:lvl w:ilvl="7" w:tplc="8E3E8266">
      <w:numFmt w:val="bullet"/>
      <w:lvlText w:val="•"/>
      <w:lvlJc w:val="left"/>
      <w:pPr>
        <w:ind w:left="1857" w:hanging="140"/>
      </w:pPr>
      <w:rPr>
        <w:rFonts w:hint="default"/>
        <w:lang w:val="uk-UA" w:eastAsia="en-US" w:bidi="ar-SA"/>
      </w:rPr>
    </w:lvl>
    <w:lvl w:ilvl="8" w:tplc="E49E3D56">
      <w:numFmt w:val="bullet"/>
      <w:lvlText w:val="•"/>
      <w:lvlJc w:val="left"/>
      <w:pPr>
        <w:ind w:left="2088" w:hanging="140"/>
      </w:pPr>
      <w:rPr>
        <w:rFonts w:hint="default"/>
        <w:lang w:val="uk-UA" w:eastAsia="en-US" w:bidi="ar-SA"/>
      </w:rPr>
    </w:lvl>
  </w:abstractNum>
  <w:abstractNum w:abstractNumId="5" w15:restartNumberingAfterBreak="0">
    <w:nsid w:val="297D69B3"/>
    <w:multiLevelType w:val="hybridMultilevel"/>
    <w:tmpl w:val="83665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2E4C34"/>
    <w:multiLevelType w:val="hybridMultilevel"/>
    <w:tmpl w:val="5E42822E"/>
    <w:lvl w:ilvl="0" w:tplc="A6489BA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7430E742">
      <w:numFmt w:val="bullet"/>
      <w:lvlText w:val="•"/>
      <w:lvlJc w:val="left"/>
      <w:pPr>
        <w:ind w:left="345" w:hanging="140"/>
      </w:pPr>
      <w:rPr>
        <w:rFonts w:hint="default"/>
        <w:lang w:val="uk-UA" w:eastAsia="en-US" w:bidi="ar-SA"/>
      </w:rPr>
    </w:lvl>
    <w:lvl w:ilvl="2" w:tplc="88C0A45A">
      <w:numFmt w:val="bullet"/>
      <w:lvlText w:val="•"/>
      <w:lvlJc w:val="left"/>
      <w:pPr>
        <w:ind w:left="590" w:hanging="140"/>
      </w:pPr>
      <w:rPr>
        <w:rFonts w:hint="default"/>
        <w:lang w:val="uk-UA" w:eastAsia="en-US" w:bidi="ar-SA"/>
      </w:rPr>
    </w:lvl>
    <w:lvl w:ilvl="3" w:tplc="7F58B138">
      <w:numFmt w:val="bullet"/>
      <w:lvlText w:val="•"/>
      <w:lvlJc w:val="left"/>
      <w:pPr>
        <w:ind w:left="835" w:hanging="140"/>
      </w:pPr>
      <w:rPr>
        <w:rFonts w:hint="default"/>
        <w:lang w:val="uk-UA" w:eastAsia="en-US" w:bidi="ar-SA"/>
      </w:rPr>
    </w:lvl>
    <w:lvl w:ilvl="4" w:tplc="60B2FBF0">
      <w:numFmt w:val="bullet"/>
      <w:lvlText w:val="•"/>
      <w:lvlJc w:val="left"/>
      <w:pPr>
        <w:ind w:left="1080" w:hanging="140"/>
      </w:pPr>
      <w:rPr>
        <w:rFonts w:hint="default"/>
        <w:lang w:val="uk-UA" w:eastAsia="en-US" w:bidi="ar-SA"/>
      </w:rPr>
    </w:lvl>
    <w:lvl w:ilvl="5" w:tplc="BC849F8C">
      <w:numFmt w:val="bullet"/>
      <w:lvlText w:val="•"/>
      <w:lvlJc w:val="left"/>
      <w:pPr>
        <w:ind w:left="1325" w:hanging="140"/>
      </w:pPr>
      <w:rPr>
        <w:rFonts w:hint="default"/>
        <w:lang w:val="uk-UA" w:eastAsia="en-US" w:bidi="ar-SA"/>
      </w:rPr>
    </w:lvl>
    <w:lvl w:ilvl="6" w:tplc="2C08A134">
      <w:numFmt w:val="bullet"/>
      <w:lvlText w:val="•"/>
      <w:lvlJc w:val="left"/>
      <w:pPr>
        <w:ind w:left="1570" w:hanging="140"/>
      </w:pPr>
      <w:rPr>
        <w:rFonts w:hint="default"/>
        <w:lang w:val="uk-UA" w:eastAsia="en-US" w:bidi="ar-SA"/>
      </w:rPr>
    </w:lvl>
    <w:lvl w:ilvl="7" w:tplc="EA9022D6">
      <w:numFmt w:val="bullet"/>
      <w:lvlText w:val="•"/>
      <w:lvlJc w:val="left"/>
      <w:pPr>
        <w:ind w:left="1815" w:hanging="140"/>
      </w:pPr>
      <w:rPr>
        <w:rFonts w:hint="default"/>
        <w:lang w:val="uk-UA" w:eastAsia="en-US" w:bidi="ar-SA"/>
      </w:rPr>
    </w:lvl>
    <w:lvl w:ilvl="8" w:tplc="E5DE283C">
      <w:numFmt w:val="bullet"/>
      <w:lvlText w:val="•"/>
      <w:lvlJc w:val="left"/>
      <w:pPr>
        <w:ind w:left="2060" w:hanging="140"/>
      </w:pPr>
      <w:rPr>
        <w:rFonts w:hint="default"/>
        <w:lang w:val="uk-UA" w:eastAsia="en-US" w:bidi="ar-SA"/>
      </w:rPr>
    </w:lvl>
  </w:abstractNum>
  <w:abstractNum w:abstractNumId="7" w15:restartNumberingAfterBreak="0">
    <w:nsid w:val="3D6D366A"/>
    <w:multiLevelType w:val="hybridMultilevel"/>
    <w:tmpl w:val="8B269B34"/>
    <w:lvl w:ilvl="0" w:tplc="9E22046C">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853FF7"/>
    <w:multiLevelType w:val="hybridMultilevel"/>
    <w:tmpl w:val="2BBAEC68"/>
    <w:lvl w:ilvl="0" w:tplc="E91677B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1B2CEFC2">
      <w:numFmt w:val="bullet"/>
      <w:lvlText w:val="•"/>
      <w:lvlJc w:val="left"/>
      <w:pPr>
        <w:ind w:left="345" w:hanging="140"/>
      </w:pPr>
      <w:rPr>
        <w:rFonts w:hint="default"/>
        <w:lang w:val="uk-UA" w:eastAsia="en-US" w:bidi="ar-SA"/>
      </w:rPr>
    </w:lvl>
    <w:lvl w:ilvl="2" w:tplc="A4664722">
      <w:numFmt w:val="bullet"/>
      <w:lvlText w:val="•"/>
      <w:lvlJc w:val="left"/>
      <w:pPr>
        <w:ind w:left="590" w:hanging="140"/>
      </w:pPr>
      <w:rPr>
        <w:rFonts w:hint="default"/>
        <w:lang w:val="uk-UA" w:eastAsia="en-US" w:bidi="ar-SA"/>
      </w:rPr>
    </w:lvl>
    <w:lvl w:ilvl="3" w:tplc="59BCD3C6">
      <w:numFmt w:val="bullet"/>
      <w:lvlText w:val="•"/>
      <w:lvlJc w:val="left"/>
      <w:pPr>
        <w:ind w:left="835" w:hanging="140"/>
      </w:pPr>
      <w:rPr>
        <w:rFonts w:hint="default"/>
        <w:lang w:val="uk-UA" w:eastAsia="en-US" w:bidi="ar-SA"/>
      </w:rPr>
    </w:lvl>
    <w:lvl w:ilvl="4" w:tplc="F15CFBD2">
      <w:numFmt w:val="bullet"/>
      <w:lvlText w:val="•"/>
      <w:lvlJc w:val="left"/>
      <w:pPr>
        <w:ind w:left="1080" w:hanging="140"/>
      </w:pPr>
      <w:rPr>
        <w:rFonts w:hint="default"/>
        <w:lang w:val="uk-UA" w:eastAsia="en-US" w:bidi="ar-SA"/>
      </w:rPr>
    </w:lvl>
    <w:lvl w:ilvl="5" w:tplc="66EA8DE4">
      <w:numFmt w:val="bullet"/>
      <w:lvlText w:val="•"/>
      <w:lvlJc w:val="left"/>
      <w:pPr>
        <w:ind w:left="1325" w:hanging="140"/>
      </w:pPr>
      <w:rPr>
        <w:rFonts w:hint="default"/>
        <w:lang w:val="uk-UA" w:eastAsia="en-US" w:bidi="ar-SA"/>
      </w:rPr>
    </w:lvl>
    <w:lvl w:ilvl="6" w:tplc="DE38A39C">
      <w:numFmt w:val="bullet"/>
      <w:lvlText w:val="•"/>
      <w:lvlJc w:val="left"/>
      <w:pPr>
        <w:ind w:left="1570" w:hanging="140"/>
      </w:pPr>
      <w:rPr>
        <w:rFonts w:hint="default"/>
        <w:lang w:val="uk-UA" w:eastAsia="en-US" w:bidi="ar-SA"/>
      </w:rPr>
    </w:lvl>
    <w:lvl w:ilvl="7" w:tplc="0D9A3282">
      <w:numFmt w:val="bullet"/>
      <w:lvlText w:val="•"/>
      <w:lvlJc w:val="left"/>
      <w:pPr>
        <w:ind w:left="1815" w:hanging="140"/>
      </w:pPr>
      <w:rPr>
        <w:rFonts w:hint="default"/>
        <w:lang w:val="uk-UA" w:eastAsia="en-US" w:bidi="ar-SA"/>
      </w:rPr>
    </w:lvl>
    <w:lvl w:ilvl="8" w:tplc="349485E4">
      <w:numFmt w:val="bullet"/>
      <w:lvlText w:val="•"/>
      <w:lvlJc w:val="left"/>
      <w:pPr>
        <w:ind w:left="2060" w:hanging="140"/>
      </w:pPr>
      <w:rPr>
        <w:rFonts w:hint="default"/>
        <w:lang w:val="uk-UA" w:eastAsia="en-US" w:bidi="ar-SA"/>
      </w:rPr>
    </w:lvl>
  </w:abstractNum>
  <w:abstractNum w:abstractNumId="9" w15:restartNumberingAfterBreak="0">
    <w:nsid w:val="5A3E554F"/>
    <w:multiLevelType w:val="hybridMultilevel"/>
    <w:tmpl w:val="FFA04C78"/>
    <w:lvl w:ilvl="0" w:tplc="6CD21C98">
      <w:start w:val="1"/>
      <w:numFmt w:val="decimal"/>
      <w:lvlText w:val="%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1101C"/>
    <w:multiLevelType w:val="hybridMultilevel"/>
    <w:tmpl w:val="A1BE9F0A"/>
    <w:lvl w:ilvl="0" w:tplc="C890D45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7E555E"/>
    <w:multiLevelType w:val="hybridMultilevel"/>
    <w:tmpl w:val="66B6B93C"/>
    <w:lvl w:ilvl="0" w:tplc="B064594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C8EED99A">
      <w:numFmt w:val="bullet"/>
      <w:lvlText w:val="•"/>
      <w:lvlJc w:val="left"/>
      <w:pPr>
        <w:ind w:left="345" w:hanging="140"/>
      </w:pPr>
      <w:rPr>
        <w:rFonts w:hint="default"/>
        <w:lang w:val="uk-UA" w:eastAsia="en-US" w:bidi="ar-SA"/>
      </w:rPr>
    </w:lvl>
    <w:lvl w:ilvl="2" w:tplc="7E60A94E">
      <w:numFmt w:val="bullet"/>
      <w:lvlText w:val="•"/>
      <w:lvlJc w:val="left"/>
      <w:pPr>
        <w:ind w:left="590" w:hanging="140"/>
      </w:pPr>
      <w:rPr>
        <w:rFonts w:hint="default"/>
        <w:lang w:val="uk-UA" w:eastAsia="en-US" w:bidi="ar-SA"/>
      </w:rPr>
    </w:lvl>
    <w:lvl w:ilvl="3" w:tplc="A9189E2E">
      <w:numFmt w:val="bullet"/>
      <w:lvlText w:val="•"/>
      <w:lvlJc w:val="left"/>
      <w:pPr>
        <w:ind w:left="835" w:hanging="140"/>
      </w:pPr>
      <w:rPr>
        <w:rFonts w:hint="default"/>
        <w:lang w:val="uk-UA" w:eastAsia="en-US" w:bidi="ar-SA"/>
      </w:rPr>
    </w:lvl>
    <w:lvl w:ilvl="4" w:tplc="FC923342">
      <w:numFmt w:val="bullet"/>
      <w:lvlText w:val="•"/>
      <w:lvlJc w:val="left"/>
      <w:pPr>
        <w:ind w:left="1080" w:hanging="140"/>
      </w:pPr>
      <w:rPr>
        <w:rFonts w:hint="default"/>
        <w:lang w:val="uk-UA" w:eastAsia="en-US" w:bidi="ar-SA"/>
      </w:rPr>
    </w:lvl>
    <w:lvl w:ilvl="5" w:tplc="B4908D7A">
      <w:numFmt w:val="bullet"/>
      <w:lvlText w:val="•"/>
      <w:lvlJc w:val="left"/>
      <w:pPr>
        <w:ind w:left="1325" w:hanging="140"/>
      </w:pPr>
      <w:rPr>
        <w:rFonts w:hint="default"/>
        <w:lang w:val="uk-UA" w:eastAsia="en-US" w:bidi="ar-SA"/>
      </w:rPr>
    </w:lvl>
    <w:lvl w:ilvl="6" w:tplc="F8022A96">
      <w:numFmt w:val="bullet"/>
      <w:lvlText w:val="•"/>
      <w:lvlJc w:val="left"/>
      <w:pPr>
        <w:ind w:left="1570" w:hanging="140"/>
      </w:pPr>
      <w:rPr>
        <w:rFonts w:hint="default"/>
        <w:lang w:val="uk-UA" w:eastAsia="en-US" w:bidi="ar-SA"/>
      </w:rPr>
    </w:lvl>
    <w:lvl w:ilvl="7" w:tplc="0B94807A">
      <w:numFmt w:val="bullet"/>
      <w:lvlText w:val="•"/>
      <w:lvlJc w:val="left"/>
      <w:pPr>
        <w:ind w:left="1815" w:hanging="140"/>
      </w:pPr>
      <w:rPr>
        <w:rFonts w:hint="default"/>
        <w:lang w:val="uk-UA" w:eastAsia="en-US" w:bidi="ar-SA"/>
      </w:rPr>
    </w:lvl>
    <w:lvl w:ilvl="8" w:tplc="352C5A92">
      <w:numFmt w:val="bullet"/>
      <w:lvlText w:val="•"/>
      <w:lvlJc w:val="left"/>
      <w:pPr>
        <w:ind w:left="2060" w:hanging="140"/>
      </w:pPr>
      <w:rPr>
        <w:rFonts w:hint="default"/>
        <w:lang w:val="uk-UA" w:eastAsia="en-US" w:bidi="ar-SA"/>
      </w:rPr>
    </w:lvl>
  </w:abstractNum>
  <w:abstractNum w:abstractNumId="12" w15:restartNumberingAfterBreak="0">
    <w:nsid w:val="7383338B"/>
    <w:multiLevelType w:val="hybridMultilevel"/>
    <w:tmpl w:val="156ADC30"/>
    <w:lvl w:ilvl="0" w:tplc="C48CAD1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2BA231A8">
      <w:numFmt w:val="bullet"/>
      <w:lvlText w:val="•"/>
      <w:lvlJc w:val="left"/>
      <w:pPr>
        <w:ind w:left="345" w:hanging="140"/>
      </w:pPr>
      <w:rPr>
        <w:rFonts w:hint="default"/>
        <w:lang w:val="uk-UA" w:eastAsia="en-US" w:bidi="ar-SA"/>
      </w:rPr>
    </w:lvl>
    <w:lvl w:ilvl="2" w:tplc="5700F196">
      <w:numFmt w:val="bullet"/>
      <w:lvlText w:val="•"/>
      <w:lvlJc w:val="left"/>
      <w:pPr>
        <w:ind w:left="590" w:hanging="140"/>
      </w:pPr>
      <w:rPr>
        <w:rFonts w:hint="default"/>
        <w:lang w:val="uk-UA" w:eastAsia="en-US" w:bidi="ar-SA"/>
      </w:rPr>
    </w:lvl>
    <w:lvl w:ilvl="3" w:tplc="98242A70">
      <w:numFmt w:val="bullet"/>
      <w:lvlText w:val="•"/>
      <w:lvlJc w:val="left"/>
      <w:pPr>
        <w:ind w:left="835" w:hanging="140"/>
      </w:pPr>
      <w:rPr>
        <w:rFonts w:hint="default"/>
        <w:lang w:val="uk-UA" w:eastAsia="en-US" w:bidi="ar-SA"/>
      </w:rPr>
    </w:lvl>
    <w:lvl w:ilvl="4" w:tplc="5324ED00">
      <w:numFmt w:val="bullet"/>
      <w:lvlText w:val="•"/>
      <w:lvlJc w:val="left"/>
      <w:pPr>
        <w:ind w:left="1080" w:hanging="140"/>
      </w:pPr>
      <w:rPr>
        <w:rFonts w:hint="default"/>
        <w:lang w:val="uk-UA" w:eastAsia="en-US" w:bidi="ar-SA"/>
      </w:rPr>
    </w:lvl>
    <w:lvl w:ilvl="5" w:tplc="E1BEAFEA">
      <w:numFmt w:val="bullet"/>
      <w:lvlText w:val="•"/>
      <w:lvlJc w:val="left"/>
      <w:pPr>
        <w:ind w:left="1325" w:hanging="140"/>
      </w:pPr>
      <w:rPr>
        <w:rFonts w:hint="default"/>
        <w:lang w:val="uk-UA" w:eastAsia="en-US" w:bidi="ar-SA"/>
      </w:rPr>
    </w:lvl>
    <w:lvl w:ilvl="6" w:tplc="4F8AE4B8">
      <w:numFmt w:val="bullet"/>
      <w:lvlText w:val="•"/>
      <w:lvlJc w:val="left"/>
      <w:pPr>
        <w:ind w:left="1570" w:hanging="140"/>
      </w:pPr>
      <w:rPr>
        <w:rFonts w:hint="default"/>
        <w:lang w:val="uk-UA" w:eastAsia="en-US" w:bidi="ar-SA"/>
      </w:rPr>
    </w:lvl>
    <w:lvl w:ilvl="7" w:tplc="0AF81C60">
      <w:numFmt w:val="bullet"/>
      <w:lvlText w:val="•"/>
      <w:lvlJc w:val="left"/>
      <w:pPr>
        <w:ind w:left="1815" w:hanging="140"/>
      </w:pPr>
      <w:rPr>
        <w:rFonts w:hint="default"/>
        <w:lang w:val="uk-UA" w:eastAsia="en-US" w:bidi="ar-SA"/>
      </w:rPr>
    </w:lvl>
    <w:lvl w:ilvl="8" w:tplc="F1A25A58">
      <w:numFmt w:val="bullet"/>
      <w:lvlText w:val="•"/>
      <w:lvlJc w:val="left"/>
      <w:pPr>
        <w:ind w:left="2060" w:hanging="140"/>
      </w:pPr>
      <w:rPr>
        <w:rFonts w:hint="default"/>
        <w:lang w:val="uk-UA" w:eastAsia="en-US" w:bidi="ar-SA"/>
      </w:rPr>
    </w:lvl>
  </w:abstractNum>
  <w:abstractNum w:abstractNumId="13" w15:restartNumberingAfterBreak="0">
    <w:nsid w:val="73DC09A9"/>
    <w:multiLevelType w:val="hybridMultilevel"/>
    <w:tmpl w:val="A8D4672C"/>
    <w:lvl w:ilvl="0" w:tplc="82DA555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BDB2D354">
      <w:numFmt w:val="bullet"/>
      <w:lvlText w:val="•"/>
      <w:lvlJc w:val="left"/>
      <w:pPr>
        <w:ind w:left="345" w:hanging="140"/>
      </w:pPr>
      <w:rPr>
        <w:rFonts w:hint="default"/>
        <w:lang w:val="uk-UA" w:eastAsia="en-US" w:bidi="ar-SA"/>
      </w:rPr>
    </w:lvl>
    <w:lvl w:ilvl="2" w:tplc="DF5EAB10">
      <w:numFmt w:val="bullet"/>
      <w:lvlText w:val="•"/>
      <w:lvlJc w:val="left"/>
      <w:pPr>
        <w:ind w:left="590" w:hanging="140"/>
      </w:pPr>
      <w:rPr>
        <w:rFonts w:hint="default"/>
        <w:lang w:val="uk-UA" w:eastAsia="en-US" w:bidi="ar-SA"/>
      </w:rPr>
    </w:lvl>
    <w:lvl w:ilvl="3" w:tplc="FDA89FB4">
      <w:numFmt w:val="bullet"/>
      <w:lvlText w:val="•"/>
      <w:lvlJc w:val="left"/>
      <w:pPr>
        <w:ind w:left="835" w:hanging="140"/>
      </w:pPr>
      <w:rPr>
        <w:rFonts w:hint="default"/>
        <w:lang w:val="uk-UA" w:eastAsia="en-US" w:bidi="ar-SA"/>
      </w:rPr>
    </w:lvl>
    <w:lvl w:ilvl="4" w:tplc="69C633C6">
      <w:numFmt w:val="bullet"/>
      <w:lvlText w:val="•"/>
      <w:lvlJc w:val="left"/>
      <w:pPr>
        <w:ind w:left="1080" w:hanging="140"/>
      </w:pPr>
      <w:rPr>
        <w:rFonts w:hint="default"/>
        <w:lang w:val="uk-UA" w:eastAsia="en-US" w:bidi="ar-SA"/>
      </w:rPr>
    </w:lvl>
    <w:lvl w:ilvl="5" w:tplc="97D0827E">
      <w:numFmt w:val="bullet"/>
      <w:lvlText w:val="•"/>
      <w:lvlJc w:val="left"/>
      <w:pPr>
        <w:ind w:left="1325" w:hanging="140"/>
      </w:pPr>
      <w:rPr>
        <w:rFonts w:hint="default"/>
        <w:lang w:val="uk-UA" w:eastAsia="en-US" w:bidi="ar-SA"/>
      </w:rPr>
    </w:lvl>
    <w:lvl w:ilvl="6" w:tplc="A10CB9D0">
      <w:numFmt w:val="bullet"/>
      <w:lvlText w:val="•"/>
      <w:lvlJc w:val="left"/>
      <w:pPr>
        <w:ind w:left="1570" w:hanging="140"/>
      </w:pPr>
      <w:rPr>
        <w:rFonts w:hint="default"/>
        <w:lang w:val="uk-UA" w:eastAsia="en-US" w:bidi="ar-SA"/>
      </w:rPr>
    </w:lvl>
    <w:lvl w:ilvl="7" w:tplc="E842AA70">
      <w:numFmt w:val="bullet"/>
      <w:lvlText w:val="•"/>
      <w:lvlJc w:val="left"/>
      <w:pPr>
        <w:ind w:left="1815" w:hanging="140"/>
      </w:pPr>
      <w:rPr>
        <w:rFonts w:hint="default"/>
        <w:lang w:val="uk-UA" w:eastAsia="en-US" w:bidi="ar-SA"/>
      </w:rPr>
    </w:lvl>
    <w:lvl w:ilvl="8" w:tplc="2F4246B6">
      <w:numFmt w:val="bullet"/>
      <w:lvlText w:val="•"/>
      <w:lvlJc w:val="left"/>
      <w:pPr>
        <w:ind w:left="2060" w:hanging="140"/>
      </w:pPr>
      <w:rPr>
        <w:rFonts w:hint="default"/>
        <w:lang w:val="uk-UA" w:eastAsia="en-US" w:bidi="ar-SA"/>
      </w:rPr>
    </w:lvl>
  </w:abstractNum>
  <w:abstractNum w:abstractNumId="14" w15:restartNumberingAfterBreak="0">
    <w:nsid w:val="7A0F7406"/>
    <w:multiLevelType w:val="hybridMultilevel"/>
    <w:tmpl w:val="C9C886F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1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13"/>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gutterAtTop/>
  <w:proofState w:spelling="clean" w:grammar="clean"/>
  <w:defaultTabStop w:val="708"/>
  <w:hyphenationZone w:val="425"/>
  <w:characterSpacingControl w:val="doNotCompress"/>
  <w:savePreviewPicture/>
  <w:compat>
    <w:compatSetting w:name="compatibilityMode" w:uri="http://schemas.microsoft.com/office/word" w:val="12"/>
  </w:compat>
  <w:rsids>
    <w:rsidRoot w:val="00B6460A"/>
    <w:rsid w:val="00003F03"/>
    <w:rsid w:val="000312B4"/>
    <w:rsid w:val="0004724B"/>
    <w:rsid w:val="00095ECF"/>
    <w:rsid w:val="000A3BCD"/>
    <w:rsid w:val="000B00E0"/>
    <w:rsid w:val="000B584E"/>
    <w:rsid w:val="000D2646"/>
    <w:rsid w:val="001330E8"/>
    <w:rsid w:val="00155CDE"/>
    <w:rsid w:val="00164497"/>
    <w:rsid w:val="00166664"/>
    <w:rsid w:val="00170BC4"/>
    <w:rsid w:val="00196662"/>
    <w:rsid w:val="001D67F9"/>
    <w:rsid w:val="001E2B01"/>
    <w:rsid w:val="001F0752"/>
    <w:rsid w:val="00204551"/>
    <w:rsid w:val="00221F29"/>
    <w:rsid w:val="00237FC5"/>
    <w:rsid w:val="00291D68"/>
    <w:rsid w:val="002A0E4A"/>
    <w:rsid w:val="002A44B2"/>
    <w:rsid w:val="002B13E1"/>
    <w:rsid w:val="002B6E9D"/>
    <w:rsid w:val="002D68BA"/>
    <w:rsid w:val="002F409E"/>
    <w:rsid w:val="002F4E44"/>
    <w:rsid w:val="00364368"/>
    <w:rsid w:val="00373E1E"/>
    <w:rsid w:val="00374385"/>
    <w:rsid w:val="00374406"/>
    <w:rsid w:val="00383862"/>
    <w:rsid w:val="003B79B1"/>
    <w:rsid w:val="003F2931"/>
    <w:rsid w:val="003F450D"/>
    <w:rsid w:val="00414C87"/>
    <w:rsid w:val="0046661D"/>
    <w:rsid w:val="004767E9"/>
    <w:rsid w:val="004C2A8C"/>
    <w:rsid w:val="004D0C5C"/>
    <w:rsid w:val="004D13D1"/>
    <w:rsid w:val="004D5C52"/>
    <w:rsid w:val="005220A9"/>
    <w:rsid w:val="005346C8"/>
    <w:rsid w:val="00554479"/>
    <w:rsid w:val="00557C89"/>
    <w:rsid w:val="00557E70"/>
    <w:rsid w:val="0057788E"/>
    <w:rsid w:val="005A15A8"/>
    <w:rsid w:val="005A3CB0"/>
    <w:rsid w:val="005B1119"/>
    <w:rsid w:val="005C7507"/>
    <w:rsid w:val="005D0B29"/>
    <w:rsid w:val="005E56E1"/>
    <w:rsid w:val="005F1466"/>
    <w:rsid w:val="005F441B"/>
    <w:rsid w:val="005F696B"/>
    <w:rsid w:val="00607270"/>
    <w:rsid w:val="00610BBD"/>
    <w:rsid w:val="0061267A"/>
    <w:rsid w:val="00635515"/>
    <w:rsid w:val="00636032"/>
    <w:rsid w:val="00637F40"/>
    <w:rsid w:val="006439D0"/>
    <w:rsid w:val="006713CF"/>
    <w:rsid w:val="00677155"/>
    <w:rsid w:val="006908A8"/>
    <w:rsid w:val="006B3F0F"/>
    <w:rsid w:val="006C0655"/>
    <w:rsid w:val="006C3AE0"/>
    <w:rsid w:val="006C5AEC"/>
    <w:rsid w:val="00720AB3"/>
    <w:rsid w:val="00720E66"/>
    <w:rsid w:val="0078507D"/>
    <w:rsid w:val="007A3D08"/>
    <w:rsid w:val="007B230A"/>
    <w:rsid w:val="007C0CF6"/>
    <w:rsid w:val="00805DD9"/>
    <w:rsid w:val="00807204"/>
    <w:rsid w:val="00874B69"/>
    <w:rsid w:val="00883632"/>
    <w:rsid w:val="008A5939"/>
    <w:rsid w:val="008D16D5"/>
    <w:rsid w:val="008F658F"/>
    <w:rsid w:val="00937DF7"/>
    <w:rsid w:val="00951F27"/>
    <w:rsid w:val="00960137"/>
    <w:rsid w:val="009B4AAD"/>
    <w:rsid w:val="009B56EC"/>
    <w:rsid w:val="009C57AD"/>
    <w:rsid w:val="009D32AA"/>
    <w:rsid w:val="009D5BE8"/>
    <w:rsid w:val="009E2C6E"/>
    <w:rsid w:val="009F5683"/>
    <w:rsid w:val="00A24A41"/>
    <w:rsid w:val="00A36619"/>
    <w:rsid w:val="00A47F15"/>
    <w:rsid w:val="00A54424"/>
    <w:rsid w:val="00A75AE9"/>
    <w:rsid w:val="00A92F19"/>
    <w:rsid w:val="00AD3602"/>
    <w:rsid w:val="00AF01AD"/>
    <w:rsid w:val="00B05DC2"/>
    <w:rsid w:val="00B3029D"/>
    <w:rsid w:val="00B63532"/>
    <w:rsid w:val="00B64044"/>
    <w:rsid w:val="00B6460A"/>
    <w:rsid w:val="00B70F16"/>
    <w:rsid w:val="00B81727"/>
    <w:rsid w:val="00BB25BE"/>
    <w:rsid w:val="00BB5CD0"/>
    <w:rsid w:val="00BD1F0E"/>
    <w:rsid w:val="00BE2951"/>
    <w:rsid w:val="00BE4124"/>
    <w:rsid w:val="00BF7ACA"/>
    <w:rsid w:val="00C01247"/>
    <w:rsid w:val="00C05DA5"/>
    <w:rsid w:val="00C139F0"/>
    <w:rsid w:val="00C30310"/>
    <w:rsid w:val="00C656A3"/>
    <w:rsid w:val="00C8214F"/>
    <w:rsid w:val="00CA138F"/>
    <w:rsid w:val="00CC0D5F"/>
    <w:rsid w:val="00CE2EDF"/>
    <w:rsid w:val="00D57B9E"/>
    <w:rsid w:val="00D741CE"/>
    <w:rsid w:val="00D879A8"/>
    <w:rsid w:val="00DA1BD9"/>
    <w:rsid w:val="00DE14CB"/>
    <w:rsid w:val="00DE288B"/>
    <w:rsid w:val="00DE58CC"/>
    <w:rsid w:val="00DE7EB5"/>
    <w:rsid w:val="00E06AF8"/>
    <w:rsid w:val="00E3212D"/>
    <w:rsid w:val="00E42FDC"/>
    <w:rsid w:val="00EA1DE1"/>
    <w:rsid w:val="00F275A4"/>
    <w:rsid w:val="00F35B6F"/>
    <w:rsid w:val="00F403C7"/>
    <w:rsid w:val="00F904C0"/>
    <w:rsid w:val="00FA00DB"/>
    <w:rsid w:val="00FA1CC3"/>
    <w:rsid w:val="00FA7339"/>
    <w:rsid w:val="00FB59F0"/>
    <w:rsid w:val="00FE3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93E9"/>
  <w15:docId w15:val="{854C2903-0DFF-425A-8488-74023DD8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0A"/>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B6460A"/>
    <w:pPr>
      <w:keepNext/>
      <w:keepLines/>
      <w:spacing w:before="480" w:after="120" w:line="276" w:lineRule="auto"/>
      <w:outlineLvl w:val="0"/>
    </w:pPr>
    <w:rPr>
      <w:rFonts w:ascii="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60A"/>
    <w:rPr>
      <w:rFonts w:ascii="Calibri" w:eastAsia="Times New Roman" w:hAnsi="Calibri" w:cs="Calibri"/>
      <w:b/>
      <w:sz w:val="48"/>
      <w:szCs w:val="48"/>
      <w:lang w:val="en-US" w:eastAsia="ru-RU"/>
    </w:rPr>
  </w:style>
  <w:style w:type="paragraph" w:customStyle="1" w:styleId="paragraph">
    <w:name w:val="paragraph"/>
    <w:basedOn w:val="a"/>
    <w:rsid w:val="00B6460A"/>
    <w:pPr>
      <w:spacing w:before="100" w:beforeAutospacing="1" w:after="100" w:afterAutospacing="1"/>
    </w:pPr>
  </w:style>
  <w:style w:type="character" w:customStyle="1" w:styleId="normaltextrun">
    <w:name w:val="normaltextrun"/>
    <w:basedOn w:val="a0"/>
    <w:rsid w:val="00B6460A"/>
    <w:rPr>
      <w:rFonts w:cs="Times New Roman"/>
    </w:rPr>
  </w:style>
  <w:style w:type="paragraph" w:styleId="a3">
    <w:name w:val="Normal (Web)"/>
    <w:basedOn w:val="a"/>
    <w:uiPriority w:val="99"/>
    <w:rsid w:val="00B6460A"/>
    <w:pPr>
      <w:spacing w:before="100" w:beforeAutospacing="1" w:after="100" w:afterAutospacing="1"/>
    </w:pPr>
  </w:style>
  <w:style w:type="paragraph" w:styleId="a4">
    <w:name w:val="Body Text"/>
    <w:basedOn w:val="a"/>
    <w:link w:val="11"/>
    <w:rsid w:val="00B6460A"/>
    <w:pPr>
      <w:shd w:val="clear" w:color="auto" w:fill="FFFFFF"/>
      <w:spacing w:line="317" w:lineRule="exact"/>
      <w:ind w:hanging="240"/>
      <w:jc w:val="center"/>
    </w:pPr>
    <w:rPr>
      <w:spacing w:val="-3"/>
      <w:sz w:val="26"/>
      <w:szCs w:val="26"/>
      <w:lang w:eastAsia="ja-JP"/>
    </w:rPr>
  </w:style>
  <w:style w:type="character" w:customStyle="1" w:styleId="a5">
    <w:name w:val="Основной текст Знак"/>
    <w:basedOn w:val="a0"/>
    <w:uiPriority w:val="99"/>
    <w:semiHidden/>
    <w:rsid w:val="00B6460A"/>
    <w:rPr>
      <w:rFonts w:ascii="Times New Roman" w:eastAsia="Times New Roman" w:hAnsi="Times New Roman" w:cs="Times New Roman"/>
      <w:sz w:val="24"/>
      <w:szCs w:val="24"/>
      <w:lang w:val="en-US" w:eastAsia="ru-RU"/>
    </w:rPr>
  </w:style>
  <w:style w:type="character" w:customStyle="1" w:styleId="11">
    <w:name w:val="Основной текст Знак1"/>
    <w:basedOn w:val="a0"/>
    <w:link w:val="a4"/>
    <w:locked/>
    <w:rsid w:val="00B6460A"/>
    <w:rPr>
      <w:rFonts w:ascii="Times New Roman" w:eastAsia="Times New Roman" w:hAnsi="Times New Roman" w:cs="Times New Roman"/>
      <w:spacing w:val="-3"/>
      <w:sz w:val="26"/>
      <w:szCs w:val="26"/>
      <w:shd w:val="clear" w:color="auto" w:fill="FFFFFF"/>
      <w:lang w:val="en-US" w:eastAsia="ja-JP"/>
    </w:rPr>
  </w:style>
  <w:style w:type="character" w:styleId="a6">
    <w:name w:val="Strong"/>
    <w:basedOn w:val="a0"/>
    <w:qFormat/>
    <w:rsid w:val="00B6460A"/>
    <w:rPr>
      <w:b/>
      <w:bCs/>
    </w:rPr>
  </w:style>
  <w:style w:type="character" w:customStyle="1" w:styleId="a-size-large">
    <w:name w:val="a-size-large"/>
    <w:basedOn w:val="a0"/>
    <w:uiPriority w:val="99"/>
    <w:qFormat/>
    <w:rsid w:val="00B6460A"/>
  </w:style>
  <w:style w:type="character" w:customStyle="1" w:styleId="apple-converted-space">
    <w:name w:val="apple-converted-space"/>
    <w:basedOn w:val="a0"/>
    <w:rsid w:val="00B6460A"/>
  </w:style>
  <w:style w:type="character" w:customStyle="1" w:styleId="authornotfaded">
    <w:name w:val="author notfaded"/>
    <w:basedOn w:val="a0"/>
    <w:rsid w:val="00B6460A"/>
  </w:style>
  <w:style w:type="character" w:customStyle="1" w:styleId="a-color-secondary">
    <w:name w:val="a-color-secondary"/>
    <w:basedOn w:val="a0"/>
    <w:rsid w:val="00B6460A"/>
  </w:style>
  <w:style w:type="character" w:customStyle="1" w:styleId="a7">
    <w:name w:val="Оглавление_"/>
    <w:basedOn w:val="a0"/>
    <w:link w:val="a8"/>
    <w:rsid w:val="00B6460A"/>
    <w:rPr>
      <w:rFonts w:ascii="Calibri" w:eastAsia="Calibri" w:hAnsi="Calibri" w:cs="Calibri"/>
      <w:sz w:val="18"/>
      <w:szCs w:val="18"/>
      <w:shd w:val="clear" w:color="auto" w:fill="FFFFFF"/>
    </w:rPr>
  </w:style>
  <w:style w:type="paragraph" w:customStyle="1" w:styleId="a8">
    <w:name w:val="Оглавление"/>
    <w:basedOn w:val="a"/>
    <w:link w:val="a7"/>
    <w:rsid w:val="00B6460A"/>
    <w:pPr>
      <w:widowControl w:val="0"/>
      <w:shd w:val="clear" w:color="auto" w:fill="FFFFFF"/>
      <w:spacing w:line="250" w:lineRule="exact"/>
      <w:ind w:hanging="180"/>
    </w:pPr>
    <w:rPr>
      <w:rFonts w:ascii="Calibri" w:eastAsia="Calibri" w:hAnsi="Calibri" w:cs="Calibri"/>
      <w:sz w:val="18"/>
      <w:szCs w:val="18"/>
      <w:lang w:val="ru-RU" w:eastAsia="en-US"/>
    </w:rPr>
  </w:style>
  <w:style w:type="paragraph" w:styleId="a9">
    <w:name w:val="Balloon Text"/>
    <w:basedOn w:val="a"/>
    <w:link w:val="aa"/>
    <w:uiPriority w:val="99"/>
    <w:semiHidden/>
    <w:unhideWhenUsed/>
    <w:rsid w:val="00B6460A"/>
    <w:rPr>
      <w:rFonts w:ascii="Tahoma" w:hAnsi="Tahoma" w:cs="Tahoma"/>
      <w:sz w:val="16"/>
      <w:szCs w:val="16"/>
    </w:rPr>
  </w:style>
  <w:style w:type="character" w:customStyle="1" w:styleId="aa">
    <w:name w:val="Текст выноски Знак"/>
    <w:basedOn w:val="a0"/>
    <w:link w:val="a9"/>
    <w:uiPriority w:val="99"/>
    <w:semiHidden/>
    <w:rsid w:val="00B6460A"/>
    <w:rPr>
      <w:rFonts w:ascii="Tahoma" w:eastAsia="Times New Roman" w:hAnsi="Tahoma" w:cs="Tahoma"/>
      <w:sz w:val="16"/>
      <w:szCs w:val="16"/>
      <w:lang w:val="en-US" w:eastAsia="ru-RU"/>
    </w:rPr>
  </w:style>
  <w:style w:type="paragraph" w:styleId="ab">
    <w:name w:val="List Paragraph"/>
    <w:basedOn w:val="a"/>
    <w:uiPriority w:val="34"/>
    <w:qFormat/>
    <w:rsid w:val="00B3029D"/>
    <w:pPr>
      <w:ind w:left="720"/>
      <w:contextualSpacing/>
    </w:pPr>
  </w:style>
  <w:style w:type="character" w:customStyle="1" w:styleId="3">
    <w:name w:val="Основной текст (3)_"/>
    <w:basedOn w:val="a0"/>
    <w:link w:val="30"/>
    <w:uiPriority w:val="99"/>
    <w:rsid w:val="00B05DC2"/>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05DC2"/>
    <w:pPr>
      <w:shd w:val="clear" w:color="auto" w:fill="FFFFFF"/>
      <w:spacing w:after="60" w:line="240" w:lineRule="atLeast"/>
    </w:pPr>
    <w:rPr>
      <w:rFonts w:eastAsiaTheme="minorHAnsi"/>
      <w:b/>
      <w:bCs/>
      <w:sz w:val="26"/>
      <w:szCs w:val="26"/>
      <w:lang w:val="ru-RU" w:eastAsia="en-US"/>
    </w:rPr>
  </w:style>
  <w:style w:type="table" w:styleId="ac">
    <w:name w:val="Table Grid"/>
    <w:basedOn w:val="a1"/>
    <w:uiPriority w:val="59"/>
    <w:rsid w:val="001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qFormat/>
    <w:rsid w:val="00951F27"/>
  </w:style>
  <w:style w:type="table" w:customStyle="1" w:styleId="TableNormal">
    <w:name w:val="Table Normal"/>
    <w:uiPriority w:val="2"/>
    <w:semiHidden/>
    <w:unhideWhenUsed/>
    <w:qFormat/>
    <w:rsid w:val="009E2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2C6E"/>
    <w:pPr>
      <w:widowControl w:val="0"/>
      <w:autoSpaceDE w:val="0"/>
      <w:autoSpaceDN w:val="0"/>
    </w:pPr>
    <w:rPr>
      <w:sz w:val="22"/>
      <w:szCs w:val="22"/>
      <w:lang w:val="uk-UA" w:eastAsia="en-US"/>
    </w:rPr>
  </w:style>
  <w:style w:type="paragraph" w:customStyle="1" w:styleId="Default">
    <w:name w:val="Default"/>
    <w:rsid w:val="006908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91D68"/>
    <w:pPr>
      <w:spacing w:after="120"/>
    </w:pPr>
    <w:rPr>
      <w:rFonts w:eastAsia="SimSun"/>
      <w:sz w:val="16"/>
      <w:szCs w:val="16"/>
      <w:lang w:val="ru-RU"/>
    </w:rPr>
  </w:style>
  <w:style w:type="character" w:customStyle="1" w:styleId="32">
    <w:name w:val="Основной текст 3 Знак"/>
    <w:basedOn w:val="a0"/>
    <w:link w:val="31"/>
    <w:rsid w:val="00291D68"/>
    <w:rPr>
      <w:rFonts w:ascii="Times New Roman" w:eastAsia="SimSu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FB09-CE5D-498A-97A0-A517D4C6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1368</Words>
  <Characters>7798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Mart</dc:creator>
  <cp:lastModifiedBy>user</cp:lastModifiedBy>
  <cp:revision>64</cp:revision>
  <dcterms:created xsi:type="dcterms:W3CDTF">2023-02-03T16:09:00Z</dcterms:created>
  <dcterms:modified xsi:type="dcterms:W3CDTF">2023-02-06T08:38:00Z</dcterms:modified>
</cp:coreProperties>
</file>