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C" w:rsidRPr="0024608C" w:rsidRDefault="0024608C" w:rsidP="0024608C">
      <w:r w:rsidRPr="0024608C">
        <w:rPr>
          <w:b/>
          <w:bCs/>
        </w:rPr>
        <w:t>Важно! Рекомендации по предоставлению правильных реквизитов для зачисления SWIFT-переводов.</w:t>
      </w:r>
    </w:p>
    <w:p w:rsidR="0024608C" w:rsidRPr="0024608C" w:rsidRDefault="0024608C" w:rsidP="0024608C">
      <w:r w:rsidRPr="0024608C">
        <w:t>Если Вам необходимо в срок получить SWIFT-перевод в иностранной валюте, просим обратить внимание на следующие требования:</w:t>
      </w:r>
    </w:p>
    <w:p w:rsidR="0024608C" w:rsidRPr="0024608C" w:rsidRDefault="0024608C" w:rsidP="0024608C">
      <w:r w:rsidRPr="0024608C">
        <w:t>1. Перевод может осуществляться по операциям неторгового характера и не распространяется на переводы, связанные с инвестиционной и предпринимательской деятельностью. В связи с чем, для Вашего удобства, просим не указывать в назначении платежа ссылки на инвойсы/контракты.</w:t>
      </w:r>
    </w:p>
    <w:p w:rsidR="0024608C" w:rsidRPr="0024608C" w:rsidRDefault="0024608C" w:rsidP="0024608C">
      <w:r w:rsidRPr="0024608C">
        <w:t>2. Для оперативного зачисления перевода настоятельно рекомендуем согласовывать с отправителем валюту перевода - она должна совпадать с валютой Вашей карты. В случае если Вы не имеете карты в той валюте, в которой желаете получить перевод, желательно, чтобы он был отправлен в долларах США (USD) или евро (EUR).</w:t>
      </w:r>
    </w:p>
    <w:p w:rsidR="0024608C" w:rsidRPr="0024608C" w:rsidRDefault="0024608C" w:rsidP="0024608C">
      <w:r w:rsidRPr="0024608C">
        <w:rPr>
          <w:b/>
          <w:bCs/>
        </w:rPr>
        <w:t>Обратите внимание!</w:t>
      </w:r>
      <w:r w:rsidRPr="0024608C">
        <w:t xml:space="preserve"> Для зачисления перевода, по которому были неверно указаны реквизиты, может </w:t>
      </w:r>
      <w:proofErr w:type="gramStart"/>
      <w:r w:rsidRPr="0024608C">
        <w:t>проводится</w:t>
      </w:r>
      <w:proofErr w:type="gramEnd"/>
      <w:r w:rsidRPr="0024608C">
        <w:t xml:space="preserve"> рекламационная переписка между банками, комиссия за которую будет изыматься из суммы перевода. В </w:t>
      </w:r>
      <w:proofErr w:type="gramStart"/>
      <w:r w:rsidRPr="0024608C">
        <w:t>связи</w:t>
      </w:r>
      <w:proofErr w:type="gramEnd"/>
      <w:r w:rsidRPr="0024608C">
        <w:t xml:space="preserve"> с чем просим обратить особое внимание на правильность предоставляемых реквизитов для получения SWIFT-платежей. Убедитесь, что Вы верно сообщили получателю персональные данные! </w:t>
      </w:r>
      <w:proofErr w:type="spellStart"/>
      <w:r w:rsidRPr="0024608C">
        <w:t>ПриватБанк</w:t>
      </w:r>
      <w:proofErr w:type="spellEnd"/>
      <w:r w:rsidRPr="0024608C">
        <w:t xml:space="preserve"> рекомендует Вам придерживаться следующих форм предоставления реквизитов для получения переводов в иностранной валюте на Ваш счет:</w:t>
      </w:r>
    </w:p>
    <w:p w:rsidR="0024608C" w:rsidRPr="0024608C" w:rsidRDefault="0024608C" w:rsidP="0024608C">
      <w:r w:rsidRPr="0024608C">
        <w:t>Таблица с реквизитами для карт, открытых в долларах США (USD):</w:t>
      </w:r>
    </w:p>
    <w:tbl>
      <w:tblPr>
        <w:tblW w:w="0" w:type="auto"/>
        <w:tblCellSpacing w:w="15" w:type="dxa"/>
        <w:tblBorders>
          <w:top w:val="single" w:sz="6" w:space="0" w:color="363636"/>
          <w:left w:val="single" w:sz="6" w:space="0" w:color="363636"/>
          <w:bottom w:val="single" w:sz="6" w:space="0" w:color="363636"/>
          <w:right w:val="single" w:sz="6" w:space="0" w:color="363636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5167"/>
      </w:tblGrid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bottom w:val="single" w:sz="6" w:space="0" w:color="363636"/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BENEFICIARY: </w:t>
            </w:r>
            <w:r w:rsidRPr="0024608C">
              <w:br/>
              <w:t>Получатель (Ф. И. О. владельца счета латиницей и адрес)</w:t>
            </w:r>
          </w:p>
        </w:tc>
        <w:tc>
          <w:tcPr>
            <w:tcW w:w="6435" w:type="dxa"/>
            <w:tcBorders>
              <w:bottom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pPr>
              <w:rPr>
                <w:lang w:val="en-US"/>
              </w:rPr>
            </w:pPr>
            <w:r w:rsidRPr="0024608C">
              <w:rPr>
                <w:lang w:val="en-US"/>
              </w:rPr>
              <w:t>MARCHENKO VALERIJA, index 61013, Ukraine,area Kharkivska,city Kharkiv,street Hlibivska,building 51</w:t>
            </w:r>
          </w:p>
        </w:tc>
      </w:tr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bottom w:val="single" w:sz="6" w:space="0" w:color="363636"/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ACCOUNT: </w:t>
            </w:r>
            <w:r w:rsidRPr="0024608C">
              <w:br/>
              <w:t xml:space="preserve">Счет в банке получателя (номер пластиковой карты или текущий счет в </w:t>
            </w:r>
            <w:proofErr w:type="spellStart"/>
            <w:r w:rsidRPr="0024608C">
              <w:t>ПриватБанке</w:t>
            </w:r>
            <w:proofErr w:type="spellEnd"/>
            <w:r w:rsidRPr="0024608C">
              <w:t>)</w:t>
            </w:r>
          </w:p>
        </w:tc>
        <w:tc>
          <w:tcPr>
            <w:tcW w:w="6435" w:type="dxa"/>
            <w:tcBorders>
              <w:bottom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4731217114576596</w:t>
            </w:r>
          </w:p>
        </w:tc>
      </w:tr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bottom w:val="single" w:sz="6" w:space="0" w:color="363636"/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pPr>
              <w:rPr>
                <w:lang w:val="en-US"/>
              </w:rPr>
            </w:pPr>
            <w:r w:rsidRPr="0024608C">
              <w:rPr>
                <w:lang w:val="en-US"/>
              </w:rPr>
              <w:t>BANK OF BENEFICIARY: </w:t>
            </w:r>
            <w:r w:rsidRPr="0024608C">
              <w:rPr>
                <w:lang w:val="en-US"/>
              </w:rPr>
              <w:br/>
            </w:r>
            <w:r w:rsidRPr="0024608C">
              <w:t>Банк</w:t>
            </w:r>
            <w:r w:rsidRPr="0024608C">
              <w:rPr>
                <w:lang w:val="en-US"/>
              </w:rPr>
              <w:t xml:space="preserve"> </w:t>
            </w:r>
            <w:r w:rsidRPr="0024608C">
              <w:t>получателя</w:t>
            </w:r>
          </w:p>
        </w:tc>
        <w:tc>
          <w:tcPr>
            <w:tcW w:w="6435" w:type="dxa"/>
            <w:tcBorders>
              <w:bottom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pPr>
              <w:rPr>
                <w:lang w:val="en-US"/>
              </w:rPr>
            </w:pPr>
            <w:r w:rsidRPr="0024608C">
              <w:rPr>
                <w:lang w:val="en-US"/>
              </w:rPr>
              <w:t>PRIVATBANK, 50 NABEREZHNAYA POBEDY ST., DNEPROPETROVSK, 49094</w:t>
            </w:r>
            <w:r w:rsidRPr="0024608C">
              <w:rPr>
                <w:lang w:val="en-US"/>
              </w:rPr>
              <w:br/>
              <w:t>SWIFT CODE: PBANUA2X</w:t>
            </w:r>
          </w:p>
        </w:tc>
      </w:tr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bottom w:val="single" w:sz="6" w:space="0" w:color="363636"/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INTERMEDIARY BANK: </w:t>
            </w:r>
            <w:r w:rsidRPr="0024608C">
              <w:br/>
              <w:t>Банк-корреспондент</w:t>
            </w:r>
          </w:p>
        </w:tc>
        <w:tc>
          <w:tcPr>
            <w:tcW w:w="6435" w:type="dxa"/>
            <w:tcBorders>
              <w:bottom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pPr>
              <w:rPr>
                <w:lang w:val="en-US"/>
              </w:rPr>
            </w:pPr>
            <w:r w:rsidRPr="0024608C">
              <w:rPr>
                <w:lang w:val="en-US"/>
              </w:rPr>
              <w:t>JP MORGAN CHASE BANK </w:t>
            </w:r>
            <w:r w:rsidRPr="0024608C">
              <w:rPr>
                <w:lang w:val="en-US"/>
              </w:rPr>
              <w:br/>
              <w:t>SWIFT CODE: CHASUS33</w:t>
            </w:r>
          </w:p>
        </w:tc>
      </w:tr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bottom w:val="single" w:sz="6" w:space="0" w:color="363636"/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CORRESPONDENT ACCOUNT: </w:t>
            </w:r>
            <w:r w:rsidRPr="0024608C">
              <w:br/>
              <w:t>Счет банка получателя в банке-корреспонденте</w:t>
            </w:r>
          </w:p>
        </w:tc>
        <w:tc>
          <w:tcPr>
            <w:tcW w:w="6435" w:type="dxa"/>
            <w:tcBorders>
              <w:bottom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0011000080</w:t>
            </w:r>
          </w:p>
        </w:tc>
      </w:tr>
      <w:tr w:rsidR="0024608C" w:rsidRPr="0024608C" w:rsidTr="0024608C">
        <w:trPr>
          <w:tblCellSpacing w:w="15" w:type="dxa"/>
        </w:trPr>
        <w:tc>
          <w:tcPr>
            <w:tcW w:w="6420" w:type="dxa"/>
            <w:tcBorders>
              <w:right w:val="single" w:sz="6" w:space="0" w:color="363636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IBAN:</w:t>
            </w:r>
          </w:p>
        </w:tc>
        <w:tc>
          <w:tcPr>
            <w:tcW w:w="643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08C" w:rsidRPr="0024608C" w:rsidRDefault="0024608C" w:rsidP="0024608C">
            <w:r w:rsidRPr="0024608C">
              <w:t>UA583052990004731217114576596</w:t>
            </w:r>
          </w:p>
        </w:tc>
      </w:tr>
    </w:tbl>
    <w:p w:rsidR="005D4964" w:rsidRDefault="0024608C">
      <w:bookmarkStart w:id="0" w:name="_GoBack"/>
      <w:bookmarkEnd w:id="0"/>
    </w:p>
    <w:sectPr w:rsidR="005D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C"/>
    <w:rsid w:val="0024608C"/>
    <w:rsid w:val="004747AE"/>
    <w:rsid w:val="006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</dc:creator>
  <cp:lastModifiedBy>Валерия М</cp:lastModifiedBy>
  <cp:revision>1</cp:revision>
  <dcterms:created xsi:type="dcterms:W3CDTF">2016-09-26T06:51:00Z</dcterms:created>
  <dcterms:modified xsi:type="dcterms:W3CDTF">2016-09-26T06:53:00Z</dcterms:modified>
</cp:coreProperties>
</file>