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14:paraId="4330286F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701BB60C" w14:textId="77777777" w:rsidR="001078C9" w:rsidRPr="00DF7F92" w:rsidRDefault="001078C9" w:rsidP="00DF7F92">
            <w:pPr>
              <w:jc w:val="center"/>
            </w:pPr>
            <w:permStart w:id="1550336940" w:edGrp="everyone" w:colFirst="2" w:colLast="2"/>
            <w:r w:rsidRPr="00DF7F92">
              <w:rPr>
                <w:noProof/>
              </w:rPr>
              <w:drawing>
                <wp:inline distT="0" distB="0" distL="0" distR="0" wp14:anchorId="67F31A58" wp14:editId="74469967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7223CE9C" w14:textId="77777777"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62BA385F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15:color w:val="C0C0C0"/>
            <w:picture/>
          </w:sdtPr>
          <w:sdtEndPr/>
          <w:sdtContent>
            <w:tc>
              <w:tcPr>
                <w:tcW w:w="1836" w:type="dxa"/>
                <w:vMerge w:val="restart"/>
              </w:tcPr>
              <w:p w14:paraId="1D117E8A" w14:textId="77777777" w:rsidR="001078C9" w:rsidRPr="00DF7F92" w:rsidRDefault="00200622" w:rsidP="00DF7F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377F2C9" wp14:editId="3BA9F84A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550336940"/>
      <w:tr w:rsidR="001078C9" w:rsidRPr="00DF7F92" w14:paraId="04FDAA32" w14:textId="77777777" w:rsidTr="00ED6231">
        <w:trPr>
          <w:trHeight w:val="693"/>
        </w:trPr>
        <w:tc>
          <w:tcPr>
            <w:tcW w:w="1980" w:type="dxa"/>
            <w:vMerge/>
          </w:tcPr>
          <w:p w14:paraId="298BFBEC" w14:textId="77777777" w:rsidR="001078C9" w:rsidRPr="00DF7F92" w:rsidRDefault="001078C9" w:rsidP="00150B3D"/>
        </w:tc>
        <w:tc>
          <w:tcPr>
            <w:tcW w:w="6095" w:type="dxa"/>
            <w:vAlign w:val="center"/>
          </w:tcPr>
          <w:permStart w:id="1769621044" w:edGrp="everyone" w:displacedByCustomXml="next"/>
          <w:sdt>
            <w:sdtPr>
              <w:alias w:val="Title"/>
              <w:tag w:val=""/>
              <w:id w:val="-697239070"/>
              <w:placeholder>
                <w:docPart w:val="F5990D743DC5460B8FE33F16569FDA3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7A4C5F27" w14:textId="1EAF0FBA" w:rsidR="00DF7F92" w:rsidRPr="00DF7F92" w:rsidRDefault="0035326F" w:rsidP="00AD090C">
                <w:pPr>
                  <w:pStyle w:val="1"/>
                </w:pPr>
                <w:r>
                  <w:t xml:space="preserve">Загальна </w:t>
                </w:r>
                <w:r w:rsidR="00420C29">
                  <w:t>та неорганічна хімія</w:t>
                </w:r>
              </w:p>
            </w:sdtContent>
          </w:sdt>
          <w:permEnd w:id="1769621044" w:displacedByCustomXml="prev"/>
        </w:tc>
        <w:tc>
          <w:tcPr>
            <w:tcW w:w="1836" w:type="dxa"/>
            <w:vMerge/>
          </w:tcPr>
          <w:p w14:paraId="5EEB53E0" w14:textId="77777777" w:rsidR="001078C9" w:rsidRPr="00DF7F92" w:rsidRDefault="001078C9" w:rsidP="00150B3D"/>
        </w:tc>
      </w:tr>
    </w:tbl>
    <w:p w14:paraId="1276F045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59"/>
        <w:gridCol w:w="4962"/>
      </w:tblGrid>
      <w:tr w:rsidR="009D533B" w14:paraId="53E6310B" w14:textId="77777777" w:rsidTr="00D1344F">
        <w:tc>
          <w:tcPr>
            <w:tcW w:w="2499" w:type="pct"/>
          </w:tcPr>
          <w:p w14:paraId="77EC5211" w14:textId="77777777" w:rsidR="009D533B" w:rsidRPr="007B7FBA" w:rsidRDefault="009D533B" w:rsidP="00646389">
            <w:pPr>
              <w:pStyle w:val="4"/>
            </w:pPr>
            <w:r w:rsidRPr="007B7FBA">
              <w:t>Шифр та назва спеціальності</w:t>
            </w:r>
          </w:p>
          <w:p w14:paraId="40154F8F" w14:textId="0D84A2C7" w:rsidR="009D533B" w:rsidRPr="007B7FBA" w:rsidRDefault="00B33761" w:rsidP="00744389">
            <w:permStart w:id="1665547573" w:edGrp="everyone"/>
            <w:r w:rsidRPr="00B33761">
              <w:t>1</w:t>
            </w:r>
            <w:r w:rsidR="003A1671">
              <w:t>8</w:t>
            </w:r>
            <w:r w:rsidR="004A1229">
              <w:t>1</w:t>
            </w:r>
            <w:r w:rsidRPr="00B33761">
              <w:t xml:space="preserve"> – </w:t>
            </w:r>
            <w:r w:rsidR="004A1229">
              <w:t>Харчові т</w:t>
            </w:r>
            <w:r w:rsidR="003A1671">
              <w:t>ехнології</w:t>
            </w:r>
            <w:permEnd w:id="1665547573"/>
          </w:p>
        </w:tc>
        <w:tc>
          <w:tcPr>
            <w:tcW w:w="2501" w:type="pct"/>
          </w:tcPr>
          <w:p w14:paraId="0C9A04AF" w14:textId="77777777" w:rsidR="009D533B" w:rsidRPr="00646389" w:rsidRDefault="00744389" w:rsidP="00646389">
            <w:pPr>
              <w:pStyle w:val="4"/>
            </w:pPr>
            <w:r w:rsidRPr="00646389">
              <w:t>Інститут</w:t>
            </w:r>
          </w:p>
          <w:p w14:paraId="0BB257FD" w14:textId="5CC1FB37" w:rsidR="00744389" w:rsidRPr="007B7FBA" w:rsidRDefault="00744389" w:rsidP="00744389">
            <w:permStart w:id="2004827836" w:edGrp="everyone"/>
            <w:r w:rsidRPr="007B7FBA">
              <w:t xml:space="preserve">ННІ </w:t>
            </w:r>
            <w:r w:rsidR="0035326F" w:rsidRPr="0035326F">
              <w:t>хімічних технологій та інженерії</w:t>
            </w:r>
            <w:permEnd w:id="2004827836"/>
          </w:p>
        </w:tc>
      </w:tr>
      <w:tr w:rsidR="009D533B" w14:paraId="5A10FF91" w14:textId="77777777" w:rsidTr="00D1344F">
        <w:tc>
          <w:tcPr>
            <w:tcW w:w="2499" w:type="pct"/>
          </w:tcPr>
          <w:p w14:paraId="40F44C50" w14:textId="77777777" w:rsidR="009D533B" w:rsidRPr="007B7FBA" w:rsidRDefault="00D1344F" w:rsidP="00646389">
            <w:pPr>
              <w:pStyle w:val="4"/>
            </w:pPr>
            <w:r w:rsidRPr="007B7FBA">
              <w:t>Освітня програма</w:t>
            </w:r>
          </w:p>
          <w:p w14:paraId="77206051" w14:textId="7ABF2E7C" w:rsidR="00D1344F" w:rsidRPr="007B7FBA" w:rsidRDefault="003A1671" w:rsidP="00744389">
            <w:permStart w:id="761338779" w:edGrp="everyone"/>
            <w:r>
              <w:t>Технологі</w:t>
            </w:r>
            <w:r w:rsidR="004A1229">
              <w:t>я жирів, продуктів бродіння та виноробства</w:t>
            </w:r>
            <w:permEnd w:id="761338779"/>
          </w:p>
        </w:tc>
        <w:tc>
          <w:tcPr>
            <w:tcW w:w="2501" w:type="pct"/>
          </w:tcPr>
          <w:p w14:paraId="301BF9AA" w14:textId="77777777" w:rsidR="009D533B" w:rsidRPr="007B7FBA" w:rsidRDefault="00744389" w:rsidP="00646389">
            <w:pPr>
              <w:pStyle w:val="4"/>
            </w:pPr>
            <w:r w:rsidRPr="007B7FBA">
              <w:t>Кафедра</w:t>
            </w:r>
          </w:p>
          <w:p w14:paraId="3C45BA83" w14:textId="77777777" w:rsidR="00744389" w:rsidRPr="007B7FBA" w:rsidRDefault="0035326F" w:rsidP="00744389">
            <w:permStart w:id="1009454075" w:edGrp="everyone"/>
            <w:r w:rsidRPr="0035326F">
              <w:t>Загальна та неорганічна хімія</w:t>
            </w:r>
            <w:r w:rsidR="00744389" w:rsidRPr="007B7FBA">
              <w:t xml:space="preserve"> (1</w:t>
            </w:r>
            <w:r>
              <w:t>92</w:t>
            </w:r>
            <w:r w:rsidR="00744389" w:rsidRPr="007B7FBA">
              <w:t>)</w:t>
            </w:r>
            <w:permEnd w:id="1009454075"/>
          </w:p>
        </w:tc>
      </w:tr>
      <w:tr w:rsidR="009D533B" w14:paraId="01DFD227" w14:textId="77777777" w:rsidTr="00A06DA1">
        <w:tc>
          <w:tcPr>
            <w:tcW w:w="2499" w:type="pct"/>
          </w:tcPr>
          <w:p w14:paraId="59293E8F" w14:textId="77777777" w:rsidR="00D1344F" w:rsidRPr="007B7FBA" w:rsidRDefault="00D1344F" w:rsidP="00646389">
            <w:pPr>
              <w:pStyle w:val="4"/>
            </w:pPr>
            <w:r w:rsidRPr="007B7FBA">
              <w:t>Рівень освіти</w:t>
            </w:r>
          </w:p>
          <w:p w14:paraId="1E51C879" w14:textId="77777777" w:rsidR="009D533B" w:rsidRPr="007B7FBA" w:rsidRDefault="00D1344F" w:rsidP="00744389">
            <w:permStart w:id="1257701594" w:edGrp="everyone"/>
            <w:r w:rsidRPr="007B7FBA">
              <w:t>Бакалавр</w:t>
            </w:r>
            <w:permEnd w:id="1257701594"/>
          </w:p>
        </w:tc>
        <w:tc>
          <w:tcPr>
            <w:tcW w:w="2501" w:type="pct"/>
          </w:tcPr>
          <w:p w14:paraId="4284793D" w14:textId="77777777" w:rsidR="009D533B" w:rsidRPr="007B7FBA" w:rsidRDefault="00744389" w:rsidP="00646389">
            <w:pPr>
              <w:pStyle w:val="4"/>
            </w:pPr>
            <w:r w:rsidRPr="007B7FBA">
              <w:t>Тип дисципліни</w:t>
            </w:r>
          </w:p>
          <w:p w14:paraId="6F2BE43C" w14:textId="77777777" w:rsidR="00744389" w:rsidRPr="007B7FBA" w:rsidRDefault="0035326F" w:rsidP="007B7FBA">
            <w:permStart w:id="523377449" w:edGrp="everyone"/>
            <w:r>
              <w:t>Загальна</w:t>
            </w:r>
            <w:r w:rsidR="0056671A">
              <w:t>, Обов'язкова</w:t>
            </w:r>
            <w:permEnd w:id="523377449"/>
          </w:p>
        </w:tc>
      </w:tr>
      <w:tr w:rsidR="00A06DA1" w14:paraId="02C37FFB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028DDB7E" w14:textId="77777777" w:rsidR="00A06DA1" w:rsidRDefault="00A06DA1" w:rsidP="00646389">
            <w:pPr>
              <w:pStyle w:val="4"/>
            </w:pPr>
            <w:r>
              <w:t>Семестр</w:t>
            </w:r>
          </w:p>
          <w:p w14:paraId="172A2288" w14:textId="77777777" w:rsidR="00A06DA1" w:rsidRPr="00A06DA1" w:rsidRDefault="0035326F" w:rsidP="00A06DA1">
            <w:permStart w:id="1181253358" w:edGrp="everyone"/>
            <w:r>
              <w:t>1</w:t>
            </w:r>
            <w:permEnd w:id="1181253358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467B76E5" w14:textId="77777777" w:rsidR="00A06DA1" w:rsidRDefault="00A06DA1" w:rsidP="00646389">
            <w:pPr>
              <w:pStyle w:val="4"/>
            </w:pPr>
            <w:r>
              <w:t>Мова викладання</w:t>
            </w:r>
          </w:p>
          <w:p w14:paraId="098D09F4" w14:textId="77777777" w:rsidR="00A06DA1" w:rsidRPr="00A06DA1" w:rsidRDefault="00A06DA1" w:rsidP="00A06DA1">
            <w:permStart w:id="108281149" w:edGrp="everyone"/>
            <w:r>
              <w:t>Українська</w:t>
            </w:r>
            <w:permEnd w:id="108281149"/>
          </w:p>
        </w:tc>
      </w:tr>
    </w:tbl>
    <w:p w14:paraId="2111655A" w14:textId="77777777" w:rsidR="00ED6231" w:rsidRDefault="00ED6231"/>
    <w:p w14:paraId="3369E4C5" w14:textId="77777777"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113"/>
      </w:tblGrid>
      <w:tr w:rsidR="00DB5076" w14:paraId="4E873CED" w14:textId="77777777" w:rsidTr="007B7FBA">
        <w:tc>
          <w:tcPr>
            <w:tcW w:w="2092" w:type="dxa"/>
            <w:tcMar>
              <w:left w:w="0" w:type="dxa"/>
              <w:bottom w:w="227" w:type="dxa"/>
            </w:tcMar>
          </w:tcPr>
          <w:permStart w:id="1820148322" w:edGrp="everyone"/>
          <w:p w14:paraId="007A3775" w14:textId="246FEC20" w:rsidR="00DB5076" w:rsidRDefault="00F75A80" w:rsidP="00DB5076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2083563894"/>
                <w:picture/>
              </w:sdtPr>
              <w:sdtEndPr/>
              <w:sdtContent>
                <w:r w:rsidR="008D7B29">
                  <w:rPr>
                    <w:noProof/>
                    <w:lang w:val="en-US"/>
                  </w:rPr>
                  <w:drawing>
                    <wp:inline distT="0" distB="0" distL="0" distR="0" wp14:anchorId="12BB6DA9" wp14:editId="0B632655">
                      <wp:extent cx="1711443" cy="1905000"/>
                      <wp:effectExtent l="0" t="0" r="3175" b="0"/>
                      <wp:docPr id="1519335908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9335908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1443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14:paraId="6BAE2778" w14:textId="75A734F4" w:rsidR="00827F82" w:rsidRPr="00AF6D59" w:rsidRDefault="008D7B29" w:rsidP="00AF6D59">
            <w:pPr>
              <w:pStyle w:val="3"/>
            </w:pPr>
            <w:r>
              <w:t>Русінов Олександр Іванович</w:t>
            </w:r>
          </w:p>
          <w:p w14:paraId="132D07A1" w14:textId="07B8E903" w:rsidR="00DB5076" w:rsidRPr="001528D0" w:rsidRDefault="00F75A80" w:rsidP="00827F82">
            <w:hyperlink r:id="rId11" w:history="1">
              <w:r w:rsidR="008D7B29" w:rsidRPr="006F4F08">
                <w:rPr>
                  <w:rStyle w:val="a5"/>
                </w:rPr>
                <w:t>Oleksandr.Rusinov@khpi.edu.ua</w:t>
              </w:r>
            </w:hyperlink>
          </w:p>
          <w:p w14:paraId="3399FDB1" w14:textId="156A5B12" w:rsidR="008D7B29" w:rsidRPr="008D7B29" w:rsidRDefault="008D7B29" w:rsidP="008D7B29">
            <w:r w:rsidRPr="008D7B29">
              <w:t xml:space="preserve">Кандидат технічних наук, </w:t>
            </w:r>
            <w:r>
              <w:t xml:space="preserve">доцент, </w:t>
            </w:r>
            <w:r w:rsidRPr="008D7B29">
              <w:t>доцент кафедри загальної та неорганічної хімії</w:t>
            </w:r>
          </w:p>
          <w:p w14:paraId="7772187B" w14:textId="77777777" w:rsidR="00827F82" w:rsidRDefault="00827F82" w:rsidP="00827F82">
            <w:pPr>
              <w:rPr>
                <w:bCs/>
              </w:rPr>
            </w:pPr>
          </w:p>
          <w:p w14:paraId="6F222649" w14:textId="6FBC0116" w:rsidR="00827F82" w:rsidRDefault="008D7B29" w:rsidP="00827F82">
            <w:pPr>
              <w:rPr>
                <w:bCs/>
              </w:rPr>
            </w:pPr>
            <w:r w:rsidRPr="008D7B29">
              <w:t>Автор понад 50 наукових і навчально-методичних публікацій. Провідний лектор з курсів: «Загальна та неорганічна хімія» та «Хімія» для студентів хімічних та нехімічних спеціальностей</w:t>
            </w:r>
            <w:r w:rsidR="004D2B69" w:rsidRPr="004D2B69">
              <w:t>.</w:t>
            </w:r>
          </w:p>
          <w:p w14:paraId="0C23A540" w14:textId="0B0C1C62" w:rsidR="00485C8A" w:rsidRPr="009417C1" w:rsidRDefault="00F75A80" w:rsidP="004D2B69">
            <w:hyperlink r:id="rId12" w:history="1">
              <w:r w:rsidR="00D75C8B" w:rsidRPr="00D75C8B">
                <w:rPr>
                  <w:rStyle w:val="a5"/>
                </w:rPr>
                <w:t>Детальніше про викладача на сайті кафедри</w:t>
              </w:r>
            </w:hyperlink>
          </w:p>
        </w:tc>
      </w:tr>
    </w:tbl>
    <w:permEnd w:id="1820148322"/>
    <w:p w14:paraId="35391E2D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6B476229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2C8DB97B" w14:textId="53D7B1C1" w:rsidR="00B2225F" w:rsidRDefault="004D2B69" w:rsidP="00B2225F">
      <w:pPr>
        <w:rPr>
          <w:lang w:val="en-US"/>
        </w:rPr>
      </w:pPr>
      <w:permStart w:id="576018661" w:edGrp="everyone"/>
      <w:r w:rsidRPr="004D2B69">
        <w:t xml:space="preserve">Предмет навчальної дисципліни “Загальна </w:t>
      </w:r>
      <w:r w:rsidR="00420C29">
        <w:t>та неорганічна хімія</w:t>
      </w:r>
      <w:r w:rsidRPr="004D2B69">
        <w:t>” включає основні поняття і закони хімії, які дозволяють розуміти властивості речовин і їхні взаємні перетворення, атомно-молекулярне вчення, періодичний закон, будову атомів та молекул, хімічний зв’язок, термодинаміку та кінетику хімічних процесів, розчини електролітів та неелектролітів, найважливіші класи неорганічних сполук, комплексні сполуки, окисно-відновні процеси, корозію та способи захисту від неї.</w:t>
      </w:r>
    </w:p>
    <w:permEnd w:id="576018661"/>
    <w:p w14:paraId="54115D74" w14:textId="77777777" w:rsidR="00527DC3" w:rsidRDefault="00527DC3" w:rsidP="00B2225F">
      <w:pPr>
        <w:rPr>
          <w:lang w:val="en-US"/>
        </w:rPr>
      </w:pPr>
    </w:p>
    <w:p w14:paraId="393B06B4" w14:textId="77777777" w:rsidR="00527DC3" w:rsidRPr="00527DC3" w:rsidRDefault="00527DC3" w:rsidP="00527DC3">
      <w:pPr>
        <w:pStyle w:val="3"/>
      </w:pPr>
      <w:r w:rsidRPr="00527DC3">
        <w:t>Мета та цілі</w:t>
      </w:r>
      <w:r>
        <w:rPr>
          <w:lang w:val="en-US"/>
        </w:rPr>
        <w:t xml:space="preserve"> </w:t>
      </w:r>
      <w:r>
        <w:t>дисципліни</w:t>
      </w:r>
    </w:p>
    <w:p w14:paraId="287CFFE2" w14:textId="77777777" w:rsidR="00527DC3" w:rsidRDefault="004D2B69" w:rsidP="00527DC3">
      <w:pPr>
        <w:rPr>
          <w:lang w:val="en-US"/>
        </w:rPr>
      </w:pPr>
      <w:permStart w:id="2023113011" w:edGrp="everyone"/>
      <w:r>
        <w:t>З</w:t>
      </w:r>
      <w:r w:rsidRPr="004D2B69">
        <w:t>абезпеч</w:t>
      </w:r>
      <w:r>
        <w:t>ення</w:t>
      </w:r>
      <w:r w:rsidRPr="004D2B69">
        <w:t xml:space="preserve"> фундаментальн</w:t>
      </w:r>
      <w:r>
        <w:t>ої</w:t>
      </w:r>
      <w:r w:rsidRPr="004D2B69">
        <w:t xml:space="preserve"> підготовк</w:t>
      </w:r>
      <w:r>
        <w:t>и</w:t>
      </w:r>
      <w:r w:rsidRPr="004D2B69">
        <w:t xml:space="preserve"> з теоретичних основ загальної хімії, формува</w:t>
      </w:r>
      <w:r>
        <w:t>ння</w:t>
      </w:r>
      <w:r w:rsidRPr="004D2B69">
        <w:t xml:space="preserve"> уявлення про найбільш загальні властивості хімічних елементів і їх сполук, створ</w:t>
      </w:r>
      <w:r>
        <w:t>ення</w:t>
      </w:r>
      <w:r w:rsidRPr="004D2B69">
        <w:t xml:space="preserve"> науков</w:t>
      </w:r>
      <w:r>
        <w:t>ої</w:t>
      </w:r>
      <w:r w:rsidRPr="004D2B69">
        <w:t xml:space="preserve"> основ</w:t>
      </w:r>
      <w:r>
        <w:t>и</w:t>
      </w:r>
      <w:r w:rsidRPr="004D2B69">
        <w:t xml:space="preserve"> для подальшого вивчення спеціальних дисциплін</w:t>
      </w:r>
      <w:r>
        <w:t>.</w:t>
      </w:r>
    </w:p>
    <w:permEnd w:id="2023113011"/>
    <w:p w14:paraId="5E71486F" w14:textId="77777777" w:rsidR="00527DC3" w:rsidRDefault="00527DC3" w:rsidP="00527DC3">
      <w:pPr>
        <w:rPr>
          <w:lang w:val="en-US"/>
        </w:rPr>
      </w:pPr>
    </w:p>
    <w:p w14:paraId="3AF4A12B" w14:textId="77777777"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14:paraId="55D7B61A" w14:textId="2AC1B744" w:rsidR="00B2225F" w:rsidRDefault="004D2B69" w:rsidP="00527DC3">
      <w:permStart w:id="1719757172" w:edGrp="everyone"/>
      <w:r w:rsidRPr="004D2B69">
        <w:t xml:space="preserve">Лекції, лабораторні заняття, </w:t>
      </w:r>
      <w:r w:rsidR="004A1229">
        <w:t xml:space="preserve">практичні заняття, </w:t>
      </w:r>
      <w:r w:rsidRPr="004D2B69">
        <w:t xml:space="preserve">індивідуальне завдання, консультації. Підсумковий контроль – </w:t>
      </w:r>
      <w:r>
        <w:t>іспит</w:t>
      </w:r>
    </w:p>
    <w:permEnd w:id="1719757172"/>
    <w:p w14:paraId="4F71E839" w14:textId="77777777" w:rsidR="004F5495" w:rsidRDefault="004F5495" w:rsidP="00527DC3"/>
    <w:p w14:paraId="5FE6B84F" w14:textId="77777777" w:rsidR="004F5495" w:rsidRDefault="004F5495" w:rsidP="004F5495">
      <w:pPr>
        <w:pStyle w:val="3"/>
      </w:pPr>
      <w:r w:rsidRPr="004F5495">
        <w:lastRenderedPageBreak/>
        <w:t>Компетен</w:t>
      </w:r>
      <w:r w:rsidR="00E12F3A">
        <w:t>тності</w:t>
      </w:r>
    </w:p>
    <w:p w14:paraId="08F853A2" w14:textId="478E2829" w:rsidR="004D2B69" w:rsidRDefault="004A1229" w:rsidP="004F5495">
      <w:permStart w:id="81468807" w:edGrp="everyone"/>
      <w:r w:rsidRPr="004A1229">
        <w:t>К02. Здатність вчитися і оволодівати сучасними знаннями</w:t>
      </w:r>
      <w:r>
        <w:t>.</w:t>
      </w:r>
    </w:p>
    <w:p w14:paraId="3B3F3F1C" w14:textId="7F8C17F4" w:rsidR="004A1229" w:rsidRDefault="004A1229" w:rsidP="004F5495">
      <w:r w:rsidRPr="004A1229">
        <w:t>К05. Здатність до пошуку та аналізу інформації з різних джерел</w:t>
      </w:r>
      <w:r>
        <w:t>.</w:t>
      </w:r>
    </w:p>
    <w:p w14:paraId="0F939128" w14:textId="44789DD1" w:rsidR="004A1229" w:rsidRDefault="004A1229" w:rsidP="004F5495">
      <w:r w:rsidRPr="004A1229">
        <w:t>К07. Здатність працювати в команді.</w:t>
      </w:r>
    </w:p>
    <w:p w14:paraId="21F2857E" w14:textId="530683CF" w:rsidR="004A1229" w:rsidRDefault="004A1229" w:rsidP="004F5495">
      <w:r w:rsidRPr="004A1229">
        <w:t>К08. Здатність працювати автономно.</w:t>
      </w:r>
    </w:p>
    <w:p w14:paraId="0C238E4F" w14:textId="3423BE81" w:rsidR="004A1229" w:rsidRDefault="004A1229" w:rsidP="004F5495">
      <w:r w:rsidRPr="004A1229">
        <w:t>К11. Здатність спілкуватися державною мовою як усно, так і письмово.</w:t>
      </w:r>
    </w:p>
    <w:permEnd w:id="81468807"/>
    <w:p w14:paraId="39AD2A2B" w14:textId="77777777" w:rsidR="00E12F3A" w:rsidRDefault="00E12F3A" w:rsidP="004F5495"/>
    <w:p w14:paraId="433795ED" w14:textId="77777777" w:rsidR="00E12F3A" w:rsidRDefault="00E12F3A" w:rsidP="00E12F3A">
      <w:pPr>
        <w:pStyle w:val="3"/>
      </w:pPr>
      <w:r w:rsidRPr="00E12F3A">
        <w:t>Результати навчання</w:t>
      </w:r>
    </w:p>
    <w:p w14:paraId="21B895D2" w14:textId="4CE09D47" w:rsidR="00C119D1" w:rsidRDefault="004A1229" w:rsidP="008D7B29">
      <w:permStart w:id="2083283677" w:edGrp="everyone"/>
      <w:r w:rsidRPr="004A1229">
        <w:t>ПР 2. Виявляти творчу ініціативу та підвищувати свій професійний рівень шляхом продовження освіти та самоосвіти</w:t>
      </w:r>
      <w:r w:rsidR="008D7B29">
        <w:t>.</w:t>
      </w:r>
    </w:p>
    <w:p w14:paraId="250D8739" w14:textId="688303DD" w:rsidR="004A1229" w:rsidRDefault="004A1229" w:rsidP="008D7B29">
      <w:r w:rsidRPr="004A1229">
        <w:t>ПР 05. Знати наукові основи технологічних процесів харчових виробництв та закономірності фізикохімічних, біохімічних і мікробіологічних перетворень основних компонентів продовольчої сировини під час технологічного перероблення.</w:t>
      </w:r>
    </w:p>
    <w:p w14:paraId="7878209A" w14:textId="563BDFFF" w:rsidR="004A1229" w:rsidRDefault="004A1229" w:rsidP="008D7B29">
      <w:r w:rsidRPr="004A1229">
        <w:t>ПР 18. Мати базові навички проведення теоретичних та/або експериментальних наукових досліджень, що виконуються індивідуально та/або у складі наукової групи.</w:t>
      </w:r>
    </w:p>
    <w:permEnd w:id="2083283677"/>
    <w:p w14:paraId="415856BB" w14:textId="77777777" w:rsidR="00806F52" w:rsidRDefault="00806F52" w:rsidP="00E12F3A"/>
    <w:p w14:paraId="75041BAC" w14:textId="7777777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39A68A39" w14:textId="1254B2B7" w:rsidR="00806F52" w:rsidRDefault="00806F52" w:rsidP="00806F52">
      <w:pPr>
        <w:rPr>
          <w:lang w:eastAsia="ru-RU"/>
        </w:rPr>
      </w:pPr>
      <w:permStart w:id="809332487" w:edGrp="everyone"/>
      <w:r w:rsidRPr="00806F52">
        <w:rPr>
          <w:lang w:eastAsia="ru-RU"/>
        </w:rPr>
        <w:t>Загальний обсяг дисципліни 1</w:t>
      </w:r>
      <w:r w:rsidR="008D7B29">
        <w:t>8</w:t>
      </w:r>
      <w:r w:rsidRPr="00806F52">
        <w:rPr>
          <w:lang w:eastAsia="ru-RU"/>
        </w:rPr>
        <w:t>0 год.</w:t>
      </w:r>
      <w:r w:rsidR="00202E0B">
        <w:rPr>
          <w:lang w:eastAsia="ru-RU"/>
        </w:rPr>
        <w:t xml:space="preserve"> (</w:t>
      </w:r>
      <w:r w:rsidR="008D7B29">
        <w:t>6</w:t>
      </w:r>
      <w:r w:rsidR="00202E0B">
        <w:rPr>
          <w:lang w:eastAsia="ru-RU"/>
        </w:rPr>
        <w:t xml:space="preserve"> кредитів</w:t>
      </w:r>
      <w:r w:rsidR="00296411">
        <w:rPr>
          <w:lang w:val="en-US" w:eastAsia="ru-RU"/>
        </w:rPr>
        <w:t xml:space="preserve"> </w:t>
      </w:r>
      <w:r w:rsidR="00296411">
        <w:rPr>
          <w:lang w:eastAsia="ru-RU"/>
        </w:rPr>
        <w:t>ECTS</w:t>
      </w:r>
      <w:r w:rsidR="00202E0B">
        <w:rPr>
          <w:lang w:eastAsia="ru-RU"/>
        </w:rPr>
        <w:t>)</w:t>
      </w:r>
      <w:r w:rsidRPr="00806F52">
        <w:rPr>
          <w:lang w:eastAsia="ru-RU"/>
        </w:rPr>
        <w:t xml:space="preserve">: лекції – 32 год., лабораторні роботи – </w:t>
      </w:r>
      <w:r w:rsidR="004A1229">
        <w:t>32</w:t>
      </w:r>
      <w:r w:rsidRPr="00806F52">
        <w:rPr>
          <w:lang w:eastAsia="ru-RU"/>
        </w:rPr>
        <w:t xml:space="preserve"> год.,</w:t>
      </w:r>
      <w:r w:rsidR="004A1229">
        <w:t xml:space="preserve"> практичні заняття - 16 годин,</w:t>
      </w:r>
      <w:r w:rsidRPr="00806F52">
        <w:rPr>
          <w:lang w:eastAsia="ru-RU"/>
        </w:rPr>
        <w:t xml:space="preserve"> самостійна робота – </w:t>
      </w:r>
      <w:r w:rsidR="0035493C">
        <w:t>100</w:t>
      </w:r>
      <w:r w:rsidRPr="00806F52">
        <w:rPr>
          <w:lang w:eastAsia="ru-RU"/>
        </w:rPr>
        <w:t xml:space="preserve"> год.</w:t>
      </w:r>
    </w:p>
    <w:permEnd w:id="809332487"/>
    <w:p w14:paraId="4511868C" w14:textId="77777777" w:rsidR="00806F52" w:rsidRPr="00806F52" w:rsidRDefault="00806F52" w:rsidP="00806F52"/>
    <w:p w14:paraId="4C637A88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14:paraId="1F608CCC" w14:textId="3D8791B4" w:rsidR="00806F52" w:rsidRDefault="00C119D1" w:rsidP="00806F52">
      <w:pPr>
        <w:rPr>
          <w:lang w:eastAsia="ru-RU"/>
        </w:rPr>
      </w:pPr>
      <w:permStart w:id="1097026519" w:edGrp="everyone"/>
      <w:r>
        <w:t xml:space="preserve">Для успішного проходження курсу необхідно </w:t>
      </w:r>
      <w:r w:rsidR="0035493C">
        <w:t>мати знання та практичні навички з природничих наук на рівні повної загальної середньої освіти</w:t>
      </w:r>
      <w:r>
        <w:t>.</w:t>
      </w:r>
    </w:p>
    <w:permEnd w:id="1097026519"/>
    <w:p w14:paraId="56063C55" w14:textId="77777777" w:rsidR="00806F52" w:rsidRPr="00806F52" w:rsidRDefault="00806F52" w:rsidP="00806F52"/>
    <w:p w14:paraId="48457AFF" w14:textId="77777777"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14:paraId="2C8C549E" w14:textId="77777777" w:rsidR="00806F52" w:rsidRDefault="00DE1350" w:rsidP="00806F52">
      <w:permStart w:id="1728527059" w:edGrp="everyone"/>
      <w:r w:rsidRPr="00DE1350">
        <w:t>Увесь курс подано з використанням системного підходу задля формування системних знань, цілісних уявлень про дисципліну, формування навичок синтезу, порівняння і узагальнення інформації.</w:t>
      </w:r>
    </w:p>
    <w:p w14:paraId="1E96EBEB" w14:textId="77777777" w:rsidR="00DE1350" w:rsidRDefault="00DE1350" w:rsidP="00DE1350">
      <w:pPr>
        <w:pStyle w:val="4"/>
      </w:pPr>
      <w:r w:rsidRPr="00DE1350">
        <w:t>Пояснювально-ілюстративний метод.</w:t>
      </w:r>
    </w:p>
    <w:p w14:paraId="1EE56AE4" w14:textId="77777777" w:rsidR="00DE1350" w:rsidRDefault="00DE1350" w:rsidP="00806F52">
      <w:r w:rsidRPr="00DE1350">
        <w:t>Студенти здобувають знання у «готовому» вигляді, слухаючи лекцію, або з навчальної літератури, або за допомогою Інтернет-посібника. Студенти сприймають і осмислюють факти, оцінки, висновки й залишаються в рамках репродуктивного (відтворюючого) мислення.</w:t>
      </w:r>
    </w:p>
    <w:p w14:paraId="62428278" w14:textId="77777777" w:rsidR="00DE1350" w:rsidRDefault="00DE1350" w:rsidP="00DE1350">
      <w:pPr>
        <w:pStyle w:val="4"/>
      </w:pPr>
      <w:r w:rsidRPr="00DE1350">
        <w:t>Репродуктивний метод.</w:t>
      </w:r>
    </w:p>
    <w:p w14:paraId="2C942709" w14:textId="77777777" w:rsidR="00DE1350" w:rsidRDefault="00DE1350" w:rsidP="00806F52">
      <w:r w:rsidRPr="00DE1350">
        <w:t>Організовується діяльність студентів за кількаразовим відтворенням засвоюваних знань. Для цього використовуються різноманітні вправи, лабораторні, практичні роботи, програмований контроль, різні форми самоконтролю.</w:t>
      </w:r>
    </w:p>
    <w:p w14:paraId="4AAA5E42" w14:textId="77777777" w:rsidR="00DE1350" w:rsidRDefault="00DE1350" w:rsidP="00DE1350">
      <w:pPr>
        <w:pStyle w:val="4"/>
      </w:pPr>
      <w:r w:rsidRPr="00DE1350">
        <w:t>Частково-пошуковий, або евристичний метод.</w:t>
      </w:r>
    </w:p>
    <w:p w14:paraId="04EEE997" w14:textId="77777777" w:rsidR="00DE1350" w:rsidRDefault="00DE1350" w:rsidP="00806F52">
      <w:pPr>
        <w:rPr>
          <w:lang w:eastAsia="ru-RU"/>
        </w:rPr>
      </w:pPr>
      <w:r w:rsidRPr="00DE1350">
        <w:t>Процес мислення поетапно направляється й контролюється педагогом або самими учнями на основі роботи над завданнями і навчальними посібниками.</w:t>
      </w:r>
    </w:p>
    <w:permEnd w:id="1728527059"/>
    <w:p w14:paraId="5C83F0A3" w14:textId="77777777" w:rsidR="00970BD2" w:rsidRDefault="00970BD2" w:rsidP="00806F52">
      <w:pPr>
        <w:rPr>
          <w:lang w:eastAsia="ru-RU"/>
        </w:rPr>
      </w:pPr>
    </w:p>
    <w:p w14:paraId="4CB3928D" w14:textId="77777777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14:paraId="200A164C" w14:textId="77777777" w:rsidR="00970BD2" w:rsidRPr="007157AE" w:rsidRDefault="007157AE" w:rsidP="007157AE">
      <w:pPr>
        <w:pStyle w:val="3"/>
      </w:pPr>
      <w:r w:rsidRPr="007157AE">
        <w:t>Теми лекційних занять</w:t>
      </w:r>
    </w:p>
    <w:p w14:paraId="006BF5C0" w14:textId="77777777" w:rsidR="00484305" w:rsidRDefault="00484305" w:rsidP="00484305">
      <w:pPr>
        <w:pStyle w:val="4"/>
      </w:pPr>
      <w:permStart w:id="826103137" w:edGrp="everyone"/>
      <w:r w:rsidRPr="00484305">
        <w:t xml:space="preserve">Тема 1. Хімія як розділ природознавства, місце хімії в системі наук. </w:t>
      </w:r>
    </w:p>
    <w:p w14:paraId="0DA2794B" w14:textId="40A476BD" w:rsidR="00646389" w:rsidRPr="00DB717D" w:rsidRDefault="00484305" w:rsidP="00646389">
      <w:r w:rsidRPr="00484305">
        <w:t>Хімія і охорона навколишнього середовища. Значення хімічних знань для інженерів-технологів. Основні стехіометричні закони хімії: збереження маси, сталості складу, Авогадро. Основні поняття хімії: атом, молекула, хімічний елемент, хімічна реакція, кількість речовини, молярна маса. Поняття про еквівалент</w:t>
      </w:r>
      <w:r w:rsidR="00DE1350" w:rsidRPr="00DE1350">
        <w:t>.</w:t>
      </w:r>
    </w:p>
    <w:p w14:paraId="7C0D0DBD" w14:textId="77777777" w:rsidR="00484305" w:rsidRDefault="00484305" w:rsidP="00484305">
      <w:pPr>
        <w:pStyle w:val="4"/>
      </w:pPr>
      <w:r w:rsidRPr="00484305">
        <w:t>Тема 2. Основні класи неорганічних сполук</w:t>
      </w:r>
      <w:r>
        <w:t>.</w:t>
      </w:r>
    </w:p>
    <w:p w14:paraId="36592386" w14:textId="6FF959CD" w:rsidR="00484305" w:rsidRPr="00484305" w:rsidRDefault="00484305" w:rsidP="00484305">
      <w:r>
        <w:t>О</w:t>
      </w:r>
      <w:r w:rsidRPr="00484305">
        <w:t>ксиді, кислоти, основи, солі, їх класифікація, номенклатура, одержання, властивості, графічні формули. Генетичний взаємозв’язок класів неорганічних сполук.</w:t>
      </w:r>
    </w:p>
    <w:p w14:paraId="4F92A71E" w14:textId="77777777" w:rsidR="00484305" w:rsidRPr="00484305" w:rsidRDefault="00484305" w:rsidP="00484305">
      <w:pPr>
        <w:pStyle w:val="4"/>
      </w:pPr>
      <w:r w:rsidRPr="00484305">
        <w:t>Тема 3. Будова атомів і систематика хімічних елементів</w:t>
      </w:r>
    </w:p>
    <w:p w14:paraId="48221499" w14:textId="77777777" w:rsidR="00484305" w:rsidRPr="00484305" w:rsidRDefault="00484305" w:rsidP="00484305">
      <w:r w:rsidRPr="00484305">
        <w:t xml:space="preserve">Корпускулярно-хвильова природа електрона. Рівняння де Бройля. Принцип невизначеності Гейзенберга. Квантово-механічне пояснення будови атому. Характеристика енергетичного стану </w:t>
      </w:r>
      <w:r w:rsidRPr="00484305">
        <w:lastRenderedPageBreak/>
        <w:t>електрона за допомогою квантових чисел. Комбінаторика квантових чисел. Атомні орбіталі і порядок їх заповнення. Принцип Паулі. Правила Хунда і Клечковського. Періодичність у зміні властивостей хімічних елементів. Енергія іонізації і спорідненість до електрона, електронегативність атомів.</w:t>
      </w:r>
    </w:p>
    <w:p w14:paraId="0039F813" w14:textId="77777777" w:rsidR="00484305" w:rsidRPr="00484305" w:rsidRDefault="00484305" w:rsidP="00484305">
      <w:pPr>
        <w:pStyle w:val="4"/>
      </w:pPr>
      <w:r w:rsidRPr="00484305">
        <w:t>Тема 4. Хімічний зв’язок та будова найпростіших молекул.</w:t>
      </w:r>
    </w:p>
    <w:p w14:paraId="1EA6C8DC" w14:textId="4AEE8FFF" w:rsidR="00DE1350" w:rsidRDefault="00484305" w:rsidP="00484305">
      <w:r w:rsidRPr="00484305">
        <w:t xml:space="preserve">Кількісні характеристики хімічного зв'язку: довжина, енергія зв'язку, валентні кути. Зміна цих характеристик для подібних речовин. Ковалентний зв'язок. Основні положення методу валентних зв'язків (МВЗ). Властивості ковалентного зв'язку: спрямованість, насиченість. </w:t>
      </w:r>
      <w:r w:rsidRPr="00484305">
        <w:sym w:font="Symbol" w:char="F073"/>
      </w:r>
      <w:r w:rsidRPr="00484305">
        <w:t xml:space="preserve">-, </w:t>
      </w:r>
      <w:r w:rsidRPr="00484305">
        <w:sym w:font="Symbol" w:char="F070"/>
      </w:r>
      <w:r w:rsidRPr="00484305">
        <w:t xml:space="preserve"> - зв'язки. Типи гібридизації атомних орбиталей та структура молекул. Полярний та неполярний зв'язок. Ефективні заряди атомів в молекулах. Електричний момент диполя. Полярність молекул. Постійні і наведені диполі. Іонний зв'язок як крайній випадок поляризації ковалентного зв'язку. Типи міжмолекулярної взаємодії</w:t>
      </w:r>
      <w:r w:rsidR="00DE1350" w:rsidRPr="00DE1350">
        <w:t>.</w:t>
      </w:r>
    </w:p>
    <w:p w14:paraId="6A04C18F" w14:textId="77777777" w:rsidR="00484305" w:rsidRPr="00484305" w:rsidRDefault="00484305" w:rsidP="00484305">
      <w:pPr>
        <w:pStyle w:val="4"/>
      </w:pPr>
      <w:r w:rsidRPr="00484305">
        <w:t>Тема 5. Термодинаміка хімічних процесів.</w:t>
      </w:r>
    </w:p>
    <w:p w14:paraId="307BD604" w14:textId="53828A2D" w:rsidR="00DE1350" w:rsidRDefault="00484305" w:rsidP="00484305">
      <w:r w:rsidRPr="00484305">
        <w:t>Параметри та функції стану хімічних систем. Внутрішня енергія і ентальпія. начала термодинаміки. Енергетичні ефекти хімічних реакцій.  Закон Гесса та висновки з нього. Ентальпійний і ентропійний фактори процесів. Зміна енергії Гіббса при хімічних процесах. Умови самочинного перебігу реакцій.</w:t>
      </w:r>
    </w:p>
    <w:p w14:paraId="3F0D84FC" w14:textId="77777777" w:rsidR="00484305" w:rsidRPr="00484305" w:rsidRDefault="00484305" w:rsidP="00484305">
      <w:pPr>
        <w:pStyle w:val="4"/>
      </w:pPr>
      <w:r w:rsidRPr="00484305">
        <w:t>Тема 6. Кінетика хімічних реакцій. Хімічна рівновага.</w:t>
      </w:r>
    </w:p>
    <w:p w14:paraId="146E7121" w14:textId="0D2FF0AB" w:rsidR="00DE1350" w:rsidRDefault="00484305" w:rsidP="00484305">
      <w:r w:rsidRPr="00484305">
        <w:t>Швидкість реакції та фактори, що впливають на швидкість гомогенних та гетерогенних реакцій. Закон діючих мас. Правило Вант-Гоффа.  Гомогенний і гетерогенний каталіз. Кінетика оборотних хімічних реакцій. Константа рівноваги. Зв'язок константи рівноваги із зміною енергії Гіббса у хімічному процесі. Хімічна рівновага та умови її зсуву.</w:t>
      </w:r>
    </w:p>
    <w:p w14:paraId="562AADB9" w14:textId="77777777" w:rsidR="00484305" w:rsidRPr="00484305" w:rsidRDefault="00484305" w:rsidP="00484305">
      <w:pPr>
        <w:pStyle w:val="4"/>
      </w:pPr>
      <w:r w:rsidRPr="00484305">
        <w:t>Тема 7. Дисперсні системи.</w:t>
      </w:r>
    </w:p>
    <w:p w14:paraId="75A468CF" w14:textId="06707773" w:rsidR="00DE1350" w:rsidRDefault="00484305" w:rsidP="00484305">
      <w:r w:rsidRPr="00484305">
        <w:t>Основні характеристики дисперсних систем. Ступінь дисперсності. Механізм утворення розчинів. Гідрати і сольвати. Зміна ентальпії та ентропії при розчиненні. Розчинність газів, рідин та кристалів у рідинах. Вплив на розчинність природи компонентів розчину, температури і тиску. Властивості розведених розчинів електролітів. Основи теорії електролітичної дисоціації та її кількісні характеристики. Умови протікання реакцій обміну у розчинах електролітів.</w:t>
      </w:r>
    </w:p>
    <w:p w14:paraId="4420A501" w14:textId="77777777" w:rsidR="00484305" w:rsidRPr="00484305" w:rsidRDefault="00484305" w:rsidP="00484305">
      <w:pPr>
        <w:pStyle w:val="4"/>
      </w:pPr>
      <w:r w:rsidRPr="00484305">
        <w:t xml:space="preserve">Тема 8. Іонний добуток води, водневий показник середовища. Іонні реакції у розчинах електролітів. Гідроліз солей. </w:t>
      </w:r>
    </w:p>
    <w:p w14:paraId="57E9CEDB" w14:textId="3366FF71" w:rsidR="00DE1350" w:rsidRDefault="00484305" w:rsidP="00484305">
      <w:r w:rsidRPr="00484305">
        <w:t>Електролітична іонізація води. Водневий показник pH. Індикатори. Поняття про буферні розчини. Значення pH у технологічних процесах. Різні випадки гідролізу солей як результат поляризаційної взаємодії іонів солі з молекулами води. Ступінь гідролізу. Вплив температури і концентрації на ступінь гідролізу. Значення гідролізу для технологічних процесів</w:t>
      </w:r>
    </w:p>
    <w:p w14:paraId="3D6DED98" w14:textId="77777777" w:rsidR="00484305" w:rsidRPr="00484305" w:rsidRDefault="00484305" w:rsidP="00484305">
      <w:pPr>
        <w:pStyle w:val="4"/>
      </w:pPr>
      <w:r w:rsidRPr="00484305">
        <w:t>Тема 9. Будова та властивості комплексних сполук.</w:t>
      </w:r>
    </w:p>
    <w:p w14:paraId="3D40AC6C" w14:textId="77777777" w:rsidR="00484305" w:rsidRPr="00484305" w:rsidRDefault="00484305" w:rsidP="00484305">
      <w:r w:rsidRPr="00484305">
        <w:t xml:space="preserve">Поняття про комплексні сполуки. Комплексоутворювач. Ліганди та їх дентантність. Координаційне число комплексоутворювача. Внутрішня і  зовнішня сфера комплексної сполуки. Спроможність елементів періодичної системи до комплексоутворення. </w:t>
      </w:r>
    </w:p>
    <w:p w14:paraId="19CC0010" w14:textId="6D95E449" w:rsidR="00DE1350" w:rsidRDefault="00484305" w:rsidP="00484305">
      <w:r w:rsidRPr="00484305">
        <w:t>Класифікація комплексних сполук за зарядом комплексу: сполуки з комплексним катіоном, комплексним аніоном, нейтральні комплекси. Основні типи комплексних сполук по відношенню до виду лігандов: амінокомплекси, карбоніли, гідроксикомплекси, аквакомплекси та змішанні комплекси.</w:t>
      </w:r>
    </w:p>
    <w:p w14:paraId="4B7E519D" w14:textId="77777777" w:rsidR="00484305" w:rsidRPr="00484305" w:rsidRDefault="00484305" w:rsidP="00484305">
      <w:pPr>
        <w:pStyle w:val="4"/>
      </w:pPr>
      <w:r w:rsidRPr="00484305">
        <w:t xml:space="preserve">Тема 10. Окисно-відновні процеси </w:t>
      </w:r>
    </w:p>
    <w:p w14:paraId="0ACCE7EE" w14:textId="480DC5A2" w:rsidR="0035493C" w:rsidRDefault="00484305" w:rsidP="00484305">
      <w:r w:rsidRPr="00484305">
        <w:t>Фактори, що впливають на окисно-відновні властивості речовин. Типи ОВР. Умови перебігу ОВР. Вплив рН середовища та концентрації на глибину окиснення речовин. Метод електронного та електронно-іонного балансу. Окисно-відновні реакції у харчових технологіях.</w:t>
      </w:r>
    </w:p>
    <w:p w14:paraId="63393151" w14:textId="77777777" w:rsidR="00484305" w:rsidRPr="00484305" w:rsidRDefault="00484305" w:rsidP="00484305">
      <w:pPr>
        <w:pStyle w:val="4"/>
      </w:pPr>
      <w:r w:rsidRPr="00484305">
        <w:t>Тема 11. Електрохімічні системи і процеси</w:t>
      </w:r>
    </w:p>
    <w:p w14:paraId="425943BE" w14:textId="2425E684" w:rsidR="0035493C" w:rsidRDefault="00484305" w:rsidP="00484305">
      <w:r w:rsidRPr="00484305">
        <w:t>Електрохімічні властивості металів. Електродний потенціал. Формула Нернста. Термодинаміка електрохімічних процесів. Хімічні джерела струму (ХДС): процеси на електродах, ЕРС.</w:t>
      </w:r>
    </w:p>
    <w:p w14:paraId="44B75E09" w14:textId="77777777" w:rsidR="00484305" w:rsidRPr="00484305" w:rsidRDefault="00484305" w:rsidP="00484305">
      <w:pPr>
        <w:pStyle w:val="4"/>
      </w:pPr>
      <w:r w:rsidRPr="00484305">
        <w:t xml:space="preserve">Тема 12. Електроліз. </w:t>
      </w:r>
    </w:p>
    <w:p w14:paraId="15066AB0" w14:textId="172CC198" w:rsidR="0035493C" w:rsidRDefault="00484305" w:rsidP="00484305">
      <w:r w:rsidRPr="00484305">
        <w:t>послідовність розряду іонів на електродах, електродні реакції у розплавах та розчинах електролітів. Закони Фарадея. Застосування електролізу.</w:t>
      </w:r>
    </w:p>
    <w:p w14:paraId="07A8EDE8" w14:textId="77777777" w:rsidR="00484305" w:rsidRPr="00484305" w:rsidRDefault="00484305" w:rsidP="00484305">
      <w:pPr>
        <w:pStyle w:val="4"/>
      </w:pPr>
      <w:r w:rsidRPr="00484305">
        <w:t>Тема 13. Хімічні властивості металів</w:t>
      </w:r>
    </w:p>
    <w:p w14:paraId="0BA2E1B4" w14:textId="76BB99F8" w:rsidR="00852D20" w:rsidRDefault="00484305" w:rsidP="00484305">
      <w:r w:rsidRPr="00484305">
        <w:t>Загальна характеристика металів. Залежність властивостей металів від їх місцезнаходження у періодичній системі. Електрохімічний ряд напруги металів і його застосування для характеристики реакційної активності метала.</w:t>
      </w:r>
    </w:p>
    <w:p w14:paraId="429FA708" w14:textId="77777777" w:rsidR="00484305" w:rsidRPr="00484305" w:rsidRDefault="00484305" w:rsidP="00484305">
      <w:pPr>
        <w:pStyle w:val="4"/>
      </w:pPr>
      <w:r w:rsidRPr="00484305">
        <w:t xml:space="preserve">Тема 14. Корозія металів </w:t>
      </w:r>
    </w:p>
    <w:p w14:paraId="78EFB11E" w14:textId="20B40965" w:rsidR="00484305" w:rsidRDefault="00484305" w:rsidP="00484305">
      <w:r w:rsidRPr="00484305">
        <w:lastRenderedPageBreak/>
        <w:t>Причини корозії металів і основні види корозійного руйнування. Кількісні показники корозії. Хімічна та електрохімічна корозія. Вплив зовнішніх та внутрішніх факторів на швидкість корозії</w:t>
      </w:r>
      <w:r>
        <w:t>.</w:t>
      </w:r>
    </w:p>
    <w:p w14:paraId="3F92E32D" w14:textId="77777777" w:rsidR="00484305" w:rsidRPr="00484305" w:rsidRDefault="00484305" w:rsidP="00484305">
      <w:pPr>
        <w:pStyle w:val="4"/>
      </w:pPr>
      <w:r w:rsidRPr="00484305">
        <w:t>Тема 15. Захист металів від корозії</w:t>
      </w:r>
    </w:p>
    <w:p w14:paraId="69E4D963" w14:textId="0121F963" w:rsidR="00484305" w:rsidRDefault="00484305" w:rsidP="00484305">
      <w:r w:rsidRPr="00484305">
        <w:t>Методи захисту від корозії: неорганічні і органічні покриття, інгібітори, електрохімічний захист.</w:t>
      </w:r>
    </w:p>
    <w:p w14:paraId="58933956" w14:textId="77777777" w:rsidR="00484305" w:rsidRPr="00484305" w:rsidRDefault="00484305" w:rsidP="00484305">
      <w:pPr>
        <w:pStyle w:val="4"/>
      </w:pPr>
      <w:r w:rsidRPr="00484305">
        <w:t>Тема 16. Хімія і екологія</w:t>
      </w:r>
    </w:p>
    <w:p w14:paraId="4F2ABBFD" w14:textId="230B8185" w:rsidR="00484305" w:rsidRPr="00DB717D" w:rsidRDefault="00484305" w:rsidP="00484305">
      <w:r w:rsidRPr="00484305">
        <w:t>Роль хімії в раціональному використанні природних багатств, створенні новітніх харчових технологій, екологічні проблеми харчових виробництв.</w:t>
      </w:r>
    </w:p>
    <w:permEnd w:id="826103137"/>
    <w:p w14:paraId="02B97A94" w14:textId="77777777" w:rsidR="00DB5076" w:rsidRDefault="00DB5076" w:rsidP="0040785D">
      <w:pPr>
        <w:rPr>
          <w:lang w:val="en-US"/>
        </w:rPr>
      </w:pPr>
    </w:p>
    <w:p w14:paraId="20A03E7C" w14:textId="77777777" w:rsidR="00DB717D" w:rsidRPr="00DB717D" w:rsidRDefault="00DB717D" w:rsidP="00DB717D">
      <w:pPr>
        <w:pStyle w:val="3"/>
      </w:pPr>
      <w:r w:rsidRPr="00DB717D">
        <w:t>Теми практичних занять</w:t>
      </w:r>
    </w:p>
    <w:p w14:paraId="47F5B128" w14:textId="46269898" w:rsidR="004419B6" w:rsidRDefault="00484305" w:rsidP="00F75A80">
      <w:pPr>
        <w:pStyle w:val="4"/>
      </w:pPr>
      <w:permStart w:id="687685076" w:edGrp="everyone"/>
      <w:r>
        <w:t xml:space="preserve">Тема 1. </w:t>
      </w:r>
      <w:r w:rsidRPr="00484305">
        <w:t xml:space="preserve">Основні закони хімії. Стехіометричні розрахунки. </w:t>
      </w:r>
    </w:p>
    <w:p w14:paraId="3DC1CB39" w14:textId="1EC997D8" w:rsidR="00484305" w:rsidRDefault="00484305" w:rsidP="00F75A80">
      <w:pPr>
        <w:pStyle w:val="4"/>
      </w:pPr>
      <w:r>
        <w:t xml:space="preserve">Тема 2. Будова атомів. </w:t>
      </w:r>
      <w:r w:rsidRPr="00484305">
        <w:t>Електронна та електронна-графічна формулі атомів елементів періодичної системи. Визначення сімейства та валентності</w:t>
      </w:r>
      <w:r>
        <w:t>.</w:t>
      </w:r>
    </w:p>
    <w:p w14:paraId="3648B88C" w14:textId="12A8C7F0" w:rsidR="00484305" w:rsidRDefault="00484305" w:rsidP="00F75A80">
      <w:pPr>
        <w:pStyle w:val="4"/>
      </w:pPr>
      <w:r>
        <w:t xml:space="preserve">Тема 3. Хімічний зв'язок. </w:t>
      </w:r>
      <w:r w:rsidRPr="00484305">
        <w:t>Визначення переважного типу хімічного зв’язку та просторової конфігурації найпростіших молекул. Типи міжмолекулярної взаємодії.</w:t>
      </w:r>
    </w:p>
    <w:p w14:paraId="14FB0AC9" w14:textId="3B52027D" w:rsidR="00484305" w:rsidRDefault="00484305" w:rsidP="00F75A80">
      <w:pPr>
        <w:pStyle w:val="4"/>
      </w:pPr>
      <w:r>
        <w:t xml:space="preserve">Тема 4. </w:t>
      </w:r>
      <w:r w:rsidRPr="00484305">
        <w:t>Термодинамічні розрахунки хімічних систем</w:t>
      </w:r>
      <w:r>
        <w:t>.</w:t>
      </w:r>
    </w:p>
    <w:p w14:paraId="55748222" w14:textId="5DF7AA07" w:rsidR="00484305" w:rsidRPr="004419B6" w:rsidRDefault="00484305" w:rsidP="00F75A80">
      <w:pPr>
        <w:pStyle w:val="4"/>
      </w:pPr>
      <w:r>
        <w:t xml:space="preserve">Тема 5. </w:t>
      </w:r>
      <w:r w:rsidRPr="00484305">
        <w:t>Електрохімічні системи: хімічні джерела струму, електроліз.</w:t>
      </w:r>
    </w:p>
    <w:permEnd w:id="687685076"/>
    <w:p w14:paraId="51B6123C" w14:textId="77777777" w:rsidR="004419B6" w:rsidRPr="004419B6" w:rsidRDefault="004419B6" w:rsidP="004419B6"/>
    <w:p w14:paraId="50E66382" w14:textId="77777777" w:rsidR="00DB717D" w:rsidRDefault="00DB717D" w:rsidP="00DB717D">
      <w:pPr>
        <w:pStyle w:val="3"/>
      </w:pPr>
      <w:r w:rsidRPr="00DB717D">
        <w:t>Теми лабораторних робіт</w:t>
      </w:r>
    </w:p>
    <w:p w14:paraId="3D49E41F" w14:textId="60D2874C" w:rsidR="00852D20" w:rsidRDefault="00852D20" w:rsidP="00852D20">
      <w:pPr>
        <w:pStyle w:val="4"/>
      </w:pPr>
      <w:permStart w:id="410917319" w:edGrp="everyone"/>
      <w:r>
        <w:t xml:space="preserve">Тема 1. </w:t>
      </w:r>
      <w:r w:rsidRPr="00852D20">
        <w:t>Правила роботи у хімічній лабораторії та ТБ. Визначення молярної маси еквіваленту метала</w:t>
      </w:r>
      <w:r>
        <w:t>.</w:t>
      </w:r>
    </w:p>
    <w:p w14:paraId="56C150DA" w14:textId="37E5B5F8" w:rsidR="00852D20" w:rsidRDefault="00852D20" w:rsidP="00852D20">
      <w:pPr>
        <w:pStyle w:val="4"/>
      </w:pPr>
      <w:r>
        <w:t xml:space="preserve">Тема </w:t>
      </w:r>
      <w:r w:rsidR="00F75A80">
        <w:t>2</w:t>
      </w:r>
      <w:r>
        <w:t xml:space="preserve">. </w:t>
      </w:r>
      <w:r w:rsidRPr="00852D20">
        <w:t>Властивості основних класів неорганічних сполук</w:t>
      </w:r>
      <w:r>
        <w:t>.</w:t>
      </w:r>
    </w:p>
    <w:p w14:paraId="645CC506" w14:textId="6A713D08" w:rsidR="00852D20" w:rsidRDefault="00852D20" w:rsidP="00852D20">
      <w:pPr>
        <w:pStyle w:val="4"/>
      </w:pPr>
      <w:r>
        <w:t xml:space="preserve">Тема </w:t>
      </w:r>
      <w:r w:rsidR="00F75A80">
        <w:t>3</w:t>
      </w:r>
      <w:r>
        <w:t xml:space="preserve">. </w:t>
      </w:r>
      <w:r w:rsidRPr="00852D20">
        <w:t>Хімічна кінетика.</w:t>
      </w:r>
    </w:p>
    <w:p w14:paraId="55FF5FDA" w14:textId="3ABD86D9" w:rsidR="00852D20" w:rsidRDefault="00852D20" w:rsidP="00852D20">
      <w:pPr>
        <w:pStyle w:val="4"/>
      </w:pPr>
      <w:r>
        <w:t xml:space="preserve">Тема </w:t>
      </w:r>
      <w:r w:rsidR="00F75A80">
        <w:t>4</w:t>
      </w:r>
      <w:r>
        <w:t xml:space="preserve">. </w:t>
      </w:r>
      <w:r w:rsidRPr="00852D20">
        <w:t>Визначення твердості води</w:t>
      </w:r>
    </w:p>
    <w:p w14:paraId="5A6C68C8" w14:textId="39E4E495" w:rsidR="00F75A80" w:rsidRDefault="00852D20" w:rsidP="00852D20">
      <w:pPr>
        <w:pStyle w:val="4"/>
      </w:pPr>
      <w:r>
        <w:t xml:space="preserve">Тема </w:t>
      </w:r>
      <w:r w:rsidR="00F75A80">
        <w:t>5</w:t>
      </w:r>
      <w:r>
        <w:t>. Реакції у розчинах електролітів</w:t>
      </w:r>
    </w:p>
    <w:p w14:paraId="410D24E2" w14:textId="3A931135" w:rsidR="00852D20" w:rsidRDefault="00F75A80" w:rsidP="00852D20">
      <w:pPr>
        <w:pStyle w:val="4"/>
      </w:pPr>
      <w:r>
        <w:t>Тема 6. Г</w:t>
      </w:r>
      <w:r w:rsidR="00852D20">
        <w:t>ідроліз солей.</w:t>
      </w:r>
    </w:p>
    <w:p w14:paraId="304CC127" w14:textId="4971CF1F" w:rsidR="00852D20" w:rsidRDefault="00852D20" w:rsidP="00852D20">
      <w:pPr>
        <w:pStyle w:val="4"/>
      </w:pPr>
      <w:r>
        <w:t xml:space="preserve">Тема </w:t>
      </w:r>
      <w:r w:rsidR="00F75A80">
        <w:t>7</w:t>
      </w:r>
      <w:r>
        <w:t xml:space="preserve">. </w:t>
      </w:r>
      <w:r w:rsidRPr="00852D20">
        <w:t>Утворення і властивості комплексних сполук</w:t>
      </w:r>
      <w:r>
        <w:t>.</w:t>
      </w:r>
    </w:p>
    <w:p w14:paraId="0B9AC0D9" w14:textId="2A5A8248" w:rsidR="00852D20" w:rsidRDefault="00852D20" w:rsidP="00852D20">
      <w:pPr>
        <w:pStyle w:val="4"/>
      </w:pPr>
      <w:r>
        <w:t xml:space="preserve">Тема </w:t>
      </w:r>
      <w:r w:rsidR="00F75A80">
        <w:t>8</w:t>
      </w:r>
      <w:r>
        <w:t xml:space="preserve">. </w:t>
      </w:r>
      <w:r w:rsidRPr="00852D20">
        <w:t>Окисно-відновні реакції</w:t>
      </w:r>
      <w:r>
        <w:t>.</w:t>
      </w:r>
    </w:p>
    <w:p w14:paraId="4FB7621C" w14:textId="05C33449" w:rsidR="004504D4" w:rsidRDefault="004504D4" w:rsidP="004504D4">
      <w:pPr>
        <w:pStyle w:val="4"/>
      </w:pPr>
      <w:r>
        <w:t xml:space="preserve">Тема </w:t>
      </w:r>
      <w:r w:rsidR="00F75A80">
        <w:t>9</w:t>
      </w:r>
      <w:r>
        <w:t xml:space="preserve">. </w:t>
      </w:r>
      <w:r w:rsidRPr="004504D4">
        <w:t>Хімічні властивості металів</w:t>
      </w:r>
      <w:r>
        <w:t>.</w:t>
      </w:r>
    </w:p>
    <w:p w14:paraId="2E288647" w14:textId="674974C9" w:rsidR="00F75A80" w:rsidRDefault="004504D4" w:rsidP="004504D4">
      <w:pPr>
        <w:pStyle w:val="4"/>
      </w:pPr>
      <w:r>
        <w:t>Тема 1</w:t>
      </w:r>
      <w:r w:rsidR="00F75A80">
        <w:t>0</w:t>
      </w:r>
      <w:r>
        <w:t xml:space="preserve">. </w:t>
      </w:r>
      <w:r w:rsidRPr="004504D4">
        <w:t>Корозія металів</w:t>
      </w:r>
      <w:r w:rsidR="00F75A80">
        <w:t>.</w:t>
      </w:r>
    </w:p>
    <w:p w14:paraId="493BA051" w14:textId="3D930B6F" w:rsidR="004504D4" w:rsidRPr="004504D4" w:rsidRDefault="00F75A80" w:rsidP="004504D4">
      <w:pPr>
        <w:pStyle w:val="4"/>
      </w:pPr>
      <w:r>
        <w:t>Тема 11. З</w:t>
      </w:r>
      <w:r w:rsidR="004504D4" w:rsidRPr="004504D4">
        <w:t>ахист металів від корозії</w:t>
      </w:r>
      <w:r w:rsidR="004504D4">
        <w:t>.</w:t>
      </w:r>
    </w:p>
    <w:permEnd w:id="410917319"/>
    <w:p w14:paraId="0F821C98" w14:textId="77777777" w:rsidR="00DB717D" w:rsidRDefault="00DB717D" w:rsidP="00DB717D">
      <w:pPr>
        <w:rPr>
          <w:lang w:eastAsia="ru-RU"/>
        </w:rPr>
      </w:pPr>
    </w:p>
    <w:p w14:paraId="0D8FAC8B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5BDB023F" w14:textId="0B916053" w:rsidR="004419B6" w:rsidRDefault="004504D4" w:rsidP="00752BDE">
      <w:pPr>
        <w:rPr>
          <w:lang w:eastAsia="ru-RU"/>
        </w:rPr>
      </w:pPr>
      <w:permStart w:id="819093504" w:edGrp="everyone"/>
      <w:r w:rsidRPr="004504D4">
        <w:rPr>
          <w:lang w:eastAsia="ru-RU"/>
        </w:rPr>
        <w:t>Курс передбачає виконання індивідуального розрахункового завдання</w:t>
      </w:r>
      <w:r>
        <w:t xml:space="preserve"> </w:t>
      </w:r>
      <w:r w:rsidR="0035493C">
        <w:t>щодо</w:t>
      </w:r>
      <w:r>
        <w:t xml:space="preserve"> опису з</w:t>
      </w:r>
      <w:r w:rsidRPr="004504D4">
        <w:t>агальн</w:t>
      </w:r>
      <w:r>
        <w:t>ої</w:t>
      </w:r>
      <w:r w:rsidRPr="004504D4">
        <w:t xml:space="preserve"> характеристик</w:t>
      </w:r>
      <w:r>
        <w:t>и</w:t>
      </w:r>
      <w:r w:rsidRPr="004504D4">
        <w:t xml:space="preserve"> хімічних </w:t>
      </w:r>
      <w:r w:rsidR="00F75A80">
        <w:t xml:space="preserve">та корозійних </w:t>
      </w:r>
      <w:r w:rsidRPr="004504D4">
        <w:t>властивостей металу</w:t>
      </w:r>
      <w:r w:rsidR="00A631F1">
        <w:rPr>
          <w:lang w:eastAsia="ru-RU"/>
        </w:rPr>
        <w:t>.</w:t>
      </w:r>
      <w:r>
        <w:t xml:space="preserve"> Опис оформлюється у письмовий звіт.</w:t>
      </w:r>
    </w:p>
    <w:permEnd w:id="819093504"/>
    <w:p w14:paraId="7BF21C1A" w14:textId="77777777" w:rsidR="00A631F1" w:rsidRDefault="00A631F1" w:rsidP="004419B6">
      <w:pPr>
        <w:rPr>
          <w:lang w:eastAsia="ru-RU"/>
        </w:rPr>
      </w:pPr>
    </w:p>
    <w:p w14:paraId="122CFCE5" w14:textId="77777777" w:rsidR="00A631F1" w:rsidRDefault="00A631F1" w:rsidP="00A631F1">
      <w:pPr>
        <w:pStyle w:val="2"/>
      </w:pPr>
      <w:r w:rsidRPr="00A631F1">
        <w:t>Література та навчальні матеріали</w:t>
      </w:r>
    </w:p>
    <w:p w14:paraId="1909C7C1" w14:textId="77777777" w:rsidR="0035493C" w:rsidRPr="007D07B7" w:rsidRDefault="0035493C" w:rsidP="0035493C">
      <w:pPr>
        <w:pStyle w:val="3"/>
      </w:pPr>
      <w:permStart w:id="46803550" w:edGrp="everyone"/>
      <w:r w:rsidRPr="007D07B7">
        <w:t>Базова література</w:t>
      </w:r>
    </w:p>
    <w:p w14:paraId="2740E7F8" w14:textId="77777777" w:rsidR="0035493C" w:rsidRPr="007D07B7" w:rsidRDefault="0035493C" w:rsidP="0035493C">
      <w:r w:rsidRPr="007D07B7">
        <w:t>1. Практикум з основ загальної хімії для організації лабораторних, семінарських занять і самостійної роботи з дисципліни “Загальна хімія” [Електронний ресурс] / В. І. Булавін [та ін.] ; НТУ “ХПІ”. - 3-тє вид., допов. та виправ. - Електрон. текст. дані. - Харків : НТУ “ХПІ”, 2017. - 150 с</w:t>
      </w:r>
    </w:p>
    <w:p w14:paraId="000FD90F" w14:textId="77777777" w:rsidR="0035493C" w:rsidRPr="007D07B7" w:rsidRDefault="0035493C" w:rsidP="0035493C">
      <w:r w:rsidRPr="007D07B7">
        <w:t>2. Хімія [Текст] : посібник / А. В. Голубєв [та ін.] ; ред. А. В. Голубєв. - Київ : Кондор, 2013. - 578 с. </w:t>
      </w:r>
    </w:p>
    <w:p w14:paraId="7B06BE42" w14:textId="77777777" w:rsidR="0035493C" w:rsidRPr="007D07B7" w:rsidRDefault="0035493C" w:rsidP="0035493C">
      <w:r w:rsidRPr="007D07B7">
        <w:t>3. Хімія [Текст] : підручник / В. Ф. Шульгін [та ін.] . - Харків : Фоліо, 2014. - 958 с.</w:t>
      </w:r>
    </w:p>
    <w:p w14:paraId="4CBDD174" w14:textId="77777777" w:rsidR="0035493C" w:rsidRPr="007D07B7" w:rsidRDefault="0035493C" w:rsidP="0035493C">
      <w:r w:rsidRPr="007D07B7">
        <w:t>4. Загальна хімія [Текст] : навч. посібник / Булавін В. І. [та ін.] ; заг. ред. Булавін В. І. ; НТУ “ХПІ”. - Харків : ФОП Бровін О. В., 2019. - 376 с.</w:t>
      </w:r>
    </w:p>
    <w:p w14:paraId="291930C6" w14:textId="77777777" w:rsidR="0035493C" w:rsidRPr="007D07B7" w:rsidRDefault="0035493C" w:rsidP="0035493C">
      <w:r w:rsidRPr="007D07B7">
        <w:t>5. Загальна та неорганічна хімія [Текст] : підручник / В. І. Гомонай, С. С. Мільович. - Вінниця : Нова книга, 2016. - 448 с.</w:t>
      </w:r>
    </w:p>
    <w:p w14:paraId="4670E968" w14:textId="77777777" w:rsidR="0035493C" w:rsidRPr="007D07B7" w:rsidRDefault="0035493C" w:rsidP="0035493C">
      <w:pPr>
        <w:pStyle w:val="3"/>
      </w:pPr>
      <w:r w:rsidRPr="007D07B7">
        <w:t>Допоміжна література</w:t>
      </w:r>
    </w:p>
    <w:p w14:paraId="74B70D93" w14:textId="77777777" w:rsidR="0035493C" w:rsidRPr="007D07B7" w:rsidRDefault="0035493C" w:rsidP="0035493C">
      <w:r w:rsidRPr="007D07B7">
        <w:t xml:space="preserve">6. Методичні вказівки до організації самостійної роботи студентів за темою "Хімічний зв'язок та будова найпростіших молекул" : для студентів хім. спец. ден. та заочної форм навчання / уклад.: М. М. Волобуєв [та ін.] ; Нац. техн. ун-т "Харків. політехн. ін-т". – Харків : НТУ "ХПІ", 2016. – 36 с. </w:t>
      </w:r>
      <w:hyperlink r:id="rId13" w:history="1">
        <w:r w:rsidRPr="00100421">
          <w:rPr>
            <w:rStyle w:val="a5"/>
          </w:rPr>
          <w:t>http://repository.kpi.kharkov.ua/bitstream/KhPI-Press/42691/3/prohramy_2016_Khimichnyi_zviazok.pdf</w:t>
        </w:r>
      </w:hyperlink>
      <w:r>
        <w:t xml:space="preserve"> </w:t>
      </w:r>
    </w:p>
    <w:p w14:paraId="2D90B597" w14:textId="77777777" w:rsidR="0035493C" w:rsidRPr="007D07B7" w:rsidRDefault="0035493C" w:rsidP="0035493C">
      <w:r>
        <w:lastRenderedPageBreak/>
        <w:t>7</w:t>
      </w:r>
      <w:r w:rsidRPr="007D07B7">
        <w:t xml:space="preserve">. Практикум з основ загальної хімії для організації лабораторних, семінарських занять і самостійної роботи з дисципліни “Загальна хімія” [Електронний ресурс] / В. І. Булавін [та ін.] ; НТУ “ХПІ”. - 3-тє вид., допов. та виправ. - Електрон. текст. дані. - Харків : НТУ “ХПІ”, 2017. - 150 с.  </w:t>
      </w:r>
      <w:hyperlink r:id="rId14" w:history="1">
        <w:r w:rsidRPr="00100421">
          <w:rPr>
            <w:rStyle w:val="a5"/>
          </w:rPr>
          <w:t>http://repository.kpi.kharkov.ua/bitstream/KhPI-Press/44744/3/Book_2017_Bulavin_Praktykum_z_osnov_zahalnoi%20khimii.pdf</w:t>
        </w:r>
      </w:hyperlink>
      <w:r>
        <w:t xml:space="preserve"> </w:t>
      </w:r>
    </w:p>
    <w:p w14:paraId="23933EFE" w14:textId="77777777" w:rsidR="0035493C" w:rsidRPr="007D07B7" w:rsidRDefault="0035493C" w:rsidP="0035493C">
      <w:r>
        <w:t>8</w:t>
      </w:r>
      <w:r w:rsidRPr="007D07B7">
        <w:t xml:space="preserve">. Загальна хімія [Текст] : навч. посібник / Булавін В. І. [та ін.] ; заг. ред. Булавін В. І. ; НТУ “ХПІ”. - Харків : ФОП Бровін О. В., 2019. - 376 с. (7 шт) </w:t>
      </w:r>
      <w:hyperlink r:id="rId15" w:history="1">
        <w:r w:rsidRPr="00100421">
          <w:rPr>
            <w:rStyle w:val="a5"/>
          </w:rPr>
          <w:t>http://repository.kpi.kharkov.ua/bitstream/KhPI-Press/44735/3/Book_2019_Bulavin_Zahalna_khimiia.pdf</w:t>
        </w:r>
      </w:hyperlink>
      <w:r>
        <w:t xml:space="preserve"> </w:t>
      </w:r>
    </w:p>
    <w:p w14:paraId="62E467A5" w14:textId="77777777" w:rsidR="0035493C" w:rsidRPr="007D07B7" w:rsidRDefault="0035493C" w:rsidP="0035493C">
      <w:r>
        <w:t>9</w:t>
      </w:r>
      <w:r w:rsidRPr="007D07B7">
        <w:t xml:space="preserve">. Хімія елементів: авторський лекційний курс [Текст] : навч. посібник / М. М. Волобуєв, М. В. Ведь ; НТУ “ХПІ”. - Харків : НТУ “ХПІ”, 2019. - 200 с.  </w:t>
      </w:r>
      <w:hyperlink r:id="rId16" w:history="1">
        <w:r w:rsidRPr="00100421">
          <w:rPr>
            <w:rStyle w:val="a5"/>
          </w:rPr>
          <w:t>http://repository.kpi.kharkov.ua/bitstream/KhPI-Press/44726/3/Book_2019_Volobuiev_Khimiia_elementiv.pdf</w:t>
        </w:r>
      </w:hyperlink>
      <w:r>
        <w:t xml:space="preserve"> </w:t>
      </w:r>
    </w:p>
    <w:p w14:paraId="6F6908D1" w14:textId="77777777" w:rsidR="0035493C" w:rsidRPr="007D07B7" w:rsidRDefault="0035493C" w:rsidP="0035493C">
      <w:r>
        <w:t>10</w:t>
      </w:r>
      <w:r w:rsidRPr="007D07B7">
        <w:t xml:space="preserve">. Методичні вказівки до самостійної роботи студентiв за темою “Хімічна термодинаміка” [Електронний ресурс] : для студ. хімічних спец. денної та заочної форм навчання / НТУ “ХПІ” ; уклад.: М. М. Волобуєв, Т. П. Ярошок, В. О. Проскуріна. - Електрон. текст. дані. - Харків : НТУ “ХПІ”, 2019. - 37 с. </w:t>
      </w:r>
      <w:hyperlink r:id="rId17" w:history="1">
        <w:r w:rsidRPr="00100421">
          <w:rPr>
            <w:rStyle w:val="a5"/>
          </w:rPr>
          <w:t>http://repository.kpi.kharkov.ua/bitstream/KhPI-Press/40525/3/prohramy_2019_Khimichna_termodynamika.pdf</w:t>
        </w:r>
      </w:hyperlink>
      <w:r>
        <w:t xml:space="preserve"> </w:t>
      </w:r>
    </w:p>
    <w:p w14:paraId="2B843F00" w14:textId="77777777" w:rsidR="0035493C" w:rsidRPr="007D07B7" w:rsidRDefault="0035493C" w:rsidP="0035493C">
      <w:r>
        <w:t>11</w:t>
      </w:r>
      <w:r w:rsidRPr="007D07B7">
        <w:t xml:space="preserve">. Методичні вказівки до лабораторної та самостійної роботи студентів за темою “Хімічний еквівалент” [Електронний ресурс] : для студентів хіміко-технолог. спец. ден. та заоч. форм навчання / НТУ “ХПІ” ; уклад.: М. М. Волобуєв [та ін.]. - Електрон. текст. дані. - Харків : [б. и.], 2020. - 28 с. </w:t>
      </w:r>
      <w:hyperlink r:id="rId18" w:history="1">
        <w:r w:rsidRPr="00100421">
          <w:rPr>
            <w:rStyle w:val="a5"/>
          </w:rPr>
          <w:t>http://repository.kpi.kharkov.ua/bitstream/KhPI-Press/48028/1/prohramy_2020_Khimichnyi_ekvivalent.pdf</w:t>
        </w:r>
      </w:hyperlink>
      <w:r>
        <w:t xml:space="preserve"> </w:t>
      </w:r>
    </w:p>
    <w:p w14:paraId="6A948ED5" w14:textId="0B71AD42" w:rsidR="004504D4" w:rsidRDefault="0035493C" w:rsidP="0035493C">
      <w:r>
        <w:t>12</w:t>
      </w:r>
      <w:r w:rsidRPr="007D07B7">
        <w:t xml:space="preserve">. Окисно-відновні реакції [Електронний ресурс] : навч.-метод. посібник / М. М. Волобуєв [та ін.] ; НТУ “ХПІ”. - Електрон. текст. дані. - Харків : Панов А. М., 2021. - 70 с.  </w:t>
      </w:r>
      <w:hyperlink r:id="rId19" w:history="1">
        <w:r w:rsidRPr="00100421">
          <w:rPr>
            <w:rStyle w:val="a5"/>
          </w:rPr>
          <w:t>http://repository.kpi.kharkov.ua/bitstream/KhPI-Press/53988/3/Book_2021_Volobuiev_Okysno-vidnovni.pdf</w:t>
        </w:r>
      </w:hyperlink>
    </w:p>
    <w:permEnd w:id="46803550"/>
    <w:p w14:paraId="7188518B" w14:textId="77777777"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14:paraId="15AD2454" w14:textId="77777777"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1BAA74DB" w14:textId="77777777" w:rsidTr="00F63121">
        <w:tc>
          <w:tcPr>
            <w:tcW w:w="5387" w:type="dxa"/>
          </w:tcPr>
          <w:p w14:paraId="2E577479" w14:textId="77777777" w:rsidR="00541876" w:rsidRDefault="00F63121" w:rsidP="000812C7">
            <w:pPr>
              <w:pStyle w:val="3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14:paraId="6C1C0425" w14:textId="77777777" w:rsidR="0074162E" w:rsidRPr="00752BDE" w:rsidRDefault="0074162E" w:rsidP="0074162E">
            <w:permStart w:id="355872080" w:edGrp="everyone"/>
            <w:r w:rsidRPr="0074162E">
              <w:t>100% підсумкової оцінки складаються з</w:t>
            </w:r>
            <w:r>
              <w:t xml:space="preserve"> </w:t>
            </w:r>
            <w:r w:rsidRPr="0074162E">
              <w:t xml:space="preserve">результатів оцінювання у вигляді </w:t>
            </w:r>
            <w:r>
              <w:t xml:space="preserve">іспиту </w:t>
            </w:r>
            <w:r w:rsidRPr="0074162E">
              <w:t>(</w:t>
            </w:r>
            <w:r>
              <w:t>14</w:t>
            </w:r>
            <w:r w:rsidRPr="0074162E">
              <w:t>%)</w:t>
            </w:r>
            <w:r>
              <w:t>,</w:t>
            </w:r>
            <w:r w:rsidRPr="0074162E">
              <w:t xml:space="preserve"> поточного оцінювання (</w:t>
            </w:r>
            <w:r>
              <w:t>76</w:t>
            </w:r>
            <w:r w:rsidRPr="0074162E">
              <w:t>%)</w:t>
            </w:r>
            <w:r>
              <w:t xml:space="preserve"> та індивідуального завдання (10%)</w:t>
            </w:r>
            <w:r w:rsidRPr="0074162E">
              <w:t>.</w:t>
            </w:r>
          </w:p>
          <w:permEnd w:id="355872080"/>
          <w:p w14:paraId="09D7F682" w14:textId="77777777"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3D187E77" w14:textId="77777777" w:rsidR="00541876" w:rsidRDefault="00F63121" w:rsidP="00541876">
            <w:pPr>
              <w:pStyle w:val="3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471EA16A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6FB87FA2" w14:textId="77777777" w:rsidR="00F63121" w:rsidRPr="007E5A6D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40552FB" w14:textId="77777777" w:rsidR="00F63121" w:rsidRPr="0070487A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B4D14AB" w14:textId="77777777" w:rsidR="00F63121" w:rsidRPr="007E5A6D" w:rsidRDefault="00F63121" w:rsidP="00F63121">
                  <w:pPr>
                    <w:pStyle w:val="4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7B3AD6F1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D23294F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8F4B8AE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6F5DC426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1FCAD576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B54E68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31D3A3D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33500489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451CC852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36BD39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1AA19C94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500A73E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075BCFD0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C3DC09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813242B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415F7D6F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64BE87E5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684012C9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7D1D9A0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73AA3BA1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445266D8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7C70587E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7CFFE71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0512704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2A1E821F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840549F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6FB2C0E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2CD5FC30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283894E1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DB4549B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6F72A17F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7551C8CD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5D91591B" w14:textId="77777777" w:rsidR="0075767F" w:rsidRDefault="0075767F" w:rsidP="0075767F">
      <w:permStart w:id="2077325863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2C144BBC" w14:textId="77777777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20" w:history="1">
        <w:r w:rsidRPr="00E2118C">
          <w:rPr>
            <w:rStyle w:val="a5"/>
          </w:rPr>
          <w:t>http://blogs.kpi.kharkov.ua/v2/nv/akademichna-dobrochesnist/</w:t>
        </w:r>
      </w:hyperlink>
      <w:r>
        <w:t xml:space="preserve"> </w:t>
      </w:r>
    </w:p>
    <w:permEnd w:id="2077325863"/>
    <w:p w14:paraId="21AA267E" w14:textId="77777777" w:rsidR="00B14439" w:rsidRDefault="00B14439" w:rsidP="0075767F"/>
    <w:p w14:paraId="17937649" w14:textId="77777777" w:rsidR="00B14439" w:rsidRDefault="00B14439" w:rsidP="00B14439">
      <w:pPr>
        <w:pStyle w:val="2"/>
      </w:pPr>
      <w:permStart w:id="910254100" w:edGrp="everyone"/>
      <w:r w:rsidRPr="00B14439">
        <w:lastRenderedPageBreak/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13"/>
        <w:gridCol w:w="3413"/>
        <w:gridCol w:w="3095"/>
      </w:tblGrid>
      <w:tr w:rsidR="00B14439" w:rsidRPr="00B14439" w14:paraId="68B260BA" w14:textId="77777777" w:rsidTr="00816D26">
        <w:tc>
          <w:tcPr>
            <w:tcW w:w="1720" w:type="pct"/>
          </w:tcPr>
          <w:p w14:paraId="0F2D7F14" w14:textId="77777777" w:rsidR="00B14439" w:rsidRPr="00B14439" w:rsidRDefault="00B14439" w:rsidP="00B14439">
            <w:r w:rsidRPr="00B14439">
              <w:t>Силабус погоджено</w:t>
            </w:r>
          </w:p>
        </w:tc>
        <w:tc>
          <w:tcPr>
            <w:tcW w:w="1720" w:type="pct"/>
          </w:tcPr>
          <w:p w14:paraId="050FBF5B" w14:textId="56040A17" w:rsidR="00816D26" w:rsidRPr="00B14439" w:rsidRDefault="0035493C" w:rsidP="0035493C">
            <w:r>
              <w:rPr>
                <w:noProof/>
              </w:rPr>
              <w:drawing>
                <wp:inline distT="0" distB="0" distL="0" distR="0" wp14:anchorId="7403E739" wp14:editId="2783EEA2">
                  <wp:extent cx="857250" cy="414799"/>
                  <wp:effectExtent l="0" t="0" r="0" b="4445"/>
                  <wp:docPr id="101202037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020378" name="Рисунок 101202037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396" cy="41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pct"/>
          </w:tcPr>
          <w:p w14:paraId="482CC5AC" w14:textId="77777777" w:rsidR="00B14439" w:rsidRDefault="00B14439" w:rsidP="00816D26">
            <w:pPr>
              <w:pStyle w:val="4"/>
            </w:pPr>
            <w:r w:rsidRPr="00B14439">
              <w:t>Завідувач кафедри</w:t>
            </w:r>
          </w:p>
          <w:p w14:paraId="78A8397D" w14:textId="77777777" w:rsidR="00816D26" w:rsidRPr="00B14439" w:rsidRDefault="0074162E" w:rsidP="00B14439">
            <w:r>
              <w:t>Алла КОРОГОДСЬКА</w:t>
            </w:r>
          </w:p>
        </w:tc>
      </w:tr>
      <w:tr w:rsidR="00B14439" w:rsidRPr="00B14439" w14:paraId="5987B9BD" w14:textId="77777777" w:rsidTr="00816D26">
        <w:tc>
          <w:tcPr>
            <w:tcW w:w="1720" w:type="pct"/>
          </w:tcPr>
          <w:p w14:paraId="1E35A434" w14:textId="77777777" w:rsidR="00B14439" w:rsidRPr="00B14439" w:rsidRDefault="00B14439" w:rsidP="00B14439"/>
        </w:tc>
        <w:tc>
          <w:tcPr>
            <w:tcW w:w="1720" w:type="pct"/>
          </w:tcPr>
          <w:p w14:paraId="0AE91032" w14:textId="77777777" w:rsidR="00B14439" w:rsidRDefault="00B14439" w:rsidP="00B14439"/>
          <w:p w14:paraId="2A1F1593" w14:textId="77777777" w:rsidR="00816D26" w:rsidRPr="00B14439" w:rsidRDefault="00816D26" w:rsidP="00B14439"/>
        </w:tc>
        <w:tc>
          <w:tcPr>
            <w:tcW w:w="1560" w:type="pct"/>
          </w:tcPr>
          <w:p w14:paraId="058B5FDA" w14:textId="77777777" w:rsidR="00B14439" w:rsidRDefault="00816D26" w:rsidP="00816D26">
            <w:pPr>
              <w:pStyle w:val="4"/>
            </w:pPr>
            <w:r w:rsidRPr="00B14439">
              <w:t>Гарант ОП</w:t>
            </w:r>
          </w:p>
          <w:p w14:paraId="4EE8F18E" w14:textId="3944A012" w:rsidR="00816D26" w:rsidRPr="00B14439" w:rsidRDefault="00F75A80" w:rsidP="00B14439">
            <w:r w:rsidRPr="00F75A80">
              <w:t>Олена ПІВЕНЬ</w:t>
            </w:r>
          </w:p>
        </w:tc>
      </w:tr>
      <w:permEnd w:id="910254100"/>
    </w:tbl>
    <w:p w14:paraId="46ED69BE" w14:textId="77777777" w:rsidR="00B14439" w:rsidRPr="00B14439" w:rsidRDefault="00B14439" w:rsidP="00B14439"/>
    <w:p w14:paraId="1CFE6EF3" w14:textId="77777777" w:rsidR="00A631F1" w:rsidRPr="00A631F1" w:rsidRDefault="00A631F1" w:rsidP="00A631F1"/>
    <w:sectPr w:rsidR="00A631F1" w:rsidRPr="00A631F1" w:rsidSect="00C06EE9">
      <w:footerReference w:type="default" r:id="rId2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4C94" w14:textId="77777777" w:rsidR="00B33761" w:rsidRDefault="00B33761" w:rsidP="00C06EE9">
      <w:r>
        <w:separator/>
      </w:r>
    </w:p>
  </w:endnote>
  <w:endnote w:type="continuationSeparator" w:id="0">
    <w:p w14:paraId="495DD40D" w14:textId="77777777" w:rsidR="00B33761" w:rsidRDefault="00B33761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EA9B" w14:textId="77777777" w:rsidR="00C06EE9" w:rsidRDefault="00DD297D" w:rsidP="00C06EE9">
    <w:pPr>
      <w:pStyle w:val="ac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E8CBC" wp14:editId="4FB9CA15">
              <wp:simplePos x="0" y="0"/>
              <wp:positionH relativeFrom="column">
                <wp:posOffset>-81735</wp:posOffset>
              </wp:positionH>
              <wp:positionV relativeFrom="page">
                <wp:posOffset>9963509</wp:posOffset>
              </wp:positionV>
              <wp:extent cx="4019550" cy="27590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2759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placeholder>
                              <w:docPart w:val="F388C53405AF41B7BC30DE0858A5FC47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A26D33" w14:textId="085FA6CA" w:rsidR="00DD297D" w:rsidRPr="00DD297D" w:rsidRDefault="00420C29" w:rsidP="00DD297D">
                              <w:pPr>
                                <w:pStyle w:val="FooterText"/>
                              </w:pPr>
                              <w:r>
                                <w:t>Загальна та неорганічна хімія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E8CB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placeholder>
                        <w:docPart w:val="F388C53405AF41B7BC30DE0858A5FC47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A26D33" w14:textId="085FA6CA" w:rsidR="00DD297D" w:rsidRPr="00DD297D" w:rsidRDefault="00420C29" w:rsidP="00DD297D">
                        <w:pPr>
                          <w:pStyle w:val="FooterText"/>
                        </w:pPr>
                        <w:r>
                          <w:t>Загальна та неорганічна хімія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</w:rPr>
      <w:drawing>
        <wp:inline distT="0" distB="0" distL="0" distR="0" wp14:anchorId="258A73E7" wp14:editId="4B8D2A73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A0F9" w14:textId="77777777" w:rsidR="00B33761" w:rsidRDefault="00B33761" w:rsidP="00C06EE9">
      <w:r>
        <w:separator/>
      </w:r>
    </w:p>
  </w:footnote>
  <w:footnote w:type="continuationSeparator" w:id="0">
    <w:p w14:paraId="241B41B4" w14:textId="77777777" w:rsidR="00B33761" w:rsidRDefault="00B33761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671871">
    <w:abstractNumId w:val="10"/>
  </w:num>
  <w:num w:numId="2" w16cid:durableId="1403285919">
    <w:abstractNumId w:val="9"/>
  </w:num>
  <w:num w:numId="3" w16cid:durableId="2035841919">
    <w:abstractNumId w:val="7"/>
  </w:num>
  <w:num w:numId="4" w16cid:durableId="273559196">
    <w:abstractNumId w:val="6"/>
  </w:num>
  <w:num w:numId="5" w16cid:durableId="258879014">
    <w:abstractNumId w:val="5"/>
  </w:num>
  <w:num w:numId="6" w16cid:durableId="2066757955">
    <w:abstractNumId w:val="4"/>
  </w:num>
  <w:num w:numId="7" w16cid:durableId="1134250676">
    <w:abstractNumId w:val="8"/>
  </w:num>
  <w:num w:numId="8" w16cid:durableId="1710717001">
    <w:abstractNumId w:val="3"/>
  </w:num>
  <w:num w:numId="9" w16cid:durableId="1632511417">
    <w:abstractNumId w:val="2"/>
  </w:num>
  <w:num w:numId="10" w16cid:durableId="2050908776">
    <w:abstractNumId w:val="1"/>
  </w:num>
  <w:num w:numId="11" w16cid:durableId="1985163306">
    <w:abstractNumId w:val="0"/>
  </w:num>
  <w:num w:numId="12" w16cid:durableId="1669361478">
    <w:abstractNumId w:val="9"/>
  </w:num>
  <w:num w:numId="13" w16cid:durableId="184055272">
    <w:abstractNumId w:val="7"/>
  </w:num>
  <w:num w:numId="14" w16cid:durableId="1668442675">
    <w:abstractNumId w:val="6"/>
  </w:num>
  <w:num w:numId="15" w16cid:durableId="1568110038">
    <w:abstractNumId w:val="5"/>
  </w:num>
  <w:num w:numId="16" w16cid:durableId="1289361931">
    <w:abstractNumId w:val="4"/>
  </w:num>
  <w:num w:numId="17" w16cid:durableId="1793094622">
    <w:abstractNumId w:val="8"/>
  </w:num>
  <w:num w:numId="18" w16cid:durableId="1833377417">
    <w:abstractNumId w:val="3"/>
  </w:num>
  <w:num w:numId="19" w16cid:durableId="1910071068">
    <w:abstractNumId w:val="2"/>
  </w:num>
  <w:num w:numId="20" w16cid:durableId="524560867">
    <w:abstractNumId w:val="1"/>
  </w:num>
  <w:num w:numId="21" w16cid:durableId="1961497832">
    <w:abstractNumId w:val="0"/>
  </w:num>
  <w:num w:numId="22" w16cid:durableId="1596595109">
    <w:abstractNumId w:val="9"/>
  </w:num>
  <w:num w:numId="23" w16cid:durableId="528297032">
    <w:abstractNumId w:val="7"/>
  </w:num>
  <w:num w:numId="24" w16cid:durableId="575675688">
    <w:abstractNumId w:val="6"/>
  </w:num>
  <w:num w:numId="25" w16cid:durableId="164630475">
    <w:abstractNumId w:val="5"/>
  </w:num>
  <w:num w:numId="26" w16cid:durableId="804158245">
    <w:abstractNumId w:val="4"/>
  </w:num>
  <w:num w:numId="27" w16cid:durableId="2003922847">
    <w:abstractNumId w:val="8"/>
  </w:num>
  <w:num w:numId="28" w16cid:durableId="1362052278">
    <w:abstractNumId w:val="3"/>
  </w:num>
  <w:num w:numId="29" w16cid:durableId="420218684">
    <w:abstractNumId w:val="2"/>
  </w:num>
  <w:num w:numId="30" w16cid:durableId="1245189311">
    <w:abstractNumId w:val="1"/>
  </w:num>
  <w:num w:numId="31" w16cid:durableId="136717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B33761"/>
    <w:rsid w:val="00013EAA"/>
    <w:rsid w:val="000812C7"/>
    <w:rsid w:val="000B1877"/>
    <w:rsid w:val="000B3985"/>
    <w:rsid w:val="000B45CE"/>
    <w:rsid w:val="001078C9"/>
    <w:rsid w:val="00150B3D"/>
    <w:rsid w:val="001528D0"/>
    <w:rsid w:val="00165405"/>
    <w:rsid w:val="0017389F"/>
    <w:rsid w:val="001A69EB"/>
    <w:rsid w:val="001B2A58"/>
    <w:rsid w:val="001B2FD3"/>
    <w:rsid w:val="001D12B1"/>
    <w:rsid w:val="001E763B"/>
    <w:rsid w:val="001F3C0F"/>
    <w:rsid w:val="00200622"/>
    <w:rsid w:val="00202E0B"/>
    <w:rsid w:val="00212E99"/>
    <w:rsid w:val="002245E1"/>
    <w:rsid w:val="002865E0"/>
    <w:rsid w:val="00296411"/>
    <w:rsid w:val="002D6D9B"/>
    <w:rsid w:val="002F5364"/>
    <w:rsid w:val="0035326F"/>
    <w:rsid w:val="0035493C"/>
    <w:rsid w:val="00357A9E"/>
    <w:rsid w:val="00371D61"/>
    <w:rsid w:val="003768CC"/>
    <w:rsid w:val="003962D6"/>
    <w:rsid w:val="003A1671"/>
    <w:rsid w:val="003C0CF1"/>
    <w:rsid w:val="003E6EBE"/>
    <w:rsid w:val="003F5A91"/>
    <w:rsid w:val="003F766B"/>
    <w:rsid w:val="0040785D"/>
    <w:rsid w:val="00415EA4"/>
    <w:rsid w:val="004202CC"/>
    <w:rsid w:val="00420C29"/>
    <w:rsid w:val="00436EA4"/>
    <w:rsid w:val="004419B6"/>
    <w:rsid w:val="004504D4"/>
    <w:rsid w:val="00452482"/>
    <w:rsid w:val="00484305"/>
    <w:rsid w:val="00485C8A"/>
    <w:rsid w:val="004A1229"/>
    <w:rsid w:val="004C24B7"/>
    <w:rsid w:val="004C5FD3"/>
    <w:rsid w:val="004D19DF"/>
    <w:rsid w:val="004D2B69"/>
    <w:rsid w:val="004F5495"/>
    <w:rsid w:val="00511464"/>
    <w:rsid w:val="00527DC3"/>
    <w:rsid w:val="00541876"/>
    <w:rsid w:val="0056671A"/>
    <w:rsid w:val="005722EE"/>
    <w:rsid w:val="00590D12"/>
    <w:rsid w:val="00591199"/>
    <w:rsid w:val="005922F7"/>
    <w:rsid w:val="005B765E"/>
    <w:rsid w:val="005D68E5"/>
    <w:rsid w:val="00620588"/>
    <w:rsid w:val="00646389"/>
    <w:rsid w:val="006804EC"/>
    <w:rsid w:val="006D0407"/>
    <w:rsid w:val="006E143D"/>
    <w:rsid w:val="0070487A"/>
    <w:rsid w:val="007117D4"/>
    <w:rsid w:val="007157AE"/>
    <w:rsid w:val="00735F4F"/>
    <w:rsid w:val="007372E5"/>
    <w:rsid w:val="007400B5"/>
    <w:rsid w:val="0074162E"/>
    <w:rsid w:val="00744389"/>
    <w:rsid w:val="00752BDE"/>
    <w:rsid w:val="0075767F"/>
    <w:rsid w:val="007B7FBA"/>
    <w:rsid w:val="007E5A6D"/>
    <w:rsid w:val="00806F52"/>
    <w:rsid w:val="00816D26"/>
    <w:rsid w:val="00827F82"/>
    <w:rsid w:val="00852D20"/>
    <w:rsid w:val="0086072E"/>
    <w:rsid w:val="008A2174"/>
    <w:rsid w:val="008C264C"/>
    <w:rsid w:val="008C757E"/>
    <w:rsid w:val="008D2336"/>
    <w:rsid w:val="008D7B29"/>
    <w:rsid w:val="008E063A"/>
    <w:rsid w:val="008E1074"/>
    <w:rsid w:val="009417C1"/>
    <w:rsid w:val="009564BB"/>
    <w:rsid w:val="00970BD2"/>
    <w:rsid w:val="009B49B5"/>
    <w:rsid w:val="009D533B"/>
    <w:rsid w:val="009E1A11"/>
    <w:rsid w:val="009F3C47"/>
    <w:rsid w:val="00A06DA1"/>
    <w:rsid w:val="00A232E6"/>
    <w:rsid w:val="00A320A6"/>
    <w:rsid w:val="00A32734"/>
    <w:rsid w:val="00A40F06"/>
    <w:rsid w:val="00A631F1"/>
    <w:rsid w:val="00AB48B0"/>
    <w:rsid w:val="00AD090C"/>
    <w:rsid w:val="00AF6D59"/>
    <w:rsid w:val="00B14439"/>
    <w:rsid w:val="00B2225F"/>
    <w:rsid w:val="00B33761"/>
    <w:rsid w:val="00B37E56"/>
    <w:rsid w:val="00BE04FF"/>
    <w:rsid w:val="00C06EE9"/>
    <w:rsid w:val="00C119D1"/>
    <w:rsid w:val="00C84C48"/>
    <w:rsid w:val="00C94255"/>
    <w:rsid w:val="00CB1657"/>
    <w:rsid w:val="00D1344F"/>
    <w:rsid w:val="00D51A18"/>
    <w:rsid w:val="00D75C8B"/>
    <w:rsid w:val="00DA41AA"/>
    <w:rsid w:val="00DB5076"/>
    <w:rsid w:val="00DB717D"/>
    <w:rsid w:val="00DC5A24"/>
    <w:rsid w:val="00DD297D"/>
    <w:rsid w:val="00DD3912"/>
    <w:rsid w:val="00DE1350"/>
    <w:rsid w:val="00DE6D44"/>
    <w:rsid w:val="00DE79E2"/>
    <w:rsid w:val="00DF24BC"/>
    <w:rsid w:val="00DF7F92"/>
    <w:rsid w:val="00E0479E"/>
    <w:rsid w:val="00E12F3A"/>
    <w:rsid w:val="00E53872"/>
    <w:rsid w:val="00E649FF"/>
    <w:rsid w:val="00E770A6"/>
    <w:rsid w:val="00EB2DF1"/>
    <w:rsid w:val="00ED6231"/>
    <w:rsid w:val="00EF78BE"/>
    <w:rsid w:val="00F63121"/>
    <w:rsid w:val="00F651C2"/>
    <w:rsid w:val="00F75A80"/>
    <w:rsid w:val="00FA1F45"/>
    <w:rsid w:val="00FE37B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0887F40"/>
  <w14:defaultImageDpi w14:val="32767"/>
  <w15:chartTrackingRefBased/>
  <w15:docId w15:val="{15CFFD15-DDB2-4170-B2A7-D119A0F9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styleId="a6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8">
    <w:name w:val="Strong"/>
    <w:basedOn w:val="a0"/>
    <w:uiPriority w:val="22"/>
    <w:qFormat/>
    <w:rsid w:val="004202CC"/>
    <w:rPr>
      <w:b/>
      <w:bCs/>
    </w:rPr>
  </w:style>
  <w:style w:type="character" w:styleId="a9">
    <w:name w:val="Emphasis"/>
    <w:basedOn w:val="a0"/>
    <w:uiPriority w:val="20"/>
    <w:qFormat/>
    <w:rsid w:val="00735F4F"/>
    <w:rPr>
      <w:i/>
      <w:iCs/>
    </w:rPr>
  </w:style>
  <w:style w:type="paragraph" w:styleId="aa">
    <w:name w:val="header"/>
    <w:basedOn w:val="a"/>
    <w:link w:val="ab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6EE9"/>
    <w:rPr>
      <w:color w:val="000000" w:themeColor="text1"/>
      <w:lang w:val="uk-UA"/>
    </w:rPr>
  </w:style>
  <w:style w:type="paragraph" w:styleId="ac">
    <w:name w:val="footer"/>
    <w:basedOn w:val="a"/>
    <w:link w:val="ad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6EE9"/>
    <w:rPr>
      <w:color w:val="000000" w:themeColor="text1"/>
      <w:lang w:val="uk-UA"/>
    </w:rPr>
  </w:style>
  <w:style w:type="character" w:styleId="ae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af">
    <w:name w:val="FollowedHyperlink"/>
    <w:basedOn w:val="a0"/>
    <w:uiPriority w:val="99"/>
    <w:semiHidden/>
    <w:unhideWhenUsed/>
    <w:locked/>
    <w:rsid w:val="00860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pository.kpi.kharkov.ua/bitstream/KhPI-Press/42691/3/prohramy_2016_Khimichnyi_zviazok.pdf" TargetMode="External"/><Relationship Id="rId18" Type="http://schemas.openxmlformats.org/officeDocument/2006/relationships/hyperlink" Target="http://repository.kpi.kharkov.ua/bitstream/KhPI-Press/48028/1/prohramy_2020_Khimichnyi_ekvivalent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eb.kpi.kharkov.ua/onch/rusinov-o-i/" TargetMode="External"/><Relationship Id="rId17" Type="http://schemas.openxmlformats.org/officeDocument/2006/relationships/hyperlink" Target="http://repository.kpi.kharkov.ua/bitstream/KhPI-Press/40525/3/prohramy_2019_Khimichna_termodynamika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epository.kpi.kharkov.ua/bitstream/KhPI-Press/44726/3/Book_2019_Volobuiev_Khimiia_elementiv.pdf" TargetMode="External"/><Relationship Id="rId20" Type="http://schemas.openxmlformats.org/officeDocument/2006/relationships/hyperlink" Target="http://blogs.kpi.kharkov.ua/v2/nv/akademichna-dobrochesni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ksandr.Rusinov@khpi.edu.ua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repository.kpi.kharkov.ua/bitstream/KhPI-Press/44735/3/Book_2019_Bulavin_Zahalna_khimiia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yperlink" Target="http://repository.kpi.kharkov.ua/bitstream/KhPI-Press/53988/3/Book_2021_Volobuiev_Okysno-vidnovni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epository.kpi.kharkov.ua/bitstream/KhPI-Press/44744/3/Book_2017_Bulavin_Praktykum_z_osnov_zahalnoi%20khimii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990D743DC5460B8FE33F16569FD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F4DBFF-2FF3-4135-A4A6-E4F153620976}"/>
      </w:docPartPr>
      <w:docPartBody>
        <w:p w:rsidR="00AA27A5" w:rsidRDefault="00AA27A5">
          <w:pPr>
            <w:pStyle w:val="F5990D743DC5460B8FE33F16569FDA33"/>
          </w:pPr>
          <w:r w:rsidRPr="00E2118C">
            <w:rPr>
              <w:rStyle w:val="a3"/>
            </w:rPr>
            <w:t>[Title]</w:t>
          </w:r>
        </w:p>
      </w:docPartBody>
    </w:docPart>
    <w:docPart>
      <w:docPartPr>
        <w:name w:val="F388C53405AF41B7BC30DE0858A5F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215978-7C3B-46C7-9591-B828CBAFD159}"/>
      </w:docPartPr>
      <w:docPartBody>
        <w:p w:rsidR="00AA27A5" w:rsidRDefault="00AA27A5">
          <w:pPr>
            <w:pStyle w:val="F388C53405AF41B7BC30DE0858A5FC47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A5"/>
    <w:rsid w:val="00A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5990D743DC5460B8FE33F16569FDA33">
    <w:name w:val="F5990D743DC5460B8FE33F16569FDA33"/>
  </w:style>
  <w:style w:type="paragraph" w:customStyle="1" w:styleId="F388C53405AF41B7BC30DE0858A5FC47">
    <w:name w:val="F388C53405AF41B7BC30DE0858A5F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78A8-0C49-412D-A27D-956362AA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2369</Words>
  <Characters>13509</Characters>
  <Application>Microsoft Office Word</Application>
  <DocSecurity>8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Загальна та неорганічна хімія</vt:lpstr>
      <vt:lpstr>Назва дисципліни</vt:lpstr>
    </vt:vector>
  </TitlesOfParts>
  <Company/>
  <LinksUpToDate>false</LinksUpToDate>
  <CharactersWithSpaces>15847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Загальна та неорганічна хімія</dc:title>
  <dc:subject/>
  <dc:creator>User</dc:creator>
  <cp:keywords/>
  <dc:description/>
  <cp:lastModifiedBy>Алла Миколаївна Корогодська</cp:lastModifiedBy>
  <cp:revision>3</cp:revision>
  <cp:lastPrinted>2023-06-07T21:43:00Z</cp:lastPrinted>
  <dcterms:created xsi:type="dcterms:W3CDTF">2023-10-04T07:39:00Z</dcterms:created>
  <dcterms:modified xsi:type="dcterms:W3CDTF">2023-10-04T07:58:00Z</dcterms:modified>
</cp:coreProperties>
</file>