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4952EA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B960BD" w:rsidRDefault="00B960BD" w:rsidP="004952EA">
            <w:pPr>
              <w:jc w:val="center"/>
              <w:rPr>
                <w:rFonts w:eastAsia="Calibri" w:cstheme="minorHAnsi"/>
                <w:b/>
                <w:color w:val="A90001"/>
                <w:sz w:val="36"/>
                <w:szCs w:val="36"/>
                <w:lang w:val="uk-UA" w:eastAsia="ru-RU"/>
              </w:rPr>
            </w:pPr>
            <w:r w:rsidRPr="00B960BD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/>
              </w:rPr>
              <w:t>ДВВ. Паливо та пальникові пристрої</w:t>
            </w:r>
          </w:p>
          <w:p w:rsidR="004952EA" w:rsidRPr="004952EA" w:rsidRDefault="004952EA" w:rsidP="004952EA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uk-UA" w:eastAsia="ru-RU"/>
              </w:rPr>
              <w:t>СИЛАБУС</w:t>
            </w:r>
          </w:p>
        </w:tc>
      </w:tr>
      <w:tr w:rsidR="004952EA" w:rsidRPr="004952EA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4952EA" w:rsidRDefault="004952EA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562ECA" w:rsidRDefault="00FB761F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562EC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142 Енергетичне машинобудування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952EA" w:rsidRDefault="00FB761F" w:rsidP="004952E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 w:eastAsia="ru-RU"/>
              </w:rPr>
              <w:t>ННІ ЕЕЕ</w:t>
            </w:r>
          </w:p>
        </w:tc>
      </w:tr>
      <w:tr w:rsidR="004952EA" w:rsidRPr="004952EA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952EA" w:rsidRDefault="004952EA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bookmarkStart w:id="0" w:name="_gjdgxs" w:colFirst="0" w:colLast="0"/>
            <w:bookmarkEnd w:id="0"/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562ECA" w:rsidRDefault="00FB761F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562EC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Енергетика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562ECA" w:rsidRDefault="00FB761F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proofErr w:type="spellStart"/>
            <w:r w:rsidRPr="00562EC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Парогенераторобудування</w:t>
            </w:r>
            <w:proofErr w:type="spellEnd"/>
          </w:p>
        </w:tc>
      </w:tr>
      <w:tr w:rsidR="004952EA" w:rsidRPr="004952EA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952EA" w:rsidRDefault="004952EA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952EA" w:rsidRDefault="00FB761F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4952EA" w:rsidRPr="004952EA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4952EA" w:rsidRDefault="004952EA" w:rsidP="00A31A1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Викладач</w:t>
            </w:r>
            <w:r w:rsidR="00A31A12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952EA" w:rsidRPr="00313351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952EA" w:rsidRDefault="00A31A12" w:rsidP="004952EA">
            <w:pPr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Тютюник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 xml:space="preserve"> Лариса Іванівна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4952EA" w:rsidRPr="00A31A12" w:rsidRDefault="00A31A12" w:rsidP="004952EA">
            <w:pPr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Larysa</w:t>
            </w:r>
            <w:proofErr w:type="spellEnd"/>
            <w:r w:rsidRPr="00A31A12"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  <w:t>.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Tiutiunyk</w:t>
            </w:r>
            <w:proofErr w:type="spellEnd"/>
            <w:r w:rsidRPr="00A31A12"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  <w:t>@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khpi</w:t>
            </w:r>
            <w:proofErr w:type="spellEnd"/>
            <w:r w:rsidRPr="00A31A12"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  <w:t>.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edu</w:t>
            </w:r>
            <w:proofErr w:type="spellEnd"/>
            <w:r w:rsidRPr="00A31A12"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  <w:t>.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ua</w:t>
            </w:r>
            <w:proofErr w:type="spellEnd"/>
          </w:p>
        </w:tc>
      </w:tr>
      <w:tr w:rsidR="00A720C3" w:rsidRPr="004952EA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A720C3" w:rsidRPr="004952EA" w:rsidRDefault="00A720C3" w:rsidP="00AB3766">
            <w:pPr>
              <w:ind w:right="-108" w:hanging="10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noProof/>
                <w:spacing w:val="-6"/>
                <w:sz w:val="24"/>
                <w:szCs w:val="24"/>
                <w:lang w:val="uk-UA" w:eastAsia="uk-UA"/>
              </w:rPr>
              <w:drawing>
                <wp:inline distT="0" distB="0" distL="0" distR="0" wp14:anchorId="4E7E4AA6" wp14:editId="5E02A7FB">
                  <wp:extent cx="1111250" cy="1409700"/>
                  <wp:effectExtent l="0" t="0" r="0" b="0"/>
                  <wp:docPr id="1" name="Рисунок 1" descr="2021_05_10 13_25 Office L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1_05_10 13_25 Office L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A720C3" w:rsidRPr="00256A87" w:rsidRDefault="00A720C3" w:rsidP="009F3BE4">
            <w:pPr>
              <w:spacing w:before="120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  <w:r w:rsidRPr="00C14BDF">
              <w:rPr>
                <w:b/>
                <w:spacing w:val="-4"/>
                <w:sz w:val="24"/>
                <w:szCs w:val="24"/>
              </w:rPr>
              <w:t xml:space="preserve">Кандидат </w:t>
            </w:r>
            <w:proofErr w:type="gramStart"/>
            <w:r w:rsidRPr="00063F53">
              <w:rPr>
                <w:b/>
                <w:spacing w:val="-4"/>
                <w:sz w:val="24"/>
                <w:szCs w:val="24"/>
                <w:lang w:val="uk-UA"/>
              </w:rPr>
              <w:t>техн</w:t>
            </w:r>
            <w:proofErr w:type="gramEnd"/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ічних наук,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доцент</w:t>
            </w:r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/>
                <w:spacing w:val="-4"/>
                <w:sz w:val="24"/>
                <w:szCs w:val="24"/>
                <w:lang w:val="uk-UA"/>
              </w:rPr>
              <w:t>доцент</w:t>
            </w:r>
            <w:proofErr w:type="spellEnd"/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 кафедри </w:t>
            </w:r>
            <w:proofErr w:type="spellStart"/>
            <w:r>
              <w:rPr>
                <w:b/>
                <w:spacing w:val="-4"/>
                <w:sz w:val="24"/>
                <w:szCs w:val="24"/>
                <w:lang w:val="uk-UA"/>
              </w:rPr>
              <w:t>Парогенераторобудування</w:t>
            </w:r>
            <w:proofErr w:type="spellEnd"/>
            <w:r>
              <w:rPr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 НТУ «ХПІ». Досвід роботи –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26</w:t>
            </w:r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 рок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и</w:t>
            </w:r>
            <w:r w:rsidRPr="00063F53">
              <w:rPr>
                <w:b/>
                <w:spacing w:val="-4"/>
                <w:sz w:val="24"/>
                <w:szCs w:val="24"/>
                <w:lang w:val="uk-UA"/>
              </w:rPr>
              <w:t xml:space="preserve">. Автор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більше 1</w:t>
            </w:r>
            <w:r w:rsidRPr="00063F53">
              <w:rPr>
                <w:b/>
                <w:spacing w:val="-4"/>
                <w:sz w:val="24"/>
                <w:szCs w:val="24"/>
                <w:lang w:val="uk-UA"/>
              </w:rPr>
              <w:t>00 наукових та навчально-методичних праць. Провідний лектор з дисциплін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:  «</w:t>
            </w:r>
            <w:proofErr w:type="spellStart"/>
            <w:r>
              <w:rPr>
                <w:b/>
                <w:spacing w:val="-4"/>
                <w:sz w:val="24"/>
                <w:szCs w:val="24"/>
                <w:lang w:val="uk-UA"/>
              </w:rPr>
              <w:t>Тепломасообмін</w:t>
            </w:r>
            <w:proofErr w:type="spellEnd"/>
            <w:r>
              <w:rPr>
                <w:b/>
                <w:spacing w:val="-4"/>
                <w:sz w:val="24"/>
                <w:szCs w:val="24"/>
                <w:lang w:val="uk-UA"/>
              </w:rPr>
              <w:t xml:space="preserve"> в котлах та реакторах»,  «Основи теплообміну»,  «</w:t>
            </w:r>
            <w:r>
              <w:rPr>
                <w:rFonts w:cstheme="minorHAnsi"/>
                <w:b/>
                <w:sz w:val="24"/>
                <w:szCs w:val="24"/>
                <w:lang w:val="uk-UA"/>
              </w:rPr>
              <w:t>Е</w:t>
            </w:r>
            <w:r w:rsidRPr="00385F7F">
              <w:rPr>
                <w:rFonts w:cstheme="minorHAnsi"/>
                <w:b/>
                <w:sz w:val="24"/>
                <w:szCs w:val="24"/>
                <w:lang w:val="uk-UA"/>
              </w:rPr>
              <w:t>нергозбереження та екологічність в енергетичному машинобудуванні</w:t>
            </w:r>
            <w:r>
              <w:rPr>
                <w:rFonts w:cstheme="minorHAnsi"/>
                <w:b/>
                <w:sz w:val="24"/>
                <w:szCs w:val="24"/>
                <w:lang w:val="uk-UA"/>
              </w:rPr>
              <w:t xml:space="preserve">», </w:t>
            </w:r>
          </w:p>
        </w:tc>
      </w:tr>
      <w:tr w:rsidR="004952EA" w:rsidRPr="004952EA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4952EA" w:rsidRDefault="004952EA" w:rsidP="004952E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Загальна інформація про курс</w:t>
            </w:r>
          </w:p>
        </w:tc>
      </w:tr>
      <w:tr w:rsidR="004952EA" w:rsidRPr="00B960BD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B960BD" w:rsidRDefault="00B960BD" w:rsidP="00B960BD">
            <w:pPr>
              <w:jc w:val="both"/>
              <w:rPr>
                <w:lang w:eastAsia="uk-UA"/>
              </w:rPr>
            </w:pPr>
            <w:r w:rsidRPr="00B960BD">
              <w:rPr>
                <w:lang w:val="uk-UA"/>
              </w:rPr>
              <w:t>У</w:t>
            </w:r>
            <w:r w:rsidRPr="00B960BD">
              <w:rPr>
                <w:lang w:val="uk-UA" w:eastAsia="uk-UA"/>
              </w:rPr>
              <w:t xml:space="preserve"> матеріалі курсу викладається фізична сутність робочих процесів в елементах і вузлах парового котла, описуються основні компоновки, різноманітні конструкції енергетичних, водогрійних та </w:t>
            </w:r>
            <w:proofErr w:type="spellStart"/>
            <w:r w:rsidRPr="00B960BD">
              <w:rPr>
                <w:lang w:val="uk-UA" w:eastAsia="uk-UA"/>
              </w:rPr>
              <w:t>пароводогрійних</w:t>
            </w:r>
            <w:proofErr w:type="spellEnd"/>
            <w:r w:rsidRPr="00B960BD">
              <w:rPr>
                <w:lang w:val="uk-UA" w:eastAsia="uk-UA"/>
              </w:rPr>
              <w:t xml:space="preserve"> котлів, які працюють як на твердому паливі, так і на газі та мазуті. </w:t>
            </w:r>
            <w:proofErr w:type="spellStart"/>
            <w:r w:rsidRPr="00B960BD">
              <w:rPr>
                <w:lang w:eastAsia="uk-UA"/>
              </w:rPr>
              <w:t>Наводяться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основні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положення</w:t>
            </w:r>
            <w:proofErr w:type="spellEnd"/>
            <w:r w:rsidRPr="00B960BD">
              <w:rPr>
                <w:lang w:eastAsia="uk-UA"/>
              </w:rPr>
              <w:t xml:space="preserve"> методики </w:t>
            </w:r>
            <w:proofErr w:type="spellStart"/>
            <w:r w:rsidRPr="00B960BD">
              <w:rPr>
                <w:lang w:eastAsia="uk-UA"/>
              </w:rPr>
              <w:t>аеродинамічного</w:t>
            </w:r>
            <w:proofErr w:type="spellEnd"/>
            <w:r w:rsidRPr="00B960BD">
              <w:rPr>
                <w:lang w:eastAsia="uk-UA"/>
              </w:rPr>
              <w:t xml:space="preserve"> опору </w:t>
            </w:r>
            <w:proofErr w:type="spellStart"/>
            <w:r w:rsidRPr="00B960BD">
              <w:rPr>
                <w:lang w:eastAsia="uk-UA"/>
              </w:rPr>
              <w:t>елементів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газоповітряного</w:t>
            </w:r>
            <w:proofErr w:type="spellEnd"/>
            <w:r w:rsidRPr="00B960BD">
              <w:rPr>
                <w:lang w:eastAsia="uk-UA"/>
              </w:rPr>
              <w:t xml:space="preserve">  тракту котла, </w:t>
            </w:r>
            <w:proofErr w:type="spellStart"/>
            <w:r w:rsidRPr="00B960BD">
              <w:rPr>
                <w:lang w:eastAsia="uk-UA"/>
              </w:rPr>
              <w:t>вибору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тягодуттьової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машини</w:t>
            </w:r>
            <w:proofErr w:type="spellEnd"/>
            <w:r w:rsidRPr="00B960BD">
              <w:rPr>
                <w:lang w:eastAsia="uk-UA"/>
              </w:rPr>
              <w:t xml:space="preserve"> та </w:t>
            </w:r>
            <w:proofErr w:type="spellStart"/>
            <w:r w:rsidRPr="00B960BD">
              <w:rPr>
                <w:lang w:eastAsia="uk-UA"/>
              </w:rPr>
              <w:t>теплової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схеми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котельної</w:t>
            </w:r>
            <w:proofErr w:type="spellEnd"/>
            <w:r w:rsidRPr="00B960BD">
              <w:rPr>
                <w:lang w:eastAsia="uk-UA"/>
              </w:rPr>
              <w:t xml:space="preserve"> установки.</w:t>
            </w:r>
            <w:r>
              <w:rPr>
                <w:lang w:val="uk-UA"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Також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розглядаються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допоміжні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прилади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котельних</w:t>
            </w:r>
            <w:proofErr w:type="spellEnd"/>
            <w:r w:rsidRPr="00B960BD">
              <w:rPr>
                <w:lang w:eastAsia="uk-UA"/>
              </w:rPr>
              <w:t xml:space="preserve"> установок, </w:t>
            </w:r>
            <w:proofErr w:type="gramStart"/>
            <w:r w:rsidRPr="00B960BD">
              <w:rPr>
                <w:lang w:eastAsia="uk-UA"/>
              </w:rPr>
              <w:t>у</w:t>
            </w:r>
            <w:proofErr w:type="gramEnd"/>
            <w:r w:rsidRPr="00B960BD">
              <w:rPr>
                <w:lang w:eastAsia="uk-UA"/>
              </w:rPr>
              <w:t xml:space="preserve"> тому </w:t>
            </w:r>
            <w:proofErr w:type="spellStart"/>
            <w:r w:rsidRPr="00B960BD">
              <w:rPr>
                <w:lang w:eastAsia="uk-UA"/>
              </w:rPr>
              <w:t>числі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золоуловлювання</w:t>
            </w:r>
            <w:proofErr w:type="spellEnd"/>
            <w:r w:rsidRPr="00B960BD">
              <w:rPr>
                <w:lang w:eastAsia="uk-UA"/>
              </w:rPr>
              <w:t xml:space="preserve">, </w:t>
            </w:r>
            <w:proofErr w:type="spellStart"/>
            <w:r w:rsidRPr="00B960BD">
              <w:rPr>
                <w:lang w:eastAsia="uk-UA"/>
              </w:rPr>
              <w:t>золошлаковида</w:t>
            </w:r>
            <w:r>
              <w:rPr>
                <w:lang w:eastAsia="uk-UA"/>
              </w:rPr>
              <w:t>лення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тягодуттьові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машини</w:t>
            </w:r>
            <w:proofErr w:type="spellEnd"/>
            <w:r>
              <w:rPr>
                <w:lang w:eastAsia="uk-UA"/>
              </w:rPr>
              <w:t>.</w:t>
            </w:r>
          </w:p>
        </w:tc>
      </w:tr>
      <w:tr w:rsidR="004952EA" w:rsidRPr="00D15E3D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B960BD" w:rsidRDefault="00B960BD" w:rsidP="00D15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ind w:left="26"/>
              <w:jc w:val="both"/>
              <w:rPr>
                <w:rFonts w:eastAsia="Calibri" w:cstheme="minorHAnsi"/>
                <w:color w:val="000000"/>
                <w:lang w:val="uk-UA" w:eastAsia="ru-RU"/>
              </w:rPr>
            </w:pPr>
            <w:proofErr w:type="spellStart"/>
            <w:r w:rsidRPr="00B960BD">
              <w:rPr>
                <w:lang w:eastAsia="uk-UA"/>
              </w:rPr>
              <w:t>Студенти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повинні</w:t>
            </w:r>
            <w:proofErr w:type="spellEnd"/>
            <w:r w:rsidRPr="00B960BD">
              <w:rPr>
                <w:lang w:eastAsia="uk-UA"/>
              </w:rPr>
              <w:t xml:space="preserve"> знати </w:t>
            </w:r>
            <w:proofErr w:type="spellStart"/>
            <w:r w:rsidRPr="00B960BD">
              <w:rPr>
                <w:lang w:eastAsia="uk-UA"/>
              </w:rPr>
              <w:t>загальну</w:t>
            </w:r>
            <w:proofErr w:type="spellEnd"/>
            <w:r w:rsidRPr="00B960BD">
              <w:rPr>
                <w:lang w:eastAsia="uk-UA"/>
              </w:rPr>
              <w:t xml:space="preserve"> характеристику та </w:t>
            </w:r>
            <w:proofErr w:type="spellStart"/>
            <w:r w:rsidRPr="00B960BD">
              <w:rPr>
                <w:lang w:eastAsia="uk-UA"/>
              </w:rPr>
              <w:t>конструкцію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котлів</w:t>
            </w:r>
            <w:proofErr w:type="spellEnd"/>
            <w:r w:rsidRPr="00B960BD">
              <w:rPr>
                <w:lang w:eastAsia="uk-UA"/>
              </w:rPr>
              <w:t xml:space="preserve">, </w:t>
            </w:r>
            <w:proofErr w:type="spellStart"/>
            <w:r w:rsidRPr="00B960BD">
              <w:rPr>
                <w:lang w:eastAsia="uk-UA"/>
              </w:rPr>
              <w:t>уміти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визначати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spellStart"/>
            <w:r w:rsidRPr="00B960BD">
              <w:rPr>
                <w:lang w:eastAsia="uk-UA"/>
              </w:rPr>
              <w:t>маркування</w:t>
            </w:r>
            <w:proofErr w:type="spellEnd"/>
            <w:r w:rsidRPr="00B960BD">
              <w:rPr>
                <w:lang w:eastAsia="uk-UA"/>
              </w:rPr>
              <w:t xml:space="preserve"> </w:t>
            </w:r>
            <w:proofErr w:type="gramStart"/>
            <w:r w:rsidRPr="00B960BD">
              <w:rPr>
                <w:lang w:eastAsia="uk-UA"/>
              </w:rPr>
              <w:t>котельного</w:t>
            </w:r>
            <w:proofErr w:type="gramEnd"/>
            <w:r w:rsidRPr="00B960BD">
              <w:rPr>
                <w:lang w:eastAsia="uk-UA"/>
              </w:rPr>
              <w:t xml:space="preserve"> агрегату</w:t>
            </w:r>
            <w:r>
              <w:rPr>
                <w:lang w:val="uk-UA" w:eastAsia="uk-UA"/>
              </w:rPr>
              <w:t>.</w:t>
            </w:r>
          </w:p>
        </w:tc>
      </w:tr>
      <w:tr w:rsidR="004952EA" w:rsidRPr="004952EA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4952EA" w:rsidRDefault="00D15E3D" w:rsidP="00B960BD">
            <w:pPr>
              <w:spacing w:line="204" w:lineRule="auto"/>
              <w:rPr>
                <w:rFonts w:ascii="Calibri" w:eastAsia="Calibri" w:hAnsi="Calibri" w:cs="Calibri"/>
                <w:lang w:val="uk-UA" w:eastAsia="ru-RU"/>
              </w:rPr>
            </w:pPr>
            <w:r>
              <w:rPr>
                <w:rFonts w:ascii="Calibri" w:eastAsia="Calibri" w:hAnsi="Calibri" w:cs="Calibri"/>
                <w:lang w:val="uk-UA" w:eastAsia="ru-RU"/>
              </w:rPr>
              <w:t>Лекції</w:t>
            </w:r>
            <w:r w:rsidR="00715919">
              <w:rPr>
                <w:rFonts w:ascii="Calibri" w:eastAsia="Calibri" w:hAnsi="Calibri" w:cs="Calibri"/>
                <w:lang w:val="uk-UA" w:eastAsia="ru-RU"/>
              </w:rPr>
              <w:t xml:space="preserve"> – 32 </w:t>
            </w:r>
            <w:proofErr w:type="spellStart"/>
            <w:r w:rsidR="00715919">
              <w:rPr>
                <w:rFonts w:ascii="Calibri" w:eastAsia="Calibri" w:hAnsi="Calibri" w:cs="Calibri"/>
                <w:lang w:val="uk-UA" w:eastAsia="ru-RU"/>
              </w:rPr>
              <w:t>год</w:t>
            </w:r>
            <w:proofErr w:type="spellEnd"/>
            <w:r w:rsidR="00B960BD">
              <w:rPr>
                <w:rFonts w:ascii="Calibri" w:eastAsia="Calibri" w:hAnsi="Calibri" w:cs="Calibri"/>
                <w:lang w:val="uk-UA" w:eastAsia="ru-RU"/>
              </w:rPr>
              <w:t>,</w:t>
            </w:r>
            <w:r w:rsidR="00F7081B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="00715919">
              <w:rPr>
                <w:rFonts w:ascii="Calibri" w:eastAsia="Calibri" w:hAnsi="Calibri" w:cs="Calibri"/>
                <w:lang w:val="uk-UA" w:eastAsia="ru-RU"/>
              </w:rPr>
              <w:t xml:space="preserve">індивідуальне завдання </w:t>
            </w:r>
            <w:r w:rsidR="00B960BD">
              <w:rPr>
                <w:rFonts w:ascii="Calibri" w:eastAsia="Calibri" w:hAnsi="Calibri" w:cs="Calibri"/>
                <w:lang w:val="uk-UA" w:eastAsia="ru-RU"/>
              </w:rPr>
              <w:t>–</w:t>
            </w:r>
            <w:r w:rsidR="00715919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="00B960BD">
              <w:rPr>
                <w:rFonts w:ascii="Calibri" w:eastAsia="Calibri" w:hAnsi="Calibri" w:cs="Calibri"/>
                <w:lang w:val="uk-UA" w:eastAsia="ru-RU"/>
              </w:rPr>
              <w:t>реферат, залік</w:t>
            </w:r>
          </w:p>
        </w:tc>
      </w:tr>
      <w:tr w:rsidR="004952EA" w:rsidRPr="004952EA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4952EA" w:rsidRDefault="004952EA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D15E3D" w:rsidRDefault="00D15E3D" w:rsidP="004952EA">
            <w:pPr>
              <w:spacing w:line="204" w:lineRule="auto"/>
              <w:rPr>
                <w:rFonts w:ascii="Calibri" w:eastAsia="Calibri" w:hAnsi="Calibri" w:cs="Calibri"/>
                <w:lang w:val="uk-UA" w:eastAsia="ru-RU"/>
              </w:rPr>
            </w:pPr>
            <w:r>
              <w:rPr>
                <w:rFonts w:ascii="Calibri" w:eastAsia="Calibri" w:hAnsi="Calibri" w:cs="Calibri"/>
                <w:lang w:val="uk-UA" w:eastAsia="ru-RU"/>
              </w:rPr>
              <w:t>5</w:t>
            </w:r>
          </w:p>
        </w:tc>
      </w:tr>
    </w:tbl>
    <w:p w:rsidR="004952EA" w:rsidRDefault="004952EA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2EA" w:rsidRDefault="004952EA" w:rsidP="004952EA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4952EA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36B6D" w:rsidRPr="002A5142" w:rsidRDefault="00636B6D" w:rsidP="002A51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Результати навчання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</w:rPr>
        <w:t xml:space="preserve">, математики,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</w:rPr>
        <w:t>отриманими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</w:rPr>
        <w:t xml:space="preserve"> закладах</w:t>
      </w:r>
      <w:r w:rsidR="00D15E3D" w:rsidRPr="002A51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5142" w:rsidRPr="002A51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>Студенти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>повинні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 xml:space="preserve"> знати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>загальну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 xml:space="preserve"> характеристику та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>конструкцію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>котлів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>уміти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>визначати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>маркування</w:t>
      </w:r>
      <w:proofErr w:type="spellEnd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>котельного</w:t>
      </w:r>
      <w:proofErr w:type="gramEnd"/>
      <w:r w:rsidR="002A5142" w:rsidRPr="002A5142">
        <w:rPr>
          <w:rFonts w:ascii="Times New Roman" w:hAnsi="Times New Roman" w:cs="Times New Roman"/>
          <w:sz w:val="28"/>
          <w:szCs w:val="28"/>
          <w:lang w:eastAsia="uk-UA"/>
        </w:rPr>
        <w:t xml:space="preserve"> агрегату</w:t>
      </w:r>
      <w:r w:rsidR="002A514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DE246F" w:rsidRDefault="00DE246F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B6D" w:rsidRPr="00C82462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Теми що р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озгляда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ться</w:t>
      </w:r>
      <w:r w:rsidR="00EE415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6B6D" w:rsidRPr="000176CE" w:rsidRDefault="00636B6D" w:rsidP="00017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6CE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="00CE7F7B" w:rsidRPr="0001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6C4" w:rsidRPr="000176CE">
        <w:rPr>
          <w:rFonts w:ascii="Times New Roman" w:hAnsi="Times New Roman" w:cs="Times New Roman"/>
          <w:sz w:val="28"/>
          <w:szCs w:val="28"/>
          <w:lang w:val="uk-UA"/>
        </w:rPr>
        <w:t xml:space="preserve"> Основні поняття про котельне устаткування та їх роботу</w:t>
      </w:r>
    </w:p>
    <w:p w:rsidR="00636B6D" w:rsidRPr="000176CE" w:rsidRDefault="00636B6D" w:rsidP="00017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6CE">
        <w:rPr>
          <w:rFonts w:ascii="Times New Roman" w:hAnsi="Times New Roman" w:cs="Times New Roman"/>
          <w:b/>
          <w:sz w:val="28"/>
          <w:szCs w:val="28"/>
          <w:lang w:val="uk-UA"/>
        </w:rPr>
        <w:t>Тема 2</w:t>
      </w:r>
      <w:r w:rsidRPr="0001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6C4" w:rsidRPr="000176CE">
        <w:rPr>
          <w:rFonts w:ascii="Times New Roman" w:hAnsi="Times New Roman" w:cs="Times New Roman"/>
          <w:sz w:val="28"/>
          <w:szCs w:val="28"/>
          <w:lang w:val="uk-UA"/>
        </w:rPr>
        <w:t>Котельне устаткування</w:t>
      </w:r>
    </w:p>
    <w:p w:rsidR="00636B6D" w:rsidRPr="000176CE" w:rsidRDefault="00CE7F7B" w:rsidP="00017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6CE">
        <w:rPr>
          <w:rFonts w:ascii="Times New Roman" w:hAnsi="Times New Roman" w:cs="Times New Roman"/>
          <w:b/>
          <w:sz w:val="28"/>
          <w:szCs w:val="28"/>
          <w:lang w:val="uk-UA"/>
        </w:rPr>
        <w:t>Тема 3</w:t>
      </w:r>
      <w:r w:rsidRPr="0001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6C4" w:rsidRPr="000176CE">
        <w:rPr>
          <w:rFonts w:ascii="Times New Roman" w:hAnsi="Times New Roman" w:cs="Times New Roman"/>
          <w:sz w:val="28"/>
          <w:szCs w:val="28"/>
          <w:lang w:val="uk-UA"/>
        </w:rPr>
        <w:t>Питання експлуатації котельного устаткування</w:t>
      </w:r>
    </w:p>
    <w:p w:rsidR="00636B6D" w:rsidRPr="000176CE" w:rsidRDefault="00636B6D" w:rsidP="00017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6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CE7F7B" w:rsidRPr="000176C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04D1E" w:rsidRPr="0001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6C4" w:rsidRPr="000176CE">
        <w:rPr>
          <w:rFonts w:ascii="Times New Roman" w:hAnsi="Times New Roman" w:cs="Times New Roman"/>
          <w:sz w:val="28"/>
          <w:szCs w:val="28"/>
          <w:lang w:val="uk-UA"/>
        </w:rPr>
        <w:t>Види та характеристики палива</w:t>
      </w:r>
    </w:p>
    <w:p w:rsidR="00CE7F7B" w:rsidRPr="000176CE" w:rsidRDefault="00CE7F7B" w:rsidP="000176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34D">
        <w:rPr>
          <w:rFonts w:ascii="Times New Roman" w:hAnsi="Times New Roman" w:cs="Times New Roman"/>
          <w:b/>
          <w:sz w:val="28"/>
          <w:szCs w:val="28"/>
          <w:lang w:val="uk-UA"/>
        </w:rPr>
        <w:t>Тема 5</w:t>
      </w:r>
      <w:r w:rsidRPr="0001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6C4" w:rsidRPr="000176CE">
        <w:rPr>
          <w:rFonts w:ascii="Times New Roman" w:hAnsi="Times New Roman" w:cs="Times New Roman"/>
          <w:sz w:val="28"/>
          <w:szCs w:val="28"/>
          <w:lang w:val="uk-UA"/>
        </w:rPr>
        <w:t>Паливне господарство котельного устаткування</w:t>
      </w:r>
    </w:p>
    <w:p w:rsidR="00CE7F7B" w:rsidRPr="000176CE" w:rsidRDefault="00CE7F7B" w:rsidP="00017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34D">
        <w:rPr>
          <w:rFonts w:ascii="Times New Roman" w:hAnsi="Times New Roman" w:cs="Times New Roman"/>
          <w:b/>
          <w:sz w:val="28"/>
          <w:szCs w:val="28"/>
          <w:lang w:val="uk-UA"/>
        </w:rPr>
        <w:t>Тема 6</w:t>
      </w:r>
      <w:r w:rsidRPr="0001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6C4" w:rsidRPr="000176CE">
        <w:rPr>
          <w:rFonts w:ascii="Times New Roman" w:hAnsi="Times New Roman" w:cs="Times New Roman"/>
          <w:bCs/>
          <w:sz w:val="28"/>
          <w:szCs w:val="28"/>
          <w:lang w:val="uk-UA"/>
        </w:rPr>
        <w:t>Топкові пристрої для газу, мазуту та твердого палива</w:t>
      </w:r>
    </w:p>
    <w:p w:rsidR="006D76C4" w:rsidRPr="000176CE" w:rsidRDefault="006D76C4" w:rsidP="000176CE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F134D">
        <w:rPr>
          <w:rFonts w:ascii="Times New Roman" w:hAnsi="Times New Roman" w:cs="Times New Roman"/>
          <w:b/>
          <w:sz w:val="28"/>
          <w:szCs w:val="28"/>
          <w:lang w:val="uk-UA"/>
        </w:rPr>
        <w:t>Тема 7</w:t>
      </w:r>
      <w:r w:rsidRPr="000176CE">
        <w:rPr>
          <w:rFonts w:ascii="Times New Roman" w:hAnsi="Times New Roman" w:cs="Times New Roman"/>
          <w:sz w:val="28"/>
          <w:szCs w:val="28"/>
          <w:lang w:val="uk-UA"/>
        </w:rPr>
        <w:t xml:space="preserve">. Класифікація топок та загальні характеристики </w:t>
      </w:r>
      <w:proofErr w:type="spellStart"/>
      <w:r w:rsidRPr="000176CE">
        <w:rPr>
          <w:rFonts w:ascii="Times New Roman" w:hAnsi="Times New Roman" w:cs="Times New Roman"/>
          <w:sz w:val="28"/>
          <w:szCs w:val="28"/>
          <w:lang w:val="uk-UA"/>
        </w:rPr>
        <w:t>провцесі</w:t>
      </w:r>
      <w:proofErr w:type="spellEnd"/>
    </w:p>
    <w:p w:rsidR="006D76C4" w:rsidRPr="000176CE" w:rsidRDefault="006D76C4" w:rsidP="00017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3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336F63" w:rsidRPr="00EF134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336F63" w:rsidRPr="000176CE">
        <w:rPr>
          <w:rFonts w:ascii="Times New Roman" w:hAnsi="Times New Roman" w:cs="Times New Roman"/>
          <w:sz w:val="28"/>
          <w:szCs w:val="28"/>
          <w:lang w:val="uk-UA"/>
        </w:rPr>
        <w:t>. Спалювання газоподібного палива</w:t>
      </w:r>
    </w:p>
    <w:p w:rsidR="006D76C4" w:rsidRPr="000176CE" w:rsidRDefault="006D76C4" w:rsidP="00017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3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336F63" w:rsidRPr="00EF134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336F63" w:rsidRPr="000176CE">
        <w:rPr>
          <w:rFonts w:ascii="Times New Roman" w:hAnsi="Times New Roman" w:cs="Times New Roman"/>
          <w:sz w:val="28"/>
          <w:szCs w:val="28"/>
          <w:lang w:val="uk-UA"/>
        </w:rPr>
        <w:t>. Спалювання рідкого палива</w:t>
      </w:r>
    </w:p>
    <w:p w:rsidR="006D76C4" w:rsidRPr="000176CE" w:rsidRDefault="006D76C4" w:rsidP="00017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3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336F63" w:rsidRPr="00EF134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336F63" w:rsidRPr="000176CE">
        <w:rPr>
          <w:rFonts w:ascii="Times New Roman" w:hAnsi="Times New Roman" w:cs="Times New Roman"/>
          <w:sz w:val="28"/>
          <w:szCs w:val="28"/>
          <w:lang w:val="uk-UA"/>
        </w:rPr>
        <w:t>. Спалювання твердого палива у шарі</w:t>
      </w:r>
    </w:p>
    <w:p w:rsidR="006D76C4" w:rsidRPr="000176CE" w:rsidRDefault="006D76C4" w:rsidP="00017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3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336F63" w:rsidRPr="00EF134D">
        <w:rPr>
          <w:rFonts w:ascii="Times New Roman" w:hAnsi="Times New Roman" w:cs="Times New Roman"/>
          <w:b/>
          <w:sz w:val="28"/>
          <w:szCs w:val="28"/>
        </w:rPr>
        <w:t>11</w:t>
      </w:r>
      <w:r w:rsidR="00336F63" w:rsidRPr="000176CE">
        <w:rPr>
          <w:rFonts w:ascii="Times New Roman" w:hAnsi="Times New Roman" w:cs="Times New Roman"/>
          <w:sz w:val="28"/>
          <w:szCs w:val="28"/>
          <w:lang w:val="uk-UA"/>
        </w:rPr>
        <w:t xml:space="preserve">. Спалювання твердого палива. </w:t>
      </w:r>
      <w:proofErr w:type="spellStart"/>
      <w:r w:rsidR="00336F63" w:rsidRPr="000176CE">
        <w:rPr>
          <w:rFonts w:ascii="Times New Roman" w:hAnsi="Times New Roman" w:cs="Times New Roman"/>
          <w:sz w:val="28"/>
          <w:szCs w:val="28"/>
          <w:lang w:val="uk-UA"/>
        </w:rPr>
        <w:t>Пилоприготування</w:t>
      </w:r>
      <w:proofErr w:type="spellEnd"/>
    </w:p>
    <w:p w:rsidR="00A41080" w:rsidRPr="000176CE" w:rsidRDefault="006D76C4" w:rsidP="000176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3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A41080" w:rsidRPr="00EF134D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A41080" w:rsidRPr="000176CE">
        <w:rPr>
          <w:rFonts w:ascii="Times New Roman" w:hAnsi="Times New Roman" w:cs="Times New Roman"/>
          <w:sz w:val="28"/>
          <w:szCs w:val="28"/>
          <w:lang w:val="uk-UA"/>
        </w:rPr>
        <w:t>. Спалювання вугільного пилу в топках котлів</w:t>
      </w:r>
    </w:p>
    <w:p w:rsidR="006D76C4" w:rsidRPr="000176CE" w:rsidRDefault="006D76C4" w:rsidP="000176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3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A41080" w:rsidRPr="00EF134D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A41080" w:rsidRPr="000176CE">
        <w:rPr>
          <w:rFonts w:ascii="Times New Roman" w:hAnsi="Times New Roman" w:cs="Times New Roman"/>
          <w:sz w:val="28"/>
          <w:szCs w:val="28"/>
          <w:lang w:val="uk-UA"/>
        </w:rPr>
        <w:t>. Стислі вказівки до проектування топкових пристроїв</w:t>
      </w:r>
    </w:p>
    <w:p w:rsidR="00A41080" w:rsidRPr="000176CE" w:rsidRDefault="00A41080" w:rsidP="000176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34D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6D76C4" w:rsidRPr="00EF13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ема </w:t>
      </w:r>
      <w:r w:rsidRPr="00EF134D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0176CE">
        <w:rPr>
          <w:rFonts w:ascii="Times New Roman" w:hAnsi="Times New Roman" w:cs="Times New Roman"/>
          <w:sz w:val="28"/>
          <w:szCs w:val="28"/>
          <w:lang w:val="uk-UA"/>
        </w:rPr>
        <w:t xml:space="preserve">. Розрахунки процесів горіння твердого, рідкого та газоподібного палива </w:t>
      </w:r>
    </w:p>
    <w:p w:rsidR="00A41080" w:rsidRPr="000176CE" w:rsidRDefault="006D76C4" w:rsidP="000176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3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A41080" w:rsidRPr="00EF134D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A41080" w:rsidRPr="000176CE">
        <w:rPr>
          <w:rFonts w:ascii="Times New Roman" w:hAnsi="Times New Roman" w:cs="Times New Roman"/>
          <w:sz w:val="28"/>
          <w:szCs w:val="28"/>
          <w:lang w:val="uk-UA"/>
        </w:rPr>
        <w:t>. Основи теорії горіння та організація спалювання палива в промислових умовах. Топкові пристрої</w:t>
      </w:r>
    </w:p>
    <w:p w:rsidR="00A41080" w:rsidRPr="000176CE" w:rsidRDefault="006D76C4" w:rsidP="000176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3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A41080" w:rsidRPr="00EF134D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A41080" w:rsidRPr="000176CE">
        <w:rPr>
          <w:rFonts w:ascii="Times New Roman" w:hAnsi="Times New Roman" w:cs="Times New Roman"/>
          <w:sz w:val="28"/>
          <w:szCs w:val="28"/>
          <w:lang w:val="uk-UA"/>
        </w:rPr>
        <w:t>. Теплові електричні станції</w:t>
      </w:r>
    </w:p>
    <w:p w:rsidR="00A41080" w:rsidRPr="000176CE" w:rsidRDefault="006D76C4" w:rsidP="000176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3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A41080" w:rsidRPr="00EF134D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A41080" w:rsidRPr="000176CE">
        <w:rPr>
          <w:rFonts w:ascii="Times New Roman" w:hAnsi="Times New Roman" w:cs="Times New Roman"/>
          <w:sz w:val="28"/>
          <w:szCs w:val="28"/>
          <w:lang w:val="uk-UA"/>
        </w:rPr>
        <w:t>. Теплопостачання</w:t>
      </w:r>
    </w:p>
    <w:p w:rsidR="00A41080" w:rsidRPr="000176CE" w:rsidRDefault="006D76C4" w:rsidP="000176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3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A41080" w:rsidRPr="00EF134D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A41080" w:rsidRPr="000176CE">
        <w:rPr>
          <w:rFonts w:ascii="Times New Roman" w:hAnsi="Times New Roman" w:cs="Times New Roman"/>
          <w:sz w:val="28"/>
          <w:szCs w:val="28"/>
          <w:lang w:val="uk-UA"/>
        </w:rPr>
        <w:t xml:space="preserve">. Збільшення ефективності використання </w:t>
      </w:r>
      <w:proofErr w:type="spellStart"/>
      <w:r w:rsidR="00A41080" w:rsidRPr="000176CE">
        <w:rPr>
          <w:rFonts w:ascii="Times New Roman" w:hAnsi="Times New Roman" w:cs="Times New Roman"/>
          <w:sz w:val="28"/>
          <w:szCs w:val="28"/>
          <w:lang w:val="uk-UA"/>
        </w:rPr>
        <w:t>паливноенергетичних</w:t>
      </w:r>
      <w:proofErr w:type="spellEnd"/>
      <w:r w:rsidR="00A41080" w:rsidRPr="000176CE">
        <w:rPr>
          <w:rFonts w:ascii="Times New Roman" w:hAnsi="Times New Roman" w:cs="Times New Roman"/>
          <w:sz w:val="28"/>
          <w:szCs w:val="28"/>
          <w:lang w:val="uk-UA"/>
        </w:rPr>
        <w:t xml:space="preserve"> ресурсів</w:t>
      </w:r>
    </w:p>
    <w:p w:rsidR="006D76C4" w:rsidRPr="00CE7F7B" w:rsidRDefault="006D76C4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632A" w:rsidRDefault="00DD632A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та методи </w:t>
      </w:r>
      <w:r w:rsidR="00623F85" w:rsidRPr="00C82462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462">
        <w:rPr>
          <w:rFonts w:ascii="Times New Roman" w:hAnsi="Times New Roman" w:cs="Times New Roman"/>
          <w:sz w:val="28"/>
          <w:szCs w:val="28"/>
          <w:lang w:val="uk-UA"/>
        </w:rPr>
        <w:t>(надається опис методів навч</w:t>
      </w:r>
      <w:r w:rsidR="00B316D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82462">
        <w:rPr>
          <w:rFonts w:ascii="Times New Roman" w:hAnsi="Times New Roman" w:cs="Times New Roman"/>
          <w:sz w:val="28"/>
          <w:szCs w:val="28"/>
          <w:lang w:val="uk-UA"/>
        </w:rPr>
        <w:t>ння)</w:t>
      </w:r>
    </w:p>
    <w:p w:rsidR="00DE246F" w:rsidRPr="00CE1389" w:rsidRDefault="00DE246F" w:rsidP="00DE246F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E1389">
        <w:rPr>
          <w:rFonts w:ascii="Times New Roman" w:eastAsia="Times New Roman" w:hAnsi="Times New Roman" w:cs="Times New Roman"/>
          <w:sz w:val="28"/>
          <w:lang w:val="uk-UA"/>
        </w:rPr>
        <w:t>Методи навчання, з навчальної дисципліни – це методи взаємодії між викладачем та студентами, а саме методи подання інформації студентові в ході його пізнавальної діяльності.</w:t>
      </w:r>
    </w:p>
    <w:p w:rsidR="00DE246F" w:rsidRDefault="00DE246F" w:rsidP="00320A4E">
      <w:pPr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E1389">
        <w:rPr>
          <w:rFonts w:ascii="Times New Roman" w:eastAsia="Times New Roman" w:hAnsi="Times New Roman" w:cs="Times New Roman"/>
          <w:sz w:val="28"/>
          <w:lang w:val="uk-UA"/>
        </w:rPr>
        <w:t>Опис навчальних технологій, що використовують на лекційних, лабораторних, практичних та семінарських заняттях з метою активізації навчально-пізнавальної діяльності студентів при вивченні дисципліни</w:t>
      </w:r>
    </w:p>
    <w:p w:rsidR="00DE246F" w:rsidRDefault="00DE246F" w:rsidP="00DE2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A68" w:rsidRDefault="00EE1A68" w:rsidP="00DE2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A68" w:rsidRPr="00C82462" w:rsidRDefault="00EE1A68" w:rsidP="00DE2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73A" w:rsidRDefault="0073127A" w:rsidP="00B04095">
      <w:pPr>
        <w:pStyle w:val="10"/>
        <w:shd w:val="clear" w:color="auto" w:fill="auto"/>
        <w:spacing w:after="0" w:line="360" w:lineRule="auto"/>
        <w:jc w:val="both"/>
        <w:rPr>
          <w:b w:val="0"/>
          <w:sz w:val="28"/>
          <w:szCs w:val="28"/>
          <w:lang w:val="uk-UA" w:eastAsia="uk-UA"/>
        </w:rPr>
      </w:pPr>
      <w:r w:rsidRPr="00C82462">
        <w:rPr>
          <w:sz w:val="28"/>
          <w:szCs w:val="28"/>
          <w:lang w:val="uk-UA" w:eastAsia="uk-UA"/>
        </w:rPr>
        <w:lastRenderedPageBreak/>
        <w:t xml:space="preserve">Методи контролю </w:t>
      </w:r>
      <w:r w:rsidRPr="00C82462">
        <w:rPr>
          <w:b w:val="0"/>
          <w:sz w:val="28"/>
          <w:szCs w:val="28"/>
          <w:lang w:val="uk-UA" w:eastAsia="uk-UA"/>
        </w:rPr>
        <w:t>(надається опис методів контролю)</w:t>
      </w:r>
    </w:p>
    <w:p w:rsidR="008B3FD8" w:rsidRPr="008B3FD8" w:rsidRDefault="008B3FD8" w:rsidP="00DE246F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>Опис технологій оцінювання знань студентів під час проведення поточного та семестрового контролю.</w:t>
      </w:r>
    </w:p>
    <w:p w:rsidR="008B3FD8" w:rsidRDefault="008B3FD8" w:rsidP="00DE246F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Поточний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реалізується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формі опитування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захисту лабораторних робіт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виступів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семінарських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практичних заняттях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тестів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колоквіумів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виконання індивідуальних завдань, проведення контрольних робіт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3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ректорських контрольних робіт тощо</w:t>
      </w:r>
      <w:r w:rsidRPr="008B3F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246F" w:rsidRPr="00DE246F" w:rsidRDefault="00DE246F" w:rsidP="008B3FD8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3FD8" w:rsidRPr="00C82462" w:rsidRDefault="008B3FD8" w:rsidP="008B3FD8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/>
        </w:rPr>
      </w:pPr>
      <w:r w:rsidRPr="00CE1389">
        <w:rPr>
          <w:rFonts w:eastAsia="Times New Roman"/>
          <w:sz w:val="28"/>
          <w:lang w:val="uk-UA"/>
        </w:rPr>
        <w:t xml:space="preserve">Семестровий </w:t>
      </w:r>
      <w:r w:rsidRPr="00CE1389">
        <w:rPr>
          <w:rFonts w:eastAsia="Times New Roman"/>
          <w:sz w:val="28"/>
        </w:rPr>
        <w:t>контроль проводиться у</w:t>
      </w:r>
      <w:r w:rsidRPr="00CE1389">
        <w:rPr>
          <w:rFonts w:eastAsia="Times New Roman"/>
          <w:sz w:val="28"/>
          <w:lang w:val="uk-UA"/>
        </w:rPr>
        <w:t xml:space="preserve"> формі </w:t>
      </w:r>
      <w:r w:rsidR="00885DD0">
        <w:rPr>
          <w:rFonts w:eastAsia="Times New Roman"/>
          <w:sz w:val="28"/>
          <w:lang w:val="uk-UA"/>
        </w:rPr>
        <w:t>заліку</w:t>
      </w:r>
      <w:r w:rsidRPr="00CE1389">
        <w:rPr>
          <w:rFonts w:eastAsia="Times New Roman"/>
          <w:sz w:val="28"/>
          <w:lang w:val="uk-UA"/>
        </w:rPr>
        <w:t xml:space="preserve"> відповідно до навчального</w:t>
      </w:r>
      <w:r w:rsidRPr="00CE1389">
        <w:rPr>
          <w:rFonts w:eastAsia="Times New Roman"/>
          <w:sz w:val="28"/>
        </w:rPr>
        <w:t xml:space="preserve"> план</w:t>
      </w:r>
      <w:r w:rsidRPr="00CE1389">
        <w:rPr>
          <w:rFonts w:eastAsia="Times New Roman"/>
          <w:sz w:val="28"/>
          <w:lang w:val="uk-UA"/>
        </w:rPr>
        <w:t>у</w:t>
      </w:r>
      <w:r w:rsidRPr="00CE1389">
        <w:rPr>
          <w:rFonts w:eastAsia="Times New Roman"/>
          <w:sz w:val="28"/>
        </w:rPr>
        <w:t xml:space="preserve"> в</w:t>
      </w:r>
      <w:r w:rsidRPr="00CE1389">
        <w:rPr>
          <w:rFonts w:eastAsia="Times New Roman"/>
          <w:sz w:val="28"/>
          <w:lang w:val="uk-UA"/>
        </w:rPr>
        <w:t xml:space="preserve"> обсязі навчального матеріалу</w:t>
      </w:r>
      <w:r w:rsidRPr="00CE1389">
        <w:rPr>
          <w:rFonts w:eastAsia="Times New Roman"/>
          <w:sz w:val="28"/>
        </w:rPr>
        <w:t>,</w:t>
      </w:r>
      <w:r w:rsidRPr="00CE1389">
        <w:rPr>
          <w:rFonts w:eastAsia="Times New Roman"/>
          <w:sz w:val="28"/>
          <w:lang w:val="uk-UA"/>
        </w:rPr>
        <w:t xml:space="preserve"> визначеного навчальною програмою та</w:t>
      </w:r>
      <w:r w:rsidRPr="00CE1389">
        <w:rPr>
          <w:rFonts w:eastAsia="Times New Roman"/>
          <w:sz w:val="28"/>
        </w:rPr>
        <w:t xml:space="preserve"> у</w:t>
      </w:r>
      <w:r w:rsidRPr="00CE1389">
        <w:rPr>
          <w:rFonts w:eastAsia="Times New Roman"/>
          <w:sz w:val="28"/>
          <w:lang w:val="uk-UA"/>
        </w:rPr>
        <w:t xml:space="preserve"> терміни</w:t>
      </w:r>
      <w:r w:rsidRPr="00CE1389">
        <w:rPr>
          <w:rFonts w:eastAsia="Times New Roman"/>
          <w:sz w:val="28"/>
        </w:rPr>
        <w:t>,</w:t>
      </w:r>
      <w:r w:rsidRPr="00CE1389">
        <w:rPr>
          <w:rFonts w:eastAsia="Times New Roman"/>
          <w:sz w:val="28"/>
          <w:lang w:val="uk-UA"/>
        </w:rPr>
        <w:t xml:space="preserve"> встановлені навчальним</w:t>
      </w:r>
      <w:r w:rsidRPr="00CE1389">
        <w:rPr>
          <w:rFonts w:eastAsia="Times New Roman"/>
          <w:sz w:val="28"/>
        </w:rPr>
        <w:t xml:space="preserve"> планом</w:t>
      </w:r>
    </w:p>
    <w:p w:rsidR="00F1773A" w:rsidRDefault="00F1773A" w:rsidP="0024688A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24688A">
        <w:rPr>
          <w:sz w:val="28"/>
          <w:szCs w:val="28"/>
          <w:lang w:val="uk-UA" w:eastAsia="uk-UA"/>
        </w:rPr>
        <w:t>Розподіл балів, які отримують студенти</w:t>
      </w:r>
    </w:p>
    <w:p w:rsidR="0024688A" w:rsidRDefault="0024688A" w:rsidP="0024688A">
      <w:pPr>
        <w:pStyle w:val="30"/>
        <w:shd w:val="clear" w:color="auto" w:fill="auto"/>
        <w:spacing w:after="0" w:line="360" w:lineRule="auto"/>
        <w:ind w:firstLine="708"/>
        <w:jc w:val="both"/>
        <w:rPr>
          <w:rStyle w:val="2"/>
          <w:bCs/>
          <w:sz w:val="28"/>
          <w:szCs w:val="28"/>
          <w:u w:val="none"/>
          <w:lang w:val="uk-UA" w:eastAsia="uk-UA"/>
        </w:rPr>
      </w:pPr>
      <w:r w:rsidRPr="0024688A">
        <w:rPr>
          <w:rStyle w:val="2"/>
          <w:bCs/>
          <w:sz w:val="28"/>
          <w:szCs w:val="28"/>
          <w:u w:val="none"/>
          <w:lang w:val="uk-UA" w:eastAsia="uk-UA"/>
        </w:rPr>
        <w:t>Розподіл балів оцінювання успішності студента</w:t>
      </w:r>
      <w:r>
        <w:rPr>
          <w:rStyle w:val="2"/>
          <w:bCs/>
          <w:sz w:val="28"/>
          <w:szCs w:val="28"/>
          <w:u w:val="none"/>
          <w:lang w:val="uk-UA" w:eastAsia="uk-UA"/>
        </w:rPr>
        <w:t xml:space="preserve"> розраховується індивідуально для кожної дисципліни з урахуванням особливостей та структури курсу. </w:t>
      </w:r>
      <w:r w:rsidR="005C3172">
        <w:rPr>
          <w:rStyle w:val="2"/>
          <w:bCs/>
          <w:sz w:val="28"/>
          <w:szCs w:val="28"/>
          <w:u w:val="none"/>
          <w:lang w:val="uk-UA" w:eastAsia="uk-UA"/>
        </w:rPr>
        <w:t>Поточна с</w:t>
      </w:r>
      <w:r>
        <w:rPr>
          <w:rStyle w:val="2"/>
          <w:bCs/>
          <w:sz w:val="28"/>
          <w:szCs w:val="28"/>
          <w:u w:val="none"/>
          <w:lang w:val="uk-UA" w:eastAsia="uk-UA"/>
        </w:rPr>
        <w:t xml:space="preserve">ума балів, що може накопичити студент </w:t>
      </w:r>
      <w:r w:rsidR="005C3172">
        <w:rPr>
          <w:rStyle w:val="2"/>
          <w:bCs/>
          <w:sz w:val="28"/>
          <w:szCs w:val="28"/>
          <w:u w:val="none"/>
          <w:lang w:val="uk-UA" w:eastAsia="uk-UA"/>
        </w:rPr>
        <w:t>за семестр м</w:t>
      </w:r>
      <w:r w:rsidR="00996C39">
        <w:rPr>
          <w:rStyle w:val="2"/>
          <w:bCs/>
          <w:sz w:val="28"/>
          <w:szCs w:val="28"/>
          <w:u w:val="none"/>
          <w:lang w:val="uk-UA" w:eastAsia="uk-UA"/>
        </w:rPr>
        <w:t>оже досягати, як максимального балу так і меншого з виділенням балів на іспит чи залік.</w:t>
      </w:r>
    </w:p>
    <w:p w:rsidR="0024688A" w:rsidRPr="0024688A" w:rsidRDefault="005C3172" w:rsidP="0024688A">
      <w:pPr>
        <w:pStyle w:val="30"/>
        <w:shd w:val="clear" w:color="auto" w:fill="auto"/>
        <w:spacing w:after="0" w:line="360" w:lineRule="auto"/>
        <w:ind w:firstLine="708"/>
        <w:jc w:val="both"/>
        <w:rPr>
          <w:sz w:val="28"/>
          <w:szCs w:val="28"/>
          <w:lang w:val="uk-UA" w:eastAsia="uk-UA"/>
        </w:rPr>
      </w:pPr>
      <w:r>
        <w:rPr>
          <w:rStyle w:val="2"/>
          <w:bCs/>
          <w:sz w:val="28"/>
          <w:szCs w:val="28"/>
          <w:u w:val="none"/>
          <w:lang w:val="uk-UA" w:eastAsia="uk-UA"/>
        </w:rPr>
        <w:t>В таблиці 1</w:t>
      </w:r>
      <w:r w:rsidR="00122496">
        <w:rPr>
          <w:rStyle w:val="2"/>
          <w:bCs/>
          <w:sz w:val="28"/>
          <w:szCs w:val="28"/>
          <w:u w:val="none"/>
          <w:lang w:val="uk-UA" w:eastAsia="uk-UA"/>
        </w:rPr>
        <w:t xml:space="preserve"> </w:t>
      </w:r>
      <w:r>
        <w:rPr>
          <w:rStyle w:val="2"/>
          <w:bCs/>
          <w:sz w:val="28"/>
          <w:szCs w:val="28"/>
          <w:u w:val="none"/>
          <w:lang w:val="uk-UA" w:eastAsia="uk-UA"/>
        </w:rPr>
        <w:t>наведений при</w:t>
      </w:r>
      <w:r w:rsidR="0024688A">
        <w:rPr>
          <w:rStyle w:val="2"/>
          <w:bCs/>
          <w:sz w:val="28"/>
          <w:szCs w:val="28"/>
          <w:u w:val="none"/>
          <w:lang w:val="uk-UA" w:eastAsia="uk-UA"/>
        </w:rPr>
        <w:t xml:space="preserve">клад </w:t>
      </w:r>
      <w:r>
        <w:rPr>
          <w:rStyle w:val="2"/>
          <w:bCs/>
          <w:sz w:val="28"/>
          <w:szCs w:val="28"/>
          <w:u w:val="none"/>
          <w:lang w:val="uk-UA" w:eastAsia="uk-UA"/>
        </w:rPr>
        <w:t>тих пунктів</w:t>
      </w:r>
      <w:r w:rsidR="00FB0B89">
        <w:rPr>
          <w:rStyle w:val="2"/>
          <w:bCs/>
          <w:sz w:val="28"/>
          <w:szCs w:val="28"/>
          <w:u w:val="none"/>
          <w:lang w:val="uk-UA" w:eastAsia="uk-UA"/>
        </w:rPr>
        <w:t>,</w:t>
      </w:r>
      <w:r>
        <w:rPr>
          <w:rStyle w:val="2"/>
          <w:bCs/>
          <w:sz w:val="28"/>
          <w:szCs w:val="28"/>
          <w:u w:val="none"/>
          <w:lang w:val="uk-UA" w:eastAsia="uk-UA"/>
        </w:rPr>
        <w:t xml:space="preserve"> за якими студент накопичує бали</w:t>
      </w:r>
      <w:r w:rsidR="00FB0B89">
        <w:rPr>
          <w:rStyle w:val="2"/>
          <w:bCs/>
          <w:sz w:val="28"/>
          <w:szCs w:val="28"/>
          <w:u w:val="none"/>
          <w:lang w:val="uk-UA" w:eastAsia="uk-UA"/>
        </w:rPr>
        <w:t>. Ц</w:t>
      </w:r>
      <w:r>
        <w:rPr>
          <w:rStyle w:val="2"/>
          <w:bCs/>
          <w:sz w:val="28"/>
          <w:szCs w:val="28"/>
          <w:u w:val="none"/>
          <w:lang w:val="uk-UA" w:eastAsia="uk-UA"/>
        </w:rPr>
        <w:t>і пункти можуть відрізнятися та розглядаються індивідуально</w:t>
      </w:r>
      <w:r w:rsidR="00996C39">
        <w:rPr>
          <w:rStyle w:val="2"/>
          <w:bCs/>
          <w:sz w:val="28"/>
          <w:szCs w:val="28"/>
          <w:u w:val="none"/>
          <w:lang w:val="uk-UA" w:eastAsia="uk-UA"/>
        </w:rPr>
        <w:t xml:space="preserve"> для конкретної дисципліни</w:t>
      </w:r>
      <w:r w:rsidR="00756924">
        <w:rPr>
          <w:rStyle w:val="2"/>
          <w:bCs/>
          <w:sz w:val="28"/>
          <w:szCs w:val="28"/>
          <w:u w:val="none"/>
          <w:lang w:val="uk-UA" w:eastAsia="uk-UA"/>
        </w:rPr>
        <w:t>.</w:t>
      </w:r>
      <w:r w:rsidR="00124CE4">
        <w:rPr>
          <w:rStyle w:val="2"/>
          <w:bCs/>
          <w:sz w:val="28"/>
          <w:szCs w:val="28"/>
          <w:u w:val="none"/>
          <w:lang w:val="uk-UA" w:eastAsia="uk-UA"/>
        </w:rPr>
        <w:t xml:space="preserve"> </w:t>
      </w:r>
    </w:p>
    <w:p w:rsidR="00F1773A" w:rsidRDefault="00FB0B89" w:rsidP="00FB0B89">
      <w:pPr>
        <w:spacing w:line="360" w:lineRule="auto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br w:type="column"/>
      </w:r>
      <w:r w:rsidR="0073127A"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lastRenderedPageBreak/>
        <w:t>Таблиця 1. – Розподіл балів для оцінювання успішності студента</w:t>
      </w:r>
      <w:r w:rsidR="00122496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 для </w:t>
      </w:r>
      <w:r w:rsidR="00122496" w:rsidRPr="00EE1A68">
        <w:rPr>
          <w:rStyle w:val="2"/>
          <w:bCs w:val="0"/>
          <w:sz w:val="28"/>
          <w:szCs w:val="28"/>
          <w:u w:val="none"/>
          <w:lang w:val="uk-UA" w:eastAsia="uk-UA"/>
        </w:rPr>
        <w:t>заліку</w:t>
      </w:r>
    </w:p>
    <w:tbl>
      <w:tblPr>
        <w:tblStyle w:val="a5"/>
        <w:tblW w:w="9460" w:type="dxa"/>
        <w:tblLayout w:type="fixed"/>
        <w:tblLook w:val="04A0" w:firstRow="1" w:lastRow="0" w:firstColumn="1" w:lastColumn="0" w:noHBand="0" w:noVBand="1"/>
      </w:tblPr>
      <w:tblGrid>
        <w:gridCol w:w="1591"/>
        <w:gridCol w:w="1789"/>
        <w:gridCol w:w="839"/>
        <w:gridCol w:w="709"/>
        <w:gridCol w:w="1864"/>
        <w:gridCol w:w="971"/>
        <w:gridCol w:w="850"/>
        <w:gridCol w:w="847"/>
      </w:tblGrid>
      <w:tr w:rsidR="00193056" w:rsidRPr="00C82462" w:rsidTr="00124CE4">
        <w:tc>
          <w:tcPr>
            <w:tcW w:w="1591" w:type="dxa"/>
            <w:vAlign w:val="center"/>
          </w:tcPr>
          <w:p w:rsidR="00193056" w:rsidRPr="00C82462" w:rsidRDefault="00193056" w:rsidP="00F33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789" w:type="dxa"/>
            <w:vAlign w:val="center"/>
          </w:tcPr>
          <w:p w:rsidR="00193056" w:rsidRPr="00C82462" w:rsidRDefault="00193056" w:rsidP="00F33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839" w:type="dxa"/>
            <w:vAlign w:val="center"/>
          </w:tcPr>
          <w:p w:rsidR="00193056" w:rsidRPr="00C82462" w:rsidRDefault="00193056" w:rsidP="00F33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 (КП)</w:t>
            </w:r>
          </w:p>
        </w:tc>
        <w:tc>
          <w:tcPr>
            <w:tcW w:w="709" w:type="dxa"/>
            <w:vAlign w:val="center"/>
          </w:tcPr>
          <w:p w:rsidR="00193056" w:rsidRPr="00C82462" w:rsidRDefault="00193056" w:rsidP="00F33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864" w:type="dxa"/>
          </w:tcPr>
          <w:p w:rsidR="00193056" w:rsidRPr="00C82462" w:rsidRDefault="00193056" w:rsidP="00F33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971" w:type="dxa"/>
            <w:vAlign w:val="center"/>
          </w:tcPr>
          <w:p w:rsidR="00193056" w:rsidRPr="00C82462" w:rsidRDefault="00193056" w:rsidP="00F33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850" w:type="dxa"/>
            <w:vAlign w:val="center"/>
          </w:tcPr>
          <w:p w:rsidR="00193056" w:rsidRPr="00C82462" w:rsidRDefault="00193056" w:rsidP="00193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847" w:type="dxa"/>
            <w:vAlign w:val="center"/>
          </w:tcPr>
          <w:p w:rsidR="00193056" w:rsidRPr="00C82462" w:rsidRDefault="00193056" w:rsidP="00F1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193056" w:rsidRPr="00C82462" w:rsidTr="00124CE4">
        <w:tc>
          <w:tcPr>
            <w:tcW w:w="1591" w:type="dxa"/>
            <w:vAlign w:val="center"/>
          </w:tcPr>
          <w:p w:rsidR="00193056" w:rsidRPr="00C82462" w:rsidRDefault="00193056" w:rsidP="00F1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31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1789" w:type="dxa"/>
            <w:vAlign w:val="center"/>
          </w:tcPr>
          <w:p w:rsidR="00193056" w:rsidRPr="00C82462" w:rsidRDefault="00193056" w:rsidP="00F1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31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839" w:type="dxa"/>
            <w:vAlign w:val="center"/>
          </w:tcPr>
          <w:p w:rsidR="00193056" w:rsidRPr="00C82462" w:rsidRDefault="00193056" w:rsidP="00F1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31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193056" w:rsidRPr="00C82462" w:rsidRDefault="00313351" w:rsidP="00F1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864" w:type="dxa"/>
          </w:tcPr>
          <w:p w:rsidR="00193056" w:rsidRPr="00C82462" w:rsidRDefault="00193056" w:rsidP="00F1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3133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71" w:type="dxa"/>
            <w:vAlign w:val="center"/>
          </w:tcPr>
          <w:p w:rsidR="00193056" w:rsidRPr="00C82462" w:rsidRDefault="00313351" w:rsidP="00F1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930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850" w:type="dxa"/>
          </w:tcPr>
          <w:p w:rsidR="00193056" w:rsidRPr="00C82462" w:rsidRDefault="005118D4" w:rsidP="00F1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1930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….</w:t>
            </w:r>
          </w:p>
        </w:tc>
        <w:tc>
          <w:tcPr>
            <w:tcW w:w="847" w:type="dxa"/>
            <w:vAlign w:val="center"/>
          </w:tcPr>
          <w:p w:rsidR="00193056" w:rsidRPr="00C82462" w:rsidRDefault="00193056" w:rsidP="00F1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FB0B89" w:rsidRDefault="00FB0B89" w:rsidP="00122496">
      <w:pPr>
        <w:spacing w:line="360" w:lineRule="auto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 та система оцінювання знань та вмінь студентів. 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Згідно основних положень ЄКТС, під </w:t>
      </w: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системою оцінювання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критеріями оцінювання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оцінювання – 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4952EA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4952EA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„відмінно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„добре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„задовільно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” чи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„незадовільно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>”) та у шкалу ЕСТ</w:t>
      </w:r>
      <w:r w:rsidRPr="004952EA">
        <w:rPr>
          <w:rFonts w:ascii="Times New Roman" w:hAnsi="Times New Roman" w:cs="Times New Roman"/>
          <w:sz w:val="28"/>
          <w:szCs w:val="28"/>
        </w:rPr>
        <w:t>S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(А, В, С, </w:t>
      </w:r>
      <w:r w:rsidRPr="004952EA">
        <w:rPr>
          <w:rFonts w:ascii="Times New Roman" w:hAnsi="Times New Roman" w:cs="Times New Roman"/>
          <w:sz w:val="28"/>
          <w:szCs w:val="28"/>
        </w:rPr>
        <w:t>D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, Е, </w:t>
      </w:r>
      <w:r w:rsidRPr="004952EA">
        <w:rPr>
          <w:rFonts w:ascii="Times New Roman" w:hAnsi="Times New Roman" w:cs="Times New Roman"/>
          <w:sz w:val="28"/>
          <w:szCs w:val="28"/>
        </w:rPr>
        <w:t>F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Х, </w:t>
      </w:r>
      <w:r w:rsidRPr="004952EA">
        <w:rPr>
          <w:rFonts w:ascii="Times New Roman" w:hAnsi="Times New Roman" w:cs="Times New Roman"/>
          <w:sz w:val="28"/>
          <w:szCs w:val="28"/>
        </w:rPr>
        <w:t>F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952EA" w:rsidRDefault="004952EA" w:rsidP="004952EA">
      <w:pPr>
        <w:ind w:firstLine="709"/>
        <w:jc w:val="both"/>
        <w:rPr>
          <w:sz w:val="28"/>
          <w:szCs w:val="28"/>
          <w:lang w:val="uk-UA"/>
        </w:rPr>
      </w:pPr>
    </w:p>
    <w:p w:rsidR="004952EA" w:rsidRDefault="004952EA" w:rsidP="004952EA">
      <w:pPr>
        <w:ind w:firstLine="709"/>
        <w:jc w:val="both"/>
        <w:rPr>
          <w:sz w:val="28"/>
          <w:szCs w:val="28"/>
          <w:lang w:val="uk-UA"/>
        </w:rPr>
      </w:pPr>
    </w:p>
    <w:p w:rsidR="004952EA" w:rsidRDefault="004952EA" w:rsidP="004952EA">
      <w:pPr>
        <w:ind w:firstLine="709"/>
        <w:jc w:val="both"/>
        <w:rPr>
          <w:sz w:val="28"/>
          <w:szCs w:val="28"/>
          <w:lang w:val="uk-UA"/>
        </w:rPr>
      </w:pPr>
    </w:p>
    <w:p w:rsidR="004952EA" w:rsidRDefault="004952EA" w:rsidP="004952EA">
      <w:pPr>
        <w:ind w:firstLine="709"/>
        <w:jc w:val="both"/>
        <w:rPr>
          <w:sz w:val="28"/>
          <w:szCs w:val="28"/>
          <w:lang w:val="uk-UA"/>
        </w:rPr>
      </w:pPr>
    </w:p>
    <w:p w:rsidR="00313351" w:rsidRDefault="00313351" w:rsidP="004952EA">
      <w:pPr>
        <w:ind w:firstLine="709"/>
        <w:jc w:val="both"/>
        <w:rPr>
          <w:sz w:val="28"/>
          <w:szCs w:val="28"/>
          <w:lang w:val="uk-UA"/>
        </w:rPr>
      </w:pPr>
    </w:p>
    <w:p w:rsidR="00313351" w:rsidRDefault="00313351" w:rsidP="004952EA">
      <w:pPr>
        <w:ind w:firstLine="709"/>
        <w:jc w:val="both"/>
        <w:rPr>
          <w:sz w:val="28"/>
          <w:szCs w:val="28"/>
          <w:lang w:val="uk-UA"/>
        </w:rPr>
      </w:pPr>
    </w:p>
    <w:p w:rsidR="00313351" w:rsidRDefault="00313351" w:rsidP="004952EA">
      <w:pPr>
        <w:ind w:firstLine="709"/>
        <w:jc w:val="both"/>
        <w:rPr>
          <w:sz w:val="28"/>
          <w:szCs w:val="28"/>
          <w:lang w:val="uk-UA"/>
        </w:rPr>
      </w:pPr>
    </w:p>
    <w:p w:rsidR="00313351" w:rsidRDefault="00313351" w:rsidP="004952EA">
      <w:pPr>
        <w:ind w:firstLine="709"/>
        <w:jc w:val="both"/>
        <w:rPr>
          <w:sz w:val="28"/>
          <w:szCs w:val="28"/>
          <w:lang w:val="uk-UA"/>
        </w:rPr>
      </w:pPr>
    </w:p>
    <w:p w:rsidR="00313351" w:rsidRDefault="00313351" w:rsidP="004952EA">
      <w:pPr>
        <w:ind w:firstLine="709"/>
        <w:jc w:val="both"/>
        <w:rPr>
          <w:sz w:val="28"/>
          <w:szCs w:val="28"/>
          <w:lang w:val="uk-UA"/>
        </w:rPr>
      </w:pPr>
    </w:p>
    <w:p w:rsidR="00313351" w:rsidRDefault="00313351" w:rsidP="004952EA">
      <w:pPr>
        <w:ind w:firstLine="709"/>
        <w:jc w:val="both"/>
        <w:rPr>
          <w:sz w:val="28"/>
          <w:szCs w:val="28"/>
          <w:lang w:val="uk-UA"/>
        </w:rPr>
      </w:pPr>
    </w:p>
    <w:p w:rsidR="00313351" w:rsidRDefault="00313351" w:rsidP="004952EA">
      <w:pPr>
        <w:ind w:firstLine="709"/>
        <w:jc w:val="both"/>
        <w:rPr>
          <w:sz w:val="28"/>
          <w:szCs w:val="28"/>
          <w:lang w:val="uk-UA"/>
        </w:rPr>
      </w:pPr>
    </w:p>
    <w:p w:rsidR="00313351" w:rsidRDefault="00313351" w:rsidP="004952EA">
      <w:pPr>
        <w:ind w:firstLine="709"/>
        <w:jc w:val="both"/>
        <w:rPr>
          <w:sz w:val="28"/>
          <w:szCs w:val="28"/>
          <w:lang w:val="uk-UA"/>
        </w:rPr>
      </w:pPr>
    </w:p>
    <w:p w:rsidR="00313351" w:rsidRDefault="00313351" w:rsidP="004952EA">
      <w:pPr>
        <w:ind w:firstLine="709"/>
        <w:jc w:val="both"/>
        <w:rPr>
          <w:sz w:val="28"/>
          <w:szCs w:val="28"/>
          <w:lang w:val="uk-UA"/>
        </w:rPr>
      </w:pPr>
    </w:p>
    <w:p w:rsidR="00313351" w:rsidRPr="008C4C51" w:rsidRDefault="00313351" w:rsidP="004952EA">
      <w:pPr>
        <w:ind w:firstLine="709"/>
        <w:jc w:val="both"/>
        <w:rPr>
          <w:sz w:val="28"/>
          <w:szCs w:val="28"/>
          <w:lang w:val="uk-UA"/>
        </w:rPr>
      </w:pPr>
    </w:p>
    <w:p w:rsidR="004952EA" w:rsidRPr="004952EA" w:rsidRDefault="004952EA" w:rsidP="004952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Таблиця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409"/>
        <w:gridCol w:w="567"/>
        <w:gridCol w:w="2040"/>
      </w:tblGrid>
      <w:tr w:rsidR="004952EA" w:rsidRPr="004952EA" w:rsidTr="00C15664">
        <w:trPr>
          <w:trHeight w:val="377"/>
        </w:trPr>
        <w:tc>
          <w:tcPr>
            <w:tcW w:w="1560" w:type="dxa"/>
            <w:vMerge w:val="restart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Рейтингова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Національна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4952EA" w:rsidRPr="004952EA" w:rsidTr="00C15664">
        <w:trPr>
          <w:trHeight w:val="489"/>
        </w:trPr>
        <w:tc>
          <w:tcPr>
            <w:tcW w:w="1560" w:type="dxa"/>
            <w:vMerge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негативні</w:t>
            </w:r>
          </w:p>
        </w:tc>
      </w:tr>
      <w:tr w:rsidR="004952EA" w:rsidRPr="004952EA" w:rsidTr="00C15664">
        <w:trPr>
          <w:trHeight w:val="321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4952EA" w:rsidRPr="004952EA" w:rsidTr="00C15664">
        <w:trPr>
          <w:trHeight w:val="373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  <w:p w:rsidR="004952EA" w:rsidRPr="004952EA" w:rsidRDefault="004952EA" w:rsidP="00C1566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Глибоке знання 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матеріалу модуля, що містяться в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і додаткових літературних джерелах;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 аналізувати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чіткі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лаконічні, логічно послідовні;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можуть  містити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незначні неточності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</w:tc>
      </w:tr>
      <w:tr w:rsidR="004952EA" w:rsidRPr="004952EA" w:rsidTr="00C15664">
        <w:trPr>
          <w:trHeight w:val="14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Глибокий рівень знань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обсязі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обов’язкового матеріалу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передбачений модулем;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давати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містять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певні неточності;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2EA" w:rsidRPr="004952EA" w:rsidTr="00C15664">
        <w:trPr>
          <w:trHeight w:val="14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Міцні знання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його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вміння давати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невміння використовувати теоретичні знання для вирішення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</w:tr>
      <w:tr w:rsidR="004952EA" w:rsidRPr="004952EA" w:rsidTr="00C15664">
        <w:trPr>
          <w:trHeight w:val="14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їх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прості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давати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аналізувати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викладений матеріал 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виконувати розрахунки;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вирішувати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складні практичні задачі.</w:t>
            </w:r>
          </w:p>
        </w:tc>
      </w:tr>
      <w:tr w:rsidR="004952EA" w:rsidRPr="004952EA" w:rsidTr="00C15664">
        <w:trPr>
          <w:trHeight w:val="2807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модуля,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найпростіші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окремих (непринципових) питань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матеріалу модуля;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послідовно і аргументовано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висловлювати думку;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розвязанні</w:t>
            </w:r>
            <w:proofErr w:type="spellEnd"/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практичних задач</w:t>
            </w:r>
          </w:p>
        </w:tc>
      </w:tr>
      <w:tr w:rsidR="004952EA" w:rsidRPr="004952EA" w:rsidTr="00C15664">
        <w:trPr>
          <w:trHeight w:val="3005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4952E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Додаткове вивчення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 може бути виконане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терміни, що передбачені навчальним планом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матеріалу модуля;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розв’язувати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прості практичні задачі.</w:t>
            </w:r>
          </w:p>
        </w:tc>
      </w:tr>
      <w:tr w:rsidR="004952EA" w:rsidRPr="004952EA" w:rsidTr="00C15664">
        <w:trPr>
          <w:trHeight w:val="2793"/>
        </w:trPr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52E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  <w:p w:rsidR="004952EA" w:rsidRPr="004952EA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Повна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відсутність знань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-незнання</w:t>
            </w:r>
            <w:proofErr w:type="spellEnd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основних фундаментальних положень;</w:t>
            </w:r>
          </w:p>
          <w:p w:rsidR="004952EA" w:rsidRPr="004952EA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орієнтуватися під час розв’язання 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простих практичних задач</w:t>
            </w:r>
          </w:p>
        </w:tc>
      </w:tr>
    </w:tbl>
    <w:p w:rsidR="004952EA" w:rsidRPr="00ED666E" w:rsidRDefault="004952EA" w:rsidP="004952EA">
      <w:pPr>
        <w:ind w:firstLine="709"/>
        <w:jc w:val="both"/>
        <w:rPr>
          <w:bCs/>
          <w:sz w:val="28"/>
          <w:szCs w:val="24"/>
        </w:rPr>
      </w:pPr>
    </w:p>
    <w:p w:rsidR="00F1773A" w:rsidRPr="00C82462" w:rsidRDefault="00F1773A">
      <w:pPr>
        <w:rPr>
          <w:rFonts w:ascii="Times New Roman" w:hAnsi="Times New Roman" w:cs="Times New Roman"/>
          <w:sz w:val="28"/>
          <w:szCs w:val="28"/>
        </w:rPr>
      </w:pPr>
    </w:p>
    <w:p w:rsidR="00F1773A" w:rsidRPr="00C82462" w:rsidRDefault="00F1773A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  <w:proofErr w:type="spellStart"/>
      <w:r w:rsidRPr="00C82462">
        <w:rPr>
          <w:sz w:val="28"/>
          <w:szCs w:val="28"/>
          <w:lang w:eastAsia="uk-UA"/>
        </w:rPr>
        <w:t>Основна</w:t>
      </w:r>
      <w:proofErr w:type="spellEnd"/>
      <w:r w:rsidRPr="00C82462">
        <w:rPr>
          <w:sz w:val="28"/>
          <w:szCs w:val="28"/>
          <w:lang w:eastAsia="uk-UA"/>
        </w:rPr>
        <w:t xml:space="preserve"> </w:t>
      </w:r>
      <w:proofErr w:type="spellStart"/>
      <w:r w:rsidRPr="00C82462">
        <w:rPr>
          <w:sz w:val="28"/>
          <w:szCs w:val="28"/>
          <w:lang w:eastAsia="uk-UA"/>
        </w:rPr>
        <w:t>література</w:t>
      </w:r>
      <w:proofErr w:type="spellEnd"/>
      <w:r w:rsidRPr="00C82462">
        <w:rPr>
          <w:sz w:val="28"/>
          <w:szCs w:val="28"/>
          <w:lang w:eastAsia="uk-UA"/>
        </w:rPr>
        <w:t>:</w:t>
      </w:r>
      <w:r w:rsidR="006707BB" w:rsidRPr="00C82462">
        <w:rPr>
          <w:sz w:val="28"/>
          <w:szCs w:val="28"/>
          <w:lang w:val="uk-UA" w:eastAsia="uk-UA"/>
        </w:rPr>
        <w:t xml:space="preserve"> </w:t>
      </w:r>
      <w:r w:rsidR="006707BB" w:rsidRPr="00C82462">
        <w:rPr>
          <w:b w:val="0"/>
          <w:sz w:val="28"/>
          <w:szCs w:val="28"/>
          <w:lang w:val="uk-UA" w:eastAsia="uk-UA"/>
        </w:rPr>
        <w:t>(перелік літератури, яка забезпечує цю д</w:t>
      </w:r>
      <w:r w:rsidR="00C82462" w:rsidRPr="00C82462">
        <w:rPr>
          <w:b w:val="0"/>
          <w:sz w:val="28"/>
          <w:szCs w:val="28"/>
          <w:lang w:val="uk-UA" w:eastAsia="uk-UA"/>
        </w:rPr>
        <w:t>и</w:t>
      </w:r>
      <w:r w:rsidR="006707BB" w:rsidRPr="00C82462">
        <w:rPr>
          <w:b w:val="0"/>
          <w:sz w:val="28"/>
          <w:szCs w:val="28"/>
          <w:lang w:val="uk-UA" w:eastAsia="uk-UA"/>
        </w:rPr>
        <w:t>сципліну)</w:t>
      </w:r>
    </w:p>
    <w:p w:rsidR="008B3FD8" w:rsidRPr="008B3FD8" w:rsidRDefault="008B3FD8" w:rsidP="008B3F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B3FD8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Основна:</w:t>
      </w:r>
    </w:p>
    <w:p w:rsidR="00EE1A68" w:rsidRPr="00EE1A68" w:rsidRDefault="00EE1A68" w:rsidP="00EE1A6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E1A6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0493A" w:rsidRPr="00EE1A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E1A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Програма, методичні вказівки, контрольні завдання та лабораторні роботи з курсу «Основи проектування об’єктів виробництва електроенергії та теплоти» </w:t>
      </w:r>
      <w:r w:rsidRPr="00EE1A68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для студентів спеціальності </w:t>
      </w:r>
      <w:r w:rsidRPr="00EE1A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7.05020202 «Комп’ютерно-інтегровані технологічні процеси та виробництва» </w:t>
      </w:r>
      <w:r w:rsidRPr="00EE1A68">
        <w:rPr>
          <w:rFonts w:ascii="Times New Roman" w:hAnsi="Times New Roman" w:cs="Times New Roman"/>
          <w:bCs/>
          <w:sz w:val="28"/>
          <w:szCs w:val="28"/>
          <w:lang w:val="uk-UA" w:eastAsia="uk-UA"/>
        </w:rPr>
        <w:t>усіх форм навчання /Уклад</w:t>
      </w:r>
      <w:r w:rsidRPr="00EE1A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.: </w:t>
      </w:r>
      <w:proofErr w:type="spellStart"/>
      <w:r w:rsidRPr="00EE1A68">
        <w:rPr>
          <w:rFonts w:ascii="Times New Roman" w:hAnsi="Times New Roman" w:cs="Times New Roman"/>
          <w:sz w:val="28"/>
          <w:szCs w:val="28"/>
          <w:lang w:val="uk-UA" w:eastAsia="uk-UA"/>
        </w:rPr>
        <w:t>Тютюник</w:t>
      </w:r>
      <w:proofErr w:type="spellEnd"/>
      <w:r w:rsidRPr="00EE1A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Л. І., </w:t>
      </w:r>
      <w:proofErr w:type="spellStart"/>
      <w:r w:rsidRPr="00EE1A68">
        <w:rPr>
          <w:rFonts w:ascii="Times New Roman" w:hAnsi="Times New Roman" w:cs="Times New Roman"/>
          <w:sz w:val="28"/>
          <w:szCs w:val="28"/>
          <w:lang w:val="uk-UA" w:eastAsia="uk-UA"/>
        </w:rPr>
        <w:t>Касілов</w:t>
      </w:r>
      <w:proofErr w:type="spellEnd"/>
      <w:r w:rsidRPr="00EE1A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В. Й., Іванова Л.А.– Х.: НТУ «ХПІ», 2014. –36с.</w:t>
      </w:r>
    </w:p>
    <w:p w:rsidR="00EE1A68" w:rsidRPr="00EE1A68" w:rsidRDefault="00313351" w:rsidP="00EE1A6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EE1A68" w:rsidRPr="00EE1A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.Програма, методичні вказівки, контрольні завдання з курсу «Теплоенергетичні процеси і об’єкти виробництва електроенергії та теплоти» </w:t>
      </w:r>
      <w:r w:rsidR="00EE1A68" w:rsidRPr="00EE1A68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для студентів спеціальності </w:t>
      </w:r>
      <w:r w:rsidR="00EE1A68" w:rsidRPr="00EE1A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7.05020202 «Комп’ютерно-інтегровані </w:t>
      </w:r>
      <w:r w:rsidR="00EE1A68" w:rsidRPr="00EE1A68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технологічні процеси та виробництва» </w:t>
      </w:r>
      <w:r w:rsidR="00EE1A68" w:rsidRPr="00EE1A68">
        <w:rPr>
          <w:rFonts w:ascii="Times New Roman" w:hAnsi="Times New Roman" w:cs="Times New Roman"/>
          <w:bCs/>
          <w:sz w:val="28"/>
          <w:szCs w:val="28"/>
          <w:lang w:val="uk-UA" w:eastAsia="uk-UA"/>
        </w:rPr>
        <w:t>усіх форм навчання /Уклад</w:t>
      </w:r>
      <w:r w:rsidR="00EE1A68" w:rsidRPr="00EE1A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.: </w:t>
      </w:r>
      <w:proofErr w:type="spellStart"/>
      <w:r w:rsidR="00EE1A68" w:rsidRPr="00EE1A68">
        <w:rPr>
          <w:rFonts w:ascii="Times New Roman" w:hAnsi="Times New Roman" w:cs="Times New Roman"/>
          <w:sz w:val="28"/>
          <w:szCs w:val="28"/>
          <w:lang w:val="uk-UA" w:eastAsia="uk-UA"/>
        </w:rPr>
        <w:t>Тютюник</w:t>
      </w:r>
      <w:proofErr w:type="spellEnd"/>
      <w:r w:rsidR="00EE1A68" w:rsidRPr="00EE1A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Л. І., </w:t>
      </w:r>
      <w:proofErr w:type="spellStart"/>
      <w:r w:rsidR="00EE1A68" w:rsidRPr="00EE1A68">
        <w:rPr>
          <w:rFonts w:ascii="Times New Roman" w:hAnsi="Times New Roman" w:cs="Times New Roman"/>
          <w:sz w:val="28"/>
          <w:szCs w:val="28"/>
          <w:lang w:val="uk-UA" w:eastAsia="uk-UA"/>
        </w:rPr>
        <w:t>Касілов</w:t>
      </w:r>
      <w:proofErr w:type="spellEnd"/>
      <w:r w:rsidR="00EE1A68" w:rsidRPr="00EE1A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В.Й., Іванова Л.А. – Х.: НТУ «ХПІ», 2014. –40с.</w:t>
      </w:r>
    </w:p>
    <w:p w:rsidR="0070493A" w:rsidRDefault="0070493A" w:rsidP="0070493A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335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77718">
        <w:rPr>
          <w:rFonts w:ascii="Times New Roman" w:hAnsi="Times New Roman" w:cs="Times New Roman"/>
          <w:sz w:val="28"/>
          <w:szCs w:val="28"/>
          <w:lang w:val="uk-UA" w:eastAsia="uk-UA"/>
        </w:rPr>
        <w:t>Методичні вказівки до лабораторних робіт «</w:t>
      </w:r>
      <w:r w:rsidRPr="00477718">
        <w:rPr>
          <w:rFonts w:ascii="Times New Roman" w:hAnsi="Times New Roman" w:cs="Times New Roman"/>
          <w:sz w:val="28"/>
          <w:szCs w:val="28"/>
          <w:lang w:val="uk-UA"/>
        </w:rPr>
        <w:t>Визначення термодинамічних параметрів робочих тіл</w:t>
      </w:r>
      <w:r w:rsidRPr="0047771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4777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курсу «</w:t>
      </w:r>
      <w:proofErr w:type="spellStart"/>
      <w:r w:rsidRPr="00477718">
        <w:rPr>
          <w:rFonts w:ascii="Times New Roman" w:hAnsi="Times New Roman" w:cs="Times New Roman"/>
          <w:sz w:val="28"/>
          <w:szCs w:val="28"/>
          <w:lang w:val="uk-UA" w:eastAsia="uk-UA"/>
        </w:rPr>
        <w:t>Тепломасообмін</w:t>
      </w:r>
      <w:proofErr w:type="spellEnd"/>
      <w:r w:rsidRPr="00477718">
        <w:rPr>
          <w:rFonts w:ascii="Times New Roman" w:hAnsi="Times New Roman" w:cs="Times New Roman"/>
          <w:sz w:val="28"/>
          <w:szCs w:val="28"/>
          <w:lang w:val="uk-UA" w:eastAsia="uk-UA"/>
        </w:rPr>
        <w:t>», «Теплоенергетичні процеси і об’єкти виробництва електроенергії та теплоти», «Основи проектування об’єктів виробництва електроенергії та теплоти» для студентів усіх форм навчання /</w:t>
      </w:r>
      <w:r w:rsidRPr="0047771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477718">
        <w:rPr>
          <w:rFonts w:ascii="Times New Roman" w:hAnsi="Times New Roman" w:cs="Times New Roman"/>
          <w:sz w:val="28"/>
          <w:lang w:val="uk-UA"/>
        </w:rPr>
        <w:t>Тютюник</w:t>
      </w:r>
      <w:proofErr w:type="spellEnd"/>
      <w:r w:rsidRPr="00477718">
        <w:rPr>
          <w:rFonts w:ascii="Times New Roman" w:hAnsi="Times New Roman" w:cs="Times New Roman"/>
          <w:sz w:val="28"/>
          <w:lang w:val="uk-UA"/>
        </w:rPr>
        <w:t xml:space="preserve"> Л.І., </w:t>
      </w:r>
      <w:proofErr w:type="spellStart"/>
      <w:r w:rsidRPr="00477718">
        <w:rPr>
          <w:rFonts w:ascii="Times New Roman" w:hAnsi="Times New Roman" w:cs="Times New Roman"/>
          <w:sz w:val="28"/>
          <w:szCs w:val="28"/>
          <w:lang w:val="uk-UA" w:eastAsia="uk-UA"/>
        </w:rPr>
        <w:t>Касілов</w:t>
      </w:r>
      <w:proofErr w:type="spellEnd"/>
      <w:r w:rsidRPr="004777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В.Й., Іванова Л.А.. /</w:t>
      </w:r>
      <w:r w:rsidRPr="00477718">
        <w:rPr>
          <w:rFonts w:ascii="Times New Roman" w:hAnsi="Times New Roman" w:cs="Times New Roman"/>
          <w:sz w:val="28"/>
          <w:lang w:val="uk-UA"/>
        </w:rPr>
        <w:t xml:space="preserve"> ТОВ «ДРУКАРНЯ МАДРИД» </w:t>
      </w:r>
      <w:proofErr w:type="spellStart"/>
      <w:r w:rsidRPr="00477718">
        <w:rPr>
          <w:rFonts w:ascii="Times New Roman" w:hAnsi="Times New Roman" w:cs="Times New Roman"/>
          <w:sz w:val="28"/>
          <w:lang w:val="uk-UA"/>
        </w:rPr>
        <w:t>Харьков</w:t>
      </w:r>
      <w:proofErr w:type="spellEnd"/>
      <w:r w:rsidRPr="00477718">
        <w:rPr>
          <w:rFonts w:ascii="Times New Roman" w:hAnsi="Times New Roman" w:cs="Times New Roman"/>
          <w:sz w:val="28"/>
          <w:lang w:val="uk-UA"/>
        </w:rPr>
        <w:t xml:space="preserve"> 2016 р</w:t>
      </w:r>
    </w:p>
    <w:p w:rsidR="0070493A" w:rsidRPr="00F85D6C" w:rsidRDefault="0070493A" w:rsidP="007049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313351">
        <w:rPr>
          <w:rFonts w:ascii="Times New Roman" w:hAnsi="Times New Roman" w:cs="Times New Roman"/>
          <w:sz w:val="28"/>
          <w:lang w:val="uk-UA"/>
        </w:rPr>
        <w:t>4</w:t>
      </w:r>
      <w:bookmarkStart w:id="1" w:name="_GoBack"/>
      <w:bookmarkEnd w:id="1"/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Pr="00F85D6C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посібник «Термодинамічні процеси в теплових енергетичних установках» / </w:t>
      </w:r>
      <w:proofErr w:type="spellStart"/>
      <w:r w:rsidRPr="00F85D6C">
        <w:rPr>
          <w:rFonts w:ascii="Times New Roman" w:hAnsi="Times New Roman" w:cs="Times New Roman"/>
          <w:sz w:val="28"/>
          <w:szCs w:val="28"/>
          <w:lang w:val="uk-UA"/>
        </w:rPr>
        <w:t>Касілов</w:t>
      </w:r>
      <w:proofErr w:type="spellEnd"/>
      <w:r w:rsidRPr="00F85D6C">
        <w:rPr>
          <w:rFonts w:ascii="Times New Roman" w:hAnsi="Times New Roman" w:cs="Times New Roman"/>
          <w:sz w:val="28"/>
          <w:szCs w:val="28"/>
          <w:lang w:val="uk-UA"/>
        </w:rPr>
        <w:t xml:space="preserve"> В.Й., </w:t>
      </w:r>
      <w:proofErr w:type="spellStart"/>
      <w:r w:rsidRPr="00F85D6C">
        <w:rPr>
          <w:rFonts w:ascii="Times New Roman" w:hAnsi="Times New Roman" w:cs="Times New Roman"/>
          <w:sz w:val="28"/>
          <w:szCs w:val="28"/>
          <w:lang w:val="uk-UA"/>
        </w:rPr>
        <w:t>Касілов</w:t>
      </w:r>
      <w:proofErr w:type="spellEnd"/>
      <w:r w:rsidRPr="00F85D6C">
        <w:rPr>
          <w:rFonts w:ascii="Times New Roman" w:hAnsi="Times New Roman" w:cs="Times New Roman"/>
          <w:sz w:val="28"/>
          <w:szCs w:val="28"/>
          <w:lang w:val="uk-UA"/>
        </w:rPr>
        <w:t xml:space="preserve"> О.В., Іванова Л.А., </w:t>
      </w:r>
      <w:proofErr w:type="spellStart"/>
      <w:r w:rsidRPr="00F85D6C">
        <w:rPr>
          <w:rFonts w:ascii="Times New Roman" w:hAnsi="Times New Roman" w:cs="Times New Roman"/>
          <w:sz w:val="28"/>
          <w:szCs w:val="28"/>
          <w:lang w:val="uk-UA"/>
        </w:rPr>
        <w:t>Тютюник</w:t>
      </w:r>
      <w:proofErr w:type="spellEnd"/>
      <w:r w:rsidRPr="00F85D6C">
        <w:rPr>
          <w:rFonts w:ascii="Times New Roman" w:hAnsi="Times New Roman" w:cs="Times New Roman"/>
          <w:sz w:val="28"/>
          <w:szCs w:val="28"/>
          <w:lang w:val="uk-UA"/>
        </w:rPr>
        <w:t xml:space="preserve"> Л.І </w:t>
      </w:r>
      <w:proofErr w:type="spellStart"/>
      <w:r w:rsidRPr="00F85D6C">
        <w:rPr>
          <w:rFonts w:ascii="Times New Roman" w:hAnsi="Times New Roman" w:cs="Times New Roman"/>
          <w:sz w:val="28"/>
          <w:szCs w:val="28"/>
          <w:lang w:val="uk-UA"/>
        </w:rPr>
        <w:t>Редько</w:t>
      </w:r>
      <w:proofErr w:type="spellEnd"/>
      <w:r w:rsidRPr="00F85D6C">
        <w:rPr>
          <w:rFonts w:ascii="Times New Roman" w:hAnsi="Times New Roman" w:cs="Times New Roman"/>
          <w:sz w:val="28"/>
          <w:szCs w:val="28"/>
          <w:lang w:val="uk-UA"/>
        </w:rPr>
        <w:t xml:space="preserve"> І.О. / </w:t>
      </w:r>
      <w:r w:rsidRPr="00F85D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Харків 2021 Видавництво «Точка», ТОВ «Друкарня Мадрид» </w:t>
      </w:r>
      <w:r w:rsidRPr="00F85D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ISBN</w:t>
      </w:r>
      <w:r w:rsidRPr="00F85D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978-617-7856-33-6</w:t>
      </w:r>
    </w:p>
    <w:p w:rsidR="004952EA" w:rsidRDefault="004952EA">
      <w:pPr>
        <w:rPr>
          <w:rFonts w:ascii="Times New Roman" w:hAnsi="Times New Roman" w:cs="Times New Roman"/>
          <w:b/>
          <w:spacing w:val="-3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br w:type="page"/>
      </w:r>
    </w:p>
    <w:p w:rsidR="00C82462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val="uk-UA" w:eastAsia="uk-UA"/>
        </w:rPr>
      </w:pPr>
    </w:p>
    <w:p w:rsidR="00C82462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  <w:r w:rsidRPr="00C82462"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C82462" w:rsidRDefault="00C82462" w:rsidP="00C82462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C82462" w:rsidRPr="00C82462" w:rsidRDefault="00C82462" w:rsidP="00C82462">
      <w:pPr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</w:t>
      </w:r>
      <w:r w:rsidR="00122496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4</w:t>
      </w: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. –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 </w:t>
      </w:r>
      <w:r w:rsidR="002F5439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П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5439" w:rsidRPr="00C82462" w:rsidTr="00A720C3">
        <w:tc>
          <w:tcPr>
            <w:tcW w:w="4785" w:type="dxa"/>
          </w:tcPr>
          <w:p w:rsidR="002F5439" w:rsidRPr="00327C95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</w:tcPr>
          <w:p w:rsidR="002F5439" w:rsidRPr="00327C95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A720C3" w:rsidRPr="00C82462" w:rsidTr="00A720C3">
        <w:tc>
          <w:tcPr>
            <w:tcW w:w="4785" w:type="dxa"/>
          </w:tcPr>
          <w:p w:rsidR="00A720C3" w:rsidRPr="005414E7" w:rsidRDefault="00A720C3" w:rsidP="009F3BE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5414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Фізики</w:t>
            </w:r>
          </w:p>
        </w:tc>
        <w:tc>
          <w:tcPr>
            <w:tcW w:w="4785" w:type="dxa"/>
            <w:vAlign w:val="center"/>
          </w:tcPr>
          <w:p w:rsidR="00A720C3" w:rsidRPr="00431936" w:rsidRDefault="00431936" w:rsidP="00431936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431936">
              <w:rPr>
                <w:sz w:val="28"/>
                <w:szCs w:val="28"/>
                <w:lang w:val="uk-UA" w:eastAsia="uk-UA"/>
              </w:rPr>
              <w:t>Реактори та ПГ АЕС</w:t>
            </w:r>
          </w:p>
        </w:tc>
      </w:tr>
      <w:tr w:rsidR="00A720C3" w:rsidRPr="00C82462" w:rsidTr="00A720C3">
        <w:tc>
          <w:tcPr>
            <w:tcW w:w="4785" w:type="dxa"/>
          </w:tcPr>
          <w:p w:rsidR="00A720C3" w:rsidRPr="00327C95" w:rsidRDefault="00A720C3" w:rsidP="009F3BE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Хімія</w:t>
            </w:r>
          </w:p>
        </w:tc>
        <w:tc>
          <w:tcPr>
            <w:tcW w:w="4785" w:type="dxa"/>
            <w:vAlign w:val="center"/>
          </w:tcPr>
          <w:p w:rsidR="00A720C3" w:rsidRPr="00431936" w:rsidRDefault="00431936" w:rsidP="00431936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Енергетичні та промислові котли</w:t>
            </w:r>
          </w:p>
        </w:tc>
      </w:tr>
      <w:tr w:rsidR="00A720C3" w:rsidRPr="00C82462" w:rsidTr="00A720C3">
        <w:tc>
          <w:tcPr>
            <w:tcW w:w="4785" w:type="dxa"/>
          </w:tcPr>
          <w:p w:rsidR="00A720C3" w:rsidRPr="00327C95" w:rsidRDefault="00A720C3" w:rsidP="009F3BE4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Математика</w:t>
            </w:r>
          </w:p>
        </w:tc>
        <w:tc>
          <w:tcPr>
            <w:tcW w:w="4785" w:type="dxa"/>
            <w:vAlign w:val="center"/>
          </w:tcPr>
          <w:p w:rsidR="00A720C3" w:rsidRPr="00431936" w:rsidRDefault="00431936" w:rsidP="00431936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ЕТК та УК</w:t>
            </w:r>
          </w:p>
        </w:tc>
      </w:tr>
    </w:tbl>
    <w:p w:rsidR="00756924" w:rsidRPr="00756924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proofErr w:type="gramStart"/>
      <w:r w:rsidRPr="00C82462">
        <w:rPr>
          <w:b/>
          <w:sz w:val="28"/>
          <w:szCs w:val="28"/>
          <w:lang w:eastAsia="uk-UA"/>
        </w:rPr>
        <w:t>Пров</w:t>
      </w:r>
      <w:proofErr w:type="gramEnd"/>
      <w:r w:rsidRPr="00C82462">
        <w:rPr>
          <w:b/>
          <w:sz w:val="28"/>
          <w:szCs w:val="28"/>
          <w:lang w:eastAsia="uk-UA"/>
        </w:rPr>
        <w:t>ідний</w:t>
      </w:r>
      <w:proofErr w:type="spellEnd"/>
      <w:r w:rsidRPr="00C82462">
        <w:rPr>
          <w:b/>
          <w:sz w:val="28"/>
          <w:szCs w:val="28"/>
          <w:lang w:eastAsia="uk-UA"/>
        </w:rPr>
        <w:t xml:space="preserve"> лектор: </w:t>
      </w:r>
      <w:proofErr w:type="spellStart"/>
      <w:r w:rsidR="00756924">
        <w:rPr>
          <w:b/>
          <w:sz w:val="28"/>
          <w:szCs w:val="28"/>
          <w:lang w:val="uk-UA" w:eastAsia="uk-UA"/>
        </w:rPr>
        <w:t>_</w:t>
      </w:r>
      <w:r w:rsidR="00D61A0E" w:rsidRPr="00D61A0E">
        <w:rPr>
          <w:b/>
          <w:sz w:val="28"/>
          <w:szCs w:val="28"/>
          <w:u w:val="single"/>
          <w:lang w:val="uk-UA" w:eastAsia="uk-UA"/>
        </w:rPr>
        <w:t>доцент</w:t>
      </w:r>
      <w:r w:rsidR="00756924">
        <w:rPr>
          <w:b/>
          <w:sz w:val="28"/>
          <w:szCs w:val="28"/>
          <w:lang w:val="uk-UA" w:eastAsia="uk-UA"/>
        </w:rPr>
        <w:t>__</w:t>
      </w:r>
      <w:r w:rsidR="00D61A0E" w:rsidRPr="00D61A0E">
        <w:rPr>
          <w:b/>
          <w:sz w:val="28"/>
          <w:szCs w:val="28"/>
          <w:u w:val="single"/>
          <w:lang w:val="uk-UA" w:eastAsia="uk-UA"/>
        </w:rPr>
        <w:t>Тютюн</w:t>
      </w:r>
      <w:proofErr w:type="spellEnd"/>
      <w:r w:rsidR="00D61A0E" w:rsidRPr="00D61A0E">
        <w:rPr>
          <w:b/>
          <w:sz w:val="28"/>
          <w:szCs w:val="28"/>
          <w:u w:val="single"/>
          <w:lang w:val="uk-UA" w:eastAsia="uk-UA"/>
        </w:rPr>
        <w:t>ик Л.І.</w:t>
      </w:r>
      <w:r w:rsidR="00756924" w:rsidRPr="00D61A0E">
        <w:rPr>
          <w:b/>
          <w:sz w:val="28"/>
          <w:szCs w:val="28"/>
          <w:u w:val="single"/>
          <w:lang w:val="uk-UA" w:eastAsia="uk-UA"/>
        </w:rPr>
        <w:t>_</w:t>
      </w:r>
      <w:r w:rsidR="00756924">
        <w:rPr>
          <w:b/>
          <w:sz w:val="28"/>
          <w:szCs w:val="28"/>
          <w:lang w:val="uk-UA" w:eastAsia="uk-UA"/>
        </w:rPr>
        <w:tab/>
      </w:r>
      <w:r w:rsidR="00756924">
        <w:rPr>
          <w:b/>
          <w:sz w:val="28"/>
          <w:szCs w:val="28"/>
          <w:lang w:val="uk-UA" w:eastAsia="uk-UA"/>
        </w:rPr>
        <w:tab/>
        <w:t>__________________</w:t>
      </w:r>
    </w:p>
    <w:p w:rsidR="00F1773A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 w:eastAsia="uk-UA"/>
        </w:rPr>
      </w:pPr>
      <w:r w:rsidRPr="00756924">
        <w:rPr>
          <w:sz w:val="20"/>
          <w:szCs w:val="28"/>
          <w:lang w:val="uk-UA" w:eastAsia="uk-UA"/>
        </w:rPr>
        <w:t>(посада, звання, ПІБ)</w:t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  <w:t>(підпис)</w:t>
      </w:r>
    </w:p>
    <w:p w:rsidR="004952EA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 w:eastAsia="uk-UA"/>
        </w:rPr>
      </w:pPr>
    </w:p>
    <w:p w:rsidR="004952EA" w:rsidRPr="00756924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</w:p>
    <w:sectPr w:rsidR="004952EA" w:rsidRPr="00756924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05" w:rsidRDefault="00A90105" w:rsidP="00F7081B">
      <w:r>
        <w:separator/>
      </w:r>
    </w:p>
  </w:endnote>
  <w:endnote w:type="continuationSeparator" w:id="0">
    <w:p w:rsidR="00A90105" w:rsidRDefault="00A90105" w:rsidP="00F7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05" w:rsidRDefault="00A90105" w:rsidP="00F7081B">
      <w:r>
        <w:separator/>
      </w:r>
    </w:p>
  </w:footnote>
  <w:footnote w:type="continuationSeparator" w:id="0">
    <w:p w:rsidR="00A90105" w:rsidRDefault="00A90105" w:rsidP="00F7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E"/>
    <w:rsid w:val="000176CE"/>
    <w:rsid w:val="00036825"/>
    <w:rsid w:val="00055B40"/>
    <w:rsid w:val="00056638"/>
    <w:rsid w:val="000B3B9B"/>
    <w:rsid w:val="00122496"/>
    <w:rsid w:val="00124CE4"/>
    <w:rsid w:val="001923CD"/>
    <w:rsid w:val="00193056"/>
    <w:rsid w:val="001935E5"/>
    <w:rsid w:val="001E4512"/>
    <w:rsid w:val="00204D1E"/>
    <w:rsid w:val="002304D4"/>
    <w:rsid w:val="0024688A"/>
    <w:rsid w:val="00256A87"/>
    <w:rsid w:val="002A5142"/>
    <w:rsid w:val="002F3893"/>
    <w:rsid w:val="002F5439"/>
    <w:rsid w:val="00313351"/>
    <w:rsid w:val="003134E6"/>
    <w:rsid w:val="00314B5F"/>
    <w:rsid w:val="00320A4E"/>
    <w:rsid w:val="00336F63"/>
    <w:rsid w:val="00385235"/>
    <w:rsid w:val="003C1E37"/>
    <w:rsid w:val="00431936"/>
    <w:rsid w:val="004661DE"/>
    <w:rsid w:val="00481B0A"/>
    <w:rsid w:val="004853C7"/>
    <w:rsid w:val="004952EA"/>
    <w:rsid w:val="004D76E1"/>
    <w:rsid w:val="005118D4"/>
    <w:rsid w:val="00545EC9"/>
    <w:rsid w:val="00553539"/>
    <w:rsid w:val="00562ECA"/>
    <w:rsid w:val="0056572A"/>
    <w:rsid w:val="005957D2"/>
    <w:rsid w:val="005A0BE2"/>
    <w:rsid w:val="005C3172"/>
    <w:rsid w:val="00623F85"/>
    <w:rsid w:val="00636B6D"/>
    <w:rsid w:val="006707BB"/>
    <w:rsid w:val="006D76C4"/>
    <w:rsid w:val="0070493A"/>
    <w:rsid w:val="00715919"/>
    <w:rsid w:val="007264B6"/>
    <w:rsid w:val="0073127A"/>
    <w:rsid w:val="00756924"/>
    <w:rsid w:val="0075697D"/>
    <w:rsid w:val="00794B79"/>
    <w:rsid w:val="007966A3"/>
    <w:rsid w:val="00885DD0"/>
    <w:rsid w:val="008B3FD8"/>
    <w:rsid w:val="00934556"/>
    <w:rsid w:val="00983D89"/>
    <w:rsid w:val="00996C39"/>
    <w:rsid w:val="00A248D9"/>
    <w:rsid w:val="00A31A12"/>
    <w:rsid w:val="00A31A46"/>
    <w:rsid w:val="00A41080"/>
    <w:rsid w:val="00A70257"/>
    <w:rsid w:val="00A720C3"/>
    <w:rsid w:val="00A8338F"/>
    <w:rsid w:val="00A90105"/>
    <w:rsid w:val="00A963F3"/>
    <w:rsid w:val="00AA309C"/>
    <w:rsid w:val="00AB3766"/>
    <w:rsid w:val="00AD2C51"/>
    <w:rsid w:val="00B04095"/>
    <w:rsid w:val="00B13484"/>
    <w:rsid w:val="00B16D1E"/>
    <w:rsid w:val="00B219AF"/>
    <w:rsid w:val="00B316D0"/>
    <w:rsid w:val="00B6338D"/>
    <w:rsid w:val="00B960BD"/>
    <w:rsid w:val="00C02477"/>
    <w:rsid w:val="00C3515F"/>
    <w:rsid w:val="00C50540"/>
    <w:rsid w:val="00C64BE9"/>
    <w:rsid w:val="00C82462"/>
    <w:rsid w:val="00C925AC"/>
    <w:rsid w:val="00CE7F7B"/>
    <w:rsid w:val="00D100AA"/>
    <w:rsid w:val="00D15E3D"/>
    <w:rsid w:val="00D61A0E"/>
    <w:rsid w:val="00DC3A30"/>
    <w:rsid w:val="00DD246B"/>
    <w:rsid w:val="00DD632A"/>
    <w:rsid w:val="00DE246F"/>
    <w:rsid w:val="00E9463F"/>
    <w:rsid w:val="00EE1A68"/>
    <w:rsid w:val="00EE4150"/>
    <w:rsid w:val="00EF134D"/>
    <w:rsid w:val="00F176D9"/>
    <w:rsid w:val="00F1773A"/>
    <w:rsid w:val="00F7081B"/>
    <w:rsid w:val="00F92402"/>
    <w:rsid w:val="00F97C30"/>
    <w:rsid w:val="00FB0B89"/>
    <w:rsid w:val="00FB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uiPriority w:val="9"/>
    <w:qFormat/>
    <w:rsid w:val="008B3FD8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6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4B6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8B3FD8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081B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081B"/>
  </w:style>
  <w:style w:type="paragraph" w:styleId="ad">
    <w:name w:val="footer"/>
    <w:basedOn w:val="a"/>
    <w:link w:val="ae"/>
    <w:uiPriority w:val="99"/>
    <w:unhideWhenUsed/>
    <w:rsid w:val="00F7081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0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uiPriority w:val="9"/>
    <w:qFormat/>
    <w:rsid w:val="008B3FD8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6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4B6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8B3FD8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081B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081B"/>
  </w:style>
  <w:style w:type="paragraph" w:styleId="ad">
    <w:name w:val="footer"/>
    <w:basedOn w:val="a"/>
    <w:link w:val="ae"/>
    <w:uiPriority w:val="99"/>
    <w:unhideWhenUsed/>
    <w:rsid w:val="00F7081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5127-C8B8-4132-B206-082231A5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6608</Words>
  <Characters>3768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Лариса</cp:lastModifiedBy>
  <cp:revision>11</cp:revision>
  <cp:lastPrinted>2019-10-17T12:36:00Z</cp:lastPrinted>
  <dcterms:created xsi:type="dcterms:W3CDTF">2022-11-20T12:48:00Z</dcterms:created>
  <dcterms:modified xsi:type="dcterms:W3CDTF">2023-06-17T18:56:00Z</dcterms:modified>
</cp:coreProperties>
</file>