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Міністерство освіти і науки України</w:t>
      </w: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Національний технічний університет</w:t>
      </w:r>
    </w:p>
    <w:p w:rsidR="00DD4CF1" w:rsidRPr="00C4131F" w:rsidRDefault="00430390" w:rsidP="0015054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«Харківський політехнічний інститут</w:t>
      </w:r>
      <w:r w:rsidR="00DD4CF1" w:rsidRPr="00C4131F">
        <w:rPr>
          <w:sz w:val="28"/>
          <w:szCs w:val="28"/>
          <w:lang w:val="uk-UA"/>
        </w:rPr>
        <w:t>»</w:t>
      </w: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4131F">
        <w:rPr>
          <w:b/>
          <w:sz w:val="32"/>
          <w:szCs w:val="32"/>
          <w:lang w:val="uk-UA"/>
        </w:rPr>
        <w:t>РОБОЧА ПРОГРАМА</w:t>
      </w:r>
    </w:p>
    <w:p w:rsidR="00DD4CF1" w:rsidRPr="00C4131F" w:rsidRDefault="00DD4CF1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C4131F">
        <w:rPr>
          <w:b/>
          <w:sz w:val="32"/>
          <w:szCs w:val="32"/>
          <w:lang w:val="uk-UA"/>
        </w:rPr>
        <w:t>педагогічної практики аспірантів</w:t>
      </w:r>
    </w:p>
    <w:p w:rsidR="00573565" w:rsidRPr="00C4131F" w:rsidRDefault="00573565" w:rsidP="0015054F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Галузь знань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color w:val="000000"/>
          <w:sz w:val="28"/>
          <w:szCs w:val="28"/>
          <w:lang w:val="uk-UA" w:eastAsia="uk-UA"/>
        </w:rPr>
        <w:t>__________________</w:t>
      </w: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Спеціальність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bCs/>
          <w:sz w:val="28"/>
          <w:szCs w:val="28"/>
          <w:lang w:val="uk-UA"/>
        </w:rPr>
        <w:t>__________________</w:t>
      </w:r>
    </w:p>
    <w:p w:rsidR="00FE7B7E" w:rsidRPr="00C4131F" w:rsidRDefault="00FE7B7E" w:rsidP="00FE7B7E">
      <w:pPr>
        <w:spacing w:line="360" w:lineRule="auto"/>
        <w:ind w:left="1416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 xml:space="preserve">Кафедра </w:t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  <w:t>__________________</w:t>
      </w: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D4CF1" w:rsidRPr="00C4131F" w:rsidRDefault="00DD4CF1" w:rsidP="0015054F">
      <w:pPr>
        <w:spacing w:line="360" w:lineRule="auto"/>
        <w:jc w:val="center"/>
        <w:rPr>
          <w:sz w:val="28"/>
          <w:szCs w:val="28"/>
          <w:lang w:val="uk-UA"/>
        </w:rPr>
      </w:pPr>
    </w:p>
    <w:p w:rsidR="00DD4CF1" w:rsidRPr="00C4131F" w:rsidRDefault="000D6AD3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</w:t>
      </w:r>
      <w:r w:rsidR="00DD4CF1" w:rsidRPr="00C4131F">
        <w:rPr>
          <w:sz w:val="28"/>
          <w:szCs w:val="28"/>
          <w:lang w:val="uk-UA"/>
        </w:rPr>
        <w:t xml:space="preserve"> </w:t>
      </w:r>
      <w:r w:rsidR="00FE7B7E" w:rsidRPr="00C4131F">
        <w:rPr>
          <w:sz w:val="28"/>
          <w:szCs w:val="28"/>
          <w:lang w:val="uk-UA"/>
        </w:rPr>
        <w:t>вченою радою</w:t>
      </w:r>
    </w:p>
    <w:p w:rsidR="00FE7B7E" w:rsidRPr="00C4131F" w:rsidRDefault="00FE7B7E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________________________</w:t>
      </w:r>
    </w:p>
    <w:p w:rsidR="00FE7B7E" w:rsidRPr="00C4131F" w:rsidRDefault="00FE7B7E" w:rsidP="00FE7B7E">
      <w:pPr>
        <w:spacing w:line="360" w:lineRule="auto"/>
        <w:ind w:left="3540" w:firstLine="708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Протокол №   від «   »___20__р.</w:t>
      </w:r>
    </w:p>
    <w:p w:rsidR="00FE7B7E" w:rsidRPr="00C4131F" w:rsidRDefault="00FE7B7E" w:rsidP="00FE7B7E">
      <w:pPr>
        <w:spacing w:line="360" w:lineRule="auto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</w:r>
      <w:r w:rsidRPr="00C4131F">
        <w:rPr>
          <w:sz w:val="28"/>
          <w:szCs w:val="28"/>
          <w:lang w:val="uk-UA"/>
        </w:rPr>
        <w:tab/>
        <w:t>Директор/декан_________________</w:t>
      </w: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E7B7E" w:rsidRPr="00C4131F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723C" w:rsidRDefault="00FE7B7E" w:rsidP="00FE7B7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Харків 20</w:t>
      </w:r>
      <w:r w:rsidR="009E52F0">
        <w:rPr>
          <w:b/>
          <w:sz w:val="28"/>
          <w:szCs w:val="28"/>
          <w:lang w:val="uk-UA"/>
        </w:rPr>
        <w:t>__</w:t>
      </w:r>
    </w:p>
    <w:p w:rsidR="0015054F" w:rsidRPr="00C4131F" w:rsidRDefault="006A6F4D" w:rsidP="0015054F">
      <w:pPr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573565" w:rsidRPr="00C4131F" w:rsidRDefault="0015054F" w:rsidP="00E62D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360" w:lineRule="auto"/>
        <w:ind w:right="23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</w:r>
      <w:r w:rsidR="00E62D10" w:rsidRPr="00C4131F">
        <w:rPr>
          <w:sz w:val="28"/>
          <w:szCs w:val="28"/>
          <w:lang w:val="uk-UA"/>
        </w:rPr>
        <w:t>1.1. </w:t>
      </w:r>
      <w:r w:rsidR="00573565" w:rsidRPr="00C4131F">
        <w:rPr>
          <w:sz w:val="28"/>
          <w:szCs w:val="28"/>
          <w:lang w:val="uk-UA"/>
        </w:rPr>
        <w:t xml:space="preserve">Робоча програма педагогічної практики аспірантів складена відповідно до </w:t>
      </w:r>
      <w:r w:rsidR="00573565" w:rsidRPr="00C4131F">
        <w:rPr>
          <w:sz w:val="28"/>
          <w:lang w:val="uk-UA"/>
        </w:rPr>
        <w:t>Положення про підготовку здобувачів вищої освіти ступеня доктора філософії в аспірантурі Національно</w:t>
      </w:r>
      <w:r w:rsidR="00E62D10" w:rsidRPr="00C4131F">
        <w:rPr>
          <w:sz w:val="28"/>
          <w:lang w:val="uk-UA"/>
        </w:rPr>
        <w:t>го</w:t>
      </w:r>
      <w:r w:rsidR="00573565" w:rsidRPr="00C4131F">
        <w:rPr>
          <w:sz w:val="28"/>
          <w:lang w:val="uk-UA"/>
        </w:rPr>
        <w:t xml:space="preserve"> технічно</w:t>
      </w:r>
      <w:r w:rsidR="00E62D10" w:rsidRPr="00C4131F">
        <w:rPr>
          <w:sz w:val="28"/>
          <w:lang w:val="uk-UA"/>
        </w:rPr>
        <w:t>го</w:t>
      </w:r>
      <w:r w:rsidR="00573565" w:rsidRPr="00C4131F">
        <w:rPr>
          <w:sz w:val="28"/>
          <w:lang w:val="uk-UA"/>
        </w:rPr>
        <w:t xml:space="preserve"> університету «Харківський політехнічний інститут», Положення про педагогічну практику аспірантів та </w:t>
      </w:r>
      <w:proofErr w:type="spellStart"/>
      <w:r w:rsidR="00573565" w:rsidRPr="00C4131F">
        <w:rPr>
          <w:sz w:val="28"/>
          <w:lang w:val="uk-UA"/>
        </w:rPr>
        <w:t>освітньо-наукової</w:t>
      </w:r>
      <w:proofErr w:type="spellEnd"/>
      <w:r w:rsidR="00573565" w:rsidRPr="00C4131F">
        <w:rPr>
          <w:sz w:val="28"/>
          <w:lang w:val="uk-UA"/>
        </w:rPr>
        <w:t xml:space="preserve"> програми </w:t>
      </w:r>
      <w:r w:rsidR="00E62D10" w:rsidRPr="00C4131F">
        <w:rPr>
          <w:sz w:val="28"/>
          <w:lang w:val="uk-UA"/>
        </w:rPr>
        <w:t>спеціальності ______________________.</w:t>
      </w:r>
      <w:r w:rsidR="00573565" w:rsidRPr="00C4131F">
        <w:rPr>
          <w:sz w:val="28"/>
          <w:szCs w:val="28"/>
          <w:lang w:val="uk-UA"/>
        </w:rPr>
        <w:t xml:space="preserve"> </w:t>
      </w:r>
    </w:p>
    <w:p w:rsidR="00A346B5" w:rsidRPr="00C4131F" w:rsidRDefault="00E62D10" w:rsidP="00E62D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line="360" w:lineRule="auto"/>
        <w:ind w:right="23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ab/>
        <w:t>1.2. </w:t>
      </w:r>
      <w:r w:rsidR="00F4274A" w:rsidRPr="00C4131F">
        <w:rPr>
          <w:sz w:val="28"/>
          <w:szCs w:val="28"/>
          <w:lang w:val="uk-UA"/>
        </w:rPr>
        <w:t xml:space="preserve">Педагогічна практика </w:t>
      </w:r>
      <w:r w:rsidR="004E35E9" w:rsidRPr="00C4131F">
        <w:rPr>
          <w:sz w:val="28"/>
          <w:szCs w:val="28"/>
          <w:lang w:val="uk-UA"/>
        </w:rPr>
        <w:t xml:space="preserve">(далі практика) </w:t>
      </w:r>
      <w:r w:rsidR="00F4274A" w:rsidRPr="00C4131F">
        <w:rPr>
          <w:sz w:val="28"/>
          <w:szCs w:val="28"/>
          <w:lang w:val="uk-UA"/>
        </w:rPr>
        <w:t>є складовою частиною професійної підготовки до науково-педагогічної діяльності докторів філософії у вищій школі.</w:t>
      </w:r>
      <w:r w:rsidR="00C07221" w:rsidRPr="00C4131F">
        <w:rPr>
          <w:sz w:val="28"/>
          <w:szCs w:val="28"/>
          <w:lang w:val="uk-UA"/>
        </w:rPr>
        <w:t xml:space="preserve"> </w:t>
      </w:r>
      <w:r w:rsidR="004E35E9" w:rsidRPr="00C4131F">
        <w:rPr>
          <w:sz w:val="28"/>
          <w:szCs w:val="28"/>
          <w:lang w:val="uk-UA"/>
        </w:rPr>
        <w:t>Практика включає викладання дисциплін кафедри, організацію начального процесу студентів, методичну роботу за дисципліною, одержання навиків практичної діяльності викладача.</w:t>
      </w:r>
    </w:p>
    <w:p w:rsidR="004E35E9" w:rsidRPr="00C4131F" w:rsidRDefault="004E35E9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 xml:space="preserve">1.3. Мета практики </w:t>
      </w:r>
      <w:r w:rsidR="00C4131F" w:rsidRPr="00C4131F">
        <w:rPr>
          <w:sz w:val="28"/>
          <w:szCs w:val="28"/>
          <w:lang w:val="uk-UA"/>
        </w:rPr>
        <w:t>–</w:t>
      </w:r>
      <w:r w:rsidRPr="00C4131F">
        <w:rPr>
          <w:sz w:val="28"/>
          <w:szCs w:val="28"/>
          <w:lang w:val="uk-UA"/>
        </w:rPr>
        <w:t xml:space="preserve"> </w:t>
      </w:r>
      <w:r w:rsidR="00C4131F" w:rsidRPr="00C4131F">
        <w:rPr>
          <w:sz w:val="28"/>
          <w:szCs w:val="28"/>
          <w:lang w:val="uk-UA"/>
        </w:rPr>
        <w:t>оволодіння аспірантами основами організації педагогічної та методичної діяльності у вищій школі.</w:t>
      </w:r>
    </w:p>
    <w:p w:rsidR="0015054F" w:rsidRPr="002627F8" w:rsidRDefault="0015054F" w:rsidP="0015054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2627F8">
        <w:rPr>
          <w:b/>
          <w:sz w:val="28"/>
          <w:szCs w:val="28"/>
          <w:lang w:val="uk-UA"/>
        </w:rPr>
        <w:t>Задач</w:t>
      </w:r>
      <w:r w:rsidR="00C4131F" w:rsidRPr="002627F8">
        <w:rPr>
          <w:b/>
          <w:sz w:val="28"/>
          <w:szCs w:val="28"/>
          <w:lang w:val="uk-UA"/>
        </w:rPr>
        <w:t>і</w:t>
      </w:r>
      <w:r w:rsidRPr="002627F8">
        <w:rPr>
          <w:b/>
          <w:sz w:val="28"/>
          <w:szCs w:val="28"/>
          <w:lang w:val="uk-UA"/>
        </w:rPr>
        <w:t xml:space="preserve"> практики: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основ педагогічної роботи у вищій школі;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досвіду викладання дисциплін в умовах вищої школи;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 аспірантів уявлень про педагогічну діяльність викладача в структурі вищої школи;</w:t>
      </w:r>
    </w:p>
    <w:p w:rsid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методів та нових технологій педагогічної діяльності;</w:t>
      </w:r>
    </w:p>
    <w:p w:rsidR="00EF502E" w:rsidRPr="00EF502E" w:rsidRDefault="00EF502E" w:rsidP="00EF502E">
      <w:pPr>
        <w:pStyle w:val="a3"/>
        <w:numPr>
          <w:ilvl w:val="0"/>
          <w:numId w:val="10"/>
        </w:numPr>
        <w:spacing w:line="360" w:lineRule="auto"/>
        <w:ind w:left="0" w:firstLine="851"/>
        <w:jc w:val="both"/>
        <w:rPr>
          <w:i/>
          <w:color w:val="1F497D" w:themeColor="text2"/>
          <w:sz w:val="28"/>
          <w:szCs w:val="28"/>
          <w:lang w:val="uk-UA"/>
        </w:rPr>
      </w:pPr>
      <w:r w:rsidRPr="00EF502E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15054F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5054F" w:rsidRPr="00C4131F" w:rsidRDefault="0015054F" w:rsidP="0015054F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В результат</w:t>
      </w:r>
      <w:r w:rsidR="00EF502E">
        <w:rPr>
          <w:sz w:val="28"/>
          <w:szCs w:val="28"/>
          <w:lang w:val="uk-UA"/>
        </w:rPr>
        <w:t>і</w:t>
      </w:r>
      <w:r w:rsidRPr="00C4131F">
        <w:rPr>
          <w:sz w:val="28"/>
          <w:szCs w:val="28"/>
          <w:lang w:val="uk-UA"/>
        </w:rPr>
        <w:t xml:space="preserve"> педагог</w:t>
      </w:r>
      <w:r w:rsidR="00EF502E">
        <w:rPr>
          <w:sz w:val="28"/>
          <w:szCs w:val="28"/>
          <w:lang w:val="uk-UA"/>
        </w:rPr>
        <w:t>ічн</w:t>
      </w:r>
      <w:r w:rsidRPr="00C4131F">
        <w:rPr>
          <w:sz w:val="28"/>
          <w:szCs w:val="28"/>
          <w:lang w:val="uk-UA"/>
        </w:rPr>
        <w:t>о</w:t>
      </w:r>
      <w:r w:rsidR="00EF502E">
        <w:rPr>
          <w:sz w:val="28"/>
          <w:szCs w:val="28"/>
          <w:lang w:val="uk-UA"/>
        </w:rPr>
        <w:t>ї</w:t>
      </w:r>
      <w:r w:rsidRPr="00C4131F">
        <w:rPr>
          <w:sz w:val="28"/>
          <w:szCs w:val="28"/>
          <w:lang w:val="uk-UA"/>
        </w:rPr>
        <w:t xml:space="preserve"> практики </w:t>
      </w:r>
      <w:r w:rsidR="00EF502E" w:rsidRPr="00C4131F">
        <w:rPr>
          <w:sz w:val="28"/>
          <w:szCs w:val="28"/>
          <w:lang w:val="uk-UA"/>
        </w:rPr>
        <w:t>аспірант</w:t>
      </w:r>
      <w:r w:rsidRPr="00C4131F">
        <w:rPr>
          <w:sz w:val="28"/>
          <w:szCs w:val="28"/>
          <w:lang w:val="uk-UA"/>
        </w:rPr>
        <w:t xml:space="preserve"> </w:t>
      </w:r>
      <w:r w:rsidR="00EF502E">
        <w:rPr>
          <w:sz w:val="28"/>
          <w:szCs w:val="28"/>
          <w:lang w:val="uk-UA"/>
        </w:rPr>
        <w:t>повинен</w:t>
      </w: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Знат</w:t>
      </w:r>
      <w:r>
        <w:rPr>
          <w:b/>
          <w:sz w:val="28"/>
          <w:szCs w:val="28"/>
          <w:lang w:val="uk-UA"/>
        </w:rPr>
        <w:t>и</w:t>
      </w:r>
      <w:r w:rsidRPr="00C4131F">
        <w:rPr>
          <w:b/>
          <w:sz w:val="28"/>
          <w:szCs w:val="28"/>
          <w:lang w:val="uk-UA"/>
        </w:rPr>
        <w:t>: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55788">
        <w:rPr>
          <w:sz w:val="28"/>
          <w:szCs w:val="28"/>
          <w:lang w:val="uk-UA"/>
        </w:rPr>
        <w:t>равові та нормативні основи функціонування системи освіти;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 xml:space="preserve">сновні нормативні документи вищої освіти (освітня програма, навчальний план, робоча програма, індивідуальний план викладача </w:t>
      </w:r>
      <w:r>
        <w:rPr>
          <w:sz w:val="28"/>
          <w:szCs w:val="28"/>
          <w:lang w:val="uk-UA"/>
        </w:rPr>
        <w:t>тощо</w:t>
      </w:r>
      <w:r w:rsidR="00355788">
        <w:rPr>
          <w:sz w:val="28"/>
          <w:szCs w:val="28"/>
          <w:lang w:val="uk-UA"/>
        </w:rPr>
        <w:t>) та їх роль в організації навчального процесу;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</w:t>
      </w:r>
      <w:r w:rsidR="00355788">
        <w:rPr>
          <w:sz w:val="28"/>
          <w:szCs w:val="28"/>
          <w:lang w:val="uk-UA"/>
        </w:rPr>
        <w:t>учасні досягнення та тенденції розвитку наукового, навчально-методичного напрямку відповідної кафедри;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>снови навчально-методичної роботи у вищій школі;</w:t>
      </w:r>
    </w:p>
    <w:p w:rsidR="00355788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355788">
        <w:rPr>
          <w:sz w:val="28"/>
          <w:szCs w:val="28"/>
          <w:lang w:val="uk-UA"/>
        </w:rPr>
        <w:t xml:space="preserve">снови педагогічної культури та </w:t>
      </w:r>
      <w:r w:rsidR="00583750">
        <w:rPr>
          <w:sz w:val="28"/>
          <w:szCs w:val="28"/>
          <w:lang w:val="uk-UA"/>
        </w:rPr>
        <w:t>майстерності, сучасні педагогічні технології</w:t>
      </w:r>
      <w:r w:rsidR="00355788">
        <w:rPr>
          <w:sz w:val="28"/>
          <w:szCs w:val="28"/>
          <w:lang w:val="uk-UA"/>
        </w:rPr>
        <w:t>;</w:t>
      </w:r>
    </w:p>
    <w:p w:rsidR="0015054F" w:rsidRPr="00355788" w:rsidRDefault="00524187" w:rsidP="003557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355788">
        <w:rPr>
          <w:sz w:val="28"/>
          <w:szCs w:val="28"/>
          <w:lang w:val="uk-UA"/>
        </w:rPr>
        <w:t>з</w:t>
      </w:r>
      <w:r w:rsidR="00355788" w:rsidRPr="00355788">
        <w:rPr>
          <w:sz w:val="28"/>
          <w:szCs w:val="28"/>
          <w:lang w:val="uk-UA"/>
        </w:rPr>
        <w:t>аходи контрол</w:t>
      </w:r>
      <w:r>
        <w:rPr>
          <w:sz w:val="28"/>
          <w:szCs w:val="28"/>
          <w:lang w:val="uk-UA"/>
        </w:rPr>
        <w:t>ю та оцінювання знань студентів;</w:t>
      </w:r>
    </w:p>
    <w:p w:rsidR="0015054F" w:rsidRPr="00583750" w:rsidRDefault="00583750" w:rsidP="0015054F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15054F" w:rsidP="0015054F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Вміти:</w:t>
      </w:r>
    </w:p>
    <w:p w:rsidR="00583750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виконувати методичну роботу з</w:t>
      </w:r>
      <w:r w:rsidR="00583750">
        <w:rPr>
          <w:sz w:val="28"/>
          <w:szCs w:val="28"/>
          <w:lang w:val="uk-UA"/>
        </w:rPr>
        <w:t xml:space="preserve"> плануванн</w:t>
      </w:r>
      <w:r>
        <w:rPr>
          <w:sz w:val="28"/>
          <w:szCs w:val="28"/>
          <w:lang w:val="uk-UA"/>
        </w:rPr>
        <w:t>я</w:t>
      </w:r>
      <w:r w:rsidR="00583750">
        <w:rPr>
          <w:sz w:val="28"/>
          <w:szCs w:val="28"/>
          <w:lang w:val="uk-UA"/>
        </w:rPr>
        <w:t xml:space="preserve"> та організації навчального процесу;</w:t>
      </w:r>
    </w:p>
    <w:p w:rsidR="0015054F" w:rsidRDefault="00524187" w:rsidP="005837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83750">
        <w:rPr>
          <w:sz w:val="28"/>
          <w:szCs w:val="28"/>
          <w:lang w:val="uk-UA"/>
        </w:rPr>
        <w:t>ормувати загальну стратегію вивчення дисципліни;</w:t>
      </w:r>
    </w:p>
    <w:p w:rsidR="00583750" w:rsidRPr="00583750" w:rsidRDefault="00524187" w:rsidP="0058375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83750">
        <w:rPr>
          <w:sz w:val="28"/>
          <w:szCs w:val="28"/>
          <w:lang w:val="uk-UA"/>
        </w:rPr>
        <w:t xml:space="preserve">онкретизувати мету вивчення </w:t>
      </w:r>
      <w:r>
        <w:rPr>
          <w:sz w:val="28"/>
          <w:szCs w:val="28"/>
          <w:lang w:val="uk-UA"/>
        </w:rPr>
        <w:t>будь-якого</w:t>
      </w:r>
      <w:r w:rsidR="00583750">
        <w:rPr>
          <w:sz w:val="28"/>
          <w:szCs w:val="28"/>
          <w:lang w:val="uk-UA"/>
        </w:rPr>
        <w:t xml:space="preserve"> </w:t>
      </w:r>
      <w:r w:rsidR="00D9081C">
        <w:rPr>
          <w:sz w:val="28"/>
          <w:szCs w:val="28"/>
          <w:lang w:val="uk-UA"/>
        </w:rPr>
        <w:t>фрагмента навчально-методичного матеріалу дисципліни відповідно до профілю спеціальності (спеціалізації);</w:t>
      </w:r>
    </w:p>
    <w:p w:rsidR="0015054F" w:rsidRPr="00C4131F" w:rsidRDefault="00524187" w:rsidP="0015054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9081C">
        <w:rPr>
          <w:sz w:val="28"/>
          <w:szCs w:val="28"/>
          <w:lang w:val="uk-UA"/>
        </w:rPr>
        <w:t xml:space="preserve">озробляти навчально-методичні матеріали для </w:t>
      </w:r>
      <w:r>
        <w:rPr>
          <w:sz w:val="28"/>
          <w:szCs w:val="28"/>
          <w:lang w:val="uk-UA"/>
        </w:rPr>
        <w:t>у</w:t>
      </w:r>
      <w:r w:rsidR="00D9081C">
        <w:rPr>
          <w:sz w:val="28"/>
          <w:szCs w:val="28"/>
          <w:lang w:val="uk-UA"/>
        </w:rPr>
        <w:t>провадження педагогічної діяльності, використовувати дидактичні методи навчання;</w:t>
      </w:r>
    </w:p>
    <w:p w:rsidR="0015054F" w:rsidRDefault="00524187" w:rsidP="00D908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9081C">
        <w:rPr>
          <w:sz w:val="28"/>
          <w:szCs w:val="28"/>
          <w:lang w:val="uk-UA"/>
        </w:rPr>
        <w:t>ланувати лекційні, практичні та лабораторні заняття, складати розрахункові завдання, ситуаційні моделі, тести;</w:t>
      </w:r>
    </w:p>
    <w:p w:rsidR="0015054F" w:rsidRPr="00D9081C" w:rsidRDefault="00524187" w:rsidP="00D9081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9081C">
        <w:rPr>
          <w:sz w:val="28"/>
          <w:szCs w:val="28"/>
          <w:lang w:val="uk-UA"/>
        </w:rPr>
        <w:t xml:space="preserve">ктивувати </w:t>
      </w:r>
      <w:r w:rsidR="00BE524A">
        <w:rPr>
          <w:sz w:val="28"/>
          <w:szCs w:val="28"/>
          <w:lang w:val="uk-UA"/>
        </w:rPr>
        <w:t xml:space="preserve">діяльність студентів до навчання та практичної </w:t>
      </w:r>
      <w:r>
        <w:rPr>
          <w:sz w:val="28"/>
          <w:szCs w:val="28"/>
          <w:lang w:val="uk-UA"/>
        </w:rPr>
        <w:t>зацікавленості у</w:t>
      </w:r>
      <w:r w:rsidR="00BE524A">
        <w:rPr>
          <w:sz w:val="28"/>
          <w:szCs w:val="28"/>
          <w:lang w:val="uk-UA"/>
        </w:rPr>
        <w:t xml:space="preserve"> відповідн</w:t>
      </w:r>
      <w:r>
        <w:rPr>
          <w:sz w:val="28"/>
          <w:szCs w:val="28"/>
          <w:lang w:val="uk-UA"/>
        </w:rPr>
        <w:t>ій</w:t>
      </w:r>
      <w:r w:rsidR="00BE524A">
        <w:rPr>
          <w:sz w:val="28"/>
          <w:szCs w:val="28"/>
          <w:lang w:val="uk-UA"/>
        </w:rPr>
        <w:t xml:space="preserve"> спеціальності;</w:t>
      </w:r>
    </w:p>
    <w:p w:rsidR="0015054F" w:rsidRPr="00BE524A" w:rsidRDefault="00524187" w:rsidP="00BE52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E524A">
        <w:rPr>
          <w:sz w:val="28"/>
          <w:szCs w:val="28"/>
          <w:lang w:val="uk-UA"/>
        </w:rPr>
        <w:t>еалізовувати систему контролю та оцінювання знань студентів, їх ступінь освоювання нав</w:t>
      </w:r>
      <w:r w:rsidR="00BE524A" w:rsidRPr="00BE524A">
        <w:rPr>
          <w:rFonts w:eastAsia="Arial Unicode MS"/>
          <w:sz w:val="28"/>
          <w:szCs w:val="28"/>
          <w:lang w:val="uk-UA"/>
        </w:rPr>
        <w:t>чального матеріалу</w:t>
      </w:r>
      <w:r w:rsidR="00BE524A">
        <w:rPr>
          <w:rFonts w:eastAsia="Arial Unicode MS"/>
          <w:sz w:val="28"/>
          <w:szCs w:val="28"/>
          <w:lang w:val="uk-UA"/>
        </w:rPr>
        <w:t>;</w:t>
      </w:r>
    </w:p>
    <w:p w:rsidR="0015054F" w:rsidRPr="00BE524A" w:rsidRDefault="00524187" w:rsidP="00BE524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E524A">
        <w:rPr>
          <w:sz w:val="28"/>
          <w:szCs w:val="28"/>
          <w:lang w:val="uk-UA"/>
        </w:rPr>
        <w:t xml:space="preserve">налізувати труднощі, що виникають під час педагогічної діяльності, їх рішення та </w:t>
      </w:r>
      <w:r w:rsidR="006039C1">
        <w:rPr>
          <w:sz w:val="28"/>
          <w:szCs w:val="28"/>
          <w:lang w:val="uk-UA"/>
        </w:rPr>
        <w:t>попередження</w:t>
      </w:r>
      <w:r w:rsidR="00BE524A">
        <w:rPr>
          <w:sz w:val="28"/>
          <w:szCs w:val="28"/>
          <w:lang w:val="uk-UA"/>
        </w:rPr>
        <w:t>;</w:t>
      </w:r>
    </w:p>
    <w:p w:rsidR="00BE524A" w:rsidRPr="00583750" w:rsidRDefault="00BE524A" w:rsidP="00BE524A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15054F" w:rsidRPr="00C4131F" w:rsidRDefault="002627F8" w:rsidP="0015054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олодіти:</w:t>
      </w:r>
    </w:p>
    <w:p w:rsidR="00BE524A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73">
        <w:rPr>
          <w:sz w:val="28"/>
          <w:szCs w:val="28"/>
          <w:lang w:val="uk-UA"/>
        </w:rPr>
        <w:t>етодикою та технологіями проведення різних видів навчальних занять;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4A1D73">
        <w:rPr>
          <w:sz w:val="28"/>
          <w:szCs w:val="28"/>
          <w:lang w:val="uk-UA"/>
        </w:rPr>
        <w:t>равилами поведінки в аудиторію;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4A1D73">
        <w:rPr>
          <w:sz w:val="28"/>
          <w:szCs w:val="28"/>
          <w:lang w:val="uk-UA"/>
        </w:rPr>
        <w:t xml:space="preserve">ехнікою використання приладів, що </w:t>
      </w:r>
      <w:r>
        <w:rPr>
          <w:sz w:val="28"/>
          <w:szCs w:val="28"/>
          <w:lang w:val="uk-UA"/>
        </w:rPr>
        <w:t>застосов</w:t>
      </w:r>
      <w:r w:rsidR="004A1D73">
        <w:rPr>
          <w:sz w:val="28"/>
          <w:szCs w:val="28"/>
          <w:lang w:val="uk-UA"/>
        </w:rPr>
        <w:t xml:space="preserve">уються при проведенні занять </w:t>
      </w:r>
      <w:r>
        <w:rPr>
          <w:sz w:val="28"/>
          <w:szCs w:val="28"/>
          <w:lang w:val="uk-UA"/>
        </w:rPr>
        <w:t>і</w:t>
      </w:r>
      <w:r w:rsidR="004A1D73">
        <w:rPr>
          <w:sz w:val="28"/>
          <w:szCs w:val="28"/>
          <w:lang w:val="uk-UA"/>
        </w:rPr>
        <w:t>з відповідної дисципліни;</w:t>
      </w:r>
    </w:p>
    <w:p w:rsidR="004A1D73" w:rsidRDefault="00524187" w:rsidP="0015054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A1D73">
        <w:rPr>
          <w:sz w:val="28"/>
          <w:szCs w:val="28"/>
          <w:lang w:val="uk-UA"/>
        </w:rPr>
        <w:t>етодикою самооцінки, самоаналізу результатів та ефективності проведення аудиторних занять;</w:t>
      </w:r>
    </w:p>
    <w:p w:rsidR="004A1D73" w:rsidRPr="00583750" w:rsidRDefault="004A1D73" w:rsidP="004A1D73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uk-UA"/>
        </w:rPr>
      </w:pPr>
      <w:r w:rsidRPr="00583750">
        <w:rPr>
          <w:i/>
          <w:color w:val="1F497D" w:themeColor="text2"/>
          <w:sz w:val="28"/>
          <w:szCs w:val="28"/>
          <w:lang w:val="uk-UA"/>
        </w:rPr>
        <w:t>(Інші)</w:t>
      </w:r>
    </w:p>
    <w:p w:rsidR="004A1D73" w:rsidRDefault="004A1D73" w:rsidP="004A1D73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15054F" w:rsidP="006A6F4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С</w:t>
      </w:r>
      <w:r w:rsidR="006039C1">
        <w:rPr>
          <w:b/>
          <w:sz w:val="28"/>
          <w:szCs w:val="28"/>
          <w:lang w:val="uk-UA"/>
        </w:rPr>
        <w:t>Т</w:t>
      </w:r>
      <w:r w:rsidRPr="00C4131F">
        <w:rPr>
          <w:b/>
          <w:sz w:val="28"/>
          <w:szCs w:val="28"/>
          <w:lang w:val="uk-UA"/>
        </w:rPr>
        <w:t xml:space="preserve">РОКИ </w:t>
      </w:r>
      <w:r w:rsidR="006039C1">
        <w:rPr>
          <w:b/>
          <w:sz w:val="28"/>
          <w:szCs w:val="28"/>
          <w:lang w:val="uk-UA"/>
        </w:rPr>
        <w:t>Й</w:t>
      </w:r>
      <w:r w:rsidRPr="00C4131F">
        <w:rPr>
          <w:b/>
          <w:sz w:val="28"/>
          <w:szCs w:val="28"/>
          <w:lang w:val="uk-UA"/>
        </w:rPr>
        <w:t xml:space="preserve"> ПОРЯДОК ПРОХОД</w:t>
      </w:r>
      <w:r w:rsidR="006039C1">
        <w:rPr>
          <w:b/>
          <w:sz w:val="28"/>
          <w:szCs w:val="28"/>
          <w:lang w:val="uk-UA"/>
        </w:rPr>
        <w:t>Ж</w:t>
      </w:r>
      <w:r w:rsidRPr="00C4131F">
        <w:rPr>
          <w:b/>
          <w:sz w:val="28"/>
          <w:szCs w:val="28"/>
          <w:lang w:val="uk-UA"/>
        </w:rPr>
        <w:t>ЕН</w:t>
      </w:r>
      <w:r w:rsidR="006039C1">
        <w:rPr>
          <w:b/>
          <w:sz w:val="28"/>
          <w:szCs w:val="28"/>
          <w:lang w:val="uk-UA"/>
        </w:rPr>
        <w:t>Н</w:t>
      </w:r>
      <w:r w:rsidRPr="00C4131F">
        <w:rPr>
          <w:b/>
          <w:sz w:val="28"/>
          <w:szCs w:val="28"/>
          <w:lang w:val="uk-UA"/>
        </w:rPr>
        <w:t>Я ПЕДАГОГ</w:t>
      </w:r>
      <w:r w:rsidR="006039C1">
        <w:rPr>
          <w:b/>
          <w:sz w:val="28"/>
          <w:szCs w:val="28"/>
          <w:lang w:val="uk-UA"/>
        </w:rPr>
        <w:t>ІЧНОЇ</w:t>
      </w:r>
      <w:r w:rsidRPr="00C4131F">
        <w:rPr>
          <w:b/>
          <w:sz w:val="28"/>
          <w:szCs w:val="28"/>
          <w:lang w:val="uk-UA"/>
        </w:rPr>
        <w:t xml:space="preserve"> ПРАКТИКИ</w:t>
      </w:r>
    </w:p>
    <w:p w:rsidR="006039C1" w:rsidRDefault="00660B58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Проходження педагогічної практики</w:t>
      </w:r>
      <w:r w:rsidR="00497F3F">
        <w:rPr>
          <w:sz w:val="28"/>
          <w:szCs w:val="28"/>
          <w:lang w:val="uk-UA"/>
        </w:rPr>
        <w:t xml:space="preserve"> на третьому році навчання є</w:t>
      </w:r>
      <w:r>
        <w:rPr>
          <w:sz w:val="28"/>
          <w:szCs w:val="28"/>
          <w:lang w:val="uk-UA"/>
        </w:rPr>
        <w:t xml:space="preserve"> обов’язков</w:t>
      </w:r>
      <w:r w:rsidR="00497F3F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в об</w:t>
      </w:r>
      <w:r w:rsidR="00E67BF4">
        <w:rPr>
          <w:sz w:val="28"/>
          <w:szCs w:val="28"/>
          <w:lang w:val="uk-UA"/>
        </w:rPr>
        <w:t>сязі</w:t>
      </w:r>
      <w:r>
        <w:rPr>
          <w:sz w:val="28"/>
          <w:szCs w:val="28"/>
          <w:lang w:val="uk-UA"/>
        </w:rPr>
        <w:t xml:space="preserve">, що вказаний </w:t>
      </w:r>
      <w:r w:rsidR="00E67BF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</w:t>
      </w:r>
      <w:r w:rsidR="00831F8D">
        <w:rPr>
          <w:sz w:val="28"/>
          <w:szCs w:val="28"/>
          <w:lang w:val="uk-UA"/>
        </w:rPr>
        <w:t>вчальному плані.</w:t>
      </w:r>
      <w:r w:rsidR="00AD7EFD">
        <w:rPr>
          <w:sz w:val="28"/>
          <w:szCs w:val="28"/>
          <w:lang w:val="uk-UA"/>
        </w:rPr>
        <w:t xml:space="preserve"> </w:t>
      </w:r>
      <w:r w:rsidR="00044E21">
        <w:rPr>
          <w:sz w:val="28"/>
          <w:szCs w:val="28"/>
          <w:lang w:val="uk-UA"/>
        </w:rPr>
        <w:t xml:space="preserve"> </w:t>
      </w:r>
    </w:p>
    <w:p w:rsidR="00831F8D" w:rsidRDefault="00831F8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Базою практики є НТУ «ХПІ».</w:t>
      </w:r>
    </w:p>
    <w:p w:rsidR="00831F8D" w:rsidRDefault="00831F8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Організатором практики є кафедра ___________________, яка здійснює підготовку доктора філософії за спеціальністю </w:t>
      </w:r>
      <w:r w:rsidR="00AD7EFD">
        <w:rPr>
          <w:sz w:val="28"/>
          <w:szCs w:val="28"/>
          <w:lang w:val="uk-UA"/>
        </w:rPr>
        <w:t>_____________________.</w:t>
      </w:r>
    </w:p>
    <w:p w:rsidR="0015054F" w:rsidRPr="00C4131F" w:rsidRDefault="00AD7EFD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практики розроблюється керівником та затверджується на засіданні кафедри. </w:t>
      </w:r>
      <w:r w:rsidR="00497F3F">
        <w:rPr>
          <w:sz w:val="28"/>
          <w:szCs w:val="28"/>
          <w:lang w:val="uk-UA"/>
        </w:rPr>
        <w:t xml:space="preserve">Загальне керівництво та контроль за проходженням </w:t>
      </w:r>
      <w:r w:rsidR="00814C62">
        <w:rPr>
          <w:sz w:val="28"/>
          <w:szCs w:val="28"/>
          <w:lang w:val="uk-UA"/>
        </w:rPr>
        <w:t xml:space="preserve">програми </w:t>
      </w:r>
      <w:r w:rsidR="00497F3F">
        <w:rPr>
          <w:sz w:val="28"/>
          <w:szCs w:val="28"/>
          <w:lang w:val="uk-UA"/>
        </w:rPr>
        <w:t xml:space="preserve">практики аспірантів покладається на завідувача кафедри. </w:t>
      </w:r>
      <w:r w:rsidR="00497F3F" w:rsidRPr="00497F3F">
        <w:rPr>
          <w:sz w:val="28"/>
          <w:szCs w:val="28"/>
          <w:lang w:val="uk-UA"/>
        </w:rPr>
        <w:t>Безпосереднє</w:t>
      </w:r>
      <w:r w:rsidR="00497F3F">
        <w:rPr>
          <w:sz w:val="28"/>
          <w:szCs w:val="28"/>
          <w:lang w:val="uk-UA"/>
        </w:rPr>
        <w:t xml:space="preserve"> керівництво та контро</w:t>
      </w:r>
      <w:r w:rsidR="00814C62">
        <w:rPr>
          <w:sz w:val="28"/>
          <w:szCs w:val="28"/>
          <w:lang w:val="uk-UA"/>
        </w:rPr>
        <w:t>ль за виконанням плану практики аспіранта здійснює науковий керівник .</w:t>
      </w:r>
    </w:p>
    <w:p w:rsidR="0015054F" w:rsidRPr="00C4131F" w:rsidRDefault="00814C62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практики аспіранти </w:t>
      </w:r>
      <w:r w:rsidRPr="00814C62">
        <w:rPr>
          <w:sz w:val="28"/>
          <w:szCs w:val="28"/>
          <w:lang w:val="uk-UA"/>
        </w:rPr>
        <w:t>підпорядковуються</w:t>
      </w:r>
      <w:r>
        <w:rPr>
          <w:sz w:val="28"/>
          <w:szCs w:val="28"/>
          <w:lang w:val="uk-UA"/>
        </w:rPr>
        <w:t xml:space="preserve"> усім правилам </w:t>
      </w:r>
      <w:r w:rsidRPr="00814C62">
        <w:rPr>
          <w:sz w:val="28"/>
          <w:szCs w:val="28"/>
          <w:lang w:val="uk-UA"/>
        </w:rPr>
        <w:t>внутрішнього розпорядку</w:t>
      </w:r>
      <w:r>
        <w:rPr>
          <w:sz w:val="28"/>
          <w:szCs w:val="28"/>
          <w:lang w:val="uk-UA"/>
        </w:rPr>
        <w:t xml:space="preserve"> та небезпечним методам праці, що встановлюються на кафедрі та інших підрозділах Університету стосовно до навчального процесу.</w:t>
      </w:r>
    </w:p>
    <w:p w:rsidR="002627F8" w:rsidRPr="00DC3F9F" w:rsidRDefault="002627F8" w:rsidP="00DC3F9F">
      <w:pPr>
        <w:pStyle w:val="Noeeu7"/>
        <w:spacing w:line="360" w:lineRule="auto"/>
        <w:ind w:firstLine="0"/>
        <w:rPr>
          <w:b/>
          <w:sz w:val="28"/>
          <w:szCs w:val="28"/>
          <w:lang w:val="uk-UA"/>
        </w:rPr>
      </w:pPr>
      <w:r w:rsidRPr="00DC3F9F">
        <w:rPr>
          <w:b/>
          <w:sz w:val="28"/>
          <w:szCs w:val="28"/>
          <w:lang w:val="uk-UA"/>
        </w:rPr>
        <w:t>Науковий керівник аспіранта: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627F8">
        <w:rPr>
          <w:sz w:val="28"/>
          <w:szCs w:val="28"/>
          <w:lang w:val="uk-UA"/>
        </w:rPr>
        <w:t>згоджує програму практики та календарні строки проведення (відвідування) занять із завідувачем кафедри, де проводиться підготовка докторів філософії;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2627F8">
        <w:rPr>
          <w:sz w:val="28"/>
          <w:szCs w:val="28"/>
          <w:lang w:val="uk-UA"/>
        </w:rPr>
        <w:t>ормулює задачі до самостійної роботи аспірантів на період практики, надає консультації;</w:t>
      </w:r>
    </w:p>
    <w:p w:rsidR="002627F8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</w:t>
      </w:r>
      <w:r w:rsidR="002627F8">
        <w:rPr>
          <w:sz w:val="28"/>
          <w:szCs w:val="28"/>
          <w:lang w:val="uk-UA"/>
        </w:rPr>
        <w:t xml:space="preserve">роводить необхідні організаційні заходи </w:t>
      </w:r>
      <w:r>
        <w:rPr>
          <w:sz w:val="28"/>
          <w:szCs w:val="28"/>
          <w:lang w:val="uk-UA"/>
        </w:rPr>
        <w:t>стосовно</w:t>
      </w:r>
      <w:r w:rsidR="002627F8">
        <w:rPr>
          <w:sz w:val="28"/>
          <w:szCs w:val="28"/>
          <w:lang w:val="uk-UA"/>
        </w:rPr>
        <w:t xml:space="preserve"> виконанн</w:t>
      </w:r>
      <w:r>
        <w:rPr>
          <w:sz w:val="28"/>
          <w:szCs w:val="28"/>
          <w:lang w:val="uk-UA"/>
        </w:rPr>
        <w:t>я</w:t>
      </w:r>
      <w:r w:rsidR="002627F8">
        <w:rPr>
          <w:sz w:val="28"/>
          <w:szCs w:val="28"/>
          <w:lang w:val="uk-UA"/>
        </w:rPr>
        <w:t xml:space="preserve"> програми практ</w:t>
      </w:r>
      <w:r w:rsidR="00DC3F9F">
        <w:rPr>
          <w:sz w:val="28"/>
          <w:szCs w:val="28"/>
          <w:lang w:val="uk-UA"/>
        </w:rPr>
        <w:t>ики та надає аспіранту допомогу, що пов’язана з проходженням практики та оформлення звіту.</w:t>
      </w:r>
    </w:p>
    <w:p w:rsidR="00DC3F9F" w:rsidRPr="00DC3F9F" w:rsidRDefault="00DC3F9F" w:rsidP="00DC3F9F">
      <w:pPr>
        <w:pStyle w:val="Noeeu7"/>
        <w:spacing w:line="360" w:lineRule="auto"/>
        <w:ind w:firstLine="0"/>
        <w:rPr>
          <w:b/>
          <w:sz w:val="28"/>
          <w:szCs w:val="28"/>
          <w:lang w:val="uk-UA"/>
        </w:rPr>
      </w:pPr>
      <w:r w:rsidRPr="00DC3F9F">
        <w:rPr>
          <w:b/>
          <w:sz w:val="28"/>
          <w:szCs w:val="28"/>
          <w:lang w:val="uk-UA"/>
        </w:rPr>
        <w:t>Перед початком практики аспірант:</w:t>
      </w:r>
    </w:p>
    <w:p w:rsidR="00DC3F9F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3F9F">
        <w:rPr>
          <w:sz w:val="28"/>
          <w:szCs w:val="28"/>
          <w:lang w:val="uk-UA"/>
        </w:rPr>
        <w:t xml:space="preserve">пільно із науковим керівником відповідно до графіку навчального процесу визначає дати и форми проведення занять, тематику індивідуальних завдань залежно від педагогічного та наукового рівня підготовки аспіранта, ступеня виконання дисертації та </w:t>
      </w:r>
      <w:proofErr w:type="spellStart"/>
      <w:r w:rsidR="00DC3F9F">
        <w:rPr>
          <w:sz w:val="28"/>
          <w:szCs w:val="28"/>
          <w:lang w:val="uk-UA"/>
        </w:rPr>
        <w:t>інш</w:t>
      </w:r>
      <w:proofErr w:type="spellEnd"/>
      <w:r w:rsidR="00DC3F9F">
        <w:rPr>
          <w:sz w:val="28"/>
          <w:szCs w:val="28"/>
          <w:lang w:val="uk-UA"/>
        </w:rPr>
        <w:t>.</w:t>
      </w:r>
    </w:p>
    <w:p w:rsidR="00DC3F9F" w:rsidRDefault="00E67BF4" w:rsidP="00DC3F9F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3F9F">
        <w:rPr>
          <w:sz w:val="28"/>
          <w:szCs w:val="28"/>
          <w:lang w:val="uk-UA"/>
        </w:rPr>
        <w:t xml:space="preserve">амостійно складає індивідуальний </w:t>
      </w:r>
      <w:r w:rsidR="006A6F4D">
        <w:rPr>
          <w:sz w:val="28"/>
          <w:szCs w:val="28"/>
          <w:lang w:val="uk-UA"/>
        </w:rPr>
        <w:t>план проходження практики, який узгоджує з науковим керівником.</w:t>
      </w:r>
    </w:p>
    <w:p w:rsidR="0015054F" w:rsidRPr="00C4131F" w:rsidRDefault="00814C62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Аспірант, відсторонений від практики або робота якого була визнана незадовільною, вважається </w:t>
      </w:r>
      <w:r w:rsidR="00D7536A">
        <w:rPr>
          <w:sz w:val="28"/>
          <w:szCs w:val="28"/>
          <w:lang w:val="uk-UA"/>
        </w:rPr>
        <w:t>особою, що не виконала навчальний план.</w:t>
      </w:r>
    </w:p>
    <w:p w:rsidR="004156CE" w:rsidRPr="00C4131F" w:rsidRDefault="004156CE">
      <w:pPr>
        <w:rPr>
          <w:lang w:val="uk-UA"/>
        </w:rPr>
      </w:pPr>
    </w:p>
    <w:p w:rsidR="0015054F" w:rsidRPr="00C4131F" w:rsidRDefault="006A6F4D" w:rsidP="0015054F">
      <w:pPr>
        <w:numPr>
          <w:ilvl w:val="1"/>
          <w:numId w:val="4"/>
        </w:num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  <w:r w:rsidR="0015054F" w:rsidRPr="00C4131F">
        <w:rPr>
          <w:b/>
          <w:sz w:val="28"/>
          <w:szCs w:val="28"/>
          <w:lang w:val="uk-UA"/>
        </w:rPr>
        <w:t xml:space="preserve"> практики</w:t>
      </w:r>
    </w:p>
    <w:p w:rsidR="0015054F" w:rsidRPr="00C4131F" w:rsidRDefault="0015054F" w:rsidP="0015054F">
      <w:pPr>
        <w:spacing w:line="360" w:lineRule="auto"/>
        <w:ind w:left="1219"/>
        <w:rPr>
          <w:sz w:val="28"/>
          <w:szCs w:val="28"/>
          <w:lang w:val="uk-UA"/>
        </w:rPr>
      </w:pPr>
      <w:r w:rsidRPr="00C4131F">
        <w:rPr>
          <w:sz w:val="28"/>
          <w:szCs w:val="28"/>
          <w:lang w:val="uk-UA"/>
        </w:rPr>
        <w:t>Педагог</w:t>
      </w:r>
      <w:r w:rsidR="00FF666E">
        <w:rPr>
          <w:sz w:val="28"/>
          <w:szCs w:val="28"/>
          <w:lang w:val="uk-UA"/>
        </w:rPr>
        <w:t>і</w:t>
      </w:r>
      <w:r w:rsidRPr="00C4131F">
        <w:rPr>
          <w:sz w:val="28"/>
          <w:szCs w:val="28"/>
          <w:lang w:val="uk-UA"/>
        </w:rPr>
        <w:t>ч</w:t>
      </w:r>
      <w:r w:rsidR="00FF666E">
        <w:rPr>
          <w:sz w:val="28"/>
          <w:szCs w:val="28"/>
          <w:lang w:val="uk-UA"/>
        </w:rPr>
        <w:t>н</w:t>
      </w:r>
      <w:r w:rsidRPr="00C4131F">
        <w:rPr>
          <w:sz w:val="28"/>
          <w:szCs w:val="28"/>
          <w:lang w:val="uk-UA"/>
        </w:rPr>
        <w:t xml:space="preserve">а практика </w:t>
      </w:r>
      <w:r w:rsidR="00FF666E">
        <w:rPr>
          <w:sz w:val="28"/>
          <w:szCs w:val="28"/>
          <w:lang w:val="uk-UA"/>
        </w:rPr>
        <w:t>передбачає</w:t>
      </w:r>
      <w:r w:rsidRPr="00C4131F">
        <w:rPr>
          <w:sz w:val="28"/>
          <w:szCs w:val="28"/>
          <w:lang w:val="uk-UA"/>
        </w:rPr>
        <w:t xml:space="preserve"> </w:t>
      </w:r>
      <w:r w:rsidR="00E67BF4">
        <w:rPr>
          <w:sz w:val="28"/>
          <w:szCs w:val="28"/>
          <w:lang w:val="uk-UA"/>
        </w:rPr>
        <w:t>так</w:t>
      </w:r>
      <w:r w:rsidR="00FF666E">
        <w:rPr>
          <w:sz w:val="28"/>
          <w:szCs w:val="28"/>
          <w:lang w:val="uk-UA"/>
        </w:rPr>
        <w:t xml:space="preserve">і </w:t>
      </w:r>
      <w:r w:rsidRPr="00C4131F">
        <w:rPr>
          <w:sz w:val="28"/>
          <w:szCs w:val="28"/>
          <w:lang w:val="uk-UA"/>
        </w:rPr>
        <w:t>вид</w:t>
      </w:r>
      <w:r w:rsidR="00FF666E">
        <w:rPr>
          <w:sz w:val="28"/>
          <w:szCs w:val="28"/>
          <w:lang w:val="uk-UA"/>
        </w:rPr>
        <w:t>и</w:t>
      </w:r>
      <w:r w:rsidRPr="00C4131F">
        <w:rPr>
          <w:sz w:val="28"/>
          <w:szCs w:val="28"/>
          <w:lang w:val="uk-UA"/>
        </w:rPr>
        <w:t xml:space="preserve"> р</w:t>
      </w:r>
      <w:r w:rsidR="00FF666E">
        <w:rPr>
          <w:sz w:val="28"/>
          <w:szCs w:val="28"/>
          <w:lang w:val="uk-UA"/>
        </w:rPr>
        <w:t>о</w:t>
      </w:r>
      <w:r w:rsidRPr="00C4131F">
        <w:rPr>
          <w:sz w:val="28"/>
          <w:szCs w:val="28"/>
          <w:lang w:val="uk-UA"/>
        </w:rPr>
        <w:t>бот:</w:t>
      </w:r>
    </w:p>
    <w:p w:rsidR="00FF666E" w:rsidRDefault="0015054F" w:rsidP="00E67BF4">
      <w:pPr>
        <w:spacing w:line="360" w:lineRule="auto"/>
        <w:rPr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Вид</w:t>
      </w:r>
      <w:r w:rsidR="00FF666E">
        <w:rPr>
          <w:b/>
          <w:sz w:val="28"/>
          <w:szCs w:val="28"/>
          <w:lang w:val="uk-UA"/>
        </w:rPr>
        <w:t>и</w:t>
      </w:r>
      <w:r w:rsidRPr="00C4131F">
        <w:rPr>
          <w:b/>
          <w:sz w:val="28"/>
          <w:szCs w:val="28"/>
          <w:lang w:val="uk-UA"/>
        </w:rPr>
        <w:t xml:space="preserve"> </w:t>
      </w:r>
      <w:r w:rsidR="00FF666E" w:rsidRPr="00C4131F">
        <w:rPr>
          <w:b/>
          <w:sz w:val="28"/>
          <w:szCs w:val="28"/>
          <w:lang w:val="uk-UA"/>
        </w:rPr>
        <w:t>аудиторн</w:t>
      </w:r>
      <w:r w:rsidR="00E67BF4">
        <w:rPr>
          <w:b/>
          <w:sz w:val="28"/>
          <w:szCs w:val="28"/>
          <w:lang w:val="uk-UA"/>
        </w:rPr>
        <w:t>их</w:t>
      </w:r>
      <w:r w:rsidRPr="00C4131F">
        <w:rPr>
          <w:b/>
          <w:sz w:val="28"/>
          <w:szCs w:val="28"/>
          <w:lang w:val="uk-UA"/>
        </w:rPr>
        <w:t xml:space="preserve"> р</w:t>
      </w:r>
      <w:r w:rsidR="00FF666E">
        <w:rPr>
          <w:b/>
          <w:sz w:val="28"/>
          <w:szCs w:val="28"/>
          <w:lang w:val="uk-UA"/>
        </w:rPr>
        <w:t>о</w:t>
      </w:r>
      <w:r w:rsidRPr="00C4131F">
        <w:rPr>
          <w:b/>
          <w:sz w:val="28"/>
          <w:szCs w:val="28"/>
          <w:lang w:val="uk-UA"/>
        </w:rPr>
        <w:t>б</w:t>
      </w:r>
      <w:r w:rsidR="00E67BF4">
        <w:rPr>
          <w:b/>
          <w:sz w:val="28"/>
          <w:szCs w:val="28"/>
          <w:lang w:val="uk-UA"/>
        </w:rPr>
        <w:t>і</w:t>
      </w:r>
      <w:r w:rsidRPr="00C4131F">
        <w:rPr>
          <w:b/>
          <w:sz w:val="28"/>
          <w:szCs w:val="28"/>
          <w:lang w:val="uk-UA"/>
        </w:rPr>
        <w:t>т</w:t>
      </w:r>
      <w:r w:rsidR="00E67BF4">
        <w:rPr>
          <w:b/>
          <w:sz w:val="28"/>
          <w:szCs w:val="28"/>
          <w:lang w:val="uk-UA"/>
        </w:rPr>
        <w:t xml:space="preserve"> </w:t>
      </w:r>
      <w:r w:rsidR="00E67BF4" w:rsidRPr="00C4131F">
        <w:rPr>
          <w:sz w:val="28"/>
          <w:szCs w:val="28"/>
          <w:lang w:val="uk-UA"/>
        </w:rPr>
        <w:t>проведен</w:t>
      </w:r>
      <w:r w:rsidR="00E67BF4">
        <w:rPr>
          <w:sz w:val="28"/>
          <w:szCs w:val="28"/>
          <w:lang w:val="uk-UA"/>
        </w:rPr>
        <w:t>их</w:t>
      </w:r>
      <w:r w:rsidRPr="00C4131F">
        <w:rPr>
          <w:sz w:val="28"/>
          <w:szCs w:val="28"/>
          <w:lang w:val="uk-UA"/>
        </w:rPr>
        <w:t xml:space="preserve"> </w:t>
      </w:r>
      <w:r w:rsidR="00FF666E" w:rsidRPr="00C4131F">
        <w:rPr>
          <w:sz w:val="28"/>
          <w:szCs w:val="28"/>
          <w:lang w:val="uk-UA"/>
        </w:rPr>
        <w:t>аспірантом</w:t>
      </w:r>
      <w:r w:rsidR="00E67BF4">
        <w:rPr>
          <w:sz w:val="28"/>
          <w:szCs w:val="28"/>
          <w:lang w:val="uk-UA"/>
        </w:rPr>
        <w:t>:</w:t>
      </w:r>
    </w:p>
    <w:p w:rsidR="00FF666E" w:rsidRDefault="00E67BF4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 w:rsidRPr="00FF666E">
        <w:rPr>
          <w:sz w:val="28"/>
          <w:szCs w:val="28"/>
          <w:lang w:val="uk-UA"/>
        </w:rPr>
        <w:t>с</w:t>
      </w:r>
      <w:r w:rsidR="0015054F" w:rsidRPr="00FF666E">
        <w:rPr>
          <w:sz w:val="28"/>
          <w:szCs w:val="28"/>
          <w:lang w:val="uk-UA"/>
        </w:rPr>
        <w:t>ем</w:t>
      </w:r>
      <w:r w:rsidR="00FF666E">
        <w:rPr>
          <w:sz w:val="28"/>
          <w:szCs w:val="28"/>
          <w:lang w:val="uk-UA"/>
        </w:rPr>
        <w:t>і</w:t>
      </w:r>
      <w:r w:rsidR="0015054F" w:rsidRPr="00FF666E">
        <w:rPr>
          <w:sz w:val="28"/>
          <w:szCs w:val="28"/>
          <w:lang w:val="uk-UA"/>
        </w:rPr>
        <w:t>нарс</w:t>
      </w:r>
      <w:r w:rsidR="00FF666E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ких;</w:t>
      </w:r>
    </w:p>
    <w:p w:rsid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лабораторних</w:t>
      </w:r>
      <w:r w:rsidR="00E67BF4">
        <w:rPr>
          <w:sz w:val="28"/>
          <w:szCs w:val="28"/>
          <w:lang w:val="uk-UA"/>
        </w:rPr>
        <w:t>;</w:t>
      </w:r>
    </w:p>
    <w:p w:rsid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практичних</w:t>
      </w:r>
      <w:r w:rsidR="00E67BF4">
        <w:rPr>
          <w:sz w:val="28"/>
          <w:szCs w:val="28"/>
          <w:lang w:val="uk-UA"/>
        </w:rPr>
        <w:t>;</w:t>
      </w:r>
    </w:p>
    <w:p w:rsidR="0015054F" w:rsidRPr="00FF666E" w:rsidRDefault="00FF666E" w:rsidP="00FF666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лекційних </w:t>
      </w:r>
      <w:r w:rsidRPr="00FF666E">
        <w:rPr>
          <w:sz w:val="28"/>
          <w:szCs w:val="28"/>
          <w:lang w:val="uk-UA"/>
        </w:rPr>
        <w:t>занят</w:t>
      </w:r>
      <w:r>
        <w:rPr>
          <w:sz w:val="28"/>
          <w:szCs w:val="28"/>
          <w:lang w:val="uk-UA"/>
        </w:rPr>
        <w:t>ь.</w:t>
      </w:r>
    </w:p>
    <w:p w:rsidR="00FF666E" w:rsidRPr="00FF666E" w:rsidRDefault="00FF666E" w:rsidP="00FF666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період проходження практики аспіранта слід орієнтувати проведення занять </w:t>
      </w:r>
      <w:r w:rsidR="00E67BF4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темати</w:t>
      </w:r>
      <w:r w:rsidR="00E67BF4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дисертаційної роботи або зв’язувати з можливістю подальшо</w:t>
      </w:r>
      <w:r w:rsidR="00E67BF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викладацько</w:t>
      </w:r>
      <w:r w:rsidR="00E67BF4">
        <w:rPr>
          <w:sz w:val="28"/>
          <w:szCs w:val="28"/>
          <w:lang w:val="uk-UA"/>
        </w:rPr>
        <w:t>ї діяльності</w:t>
      </w:r>
      <w:r>
        <w:rPr>
          <w:sz w:val="28"/>
          <w:szCs w:val="28"/>
          <w:lang w:val="uk-UA"/>
        </w:rPr>
        <w:t>.</w:t>
      </w:r>
    </w:p>
    <w:p w:rsidR="0015054F" w:rsidRDefault="00FF666E" w:rsidP="0015054F">
      <w:pPr>
        <w:spacing w:line="360" w:lineRule="auto"/>
        <w:rPr>
          <w:b/>
          <w:sz w:val="28"/>
          <w:szCs w:val="28"/>
          <w:lang w:val="uk-UA"/>
        </w:rPr>
      </w:pPr>
      <w:r w:rsidRPr="00C4131F">
        <w:rPr>
          <w:b/>
          <w:sz w:val="28"/>
          <w:szCs w:val="28"/>
          <w:lang w:val="uk-UA"/>
        </w:rPr>
        <w:t>Види</w:t>
      </w:r>
      <w:r w:rsidR="0015054F" w:rsidRPr="00C413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</w:t>
      </w:r>
      <w:r w:rsidR="0015054F" w:rsidRPr="00C4131F">
        <w:rPr>
          <w:b/>
          <w:sz w:val="28"/>
          <w:szCs w:val="28"/>
          <w:lang w:val="uk-UA"/>
        </w:rPr>
        <w:t>но-методич</w:t>
      </w:r>
      <w:r>
        <w:rPr>
          <w:b/>
          <w:sz w:val="28"/>
          <w:szCs w:val="28"/>
          <w:lang w:val="uk-UA"/>
        </w:rPr>
        <w:t>н</w:t>
      </w:r>
      <w:r w:rsidR="00E67BF4">
        <w:rPr>
          <w:b/>
          <w:sz w:val="28"/>
          <w:szCs w:val="28"/>
          <w:lang w:val="uk-UA"/>
        </w:rPr>
        <w:t>их</w:t>
      </w:r>
      <w:r w:rsidR="0015054F" w:rsidRPr="00C4131F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</w:t>
      </w:r>
      <w:r w:rsidR="0015054F" w:rsidRPr="00C4131F">
        <w:rPr>
          <w:b/>
          <w:sz w:val="28"/>
          <w:szCs w:val="28"/>
          <w:lang w:val="uk-UA"/>
        </w:rPr>
        <w:t>б</w:t>
      </w:r>
      <w:r w:rsidR="00E67BF4">
        <w:rPr>
          <w:b/>
          <w:sz w:val="28"/>
          <w:szCs w:val="28"/>
          <w:lang w:val="uk-UA"/>
        </w:rPr>
        <w:t>і</w:t>
      </w:r>
      <w:r w:rsidR="0015054F" w:rsidRPr="00C4131F">
        <w:rPr>
          <w:b/>
          <w:sz w:val="28"/>
          <w:szCs w:val="28"/>
          <w:lang w:val="uk-UA"/>
        </w:rPr>
        <w:t>т: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досвіду викладання провідни</w:t>
      </w:r>
      <w:r w:rsidR="00E67BF4">
        <w:rPr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викладач</w:t>
      </w:r>
      <w:r w:rsidR="00E67BF4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кафедри;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робочої програми навчальної дисципліни;</w:t>
      </w:r>
    </w:p>
    <w:p w:rsidR="00AA6974" w:rsidRDefault="00AA6974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матеріалів для проведення аудиторних занять навчальних ди</w:t>
      </w:r>
      <w:r w:rsidR="00995EDE">
        <w:rPr>
          <w:sz w:val="28"/>
          <w:szCs w:val="28"/>
          <w:lang w:val="uk-UA"/>
        </w:rPr>
        <w:t>сциплін;</w:t>
      </w:r>
    </w:p>
    <w:p w:rsidR="00995EDE" w:rsidRP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розробка розрахункових (ділових ігор) завдань,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 w:rsidRPr="00995EDE">
        <w:rPr>
          <w:color w:val="000000" w:themeColor="text1"/>
          <w:sz w:val="28"/>
          <w:szCs w:val="28"/>
          <w:lang w:val="uk-UA"/>
        </w:rPr>
        <w:t>;</w:t>
      </w:r>
    </w:p>
    <w:p w:rsid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участь в оцінюванні знань студентів (контрольні роботи,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>);</w:t>
      </w:r>
    </w:p>
    <w:p w:rsid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проведення виховної роботи зі студентами;</w:t>
      </w:r>
    </w:p>
    <w:p w:rsidR="00995EDE" w:rsidRPr="00995EDE" w:rsidRDefault="00995EDE" w:rsidP="00AA6974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самостійне вивчення літератури, що присвячена викладацькій роботі, освітнім технологіям, </w:t>
      </w:r>
      <w:r w:rsidRPr="00995EDE">
        <w:rPr>
          <w:i/>
          <w:color w:val="1F497D" w:themeColor="text2"/>
          <w:sz w:val="28"/>
          <w:szCs w:val="28"/>
          <w:lang w:val="uk-UA"/>
        </w:rPr>
        <w:t>інші</w:t>
      </w:r>
      <w:r w:rsidRPr="00995EDE">
        <w:rPr>
          <w:color w:val="000000" w:themeColor="text1"/>
          <w:sz w:val="28"/>
          <w:szCs w:val="28"/>
          <w:lang w:val="uk-UA"/>
        </w:rPr>
        <w:t>;</w:t>
      </w:r>
    </w:p>
    <w:p w:rsidR="00995EDE" w:rsidRDefault="00995EDE" w:rsidP="00995EDE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ознайомлення з </w:t>
      </w:r>
      <w:r w:rsidRPr="00995EDE">
        <w:rPr>
          <w:sz w:val="28"/>
          <w:szCs w:val="28"/>
          <w:lang w:val="uk-UA"/>
        </w:rPr>
        <w:t>навчально-методично</w:t>
      </w:r>
      <w:r>
        <w:rPr>
          <w:sz w:val="28"/>
          <w:szCs w:val="28"/>
          <w:lang w:val="uk-UA"/>
        </w:rPr>
        <w:t>ю та</w:t>
      </w:r>
      <w:r w:rsidRPr="00995EDE">
        <w:rPr>
          <w:sz w:val="28"/>
          <w:szCs w:val="28"/>
          <w:lang w:val="uk-UA"/>
        </w:rPr>
        <w:t xml:space="preserve"> матеріально-технічно</w:t>
      </w:r>
      <w:r>
        <w:rPr>
          <w:sz w:val="28"/>
          <w:szCs w:val="28"/>
          <w:lang w:val="uk-UA"/>
        </w:rPr>
        <w:t>ю</w:t>
      </w:r>
      <w:r w:rsidRPr="00995E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базою кафедри.</w:t>
      </w:r>
    </w:p>
    <w:p w:rsidR="0015054F" w:rsidRPr="00C4131F" w:rsidRDefault="0015054F" w:rsidP="0015054F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15054F" w:rsidRPr="00C4131F" w:rsidRDefault="0015054F" w:rsidP="0015054F">
      <w:pPr>
        <w:pStyle w:val="4"/>
        <w:numPr>
          <w:ilvl w:val="0"/>
          <w:numId w:val="4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4131F"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7E79EF">
        <w:rPr>
          <w:rFonts w:ascii="Times New Roman" w:hAnsi="Times New Roman"/>
          <w:sz w:val="28"/>
          <w:szCs w:val="28"/>
        </w:rPr>
        <w:t>ТА</w:t>
      </w:r>
      <w:r w:rsidRPr="00C413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3F3">
        <w:rPr>
          <w:rFonts w:ascii="Times New Roman" w:hAnsi="Times New Roman"/>
          <w:sz w:val="28"/>
          <w:szCs w:val="28"/>
          <w:lang w:val="uk-UA"/>
        </w:rPr>
        <w:t>ЗВІТНІСТЬ</w:t>
      </w:r>
    </w:p>
    <w:p w:rsidR="00D203F3" w:rsidRDefault="007E79EF" w:rsidP="0015054F">
      <w:pPr>
        <w:pStyle w:val="1"/>
        <w:shd w:val="clear" w:color="auto" w:fill="FFFFFF"/>
        <w:tabs>
          <w:tab w:val="left" w:pos="567"/>
        </w:tabs>
        <w:spacing w:line="360" w:lineRule="auto"/>
        <w:ind w:left="0"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проходження практики аспірант надає кафедрі </w:t>
      </w:r>
      <w:r w:rsidR="00E67BF4">
        <w:rPr>
          <w:sz w:val="28"/>
          <w:szCs w:val="28"/>
          <w:lang w:val="uk-UA"/>
        </w:rPr>
        <w:t>так</w:t>
      </w:r>
      <w:r>
        <w:rPr>
          <w:sz w:val="28"/>
          <w:szCs w:val="28"/>
          <w:lang w:val="uk-UA"/>
        </w:rPr>
        <w:t>і звітні документи:</w:t>
      </w:r>
    </w:p>
    <w:p w:rsid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716F0F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;</w:t>
      </w:r>
    </w:p>
    <w:p w:rsid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>звіт</w:t>
      </w:r>
      <w:r>
        <w:rPr>
          <w:sz w:val="28"/>
          <w:szCs w:val="28"/>
          <w:lang w:val="uk-UA"/>
        </w:rPr>
        <w:t xml:space="preserve"> </w:t>
      </w:r>
      <w:r w:rsidRPr="007E79EF">
        <w:rPr>
          <w:sz w:val="28"/>
          <w:szCs w:val="28"/>
          <w:lang w:val="uk-UA"/>
        </w:rPr>
        <w:t>про проходження педагогічної практики</w:t>
      </w:r>
      <w:r>
        <w:rPr>
          <w:sz w:val="28"/>
          <w:szCs w:val="28"/>
          <w:lang w:val="uk-UA"/>
        </w:rPr>
        <w:t>;</w:t>
      </w:r>
    </w:p>
    <w:p w:rsidR="007E79EF" w:rsidRPr="007E79EF" w:rsidRDefault="007E79EF" w:rsidP="007E79EF">
      <w:pPr>
        <w:pStyle w:val="1"/>
        <w:numPr>
          <w:ilvl w:val="0"/>
          <w:numId w:val="16"/>
        </w:numPr>
        <w:shd w:val="clear" w:color="auto" w:fill="FFFFFF"/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>від</w:t>
      </w:r>
      <w:r w:rsidR="0015612A">
        <w:rPr>
          <w:sz w:val="28"/>
          <w:szCs w:val="28"/>
          <w:lang w:val="uk-UA"/>
        </w:rPr>
        <w:t>гук</w:t>
      </w:r>
      <w:r>
        <w:rPr>
          <w:sz w:val="28"/>
          <w:szCs w:val="28"/>
          <w:lang w:val="uk-UA"/>
        </w:rPr>
        <w:t xml:space="preserve"> </w:t>
      </w:r>
      <w:r w:rsidRPr="007E79EF">
        <w:rPr>
          <w:sz w:val="28"/>
          <w:szCs w:val="28"/>
          <w:lang w:val="uk-UA"/>
        </w:rPr>
        <w:t>про проходження педагогічної практики</w:t>
      </w:r>
      <w:r>
        <w:rPr>
          <w:sz w:val="28"/>
          <w:szCs w:val="28"/>
        </w:rPr>
        <w:t>.</w:t>
      </w:r>
    </w:p>
    <w:p w:rsidR="007E79EF" w:rsidRPr="00373BE3" w:rsidRDefault="007E79EF" w:rsidP="0015054F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lang w:val="uk-UA"/>
        </w:rPr>
        <w:t>Аспіранти, які мають науково-педагогічний стаж більше 3 років, виконують навчально-методичну роботу на посаду вищу, ніж ту, яку вони займали на час проходження практики.</w:t>
      </w:r>
    </w:p>
    <w:p w:rsidR="007E79EF" w:rsidRPr="007E79EF" w:rsidRDefault="007E79EF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7E79EF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наданих аспірантом документів на засіданні кафедри приймається рішення про проходження аспірантом практики та виставляється оцінка, яка фіксується у відомості та листку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373BE3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.</w:t>
      </w:r>
    </w:p>
    <w:p w:rsidR="007E79EF" w:rsidRDefault="007E79EF" w:rsidP="0015054F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звіту на кафедрі про проходження практики аспірант надає до відділу аспірантури листок з індивідуального плану аспіранта</w:t>
      </w:r>
      <w:r w:rsidR="00716F0F">
        <w:rPr>
          <w:sz w:val="28"/>
          <w:szCs w:val="28"/>
          <w:lang w:val="uk-UA"/>
        </w:rPr>
        <w:t xml:space="preserve"> (сторінка </w:t>
      </w:r>
      <w:r w:rsidR="00716F0F">
        <w:rPr>
          <w:sz w:val="28"/>
          <w:szCs w:val="28"/>
          <w:lang w:val="en-US"/>
        </w:rPr>
        <w:t>G</w:t>
      </w:r>
      <w:r w:rsidR="00716F0F" w:rsidRPr="00716F0F">
        <w:rPr>
          <w:sz w:val="28"/>
          <w:szCs w:val="28"/>
        </w:rPr>
        <w:t xml:space="preserve"> </w:t>
      </w:r>
      <w:r w:rsidR="00716F0F">
        <w:rPr>
          <w:sz w:val="28"/>
          <w:szCs w:val="28"/>
          <w:lang w:val="uk-UA"/>
        </w:rPr>
        <w:t>Педагогічна практика. План та обов’язки)</w:t>
      </w:r>
      <w:r>
        <w:rPr>
          <w:sz w:val="28"/>
          <w:szCs w:val="28"/>
          <w:lang w:val="uk-UA"/>
        </w:rPr>
        <w:t>, який зберігається в особовій справі аспіранта.</w:t>
      </w:r>
    </w:p>
    <w:p w:rsidR="0015054F" w:rsidRDefault="0015054F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>
      <w:pPr>
        <w:rPr>
          <w:lang w:val="uk-UA"/>
        </w:rPr>
      </w:pP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t>Робоч</w:t>
      </w:r>
      <w:r>
        <w:rPr>
          <w:sz w:val="28"/>
          <w:szCs w:val="28"/>
          <w:lang w:val="uk-UA"/>
        </w:rPr>
        <w:t>у</w:t>
      </w:r>
      <w:r w:rsidRPr="000224F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br/>
      </w:r>
      <w:r w:rsidRPr="000224FA">
        <w:rPr>
          <w:sz w:val="28"/>
          <w:szCs w:val="28"/>
          <w:lang w:val="uk-UA"/>
        </w:rPr>
        <w:t>педагогічної практики аспірантів</w:t>
      </w:r>
      <w:r>
        <w:rPr>
          <w:sz w:val="28"/>
          <w:szCs w:val="28"/>
          <w:lang w:val="uk-UA"/>
        </w:rPr>
        <w:br/>
        <w:t>розробив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lastRenderedPageBreak/>
        <w:t>Затверджено на засіданні кафедри «</w:t>
      </w:r>
      <w:r w:rsidRPr="000224FA">
        <w:rPr>
          <w:sz w:val="28"/>
          <w:szCs w:val="28"/>
        </w:rPr>
        <w:t>__________________________________</w:t>
      </w:r>
      <w:r w:rsidRPr="000224FA">
        <w:rPr>
          <w:sz w:val="28"/>
          <w:szCs w:val="28"/>
          <w:lang w:val="uk-UA"/>
        </w:rPr>
        <w:t>» від ________  протокол № __.</w:t>
      </w: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  <w:lang w:val="uk-UA"/>
        </w:rPr>
      </w:pPr>
    </w:p>
    <w:p w:rsidR="000224FA" w:rsidRPr="000224FA" w:rsidRDefault="000224FA" w:rsidP="000224FA">
      <w:pPr>
        <w:jc w:val="both"/>
        <w:rPr>
          <w:sz w:val="28"/>
          <w:szCs w:val="28"/>
        </w:rPr>
      </w:pPr>
    </w:p>
    <w:p w:rsidR="000224FA" w:rsidRPr="00A6146C" w:rsidRDefault="000224FA" w:rsidP="000224FA">
      <w:pPr>
        <w:spacing w:line="288" w:lineRule="auto"/>
        <w:jc w:val="both"/>
        <w:rPr>
          <w:sz w:val="28"/>
          <w:szCs w:val="28"/>
          <w:lang w:val="uk-UA"/>
        </w:rPr>
      </w:pPr>
      <w:r w:rsidRPr="000224FA">
        <w:rPr>
          <w:sz w:val="28"/>
          <w:szCs w:val="28"/>
          <w:lang w:val="uk-UA"/>
        </w:rPr>
        <w:t>Завідувач кафедри</w:t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  <w:r w:rsidRPr="000224FA">
        <w:rPr>
          <w:sz w:val="28"/>
          <w:szCs w:val="28"/>
          <w:lang w:val="uk-UA"/>
        </w:rPr>
        <w:tab/>
      </w:r>
      <w:r w:rsidRPr="000224FA">
        <w:rPr>
          <w:sz w:val="28"/>
          <w:szCs w:val="28"/>
        </w:rPr>
        <w:tab/>
      </w:r>
      <w:r w:rsidRPr="000224FA">
        <w:rPr>
          <w:sz w:val="28"/>
          <w:szCs w:val="28"/>
          <w:lang w:val="uk-UA"/>
        </w:rPr>
        <w:t>_________</w:t>
      </w:r>
      <w:r>
        <w:rPr>
          <w:rFonts w:eastAsia="Calibri"/>
          <w:sz w:val="28"/>
          <w:szCs w:val="28"/>
          <w:lang w:val="uk-UA" w:eastAsia="en-US"/>
        </w:rPr>
        <w:t>_____</w:t>
      </w:r>
    </w:p>
    <w:p w:rsidR="000224FA" w:rsidRDefault="000224FA" w:rsidP="000224FA">
      <w:pPr>
        <w:spacing w:line="360" w:lineRule="auto"/>
        <w:rPr>
          <w:sz w:val="28"/>
          <w:szCs w:val="28"/>
          <w:lang w:val="uk-UA"/>
        </w:rPr>
      </w:pPr>
    </w:p>
    <w:p w:rsidR="00373BE3" w:rsidRDefault="00373BE3" w:rsidP="000224FA">
      <w:pPr>
        <w:spacing w:line="360" w:lineRule="auto"/>
        <w:rPr>
          <w:sz w:val="28"/>
          <w:szCs w:val="28"/>
          <w:lang w:val="uk-UA"/>
        </w:rPr>
      </w:pPr>
    </w:p>
    <w:p w:rsidR="00A03F38" w:rsidRDefault="00A03F38" w:rsidP="000224FA">
      <w:pPr>
        <w:spacing w:line="360" w:lineRule="auto"/>
        <w:rPr>
          <w:sz w:val="28"/>
          <w:szCs w:val="28"/>
          <w:lang w:val="uk-UA"/>
        </w:rPr>
      </w:pPr>
    </w:p>
    <w:p w:rsidR="00373BE3" w:rsidRPr="000224FA" w:rsidRDefault="00636231" w:rsidP="00636231">
      <w:pPr>
        <w:tabs>
          <w:tab w:val="left" w:pos="4253"/>
          <w:tab w:val="left" w:pos="694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аспірантури</w:t>
      </w:r>
      <w:r>
        <w:rPr>
          <w:sz w:val="28"/>
          <w:szCs w:val="28"/>
          <w:lang w:val="uk-UA"/>
        </w:rPr>
        <w:tab/>
      </w:r>
      <w:r w:rsidR="000B5E3D">
        <w:rPr>
          <w:sz w:val="28"/>
          <w:szCs w:val="28"/>
          <w:lang w:val="uk-UA"/>
        </w:rPr>
        <w:t>____________</w:t>
      </w:r>
      <w:r w:rsidR="00C939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8D09E4">
        <w:rPr>
          <w:sz w:val="28"/>
          <w:szCs w:val="28"/>
          <w:lang w:val="uk-UA"/>
        </w:rPr>
        <w:t>Олена ЛАПУЗІНА</w:t>
      </w:r>
      <w:bookmarkStart w:id="0" w:name="_GoBack"/>
      <w:bookmarkEnd w:id="0"/>
    </w:p>
    <w:sectPr w:rsidR="00373BE3" w:rsidRPr="0002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A5"/>
    <w:multiLevelType w:val="hybridMultilevel"/>
    <w:tmpl w:val="DB46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86E2F"/>
    <w:multiLevelType w:val="hybridMultilevel"/>
    <w:tmpl w:val="94B20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1537E"/>
    <w:multiLevelType w:val="hybridMultilevel"/>
    <w:tmpl w:val="A35EE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C0ED8"/>
    <w:multiLevelType w:val="hybridMultilevel"/>
    <w:tmpl w:val="3ADC807C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6">
    <w:nsid w:val="13BE1022"/>
    <w:multiLevelType w:val="hybridMultilevel"/>
    <w:tmpl w:val="D7D4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78F"/>
    <w:multiLevelType w:val="hybridMultilevel"/>
    <w:tmpl w:val="6EFAE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A6F4C"/>
    <w:multiLevelType w:val="hybridMultilevel"/>
    <w:tmpl w:val="1680A2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69261A"/>
    <w:multiLevelType w:val="hybridMultilevel"/>
    <w:tmpl w:val="E0DE5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253F38"/>
    <w:multiLevelType w:val="hybridMultilevel"/>
    <w:tmpl w:val="1684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F7C71"/>
    <w:multiLevelType w:val="hybridMultilevel"/>
    <w:tmpl w:val="A2541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4F"/>
    <w:rsid w:val="00003C55"/>
    <w:rsid w:val="000047D2"/>
    <w:rsid w:val="000053AB"/>
    <w:rsid w:val="00005E4A"/>
    <w:rsid w:val="00016E0F"/>
    <w:rsid w:val="00021A97"/>
    <w:rsid w:val="000224FA"/>
    <w:rsid w:val="0002521D"/>
    <w:rsid w:val="00036FFB"/>
    <w:rsid w:val="00044E21"/>
    <w:rsid w:val="00047CBB"/>
    <w:rsid w:val="00052E87"/>
    <w:rsid w:val="00056AAD"/>
    <w:rsid w:val="00070230"/>
    <w:rsid w:val="00070FBD"/>
    <w:rsid w:val="00071861"/>
    <w:rsid w:val="00081AEE"/>
    <w:rsid w:val="000909B7"/>
    <w:rsid w:val="000B2F86"/>
    <w:rsid w:val="000B5E3D"/>
    <w:rsid w:val="000D6AD3"/>
    <w:rsid w:val="000E43D7"/>
    <w:rsid w:val="000F1025"/>
    <w:rsid w:val="001057F5"/>
    <w:rsid w:val="00123A60"/>
    <w:rsid w:val="00147623"/>
    <w:rsid w:val="0015054F"/>
    <w:rsid w:val="00150BA8"/>
    <w:rsid w:val="0015612A"/>
    <w:rsid w:val="00164AFC"/>
    <w:rsid w:val="001918E0"/>
    <w:rsid w:val="00193E31"/>
    <w:rsid w:val="001A1E5F"/>
    <w:rsid w:val="001A66B6"/>
    <w:rsid w:val="001B067D"/>
    <w:rsid w:val="001B14A0"/>
    <w:rsid w:val="001B5329"/>
    <w:rsid w:val="001B55DB"/>
    <w:rsid w:val="001C0326"/>
    <w:rsid w:val="001C4201"/>
    <w:rsid w:val="001C4D5A"/>
    <w:rsid w:val="001C5B39"/>
    <w:rsid w:val="001C6E8A"/>
    <w:rsid w:val="001C7A08"/>
    <w:rsid w:val="001D0A60"/>
    <w:rsid w:val="001D0ADC"/>
    <w:rsid w:val="001E0D48"/>
    <w:rsid w:val="001E7A8E"/>
    <w:rsid w:val="001F4FF1"/>
    <w:rsid w:val="001F7EB0"/>
    <w:rsid w:val="00201C18"/>
    <w:rsid w:val="00212B4E"/>
    <w:rsid w:val="00213B17"/>
    <w:rsid w:val="00222B9D"/>
    <w:rsid w:val="00246403"/>
    <w:rsid w:val="00257058"/>
    <w:rsid w:val="002627F8"/>
    <w:rsid w:val="00265DFE"/>
    <w:rsid w:val="00271E7C"/>
    <w:rsid w:val="002848F8"/>
    <w:rsid w:val="002A1BBE"/>
    <w:rsid w:val="002B3CDE"/>
    <w:rsid w:val="002B4921"/>
    <w:rsid w:val="002B74A6"/>
    <w:rsid w:val="002D615A"/>
    <w:rsid w:val="002D6A4E"/>
    <w:rsid w:val="002E7DF5"/>
    <w:rsid w:val="002F061B"/>
    <w:rsid w:val="002F06C5"/>
    <w:rsid w:val="002F0CDD"/>
    <w:rsid w:val="0031176C"/>
    <w:rsid w:val="00311F2E"/>
    <w:rsid w:val="00335B15"/>
    <w:rsid w:val="003416D1"/>
    <w:rsid w:val="00341E96"/>
    <w:rsid w:val="00344692"/>
    <w:rsid w:val="00355788"/>
    <w:rsid w:val="0035703A"/>
    <w:rsid w:val="00363848"/>
    <w:rsid w:val="00373BE3"/>
    <w:rsid w:val="00385405"/>
    <w:rsid w:val="00394394"/>
    <w:rsid w:val="00395E13"/>
    <w:rsid w:val="00396198"/>
    <w:rsid w:val="003A2430"/>
    <w:rsid w:val="003A2F61"/>
    <w:rsid w:val="003A4490"/>
    <w:rsid w:val="003B080F"/>
    <w:rsid w:val="003C2113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30390"/>
    <w:rsid w:val="00447BE4"/>
    <w:rsid w:val="0045378E"/>
    <w:rsid w:val="00455F8D"/>
    <w:rsid w:val="004577B6"/>
    <w:rsid w:val="00461845"/>
    <w:rsid w:val="004638DD"/>
    <w:rsid w:val="00471924"/>
    <w:rsid w:val="00494E73"/>
    <w:rsid w:val="00497F3F"/>
    <w:rsid w:val="004A116A"/>
    <w:rsid w:val="004A1D73"/>
    <w:rsid w:val="004A3049"/>
    <w:rsid w:val="004A6035"/>
    <w:rsid w:val="004B2094"/>
    <w:rsid w:val="004D2F30"/>
    <w:rsid w:val="004E35E9"/>
    <w:rsid w:val="004F105A"/>
    <w:rsid w:val="00510081"/>
    <w:rsid w:val="00512A3C"/>
    <w:rsid w:val="00514B11"/>
    <w:rsid w:val="00517AA0"/>
    <w:rsid w:val="00524187"/>
    <w:rsid w:val="005261C2"/>
    <w:rsid w:val="00535DA2"/>
    <w:rsid w:val="00536801"/>
    <w:rsid w:val="00544971"/>
    <w:rsid w:val="005563C2"/>
    <w:rsid w:val="00561ED8"/>
    <w:rsid w:val="00571D3A"/>
    <w:rsid w:val="00573565"/>
    <w:rsid w:val="0058225A"/>
    <w:rsid w:val="00583750"/>
    <w:rsid w:val="005920D0"/>
    <w:rsid w:val="005A4498"/>
    <w:rsid w:val="005C23D3"/>
    <w:rsid w:val="005C575A"/>
    <w:rsid w:val="006039C1"/>
    <w:rsid w:val="00611397"/>
    <w:rsid w:val="00612819"/>
    <w:rsid w:val="006164C8"/>
    <w:rsid w:val="00616BB3"/>
    <w:rsid w:val="00631E2F"/>
    <w:rsid w:val="00636231"/>
    <w:rsid w:val="006445C8"/>
    <w:rsid w:val="006600A4"/>
    <w:rsid w:val="00660B58"/>
    <w:rsid w:val="00662443"/>
    <w:rsid w:val="006716D1"/>
    <w:rsid w:val="00680F8B"/>
    <w:rsid w:val="00691B55"/>
    <w:rsid w:val="006932ED"/>
    <w:rsid w:val="0069437C"/>
    <w:rsid w:val="006A1642"/>
    <w:rsid w:val="006A316E"/>
    <w:rsid w:val="006A6F4D"/>
    <w:rsid w:val="006A7605"/>
    <w:rsid w:val="006A7991"/>
    <w:rsid w:val="006B17D2"/>
    <w:rsid w:val="006B33A1"/>
    <w:rsid w:val="006D7A4C"/>
    <w:rsid w:val="006F2EC1"/>
    <w:rsid w:val="006F75CA"/>
    <w:rsid w:val="00701714"/>
    <w:rsid w:val="00702B18"/>
    <w:rsid w:val="00702F88"/>
    <w:rsid w:val="00713351"/>
    <w:rsid w:val="00716F0F"/>
    <w:rsid w:val="00723F5B"/>
    <w:rsid w:val="007420E1"/>
    <w:rsid w:val="007476D3"/>
    <w:rsid w:val="00773942"/>
    <w:rsid w:val="007755A8"/>
    <w:rsid w:val="0078561E"/>
    <w:rsid w:val="00785C87"/>
    <w:rsid w:val="007B2FA1"/>
    <w:rsid w:val="007B5018"/>
    <w:rsid w:val="007C2EA2"/>
    <w:rsid w:val="007C4F9D"/>
    <w:rsid w:val="007D0FFD"/>
    <w:rsid w:val="007D1C36"/>
    <w:rsid w:val="007E79EF"/>
    <w:rsid w:val="007F5E96"/>
    <w:rsid w:val="00802589"/>
    <w:rsid w:val="00812090"/>
    <w:rsid w:val="00814C62"/>
    <w:rsid w:val="00831274"/>
    <w:rsid w:val="00831F8D"/>
    <w:rsid w:val="008533B0"/>
    <w:rsid w:val="008740D4"/>
    <w:rsid w:val="008758B0"/>
    <w:rsid w:val="00876B25"/>
    <w:rsid w:val="00894026"/>
    <w:rsid w:val="008B5F03"/>
    <w:rsid w:val="008C10B8"/>
    <w:rsid w:val="008C3DD6"/>
    <w:rsid w:val="008C6CAC"/>
    <w:rsid w:val="008D09E4"/>
    <w:rsid w:val="008D3341"/>
    <w:rsid w:val="008D72A7"/>
    <w:rsid w:val="008D75CD"/>
    <w:rsid w:val="008E1F08"/>
    <w:rsid w:val="008E5430"/>
    <w:rsid w:val="008F02BA"/>
    <w:rsid w:val="0090092E"/>
    <w:rsid w:val="00906DC0"/>
    <w:rsid w:val="009102D4"/>
    <w:rsid w:val="00910ED2"/>
    <w:rsid w:val="00924510"/>
    <w:rsid w:val="00925CDD"/>
    <w:rsid w:val="00932A30"/>
    <w:rsid w:val="00945E9F"/>
    <w:rsid w:val="00953091"/>
    <w:rsid w:val="009655E9"/>
    <w:rsid w:val="00965D80"/>
    <w:rsid w:val="0097002A"/>
    <w:rsid w:val="00980114"/>
    <w:rsid w:val="009862CC"/>
    <w:rsid w:val="00986728"/>
    <w:rsid w:val="00994641"/>
    <w:rsid w:val="0099489A"/>
    <w:rsid w:val="00995EDE"/>
    <w:rsid w:val="009A59FF"/>
    <w:rsid w:val="009B5664"/>
    <w:rsid w:val="009C10C9"/>
    <w:rsid w:val="009C528F"/>
    <w:rsid w:val="009E0B3A"/>
    <w:rsid w:val="009E40C3"/>
    <w:rsid w:val="009E52F0"/>
    <w:rsid w:val="009E6965"/>
    <w:rsid w:val="009F02C0"/>
    <w:rsid w:val="00A03F38"/>
    <w:rsid w:val="00A15C51"/>
    <w:rsid w:val="00A21D77"/>
    <w:rsid w:val="00A240AF"/>
    <w:rsid w:val="00A2581B"/>
    <w:rsid w:val="00A3298E"/>
    <w:rsid w:val="00A346B5"/>
    <w:rsid w:val="00A3522A"/>
    <w:rsid w:val="00A40784"/>
    <w:rsid w:val="00A41974"/>
    <w:rsid w:val="00A453FF"/>
    <w:rsid w:val="00A6308D"/>
    <w:rsid w:val="00A71F82"/>
    <w:rsid w:val="00A91954"/>
    <w:rsid w:val="00A927BC"/>
    <w:rsid w:val="00A92EF9"/>
    <w:rsid w:val="00AA19AF"/>
    <w:rsid w:val="00AA3DDE"/>
    <w:rsid w:val="00AA6974"/>
    <w:rsid w:val="00AA7C19"/>
    <w:rsid w:val="00AB6590"/>
    <w:rsid w:val="00AB6E44"/>
    <w:rsid w:val="00AB72D0"/>
    <w:rsid w:val="00AC0DCC"/>
    <w:rsid w:val="00AC4704"/>
    <w:rsid w:val="00AC6F9C"/>
    <w:rsid w:val="00AD6FFB"/>
    <w:rsid w:val="00AD7EFD"/>
    <w:rsid w:val="00AE18C5"/>
    <w:rsid w:val="00AE244D"/>
    <w:rsid w:val="00AF4079"/>
    <w:rsid w:val="00AF77D7"/>
    <w:rsid w:val="00B10C51"/>
    <w:rsid w:val="00B2390E"/>
    <w:rsid w:val="00B25922"/>
    <w:rsid w:val="00B262C4"/>
    <w:rsid w:val="00B27AA8"/>
    <w:rsid w:val="00B357E2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C6F58"/>
    <w:rsid w:val="00BE40AC"/>
    <w:rsid w:val="00BE524A"/>
    <w:rsid w:val="00BF067E"/>
    <w:rsid w:val="00C07221"/>
    <w:rsid w:val="00C11518"/>
    <w:rsid w:val="00C14F86"/>
    <w:rsid w:val="00C2622C"/>
    <w:rsid w:val="00C4131F"/>
    <w:rsid w:val="00C456A0"/>
    <w:rsid w:val="00C655B9"/>
    <w:rsid w:val="00C70AAD"/>
    <w:rsid w:val="00C751BF"/>
    <w:rsid w:val="00C75F15"/>
    <w:rsid w:val="00C85927"/>
    <w:rsid w:val="00C91BB9"/>
    <w:rsid w:val="00C93680"/>
    <w:rsid w:val="00C939E5"/>
    <w:rsid w:val="00CA7560"/>
    <w:rsid w:val="00CB0807"/>
    <w:rsid w:val="00CB5947"/>
    <w:rsid w:val="00CB7771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03F3"/>
    <w:rsid w:val="00D3313E"/>
    <w:rsid w:val="00D339F5"/>
    <w:rsid w:val="00D376C3"/>
    <w:rsid w:val="00D4723C"/>
    <w:rsid w:val="00D506CD"/>
    <w:rsid w:val="00D52153"/>
    <w:rsid w:val="00D54DA9"/>
    <w:rsid w:val="00D7536A"/>
    <w:rsid w:val="00D9074E"/>
    <w:rsid w:val="00D9081C"/>
    <w:rsid w:val="00D956E2"/>
    <w:rsid w:val="00DA18E1"/>
    <w:rsid w:val="00DA3375"/>
    <w:rsid w:val="00DB0A6B"/>
    <w:rsid w:val="00DB1B66"/>
    <w:rsid w:val="00DC3F9F"/>
    <w:rsid w:val="00DC7059"/>
    <w:rsid w:val="00DD1A8C"/>
    <w:rsid w:val="00DD4CF1"/>
    <w:rsid w:val="00DD7E2D"/>
    <w:rsid w:val="00DE7D1F"/>
    <w:rsid w:val="00DF29F9"/>
    <w:rsid w:val="00E0507A"/>
    <w:rsid w:val="00E06B1A"/>
    <w:rsid w:val="00E12A1C"/>
    <w:rsid w:val="00E22233"/>
    <w:rsid w:val="00E26872"/>
    <w:rsid w:val="00E35068"/>
    <w:rsid w:val="00E355B4"/>
    <w:rsid w:val="00E41A0F"/>
    <w:rsid w:val="00E442CE"/>
    <w:rsid w:val="00E47B4B"/>
    <w:rsid w:val="00E51414"/>
    <w:rsid w:val="00E5160F"/>
    <w:rsid w:val="00E57C40"/>
    <w:rsid w:val="00E62D10"/>
    <w:rsid w:val="00E67BF4"/>
    <w:rsid w:val="00E81CBD"/>
    <w:rsid w:val="00E826F2"/>
    <w:rsid w:val="00E94687"/>
    <w:rsid w:val="00E95A6A"/>
    <w:rsid w:val="00E95DB9"/>
    <w:rsid w:val="00EF502E"/>
    <w:rsid w:val="00F02A2A"/>
    <w:rsid w:val="00F10234"/>
    <w:rsid w:val="00F13036"/>
    <w:rsid w:val="00F14362"/>
    <w:rsid w:val="00F23433"/>
    <w:rsid w:val="00F24655"/>
    <w:rsid w:val="00F253B7"/>
    <w:rsid w:val="00F30486"/>
    <w:rsid w:val="00F35A9C"/>
    <w:rsid w:val="00F411D9"/>
    <w:rsid w:val="00F4274A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E7B7E"/>
    <w:rsid w:val="00FF29ED"/>
    <w:rsid w:val="00FF666E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054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7">
    <w:name w:val="Noeeu7"/>
    <w:basedOn w:val="a"/>
    <w:rsid w:val="0015054F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character" w:customStyle="1" w:styleId="40">
    <w:name w:val="Заголовок 4 Знак"/>
    <w:basedOn w:val="a0"/>
    <w:link w:val="4"/>
    <w:rsid w:val="0015054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NormalTulGUFLJ">
    <w:name w:val="Normal TulGU FLJ"/>
    <w:basedOn w:val="a"/>
    <w:rsid w:val="001505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">
    <w:name w:val="Абзац списка1"/>
    <w:basedOn w:val="a"/>
    <w:rsid w:val="0015054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50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qFormat/>
    <w:rsid w:val="00D472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054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7">
    <w:name w:val="Noeeu7"/>
    <w:basedOn w:val="a"/>
    <w:rsid w:val="0015054F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character" w:customStyle="1" w:styleId="40">
    <w:name w:val="Заголовок 4 Знак"/>
    <w:basedOn w:val="a0"/>
    <w:link w:val="4"/>
    <w:rsid w:val="0015054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NormalTulGUFLJ">
    <w:name w:val="Normal TulGU FLJ"/>
    <w:basedOn w:val="a"/>
    <w:rsid w:val="0015054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1">
    <w:name w:val="Абзац списка1"/>
    <w:basedOn w:val="a"/>
    <w:rsid w:val="0015054F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150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uiPriority w:val="99"/>
    <w:qFormat/>
    <w:rsid w:val="00D472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Игорь</cp:lastModifiedBy>
  <cp:revision>27</cp:revision>
  <cp:lastPrinted>2018-09-21T07:48:00Z</cp:lastPrinted>
  <dcterms:created xsi:type="dcterms:W3CDTF">2018-06-04T12:43:00Z</dcterms:created>
  <dcterms:modified xsi:type="dcterms:W3CDTF">2023-09-19T13:40:00Z</dcterms:modified>
</cp:coreProperties>
</file>