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17D1B" w14:textId="5BA08CF0" w:rsidR="00BF20D5" w:rsidRPr="003718B4" w:rsidRDefault="00820F5D" w:rsidP="00AE155E">
      <w:pPr>
        <w:spacing w:line="360" w:lineRule="auto"/>
        <w:jc w:val="center"/>
        <w:rPr>
          <w:color w:val="000000" w:themeColor="text1"/>
          <w:sz w:val="28"/>
          <w:szCs w:val="28"/>
          <w:lang w:val="uk-UA"/>
        </w:rPr>
      </w:pPr>
      <w:r w:rsidRPr="003718B4">
        <w:rPr>
          <w:color w:val="000000" w:themeColor="text1"/>
          <w:sz w:val="28"/>
          <w:szCs w:val="28"/>
          <w:lang w:val="uk-UA"/>
        </w:rPr>
        <w:t>Національний технічний університет</w:t>
      </w:r>
    </w:p>
    <w:p w14:paraId="023958EB" w14:textId="13E0FF93" w:rsidR="00BF20D5" w:rsidRPr="003718B4" w:rsidRDefault="00820F5D" w:rsidP="00AE155E">
      <w:pPr>
        <w:spacing w:line="360" w:lineRule="auto"/>
        <w:jc w:val="center"/>
        <w:rPr>
          <w:color w:val="000000" w:themeColor="text1"/>
          <w:sz w:val="28"/>
          <w:szCs w:val="28"/>
          <w:lang w:val="uk-UA"/>
        </w:rPr>
      </w:pPr>
      <w:r w:rsidRPr="003718B4">
        <w:rPr>
          <w:color w:val="000000" w:themeColor="text1"/>
          <w:sz w:val="28"/>
          <w:szCs w:val="28"/>
          <w:lang w:val="uk-UA"/>
        </w:rPr>
        <w:t>«Харківський політехнічний інститут»</w:t>
      </w:r>
    </w:p>
    <w:p w14:paraId="6D14D642" w14:textId="77777777" w:rsidR="00BF20D5" w:rsidRPr="003718B4" w:rsidRDefault="00BF20D5" w:rsidP="00AE155E">
      <w:pPr>
        <w:spacing w:line="360" w:lineRule="auto"/>
        <w:jc w:val="center"/>
        <w:rPr>
          <w:color w:val="000000" w:themeColor="text1"/>
          <w:sz w:val="28"/>
          <w:szCs w:val="28"/>
          <w:lang w:val="uk-UA"/>
        </w:rPr>
      </w:pPr>
    </w:p>
    <w:p w14:paraId="536C863B" w14:textId="77777777" w:rsidR="00BF20D5" w:rsidRPr="003718B4" w:rsidRDefault="00BF20D5" w:rsidP="00AE155E">
      <w:pPr>
        <w:spacing w:line="360" w:lineRule="auto"/>
        <w:jc w:val="center"/>
        <w:rPr>
          <w:color w:val="000000" w:themeColor="text1"/>
          <w:sz w:val="28"/>
          <w:szCs w:val="28"/>
          <w:lang w:val="uk-UA"/>
        </w:rPr>
      </w:pPr>
    </w:p>
    <w:p w14:paraId="056677B4" w14:textId="77777777" w:rsidR="00BF20D5" w:rsidRPr="003718B4" w:rsidRDefault="00BF20D5" w:rsidP="00AE155E">
      <w:pPr>
        <w:spacing w:line="360" w:lineRule="auto"/>
        <w:jc w:val="center"/>
        <w:rPr>
          <w:color w:val="000000" w:themeColor="text1"/>
          <w:sz w:val="28"/>
          <w:szCs w:val="28"/>
          <w:lang w:val="uk-UA"/>
        </w:rPr>
      </w:pPr>
    </w:p>
    <w:p w14:paraId="470AE7F1" w14:textId="77777777" w:rsidR="00BF20D5" w:rsidRPr="003718B4" w:rsidRDefault="00BF20D5" w:rsidP="00AE155E">
      <w:pPr>
        <w:spacing w:line="360" w:lineRule="auto"/>
        <w:jc w:val="center"/>
        <w:rPr>
          <w:color w:val="000000" w:themeColor="text1"/>
          <w:sz w:val="28"/>
          <w:szCs w:val="28"/>
          <w:lang w:val="uk-UA"/>
        </w:rPr>
      </w:pPr>
    </w:p>
    <w:p w14:paraId="0870E132" w14:textId="77777777" w:rsidR="00BF20D5" w:rsidRPr="003718B4" w:rsidRDefault="00BF20D5" w:rsidP="00AE155E">
      <w:pPr>
        <w:spacing w:line="360" w:lineRule="auto"/>
        <w:jc w:val="center"/>
        <w:rPr>
          <w:color w:val="000000" w:themeColor="text1"/>
          <w:sz w:val="28"/>
          <w:szCs w:val="28"/>
          <w:lang w:val="uk-UA"/>
        </w:rPr>
      </w:pPr>
    </w:p>
    <w:p w14:paraId="45CF8324" w14:textId="646D0536" w:rsidR="00BF20D5" w:rsidRPr="003718B4" w:rsidRDefault="00BF20D5" w:rsidP="00AE155E">
      <w:pPr>
        <w:spacing w:line="360" w:lineRule="auto"/>
        <w:jc w:val="center"/>
        <w:rPr>
          <w:color w:val="000000" w:themeColor="text1"/>
          <w:sz w:val="28"/>
          <w:szCs w:val="28"/>
          <w:lang w:val="uk-UA"/>
        </w:rPr>
      </w:pPr>
    </w:p>
    <w:p w14:paraId="44E6C462" w14:textId="77777777" w:rsidR="00BF20D5" w:rsidRPr="003718B4" w:rsidRDefault="00B76A7B" w:rsidP="00AE155E">
      <w:pPr>
        <w:spacing w:line="360" w:lineRule="auto"/>
        <w:jc w:val="center"/>
        <w:rPr>
          <w:color w:val="000000" w:themeColor="text1"/>
          <w:sz w:val="28"/>
          <w:szCs w:val="28"/>
          <w:lang w:val="uk-UA"/>
        </w:rPr>
      </w:pPr>
      <w:r w:rsidRPr="003718B4">
        <w:rPr>
          <w:color w:val="000000" w:themeColor="text1"/>
          <w:sz w:val="28"/>
          <w:szCs w:val="28"/>
          <w:lang w:val="uk-UA"/>
        </w:rPr>
        <w:t xml:space="preserve"> </w:t>
      </w:r>
    </w:p>
    <w:p w14:paraId="6408C84E" w14:textId="77777777" w:rsidR="00BF20D5" w:rsidRPr="003718B4" w:rsidRDefault="00BF20D5" w:rsidP="00AE155E">
      <w:pPr>
        <w:spacing w:line="360" w:lineRule="auto"/>
        <w:jc w:val="center"/>
        <w:rPr>
          <w:color w:val="000000" w:themeColor="text1"/>
          <w:sz w:val="28"/>
          <w:szCs w:val="28"/>
          <w:lang w:val="uk-UA"/>
        </w:rPr>
      </w:pPr>
    </w:p>
    <w:p w14:paraId="3FF936F8" w14:textId="6E73EBF0" w:rsidR="00BF20D5" w:rsidRPr="003718B4" w:rsidRDefault="00B76A7B" w:rsidP="00AE155E">
      <w:pPr>
        <w:spacing w:line="360" w:lineRule="auto"/>
        <w:jc w:val="center"/>
        <w:rPr>
          <w:color w:val="000000" w:themeColor="text1"/>
          <w:sz w:val="28"/>
          <w:szCs w:val="28"/>
          <w:lang w:val="uk-UA"/>
        </w:rPr>
      </w:pPr>
      <w:r w:rsidRPr="003718B4">
        <w:rPr>
          <w:color w:val="000000" w:themeColor="text1"/>
          <w:sz w:val="28"/>
          <w:szCs w:val="28"/>
          <w:lang w:val="uk-UA"/>
        </w:rPr>
        <w:t>КВАЛІФІКАЦІЙНА РОБОТА</w:t>
      </w:r>
      <w:r w:rsidR="00DE4FE6">
        <w:rPr>
          <w:color w:val="000000" w:themeColor="text1"/>
          <w:sz w:val="28"/>
          <w:szCs w:val="28"/>
          <w:lang w:val="uk-UA"/>
        </w:rPr>
        <w:t>.</w:t>
      </w:r>
      <w:r w:rsidR="002E0887">
        <w:rPr>
          <w:color w:val="000000" w:themeColor="text1"/>
          <w:sz w:val="28"/>
          <w:szCs w:val="28"/>
          <w:lang w:val="uk-UA"/>
        </w:rPr>
        <w:t>.</w:t>
      </w:r>
    </w:p>
    <w:p w14:paraId="43A382C6" w14:textId="77777777" w:rsidR="00DE4FE6" w:rsidRDefault="00B76A7B" w:rsidP="00DE4FE6">
      <w:pPr>
        <w:spacing w:line="360" w:lineRule="auto"/>
        <w:jc w:val="center"/>
        <w:rPr>
          <w:color w:val="000000" w:themeColor="text1"/>
          <w:sz w:val="28"/>
          <w:szCs w:val="28"/>
          <w:lang w:val="uk-UA"/>
        </w:rPr>
      </w:pPr>
      <w:r w:rsidRPr="003718B4">
        <w:rPr>
          <w:color w:val="000000" w:themeColor="text1"/>
          <w:sz w:val="28"/>
          <w:szCs w:val="28"/>
          <w:lang w:val="uk-UA"/>
        </w:rPr>
        <w:t>Методичні рекомендації до її виконання</w:t>
      </w:r>
      <w:r w:rsidR="00DE4FE6">
        <w:rPr>
          <w:color w:val="000000" w:themeColor="text1"/>
          <w:sz w:val="28"/>
          <w:szCs w:val="28"/>
          <w:lang w:val="uk-UA"/>
        </w:rPr>
        <w:t xml:space="preserve"> </w:t>
      </w:r>
      <w:r w:rsidRPr="003718B4">
        <w:rPr>
          <w:color w:val="000000" w:themeColor="text1"/>
          <w:sz w:val="28"/>
          <w:szCs w:val="28"/>
          <w:lang w:val="uk-UA"/>
        </w:rPr>
        <w:t xml:space="preserve">здобувачами другого </w:t>
      </w:r>
    </w:p>
    <w:p w14:paraId="2EA9BF0F" w14:textId="37AB59DF" w:rsidR="00AE155E" w:rsidRPr="003718B4" w:rsidRDefault="00B76A7B" w:rsidP="00DE4FE6">
      <w:pPr>
        <w:spacing w:line="360" w:lineRule="auto"/>
        <w:jc w:val="center"/>
        <w:rPr>
          <w:color w:val="000000" w:themeColor="text1"/>
          <w:sz w:val="28"/>
          <w:szCs w:val="28"/>
          <w:lang w:val="uk-UA"/>
        </w:rPr>
      </w:pPr>
      <w:r w:rsidRPr="003718B4">
        <w:rPr>
          <w:color w:val="000000" w:themeColor="text1"/>
          <w:sz w:val="28"/>
          <w:szCs w:val="28"/>
          <w:lang w:val="uk-UA"/>
        </w:rPr>
        <w:t xml:space="preserve">(магістерського) рівня вищої освіти спеціальності </w:t>
      </w:r>
    </w:p>
    <w:p w14:paraId="6CB5A435" w14:textId="74E89C1C" w:rsidR="00BF20D5" w:rsidRPr="003718B4" w:rsidRDefault="006B7770" w:rsidP="00AE155E">
      <w:pPr>
        <w:spacing w:line="360" w:lineRule="auto"/>
        <w:jc w:val="center"/>
        <w:rPr>
          <w:color w:val="000000" w:themeColor="text1"/>
          <w:sz w:val="28"/>
          <w:szCs w:val="28"/>
          <w:lang w:val="uk-UA"/>
        </w:rPr>
      </w:pPr>
      <w:r>
        <w:rPr>
          <w:color w:val="000000" w:themeColor="text1"/>
          <w:sz w:val="28"/>
          <w:szCs w:val="28"/>
          <w:lang w:val="uk-UA"/>
        </w:rPr>
        <w:t>175</w:t>
      </w:r>
      <w:r w:rsidR="00AE155E" w:rsidRPr="003718B4">
        <w:rPr>
          <w:color w:val="000000" w:themeColor="text1"/>
          <w:sz w:val="28"/>
          <w:szCs w:val="28"/>
          <w:lang w:val="uk-UA"/>
        </w:rPr>
        <w:t xml:space="preserve"> «</w:t>
      </w:r>
      <w:r>
        <w:rPr>
          <w:color w:val="000000" w:themeColor="text1"/>
          <w:sz w:val="28"/>
          <w:szCs w:val="28"/>
          <w:lang w:val="uk-UA"/>
        </w:rPr>
        <w:t>І</w:t>
      </w:r>
      <w:r w:rsidR="00AE155E" w:rsidRPr="003718B4">
        <w:rPr>
          <w:color w:val="000000" w:themeColor="text1"/>
          <w:sz w:val="28"/>
          <w:szCs w:val="28"/>
          <w:lang w:val="uk-UA"/>
        </w:rPr>
        <w:t>нформаційно-вимірювальн</w:t>
      </w:r>
      <w:r>
        <w:rPr>
          <w:color w:val="000000" w:themeColor="text1"/>
          <w:sz w:val="28"/>
          <w:szCs w:val="28"/>
          <w:lang w:val="uk-UA"/>
        </w:rPr>
        <w:t>і</w:t>
      </w:r>
      <w:r w:rsidR="00AE155E" w:rsidRPr="003718B4">
        <w:rPr>
          <w:color w:val="000000" w:themeColor="text1"/>
          <w:sz w:val="28"/>
          <w:szCs w:val="28"/>
          <w:lang w:val="uk-UA"/>
        </w:rPr>
        <w:t xml:space="preserve"> техн</w:t>
      </w:r>
      <w:r>
        <w:rPr>
          <w:color w:val="000000" w:themeColor="text1"/>
          <w:sz w:val="28"/>
          <w:szCs w:val="28"/>
          <w:lang w:val="uk-UA"/>
        </w:rPr>
        <w:t>ології</w:t>
      </w:r>
      <w:r w:rsidR="00AE155E" w:rsidRPr="003718B4">
        <w:rPr>
          <w:color w:val="000000" w:themeColor="text1"/>
          <w:sz w:val="28"/>
          <w:szCs w:val="28"/>
          <w:lang w:val="uk-UA"/>
        </w:rPr>
        <w:t>»</w:t>
      </w:r>
    </w:p>
    <w:p w14:paraId="0F696B76" w14:textId="77777777" w:rsidR="00BF20D5" w:rsidRPr="003718B4" w:rsidRDefault="00BF20D5" w:rsidP="00AE155E">
      <w:pPr>
        <w:spacing w:line="360" w:lineRule="auto"/>
        <w:jc w:val="center"/>
        <w:rPr>
          <w:color w:val="000000" w:themeColor="text1"/>
          <w:sz w:val="28"/>
          <w:szCs w:val="28"/>
          <w:lang w:val="uk-UA"/>
        </w:rPr>
      </w:pPr>
    </w:p>
    <w:p w14:paraId="5A4C380D" w14:textId="77777777" w:rsidR="00BF20D5" w:rsidRPr="003718B4" w:rsidRDefault="00BF20D5" w:rsidP="00AE155E">
      <w:pPr>
        <w:spacing w:line="360" w:lineRule="auto"/>
        <w:jc w:val="center"/>
        <w:rPr>
          <w:color w:val="000000" w:themeColor="text1"/>
          <w:sz w:val="28"/>
          <w:szCs w:val="28"/>
          <w:lang w:val="uk-UA"/>
        </w:rPr>
      </w:pPr>
    </w:p>
    <w:p w14:paraId="2062118C" w14:textId="77777777" w:rsidR="00AE155E" w:rsidRPr="003718B4" w:rsidRDefault="00AE155E" w:rsidP="00AE155E">
      <w:pPr>
        <w:spacing w:line="360" w:lineRule="auto"/>
        <w:jc w:val="center"/>
        <w:rPr>
          <w:color w:val="000000" w:themeColor="text1"/>
          <w:sz w:val="28"/>
          <w:szCs w:val="28"/>
          <w:lang w:val="uk-UA"/>
        </w:rPr>
      </w:pPr>
    </w:p>
    <w:p w14:paraId="7DAFAA9F" w14:textId="77777777" w:rsidR="00AE155E" w:rsidRPr="003718B4" w:rsidRDefault="00AE155E" w:rsidP="00AE155E">
      <w:pPr>
        <w:spacing w:line="360" w:lineRule="auto"/>
        <w:jc w:val="center"/>
        <w:rPr>
          <w:color w:val="000000" w:themeColor="text1"/>
          <w:sz w:val="28"/>
          <w:szCs w:val="28"/>
          <w:lang w:val="uk-UA"/>
        </w:rPr>
      </w:pPr>
    </w:p>
    <w:p w14:paraId="20E35E0E" w14:textId="77777777" w:rsidR="00AE155E" w:rsidRPr="003718B4" w:rsidRDefault="00AE155E" w:rsidP="00AE155E">
      <w:pPr>
        <w:spacing w:line="360" w:lineRule="auto"/>
        <w:jc w:val="center"/>
        <w:rPr>
          <w:color w:val="000000" w:themeColor="text1"/>
          <w:sz w:val="28"/>
          <w:szCs w:val="28"/>
          <w:lang w:val="uk-UA"/>
        </w:rPr>
      </w:pPr>
    </w:p>
    <w:p w14:paraId="21AC0CD3" w14:textId="77777777" w:rsidR="00AE155E" w:rsidRPr="003718B4" w:rsidRDefault="00AE155E" w:rsidP="00AE155E">
      <w:pPr>
        <w:spacing w:line="360" w:lineRule="auto"/>
        <w:jc w:val="center"/>
        <w:rPr>
          <w:color w:val="000000" w:themeColor="text1"/>
          <w:sz w:val="28"/>
          <w:szCs w:val="28"/>
          <w:lang w:val="uk-UA"/>
        </w:rPr>
      </w:pPr>
    </w:p>
    <w:p w14:paraId="0F48692E" w14:textId="77777777" w:rsidR="00BF20D5" w:rsidRPr="003718B4" w:rsidRDefault="00BF20D5" w:rsidP="00AE155E">
      <w:pPr>
        <w:spacing w:line="360" w:lineRule="auto"/>
        <w:jc w:val="center"/>
        <w:rPr>
          <w:color w:val="000000" w:themeColor="text1"/>
          <w:sz w:val="28"/>
          <w:szCs w:val="28"/>
          <w:lang w:val="uk-UA"/>
        </w:rPr>
      </w:pPr>
    </w:p>
    <w:p w14:paraId="67F7BDC9" w14:textId="77777777" w:rsidR="00BF20D5" w:rsidRPr="003718B4" w:rsidRDefault="00BF20D5" w:rsidP="00AE155E">
      <w:pPr>
        <w:spacing w:line="360" w:lineRule="auto"/>
        <w:jc w:val="center"/>
        <w:rPr>
          <w:color w:val="000000" w:themeColor="text1"/>
          <w:sz w:val="28"/>
          <w:szCs w:val="28"/>
          <w:lang w:val="uk-UA"/>
        </w:rPr>
      </w:pPr>
    </w:p>
    <w:p w14:paraId="7521E9BA" w14:textId="77777777" w:rsidR="00BF20D5" w:rsidRPr="003718B4" w:rsidRDefault="00BF20D5" w:rsidP="00AE155E">
      <w:pPr>
        <w:spacing w:line="360" w:lineRule="auto"/>
        <w:jc w:val="center"/>
        <w:rPr>
          <w:color w:val="000000" w:themeColor="text1"/>
          <w:sz w:val="28"/>
          <w:szCs w:val="28"/>
          <w:lang w:val="uk-UA"/>
        </w:rPr>
      </w:pPr>
    </w:p>
    <w:p w14:paraId="31106DFF" w14:textId="77777777" w:rsidR="00BF20D5" w:rsidRPr="003718B4" w:rsidRDefault="00BF20D5" w:rsidP="00AE155E">
      <w:pPr>
        <w:spacing w:line="360" w:lineRule="auto"/>
        <w:jc w:val="center"/>
        <w:rPr>
          <w:color w:val="000000" w:themeColor="text1"/>
          <w:sz w:val="28"/>
          <w:szCs w:val="28"/>
          <w:lang w:val="uk-UA"/>
        </w:rPr>
      </w:pPr>
    </w:p>
    <w:p w14:paraId="0448EE61" w14:textId="77777777" w:rsidR="00BF20D5" w:rsidRPr="003718B4" w:rsidRDefault="00BF20D5" w:rsidP="00AE155E">
      <w:pPr>
        <w:spacing w:line="360" w:lineRule="auto"/>
        <w:jc w:val="center"/>
        <w:rPr>
          <w:color w:val="000000" w:themeColor="text1"/>
          <w:sz w:val="28"/>
          <w:szCs w:val="28"/>
          <w:lang w:val="uk-UA"/>
        </w:rPr>
      </w:pPr>
    </w:p>
    <w:p w14:paraId="6ABB9354" w14:textId="00A4F100" w:rsidR="00BF20D5" w:rsidRPr="003718B4" w:rsidRDefault="00B76A7B" w:rsidP="00AE155E">
      <w:pPr>
        <w:spacing w:line="360" w:lineRule="auto"/>
        <w:jc w:val="center"/>
        <w:rPr>
          <w:color w:val="000000" w:themeColor="text1"/>
          <w:sz w:val="28"/>
          <w:szCs w:val="28"/>
          <w:lang w:val="uk-UA"/>
        </w:rPr>
      </w:pPr>
      <w:r w:rsidRPr="003718B4">
        <w:rPr>
          <w:color w:val="000000" w:themeColor="text1"/>
          <w:sz w:val="28"/>
          <w:szCs w:val="28"/>
          <w:lang w:val="uk-UA"/>
        </w:rPr>
        <w:t>Х</w:t>
      </w:r>
      <w:r w:rsidR="00AE155E" w:rsidRPr="003718B4">
        <w:rPr>
          <w:color w:val="000000" w:themeColor="text1"/>
          <w:sz w:val="28"/>
          <w:szCs w:val="28"/>
          <w:lang w:val="uk-UA"/>
        </w:rPr>
        <w:t>арків</w:t>
      </w:r>
      <w:r w:rsidRPr="003718B4">
        <w:rPr>
          <w:color w:val="000000" w:themeColor="text1"/>
          <w:sz w:val="28"/>
          <w:szCs w:val="28"/>
          <w:lang w:val="uk-UA"/>
        </w:rPr>
        <w:t xml:space="preserve">  202</w:t>
      </w:r>
      <w:r w:rsidR="006B7770">
        <w:rPr>
          <w:color w:val="000000" w:themeColor="text1"/>
          <w:sz w:val="28"/>
          <w:szCs w:val="28"/>
          <w:lang w:val="uk-UA"/>
        </w:rPr>
        <w:t>4</w:t>
      </w:r>
    </w:p>
    <w:p w14:paraId="390FDF13" w14:textId="74AFF511" w:rsidR="00AE155E" w:rsidRPr="003718B4" w:rsidRDefault="00AE155E" w:rsidP="00AE155E">
      <w:pPr>
        <w:spacing w:line="360" w:lineRule="auto"/>
        <w:ind w:firstLine="720"/>
        <w:jc w:val="both"/>
        <w:rPr>
          <w:color w:val="000000" w:themeColor="text1"/>
          <w:sz w:val="28"/>
          <w:szCs w:val="28"/>
          <w:lang w:val="uk-UA"/>
        </w:rPr>
      </w:pPr>
      <w:r w:rsidRPr="003718B4">
        <w:rPr>
          <w:color w:val="000000" w:themeColor="text1"/>
          <w:sz w:val="28"/>
          <w:szCs w:val="28"/>
          <w:lang w:val="uk-UA"/>
        </w:rPr>
        <w:br w:type="page"/>
      </w:r>
    </w:p>
    <w:p w14:paraId="24A87A98" w14:textId="77777777" w:rsidR="002E0887" w:rsidRDefault="002E0887" w:rsidP="00AE155E">
      <w:pPr>
        <w:spacing w:line="360" w:lineRule="auto"/>
        <w:ind w:firstLine="720"/>
        <w:jc w:val="both"/>
        <w:rPr>
          <w:color w:val="000000" w:themeColor="text1"/>
          <w:sz w:val="28"/>
          <w:szCs w:val="28"/>
          <w:lang w:val="uk-UA"/>
        </w:rPr>
      </w:pPr>
    </w:p>
    <w:p w14:paraId="521F4B98" w14:textId="47D55F95" w:rsidR="00BF20D5" w:rsidRPr="003718B4" w:rsidRDefault="00AE155E" w:rsidP="00AE155E">
      <w:pPr>
        <w:spacing w:line="360" w:lineRule="auto"/>
        <w:ind w:firstLine="720"/>
        <w:jc w:val="both"/>
        <w:rPr>
          <w:color w:val="000000" w:themeColor="text1"/>
          <w:sz w:val="28"/>
          <w:szCs w:val="28"/>
          <w:lang w:val="uk-UA"/>
        </w:rPr>
      </w:pPr>
      <w:r w:rsidRPr="00003265">
        <w:rPr>
          <w:color w:val="FF0000"/>
          <w:sz w:val="28"/>
          <w:szCs w:val="28"/>
          <w:lang w:val="uk-UA"/>
        </w:rPr>
        <w:t xml:space="preserve">Плєснецов С.Ю. </w:t>
      </w:r>
      <w:r w:rsidR="006B7770">
        <w:rPr>
          <w:color w:val="FF0000"/>
          <w:sz w:val="28"/>
          <w:szCs w:val="28"/>
          <w:lang w:val="uk-UA"/>
        </w:rPr>
        <w:t xml:space="preserve">Дроздова Т.Д. </w:t>
      </w:r>
      <w:r w:rsidRPr="003718B4">
        <w:rPr>
          <w:color w:val="000000" w:themeColor="text1"/>
          <w:sz w:val="28"/>
          <w:szCs w:val="28"/>
          <w:lang w:val="uk-UA"/>
        </w:rPr>
        <w:t>Кваліфікаційна робота</w:t>
      </w:r>
      <w:r w:rsidR="002E0887">
        <w:rPr>
          <w:color w:val="000000" w:themeColor="text1"/>
          <w:sz w:val="28"/>
          <w:szCs w:val="28"/>
          <w:lang w:val="uk-UA"/>
        </w:rPr>
        <w:t>.</w:t>
      </w:r>
      <w:r w:rsidRPr="003718B4">
        <w:rPr>
          <w:color w:val="000000" w:themeColor="text1"/>
          <w:sz w:val="28"/>
          <w:szCs w:val="28"/>
          <w:lang w:val="uk-UA"/>
        </w:rPr>
        <w:t xml:space="preserve"> </w:t>
      </w:r>
      <w:r w:rsidR="002E0887">
        <w:rPr>
          <w:color w:val="000000" w:themeColor="text1"/>
          <w:sz w:val="28"/>
          <w:szCs w:val="28"/>
          <w:lang w:val="uk-UA"/>
        </w:rPr>
        <w:t>М</w:t>
      </w:r>
      <w:r w:rsidRPr="003718B4">
        <w:rPr>
          <w:color w:val="000000" w:themeColor="text1"/>
          <w:sz w:val="28"/>
          <w:szCs w:val="28"/>
          <w:lang w:val="uk-UA"/>
        </w:rPr>
        <w:t>етодичні рекомендації до її виконання здобувачами другого (магістерського) рівня вищої освіти спеціальності 152 «Метрологія та інформаційно-вимірювальна техніка». - Харків: НТУ «ХПІ», 2023. - 60 с.</w:t>
      </w:r>
    </w:p>
    <w:p w14:paraId="15A3F604" w14:textId="77777777" w:rsidR="00BF20D5" w:rsidRPr="003718B4" w:rsidRDefault="00BF20D5" w:rsidP="00AE155E">
      <w:pPr>
        <w:spacing w:line="360" w:lineRule="auto"/>
        <w:ind w:firstLine="720"/>
        <w:jc w:val="both"/>
        <w:rPr>
          <w:color w:val="000000" w:themeColor="text1"/>
          <w:sz w:val="28"/>
          <w:szCs w:val="28"/>
          <w:lang w:val="uk-UA"/>
        </w:rPr>
      </w:pPr>
    </w:p>
    <w:p w14:paraId="014B1884" w14:textId="48B6A1B2" w:rsidR="002E0887" w:rsidRPr="00003265" w:rsidRDefault="002E0887" w:rsidP="002E0887">
      <w:pPr>
        <w:spacing w:line="360" w:lineRule="auto"/>
        <w:ind w:firstLine="720"/>
        <w:jc w:val="both"/>
        <w:rPr>
          <w:color w:val="FF0000"/>
          <w:sz w:val="28"/>
          <w:szCs w:val="28"/>
          <w:lang w:val="uk-UA"/>
        </w:rPr>
      </w:pPr>
      <w:r w:rsidRPr="00003265">
        <w:rPr>
          <w:color w:val="FF0000"/>
          <w:sz w:val="28"/>
          <w:szCs w:val="28"/>
          <w:lang w:val="uk-UA"/>
        </w:rPr>
        <w:t xml:space="preserve">Затверджено на засіданні кафедри «Комп’ютерні та радіоелектронні системи контролю та діагностики», протокол № </w:t>
      </w:r>
      <w:r w:rsidR="006B7770">
        <w:rPr>
          <w:color w:val="FF0000"/>
          <w:sz w:val="28"/>
          <w:szCs w:val="28"/>
          <w:lang w:val="uk-UA"/>
        </w:rPr>
        <w:t>___</w:t>
      </w:r>
      <w:r w:rsidRPr="00003265">
        <w:rPr>
          <w:color w:val="FF0000"/>
          <w:sz w:val="28"/>
          <w:szCs w:val="28"/>
          <w:lang w:val="uk-UA"/>
        </w:rPr>
        <w:t xml:space="preserve"> від </w:t>
      </w:r>
      <w:r w:rsidR="006B7770">
        <w:rPr>
          <w:color w:val="FF0000"/>
          <w:sz w:val="28"/>
          <w:szCs w:val="28"/>
          <w:lang w:val="uk-UA"/>
        </w:rPr>
        <w:t>__________</w:t>
      </w:r>
    </w:p>
    <w:p w14:paraId="41BAC323" w14:textId="77777777" w:rsidR="00BF20D5" w:rsidRPr="003718B4" w:rsidRDefault="00BF20D5" w:rsidP="00AE155E">
      <w:pPr>
        <w:spacing w:line="360" w:lineRule="auto"/>
        <w:ind w:firstLine="720"/>
        <w:jc w:val="both"/>
        <w:rPr>
          <w:color w:val="000000" w:themeColor="text1"/>
          <w:sz w:val="28"/>
          <w:szCs w:val="28"/>
          <w:lang w:val="uk-UA"/>
        </w:rPr>
      </w:pPr>
    </w:p>
    <w:p w14:paraId="2BB944F3" w14:textId="77777777" w:rsidR="00BF20D5" w:rsidRPr="003718B4" w:rsidRDefault="00BF20D5" w:rsidP="00AE155E">
      <w:pPr>
        <w:spacing w:line="360" w:lineRule="auto"/>
        <w:ind w:firstLine="720"/>
        <w:jc w:val="both"/>
        <w:rPr>
          <w:color w:val="000000" w:themeColor="text1"/>
          <w:sz w:val="28"/>
          <w:szCs w:val="28"/>
          <w:lang w:val="uk-UA"/>
        </w:rPr>
      </w:pPr>
    </w:p>
    <w:p w14:paraId="7D96E468" w14:textId="77777777" w:rsidR="00BF20D5" w:rsidRPr="003718B4" w:rsidRDefault="00BF20D5" w:rsidP="00AE155E">
      <w:pPr>
        <w:spacing w:line="360" w:lineRule="auto"/>
        <w:ind w:firstLine="720"/>
        <w:jc w:val="both"/>
        <w:rPr>
          <w:color w:val="000000" w:themeColor="text1"/>
          <w:sz w:val="28"/>
          <w:szCs w:val="28"/>
          <w:lang w:val="uk-UA"/>
        </w:rPr>
      </w:pPr>
    </w:p>
    <w:p w14:paraId="20C56A96" w14:textId="77777777" w:rsidR="00BF20D5" w:rsidRPr="003718B4" w:rsidRDefault="00BF20D5" w:rsidP="00AE155E">
      <w:pPr>
        <w:spacing w:line="360" w:lineRule="auto"/>
        <w:ind w:firstLine="720"/>
        <w:jc w:val="both"/>
        <w:rPr>
          <w:color w:val="000000" w:themeColor="text1"/>
          <w:sz w:val="28"/>
          <w:szCs w:val="28"/>
          <w:lang w:val="uk-UA"/>
        </w:rPr>
      </w:pPr>
    </w:p>
    <w:p w14:paraId="5096B942" w14:textId="77777777" w:rsidR="00BF20D5" w:rsidRPr="003718B4" w:rsidRDefault="00BF20D5" w:rsidP="00AE155E">
      <w:pPr>
        <w:spacing w:line="360" w:lineRule="auto"/>
        <w:ind w:firstLine="720"/>
        <w:jc w:val="both"/>
        <w:rPr>
          <w:color w:val="000000" w:themeColor="text1"/>
          <w:sz w:val="28"/>
          <w:szCs w:val="28"/>
          <w:lang w:val="uk-UA"/>
        </w:rPr>
      </w:pPr>
    </w:p>
    <w:p w14:paraId="414DFEBB" w14:textId="77777777" w:rsidR="00BF20D5" w:rsidRPr="003718B4" w:rsidRDefault="00BF20D5" w:rsidP="00AE155E">
      <w:pPr>
        <w:spacing w:line="360" w:lineRule="auto"/>
        <w:ind w:firstLine="720"/>
        <w:jc w:val="both"/>
        <w:rPr>
          <w:color w:val="000000" w:themeColor="text1"/>
          <w:sz w:val="28"/>
          <w:szCs w:val="28"/>
          <w:lang w:val="uk-UA"/>
        </w:rPr>
      </w:pPr>
    </w:p>
    <w:p w14:paraId="68321908" w14:textId="77777777" w:rsidR="00BF20D5" w:rsidRPr="003718B4" w:rsidRDefault="00BF20D5" w:rsidP="00AE155E">
      <w:pPr>
        <w:spacing w:line="360" w:lineRule="auto"/>
        <w:ind w:firstLine="720"/>
        <w:jc w:val="both"/>
        <w:rPr>
          <w:color w:val="000000" w:themeColor="text1"/>
          <w:sz w:val="28"/>
          <w:szCs w:val="28"/>
          <w:lang w:val="uk-UA"/>
        </w:rPr>
      </w:pPr>
    </w:p>
    <w:p w14:paraId="64F74496" w14:textId="08641B3E" w:rsidR="003718B4" w:rsidRPr="003718B4" w:rsidRDefault="003718B4" w:rsidP="00AE155E">
      <w:pPr>
        <w:spacing w:line="360" w:lineRule="auto"/>
        <w:ind w:firstLine="720"/>
        <w:jc w:val="both"/>
        <w:rPr>
          <w:color w:val="000000" w:themeColor="text1"/>
          <w:sz w:val="28"/>
          <w:szCs w:val="28"/>
          <w:lang w:val="uk-UA"/>
        </w:rPr>
      </w:pPr>
      <w:r w:rsidRPr="003718B4">
        <w:rPr>
          <w:color w:val="000000" w:themeColor="text1"/>
          <w:sz w:val="28"/>
          <w:szCs w:val="28"/>
          <w:lang w:val="uk-UA"/>
        </w:rPr>
        <w:br w:type="page"/>
      </w:r>
    </w:p>
    <w:p w14:paraId="7D0F11EB" w14:textId="77777777" w:rsidR="00BF20D5" w:rsidRPr="003718B4" w:rsidRDefault="00B76A7B" w:rsidP="003718B4">
      <w:pPr>
        <w:spacing w:line="360" w:lineRule="auto"/>
        <w:jc w:val="center"/>
        <w:rPr>
          <w:b/>
          <w:bCs/>
          <w:color w:val="000000" w:themeColor="text1"/>
          <w:sz w:val="28"/>
          <w:szCs w:val="28"/>
          <w:lang w:val="uk-UA"/>
        </w:rPr>
      </w:pPr>
      <w:bookmarkStart w:id="0" w:name="_TOC_250033"/>
      <w:bookmarkEnd w:id="0"/>
      <w:r w:rsidRPr="003718B4">
        <w:rPr>
          <w:b/>
          <w:bCs/>
          <w:color w:val="000000" w:themeColor="text1"/>
          <w:sz w:val="28"/>
          <w:szCs w:val="28"/>
          <w:lang w:val="uk-UA"/>
        </w:rPr>
        <w:lastRenderedPageBreak/>
        <w:t>ВСТУП</w:t>
      </w:r>
    </w:p>
    <w:p w14:paraId="462F65FF" w14:textId="495CB55A" w:rsidR="00BF20D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За освітньо-професійною програмою (ОПП) «</w:t>
      </w:r>
      <w:r w:rsidR="003718B4" w:rsidRPr="003718B4">
        <w:rPr>
          <w:color w:val="000000" w:themeColor="text1"/>
          <w:sz w:val="28"/>
          <w:szCs w:val="28"/>
          <w:lang w:val="uk-UA"/>
        </w:rPr>
        <w:t>Автоматизація і приладобудування</w:t>
      </w:r>
      <w:r w:rsidRPr="003718B4">
        <w:rPr>
          <w:color w:val="000000" w:themeColor="text1"/>
          <w:sz w:val="28"/>
          <w:szCs w:val="28"/>
          <w:lang w:val="uk-UA"/>
        </w:rPr>
        <w:t xml:space="preserve">», спеціальності </w:t>
      </w:r>
      <w:r w:rsidR="006B7770" w:rsidRPr="006B7770">
        <w:rPr>
          <w:color w:val="000000" w:themeColor="text1"/>
          <w:sz w:val="28"/>
          <w:szCs w:val="28"/>
          <w:lang w:val="uk-UA"/>
        </w:rPr>
        <w:t>175 «Інформаційно-вимірювальні технології»</w:t>
      </w:r>
      <w:r w:rsidRPr="003718B4">
        <w:rPr>
          <w:color w:val="000000" w:themeColor="text1"/>
          <w:sz w:val="28"/>
          <w:szCs w:val="28"/>
          <w:lang w:val="uk-UA"/>
        </w:rPr>
        <w:t xml:space="preserve">, кваліфікаційну роботу (КР) виконують здобувачі другого </w:t>
      </w:r>
      <w:r w:rsidRPr="003718B4">
        <w:rPr>
          <w:color w:val="000000" w:themeColor="text1"/>
          <w:sz w:val="28"/>
          <w:szCs w:val="28"/>
          <w:lang w:val="uk-UA"/>
        </w:rPr>
        <w:t>(магістерського) рівня вищої освіти у формі дипломної роботи (ДР) яка містить результат розв’язання складної науково</w:t>
      </w:r>
      <w:r w:rsidR="00820F5D" w:rsidRPr="003718B4">
        <w:rPr>
          <w:color w:val="000000" w:themeColor="text1"/>
          <w:sz w:val="28"/>
          <w:szCs w:val="28"/>
          <w:lang w:val="uk-UA"/>
        </w:rPr>
        <w:t>-</w:t>
      </w:r>
      <w:r w:rsidRPr="003718B4">
        <w:rPr>
          <w:color w:val="000000" w:themeColor="text1"/>
          <w:sz w:val="28"/>
          <w:szCs w:val="28"/>
          <w:lang w:val="uk-UA"/>
        </w:rPr>
        <w:t xml:space="preserve">технічної задачі з галузі знань </w:t>
      </w:r>
      <w:r w:rsidR="003718B4" w:rsidRPr="003718B4">
        <w:rPr>
          <w:color w:val="000000" w:themeColor="text1"/>
          <w:sz w:val="28"/>
          <w:szCs w:val="28"/>
          <w:lang w:val="uk-UA"/>
        </w:rPr>
        <w:t>1</w:t>
      </w:r>
      <w:r w:rsidR="00EB6521">
        <w:rPr>
          <w:color w:val="000000" w:themeColor="text1"/>
          <w:sz w:val="28"/>
          <w:szCs w:val="28"/>
          <w:lang w:val="uk-UA"/>
        </w:rPr>
        <w:t>7</w:t>
      </w:r>
      <w:r w:rsidR="003718B4" w:rsidRPr="003718B4">
        <w:rPr>
          <w:color w:val="000000" w:themeColor="text1"/>
          <w:sz w:val="28"/>
          <w:szCs w:val="28"/>
          <w:lang w:val="uk-UA"/>
        </w:rPr>
        <w:t xml:space="preserve"> </w:t>
      </w:r>
      <w:r w:rsidR="00EB6521" w:rsidRPr="00EB6521">
        <w:rPr>
          <w:color w:val="000000" w:themeColor="text1"/>
          <w:sz w:val="28"/>
          <w:szCs w:val="28"/>
          <w:lang w:val="uk-UA"/>
        </w:rPr>
        <w:t>17 «Електроніка, автоматизація та електронні комунікації»</w:t>
      </w:r>
      <w:r w:rsidRPr="003718B4">
        <w:rPr>
          <w:color w:val="000000" w:themeColor="text1"/>
          <w:sz w:val="28"/>
          <w:szCs w:val="28"/>
          <w:lang w:val="uk-UA"/>
        </w:rPr>
        <w:t xml:space="preserve">, що передбачає проведення досліджень та/або здійснення інновацій які </w:t>
      </w:r>
      <w:r w:rsidRPr="003718B4">
        <w:rPr>
          <w:color w:val="000000" w:themeColor="text1"/>
          <w:sz w:val="28"/>
          <w:szCs w:val="28"/>
          <w:lang w:val="uk-UA"/>
        </w:rPr>
        <w:t>характеризуються невизначеністю умов і вимог. Дипломна робота передбачає рецензування і має пройти перевірку на відсутність академічного плагіату, фабрикації та фальсифікації за допомогою спеціалізованих програм або систем. Вона розміщується у репозит</w:t>
      </w:r>
      <w:r w:rsidR="00EB6521">
        <w:rPr>
          <w:color w:val="000000" w:themeColor="text1"/>
          <w:sz w:val="28"/>
          <w:szCs w:val="28"/>
          <w:lang w:val="uk-UA"/>
        </w:rPr>
        <w:t>о</w:t>
      </w:r>
      <w:r w:rsidRPr="003718B4">
        <w:rPr>
          <w:color w:val="000000" w:themeColor="text1"/>
          <w:sz w:val="28"/>
          <w:szCs w:val="28"/>
          <w:lang w:val="uk-UA"/>
        </w:rPr>
        <w:t xml:space="preserve">рії </w:t>
      </w:r>
      <w:r w:rsidR="003718B4" w:rsidRPr="003718B4">
        <w:rPr>
          <w:color w:val="000000" w:themeColor="text1"/>
          <w:sz w:val="28"/>
          <w:szCs w:val="28"/>
          <w:lang w:val="uk-UA"/>
        </w:rPr>
        <w:t>Н</w:t>
      </w:r>
      <w:r w:rsidRPr="003718B4">
        <w:rPr>
          <w:color w:val="000000" w:themeColor="text1"/>
          <w:sz w:val="28"/>
          <w:szCs w:val="28"/>
          <w:lang w:val="uk-UA"/>
        </w:rPr>
        <w:t>аціонального</w:t>
      </w:r>
      <w:r w:rsidR="003718B4" w:rsidRPr="003718B4">
        <w:rPr>
          <w:color w:val="000000" w:themeColor="text1"/>
          <w:sz w:val="28"/>
          <w:szCs w:val="28"/>
          <w:lang w:val="uk-UA"/>
        </w:rPr>
        <w:t xml:space="preserve"> технічного</w:t>
      </w:r>
      <w:r w:rsidRPr="003718B4">
        <w:rPr>
          <w:color w:val="000000" w:themeColor="text1"/>
          <w:sz w:val="28"/>
          <w:szCs w:val="28"/>
          <w:lang w:val="uk-UA"/>
        </w:rPr>
        <w:t xml:space="preserve"> університету</w:t>
      </w:r>
      <w:r w:rsidR="003718B4" w:rsidRPr="003718B4">
        <w:rPr>
          <w:color w:val="000000" w:themeColor="text1"/>
          <w:sz w:val="28"/>
          <w:szCs w:val="28"/>
          <w:lang w:val="uk-UA"/>
        </w:rPr>
        <w:t xml:space="preserve"> «Харківський політехнічний інститут»</w:t>
      </w:r>
      <w:r w:rsidRPr="003718B4">
        <w:rPr>
          <w:color w:val="000000" w:themeColor="text1"/>
          <w:sz w:val="28"/>
          <w:szCs w:val="28"/>
          <w:lang w:val="uk-UA"/>
        </w:rPr>
        <w:t>.</w:t>
      </w:r>
    </w:p>
    <w:p w14:paraId="3EC3C47A" w14:textId="069BAB0B" w:rsidR="007231F7" w:rsidRPr="000245D8" w:rsidRDefault="007231F7" w:rsidP="00AE155E">
      <w:pPr>
        <w:spacing w:line="360" w:lineRule="auto"/>
        <w:ind w:firstLine="720"/>
        <w:jc w:val="both"/>
        <w:rPr>
          <w:sz w:val="28"/>
          <w:szCs w:val="28"/>
          <w:lang w:val="uk-UA"/>
        </w:rPr>
      </w:pPr>
      <w:r w:rsidRPr="000245D8">
        <w:rPr>
          <w:sz w:val="28"/>
          <w:szCs w:val="28"/>
          <w:lang w:val="uk-UA"/>
        </w:rPr>
        <w:t xml:space="preserve">Теми магістерських робіт </w:t>
      </w:r>
      <w:proofErr w:type="spellStart"/>
      <w:r w:rsidRPr="000245D8">
        <w:rPr>
          <w:sz w:val="28"/>
          <w:szCs w:val="28"/>
          <w:lang w:val="uk-UA"/>
        </w:rPr>
        <w:t>освітньо</w:t>
      </w:r>
      <w:proofErr w:type="spellEnd"/>
      <w:r w:rsidRPr="000245D8">
        <w:rPr>
          <w:sz w:val="28"/>
          <w:szCs w:val="28"/>
          <w:lang w:val="uk-UA"/>
        </w:rPr>
        <w:t>-наукової програми підготовки повинні відповідати науковій тематиці випускової кафедри.</w:t>
      </w:r>
    </w:p>
    <w:p w14:paraId="0637A6F6" w14:textId="2D8E8C29"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Виконання завдань поставлених перед здобувачем, написання й</w:t>
      </w:r>
      <w:r w:rsidRPr="003718B4">
        <w:rPr>
          <w:color w:val="000000" w:themeColor="text1"/>
          <w:sz w:val="28"/>
          <w:szCs w:val="28"/>
          <w:lang w:val="uk-UA"/>
        </w:rPr>
        <w:t xml:space="preserve"> оформлення ДР є завершальним етапом навчального процесу та дозволяє йому систематизувати знання, уміння та компетентності здобуті за час навчання, і застосувати їх для розв’язання конкретної науково</w:t>
      </w:r>
      <w:r w:rsidR="00820F5D" w:rsidRPr="003718B4">
        <w:rPr>
          <w:color w:val="000000" w:themeColor="text1"/>
          <w:sz w:val="28"/>
          <w:szCs w:val="28"/>
          <w:lang w:val="uk-UA"/>
        </w:rPr>
        <w:t>-</w:t>
      </w:r>
      <w:r w:rsidRPr="003718B4">
        <w:rPr>
          <w:color w:val="000000" w:themeColor="text1"/>
          <w:sz w:val="28"/>
          <w:szCs w:val="28"/>
          <w:lang w:val="uk-UA"/>
        </w:rPr>
        <w:t>технічної задачі в галузі.</w:t>
      </w:r>
    </w:p>
    <w:p w14:paraId="31174019" w14:textId="77777777" w:rsidR="000245D8"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Кваліфікаційна робота є формо</w:t>
      </w:r>
      <w:r w:rsidRPr="003718B4">
        <w:rPr>
          <w:color w:val="000000" w:themeColor="text1"/>
          <w:sz w:val="28"/>
          <w:szCs w:val="28"/>
          <w:lang w:val="uk-UA"/>
        </w:rPr>
        <w:t xml:space="preserve">ю атестації здобувача і виконується на завершальному етапі здобуття ступеня вищої освіти з метою встановлення відповідності набутих ним загальних та фахових </w:t>
      </w:r>
      <w:proofErr w:type="spellStart"/>
      <w:r w:rsidRPr="003718B4">
        <w:rPr>
          <w:color w:val="000000" w:themeColor="text1"/>
          <w:sz w:val="28"/>
          <w:szCs w:val="28"/>
          <w:lang w:val="uk-UA"/>
        </w:rPr>
        <w:t>компетентностей</w:t>
      </w:r>
      <w:proofErr w:type="spellEnd"/>
      <w:r w:rsidRPr="003718B4">
        <w:rPr>
          <w:color w:val="000000" w:themeColor="text1"/>
          <w:sz w:val="28"/>
          <w:szCs w:val="28"/>
          <w:lang w:val="uk-UA"/>
        </w:rPr>
        <w:t xml:space="preserve"> і засвоєних програмних результатів навчання вимогам, передбаченим відповідним рівне</w:t>
      </w:r>
      <w:r w:rsidRPr="003718B4">
        <w:rPr>
          <w:color w:val="000000" w:themeColor="text1"/>
          <w:sz w:val="28"/>
          <w:szCs w:val="28"/>
          <w:lang w:val="uk-UA"/>
        </w:rPr>
        <w:t xml:space="preserve">м Національної рамки кваліфікацій, стандартами вищої освіти і нормативним змістом освітньої програми підготовки фахівців. </w:t>
      </w:r>
    </w:p>
    <w:p w14:paraId="5A2F1F97" w14:textId="6D0C74A6" w:rsidR="000245D8" w:rsidRDefault="000245D8" w:rsidP="00AE155E">
      <w:pPr>
        <w:spacing w:line="360" w:lineRule="auto"/>
        <w:ind w:firstLine="720"/>
        <w:jc w:val="both"/>
        <w:rPr>
          <w:color w:val="000000" w:themeColor="text1"/>
          <w:sz w:val="28"/>
          <w:szCs w:val="28"/>
          <w:lang w:val="uk-UA"/>
        </w:rPr>
      </w:pPr>
      <w:r w:rsidRPr="000245D8">
        <w:rPr>
          <w:color w:val="000000" w:themeColor="text1"/>
          <w:sz w:val="28"/>
          <w:szCs w:val="28"/>
          <w:lang w:val="uk-UA"/>
        </w:rPr>
        <w:t xml:space="preserve">Випускна кваліфікаційна робота - це закінчене самостійне дослідження, у процесі написання яких магістри знайомляться з методологією наукової творчості, опановують сучасні інформаційні технології результату, а також </w:t>
      </w:r>
      <w:proofErr w:type="spellStart"/>
      <w:r w:rsidRPr="000245D8">
        <w:rPr>
          <w:color w:val="000000" w:themeColor="text1"/>
          <w:sz w:val="28"/>
          <w:szCs w:val="28"/>
          <w:lang w:val="uk-UA"/>
        </w:rPr>
        <w:t>вчаться</w:t>
      </w:r>
      <w:proofErr w:type="spellEnd"/>
      <w:r w:rsidRPr="000245D8">
        <w:rPr>
          <w:color w:val="000000" w:themeColor="text1"/>
          <w:sz w:val="28"/>
          <w:szCs w:val="28"/>
          <w:lang w:val="uk-UA"/>
        </w:rPr>
        <w:t xml:space="preserve"> узагальнювати факти на основі наявних знань і досвіду практичної діяльності, що склалася до справжнього моменту роботи в галузі туризму. Магістерська робота являє собою випускну кваліфікаційну роботу наукового спрямування, яка </w:t>
      </w:r>
      <w:r w:rsidRPr="000245D8">
        <w:rPr>
          <w:color w:val="000000" w:themeColor="text1"/>
          <w:sz w:val="28"/>
          <w:szCs w:val="28"/>
          <w:lang w:val="uk-UA"/>
        </w:rPr>
        <w:lastRenderedPageBreak/>
        <w:t>відноситься до розряду навчально-дослідницьких робіт, в основі яких лежить моделювання уже відомих вирішень. Її науковий рівень завжди має відповідати програмі навчання. Виконання такої роботи не стільки вирішення наукової проблеми, скільки служить свідченням того, що її автор навчився самостійно вести науковий пошук, бачити професійні проблеми і знати найбільш загальні методи та прийоми їх вирішення.</w:t>
      </w:r>
    </w:p>
    <w:p w14:paraId="579876C5" w14:textId="24EC8179" w:rsidR="009A0F25" w:rsidRPr="006B7770" w:rsidRDefault="00B76A7B" w:rsidP="00AE155E">
      <w:pPr>
        <w:spacing w:line="360" w:lineRule="auto"/>
        <w:ind w:firstLine="720"/>
        <w:jc w:val="both"/>
        <w:rPr>
          <w:color w:val="FF0000"/>
          <w:sz w:val="28"/>
          <w:szCs w:val="28"/>
          <w:lang w:val="uk-UA"/>
        </w:rPr>
      </w:pPr>
      <w:r w:rsidRPr="006B7770">
        <w:rPr>
          <w:b/>
          <w:bCs/>
          <w:color w:val="FF0000"/>
          <w:sz w:val="28"/>
          <w:szCs w:val="28"/>
          <w:lang w:val="uk-UA"/>
        </w:rPr>
        <w:t>Кваліфікаційн</w:t>
      </w:r>
      <w:r w:rsidR="00C76CF2" w:rsidRPr="006B7770">
        <w:rPr>
          <w:b/>
          <w:bCs/>
          <w:color w:val="FF0000"/>
          <w:sz w:val="28"/>
          <w:szCs w:val="28"/>
          <w:lang w:val="uk-UA"/>
        </w:rPr>
        <w:t>і</w:t>
      </w:r>
      <w:r w:rsidR="000245D8" w:rsidRPr="006B7770">
        <w:rPr>
          <w:b/>
          <w:bCs/>
          <w:color w:val="FF0000"/>
          <w:sz w:val="28"/>
          <w:szCs w:val="28"/>
          <w:lang w:val="uk-UA"/>
        </w:rPr>
        <w:t xml:space="preserve"> магістерськ</w:t>
      </w:r>
      <w:r w:rsidR="00C76CF2" w:rsidRPr="006B7770">
        <w:rPr>
          <w:b/>
          <w:bCs/>
          <w:color w:val="FF0000"/>
          <w:sz w:val="28"/>
          <w:szCs w:val="28"/>
          <w:lang w:val="uk-UA"/>
        </w:rPr>
        <w:t>і</w:t>
      </w:r>
      <w:r w:rsidRPr="006B7770">
        <w:rPr>
          <w:b/>
          <w:bCs/>
          <w:color w:val="FF0000"/>
          <w:sz w:val="28"/>
          <w:szCs w:val="28"/>
          <w:lang w:val="uk-UA"/>
        </w:rPr>
        <w:t xml:space="preserve"> робот</w:t>
      </w:r>
      <w:r w:rsidR="00C76CF2" w:rsidRPr="006B7770">
        <w:rPr>
          <w:b/>
          <w:bCs/>
          <w:color w:val="FF0000"/>
          <w:sz w:val="28"/>
          <w:szCs w:val="28"/>
          <w:lang w:val="uk-UA"/>
        </w:rPr>
        <w:t>и</w:t>
      </w:r>
      <w:r w:rsidR="000245D8" w:rsidRPr="006B7770">
        <w:rPr>
          <w:color w:val="FF0000"/>
          <w:sz w:val="28"/>
          <w:szCs w:val="28"/>
          <w:lang w:val="uk-UA"/>
        </w:rPr>
        <w:t xml:space="preserve"> </w:t>
      </w:r>
      <w:r w:rsidR="000245D8" w:rsidRPr="006B7770">
        <w:rPr>
          <w:b/>
          <w:bCs/>
          <w:color w:val="FF0000"/>
          <w:sz w:val="28"/>
          <w:szCs w:val="28"/>
          <w:lang w:val="uk-UA"/>
        </w:rPr>
        <w:t>практичного</w:t>
      </w:r>
      <w:r w:rsidRPr="006B7770">
        <w:rPr>
          <w:b/>
          <w:bCs/>
          <w:color w:val="FF0000"/>
          <w:sz w:val="28"/>
          <w:szCs w:val="28"/>
          <w:lang w:val="uk-UA"/>
        </w:rPr>
        <w:t xml:space="preserve"> спрям</w:t>
      </w:r>
      <w:r w:rsidR="000245D8" w:rsidRPr="006B7770">
        <w:rPr>
          <w:b/>
          <w:bCs/>
          <w:color w:val="FF0000"/>
          <w:sz w:val="28"/>
          <w:szCs w:val="28"/>
          <w:lang w:val="uk-UA"/>
        </w:rPr>
        <w:t>ування</w:t>
      </w:r>
      <w:r w:rsidRPr="006B7770">
        <w:rPr>
          <w:color w:val="FF0000"/>
          <w:sz w:val="28"/>
          <w:szCs w:val="28"/>
          <w:lang w:val="uk-UA"/>
        </w:rPr>
        <w:t xml:space="preserve"> </w:t>
      </w:r>
      <w:r w:rsidR="000245D8" w:rsidRPr="006B7770">
        <w:rPr>
          <w:color w:val="FF0000"/>
          <w:sz w:val="28"/>
          <w:szCs w:val="28"/>
          <w:lang w:val="uk-UA"/>
        </w:rPr>
        <w:t>повинн</w:t>
      </w:r>
      <w:r w:rsidR="00C76CF2" w:rsidRPr="006B7770">
        <w:rPr>
          <w:color w:val="FF0000"/>
          <w:sz w:val="28"/>
          <w:szCs w:val="28"/>
          <w:lang w:val="uk-UA"/>
        </w:rPr>
        <w:t>і</w:t>
      </w:r>
      <w:r w:rsidR="000245D8" w:rsidRPr="006B7770">
        <w:rPr>
          <w:color w:val="FF0000"/>
          <w:sz w:val="28"/>
          <w:szCs w:val="28"/>
          <w:lang w:val="uk-UA"/>
        </w:rPr>
        <w:t xml:space="preserve"> бути спрямована на</w:t>
      </w:r>
      <w:r w:rsidR="009A0F25" w:rsidRPr="006B7770">
        <w:rPr>
          <w:color w:val="FF0000"/>
          <w:sz w:val="28"/>
          <w:szCs w:val="28"/>
          <w:lang w:val="uk-UA"/>
        </w:rPr>
        <w:t>:</w:t>
      </w:r>
    </w:p>
    <w:p w14:paraId="5BF9D652" w14:textId="311FBD5E" w:rsidR="009A0F25" w:rsidRPr="006B7770" w:rsidRDefault="00DE4FE6" w:rsidP="00AE155E">
      <w:pPr>
        <w:spacing w:line="360" w:lineRule="auto"/>
        <w:ind w:firstLine="720"/>
        <w:jc w:val="both"/>
        <w:rPr>
          <w:color w:val="FF0000"/>
          <w:sz w:val="28"/>
          <w:szCs w:val="28"/>
          <w:lang w:val="uk-UA"/>
        </w:rPr>
      </w:pPr>
      <w:r w:rsidRPr="006B7770">
        <w:rPr>
          <w:color w:val="FF0000"/>
          <w:sz w:val="28"/>
          <w:szCs w:val="28"/>
          <w:lang w:val="uk-UA"/>
        </w:rPr>
        <w:t>1) розв’язання спеціалізованих задач</w:t>
      </w:r>
      <w:r w:rsidR="009A0F25" w:rsidRPr="006B7770">
        <w:rPr>
          <w:color w:val="FF0000"/>
          <w:sz w:val="28"/>
          <w:szCs w:val="28"/>
          <w:lang w:val="uk-UA"/>
        </w:rPr>
        <w:t xml:space="preserve"> та</w:t>
      </w:r>
      <w:r w:rsidRPr="006B7770">
        <w:rPr>
          <w:color w:val="FF0000"/>
          <w:sz w:val="28"/>
          <w:szCs w:val="28"/>
          <w:lang w:val="uk-UA"/>
        </w:rPr>
        <w:t xml:space="preserve"> практичних проблем промисловості</w:t>
      </w:r>
      <w:r w:rsidR="009A0F25" w:rsidRPr="006B7770">
        <w:rPr>
          <w:color w:val="FF0000"/>
          <w:sz w:val="28"/>
          <w:szCs w:val="28"/>
          <w:lang w:val="uk-UA"/>
        </w:rPr>
        <w:t>;</w:t>
      </w:r>
    </w:p>
    <w:p w14:paraId="7290FBAC" w14:textId="37AA8AA8" w:rsidR="009A0F25" w:rsidRPr="006B7770" w:rsidRDefault="00DE4FE6" w:rsidP="00AE155E">
      <w:pPr>
        <w:spacing w:line="360" w:lineRule="auto"/>
        <w:ind w:firstLine="720"/>
        <w:jc w:val="both"/>
        <w:rPr>
          <w:color w:val="FF0000"/>
          <w:sz w:val="28"/>
          <w:szCs w:val="28"/>
          <w:lang w:val="uk-UA"/>
        </w:rPr>
      </w:pPr>
      <w:r w:rsidRPr="006B7770">
        <w:rPr>
          <w:color w:val="FF0000"/>
          <w:sz w:val="28"/>
          <w:szCs w:val="28"/>
          <w:lang w:val="uk-UA"/>
        </w:rPr>
        <w:t xml:space="preserve">2) підготовку фахівців </w:t>
      </w:r>
      <w:r w:rsidR="009A0F25" w:rsidRPr="006B7770">
        <w:rPr>
          <w:color w:val="FF0000"/>
          <w:sz w:val="28"/>
          <w:szCs w:val="28"/>
          <w:lang w:val="uk-UA"/>
        </w:rPr>
        <w:t>з оцінювання</w:t>
      </w:r>
      <w:r w:rsidR="00C76CF2" w:rsidRPr="006B7770">
        <w:rPr>
          <w:color w:val="FF0000"/>
          <w:sz w:val="28"/>
          <w:szCs w:val="28"/>
          <w:lang w:val="uk-UA"/>
        </w:rPr>
        <w:t xml:space="preserve"> якості</w:t>
      </w:r>
      <w:r w:rsidR="009A0F25" w:rsidRPr="006B7770">
        <w:rPr>
          <w:color w:val="FF0000"/>
          <w:sz w:val="28"/>
          <w:szCs w:val="28"/>
          <w:lang w:val="uk-UA"/>
        </w:rPr>
        <w:t xml:space="preserve"> існуючих</w:t>
      </w:r>
      <w:r w:rsidRPr="006B7770">
        <w:rPr>
          <w:color w:val="FF0000"/>
          <w:sz w:val="28"/>
          <w:szCs w:val="28"/>
          <w:lang w:val="uk-UA"/>
        </w:rPr>
        <w:t xml:space="preserve"> технологій</w:t>
      </w:r>
      <w:r w:rsidR="00C76CF2" w:rsidRPr="006B7770">
        <w:rPr>
          <w:color w:val="FF0000"/>
          <w:sz w:val="28"/>
          <w:szCs w:val="28"/>
          <w:lang w:val="uk-UA"/>
        </w:rPr>
        <w:t xml:space="preserve"> (систем)</w:t>
      </w:r>
      <w:r w:rsidRPr="006B7770">
        <w:rPr>
          <w:color w:val="FF0000"/>
          <w:sz w:val="28"/>
          <w:szCs w:val="28"/>
          <w:lang w:val="uk-UA"/>
        </w:rPr>
        <w:t xml:space="preserve"> та </w:t>
      </w:r>
      <w:r w:rsidR="00C76CF2" w:rsidRPr="006B7770">
        <w:rPr>
          <w:color w:val="FF0000"/>
          <w:sz w:val="28"/>
          <w:szCs w:val="28"/>
          <w:lang w:val="uk-UA"/>
        </w:rPr>
        <w:t xml:space="preserve">їх  </w:t>
      </w:r>
      <w:r w:rsidRPr="006B7770">
        <w:rPr>
          <w:color w:val="FF0000"/>
          <w:sz w:val="28"/>
          <w:szCs w:val="28"/>
          <w:lang w:val="uk-UA"/>
        </w:rPr>
        <w:t>програмного забезпечення</w:t>
      </w:r>
      <w:r w:rsidR="009A0F25" w:rsidRPr="006B7770">
        <w:rPr>
          <w:color w:val="FF0000"/>
          <w:sz w:val="28"/>
          <w:szCs w:val="28"/>
          <w:lang w:val="uk-UA"/>
        </w:rPr>
        <w:t>;</w:t>
      </w:r>
    </w:p>
    <w:p w14:paraId="4998816F" w14:textId="77777777" w:rsidR="00DE4FE6" w:rsidRPr="006B7770" w:rsidRDefault="00DE4FE6" w:rsidP="00C76CF2">
      <w:pPr>
        <w:spacing w:line="360" w:lineRule="auto"/>
        <w:ind w:firstLine="720"/>
        <w:jc w:val="both"/>
        <w:rPr>
          <w:color w:val="FF0000"/>
          <w:sz w:val="28"/>
          <w:szCs w:val="28"/>
          <w:lang w:val="uk-UA"/>
        </w:rPr>
      </w:pPr>
      <w:r w:rsidRPr="006B7770">
        <w:rPr>
          <w:color w:val="FF0000"/>
          <w:sz w:val="28"/>
          <w:szCs w:val="28"/>
          <w:lang w:val="uk-UA"/>
        </w:rPr>
        <w:t>3)</w:t>
      </w:r>
      <w:r w:rsidR="009A0F25" w:rsidRPr="006B7770">
        <w:rPr>
          <w:color w:val="FF0000"/>
          <w:sz w:val="28"/>
          <w:szCs w:val="28"/>
          <w:lang w:val="uk-UA"/>
        </w:rPr>
        <w:t xml:space="preserve"> встановлення функціональних властивостей та експлуатаційних характеристик технічних систем, комплексів, технологій, пристроїв та їх компонентів</w:t>
      </w:r>
      <w:r w:rsidR="00C76CF2" w:rsidRPr="006B7770">
        <w:rPr>
          <w:color w:val="FF0000"/>
          <w:sz w:val="28"/>
          <w:szCs w:val="28"/>
          <w:lang w:val="uk-UA"/>
        </w:rPr>
        <w:t xml:space="preserve">. </w:t>
      </w:r>
    </w:p>
    <w:p w14:paraId="200CD21B" w14:textId="7A69D836" w:rsidR="00BF20D5" w:rsidRPr="006B7770" w:rsidRDefault="009A0F25" w:rsidP="00C76CF2">
      <w:pPr>
        <w:spacing w:line="360" w:lineRule="auto"/>
        <w:ind w:firstLine="720"/>
        <w:jc w:val="both"/>
        <w:rPr>
          <w:color w:val="FF0000"/>
          <w:sz w:val="28"/>
          <w:szCs w:val="28"/>
          <w:lang w:val="uk-UA"/>
        </w:rPr>
      </w:pPr>
      <w:r w:rsidRPr="006B7770">
        <w:rPr>
          <w:color w:val="FF0000"/>
          <w:sz w:val="28"/>
          <w:szCs w:val="28"/>
          <w:lang w:val="uk-UA"/>
        </w:rPr>
        <w:t xml:space="preserve">На цьому етапі широко використовуються спостереження, порівняння, ставляться різноманітні експерименти, проводиться систематизація, </w:t>
      </w:r>
      <w:r w:rsidR="00C76CF2" w:rsidRPr="006B7770">
        <w:rPr>
          <w:color w:val="FF0000"/>
          <w:sz w:val="28"/>
          <w:szCs w:val="28"/>
          <w:lang w:val="uk-UA"/>
        </w:rPr>
        <w:t>та</w:t>
      </w:r>
      <w:r w:rsidRPr="006B7770">
        <w:rPr>
          <w:color w:val="FF0000"/>
          <w:sz w:val="28"/>
          <w:szCs w:val="28"/>
          <w:lang w:val="uk-UA"/>
        </w:rPr>
        <w:t xml:space="preserve"> узагальнення фактів, що спостерігаються. У результаті цих процедур з'являються факти, </w:t>
      </w:r>
      <w:r w:rsidR="00C76CF2" w:rsidRPr="006B7770">
        <w:rPr>
          <w:color w:val="FF0000"/>
          <w:sz w:val="28"/>
          <w:szCs w:val="28"/>
          <w:lang w:val="uk-UA"/>
        </w:rPr>
        <w:t>які</w:t>
      </w:r>
      <w:r w:rsidRPr="006B7770">
        <w:rPr>
          <w:color w:val="FF0000"/>
          <w:sz w:val="28"/>
          <w:szCs w:val="28"/>
          <w:lang w:val="uk-UA"/>
        </w:rPr>
        <w:t xml:space="preserve"> необхідно підда</w:t>
      </w:r>
      <w:r w:rsidR="00C76CF2" w:rsidRPr="006B7770">
        <w:rPr>
          <w:color w:val="FF0000"/>
          <w:sz w:val="28"/>
          <w:szCs w:val="28"/>
          <w:lang w:val="uk-UA"/>
        </w:rPr>
        <w:t>ва</w:t>
      </w:r>
      <w:r w:rsidRPr="006B7770">
        <w:rPr>
          <w:color w:val="FF0000"/>
          <w:sz w:val="28"/>
          <w:szCs w:val="28"/>
          <w:lang w:val="uk-UA"/>
        </w:rPr>
        <w:t>ти математико-статистичній обробці.</w:t>
      </w:r>
    </w:p>
    <w:p w14:paraId="79F2D66F" w14:textId="5F8C0117" w:rsidR="00C76CF2" w:rsidRPr="006B7770" w:rsidRDefault="00C76CF2" w:rsidP="00C76CF2">
      <w:pPr>
        <w:spacing w:line="360" w:lineRule="auto"/>
        <w:ind w:firstLine="720"/>
        <w:jc w:val="both"/>
        <w:rPr>
          <w:color w:val="FF0000"/>
          <w:sz w:val="28"/>
          <w:szCs w:val="28"/>
          <w:lang w:val="uk-UA"/>
        </w:rPr>
      </w:pPr>
      <w:r w:rsidRPr="006B7770">
        <w:rPr>
          <w:color w:val="FF0000"/>
          <w:sz w:val="28"/>
          <w:szCs w:val="28"/>
          <w:lang w:val="uk-UA"/>
        </w:rPr>
        <w:t>Емпіричне дослідження, безпосередньо стикаючись з об'єктивною дійсністю, переважно віддзеркалюють явища і відношення між ними</w:t>
      </w:r>
    </w:p>
    <w:p w14:paraId="791BE06D" w14:textId="42EFDE0D" w:rsidR="00C76CF2" w:rsidRPr="006B7770" w:rsidRDefault="00C76CF2" w:rsidP="00DE4FE6">
      <w:pPr>
        <w:spacing w:line="360" w:lineRule="auto"/>
        <w:ind w:firstLine="720"/>
        <w:jc w:val="both"/>
        <w:rPr>
          <w:color w:val="FF0000"/>
          <w:sz w:val="28"/>
          <w:szCs w:val="28"/>
          <w:lang w:val="uk-UA"/>
        </w:rPr>
      </w:pPr>
      <w:r w:rsidRPr="006B7770">
        <w:rPr>
          <w:b/>
          <w:bCs/>
          <w:color w:val="FF0000"/>
          <w:sz w:val="28"/>
          <w:szCs w:val="28"/>
          <w:lang w:val="uk-UA"/>
        </w:rPr>
        <w:t>Кваліфікаційні магістерські роботи</w:t>
      </w:r>
      <w:r w:rsidRPr="006B7770">
        <w:rPr>
          <w:color w:val="FF0000"/>
          <w:sz w:val="28"/>
          <w:szCs w:val="28"/>
          <w:lang w:val="uk-UA"/>
        </w:rPr>
        <w:t xml:space="preserve"> </w:t>
      </w:r>
      <w:r w:rsidRPr="006B7770">
        <w:rPr>
          <w:b/>
          <w:bCs/>
          <w:color w:val="FF0000"/>
          <w:sz w:val="28"/>
          <w:szCs w:val="28"/>
          <w:lang w:val="uk-UA"/>
        </w:rPr>
        <w:t>наукового спрямування</w:t>
      </w:r>
      <w:r w:rsidRPr="006B7770">
        <w:rPr>
          <w:color w:val="FF0000"/>
          <w:sz w:val="28"/>
          <w:szCs w:val="28"/>
          <w:lang w:val="uk-UA"/>
        </w:rPr>
        <w:t xml:space="preserve"> - це синтез знань, коли осмислю</w:t>
      </w:r>
      <w:r w:rsidR="00DE4FE6" w:rsidRPr="006B7770">
        <w:rPr>
          <w:color w:val="FF0000"/>
          <w:sz w:val="28"/>
          <w:szCs w:val="28"/>
          <w:lang w:val="uk-UA"/>
        </w:rPr>
        <w:t>ються</w:t>
      </w:r>
      <w:r w:rsidRPr="006B7770">
        <w:rPr>
          <w:color w:val="FF0000"/>
          <w:sz w:val="28"/>
          <w:szCs w:val="28"/>
          <w:lang w:val="uk-UA"/>
        </w:rPr>
        <w:t xml:space="preserve"> факт</w:t>
      </w:r>
      <w:r w:rsidR="00DE4FE6" w:rsidRPr="006B7770">
        <w:rPr>
          <w:color w:val="FF0000"/>
          <w:sz w:val="28"/>
          <w:szCs w:val="28"/>
          <w:lang w:val="uk-UA"/>
        </w:rPr>
        <w:t>и</w:t>
      </w:r>
      <w:r w:rsidRPr="006B7770">
        <w:rPr>
          <w:color w:val="FF0000"/>
          <w:sz w:val="28"/>
          <w:szCs w:val="28"/>
          <w:lang w:val="uk-UA"/>
        </w:rPr>
        <w:t xml:space="preserve"> та </w:t>
      </w:r>
      <w:r w:rsidR="00DE4FE6" w:rsidRPr="006B7770">
        <w:rPr>
          <w:color w:val="FF0000"/>
          <w:sz w:val="28"/>
          <w:szCs w:val="28"/>
          <w:lang w:val="uk-UA"/>
        </w:rPr>
        <w:t>вибудовуються</w:t>
      </w:r>
      <w:r w:rsidRPr="006B7770">
        <w:rPr>
          <w:color w:val="FF0000"/>
          <w:sz w:val="28"/>
          <w:szCs w:val="28"/>
          <w:lang w:val="uk-UA"/>
        </w:rPr>
        <w:t xml:space="preserve"> теорії. </w:t>
      </w:r>
      <w:r w:rsidR="00DE4FE6" w:rsidRPr="006B7770">
        <w:rPr>
          <w:color w:val="FF0000"/>
          <w:sz w:val="28"/>
          <w:szCs w:val="28"/>
          <w:lang w:val="uk-UA"/>
        </w:rPr>
        <w:t>Т</w:t>
      </w:r>
      <w:r w:rsidRPr="006B7770">
        <w:rPr>
          <w:color w:val="FF0000"/>
          <w:sz w:val="28"/>
          <w:szCs w:val="28"/>
          <w:lang w:val="uk-UA"/>
        </w:rPr>
        <w:t>еоретичне</w:t>
      </w:r>
      <w:r w:rsidR="00DE4FE6" w:rsidRPr="006B7770">
        <w:rPr>
          <w:color w:val="FF0000"/>
          <w:sz w:val="28"/>
          <w:szCs w:val="28"/>
          <w:lang w:val="uk-UA"/>
        </w:rPr>
        <w:t xml:space="preserve"> пізнання</w:t>
      </w:r>
      <w:r w:rsidRPr="006B7770">
        <w:rPr>
          <w:color w:val="FF0000"/>
          <w:sz w:val="28"/>
          <w:szCs w:val="28"/>
          <w:lang w:val="uk-UA"/>
        </w:rPr>
        <w:t xml:space="preserve">, спираючись на дані емпіричного пізнання, розкриває істотні </w:t>
      </w:r>
      <w:r w:rsidR="00DE4FE6" w:rsidRPr="006B7770">
        <w:rPr>
          <w:color w:val="FF0000"/>
          <w:sz w:val="28"/>
          <w:szCs w:val="28"/>
          <w:lang w:val="uk-UA"/>
        </w:rPr>
        <w:t>сторони</w:t>
      </w:r>
      <w:r w:rsidRPr="006B7770">
        <w:rPr>
          <w:color w:val="FF0000"/>
          <w:sz w:val="28"/>
          <w:szCs w:val="28"/>
          <w:lang w:val="uk-UA"/>
        </w:rPr>
        <w:t xml:space="preserve"> </w:t>
      </w:r>
      <w:r w:rsidR="00DE4FE6" w:rsidRPr="006B7770">
        <w:rPr>
          <w:color w:val="FF0000"/>
          <w:sz w:val="28"/>
          <w:szCs w:val="28"/>
          <w:lang w:val="uk-UA"/>
        </w:rPr>
        <w:t xml:space="preserve">та </w:t>
      </w:r>
      <w:r w:rsidRPr="006B7770">
        <w:rPr>
          <w:color w:val="FF0000"/>
          <w:sz w:val="28"/>
          <w:szCs w:val="28"/>
          <w:lang w:val="uk-UA"/>
        </w:rPr>
        <w:t>закономірні зв'язки явищ</w:t>
      </w:r>
      <w:r w:rsidR="00DE4FE6" w:rsidRPr="006B7770">
        <w:rPr>
          <w:color w:val="FF0000"/>
          <w:sz w:val="28"/>
          <w:szCs w:val="28"/>
          <w:lang w:val="uk-UA"/>
        </w:rPr>
        <w:t xml:space="preserve"> дійсності, що</w:t>
      </w:r>
      <w:r w:rsidRPr="006B7770">
        <w:rPr>
          <w:color w:val="FF0000"/>
          <w:sz w:val="28"/>
          <w:szCs w:val="28"/>
          <w:lang w:val="uk-UA"/>
        </w:rPr>
        <w:t xml:space="preserve"> досліджу</w:t>
      </w:r>
      <w:r w:rsidR="00DE4FE6" w:rsidRPr="006B7770">
        <w:rPr>
          <w:color w:val="FF0000"/>
          <w:sz w:val="28"/>
          <w:szCs w:val="28"/>
          <w:lang w:val="uk-UA"/>
        </w:rPr>
        <w:t xml:space="preserve">ються </w:t>
      </w:r>
    </w:p>
    <w:p w14:paraId="26E52C21" w14:textId="33810612"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Атестація здобувача здійснюється у формі публічного захисту КР та завершується </w:t>
      </w:r>
      <w:proofErr w:type="spellStart"/>
      <w:r w:rsidRPr="003718B4">
        <w:rPr>
          <w:color w:val="000000" w:themeColor="text1"/>
          <w:sz w:val="28"/>
          <w:szCs w:val="28"/>
          <w:lang w:val="uk-UA"/>
        </w:rPr>
        <w:t>видачею</w:t>
      </w:r>
      <w:proofErr w:type="spellEnd"/>
      <w:r w:rsidRPr="003718B4">
        <w:rPr>
          <w:color w:val="000000" w:themeColor="text1"/>
          <w:sz w:val="28"/>
          <w:szCs w:val="28"/>
          <w:lang w:val="uk-UA"/>
        </w:rPr>
        <w:t xml:space="preserve"> диплома встановленого зразка про присудженн</w:t>
      </w:r>
      <w:r w:rsidRPr="003718B4">
        <w:rPr>
          <w:color w:val="000000" w:themeColor="text1"/>
          <w:sz w:val="28"/>
          <w:szCs w:val="28"/>
          <w:lang w:val="uk-UA"/>
        </w:rPr>
        <w:t>я ступеня магістра і присвоєнням кваліфікації «Магістр з електронних комунікацій та радіотехніки».</w:t>
      </w:r>
    </w:p>
    <w:p w14:paraId="40DAAB0E" w14:textId="513C99CE"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Атестація магістра орієнтована на діагностику рівня теоретичних знань, умінь, навичок за спеціальністю, загальних засад методології наукової та/або </w:t>
      </w:r>
      <w:r w:rsidRPr="003718B4">
        <w:rPr>
          <w:color w:val="000000" w:themeColor="text1"/>
          <w:sz w:val="28"/>
          <w:szCs w:val="28"/>
          <w:lang w:val="uk-UA"/>
        </w:rPr>
        <w:lastRenderedPageBreak/>
        <w:t>професійн</w:t>
      </w:r>
      <w:r w:rsidRPr="003718B4">
        <w:rPr>
          <w:color w:val="000000" w:themeColor="text1"/>
          <w:sz w:val="28"/>
          <w:szCs w:val="28"/>
          <w:lang w:val="uk-UA"/>
        </w:rPr>
        <w:t xml:space="preserve">ої діяльності, інших </w:t>
      </w:r>
      <w:proofErr w:type="spellStart"/>
      <w:r w:rsidRPr="003718B4">
        <w:rPr>
          <w:color w:val="000000" w:themeColor="text1"/>
          <w:sz w:val="28"/>
          <w:szCs w:val="28"/>
          <w:lang w:val="uk-UA"/>
        </w:rPr>
        <w:t>компетентностей</w:t>
      </w:r>
      <w:proofErr w:type="spellEnd"/>
      <w:r w:rsidRPr="003718B4">
        <w:rPr>
          <w:color w:val="000000" w:themeColor="text1"/>
          <w:sz w:val="28"/>
          <w:szCs w:val="28"/>
          <w:lang w:val="uk-UA"/>
        </w:rPr>
        <w:t xml:space="preserve"> при формуванні здатності ініціювати та </w:t>
      </w:r>
      <w:proofErr w:type="spellStart"/>
      <w:r w:rsidRPr="003718B4">
        <w:rPr>
          <w:color w:val="000000" w:themeColor="text1"/>
          <w:sz w:val="28"/>
          <w:szCs w:val="28"/>
          <w:lang w:val="uk-UA"/>
        </w:rPr>
        <w:t>автономно</w:t>
      </w:r>
      <w:proofErr w:type="spellEnd"/>
      <w:r w:rsidRPr="003718B4">
        <w:rPr>
          <w:color w:val="000000" w:themeColor="text1"/>
          <w:sz w:val="28"/>
          <w:szCs w:val="28"/>
          <w:lang w:val="uk-UA"/>
        </w:rPr>
        <w:t xml:space="preserve"> здійснювати професійну діяльність з системного аналізу та оптимізації систем, інформаційної безпеки, підвищення надійності та </w:t>
      </w:r>
      <w:proofErr w:type="spellStart"/>
      <w:r w:rsidRPr="003718B4">
        <w:rPr>
          <w:color w:val="000000" w:themeColor="text1"/>
          <w:sz w:val="28"/>
          <w:szCs w:val="28"/>
          <w:lang w:val="uk-UA"/>
        </w:rPr>
        <w:t>завадозахищеності</w:t>
      </w:r>
      <w:proofErr w:type="spellEnd"/>
      <w:r w:rsidRPr="003718B4">
        <w:rPr>
          <w:color w:val="000000" w:themeColor="text1"/>
          <w:sz w:val="28"/>
          <w:szCs w:val="28"/>
          <w:lang w:val="uk-UA"/>
        </w:rPr>
        <w:t xml:space="preserve">, проведення дослідницької </w:t>
      </w:r>
      <w:r w:rsidRPr="003718B4">
        <w:rPr>
          <w:color w:val="000000" w:themeColor="text1"/>
          <w:sz w:val="28"/>
          <w:szCs w:val="28"/>
          <w:lang w:val="uk-UA"/>
        </w:rPr>
        <w:t xml:space="preserve">роботи та управління </w:t>
      </w:r>
      <w:r w:rsidR="00820F5D" w:rsidRPr="003718B4">
        <w:rPr>
          <w:color w:val="000000" w:themeColor="text1"/>
          <w:sz w:val="28"/>
          <w:szCs w:val="28"/>
          <w:lang w:val="uk-UA"/>
        </w:rPr>
        <w:t>проектами</w:t>
      </w:r>
      <w:r w:rsidRPr="003718B4">
        <w:rPr>
          <w:color w:val="000000" w:themeColor="text1"/>
          <w:sz w:val="28"/>
          <w:szCs w:val="28"/>
          <w:lang w:val="uk-UA"/>
        </w:rPr>
        <w:t>, здійснення інноваційної діяльності.</w:t>
      </w:r>
    </w:p>
    <w:p w14:paraId="1FE1135A" w14:textId="0DA24660" w:rsidR="0000326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Методичні рекомендації містять основні вимоги до змісту, обсягу, структури та особливостей оформлення </w:t>
      </w:r>
      <w:r w:rsidR="00AC1B3F">
        <w:rPr>
          <w:color w:val="000000" w:themeColor="text1"/>
          <w:sz w:val="28"/>
          <w:szCs w:val="28"/>
          <w:lang w:val="uk-UA"/>
        </w:rPr>
        <w:t>магістерської роботи</w:t>
      </w:r>
      <w:r w:rsidRPr="003718B4">
        <w:rPr>
          <w:color w:val="000000" w:themeColor="text1"/>
          <w:sz w:val="28"/>
          <w:szCs w:val="28"/>
          <w:lang w:val="uk-UA"/>
        </w:rPr>
        <w:t xml:space="preserve">. У додатках до видання наведено зразки оформлення: заяви на закріплення теми роботи (додаток А); анотації (додаток </w:t>
      </w:r>
      <w:r w:rsidR="00AC1B3F">
        <w:rPr>
          <w:color w:val="000000" w:themeColor="text1"/>
          <w:sz w:val="28"/>
          <w:szCs w:val="28"/>
          <w:lang w:val="uk-UA"/>
        </w:rPr>
        <w:t>Б</w:t>
      </w:r>
      <w:r w:rsidRPr="003718B4">
        <w:rPr>
          <w:color w:val="000000" w:themeColor="text1"/>
          <w:sz w:val="28"/>
          <w:szCs w:val="28"/>
          <w:lang w:val="uk-UA"/>
        </w:rPr>
        <w:t>); переліку умовн</w:t>
      </w:r>
      <w:r w:rsidRPr="003718B4">
        <w:rPr>
          <w:color w:val="000000" w:themeColor="text1"/>
          <w:sz w:val="28"/>
          <w:szCs w:val="28"/>
          <w:lang w:val="uk-UA"/>
        </w:rPr>
        <w:t xml:space="preserve">их скорочень (додаток </w:t>
      </w:r>
      <w:r w:rsidR="00AC1B3F">
        <w:rPr>
          <w:color w:val="000000" w:themeColor="text1"/>
          <w:sz w:val="28"/>
          <w:szCs w:val="28"/>
          <w:lang w:val="uk-UA"/>
        </w:rPr>
        <w:t>В</w:t>
      </w:r>
      <w:r w:rsidRPr="003718B4">
        <w:rPr>
          <w:color w:val="000000" w:themeColor="text1"/>
          <w:sz w:val="28"/>
          <w:szCs w:val="28"/>
          <w:lang w:val="uk-UA"/>
        </w:rPr>
        <w:t xml:space="preserve">); орієнтовної структури змісту (додаток </w:t>
      </w:r>
      <w:r w:rsidR="00AC1B3F">
        <w:rPr>
          <w:color w:val="000000" w:themeColor="text1"/>
          <w:sz w:val="28"/>
          <w:szCs w:val="28"/>
          <w:lang w:val="uk-UA"/>
        </w:rPr>
        <w:t>Г</w:t>
      </w:r>
      <w:r w:rsidRPr="003718B4">
        <w:rPr>
          <w:color w:val="000000" w:themeColor="text1"/>
          <w:sz w:val="28"/>
          <w:szCs w:val="28"/>
          <w:lang w:val="uk-UA"/>
        </w:rPr>
        <w:t xml:space="preserve">); узагальненого прикладу вступу (додаток </w:t>
      </w:r>
      <w:r w:rsidR="00AC1B3F">
        <w:rPr>
          <w:color w:val="000000" w:themeColor="text1"/>
          <w:sz w:val="28"/>
          <w:szCs w:val="28"/>
          <w:lang w:val="uk-UA"/>
        </w:rPr>
        <w:t>Д</w:t>
      </w:r>
      <w:r w:rsidRPr="003718B4">
        <w:rPr>
          <w:color w:val="000000" w:themeColor="text1"/>
          <w:sz w:val="28"/>
          <w:szCs w:val="28"/>
          <w:lang w:val="uk-UA"/>
        </w:rPr>
        <w:t xml:space="preserve">); форми заяви на перевірку роботи (додаток </w:t>
      </w:r>
      <w:r w:rsidR="00AC1B3F">
        <w:rPr>
          <w:color w:val="000000" w:themeColor="text1"/>
          <w:sz w:val="28"/>
          <w:szCs w:val="28"/>
          <w:lang w:val="uk-UA"/>
        </w:rPr>
        <w:t>Е</w:t>
      </w:r>
      <w:r w:rsidRPr="003718B4">
        <w:rPr>
          <w:color w:val="000000" w:themeColor="text1"/>
          <w:sz w:val="28"/>
          <w:szCs w:val="28"/>
          <w:lang w:val="uk-UA"/>
        </w:rPr>
        <w:t xml:space="preserve">); презентації (додаток </w:t>
      </w:r>
      <w:r w:rsidR="00AC1B3F">
        <w:rPr>
          <w:color w:val="000000" w:themeColor="text1"/>
          <w:sz w:val="28"/>
          <w:szCs w:val="28"/>
          <w:lang w:val="uk-UA"/>
        </w:rPr>
        <w:t>Ж</w:t>
      </w:r>
      <w:r w:rsidRPr="003718B4">
        <w:rPr>
          <w:color w:val="000000" w:themeColor="text1"/>
          <w:sz w:val="28"/>
          <w:szCs w:val="28"/>
          <w:lang w:val="uk-UA"/>
        </w:rPr>
        <w:t>).</w:t>
      </w:r>
    </w:p>
    <w:p w14:paraId="257292E4" w14:textId="77777777" w:rsidR="00003265" w:rsidRDefault="00003265">
      <w:pPr>
        <w:rPr>
          <w:color w:val="000000" w:themeColor="text1"/>
          <w:sz w:val="28"/>
          <w:szCs w:val="28"/>
          <w:lang w:val="uk-UA"/>
        </w:rPr>
      </w:pPr>
      <w:r>
        <w:rPr>
          <w:color w:val="000000" w:themeColor="text1"/>
          <w:sz w:val="28"/>
          <w:szCs w:val="28"/>
          <w:lang w:val="uk-UA"/>
        </w:rPr>
        <w:br w:type="page"/>
      </w:r>
    </w:p>
    <w:p w14:paraId="37D474E1" w14:textId="77777777" w:rsidR="00BF20D5" w:rsidRPr="003718B4" w:rsidRDefault="00B76A7B" w:rsidP="003718B4">
      <w:pPr>
        <w:spacing w:line="360" w:lineRule="auto"/>
        <w:jc w:val="center"/>
        <w:rPr>
          <w:b/>
          <w:bCs/>
          <w:color w:val="000000" w:themeColor="text1"/>
          <w:sz w:val="28"/>
          <w:szCs w:val="28"/>
          <w:lang w:val="uk-UA"/>
        </w:rPr>
      </w:pPr>
      <w:bookmarkStart w:id="1" w:name="_TOC_250032"/>
      <w:bookmarkEnd w:id="1"/>
      <w:r w:rsidRPr="003718B4">
        <w:rPr>
          <w:b/>
          <w:bCs/>
          <w:color w:val="000000" w:themeColor="text1"/>
          <w:sz w:val="28"/>
          <w:szCs w:val="28"/>
          <w:lang w:val="uk-UA"/>
        </w:rPr>
        <w:lastRenderedPageBreak/>
        <w:t>1 МЕТА І ЗАВДАННЯ ДИПЛОМНОЇ РОБОТИ</w:t>
      </w:r>
    </w:p>
    <w:p w14:paraId="1F5A4833" w14:textId="24369839"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Дипломна робота є обов’язковою на заверш</w:t>
      </w:r>
      <w:r w:rsidRPr="003718B4">
        <w:rPr>
          <w:color w:val="000000" w:themeColor="text1"/>
          <w:sz w:val="28"/>
          <w:szCs w:val="28"/>
          <w:lang w:val="uk-UA"/>
        </w:rPr>
        <w:t>альному етапі навчання здобувачів в університеті для присвоєння освітньо-кваліфікаційного рівня магістра.</w:t>
      </w:r>
    </w:p>
    <w:p w14:paraId="659090C9" w14:textId="43AF1A36"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Мета ДР полягає у встановленні відповідності результатів навчання здобувачів вищої освіти вимогам ОПП та розвиток їх умінь організовувати власну профе</w:t>
      </w:r>
      <w:r w:rsidRPr="003718B4">
        <w:rPr>
          <w:color w:val="000000" w:themeColor="text1"/>
          <w:sz w:val="28"/>
          <w:szCs w:val="28"/>
          <w:lang w:val="uk-UA"/>
        </w:rPr>
        <w:t>сійну, науково-дослідницьку та інноваційну діяльність на основі принципів системного підходу та методології наукових досліджень в галузі телекомунікацій та радіотехніки.</w:t>
      </w:r>
    </w:p>
    <w:p w14:paraId="760F5B10" w14:textId="10AC4FEA"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Дипломна робота є випусковою роботою, якій притаманні внутрішня єдність і відображення</w:t>
      </w:r>
      <w:r w:rsidRPr="003718B4">
        <w:rPr>
          <w:color w:val="000000" w:themeColor="text1"/>
          <w:sz w:val="28"/>
          <w:szCs w:val="28"/>
          <w:lang w:val="uk-UA"/>
        </w:rPr>
        <w:t xml:space="preserve"> ходу та результатів розробки обраної теми. Вона має відповідати сучасному рівню розвитку науки у галузі, а її тема – бути актуальною. ДР подається у вигляді, який дозволяє визначати, наскільки повно відображені та обґрунтовані її положення, висновки та ре</w:t>
      </w:r>
      <w:r w:rsidRPr="003718B4">
        <w:rPr>
          <w:color w:val="000000" w:themeColor="text1"/>
          <w:sz w:val="28"/>
          <w:szCs w:val="28"/>
          <w:lang w:val="uk-UA"/>
        </w:rPr>
        <w:t>комендації, їх новизна. Сукупність отриманих у роботі результатів свідчить про наявність у її автора початкових навичок наукової роботи з обраної області професійної діяльності.</w:t>
      </w:r>
    </w:p>
    <w:p w14:paraId="4625722B"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Дослідження має бути спрямоване на вирішення професійних завдань при розв’язан</w:t>
      </w:r>
      <w:r w:rsidRPr="003718B4">
        <w:rPr>
          <w:color w:val="000000" w:themeColor="text1"/>
          <w:sz w:val="28"/>
          <w:szCs w:val="28"/>
          <w:lang w:val="uk-UA"/>
        </w:rPr>
        <w:t>ні науково-технічних задач в галузі і які пов’язані з складними об’єктами електронних комунікацій, включно з процесами передавання, приймання, обробки, представлення та зберігання даних в сучасних інформаційно-комунікаційних системах та мережах.</w:t>
      </w:r>
    </w:p>
    <w:p w14:paraId="2599B11E"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Основні за</w:t>
      </w:r>
      <w:r w:rsidRPr="003718B4">
        <w:rPr>
          <w:color w:val="000000" w:themeColor="text1"/>
          <w:sz w:val="28"/>
          <w:szCs w:val="28"/>
          <w:lang w:val="uk-UA"/>
        </w:rPr>
        <w:t>вдання ДР:</w:t>
      </w:r>
    </w:p>
    <w:p w14:paraId="142C890B" w14:textId="18550E70" w:rsidR="00BF20D5" w:rsidRPr="003718B4" w:rsidRDefault="003718B4"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розвинути набуті здобувачем компетентності для розробки і реалізації сучасних та перспективних </w:t>
      </w:r>
      <w:r>
        <w:rPr>
          <w:color w:val="000000" w:themeColor="text1"/>
          <w:sz w:val="28"/>
          <w:szCs w:val="28"/>
          <w:lang w:val="uk-UA"/>
        </w:rPr>
        <w:t>комп’ютер</w:t>
      </w:r>
      <w:r w:rsidRPr="003718B4">
        <w:rPr>
          <w:color w:val="000000" w:themeColor="text1"/>
          <w:sz w:val="28"/>
          <w:szCs w:val="28"/>
          <w:lang w:val="uk-UA"/>
        </w:rPr>
        <w:t xml:space="preserve">них </w:t>
      </w:r>
      <w:r>
        <w:rPr>
          <w:color w:val="000000" w:themeColor="text1"/>
          <w:sz w:val="28"/>
          <w:szCs w:val="28"/>
          <w:lang w:val="uk-UA"/>
        </w:rPr>
        <w:t>та</w:t>
      </w:r>
      <w:r w:rsidRPr="003718B4">
        <w:rPr>
          <w:color w:val="000000" w:themeColor="text1"/>
          <w:sz w:val="28"/>
          <w:szCs w:val="28"/>
          <w:lang w:val="uk-UA"/>
        </w:rPr>
        <w:t xml:space="preserve"> радіо</w:t>
      </w:r>
      <w:r>
        <w:rPr>
          <w:color w:val="000000" w:themeColor="text1"/>
          <w:sz w:val="28"/>
          <w:szCs w:val="28"/>
          <w:lang w:val="uk-UA"/>
        </w:rPr>
        <w:t>електрон</w:t>
      </w:r>
      <w:r w:rsidRPr="003718B4">
        <w:rPr>
          <w:color w:val="000000" w:themeColor="text1"/>
          <w:sz w:val="28"/>
          <w:szCs w:val="28"/>
          <w:lang w:val="uk-UA"/>
        </w:rPr>
        <w:t>них систем, комплексів, технологій, пристроїв та їх компонентів;</w:t>
      </w:r>
    </w:p>
    <w:p w14:paraId="0B9226DE" w14:textId="15CD35D4" w:rsidR="00BF20D5" w:rsidRPr="003718B4" w:rsidRDefault="003718B4"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використати навички здобувача щодо планування і виконання наукових та прикладних досліджень у сфері </w:t>
      </w:r>
      <w:r>
        <w:rPr>
          <w:color w:val="000000" w:themeColor="text1"/>
          <w:sz w:val="28"/>
          <w:szCs w:val="28"/>
          <w:lang w:val="uk-UA"/>
        </w:rPr>
        <w:t>схемотехніки</w:t>
      </w:r>
      <w:r w:rsidRPr="003718B4">
        <w:rPr>
          <w:color w:val="000000" w:themeColor="text1"/>
          <w:sz w:val="28"/>
          <w:szCs w:val="28"/>
          <w:lang w:val="uk-UA"/>
        </w:rPr>
        <w:t xml:space="preserve"> та радіо</w:t>
      </w:r>
      <w:r>
        <w:rPr>
          <w:color w:val="000000" w:themeColor="text1"/>
          <w:sz w:val="28"/>
          <w:szCs w:val="28"/>
          <w:lang w:val="uk-UA"/>
        </w:rPr>
        <w:t>електроніки</w:t>
      </w:r>
      <w:r w:rsidRPr="003718B4">
        <w:rPr>
          <w:color w:val="000000" w:themeColor="text1"/>
          <w:sz w:val="28"/>
          <w:szCs w:val="28"/>
          <w:lang w:val="uk-UA"/>
        </w:rPr>
        <w:t>, вміння застосовувати для цього методи математичного і фізичного моделювання, обробки інформації, інтерпретувати результати досліджень та обґрунтовувати висновки.;</w:t>
      </w:r>
    </w:p>
    <w:p w14:paraId="00E9CB26" w14:textId="74F1E3A8" w:rsidR="00BF20D5" w:rsidRPr="003718B4" w:rsidRDefault="00193C74"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сформувати у здобувач</w:t>
      </w:r>
      <w:r w:rsidR="00820F5D" w:rsidRPr="003718B4">
        <w:rPr>
          <w:color w:val="000000" w:themeColor="text1"/>
          <w:sz w:val="28"/>
          <w:szCs w:val="28"/>
          <w:lang w:val="uk-UA"/>
        </w:rPr>
        <w:t>а</w:t>
      </w:r>
      <w:r w:rsidRPr="003718B4">
        <w:rPr>
          <w:color w:val="000000" w:themeColor="text1"/>
          <w:sz w:val="28"/>
          <w:szCs w:val="28"/>
          <w:lang w:val="uk-UA"/>
        </w:rPr>
        <w:t xml:space="preserve"> здатність виявляти актуальні науково-прикладні </w:t>
      </w:r>
      <w:r w:rsidRPr="003718B4">
        <w:rPr>
          <w:color w:val="000000" w:themeColor="text1"/>
          <w:sz w:val="28"/>
          <w:szCs w:val="28"/>
          <w:lang w:val="uk-UA"/>
        </w:rPr>
        <w:lastRenderedPageBreak/>
        <w:t>задачі, здійснювати їх теоретичний аналіз, пропонувати та обґрунтовувати підходи і методи їх вирішення, здійснювати техніко-економічне обґрунтування та формулювати цілі дослідження;</w:t>
      </w:r>
    </w:p>
    <w:p w14:paraId="242322A2" w14:textId="623650CE" w:rsidR="00BF20D5" w:rsidRPr="003718B4" w:rsidRDefault="00193C74"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систематизувати знання здобувача з метою проведення аналізу напрямів розвитку і новітніх стандартів у  сфері телекомунікацій та радіотехніки;</w:t>
      </w:r>
    </w:p>
    <w:p w14:paraId="7FB788CE" w14:textId="6179F390" w:rsidR="00BF20D5" w:rsidRPr="003718B4" w:rsidRDefault="00193C74"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сформувати у здобувача світогляд щодо принципів захисту інтелектуальної власності, розробки відповідних охоронних документів, здатність аналізу патентної чистоти, відповідність наукових та дослідно-конструкторських розробок нормам законодавства України та міжнародних стандартів щодо інтелектуальної власності;</w:t>
      </w:r>
    </w:p>
    <w:p w14:paraId="3F083162" w14:textId="1FC67C85" w:rsidR="00BF20D5" w:rsidRPr="003718B4" w:rsidRDefault="00193C74"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реалізувати здібності здобувача під час аналізу технічних характеристик </w:t>
      </w:r>
      <w:r>
        <w:rPr>
          <w:color w:val="000000" w:themeColor="text1"/>
          <w:sz w:val="28"/>
          <w:szCs w:val="28"/>
          <w:lang w:val="uk-UA"/>
        </w:rPr>
        <w:t>приладів</w:t>
      </w:r>
      <w:r w:rsidRPr="003718B4">
        <w:rPr>
          <w:color w:val="000000" w:themeColor="text1"/>
          <w:sz w:val="28"/>
          <w:szCs w:val="28"/>
          <w:lang w:val="uk-UA"/>
        </w:rPr>
        <w:t xml:space="preserve"> і радіое</w:t>
      </w:r>
      <w:r>
        <w:rPr>
          <w:color w:val="000000" w:themeColor="text1"/>
          <w:sz w:val="28"/>
          <w:szCs w:val="28"/>
          <w:lang w:val="uk-UA"/>
        </w:rPr>
        <w:t>лектрон</w:t>
      </w:r>
      <w:r w:rsidRPr="003718B4">
        <w:rPr>
          <w:color w:val="000000" w:themeColor="text1"/>
          <w:sz w:val="28"/>
          <w:szCs w:val="28"/>
          <w:lang w:val="uk-UA"/>
        </w:rPr>
        <w:t>них систем, потреби ринку, інвестиційного клімату і конкурентоспроможності проектних рішень, наукових та дослідно-конструкторських розробок;</w:t>
      </w:r>
    </w:p>
    <w:p w14:paraId="385B61D5" w14:textId="50B35ADF" w:rsidR="00BF20D5" w:rsidRPr="003718B4" w:rsidRDefault="00193C74"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застосувати здобувачем методики пошуку інформації у науково-технічній та довідковій літературі, патентах, базах даних, інших джерелах, вміння аналізувати і оцінювати цю інформацію;</w:t>
      </w:r>
    </w:p>
    <w:p w14:paraId="24C4EB11" w14:textId="5D6F450E" w:rsidR="00BF20D5" w:rsidRPr="003718B4" w:rsidRDefault="00193C74"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розвинути у здобувача вміння проводити системний аналіз складних </w:t>
      </w:r>
      <w:r>
        <w:rPr>
          <w:color w:val="000000" w:themeColor="text1"/>
          <w:sz w:val="28"/>
          <w:szCs w:val="28"/>
          <w:lang w:val="uk-UA"/>
        </w:rPr>
        <w:t>комп’ютерних та радіоелектронних</w:t>
      </w:r>
      <w:r w:rsidRPr="003718B4">
        <w:rPr>
          <w:color w:val="000000" w:themeColor="text1"/>
          <w:sz w:val="28"/>
          <w:szCs w:val="28"/>
          <w:lang w:val="uk-UA"/>
        </w:rPr>
        <w:t xml:space="preserve"> систем шляхом: визначення цілей аналізу, визначення критеріїв досягнення цілей, побудови моделей для обґрунтування рішення, пошук оптимального рішення, узгодження рішення та перевірки ефективності рішення;</w:t>
      </w:r>
    </w:p>
    <w:p w14:paraId="317AB7FA" w14:textId="12231472"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До ДР висувають </w:t>
      </w:r>
      <w:r w:rsidR="00193C74">
        <w:rPr>
          <w:color w:val="000000" w:themeColor="text1"/>
          <w:sz w:val="28"/>
          <w:szCs w:val="28"/>
          <w:lang w:val="uk-UA"/>
        </w:rPr>
        <w:t>наступні</w:t>
      </w:r>
      <w:r w:rsidRPr="003718B4">
        <w:rPr>
          <w:color w:val="000000" w:themeColor="text1"/>
          <w:sz w:val="28"/>
          <w:szCs w:val="28"/>
          <w:lang w:val="uk-UA"/>
        </w:rPr>
        <w:t xml:space="preserve"> вимоги:</w:t>
      </w:r>
    </w:p>
    <w:p w14:paraId="4BF0D2A1" w14:textId="6E5BC262" w:rsidR="00BF20D5" w:rsidRPr="003718B4" w:rsidRDefault="00193C74"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актуальність теми, відповідність її сучасному стану галузі та перспективам розвитку, практичним завданням відповідної сфери;</w:t>
      </w:r>
    </w:p>
    <w:p w14:paraId="70CD3809" w14:textId="119349CF" w:rsidR="00BF20D5" w:rsidRPr="003718B4" w:rsidRDefault="00193C74"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вивчення та критичний аналіз монографі</w:t>
      </w:r>
      <w:r>
        <w:rPr>
          <w:color w:val="000000" w:themeColor="text1"/>
          <w:sz w:val="28"/>
          <w:szCs w:val="28"/>
          <w:lang w:val="uk-UA"/>
        </w:rPr>
        <w:t>й</w:t>
      </w:r>
      <w:r w:rsidRPr="003718B4">
        <w:rPr>
          <w:color w:val="000000" w:themeColor="text1"/>
          <w:sz w:val="28"/>
          <w:szCs w:val="28"/>
          <w:lang w:val="uk-UA"/>
        </w:rPr>
        <w:t xml:space="preserve"> і періодичних видань з теми ДР;</w:t>
      </w:r>
    </w:p>
    <w:p w14:paraId="0BEBB167" w14:textId="06381158" w:rsidR="00BF20D5" w:rsidRPr="003718B4" w:rsidRDefault="00193C74"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вивчення та характеристика історії досліджуваної проблеми та її сучасного стану, а також передового досвіду роботи у галузі;</w:t>
      </w:r>
    </w:p>
    <w:p w14:paraId="6C0160E8" w14:textId="414271A8" w:rsidR="00BF20D5" w:rsidRPr="003718B4" w:rsidRDefault="00193C74"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чітка характеристика об’єкта, предмета, мети, завдань та методів дослідження,</w:t>
      </w:r>
    </w:p>
    <w:p w14:paraId="0BEF8FBB" w14:textId="3377C658" w:rsidR="00BF20D5" w:rsidRPr="003718B4" w:rsidRDefault="00193C74" w:rsidP="00AE155E">
      <w:pPr>
        <w:spacing w:line="360" w:lineRule="auto"/>
        <w:ind w:firstLine="720"/>
        <w:jc w:val="both"/>
        <w:rPr>
          <w:color w:val="000000" w:themeColor="text1"/>
          <w:sz w:val="28"/>
          <w:szCs w:val="28"/>
          <w:lang w:val="uk-UA"/>
        </w:rPr>
      </w:pPr>
      <w:r>
        <w:rPr>
          <w:color w:val="000000" w:themeColor="text1"/>
          <w:sz w:val="28"/>
          <w:szCs w:val="28"/>
          <w:lang w:val="uk-UA"/>
        </w:rPr>
        <w:lastRenderedPageBreak/>
        <w:t xml:space="preserve">- </w:t>
      </w:r>
      <w:r w:rsidRPr="003718B4">
        <w:rPr>
          <w:color w:val="000000" w:themeColor="text1"/>
          <w:sz w:val="28"/>
          <w:szCs w:val="28"/>
          <w:lang w:val="uk-UA"/>
        </w:rPr>
        <w:t>опис і аналіз проведених досліджень та експериментів;</w:t>
      </w:r>
    </w:p>
    <w:p w14:paraId="0069BEB2" w14:textId="56D2E8B2" w:rsidR="00003265" w:rsidRDefault="00193C74"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узагальнення результатів, їх обґрунтування, висновки та практичні рекомендації.</w:t>
      </w:r>
    </w:p>
    <w:p w14:paraId="7435C7C2" w14:textId="77777777" w:rsidR="00003265" w:rsidRDefault="00003265">
      <w:pPr>
        <w:rPr>
          <w:color w:val="000000" w:themeColor="text1"/>
          <w:sz w:val="28"/>
          <w:szCs w:val="28"/>
          <w:lang w:val="uk-UA"/>
        </w:rPr>
      </w:pPr>
      <w:r>
        <w:rPr>
          <w:color w:val="000000" w:themeColor="text1"/>
          <w:sz w:val="28"/>
          <w:szCs w:val="28"/>
          <w:lang w:val="uk-UA"/>
        </w:rPr>
        <w:br w:type="page"/>
      </w:r>
    </w:p>
    <w:p w14:paraId="12372197" w14:textId="77777777" w:rsidR="00BF20D5" w:rsidRPr="00193C74" w:rsidRDefault="00B76A7B" w:rsidP="00193C74">
      <w:pPr>
        <w:spacing w:line="360" w:lineRule="auto"/>
        <w:jc w:val="center"/>
        <w:rPr>
          <w:b/>
          <w:bCs/>
          <w:color w:val="000000" w:themeColor="text1"/>
          <w:sz w:val="28"/>
          <w:szCs w:val="28"/>
          <w:lang w:val="uk-UA"/>
        </w:rPr>
      </w:pPr>
      <w:bookmarkStart w:id="2" w:name="_TOC_250031"/>
      <w:bookmarkEnd w:id="2"/>
      <w:r w:rsidRPr="00193C74">
        <w:rPr>
          <w:b/>
          <w:bCs/>
          <w:color w:val="000000" w:themeColor="text1"/>
          <w:sz w:val="28"/>
          <w:szCs w:val="28"/>
          <w:lang w:val="uk-UA"/>
        </w:rPr>
        <w:lastRenderedPageBreak/>
        <w:t>2 ТЕМАТИКА ДИПЛОМНИХ РОБІТ</w:t>
      </w:r>
    </w:p>
    <w:p w14:paraId="0B5D3537" w14:textId="3DC224A7" w:rsidR="00BF20D5" w:rsidRPr="003718B4" w:rsidRDefault="00B76A7B" w:rsidP="002E0887">
      <w:pPr>
        <w:spacing w:line="360" w:lineRule="auto"/>
        <w:ind w:firstLine="720"/>
        <w:jc w:val="both"/>
        <w:rPr>
          <w:color w:val="000000" w:themeColor="text1"/>
          <w:sz w:val="28"/>
          <w:szCs w:val="28"/>
          <w:lang w:val="uk-UA"/>
        </w:rPr>
      </w:pPr>
      <w:r w:rsidRPr="003718B4">
        <w:rPr>
          <w:color w:val="000000" w:themeColor="text1"/>
          <w:sz w:val="28"/>
          <w:szCs w:val="28"/>
          <w:lang w:val="uk-UA"/>
        </w:rPr>
        <w:t>Першим етапом підготовки ДР</w:t>
      </w:r>
      <w:r w:rsidRPr="003718B4">
        <w:rPr>
          <w:color w:val="000000" w:themeColor="text1"/>
          <w:sz w:val="28"/>
          <w:szCs w:val="28"/>
          <w:lang w:val="uk-UA"/>
        </w:rPr>
        <w:t xml:space="preserve"> є вибір теми, її узгодження з науковим керівником та затвердження кафедрою. Це здійснюється відповідно до узагальненого об’єкта діяльності, у процесі активного діалогу наукового керівника </w:t>
      </w:r>
      <w:r w:rsidR="00193C74">
        <w:rPr>
          <w:color w:val="000000" w:themeColor="text1"/>
          <w:sz w:val="28"/>
          <w:szCs w:val="28"/>
          <w:lang w:val="uk-UA"/>
        </w:rPr>
        <w:t>та</w:t>
      </w:r>
      <w:r w:rsidRPr="003718B4">
        <w:rPr>
          <w:color w:val="000000" w:themeColor="text1"/>
          <w:sz w:val="28"/>
          <w:szCs w:val="28"/>
          <w:lang w:val="uk-UA"/>
        </w:rPr>
        <w:t xml:space="preserve"> здобувача. Тема має бути актуальною, значущою, такою, що надає можливість максимально застосувати знання, вміння та навички випускника, тобто відповідати сучасному стану розвитку науки, технологій, методів та засобів розробки радіотехнічних пристроїв та с</w:t>
      </w:r>
      <w:r w:rsidRPr="003718B4">
        <w:rPr>
          <w:color w:val="000000" w:themeColor="text1"/>
          <w:sz w:val="28"/>
          <w:szCs w:val="28"/>
          <w:lang w:val="uk-UA"/>
        </w:rPr>
        <w:t>истем, бути пов’язана з теоретичними та практичними задачами у галузі електроніки і телекомунікацій, відповідати загальному напрямку наукової і практичної діяльності керівника роботи, а</w:t>
      </w:r>
      <w:r w:rsidR="002E0887">
        <w:rPr>
          <w:color w:val="000000" w:themeColor="text1"/>
          <w:sz w:val="28"/>
          <w:szCs w:val="28"/>
          <w:lang w:val="uk-UA"/>
        </w:rPr>
        <w:t xml:space="preserve"> </w:t>
      </w:r>
      <w:r w:rsidRPr="003718B4">
        <w:rPr>
          <w:color w:val="000000" w:themeColor="text1"/>
          <w:sz w:val="28"/>
          <w:szCs w:val="28"/>
          <w:lang w:val="uk-UA"/>
        </w:rPr>
        <w:t>також мати комплексність, достатню для демонстрації усіх знань та прак</w:t>
      </w:r>
      <w:r w:rsidRPr="003718B4">
        <w:rPr>
          <w:color w:val="000000" w:themeColor="text1"/>
          <w:sz w:val="28"/>
          <w:szCs w:val="28"/>
          <w:lang w:val="uk-UA"/>
        </w:rPr>
        <w:t>тичних навичок, отриманих здобувачем під час навчання.</w:t>
      </w:r>
    </w:p>
    <w:p w14:paraId="11CF38AE" w14:textId="7759A75F" w:rsidR="00BF20D5" w:rsidRPr="001172F8" w:rsidRDefault="00B76A7B" w:rsidP="00AE155E">
      <w:pPr>
        <w:spacing w:line="360" w:lineRule="auto"/>
        <w:ind w:firstLine="720"/>
        <w:jc w:val="both"/>
        <w:rPr>
          <w:sz w:val="28"/>
          <w:szCs w:val="28"/>
          <w:lang w:val="uk-UA"/>
        </w:rPr>
      </w:pPr>
      <w:r w:rsidRPr="003718B4">
        <w:rPr>
          <w:color w:val="000000" w:themeColor="text1"/>
          <w:sz w:val="28"/>
          <w:szCs w:val="28"/>
          <w:lang w:val="uk-UA"/>
        </w:rPr>
        <w:t xml:space="preserve">Перелік тем ДР магістрів розробляють викладачі кафедри до початку навчального року. Тематика ДР має забезпечувати індивідуалізацію завдань та можливість </w:t>
      </w:r>
      <w:r w:rsidRPr="001172F8">
        <w:rPr>
          <w:sz w:val="28"/>
          <w:szCs w:val="28"/>
          <w:lang w:val="uk-UA"/>
        </w:rPr>
        <w:t>вільного вибору здобувачем певної теми.</w:t>
      </w:r>
    </w:p>
    <w:p w14:paraId="32D1A0B7" w14:textId="77777777" w:rsidR="00BF20D5" w:rsidRPr="001172F8" w:rsidRDefault="00B76A7B" w:rsidP="00AE155E">
      <w:pPr>
        <w:spacing w:line="360" w:lineRule="auto"/>
        <w:ind w:firstLine="720"/>
        <w:jc w:val="both"/>
        <w:rPr>
          <w:sz w:val="28"/>
          <w:szCs w:val="28"/>
          <w:lang w:val="uk-UA"/>
        </w:rPr>
      </w:pPr>
      <w:r w:rsidRPr="001172F8">
        <w:rPr>
          <w:sz w:val="28"/>
          <w:szCs w:val="28"/>
          <w:lang w:val="uk-UA"/>
        </w:rPr>
        <w:t>Здобувач</w:t>
      </w:r>
      <w:r w:rsidRPr="001172F8">
        <w:rPr>
          <w:sz w:val="28"/>
          <w:szCs w:val="28"/>
          <w:lang w:val="uk-UA"/>
        </w:rPr>
        <w:t xml:space="preserve"> має право запропонувати на розгляд кафедри власну тему ДР з обґрунтуванням доцільності її розробки.</w:t>
      </w:r>
    </w:p>
    <w:p w14:paraId="2F0F66EC" w14:textId="7AE1B005" w:rsidR="00BF20D5" w:rsidRPr="00642B93" w:rsidRDefault="00B76A7B" w:rsidP="00AE155E">
      <w:pPr>
        <w:spacing w:line="360" w:lineRule="auto"/>
        <w:ind w:firstLine="720"/>
        <w:jc w:val="both"/>
        <w:rPr>
          <w:sz w:val="28"/>
          <w:szCs w:val="28"/>
          <w:lang w:val="uk-UA"/>
        </w:rPr>
      </w:pPr>
      <w:r w:rsidRPr="001172F8">
        <w:rPr>
          <w:sz w:val="28"/>
          <w:szCs w:val="28"/>
          <w:lang w:val="uk-UA"/>
        </w:rPr>
        <w:t>Типова тематика ДР здобувачів за спеціальністю</w:t>
      </w:r>
      <w:r w:rsidRPr="00193C74">
        <w:rPr>
          <w:color w:val="FF0000"/>
          <w:sz w:val="28"/>
          <w:szCs w:val="28"/>
          <w:lang w:val="uk-UA"/>
        </w:rPr>
        <w:t xml:space="preserve"> </w:t>
      </w:r>
      <w:r w:rsidR="001172F8" w:rsidRPr="003718B4">
        <w:rPr>
          <w:color w:val="000000" w:themeColor="text1"/>
          <w:sz w:val="28"/>
          <w:szCs w:val="28"/>
          <w:lang w:val="uk-UA"/>
        </w:rPr>
        <w:t>«Метролог</w:t>
      </w:r>
      <w:r w:rsidR="001172F8" w:rsidRPr="003718B4">
        <w:rPr>
          <w:color w:val="000000" w:themeColor="text1"/>
          <w:sz w:val="28"/>
          <w:szCs w:val="28"/>
        </w:rPr>
        <w:t>i</w:t>
      </w:r>
      <w:r w:rsidR="001172F8" w:rsidRPr="003718B4">
        <w:rPr>
          <w:color w:val="000000" w:themeColor="text1"/>
          <w:sz w:val="28"/>
          <w:szCs w:val="28"/>
          <w:lang w:val="uk-UA"/>
        </w:rPr>
        <w:t>я та інформаційно-вимірювальна техніка</w:t>
      </w:r>
      <w:r w:rsidR="001172F8" w:rsidRPr="00642B93">
        <w:rPr>
          <w:sz w:val="28"/>
          <w:szCs w:val="28"/>
          <w:lang w:val="uk-UA"/>
        </w:rPr>
        <w:t>»</w:t>
      </w:r>
      <w:r w:rsidRPr="00642B93">
        <w:rPr>
          <w:sz w:val="28"/>
          <w:szCs w:val="28"/>
          <w:lang w:val="uk-UA"/>
        </w:rPr>
        <w:t>:</w:t>
      </w:r>
    </w:p>
    <w:p w14:paraId="7CEC286C" w14:textId="22D72170" w:rsidR="00BF20D5" w:rsidRPr="00642B93" w:rsidRDefault="001172F8" w:rsidP="00AE155E">
      <w:pPr>
        <w:spacing w:line="360" w:lineRule="auto"/>
        <w:ind w:firstLine="720"/>
        <w:jc w:val="both"/>
        <w:rPr>
          <w:sz w:val="28"/>
          <w:szCs w:val="28"/>
          <w:lang w:val="uk-UA"/>
        </w:rPr>
      </w:pPr>
      <w:r w:rsidRPr="00642B93">
        <w:rPr>
          <w:sz w:val="28"/>
          <w:szCs w:val="28"/>
          <w:lang w:val="uk-UA"/>
        </w:rPr>
        <w:t>1. Створення</w:t>
      </w:r>
      <w:r w:rsidR="00642B93">
        <w:rPr>
          <w:sz w:val="28"/>
          <w:szCs w:val="28"/>
          <w:lang w:val="uk-UA"/>
        </w:rPr>
        <w:t xml:space="preserve"> нової</w:t>
      </w:r>
      <w:r w:rsidRPr="00642B93">
        <w:rPr>
          <w:sz w:val="28"/>
          <w:szCs w:val="28"/>
          <w:lang w:val="uk-UA"/>
        </w:rPr>
        <w:t xml:space="preserve"> </w:t>
      </w:r>
      <w:r w:rsidRPr="003718B4">
        <w:rPr>
          <w:sz w:val="28"/>
          <w:szCs w:val="28"/>
          <w:lang w:val="uk-UA"/>
        </w:rPr>
        <w:t>інформаційно-вимірювальн</w:t>
      </w:r>
      <w:r w:rsidRPr="00642B93">
        <w:rPr>
          <w:sz w:val="28"/>
          <w:szCs w:val="28"/>
          <w:lang w:val="uk-UA"/>
        </w:rPr>
        <w:t>ої</w:t>
      </w:r>
      <w:r w:rsidRPr="003718B4">
        <w:rPr>
          <w:sz w:val="28"/>
          <w:szCs w:val="28"/>
          <w:lang w:val="uk-UA"/>
        </w:rPr>
        <w:t xml:space="preserve"> технік</w:t>
      </w:r>
      <w:r w:rsidRPr="00642B93">
        <w:rPr>
          <w:sz w:val="28"/>
          <w:szCs w:val="28"/>
          <w:lang w:val="uk-UA"/>
        </w:rPr>
        <w:t>и.</w:t>
      </w:r>
    </w:p>
    <w:p w14:paraId="0AD7BC63" w14:textId="3CBE3873" w:rsidR="00BF20D5" w:rsidRPr="00642B93" w:rsidRDefault="001172F8" w:rsidP="00AE155E">
      <w:pPr>
        <w:spacing w:line="360" w:lineRule="auto"/>
        <w:ind w:firstLine="720"/>
        <w:jc w:val="both"/>
        <w:rPr>
          <w:sz w:val="28"/>
          <w:szCs w:val="28"/>
          <w:lang w:val="uk-UA"/>
        </w:rPr>
      </w:pPr>
      <w:r w:rsidRPr="00642B93">
        <w:rPr>
          <w:sz w:val="28"/>
          <w:szCs w:val="28"/>
          <w:lang w:val="uk-UA"/>
        </w:rPr>
        <w:t xml:space="preserve">2. </w:t>
      </w:r>
      <w:r w:rsidR="00642B93">
        <w:rPr>
          <w:sz w:val="28"/>
          <w:szCs w:val="28"/>
          <w:lang w:val="uk-UA"/>
        </w:rPr>
        <w:t>Удосконалення</w:t>
      </w:r>
      <w:r w:rsidRPr="00642B93">
        <w:rPr>
          <w:sz w:val="28"/>
          <w:szCs w:val="28"/>
          <w:lang w:val="uk-UA"/>
        </w:rPr>
        <w:t xml:space="preserve"> методів стабілізації параметрів </w:t>
      </w:r>
      <w:r w:rsidR="00642B93">
        <w:rPr>
          <w:sz w:val="28"/>
          <w:szCs w:val="28"/>
          <w:lang w:val="uk-UA"/>
        </w:rPr>
        <w:t xml:space="preserve">приладів та </w:t>
      </w:r>
      <w:r w:rsidRPr="00642B93">
        <w:rPr>
          <w:sz w:val="28"/>
          <w:szCs w:val="28"/>
          <w:lang w:val="uk-UA"/>
        </w:rPr>
        <w:t>пристроїв.</w:t>
      </w:r>
    </w:p>
    <w:p w14:paraId="1162CCE7" w14:textId="66480484" w:rsidR="00BF20D5" w:rsidRPr="00642B93" w:rsidRDefault="001172F8" w:rsidP="00AE155E">
      <w:pPr>
        <w:spacing w:line="360" w:lineRule="auto"/>
        <w:ind w:firstLine="720"/>
        <w:jc w:val="both"/>
        <w:rPr>
          <w:sz w:val="28"/>
          <w:szCs w:val="28"/>
          <w:lang w:val="uk-UA"/>
        </w:rPr>
      </w:pPr>
      <w:r w:rsidRPr="00642B93">
        <w:rPr>
          <w:sz w:val="28"/>
          <w:szCs w:val="28"/>
          <w:lang w:val="uk-UA"/>
        </w:rPr>
        <w:t xml:space="preserve">3. </w:t>
      </w:r>
      <w:r w:rsidR="00642B93">
        <w:rPr>
          <w:sz w:val="28"/>
          <w:szCs w:val="28"/>
          <w:lang w:val="uk-UA"/>
        </w:rPr>
        <w:t>Удосконалення м</w:t>
      </w:r>
      <w:r w:rsidRPr="00642B93">
        <w:rPr>
          <w:sz w:val="28"/>
          <w:szCs w:val="28"/>
          <w:lang w:val="uk-UA"/>
        </w:rPr>
        <w:t>етод</w:t>
      </w:r>
      <w:r w:rsidR="00642B93">
        <w:rPr>
          <w:sz w:val="28"/>
          <w:szCs w:val="28"/>
          <w:lang w:val="uk-UA"/>
        </w:rPr>
        <w:t>ів</w:t>
      </w:r>
      <w:r w:rsidRPr="00642B93">
        <w:rPr>
          <w:sz w:val="28"/>
          <w:szCs w:val="28"/>
          <w:lang w:val="uk-UA"/>
        </w:rPr>
        <w:t xml:space="preserve"> моніторингу параметрів </w:t>
      </w:r>
      <w:r w:rsidR="005231DC" w:rsidRPr="00642B93">
        <w:rPr>
          <w:sz w:val="28"/>
          <w:szCs w:val="28"/>
          <w:lang w:val="uk-UA"/>
        </w:rPr>
        <w:t>комп’ютерних</w:t>
      </w:r>
      <w:r w:rsidRPr="00642B93">
        <w:rPr>
          <w:sz w:val="28"/>
          <w:szCs w:val="28"/>
          <w:lang w:val="uk-UA"/>
        </w:rPr>
        <w:t xml:space="preserve"> мереж на основі аналізу їх базових характеристик.</w:t>
      </w:r>
    </w:p>
    <w:p w14:paraId="4CF6680F" w14:textId="51A6DA00" w:rsidR="00BF20D5" w:rsidRPr="00642B93" w:rsidRDefault="005231DC" w:rsidP="001172F8">
      <w:pPr>
        <w:spacing w:line="360" w:lineRule="auto"/>
        <w:ind w:firstLine="720"/>
        <w:jc w:val="both"/>
        <w:rPr>
          <w:sz w:val="28"/>
          <w:szCs w:val="28"/>
          <w:lang w:val="uk-UA"/>
        </w:rPr>
      </w:pPr>
      <w:r w:rsidRPr="00642B93">
        <w:rPr>
          <w:sz w:val="28"/>
          <w:szCs w:val="28"/>
          <w:lang w:val="uk-UA"/>
        </w:rPr>
        <w:t xml:space="preserve">4. Синтез систем (пристроїв) для </w:t>
      </w:r>
      <w:r w:rsidR="001172F8" w:rsidRPr="00642B93">
        <w:rPr>
          <w:sz w:val="28"/>
          <w:szCs w:val="28"/>
          <w:lang w:val="uk-UA"/>
        </w:rPr>
        <w:t xml:space="preserve">радіоелектронних </w:t>
      </w:r>
      <w:r w:rsidRPr="00642B93">
        <w:rPr>
          <w:sz w:val="28"/>
          <w:szCs w:val="28"/>
          <w:lang w:val="uk-UA"/>
        </w:rPr>
        <w:t>технологій.</w:t>
      </w:r>
    </w:p>
    <w:p w14:paraId="20E51EE3" w14:textId="1A997F06" w:rsidR="00BF20D5" w:rsidRPr="003718B4" w:rsidRDefault="005231DC" w:rsidP="00AE155E">
      <w:pPr>
        <w:spacing w:line="360" w:lineRule="auto"/>
        <w:ind w:firstLine="720"/>
        <w:jc w:val="both"/>
        <w:rPr>
          <w:color w:val="000000" w:themeColor="text1"/>
          <w:sz w:val="28"/>
          <w:szCs w:val="28"/>
          <w:lang w:val="uk-UA"/>
        </w:rPr>
      </w:pPr>
      <w:r w:rsidRPr="00642B93">
        <w:rPr>
          <w:sz w:val="28"/>
          <w:szCs w:val="28"/>
          <w:lang w:val="uk-UA"/>
        </w:rPr>
        <w:t>5. Методи підвищення ефективності керування</w:t>
      </w:r>
      <w:r w:rsidRPr="003718B4">
        <w:rPr>
          <w:color w:val="000000" w:themeColor="text1"/>
          <w:sz w:val="28"/>
          <w:szCs w:val="28"/>
          <w:lang w:val="uk-UA"/>
        </w:rPr>
        <w:t xml:space="preserve"> </w:t>
      </w:r>
      <w:r w:rsidR="001172F8">
        <w:rPr>
          <w:color w:val="000000" w:themeColor="text1"/>
          <w:sz w:val="28"/>
          <w:szCs w:val="28"/>
          <w:lang w:val="uk-UA"/>
        </w:rPr>
        <w:t>радіоелектронними системами</w:t>
      </w:r>
      <w:r w:rsidRPr="003718B4">
        <w:rPr>
          <w:color w:val="000000" w:themeColor="text1"/>
          <w:sz w:val="28"/>
          <w:szCs w:val="28"/>
          <w:lang w:val="uk-UA"/>
        </w:rPr>
        <w:t>.</w:t>
      </w:r>
    </w:p>
    <w:p w14:paraId="10DEBF49" w14:textId="6A98CEEB" w:rsidR="00BF20D5" w:rsidRPr="003718B4" w:rsidRDefault="005231DC"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6. </w:t>
      </w:r>
      <w:r w:rsidR="00642B93">
        <w:rPr>
          <w:color w:val="000000" w:themeColor="text1"/>
          <w:sz w:val="28"/>
          <w:szCs w:val="28"/>
          <w:lang w:val="uk-UA"/>
        </w:rPr>
        <w:t xml:space="preserve">Створення </w:t>
      </w:r>
      <w:r w:rsidRPr="003718B4">
        <w:rPr>
          <w:color w:val="000000" w:themeColor="text1"/>
          <w:sz w:val="28"/>
          <w:szCs w:val="28"/>
          <w:lang w:val="uk-UA"/>
        </w:rPr>
        <w:t>систем</w:t>
      </w:r>
      <w:r w:rsidR="00642B93">
        <w:rPr>
          <w:color w:val="000000" w:themeColor="text1"/>
          <w:sz w:val="28"/>
          <w:szCs w:val="28"/>
          <w:lang w:val="uk-UA"/>
        </w:rPr>
        <w:t xml:space="preserve"> м</w:t>
      </w:r>
      <w:r w:rsidR="00642B93" w:rsidRPr="003718B4">
        <w:rPr>
          <w:color w:val="000000" w:themeColor="text1"/>
          <w:sz w:val="28"/>
          <w:szCs w:val="28"/>
          <w:lang w:val="uk-UA"/>
        </w:rPr>
        <w:t>одел</w:t>
      </w:r>
      <w:r w:rsidR="00642B93">
        <w:rPr>
          <w:color w:val="000000" w:themeColor="text1"/>
          <w:sz w:val="28"/>
          <w:szCs w:val="28"/>
          <w:lang w:val="uk-UA"/>
        </w:rPr>
        <w:t>ювання</w:t>
      </w:r>
      <w:r w:rsidRPr="003718B4">
        <w:rPr>
          <w:color w:val="000000" w:themeColor="text1"/>
          <w:sz w:val="28"/>
          <w:szCs w:val="28"/>
          <w:lang w:val="uk-UA"/>
        </w:rPr>
        <w:t xml:space="preserve"> </w:t>
      </w:r>
      <w:r w:rsidR="001172F8">
        <w:rPr>
          <w:color w:val="000000" w:themeColor="text1"/>
          <w:sz w:val="28"/>
          <w:szCs w:val="28"/>
          <w:lang w:val="uk-UA"/>
        </w:rPr>
        <w:t>радіоелектронних</w:t>
      </w:r>
      <w:r w:rsidRPr="003718B4">
        <w:rPr>
          <w:color w:val="000000" w:themeColor="text1"/>
          <w:sz w:val="28"/>
          <w:szCs w:val="28"/>
          <w:lang w:val="uk-UA"/>
        </w:rPr>
        <w:t xml:space="preserve"> </w:t>
      </w:r>
      <w:r>
        <w:rPr>
          <w:color w:val="000000" w:themeColor="text1"/>
          <w:sz w:val="28"/>
          <w:szCs w:val="28"/>
          <w:lang w:val="uk-UA"/>
        </w:rPr>
        <w:t>прилад</w:t>
      </w:r>
      <w:r w:rsidR="00642B93">
        <w:rPr>
          <w:color w:val="000000" w:themeColor="text1"/>
          <w:sz w:val="28"/>
          <w:szCs w:val="28"/>
          <w:lang w:val="uk-UA"/>
        </w:rPr>
        <w:t>ів</w:t>
      </w:r>
      <w:r w:rsidRPr="003718B4">
        <w:rPr>
          <w:color w:val="000000" w:themeColor="text1"/>
          <w:sz w:val="28"/>
          <w:szCs w:val="28"/>
          <w:lang w:val="uk-UA"/>
        </w:rPr>
        <w:t>.</w:t>
      </w:r>
    </w:p>
    <w:p w14:paraId="52B257F0" w14:textId="409DB0DD" w:rsidR="001172F8" w:rsidRDefault="005231DC" w:rsidP="00AE155E">
      <w:pPr>
        <w:spacing w:line="360" w:lineRule="auto"/>
        <w:ind w:firstLine="720"/>
        <w:jc w:val="both"/>
        <w:rPr>
          <w:color w:val="000000" w:themeColor="text1"/>
          <w:sz w:val="28"/>
          <w:szCs w:val="28"/>
          <w:lang w:val="uk-UA"/>
        </w:rPr>
      </w:pPr>
      <w:r>
        <w:rPr>
          <w:color w:val="000000" w:themeColor="text1"/>
          <w:sz w:val="28"/>
          <w:szCs w:val="28"/>
          <w:lang w:val="uk-UA"/>
        </w:rPr>
        <w:t>7. Удосконалення м</w:t>
      </w:r>
      <w:r w:rsidRPr="003718B4">
        <w:rPr>
          <w:color w:val="000000" w:themeColor="text1"/>
          <w:sz w:val="28"/>
          <w:szCs w:val="28"/>
          <w:lang w:val="uk-UA"/>
        </w:rPr>
        <w:t>етод</w:t>
      </w:r>
      <w:r>
        <w:rPr>
          <w:color w:val="000000" w:themeColor="text1"/>
          <w:sz w:val="28"/>
          <w:szCs w:val="28"/>
          <w:lang w:val="uk-UA"/>
        </w:rPr>
        <w:t>ів</w:t>
      </w:r>
      <w:r w:rsidRPr="003718B4">
        <w:rPr>
          <w:color w:val="000000" w:themeColor="text1"/>
          <w:sz w:val="28"/>
          <w:szCs w:val="28"/>
          <w:lang w:val="uk-UA"/>
        </w:rPr>
        <w:t xml:space="preserve"> діагностування стану об’єктів </w:t>
      </w:r>
      <w:r>
        <w:rPr>
          <w:color w:val="000000" w:themeColor="text1"/>
          <w:sz w:val="28"/>
          <w:szCs w:val="28"/>
          <w:lang w:val="uk-UA"/>
        </w:rPr>
        <w:t>машинобудування, металургії, приладобудування, транспорту, будівництва, харчової промисловості та ін.</w:t>
      </w:r>
      <w:r w:rsidRPr="003718B4">
        <w:rPr>
          <w:color w:val="000000" w:themeColor="text1"/>
          <w:sz w:val="28"/>
          <w:szCs w:val="28"/>
          <w:lang w:val="uk-UA"/>
        </w:rPr>
        <w:t xml:space="preserve">; </w:t>
      </w:r>
    </w:p>
    <w:p w14:paraId="4C5D1EAC" w14:textId="5698733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lastRenderedPageBreak/>
        <w:t>8</w:t>
      </w:r>
      <w:r w:rsidR="005231DC">
        <w:rPr>
          <w:color w:val="000000" w:themeColor="text1"/>
          <w:sz w:val="28"/>
          <w:szCs w:val="28"/>
          <w:lang w:val="uk-UA"/>
        </w:rPr>
        <w:t>.</w:t>
      </w:r>
      <w:r w:rsidRPr="003718B4">
        <w:rPr>
          <w:color w:val="000000" w:themeColor="text1"/>
          <w:sz w:val="28"/>
          <w:szCs w:val="28"/>
          <w:lang w:val="uk-UA"/>
        </w:rPr>
        <w:t xml:space="preserve"> </w:t>
      </w:r>
      <w:r w:rsidR="005231DC">
        <w:rPr>
          <w:color w:val="000000" w:themeColor="text1"/>
          <w:sz w:val="28"/>
          <w:szCs w:val="28"/>
          <w:lang w:val="uk-UA"/>
        </w:rPr>
        <w:t>Створення та удосконалення м</w:t>
      </w:r>
      <w:r w:rsidRPr="003718B4">
        <w:rPr>
          <w:color w:val="000000" w:themeColor="text1"/>
          <w:sz w:val="28"/>
          <w:szCs w:val="28"/>
          <w:lang w:val="uk-UA"/>
        </w:rPr>
        <w:t>етод</w:t>
      </w:r>
      <w:r w:rsidR="005231DC">
        <w:rPr>
          <w:color w:val="000000" w:themeColor="text1"/>
          <w:sz w:val="28"/>
          <w:szCs w:val="28"/>
          <w:lang w:val="uk-UA"/>
        </w:rPr>
        <w:t>ів</w:t>
      </w:r>
      <w:r w:rsidRPr="003718B4">
        <w:rPr>
          <w:color w:val="000000" w:themeColor="text1"/>
          <w:sz w:val="28"/>
          <w:szCs w:val="28"/>
          <w:lang w:val="uk-UA"/>
        </w:rPr>
        <w:t xml:space="preserve"> вимірювання параметрів сигналів.</w:t>
      </w:r>
    </w:p>
    <w:p w14:paraId="2B6E8D71" w14:textId="29073231" w:rsidR="00BF20D5" w:rsidRPr="003718B4" w:rsidRDefault="005231DC" w:rsidP="00AE155E">
      <w:pPr>
        <w:spacing w:line="360" w:lineRule="auto"/>
        <w:ind w:firstLine="720"/>
        <w:jc w:val="both"/>
        <w:rPr>
          <w:color w:val="000000" w:themeColor="text1"/>
          <w:sz w:val="28"/>
          <w:szCs w:val="28"/>
          <w:lang w:val="uk-UA"/>
        </w:rPr>
      </w:pPr>
      <w:r>
        <w:rPr>
          <w:color w:val="000000" w:themeColor="text1"/>
          <w:sz w:val="28"/>
          <w:szCs w:val="28"/>
          <w:lang w:val="uk-UA"/>
        </w:rPr>
        <w:t>9. Створення та удосконалення м</w:t>
      </w:r>
      <w:r w:rsidRPr="003718B4">
        <w:rPr>
          <w:color w:val="000000" w:themeColor="text1"/>
          <w:sz w:val="28"/>
          <w:szCs w:val="28"/>
          <w:lang w:val="uk-UA"/>
        </w:rPr>
        <w:t>етод</w:t>
      </w:r>
      <w:r>
        <w:rPr>
          <w:color w:val="000000" w:themeColor="text1"/>
          <w:sz w:val="28"/>
          <w:szCs w:val="28"/>
          <w:lang w:val="uk-UA"/>
        </w:rPr>
        <w:t>ів</w:t>
      </w:r>
      <w:r w:rsidRPr="003718B4">
        <w:rPr>
          <w:color w:val="000000" w:themeColor="text1"/>
          <w:sz w:val="28"/>
          <w:szCs w:val="28"/>
          <w:lang w:val="uk-UA"/>
        </w:rPr>
        <w:t xml:space="preserve"> контролю стану середовища (об’єкта) на основі </w:t>
      </w:r>
      <w:r>
        <w:rPr>
          <w:color w:val="000000" w:themeColor="text1"/>
          <w:sz w:val="28"/>
          <w:szCs w:val="28"/>
          <w:lang w:val="uk-UA"/>
        </w:rPr>
        <w:t>комп’ютерних та радіоелектронних</w:t>
      </w:r>
      <w:r w:rsidRPr="003718B4">
        <w:rPr>
          <w:color w:val="000000" w:themeColor="text1"/>
          <w:sz w:val="28"/>
          <w:szCs w:val="28"/>
          <w:lang w:val="uk-UA"/>
        </w:rPr>
        <w:t xml:space="preserve"> технологій.</w:t>
      </w:r>
    </w:p>
    <w:p w14:paraId="4B35038A" w14:textId="14E513BD" w:rsidR="00BF20D5" w:rsidRPr="003718B4" w:rsidRDefault="005231DC"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10. </w:t>
      </w:r>
      <w:r w:rsidRPr="003718B4">
        <w:rPr>
          <w:color w:val="000000" w:themeColor="text1"/>
          <w:sz w:val="28"/>
          <w:szCs w:val="28"/>
          <w:lang w:val="uk-UA"/>
        </w:rPr>
        <w:t xml:space="preserve">Підвищення ефективності систем </w:t>
      </w:r>
      <w:r>
        <w:rPr>
          <w:color w:val="000000" w:themeColor="text1"/>
          <w:sz w:val="28"/>
          <w:szCs w:val="28"/>
          <w:lang w:val="uk-UA"/>
        </w:rPr>
        <w:t xml:space="preserve">неруйнівного контролю </w:t>
      </w:r>
      <w:r w:rsidRPr="003718B4">
        <w:rPr>
          <w:color w:val="000000" w:themeColor="text1"/>
          <w:sz w:val="28"/>
          <w:szCs w:val="28"/>
          <w:lang w:val="uk-UA"/>
        </w:rPr>
        <w:t>в умовах дії впливів</w:t>
      </w:r>
      <w:r w:rsidR="00642B93">
        <w:rPr>
          <w:color w:val="000000" w:themeColor="text1"/>
          <w:sz w:val="28"/>
          <w:szCs w:val="28"/>
          <w:lang w:val="uk-UA"/>
        </w:rPr>
        <w:t xml:space="preserve"> оточуючого середовища</w:t>
      </w:r>
      <w:r w:rsidRPr="003718B4">
        <w:rPr>
          <w:color w:val="000000" w:themeColor="text1"/>
          <w:sz w:val="28"/>
          <w:szCs w:val="28"/>
          <w:lang w:val="uk-UA"/>
        </w:rPr>
        <w:t>.</w:t>
      </w:r>
    </w:p>
    <w:p w14:paraId="5C01767C" w14:textId="05F23C6F" w:rsidR="00BF20D5" w:rsidRPr="003718B4" w:rsidRDefault="00B76A7B" w:rsidP="00642B93">
      <w:pPr>
        <w:spacing w:line="360" w:lineRule="auto"/>
        <w:ind w:firstLine="720"/>
        <w:jc w:val="both"/>
        <w:rPr>
          <w:color w:val="000000" w:themeColor="text1"/>
          <w:sz w:val="28"/>
          <w:szCs w:val="28"/>
          <w:lang w:val="uk-UA"/>
        </w:rPr>
      </w:pPr>
      <w:r w:rsidRPr="003718B4">
        <w:rPr>
          <w:color w:val="000000" w:themeColor="text1"/>
          <w:sz w:val="28"/>
          <w:szCs w:val="28"/>
          <w:lang w:val="uk-UA"/>
        </w:rPr>
        <w:t>Загальний підхід до вибору тематики ДР повинен забезпечувати індивідуалізацію завдання та можливість вільного вибору тем</w:t>
      </w:r>
      <w:r w:rsidR="00642B93">
        <w:rPr>
          <w:color w:val="000000" w:themeColor="text1"/>
          <w:sz w:val="28"/>
          <w:szCs w:val="28"/>
          <w:lang w:val="uk-UA"/>
        </w:rPr>
        <w:t>и</w:t>
      </w:r>
      <w:r w:rsidRPr="003718B4">
        <w:rPr>
          <w:color w:val="000000" w:themeColor="text1"/>
          <w:sz w:val="28"/>
          <w:szCs w:val="28"/>
          <w:lang w:val="uk-UA"/>
        </w:rPr>
        <w:t xml:space="preserve"> здобувачем. Редакція теми ДР повинна </w:t>
      </w:r>
      <w:r w:rsidRPr="003718B4">
        <w:rPr>
          <w:color w:val="000000" w:themeColor="text1"/>
          <w:sz w:val="28"/>
          <w:szCs w:val="28"/>
          <w:lang w:val="uk-UA"/>
        </w:rPr>
        <w:t>бути конкретною, відображати предмет дослідження, містити процедуру діяльності та продукт, що має бути отриманий у результаті її виконання. У назві теми слід уникати формулювань, що починаються зі слів «Дослідження питан</w:t>
      </w:r>
      <w:r w:rsidR="00642B93">
        <w:rPr>
          <w:color w:val="000000" w:themeColor="text1"/>
          <w:sz w:val="28"/>
          <w:szCs w:val="28"/>
          <w:lang w:val="uk-UA"/>
        </w:rPr>
        <w:t>ь</w:t>
      </w:r>
      <w:r w:rsidRPr="003718B4">
        <w:rPr>
          <w:color w:val="000000" w:themeColor="text1"/>
          <w:sz w:val="28"/>
          <w:szCs w:val="28"/>
          <w:lang w:val="uk-UA"/>
        </w:rPr>
        <w:t xml:space="preserve"> ...»,</w:t>
      </w:r>
      <w:r w:rsidR="00642B93">
        <w:rPr>
          <w:color w:val="000000" w:themeColor="text1"/>
          <w:sz w:val="28"/>
          <w:szCs w:val="28"/>
          <w:lang w:val="uk-UA"/>
        </w:rPr>
        <w:t xml:space="preserve"> </w:t>
      </w:r>
      <w:r w:rsidRPr="003718B4">
        <w:rPr>
          <w:color w:val="000000" w:themeColor="text1"/>
          <w:sz w:val="28"/>
          <w:szCs w:val="28"/>
          <w:lang w:val="uk-UA"/>
        </w:rPr>
        <w:t>«Дослідження шляхів ...», «В</w:t>
      </w:r>
      <w:r w:rsidRPr="003718B4">
        <w:rPr>
          <w:color w:val="000000" w:themeColor="text1"/>
          <w:sz w:val="28"/>
          <w:szCs w:val="28"/>
          <w:lang w:val="uk-UA"/>
        </w:rPr>
        <w:t>ивчення ...», «Аналіз ...» тощо, у яких не відображена у достатній мірі суть проблеми та не визначений кінцевий результат дослідження.</w:t>
      </w:r>
    </w:p>
    <w:p w14:paraId="3F2B4984" w14:textId="059A7513"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Формулювання теми ДР має відображати спрямованість проведеного здобувачем дослідження, наприклад, «Метод підвищення ефект</w:t>
      </w:r>
      <w:r w:rsidRPr="003718B4">
        <w:rPr>
          <w:color w:val="000000" w:themeColor="text1"/>
          <w:sz w:val="28"/>
          <w:szCs w:val="28"/>
          <w:lang w:val="uk-UA"/>
        </w:rPr>
        <w:t>ивності передачі даних у супутниковому радіоканалі з нелінійними спотвореннями», «Моделі та алгоритми підвищення якості обслуговування в телекомунікаційних програмно-</w:t>
      </w:r>
      <w:proofErr w:type="spellStart"/>
      <w:r w:rsidRPr="003718B4">
        <w:rPr>
          <w:color w:val="000000" w:themeColor="text1"/>
          <w:sz w:val="28"/>
          <w:szCs w:val="28"/>
          <w:lang w:val="uk-UA"/>
        </w:rPr>
        <w:t>конфігурованих</w:t>
      </w:r>
      <w:proofErr w:type="spellEnd"/>
      <w:r w:rsidRPr="003718B4">
        <w:rPr>
          <w:color w:val="000000" w:themeColor="text1"/>
          <w:sz w:val="28"/>
          <w:szCs w:val="28"/>
          <w:lang w:val="uk-UA"/>
        </w:rPr>
        <w:t xml:space="preserve"> мережах</w:t>
      </w:r>
      <w:r w:rsidR="00642B93">
        <w:rPr>
          <w:color w:val="000000" w:themeColor="text1"/>
          <w:sz w:val="28"/>
          <w:szCs w:val="28"/>
          <w:lang w:val="uk-UA"/>
        </w:rPr>
        <w:t>»</w:t>
      </w:r>
      <w:r w:rsidRPr="003718B4">
        <w:rPr>
          <w:color w:val="000000" w:themeColor="text1"/>
          <w:sz w:val="28"/>
          <w:szCs w:val="28"/>
          <w:lang w:val="uk-UA"/>
        </w:rPr>
        <w:t xml:space="preserve"> чи «Підвищення ефективності підсистем синхронізації у радіотелемет</w:t>
      </w:r>
      <w:r w:rsidRPr="003718B4">
        <w:rPr>
          <w:color w:val="000000" w:themeColor="text1"/>
          <w:sz w:val="28"/>
          <w:szCs w:val="28"/>
          <w:lang w:val="uk-UA"/>
        </w:rPr>
        <w:t>ричних системах на основі вибору сигнально-кодових конструкцій», «Підвищення завадостійкості програмно-керованих пристроїв синхронізації».</w:t>
      </w:r>
    </w:p>
    <w:p w14:paraId="12781A76" w14:textId="1510A721" w:rsidR="008B1713" w:rsidRDefault="00B76A7B" w:rsidP="008B1713">
      <w:pPr>
        <w:spacing w:line="360" w:lineRule="auto"/>
        <w:ind w:firstLine="720"/>
        <w:jc w:val="both"/>
        <w:rPr>
          <w:color w:val="000000" w:themeColor="text1"/>
          <w:sz w:val="28"/>
          <w:szCs w:val="28"/>
          <w:lang w:val="uk-UA"/>
        </w:rPr>
      </w:pPr>
      <w:r w:rsidRPr="003718B4">
        <w:rPr>
          <w:color w:val="000000" w:themeColor="text1"/>
          <w:sz w:val="28"/>
          <w:szCs w:val="28"/>
          <w:lang w:val="uk-UA"/>
        </w:rPr>
        <w:t>Формулювання  теми ДР повинно відображати спрямованість</w:t>
      </w:r>
      <w:r w:rsidR="008B1713">
        <w:rPr>
          <w:color w:val="000000" w:themeColor="text1"/>
          <w:sz w:val="28"/>
          <w:szCs w:val="28"/>
          <w:lang w:val="uk-UA"/>
        </w:rPr>
        <w:t xml:space="preserve"> </w:t>
      </w:r>
      <w:r w:rsidRPr="003718B4">
        <w:rPr>
          <w:color w:val="000000" w:themeColor="text1"/>
          <w:sz w:val="28"/>
          <w:szCs w:val="28"/>
          <w:lang w:val="uk-UA"/>
        </w:rPr>
        <w:t>проведеного дослідження, наприклад</w:t>
      </w:r>
      <w:r w:rsidR="008B1713">
        <w:rPr>
          <w:color w:val="000000" w:themeColor="text1"/>
          <w:sz w:val="28"/>
          <w:szCs w:val="28"/>
          <w:lang w:val="uk-UA"/>
        </w:rPr>
        <w:t>:</w:t>
      </w:r>
      <w:r w:rsidRPr="003718B4">
        <w:rPr>
          <w:color w:val="000000" w:themeColor="text1"/>
          <w:sz w:val="28"/>
          <w:szCs w:val="28"/>
          <w:lang w:val="uk-UA"/>
        </w:rPr>
        <w:t xml:space="preserve"> </w:t>
      </w:r>
    </w:p>
    <w:p w14:paraId="5B8FE912" w14:textId="7AAA55DD" w:rsidR="008B1713" w:rsidRPr="00DE4FE6" w:rsidRDefault="00B76A7B" w:rsidP="008B1713">
      <w:pPr>
        <w:spacing w:line="360" w:lineRule="auto"/>
        <w:ind w:firstLine="720"/>
        <w:jc w:val="both"/>
        <w:rPr>
          <w:sz w:val="28"/>
          <w:szCs w:val="28"/>
          <w:lang w:val="uk-UA"/>
        </w:rPr>
      </w:pPr>
      <w:r w:rsidRPr="00DE4FE6">
        <w:rPr>
          <w:sz w:val="28"/>
          <w:szCs w:val="28"/>
          <w:lang w:val="uk-UA"/>
        </w:rPr>
        <w:t>«Метод підвищення ефекти</w:t>
      </w:r>
      <w:r w:rsidRPr="00DE4FE6">
        <w:rPr>
          <w:sz w:val="28"/>
          <w:szCs w:val="28"/>
          <w:lang w:val="uk-UA"/>
        </w:rPr>
        <w:t>вності передачі даних з нелінійними спотвореннями»</w:t>
      </w:r>
      <w:r w:rsidR="008B1713" w:rsidRPr="00DE4FE6">
        <w:rPr>
          <w:sz w:val="28"/>
          <w:szCs w:val="28"/>
          <w:lang w:val="uk-UA"/>
        </w:rPr>
        <w:t>;</w:t>
      </w:r>
    </w:p>
    <w:p w14:paraId="4E0FCD3D" w14:textId="4DA45DD0" w:rsidR="008B1713" w:rsidRPr="00DE4FE6" w:rsidRDefault="00B76A7B" w:rsidP="008B1713">
      <w:pPr>
        <w:spacing w:line="360" w:lineRule="auto"/>
        <w:ind w:firstLine="720"/>
        <w:jc w:val="both"/>
        <w:rPr>
          <w:sz w:val="28"/>
          <w:szCs w:val="28"/>
          <w:lang w:val="uk-UA"/>
        </w:rPr>
      </w:pPr>
      <w:r w:rsidRPr="00DE4FE6">
        <w:rPr>
          <w:sz w:val="28"/>
          <w:szCs w:val="28"/>
          <w:lang w:val="uk-UA"/>
        </w:rPr>
        <w:t>«Моделі та алгоритми підвищення якості обслуговування в телекомунікаційних програмно-</w:t>
      </w:r>
      <w:proofErr w:type="spellStart"/>
      <w:r w:rsidRPr="00DE4FE6">
        <w:rPr>
          <w:sz w:val="28"/>
          <w:szCs w:val="28"/>
          <w:lang w:val="uk-UA"/>
        </w:rPr>
        <w:t>конфігурованих</w:t>
      </w:r>
      <w:proofErr w:type="spellEnd"/>
      <w:r w:rsidRPr="00DE4FE6">
        <w:rPr>
          <w:sz w:val="28"/>
          <w:szCs w:val="28"/>
          <w:lang w:val="uk-UA"/>
        </w:rPr>
        <w:t xml:space="preserve"> мереж»</w:t>
      </w:r>
      <w:r w:rsidR="008B1713" w:rsidRPr="00DE4FE6">
        <w:rPr>
          <w:sz w:val="28"/>
          <w:szCs w:val="28"/>
          <w:lang w:val="uk-UA"/>
        </w:rPr>
        <w:t>;</w:t>
      </w:r>
    </w:p>
    <w:p w14:paraId="5093E506" w14:textId="42B6D57E" w:rsidR="00BF20D5" w:rsidRPr="00DE4FE6" w:rsidRDefault="00B76A7B" w:rsidP="008B1713">
      <w:pPr>
        <w:spacing w:line="360" w:lineRule="auto"/>
        <w:ind w:firstLine="720"/>
        <w:jc w:val="both"/>
        <w:rPr>
          <w:sz w:val="28"/>
          <w:szCs w:val="28"/>
          <w:lang w:val="uk-UA"/>
        </w:rPr>
      </w:pPr>
      <w:r w:rsidRPr="00DE4FE6">
        <w:rPr>
          <w:sz w:val="28"/>
          <w:szCs w:val="28"/>
          <w:lang w:val="uk-UA"/>
        </w:rPr>
        <w:t xml:space="preserve">«Підвищення ефективності систем синхронізації на основі вибору </w:t>
      </w:r>
      <w:r w:rsidRPr="00DE4FE6">
        <w:rPr>
          <w:sz w:val="28"/>
          <w:szCs w:val="28"/>
          <w:lang w:val="uk-UA"/>
        </w:rPr>
        <w:t>сигнально-кодових конструкцій»,</w:t>
      </w:r>
    </w:p>
    <w:p w14:paraId="2DF7C36B" w14:textId="77777777" w:rsidR="00DE4FE6" w:rsidRPr="00DE4FE6" w:rsidRDefault="00B76A7B" w:rsidP="00AE155E">
      <w:pPr>
        <w:spacing w:line="360" w:lineRule="auto"/>
        <w:ind w:firstLine="720"/>
        <w:jc w:val="both"/>
        <w:rPr>
          <w:sz w:val="28"/>
          <w:szCs w:val="28"/>
          <w:lang w:val="uk-UA"/>
        </w:rPr>
      </w:pPr>
      <w:r w:rsidRPr="00DE4FE6">
        <w:rPr>
          <w:sz w:val="28"/>
          <w:szCs w:val="28"/>
          <w:lang w:val="uk-UA"/>
        </w:rPr>
        <w:t xml:space="preserve">«Підвищення завадостійкості пристроїв синхронізації». </w:t>
      </w:r>
    </w:p>
    <w:p w14:paraId="54C5FAE9" w14:textId="729A8BF2" w:rsidR="00BF20D5" w:rsidRPr="00DE4FE6" w:rsidRDefault="00B76A7B" w:rsidP="00AE155E">
      <w:pPr>
        <w:spacing w:line="360" w:lineRule="auto"/>
        <w:ind w:firstLine="720"/>
        <w:jc w:val="both"/>
        <w:rPr>
          <w:sz w:val="28"/>
          <w:szCs w:val="28"/>
          <w:lang w:val="uk-UA"/>
        </w:rPr>
      </w:pPr>
      <w:r w:rsidRPr="00DE4FE6">
        <w:rPr>
          <w:sz w:val="28"/>
          <w:szCs w:val="28"/>
          <w:lang w:val="uk-UA"/>
        </w:rPr>
        <w:t xml:space="preserve">У назві теми ДР </w:t>
      </w:r>
      <w:r w:rsidRPr="00DE4FE6">
        <w:rPr>
          <w:b/>
          <w:bCs/>
          <w:sz w:val="28"/>
          <w:szCs w:val="28"/>
          <w:lang w:val="uk-UA"/>
        </w:rPr>
        <w:t>не повинно бути скорочень слів</w:t>
      </w:r>
      <w:r w:rsidRPr="00DE4FE6">
        <w:rPr>
          <w:sz w:val="28"/>
          <w:szCs w:val="28"/>
          <w:lang w:val="uk-UA"/>
        </w:rPr>
        <w:t xml:space="preserve"> (словосполучень) та </w:t>
      </w:r>
      <w:r w:rsidRPr="00DE4FE6">
        <w:rPr>
          <w:sz w:val="28"/>
          <w:szCs w:val="28"/>
          <w:lang w:val="uk-UA"/>
        </w:rPr>
        <w:lastRenderedPageBreak/>
        <w:t>абревіатур (за винятком загальноприйнятих).</w:t>
      </w:r>
    </w:p>
    <w:p w14:paraId="4A378D6B" w14:textId="03B4007B"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Здобувач узгоджує тему ДР з керівником, </w:t>
      </w:r>
      <w:r w:rsidR="008B1713">
        <w:rPr>
          <w:color w:val="000000" w:themeColor="text1"/>
          <w:sz w:val="28"/>
          <w:szCs w:val="28"/>
          <w:lang w:val="uk-UA"/>
        </w:rPr>
        <w:t>далі</w:t>
      </w:r>
      <w:r w:rsidRPr="003718B4">
        <w:rPr>
          <w:color w:val="000000" w:themeColor="text1"/>
          <w:sz w:val="28"/>
          <w:szCs w:val="28"/>
          <w:lang w:val="uk-UA"/>
        </w:rPr>
        <w:t xml:space="preserve"> готується про</w:t>
      </w:r>
      <w:r w:rsidRPr="003718B4">
        <w:rPr>
          <w:color w:val="000000" w:themeColor="text1"/>
          <w:sz w:val="28"/>
          <w:szCs w:val="28"/>
          <w:lang w:val="uk-UA"/>
        </w:rPr>
        <w:t>ект наказу на затвердження теми.</w:t>
      </w:r>
    </w:p>
    <w:p w14:paraId="7FF6237C" w14:textId="4C8DC885" w:rsidR="00003265" w:rsidRDefault="00B76A7B" w:rsidP="00642B93">
      <w:pPr>
        <w:spacing w:line="360" w:lineRule="auto"/>
        <w:ind w:firstLine="720"/>
        <w:jc w:val="both"/>
        <w:rPr>
          <w:color w:val="000000" w:themeColor="text1"/>
          <w:sz w:val="28"/>
          <w:szCs w:val="28"/>
          <w:lang w:val="uk-UA"/>
        </w:rPr>
      </w:pPr>
      <w:r w:rsidRPr="003718B4">
        <w:rPr>
          <w:color w:val="000000" w:themeColor="text1"/>
          <w:sz w:val="28"/>
          <w:szCs w:val="28"/>
          <w:lang w:val="uk-UA"/>
        </w:rPr>
        <w:t>У виборі теми ДР здобувачу можуть допомогти такі прийоми</w:t>
      </w:r>
      <w:r w:rsidR="008B1713">
        <w:rPr>
          <w:color w:val="000000" w:themeColor="text1"/>
          <w:sz w:val="28"/>
          <w:szCs w:val="28"/>
          <w:lang w:val="uk-UA"/>
        </w:rPr>
        <w:t>,</w:t>
      </w:r>
      <w:r w:rsidRPr="003718B4">
        <w:rPr>
          <w:color w:val="000000" w:themeColor="text1"/>
          <w:sz w:val="28"/>
          <w:szCs w:val="28"/>
          <w:lang w:val="uk-UA"/>
        </w:rPr>
        <w:t xml:space="preserve"> як перегляд каталогів захищених дисертацій і ознайомлення з виконаними на кафедрі дисертаціями, а також новітніми результатами досліджень у суміжних галузях знань. П</w:t>
      </w:r>
      <w:r w:rsidRPr="003718B4">
        <w:rPr>
          <w:color w:val="000000" w:themeColor="text1"/>
          <w:sz w:val="28"/>
          <w:szCs w:val="28"/>
          <w:lang w:val="uk-UA"/>
        </w:rPr>
        <w:t>ідбір і вивчення літератури з теми дослідження має здійснюватися відповідно до загальних вимог щодо пошуку інформації в процесі наукової роботи.</w:t>
      </w:r>
    </w:p>
    <w:p w14:paraId="76528595" w14:textId="77777777" w:rsidR="00003265" w:rsidRDefault="00003265">
      <w:pPr>
        <w:rPr>
          <w:color w:val="000000" w:themeColor="text1"/>
          <w:sz w:val="28"/>
          <w:szCs w:val="28"/>
          <w:lang w:val="uk-UA"/>
        </w:rPr>
      </w:pPr>
      <w:r>
        <w:rPr>
          <w:color w:val="000000" w:themeColor="text1"/>
          <w:sz w:val="28"/>
          <w:szCs w:val="28"/>
          <w:lang w:val="uk-UA"/>
        </w:rPr>
        <w:br w:type="page"/>
      </w:r>
    </w:p>
    <w:p w14:paraId="7DEB7253" w14:textId="77777777" w:rsidR="00BF20D5" w:rsidRPr="003718B4" w:rsidRDefault="00BF20D5" w:rsidP="00642B93">
      <w:pPr>
        <w:spacing w:line="360" w:lineRule="auto"/>
        <w:ind w:firstLine="720"/>
        <w:jc w:val="both"/>
        <w:rPr>
          <w:color w:val="000000" w:themeColor="text1"/>
          <w:sz w:val="28"/>
          <w:szCs w:val="28"/>
          <w:lang w:val="uk-UA"/>
        </w:rPr>
      </w:pPr>
    </w:p>
    <w:p w14:paraId="67286768" w14:textId="0F41DF1B" w:rsidR="00BF20D5" w:rsidRPr="00642B93" w:rsidRDefault="00642B93" w:rsidP="00642B93">
      <w:pPr>
        <w:spacing w:line="360" w:lineRule="auto"/>
        <w:jc w:val="center"/>
        <w:rPr>
          <w:b/>
          <w:bCs/>
          <w:color w:val="000000" w:themeColor="text1"/>
          <w:sz w:val="28"/>
          <w:szCs w:val="28"/>
          <w:lang w:val="uk-UA"/>
        </w:rPr>
      </w:pPr>
      <w:bookmarkStart w:id="3" w:name="_TOC_250030"/>
      <w:bookmarkEnd w:id="3"/>
      <w:r w:rsidRPr="00642B93">
        <w:rPr>
          <w:b/>
          <w:bCs/>
          <w:color w:val="000000" w:themeColor="text1"/>
          <w:sz w:val="28"/>
          <w:szCs w:val="28"/>
          <w:lang w:val="uk-UA"/>
        </w:rPr>
        <w:t>3 ОРГАНІЗАЦІЯ РОБОТИ НАД ВИКОНАННЯМ ДИПЛОМНОЇ РОБОТИ</w:t>
      </w:r>
    </w:p>
    <w:p w14:paraId="1413E1D1" w14:textId="2512B561"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Для здійснення загального керівництва ДР призначається кер</w:t>
      </w:r>
      <w:r w:rsidRPr="003718B4">
        <w:rPr>
          <w:color w:val="000000" w:themeColor="text1"/>
          <w:sz w:val="28"/>
          <w:szCs w:val="28"/>
          <w:lang w:val="uk-UA"/>
        </w:rPr>
        <w:t>івник, головним чином, з числа професорів або докторів наук кафедри.</w:t>
      </w:r>
    </w:p>
    <w:p w14:paraId="59CACB04" w14:textId="456DDD48" w:rsidR="00BF20D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Навчання у магістратурі здійснюється відповідно до індивідуального плану роботи здобувача, розробленого деканатом з урахуванням його побажань. Календарний план виконання ДР розробляється </w:t>
      </w:r>
      <w:r w:rsidRPr="003718B4">
        <w:rPr>
          <w:color w:val="000000" w:themeColor="text1"/>
          <w:sz w:val="28"/>
          <w:szCs w:val="28"/>
          <w:lang w:val="uk-UA"/>
        </w:rPr>
        <w:t xml:space="preserve">призначеним керівником і погоджується із здобувачем. </w:t>
      </w:r>
    </w:p>
    <w:p w14:paraId="22CEE5E1" w14:textId="77777777" w:rsidR="00003265" w:rsidRPr="003718B4" w:rsidRDefault="00003265" w:rsidP="00AE155E">
      <w:pPr>
        <w:spacing w:line="360" w:lineRule="auto"/>
        <w:ind w:firstLine="720"/>
        <w:jc w:val="both"/>
        <w:rPr>
          <w:color w:val="000000" w:themeColor="text1"/>
          <w:sz w:val="28"/>
          <w:szCs w:val="28"/>
          <w:lang w:val="uk-UA"/>
        </w:rPr>
      </w:pPr>
    </w:p>
    <w:p w14:paraId="53DB4C37" w14:textId="51816AA9" w:rsidR="00BF20D5" w:rsidRPr="008B1713" w:rsidRDefault="00B76A7B" w:rsidP="00AE155E">
      <w:pPr>
        <w:spacing w:line="360" w:lineRule="auto"/>
        <w:ind w:firstLine="720"/>
        <w:jc w:val="both"/>
        <w:rPr>
          <w:b/>
          <w:bCs/>
          <w:color w:val="000000" w:themeColor="text1"/>
          <w:sz w:val="28"/>
          <w:szCs w:val="28"/>
          <w:lang w:val="uk-UA"/>
        </w:rPr>
      </w:pPr>
      <w:r w:rsidRPr="008B1713">
        <w:rPr>
          <w:b/>
          <w:bCs/>
          <w:color w:val="000000" w:themeColor="text1"/>
          <w:sz w:val="28"/>
          <w:szCs w:val="28"/>
          <w:lang w:val="uk-UA"/>
        </w:rPr>
        <w:t>Основні етапи виконання дипломної роботи</w:t>
      </w:r>
    </w:p>
    <w:p w14:paraId="0C690612" w14:textId="12660C4F" w:rsidR="008B1713" w:rsidRPr="008B1713" w:rsidRDefault="00B76A7B" w:rsidP="008B1713">
      <w:pPr>
        <w:spacing w:line="360" w:lineRule="auto"/>
        <w:ind w:firstLine="720"/>
        <w:jc w:val="both"/>
        <w:rPr>
          <w:sz w:val="28"/>
          <w:szCs w:val="28"/>
          <w:lang w:val="uk-UA"/>
        </w:rPr>
      </w:pPr>
      <w:r w:rsidRPr="008B1713">
        <w:rPr>
          <w:sz w:val="28"/>
          <w:szCs w:val="28"/>
          <w:lang w:val="uk-UA"/>
        </w:rPr>
        <w:t>Керівник</w:t>
      </w:r>
      <w:r w:rsidR="008B1713" w:rsidRPr="008B1713">
        <w:rPr>
          <w:sz w:val="28"/>
          <w:szCs w:val="28"/>
          <w:lang w:val="uk-UA"/>
        </w:rPr>
        <w:t>ами</w:t>
      </w:r>
      <w:r w:rsidRPr="008B1713">
        <w:rPr>
          <w:sz w:val="28"/>
          <w:szCs w:val="28"/>
          <w:lang w:val="uk-UA"/>
        </w:rPr>
        <w:t xml:space="preserve"> ДР </w:t>
      </w:r>
      <w:r w:rsidR="008B1713" w:rsidRPr="008B1713">
        <w:rPr>
          <w:sz w:val="28"/>
          <w:szCs w:val="28"/>
          <w:lang w:val="uk-UA"/>
        </w:rPr>
        <w:t>можуть бути</w:t>
      </w:r>
      <w:r w:rsidRPr="008B1713">
        <w:rPr>
          <w:sz w:val="28"/>
          <w:szCs w:val="28"/>
          <w:lang w:val="uk-UA"/>
        </w:rPr>
        <w:t xml:space="preserve"> викладачі кафедри, </w:t>
      </w:r>
      <w:r w:rsidR="008B1713" w:rsidRPr="008B1713">
        <w:rPr>
          <w:sz w:val="28"/>
          <w:szCs w:val="28"/>
          <w:lang w:val="uk-UA"/>
        </w:rPr>
        <w:t>які</w:t>
      </w:r>
      <w:r w:rsidRPr="008B1713">
        <w:rPr>
          <w:sz w:val="28"/>
          <w:szCs w:val="28"/>
          <w:lang w:val="uk-UA"/>
        </w:rPr>
        <w:t xml:space="preserve"> мають вчений ступінь або вчене звання та ведуть наукові дослідження</w:t>
      </w:r>
      <w:r w:rsidR="008B1713" w:rsidRPr="008B1713">
        <w:rPr>
          <w:sz w:val="28"/>
          <w:szCs w:val="28"/>
          <w:lang w:val="uk-UA"/>
        </w:rPr>
        <w:t>.</w:t>
      </w:r>
    </w:p>
    <w:p w14:paraId="7B2029F3" w14:textId="5291E5BC" w:rsidR="00BF20D5" w:rsidRPr="008B1713" w:rsidRDefault="008B1713" w:rsidP="00AE155E">
      <w:pPr>
        <w:spacing w:line="360" w:lineRule="auto"/>
        <w:ind w:firstLine="720"/>
        <w:jc w:val="both"/>
        <w:rPr>
          <w:sz w:val="28"/>
          <w:szCs w:val="28"/>
          <w:lang w:val="uk-UA"/>
        </w:rPr>
      </w:pPr>
      <w:r w:rsidRPr="008B1713">
        <w:rPr>
          <w:sz w:val="28"/>
          <w:szCs w:val="28"/>
          <w:lang w:val="uk-UA"/>
        </w:rPr>
        <w:t xml:space="preserve">Керівниками ДР повинні бути опубліковані наукові статті в провідних наукових журналах – фахових виданнях та періодичних виданнях, що індексуються у </w:t>
      </w:r>
      <w:proofErr w:type="spellStart"/>
      <w:r w:rsidRPr="008B1713">
        <w:rPr>
          <w:sz w:val="28"/>
          <w:szCs w:val="28"/>
          <w:lang w:val="uk-UA"/>
        </w:rPr>
        <w:t>наукометричних</w:t>
      </w:r>
      <w:proofErr w:type="spellEnd"/>
      <w:r w:rsidRPr="008B1713">
        <w:rPr>
          <w:sz w:val="28"/>
          <w:szCs w:val="28"/>
          <w:lang w:val="uk-UA"/>
        </w:rPr>
        <w:t xml:space="preserve"> базах </w:t>
      </w:r>
      <w:proofErr w:type="spellStart"/>
      <w:r w:rsidRPr="008B1713">
        <w:rPr>
          <w:sz w:val="28"/>
          <w:szCs w:val="28"/>
          <w:lang w:val="uk-UA"/>
        </w:rPr>
        <w:t>Scopus</w:t>
      </w:r>
      <w:proofErr w:type="spellEnd"/>
      <w:r w:rsidRPr="008B1713">
        <w:rPr>
          <w:sz w:val="28"/>
          <w:szCs w:val="28"/>
          <w:lang w:val="uk-UA"/>
        </w:rPr>
        <w:t xml:space="preserve">, </w:t>
      </w:r>
      <w:proofErr w:type="spellStart"/>
      <w:r w:rsidRPr="008B1713">
        <w:rPr>
          <w:sz w:val="28"/>
          <w:szCs w:val="28"/>
          <w:lang w:val="uk-UA"/>
        </w:rPr>
        <w:t>Web</w:t>
      </w:r>
      <w:proofErr w:type="spellEnd"/>
      <w:r w:rsidRPr="008B1713">
        <w:rPr>
          <w:sz w:val="28"/>
          <w:szCs w:val="28"/>
          <w:lang w:val="uk-UA"/>
        </w:rPr>
        <w:t xml:space="preserve"> </w:t>
      </w:r>
      <w:proofErr w:type="spellStart"/>
      <w:r w:rsidRPr="008B1713">
        <w:rPr>
          <w:sz w:val="28"/>
          <w:szCs w:val="28"/>
          <w:lang w:val="uk-UA"/>
        </w:rPr>
        <w:t>of</w:t>
      </w:r>
      <w:proofErr w:type="spellEnd"/>
      <w:r w:rsidRPr="008B1713">
        <w:rPr>
          <w:sz w:val="28"/>
          <w:szCs w:val="28"/>
          <w:lang w:val="uk-UA"/>
        </w:rPr>
        <w:t xml:space="preserve"> </w:t>
      </w:r>
      <w:proofErr w:type="spellStart"/>
      <w:r w:rsidRPr="008B1713">
        <w:rPr>
          <w:sz w:val="28"/>
          <w:szCs w:val="28"/>
          <w:lang w:val="uk-UA"/>
        </w:rPr>
        <w:t>Science</w:t>
      </w:r>
      <w:proofErr w:type="spellEnd"/>
      <w:r w:rsidRPr="008B1713">
        <w:rPr>
          <w:sz w:val="28"/>
          <w:szCs w:val="28"/>
          <w:lang w:val="uk-UA"/>
        </w:rPr>
        <w:t xml:space="preserve"> та ін.</w:t>
      </w:r>
    </w:p>
    <w:p w14:paraId="518DC7DD" w14:textId="77777777" w:rsidR="00BF20D5" w:rsidRPr="008B1713" w:rsidRDefault="00B76A7B" w:rsidP="00AE155E">
      <w:pPr>
        <w:spacing w:line="360" w:lineRule="auto"/>
        <w:ind w:firstLine="720"/>
        <w:jc w:val="both"/>
        <w:rPr>
          <w:b/>
          <w:bCs/>
          <w:sz w:val="28"/>
          <w:szCs w:val="28"/>
          <w:lang w:val="uk-UA"/>
        </w:rPr>
      </w:pPr>
      <w:bookmarkStart w:id="4" w:name="_TOC_250028"/>
      <w:r w:rsidRPr="008B1713">
        <w:rPr>
          <w:b/>
          <w:bCs/>
          <w:sz w:val="28"/>
          <w:szCs w:val="28"/>
          <w:lang w:val="uk-UA"/>
        </w:rPr>
        <w:t xml:space="preserve">Порядок і терміни видачі завдання на </w:t>
      </w:r>
      <w:bookmarkEnd w:id="4"/>
      <w:r w:rsidRPr="008B1713">
        <w:rPr>
          <w:b/>
          <w:bCs/>
          <w:sz w:val="28"/>
          <w:szCs w:val="28"/>
          <w:lang w:val="uk-UA"/>
        </w:rPr>
        <w:t>роботу</w:t>
      </w:r>
    </w:p>
    <w:p w14:paraId="7BA2CADA" w14:textId="44558D1F"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Кожний здобувач після визначення теми разом з науковим керівником повинен скласти і оформити завдання та індивідуальний план своєї роботи, з огляду на всі етапи рішення поставленого науково</w:t>
      </w:r>
      <w:r w:rsidR="008B1713">
        <w:rPr>
          <w:color w:val="000000" w:themeColor="text1"/>
          <w:sz w:val="28"/>
          <w:szCs w:val="28"/>
          <w:lang w:val="uk-UA"/>
        </w:rPr>
        <w:t>-</w:t>
      </w:r>
      <w:r w:rsidRPr="003718B4">
        <w:rPr>
          <w:color w:val="000000" w:themeColor="text1"/>
          <w:sz w:val="28"/>
          <w:szCs w:val="28"/>
          <w:lang w:val="uk-UA"/>
        </w:rPr>
        <w:t>технічног</w:t>
      </w:r>
      <w:r w:rsidRPr="003718B4">
        <w:rPr>
          <w:color w:val="000000" w:themeColor="text1"/>
          <w:sz w:val="28"/>
          <w:szCs w:val="28"/>
          <w:lang w:val="uk-UA"/>
        </w:rPr>
        <w:t xml:space="preserve">о завдання. Теми ДР обговорюють на засіданні кафедри, після чого завдання </w:t>
      </w:r>
      <w:r w:rsidR="008B1713">
        <w:rPr>
          <w:color w:val="000000" w:themeColor="text1"/>
          <w:sz w:val="28"/>
          <w:szCs w:val="28"/>
          <w:lang w:val="uk-UA"/>
        </w:rPr>
        <w:t>та</w:t>
      </w:r>
      <w:r w:rsidRPr="003718B4">
        <w:rPr>
          <w:color w:val="000000" w:themeColor="text1"/>
          <w:sz w:val="28"/>
          <w:szCs w:val="28"/>
          <w:lang w:val="uk-UA"/>
        </w:rPr>
        <w:t xml:space="preserve"> індивідуальний план роботи здобувача затверджує завідувач кафедри </w:t>
      </w:r>
      <w:r w:rsidR="00836BDF">
        <w:rPr>
          <w:color w:val="000000" w:themeColor="text1"/>
          <w:sz w:val="28"/>
          <w:szCs w:val="28"/>
          <w:lang w:val="uk-UA"/>
        </w:rPr>
        <w:t>що</w:t>
      </w:r>
      <w:r w:rsidRPr="003718B4">
        <w:rPr>
          <w:color w:val="000000" w:themeColor="text1"/>
          <w:sz w:val="28"/>
          <w:szCs w:val="28"/>
          <w:lang w:val="uk-UA"/>
        </w:rPr>
        <w:t xml:space="preserve"> є основними документами для її виконання.</w:t>
      </w:r>
    </w:p>
    <w:p w14:paraId="0BF7F5B7" w14:textId="5C00B005" w:rsidR="00836BDF"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Здобувач, отримавши завдання, повинен почати роботу над ДР</w:t>
      </w:r>
      <w:r w:rsidR="00836BDF">
        <w:rPr>
          <w:color w:val="000000" w:themeColor="text1"/>
          <w:sz w:val="28"/>
          <w:szCs w:val="28"/>
          <w:lang w:val="uk-UA"/>
        </w:rPr>
        <w:t>, а саме</w:t>
      </w:r>
      <w:r w:rsidRPr="003718B4">
        <w:rPr>
          <w:color w:val="000000" w:themeColor="text1"/>
          <w:sz w:val="28"/>
          <w:szCs w:val="28"/>
          <w:lang w:val="uk-UA"/>
        </w:rPr>
        <w:t>:</w:t>
      </w:r>
    </w:p>
    <w:p w14:paraId="44B4DAE8" w14:textId="56C85DC9" w:rsidR="00836BDF"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одержати у наукового керівника рекомендації </w:t>
      </w:r>
      <w:r>
        <w:rPr>
          <w:color w:val="000000" w:themeColor="text1"/>
          <w:sz w:val="28"/>
          <w:szCs w:val="28"/>
          <w:lang w:val="uk-UA"/>
        </w:rPr>
        <w:t>щодо</w:t>
      </w:r>
      <w:r w:rsidRPr="003718B4">
        <w:rPr>
          <w:color w:val="000000" w:themeColor="text1"/>
          <w:sz w:val="28"/>
          <w:szCs w:val="28"/>
          <w:lang w:val="uk-UA"/>
        </w:rPr>
        <w:t xml:space="preserve"> вивчення необхідної літератури</w:t>
      </w:r>
      <w:r>
        <w:rPr>
          <w:color w:val="000000" w:themeColor="text1"/>
          <w:sz w:val="28"/>
          <w:szCs w:val="28"/>
          <w:lang w:val="uk-UA"/>
        </w:rPr>
        <w:t>;</w:t>
      </w:r>
    </w:p>
    <w:p w14:paraId="4F5FD1E7" w14:textId="379ECF72" w:rsidR="00836BDF"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ознайомитись з програмними продуктами, необхідними для проведення запланованого дослідження</w:t>
      </w:r>
      <w:r>
        <w:rPr>
          <w:color w:val="000000" w:themeColor="text1"/>
          <w:sz w:val="28"/>
          <w:szCs w:val="28"/>
          <w:lang w:val="uk-UA"/>
        </w:rPr>
        <w:t>;</w:t>
      </w:r>
    </w:p>
    <w:p w14:paraId="2F4D1305" w14:textId="26CF4DC8" w:rsidR="00BF20D5" w:rsidRPr="003718B4"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розроб</w:t>
      </w:r>
      <w:r>
        <w:rPr>
          <w:color w:val="000000" w:themeColor="text1"/>
          <w:sz w:val="28"/>
          <w:szCs w:val="28"/>
          <w:lang w:val="uk-UA"/>
        </w:rPr>
        <w:t>ити</w:t>
      </w:r>
      <w:r w:rsidRPr="003718B4">
        <w:rPr>
          <w:color w:val="000000" w:themeColor="text1"/>
          <w:sz w:val="28"/>
          <w:szCs w:val="28"/>
          <w:lang w:val="uk-UA"/>
        </w:rPr>
        <w:t xml:space="preserve"> календарний план роботи на весь період підготовки ДР з урахуванням всіх етапів виконання поставленого науково-технічного завдання.</w:t>
      </w:r>
    </w:p>
    <w:p w14:paraId="3ADF6A2D" w14:textId="6A8CD12C"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Теми ДР затверджують наказом ректора університету в установленому </w:t>
      </w:r>
      <w:r w:rsidRPr="003718B4">
        <w:rPr>
          <w:color w:val="000000" w:themeColor="text1"/>
          <w:sz w:val="28"/>
          <w:szCs w:val="28"/>
          <w:lang w:val="uk-UA"/>
        </w:rPr>
        <w:lastRenderedPageBreak/>
        <w:t>порядку.</w:t>
      </w:r>
    </w:p>
    <w:p w14:paraId="1C208195" w14:textId="77777777" w:rsidR="00BF20D5" w:rsidRPr="00836BDF" w:rsidRDefault="00B76A7B" w:rsidP="00AE155E">
      <w:pPr>
        <w:spacing w:line="360" w:lineRule="auto"/>
        <w:ind w:firstLine="720"/>
        <w:jc w:val="both"/>
        <w:rPr>
          <w:b/>
          <w:bCs/>
          <w:color w:val="000000" w:themeColor="text1"/>
          <w:sz w:val="28"/>
          <w:szCs w:val="28"/>
          <w:lang w:val="uk-UA"/>
        </w:rPr>
      </w:pPr>
      <w:bookmarkStart w:id="5" w:name="_TOC_250027"/>
      <w:r w:rsidRPr="00836BDF">
        <w:rPr>
          <w:b/>
          <w:bCs/>
          <w:color w:val="000000" w:themeColor="text1"/>
          <w:sz w:val="28"/>
          <w:szCs w:val="28"/>
          <w:lang w:val="uk-UA"/>
        </w:rPr>
        <w:t xml:space="preserve">Виконання дипломної </w:t>
      </w:r>
      <w:bookmarkEnd w:id="5"/>
      <w:r w:rsidRPr="00836BDF">
        <w:rPr>
          <w:b/>
          <w:bCs/>
          <w:color w:val="000000" w:themeColor="text1"/>
          <w:sz w:val="28"/>
          <w:szCs w:val="28"/>
          <w:lang w:val="uk-UA"/>
        </w:rPr>
        <w:t>роботи</w:t>
      </w:r>
    </w:p>
    <w:p w14:paraId="3E7E1948" w14:textId="77777777" w:rsidR="00836BDF"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Виконання ДР здійснюється державною мовою. Підготовка до виконання ДР починається п</w:t>
      </w:r>
      <w:r w:rsidRPr="003718B4">
        <w:rPr>
          <w:color w:val="000000" w:themeColor="text1"/>
          <w:sz w:val="28"/>
          <w:szCs w:val="28"/>
          <w:lang w:val="uk-UA"/>
        </w:rPr>
        <w:t>аралельно з навчальним процесом. Перед початком науково-професійної практики здобувач</w:t>
      </w:r>
      <w:r w:rsidR="00836BDF">
        <w:rPr>
          <w:color w:val="000000" w:themeColor="text1"/>
          <w:sz w:val="28"/>
          <w:szCs w:val="28"/>
          <w:lang w:val="uk-UA"/>
        </w:rPr>
        <w:t>:</w:t>
      </w:r>
    </w:p>
    <w:p w14:paraId="1A52C247" w14:textId="77777777" w:rsidR="00836BDF"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зустрічається з керівником</w:t>
      </w:r>
      <w:r>
        <w:rPr>
          <w:color w:val="000000" w:themeColor="text1"/>
          <w:sz w:val="28"/>
          <w:szCs w:val="28"/>
          <w:lang w:val="uk-UA"/>
        </w:rPr>
        <w:t>;</w:t>
      </w:r>
    </w:p>
    <w:p w14:paraId="702BE3A4" w14:textId="77777777" w:rsidR="00836BDF"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погоджує тему і перелік необхідного матеріалу для виконання ДР</w:t>
      </w:r>
      <w:r>
        <w:rPr>
          <w:color w:val="000000" w:themeColor="text1"/>
          <w:sz w:val="28"/>
          <w:szCs w:val="28"/>
          <w:lang w:val="uk-UA"/>
        </w:rPr>
        <w:t>;</w:t>
      </w:r>
    </w:p>
    <w:p w14:paraId="02138D29" w14:textId="55D28693" w:rsidR="00BF20D5" w:rsidRPr="003718B4"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одержує завдання від керівника.</w:t>
      </w:r>
    </w:p>
    <w:p w14:paraId="431B089B"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період роботи над ДР здобувач зобов'я</w:t>
      </w:r>
      <w:r w:rsidRPr="003718B4">
        <w:rPr>
          <w:color w:val="000000" w:themeColor="text1"/>
          <w:sz w:val="28"/>
          <w:szCs w:val="28"/>
          <w:lang w:val="uk-UA"/>
        </w:rPr>
        <w:t>заний:</w:t>
      </w:r>
    </w:p>
    <w:p w14:paraId="7F25EA50" w14:textId="6F5258D2" w:rsidR="00BF20D5" w:rsidRPr="003718B4"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обрати і узгодити з керівником тему та надати письмову заяву, на основі якої готується проект наказу на затвердження теми ДР;</w:t>
      </w:r>
    </w:p>
    <w:p w14:paraId="6C9B0542" w14:textId="3FC66E70" w:rsidR="00BF20D5" w:rsidRPr="003718B4"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отримати завдання на ДР;</w:t>
      </w:r>
    </w:p>
    <w:p w14:paraId="17CFB1EA" w14:textId="72959604" w:rsidR="00BF20D5" w:rsidRPr="003718B4" w:rsidRDefault="00836BDF" w:rsidP="00836BDF">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відповідно до календарного плану забезпечити рішення поставленого науково-технічного завдання, працювати над ДР й звітувати</w:t>
      </w:r>
      <w:r>
        <w:rPr>
          <w:color w:val="000000" w:themeColor="text1"/>
          <w:sz w:val="28"/>
          <w:szCs w:val="28"/>
          <w:lang w:val="uk-UA"/>
        </w:rPr>
        <w:t xml:space="preserve"> </w:t>
      </w:r>
      <w:r w:rsidRPr="003718B4">
        <w:rPr>
          <w:color w:val="000000" w:themeColor="text1"/>
          <w:sz w:val="28"/>
          <w:szCs w:val="28"/>
          <w:lang w:val="uk-UA"/>
        </w:rPr>
        <w:t>перед керівником у встановлені терміни. Зустрічі з керівником необхідні для перевірки виконаної роботи, надання допомоги із невирішених питань і уточнення чергового етапу роботи. Систематичні зустрічі здобувача і керівника зменшують імовірність здійснення грубих помилок, які можуть потребувати переробки значної частини ДР;</w:t>
      </w:r>
    </w:p>
    <w:p w14:paraId="15E918D4" w14:textId="411DA678" w:rsidR="00BF20D5" w:rsidRPr="003718B4"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з’являтися на кафедру для поточного контролю ходу роботи над ДР. Також здобувач зобов'язаний принести на кафедру календарний план і всі чистові й чорнові матеріали (текст, результати досліджень і </w:t>
      </w:r>
      <w:proofErr w:type="spellStart"/>
      <w:r w:rsidRPr="003718B4">
        <w:rPr>
          <w:color w:val="000000" w:themeColor="text1"/>
          <w:sz w:val="28"/>
          <w:szCs w:val="28"/>
          <w:lang w:val="uk-UA"/>
        </w:rPr>
        <w:t>т.д</w:t>
      </w:r>
      <w:proofErr w:type="spellEnd"/>
      <w:r w:rsidRPr="003718B4">
        <w:rPr>
          <w:color w:val="000000" w:themeColor="text1"/>
          <w:sz w:val="28"/>
          <w:szCs w:val="28"/>
          <w:lang w:val="uk-UA"/>
        </w:rPr>
        <w:t>.);</w:t>
      </w:r>
    </w:p>
    <w:p w14:paraId="2A6A470C" w14:textId="69258F94" w:rsidR="00BF20D5" w:rsidRPr="003718B4"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виконати ДР у встановленому календарним планом обсязі й у термін;</w:t>
      </w:r>
    </w:p>
    <w:p w14:paraId="4A345C85" w14:textId="25340FC2" w:rsidR="00BF20D5" w:rsidRPr="003718B4"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пройти процедуру попереднього захисту ДР на кафедрі;</w:t>
      </w:r>
    </w:p>
    <w:p w14:paraId="55CE26E4" w14:textId="038BAEF0" w:rsidR="00BF20D5" w:rsidRPr="003718B4"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оформити ДР згідно з вимогами;</w:t>
      </w:r>
    </w:p>
    <w:p w14:paraId="4CABDEBD" w14:textId="77777777" w:rsidR="00836BDF"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відповідно до графіка захистити ДР на засіданні ЕК. </w:t>
      </w:r>
    </w:p>
    <w:p w14:paraId="60B6EB18" w14:textId="5A14025F"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Здобувач має право:</w:t>
      </w:r>
    </w:p>
    <w:p w14:paraId="6465D1A1" w14:textId="4B83008B" w:rsidR="00BF20D5" w:rsidRPr="003718B4"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отримувати консультації будь-якого рівня стосовно вибраного напряму досліджень;</w:t>
      </w:r>
    </w:p>
    <w:p w14:paraId="31280C7E" w14:textId="505E4129" w:rsidR="00BF20D5" w:rsidRPr="003718B4"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користуватись всіма необхідними науково-методичними матеріалами, які є </w:t>
      </w:r>
      <w:r w:rsidRPr="003718B4">
        <w:rPr>
          <w:color w:val="000000" w:themeColor="text1"/>
          <w:sz w:val="28"/>
          <w:szCs w:val="28"/>
          <w:lang w:val="uk-UA"/>
        </w:rPr>
        <w:lastRenderedPageBreak/>
        <w:t>на кафедрі.</w:t>
      </w:r>
    </w:p>
    <w:p w14:paraId="6874130A" w14:textId="02BC4F8D"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Здобувачі повинні представити роботу на кафедру для перевірки не пізніше ніж за два тижні до встановленого календарним планом терміну захисту у наступному складі:</w:t>
      </w:r>
    </w:p>
    <w:p w14:paraId="680BE0B2" w14:textId="77777777" w:rsidR="00836BDF"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рукопис ДР – готову, але непереплетену;</w:t>
      </w:r>
    </w:p>
    <w:p w14:paraId="657171FF" w14:textId="77777777" w:rsidR="00836BDF"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підписану керівником і здобувачем. </w:t>
      </w:r>
    </w:p>
    <w:p w14:paraId="480B5B99" w14:textId="3DC5B9B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Подання непер</w:t>
      </w:r>
      <w:r w:rsidRPr="003718B4">
        <w:rPr>
          <w:color w:val="000000" w:themeColor="text1"/>
          <w:sz w:val="28"/>
          <w:szCs w:val="28"/>
          <w:lang w:val="uk-UA"/>
        </w:rPr>
        <w:t>еплетеного тексту значно спрощує внесення в нього необхідних доповнень і коректив після перегляду на кафедрі;</w:t>
      </w:r>
    </w:p>
    <w:p w14:paraId="76C5C4CF" w14:textId="49FA3B6B" w:rsidR="00BF20D5" w:rsidRPr="003718B4"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календарний план виконання ДР;</w:t>
      </w:r>
    </w:p>
    <w:p w14:paraId="1C1C3D4D" w14:textId="234CC5FA" w:rsidR="00BF20D5" w:rsidRPr="003718B4"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комп'ютерну презентацію (на електронному носії).</w:t>
      </w:r>
    </w:p>
    <w:p w14:paraId="02686F72" w14:textId="3C0DD9DF" w:rsidR="0000326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Якщо виникне необхідність внесення значних виправлень або дооп</w:t>
      </w:r>
      <w:r w:rsidRPr="003718B4">
        <w:rPr>
          <w:color w:val="000000" w:themeColor="text1"/>
          <w:sz w:val="28"/>
          <w:szCs w:val="28"/>
          <w:lang w:val="uk-UA"/>
        </w:rPr>
        <w:t>рацювання роботи здобувачу встановлюється дата повторної перевірки на кафедрі. Якщо робота не вимагає внесення виправлень і коректив, та керівник ставить свій підпис на титульному аркуші.</w:t>
      </w:r>
    </w:p>
    <w:p w14:paraId="7A6C15CD" w14:textId="77777777" w:rsidR="00003265" w:rsidRDefault="00003265">
      <w:pPr>
        <w:rPr>
          <w:color w:val="000000" w:themeColor="text1"/>
          <w:sz w:val="28"/>
          <w:szCs w:val="28"/>
          <w:lang w:val="uk-UA"/>
        </w:rPr>
      </w:pPr>
      <w:r>
        <w:rPr>
          <w:color w:val="000000" w:themeColor="text1"/>
          <w:sz w:val="28"/>
          <w:szCs w:val="28"/>
          <w:lang w:val="uk-UA"/>
        </w:rPr>
        <w:br w:type="page"/>
      </w:r>
    </w:p>
    <w:p w14:paraId="52CFC32E" w14:textId="4F7016D5" w:rsidR="00BF20D5" w:rsidRPr="00836BDF" w:rsidRDefault="00836BDF" w:rsidP="00836BDF">
      <w:pPr>
        <w:spacing w:line="360" w:lineRule="auto"/>
        <w:jc w:val="center"/>
        <w:rPr>
          <w:b/>
          <w:bCs/>
          <w:color w:val="000000" w:themeColor="text1"/>
          <w:sz w:val="28"/>
          <w:szCs w:val="28"/>
          <w:lang w:val="uk-UA"/>
        </w:rPr>
      </w:pPr>
      <w:bookmarkStart w:id="6" w:name="_TOC_250026"/>
      <w:r w:rsidRPr="00836BDF">
        <w:rPr>
          <w:b/>
          <w:bCs/>
          <w:color w:val="000000" w:themeColor="text1"/>
          <w:sz w:val="28"/>
          <w:szCs w:val="28"/>
          <w:lang w:val="uk-UA"/>
        </w:rPr>
        <w:lastRenderedPageBreak/>
        <w:t xml:space="preserve">4 СТРУКТУРА І ЗМІСТ ДИПЛОМНОЇ </w:t>
      </w:r>
      <w:bookmarkEnd w:id="6"/>
      <w:r w:rsidRPr="00836BDF">
        <w:rPr>
          <w:b/>
          <w:bCs/>
          <w:color w:val="000000" w:themeColor="text1"/>
          <w:sz w:val="28"/>
          <w:szCs w:val="28"/>
          <w:lang w:val="uk-UA"/>
        </w:rPr>
        <w:t>РОБОТИ</w:t>
      </w:r>
    </w:p>
    <w:p w14:paraId="46C99AAD" w14:textId="77777777" w:rsidR="00BF20D5" w:rsidRPr="00003265" w:rsidRDefault="00B76A7B" w:rsidP="00AE155E">
      <w:pPr>
        <w:spacing w:line="360" w:lineRule="auto"/>
        <w:ind w:firstLine="720"/>
        <w:jc w:val="both"/>
        <w:rPr>
          <w:b/>
          <w:bCs/>
          <w:color w:val="000000" w:themeColor="text1"/>
          <w:sz w:val="28"/>
          <w:szCs w:val="28"/>
          <w:lang w:val="uk-UA"/>
        </w:rPr>
      </w:pPr>
      <w:bookmarkStart w:id="7" w:name="_TOC_250025"/>
      <w:r w:rsidRPr="00003265">
        <w:rPr>
          <w:b/>
          <w:bCs/>
          <w:color w:val="000000" w:themeColor="text1"/>
          <w:sz w:val="28"/>
          <w:szCs w:val="28"/>
          <w:lang w:val="uk-UA"/>
        </w:rPr>
        <w:t xml:space="preserve">Загальні </w:t>
      </w:r>
      <w:bookmarkEnd w:id="7"/>
      <w:r w:rsidRPr="00003265">
        <w:rPr>
          <w:b/>
          <w:bCs/>
          <w:color w:val="000000" w:themeColor="text1"/>
          <w:sz w:val="28"/>
          <w:szCs w:val="28"/>
          <w:lang w:val="uk-UA"/>
        </w:rPr>
        <w:t>вимоги</w:t>
      </w:r>
    </w:p>
    <w:p w14:paraId="0AD966E6" w14:textId="58FB724B" w:rsidR="00BF20D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Структура та зм</w:t>
      </w:r>
      <w:r w:rsidRPr="003718B4">
        <w:rPr>
          <w:color w:val="000000" w:themeColor="text1"/>
          <w:sz w:val="28"/>
          <w:szCs w:val="28"/>
          <w:lang w:val="uk-UA"/>
        </w:rPr>
        <w:t xml:space="preserve">іст ДР повинні відповідати її темі. Одним із важливих критеріїв відповідності змісту ДР її темі є коректно сформована структура роботи, яка дозволяє отримати уявлення про повноту та якість викладеного у роботі матеріалу, рівень розкриття теми дослідження, </w:t>
      </w:r>
      <w:r w:rsidRPr="003718B4">
        <w:rPr>
          <w:color w:val="000000" w:themeColor="text1"/>
          <w:sz w:val="28"/>
          <w:szCs w:val="28"/>
          <w:lang w:val="uk-UA"/>
        </w:rPr>
        <w:t>наявність висновків та рекомендацій.</w:t>
      </w:r>
    </w:p>
    <w:p w14:paraId="1907EB4C" w14:textId="415C7BBA"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Наповнення кожної частини ДР визначається її темою. Початковим етапом у підготовці ДР є створення здобувачем її плану. Він складається після попереднього вивчення основних джерел літератури та осмислення матеріалу.</w:t>
      </w:r>
    </w:p>
    <w:p w14:paraId="5FDA9122"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Цей</w:t>
      </w:r>
      <w:r w:rsidRPr="003718B4">
        <w:rPr>
          <w:color w:val="000000" w:themeColor="text1"/>
          <w:sz w:val="28"/>
          <w:szCs w:val="28"/>
          <w:lang w:val="uk-UA"/>
        </w:rPr>
        <w:t xml:space="preserve"> план, який здобувач узгодив з науковим керівником, має репрезентувати комплексний, системний підхід до розв’язання базової проблеми і складатись з двох-трьох чітко сформульованих найбільш важливих питань, які розкривали б сутність та перспективність обран</w:t>
      </w:r>
      <w:r w:rsidRPr="003718B4">
        <w:rPr>
          <w:color w:val="000000" w:themeColor="text1"/>
          <w:sz w:val="28"/>
          <w:szCs w:val="28"/>
          <w:lang w:val="uk-UA"/>
        </w:rPr>
        <w:t>ої теми, її головний зміст.</w:t>
      </w:r>
    </w:p>
    <w:p w14:paraId="5EFEACFA" w14:textId="37260095"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Якісно підготовлений, добре продуманий, ясно і лаконічно сформульований план є одним з показників розуміння здобувачем обраної для вивчення проблеми </w:t>
      </w:r>
      <w:r w:rsidR="00836BDF">
        <w:rPr>
          <w:color w:val="000000" w:themeColor="text1"/>
          <w:sz w:val="28"/>
          <w:szCs w:val="28"/>
          <w:lang w:val="uk-UA"/>
        </w:rPr>
        <w:t>та</w:t>
      </w:r>
      <w:r w:rsidRPr="003718B4">
        <w:rPr>
          <w:color w:val="000000" w:themeColor="text1"/>
          <w:sz w:val="28"/>
          <w:szCs w:val="28"/>
          <w:lang w:val="uk-UA"/>
        </w:rPr>
        <w:t xml:space="preserve"> відіграє важливу роль в організації роботи. Назви розділів дипломної роботи </w:t>
      </w:r>
      <w:r w:rsidRPr="003718B4">
        <w:rPr>
          <w:color w:val="000000" w:themeColor="text1"/>
          <w:sz w:val="28"/>
          <w:szCs w:val="28"/>
          <w:lang w:val="uk-UA"/>
        </w:rPr>
        <w:t>не повинні дублювати назву самої роботи.</w:t>
      </w:r>
    </w:p>
    <w:p w14:paraId="6B3ED4AD" w14:textId="6381220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Після підготовчої роботи, яка завершується складанням завдання на виконання ДР можна переходити до безпосереднього продукування тексту роботи.</w:t>
      </w:r>
    </w:p>
    <w:p w14:paraId="6471D33A" w14:textId="6C035596"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У загальному випадку ДР включає текстову (пояснювальну записку – ПЗ) та </w:t>
      </w:r>
      <w:r w:rsidRPr="003718B4">
        <w:rPr>
          <w:color w:val="000000" w:themeColor="text1"/>
          <w:sz w:val="28"/>
          <w:szCs w:val="28"/>
          <w:lang w:val="uk-UA"/>
        </w:rPr>
        <w:t>графічну частини.</w:t>
      </w:r>
    </w:p>
    <w:p w14:paraId="7DC144F0" w14:textId="709ACE74" w:rsidR="00BF20D5" w:rsidRPr="003718B4" w:rsidRDefault="00B76A7B" w:rsidP="00AE155E">
      <w:pPr>
        <w:spacing w:line="360" w:lineRule="auto"/>
        <w:ind w:firstLine="720"/>
        <w:jc w:val="both"/>
        <w:rPr>
          <w:color w:val="000000" w:themeColor="text1"/>
          <w:sz w:val="28"/>
          <w:szCs w:val="28"/>
          <w:lang w:val="uk-UA"/>
        </w:rPr>
      </w:pPr>
      <w:r w:rsidRPr="00836BDF">
        <w:rPr>
          <w:b/>
          <w:bCs/>
          <w:color w:val="000000" w:themeColor="text1"/>
          <w:sz w:val="28"/>
          <w:szCs w:val="28"/>
          <w:lang w:val="uk-UA"/>
        </w:rPr>
        <w:t>Пояснювальна записка</w:t>
      </w:r>
      <w:r w:rsidRPr="003718B4">
        <w:rPr>
          <w:color w:val="000000" w:themeColor="text1"/>
          <w:sz w:val="28"/>
          <w:szCs w:val="28"/>
          <w:lang w:val="uk-UA"/>
        </w:rPr>
        <w:t xml:space="preserve"> – текстовий документ, в якому наводиться обґрунтування та опис прийнятих у ДР рішень. Вона повинна розкривати творчий задум роботи, включати моделі та методи дослідження, використані алгоритми і технології вирішення з</w:t>
      </w:r>
      <w:r w:rsidRPr="003718B4">
        <w:rPr>
          <w:color w:val="000000" w:themeColor="text1"/>
          <w:sz w:val="28"/>
          <w:szCs w:val="28"/>
          <w:lang w:val="uk-UA"/>
        </w:rPr>
        <w:t>адачі, розрахунки, описи проведених експериментів, їх аналіз і висновки, опис програмної реалізації тощо і, за необхідністю, супроводжуватись ілюстраціями, графіками, діаграмами, схемами тощо. Структура пояснювальної записки наведена на рисунку 4.1.</w:t>
      </w:r>
    </w:p>
    <w:p w14:paraId="7A7EA877" w14:textId="07DF92E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Поясню</w:t>
      </w:r>
      <w:r w:rsidRPr="003718B4">
        <w:rPr>
          <w:color w:val="000000" w:themeColor="text1"/>
          <w:sz w:val="28"/>
          <w:szCs w:val="28"/>
          <w:lang w:val="uk-UA"/>
        </w:rPr>
        <w:t>вальна записка повинна мати обсяг 80</w:t>
      </w:r>
      <w:r w:rsidR="00836BDF">
        <w:rPr>
          <w:color w:val="000000" w:themeColor="text1"/>
          <w:sz w:val="28"/>
          <w:szCs w:val="28"/>
          <w:lang w:val="uk-UA"/>
        </w:rPr>
        <w:t>-</w:t>
      </w:r>
      <w:r w:rsidRPr="003718B4">
        <w:rPr>
          <w:color w:val="000000" w:themeColor="text1"/>
          <w:sz w:val="28"/>
          <w:szCs w:val="28"/>
          <w:lang w:val="uk-UA"/>
        </w:rPr>
        <w:t xml:space="preserve">100 сторінок основного тексту </w:t>
      </w:r>
      <w:r w:rsidRPr="003718B4">
        <w:rPr>
          <w:color w:val="000000" w:themeColor="text1"/>
          <w:sz w:val="28"/>
          <w:szCs w:val="28"/>
          <w:lang w:val="uk-UA"/>
        </w:rPr>
        <w:lastRenderedPageBreak/>
        <w:t>(без додатків). Обсяг додатків не регламентується.</w:t>
      </w:r>
    </w:p>
    <w:p w14:paraId="6178BB17" w14:textId="77777777" w:rsidR="00836BDF"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До графічної частини ДР відносяться слайди виконані у формі презентації в програмі Microsoft PowerPoint (або аналогічн</w:t>
      </w:r>
      <w:r w:rsidR="00836BDF">
        <w:rPr>
          <w:color w:val="000000" w:themeColor="text1"/>
          <w:sz w:val="28"/>
          <w:szCs w:val="28"/>
          <w:lang w:val="uk-UA"/>
        </w:rPr>
        <w:t>ої</w:t>
      </w:r>
      <w:r w:rsidRPr="003718B4">
        <w:rPr>
          <w:color w:val="000000" w:themeColor="text1"/>
          <w:sz w:val="28"/>
          <w:szCs w:val="28"/>
          <w:lang w:val="uk-UA"/>
        </w:rPr>
        <w:t xml:space="preserve">). Рекомендується </w:t>
      </w:r>
      <w:r w:rsidRPr="003718B4">
        <w:rPr>
          <w:color w:val="000000" w:themeColor="text1"/>
          <w:sz w:val="28"/>
          <w:szCs w:val="28"/>
          <w:lang w:val="uk-UA"/>
        </w:rPr>
        <w:t>підготувати за підсумками ДР 10</w:t>
      </w:r>
      <w:r w:rsidR="00836BDF">
        <w:rPr>
          <w:color w:val="000000" w:themeColor="text1"/>
          <w:sz w:val="28"/>
          <w:szCs w:val="28"/>
          <w:lang w:val="uk-UA"/>
        </w:rPr>
        <w:t>-</w:t>
      </w:r>
      <w:r w:rsidRPr="003718B4">
        <w:rPr>
          <w:color w:val="000000" w:themeColor="text1"/>
          <w:sz w:val="28"/>
          <w:szCs w:val="28"/>
          <w:lang w:val="uk-UA"/>
        </w:rPr>
        <w:t>15 слайдів. На слайдах розміщують</w:t>
      </w:r>
      <w:r w:rsidR="00836BDF">
        <w:rPr>
          <w:color w:val="000000" w:themeColor="text1"/>
          <w:sz w:val="28"/>
          <w:szCs w:val="28"/>
          <w:lang w:val="uk-UA"/>
        </w:rPr>
        <w:t>:</w:t>
      </w:r>
    </w:p>
    <w:p w14:paraId="2918E60F" w14:textId="77777777" w:rsidR="00836BDF"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порівняльні таблиці</w:t>
      </w:r>
      <w:r>
        <w:rPr>
          <w:color w:val="000000" w:themeColor="text1"/>
          <w:sz w:val="28"/>
          <w:szCs w:val="28"/>
          <w:lang w:val="uk-UA"/>
        </w:rPr>
        <w:t>;</w:t>
      </w:r>
    </w:p>
    <w:p w14:paraId="309350E3" w14:textId="77777777" w:rsidR="00836BDF"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діаграми, що ілюструють отримані результати</w:t>
      </w:r>
      <w:r>
        <w:rPr>
          <w:color w:val="000000" w:themeColor="text1"/>
          <w:sz w:val="28"/>
          <w:szCs w:val="28"/>
          <w:lang w:val="uk-UA"/>
        </w:rPr>
        <w:t>;</w:t>
      </w:r>
    </w:p>
    <w:p w14:paraId="49052A2F" w14:textId="77777777" w:rsidR="00836BDF"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викладають формули</w:t>
      </w:r>
      <w:r>
        <w:rPr>
          <w:color w:val="000000" w:themeColor="text1"/>
          <w:sz w:val="28"/>
          <w:szCs w:val="28"/>
          <w:lang w:val="uk-UA"/>
        </w:rPr>
        <w:t>;</w:t>
      </w:r>
    </w:p>
    <w:p w14:paraId="05D6332E" w14:textId="77777777" w:rsidR="00836BDF"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наводять схеми, що пропонуються</w:t>
      </w:r>
      <w:r>
        <w:rPr>
          <w:color w:val="000000" w:themeColor="text1"/>
          <w:sz w:val="28"/>
          <w:szCs w:val="28"/>
          <w:lang w:val="uk-UA"/>
        </w:rPr>
        <w:t>;</w:t>
      </w:r>
    </w:p>
    <w:p w14:paraId="6811D20B" w14:textId="4D6ED39B" w:rsidR="00BF20D5" w:rsidRPr="003718B4" w:rsidRDefault="00836BDF"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w:t>
      </w:r>
      <w:proofErr w:type="spellStart"/>
      <w:r>
        <w:rPr>
          <w:color w:val="000000" w:themeColor="text1"/>
          <w:sz w:val="28"/>
          <w:szCs w:val="28"/>
          <w:lang w:val="uk-UA"/>
        </w:rPr>
        <w:t>і</w:t>
      </w:r>
      <w:r w:rsidRPr="003718B4">
        <w:rPr>
          <w:color w:val="000000" w:themeColor="text1"/>
          <w:sz w:val="28"/>
          <w:szCs w:val="28"/>
          <w:lang w:val="uk-UA"/>
        </w:rPr>
        <w:t>нтерфейсні</w:t>
      </w:r>
      <w:proofErr w:type="spellEnd"/>
      <w:r w:rsidRPr="003718B4">
        <w:rPr>
          <w:color w:val="000000" w:themeColor="text1"/>
          <w:sz w:val="28"/>
          <w:szCs w:val="28"/>
          <w:lang w:val="uk-UA"/>
        </w:rPr>
        <w:t xml:space="preserve"> вікна розробленого ПЗ</w:t>
      </w:r>
      <w:r>
        <w:rPr>
          <w:color w:val="000000" w:themeColor="text1"/>
          <w:sz w:val="28"/>
          <w:szCs w:val="28"/>
          <w:lang w:val="uk-UA"/>
        </w:rPr>
        <w:t xml:space="preserve"> та</w:t>
      </w:r>
      <w:r w:rsidRPr="003718B4">
        <w:rPr>
          <w:color w:val="000000" w:themeColor="text1"/>
          <w:sz w:val="28"/>
          <w:szCs w:val="28"/>
          <w:lang w:val="uk-UA"/>
        </w:rPr>
        <w:t xml:space="preserve"> інші ілюстративні матеріали, </w:t>
      </w:r>
      <w:r>
        <w:rPr>
          <w:color w:val="000000" w:themeColor="text1"/>
          <w:sz w:val="28"/>
          <w:szCs w:val="28"/>
          <w:lang w:val="uk-UA"/>
        </w:rPr>
        <w:t>які</w:t>
      </w:r>
      <w:r w:rsidR="00BA608A">
        <w:rPr>
          <w:color w:val="000000" w:themeColor="text1"/>
          <w:sz w:val="28"/>
          <w:szCs w:val="28"/>
          <w:lang w:val="uk-UA"/>
        </w:rPr>
        <w:t xml:space="preserve"> </w:t>
      </w:r>
      <w:r w:rsidRPr="003718B4">
        <w:rPr>
          <w:color w:val="000000" w:themeColor="text1"/>
          <w:sz w:val="28"/>
          <w:szCs w:val="28"/>
          <w:lang w:val="uk-UA"/>
        </w:rPr>
        <w:t>необхідні здобувачу під час доповіді для розкриття змісту ДР.</w:t>
      </w:r>
    </w:p>
    <w:p w14:paraId="0EB3D0BB" w14:textId="039A50D6" w:rsidR="00BF20D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Виконання графічної частини передбачає використання сучасних комп’ютерних засобів та пакетів програм, включаючи системи автоматизованого проектування і моделювання</w:t>
      </w:r>
      <w:r w:rsidRPr="003718B4">
        <w:rPr>
          <w:color w:val="000000" w:themeColor="text1"/>
          <w:sz w:val="28"/>
          <w:szCs w:val="28"/>
          <w:lang w:val="uk-UA"/>
        </w:rPr>
        <w:t>.</w:t>
      </w:r>
    </w:p>
    <w:p w14:paraId="730BE751" w14:textId="77777777" w:rsidR="00BF20D5" w:rsidRPr="00BA608A" w:rsidRDefault="00B76A7B" w:rsidP="00AE155E">
      <w:pPr>
        <w:spacing w:line="360" w:lineRule="auto"/>
        <w:ind w:firstLine="720"/>
        <w:jc w:val="both"/>
        <w:rPr>
          <w:b/>
          <w:bCs/>
          <w:color w:val="000000" w:themeColor="text1"/>
          <w:sz w:val="28"/>
          <w:szCs w:val="28"/>
          <w:lang w:val="uk-UA"/>
        </w:rPr>
      </w:pPr>
      <w:bookmarkStart w:id="8" w:name="_TOC_250024"/>
      <w:r w:rsidRPr="00BA608A">
        <w:rPr>
          <w:b/>
          <w:bCs/>
          <w:color w:val="000000" w:themeColor="text1"/>
          <w:sz w:val="28"/>
          <w:szCs w:val="28"/>
          <w:lang w:val="uk-UA"/>
        </w:rPr>
        <w:t xml:space="preserve">Вимого до титульного </w:t>
      </w:r>
      <w:bookmarkEnd w:id="8"/>
      <w:r w:rsidRPr="00BA608A">
        <w:rPr>
          <w:b/>
          <w:bCs/>
          <w:color w:val="000000" w:themeColor="text1"/>
          <w:sz w:val="28"/>
          <w:szCs w:val="28"/>
          <w:lang w:val="uk-UA"/>
        </w:rPr>
        <w:t>аркуша</w:t>
      </w:r>
    </w:p>
    <w:p w14:paraId="2450B457"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Титульний аркуш є першою сторінкою текстових документів і править за основне джерело бібліографічної інформації, необхідної для оброблення та пошуку документа.</w:t>
      </w:r>
    </w:p>
    <w:p w14:paraId="406C3FD8" w14:textId="77777777" w:rsidR="00BA608A"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Титульний аркуш містить </w:t>
      </w:r>
      <w:r w:rsidRPr="003718B4">
        <w:rPr>
          <w:color w:val="000000" w:themeColor="text1"/>
          <w:sz w:val="28"/>
          <w:szCs w:val="28"/>
          <w:lang w:val="uk-UA"/>
        </w:rPr>
        <w:t>дані, які подають у такій послідовності:</w:t>
      </w:r>
    </w:p>
    <w:p w14:paraId="1C791916" w14:textId="77777777" w:rsidR="00BA608A"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назва університету, факультету та кафедри;</w:t>
      </w:r>
    </w:p>
    <w:p w14:paraId="2DE89311" w14:textId="77777777" w:rsidR="00BA608A"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назва документа (великими літерами);</w:t>
      </w:r>
    </w:p>
    <w:p w14:paraId="6E4F0F3B" w14:textId="77777777" w:rsidR="00BA608A"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позначення документа (великими літерами);</w:t>
      </w:r>
    </w:p>
    <w:p w14:paraId="2E404FD7" w14:textId="77777777" w:rsidR="00BA608A"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підписи розробника документа та відповідальних осіб;</w:t>
      </w:r>
    </w:p>
    <w:p w14:paraId="47232E32" w14:textId="7443B369" w:rsidR="00BF20D5"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рік складання.</w:t>
      </w:r>
    </w:p>
    <w:p w14:paraId="01DA6141" w14:textId="77777777" w:rsidR="00BF20D5" w:rsidRPr="00BA608A" w:rsidRDefault="00B76A7B" w:rsidP="00AE155E">
      <w:pPr>
        <w:spacing w:line="360" w:lineRule="auto"/>
        <w:ind w:firstLine="720"/>
        <w:jc w:val="both"/>
        <w:rPr>
          <w:b/>
          <w:bCs/>
          <w:color w:val="000000" w:themeColor="text1"/>
          <w:sz w:val="28"/>
          <w:szCs w:val="28"/>
          <w:lang w:val="uk-UA"/>
        </w:rPr>
      </w:pPr>
      <w:bookmarkStart w:id="9" w:name="_TOC_250023"/>
      <w:r w:rsidRPr="00BA608A">
        <w:rPr>
          <w:b/>
          <w:bCs/>
          <w:color w:val="000000" w:themeColor="text1"/>
          <w:sz w:val="28"/>
          <w:szCs w:val="28"/>
          <w:lang w:val="uk-UA"/>
        </w:rPr>
        <w:t>Завдання на дип</w:t>
      </w:r>
      <w:r w:rsidRPr="00BA608A">
        <w:rPr>
          <w:b/>
          <w:bCs/>
          <w:color w:val="000000" w:themeColor="text1"/>
          <w:sz w:val="28"/>
          <w:szCs w:val="28"/>
          <w:lang w:val="uk-UA"/>
        </w:rPr>
        <w:t xml:space="preserve">ломну </w:t>
      </w:r>
      <w:bookmarkEnd w:id="9"/>
      <w:r w:rsidRPr="00BA608A">
        <w:rPr>
          <w:b/>
          <w:bCs/>
          <w:color w:val="000000" w:themeColor="text1"/>
          <w:sz w:val="28"/>
          <w:szCs w:val="28"/>
          <w:lang w:val="uk-UA"/>
        </w:rPr>
        <w:t>роботу</w:t>
      </w:r>
    </w:p>
    <w:p w14:paraId="0B0247EA" w14:textId="35A348C2" w:rsidR="00BF20D5" w:rsidRPr="003718B4" w:rsidRDefault="00B76A7B" w:rsidP="00BA608A">
      <w:pPr>
        <w:spacing w:line="360" w:lineRule="auto"/>
        <w:ind w:firstLine="720"/>
        <w:jc w:val="both"/>
        <w:rPr>
          <w:color w:val="000000" w:themeColor="text1"/>
          <w:sz w:val="28"/>
          <w:szCs w:val="28"/>
          <w:lang w:val="uk-UA"/>
        </w:rPr>
      </w:pPr>
      <w:r w:rsidRPr="003718B4">
        <w:rPr>
          <w:color w:val="000000" w:themeColor="text1"/>
          <w:sz w:val="28"/>
          <w:szCs w:val="28"/>
          <w:lang w:val="uk-UA"/>
        </w:rPr>
        <w:t>Завдання на ДР є вихідним документом на її виконання. Завдання складається керівником ДР відповідно до обраної теми, затверджується завідувачем кафедри і видається здобувачу.</w:t>
      </w:r>
      <w:bookmarkStart w:id="10" w:name="_TOC_250022"/>
      <w:bookmarkEnd w:id="10"/>
      <w:r w:rsidR="00BA608A">
        <w:rPr>
          <w:color w:val="000000" w:themeColor="text1"/>
          <w:sz w:val="28"/>
          <w:szCs w:val="28"/>
          <w:lang w:val="uk-UA"/>
        </w:rPr>
        <w:t xml:space="preserve"> </w:t>
      </w:r>
      <w:r w:rsidRPr="003718B4">
        <w:rPr>
          <w:color w:val="000000" w:themeColor="text1"/>
          <w:sz w:val="28"/>
          <w:szCs w:val="28"/>
          <w:lang w:val="uk-UA"/>
        </w:rPr>
        <w:t>Завдання на ДР оформлюється на стандартному бланку.</w:t>
      </w:r>
    </w:p>
    <w:p w14:paraId="5FB20F1D" w14:textId="77777777" w:rsidR="00BF20D5" w:rsidRPr="00BA608A" w:rsidRDefault="00B76A7B" w:rsidP="00AE155E">
      <w:pPr>
        <w:spacing w:line="360" w:lineRule="auto"/>
        <w:ind w:firstLine="720"/>
        <w:jc w:val="both"/>
        <w:rPr>
          <w:b/>
          <w:bCs/>
          <w:color w:val="000000" w:themeColor="text1"/>
          <w:sz w:val="28"/>
          <w:szCs w:val="28"/>
          <w:lang w:val="uk-UA"/>
        </w:rPr>
      </w:pPr>
      <w:r w:rsidRPr="00BA608A">
        <w:rPr>
          <w:b/>
          <w:bCs/>
          <w:color w:val="000000" w:themeColor="text1"/>
          <w:sz w:val="28"/>
          <w:szCs w:val="28"/>
          <w:lang w:val="uk-UA"/>
        </w:rPr>
        <w:t>Зміст</w:t>
      </w:r>
    </w:p>
    <w:p w14:paraId="405FFE67" w14:textId="77777777" w:rsidR="00BA608A"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До «Змісту</w:t>
      </w:r>
      <w:r w:rsidRPr="003718B4">
        <w:rPr>
          <w:color w:val="000000" w:themeColor="text1"/>
          <w:sz w:val="28"/>
          <w:szCs w:val="28"/>
          <w:lang w:val="uk-UA"/>
        </w:rPr>
        <w:t>» включають</w:t>
      </w:r>
      <w:r w:rsidR="00BA608A">
        <w:rPr>
          <w:color w:val="000000" w:themeColor="text1"/>
          <w:sz w:val="28"/>
          <w:szCs w:val="28"/>
          <w:lang w:val="uk-UA"/>
        </w:rPr>
        <w:t>:</w:t>
      </w:r>
    </w:p>
    <w:p w14:paraId="5447D495" w14:textId="1E68352E" w:rsidR="00BA608A" w:rsidRPr="003718B4" w:rsidRDefault="00BA608A" w:rsidP="00BA608A">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«Скорочення та умовні познаки»</w:t>
      </w:r>
      <w:r>
        <w:rPr>
          <w:color w:val="000000" w:themeColor="text1"/>
          <w:sz w:val="28"/>
          <w:szCs w:val="28"/>
          <w:lang w:val="uk-UA"/>
        </w:rPr>
        <w:t>;</w:t>
      </w:r>
    </w:p>
    <w:p w14:paraId="5F8F0311" w14:textId="177D0DC9" w:rsidR="00BA608A"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lastRenderedPageBreak/>
        <w:t xml:space="preserve">- </w:t>
      </w:r>
      <w:r w:rsidRPr="003718B4">
        <w:rPr>
          <w:color w:val="000000" w:themeColor="text1"/>
          <w:sz w:val="28"/>
          <w:szCs w:val="28"/>
          <w:lang w:val="uk-UA"/>
        </w:rPr>
        <w:t>«Вступ»</w:t>
      </w:r>
      <w:r>
        <w:rPr>
          <w:color w:val="000000" w:themeColor="text1"/>
          <w:sz w:val="28"/>
          <w:szCs w:val="28"/>
          <w:lang w:val="uk-UA"/>
        </w:rPr>
        <w:t>;</w:t>
      </w:r>
    </w:p>
    <w:p w14:paraId="22D58FFF" w14:textId="71BAB872" w:rsidR="00BA608A"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 послідовно перелічені номери і назви всіх розділів, підрозділів та пунктів пояснювальної записки</w:t>
      </w:r>
      <w:r>
        <w:rPr>
          <w:color w:val="000000" w:themeColor="text1"/>
          <w:sz w:val="28"/>
          <w:szCs w:val="28"/>
          <w:lang w:val="uk-UA"/>
        </w:rPr>
        <w:t>;</w:t>
      </w:r>
      <w:r w:rsidRPr="003718B4">
        <w:rPr>
          <w:color w:val="000000" w:themeColor="text1"/>
          <w:sz w:val="28"/>
          <w:szCs w:val="28"/>
          <w:lang w:val="uk-UA"/>
        </w:rPr>
        <w:t xml:space="preserve"> </w:t>
      </w:r>
    </w:p>
    <w:p w14:paraId="41C1364C" w14:textId="77777777" w:rsidR="00BA608A"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«Висновки»</w:t>
      </w:r>
      <w:r>
        <w:rPr>
          <w:color w:val="000000" w:themeColor="text1"/>
          <w:sz w:val="28"/>
          <w:szCs w:val="28"/>
          <w:lang w:val="uk-UA"/>
        </w:rPr>
        <w:t>;</w:t>
      </w:r>
    </w:p>
    <w:p w14:paraId="0D7900F9" w14:textId="13591333" w:rsidR="00BA608A"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«Перелік джерел </w:t>
      </w:r>
      <w:r>
        <w:rPr>
          <w:color w:val="000000" w:themeColor="text1"/>
          <w:sz w:val="28"/>
          <w:szCs w:val="28"/>
          <w:lang w:val="uk-UA"/>
        </w:rPr>
        <w:t>інформації</w:t>
      </w:r>
      <w:r w:rsidRPr="003718B4">
        <w:rPr>
          <w:color w:val="000000" w:themeColor="text1"/>
          <w:sz w:val="28"/>
          <w:szCs w:val="28"/>
          <w:lang w:val="uk-UA"/>
        </w:rPr>
        <w:t>»</w:t>
      </w:r>
      <w:r>
        <w:rPr>
          <w:color w:val="000000" w:themeColor="text1"/>
          <w:sz w:val="28"/>
          <w:szCs w:val="28"/>
          <w:lang w:val="uk-UA"/>
        </w:rPr>
        <w:t>;</w:t>
      </w:r>
    </w:p>
    <w:p w14:paraId="6FA3C6CD" w14:textId="77777777" w:rsidR="00BA608A"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додатки</w:t>
      </w:r>
      <w:r>
        <w:rPr>
          <w:color w:val="000000" w:themeColor="text1"/>
          <w:sz w:val="28"/>
          <w:szCs w:val="28"/>
          <w:lang w:val="uk-UA"/>
        </w:rPr>
        <w:t>;</w:t>
      </w:r>
    </w:p>
    <w:p w14:paraId="36A65331" w14:textId="4F777127" w:rsidR="00BF20D5" w:rsidRPr="003718B4"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номери сторінок, які містять початок матеріалу відповідного структурного елемента.</w:t>
      </w:r>
    </w:p>
    <w:p w14:paraId="25D24922" w14:textId="0B9CE53A" w:rsidR="00BF20D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Назви всіх структурних елементів, включених у зміст, записують з першої великої літери. Розривати слова знаком переносу тут не рекомендовано. Зміст включають у загальну кіл</w:t>
      </w:r>
      <w:r w:rsidRPr="003718B4">
        <w:rPr>
          <w:color w:val="000000" w:themeColor="text1"/>
          <w:sz w:val="28"/>
          <w:szCs w:val="28"/>
          <w:lang w:val="uk-UA"/>
        </w:rPr>
        <w:t>ькість сторінок документа.</w:t>
      </w:r>
    </w:p>
    <w:p w14:paraId="7ED99A45" w14:textId="5A5FBAE9" w:rsidR="00BF20D5" w:rsidRPr="00BA608A" w:rsidRDefault="00B76A7B" w:rsidP="00AE155E">
      <w:pPr>
        <w:spacing w:line="360" w:lineRule="auto"/>
        <w:ind w:firstLine="720"/>
        <w:jc w:val="both"/>
        <w:rPr>
          <w:b/>
          <w:bCs/>
          <w:color w:val="000000" w:themeColor="text1"/>
          <w:sz w:val="28"/>
          <w:szCs w:val="28"/>
          <w:lang w:val="uk-UA"/>
        </w:rPr>
      </w:pPr>
      <w:bookmarkStart w:id="11" w:name="_TOC_250021"/>
      <w:r w:rsidRPr="00BA608A">
        <w:rPr>
          <w:b/>
          <w:bCs/>
          <w:color w:val="000000" w:themeColor="text1"/>
          <w:sz w:val="28"/>
          <w:szCs w:val="28"/>
          <w:lang w:val="uk-UA"/>
        </w:rPr>
        <w:t xml:space="preserve">Скорочення та умовні </w:t>
      </w:r>
      <w:bookmarkEnd w:id="11"/>
      <w:r w:rsidRPr="00BA608A">
        <w:rPr>
          <w:b/>
          <w:bCs/>
          <w:color w:val="000000" w:themeColor="text1"/>
          <w:sz w:val="28"/>
          <w:szCs w:val="28"/>
          <w:lang w:val="uk-UA"/>
        </w:rPr>
        <w:t>позна</w:t>
      </w:r>
      <w:r w:rsidR="00BA608A">
        <w:rPr>
          <w:b/>
          <w:bCs/>
          <w:color w:val="000000" w:themeColor="text1"/>
          <w:sz w:val="28"/>
          <w:szCs w:val="28"/>
          <w:lang w:val="uk-UA"/>
        </w:rPr>
        <w:t>ч</w:t>
      </w:r>
      <w:r w:rsidRPr="00BA608A">
        <w:rPr>
          <w:b/>
          <w:bCs/>
          <w:color w:val="000000" w:themeColor="text1"/>
          <w:sz w:val="28"/>
          <w:szCs w:val="28"/>
          <w:lang w:val="uk-UA"/>
        </w:rPr>
        <w:t>ки</w:t>
      </w:r>
    </w:p>
    <w:p w14:paraId="7D003CD4" w14:textId="237BA2EC"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Цей структурний елемент (за наявності) містить переліки скорочень, умовних </w:t>
      </w:r>
      <w:proofErr w:type="spellStart"/>
      <w:r w:rsidRPr="003718B4">
        <w:rPr>
          <w:color w:val="000000" w:themeColor="text1"/>
          <w:sz w:val="28"/>
          <w:szCs w:val="28"/>
          <w:lang w:val="uk-UA"/>
        </w:rPr>
        <w:t>познак</w:t>
      </w:r>
      <w:proofErr w:type="spellEnd"/>
      <w:r w:rsidRPr="003718B4">
        <w:rPr>
          <w:color w:val="000000" w:themeColor="text1"/>
          <w:sz w:val="28"/>
          <w:szCs w:val="28"/>
          <w:lang w:val="uk-UA"/>
        </w:rPr>
        <w:t>, символів, одиниць і термінів. Він є обов’язковим, якщо у роботі наявні більше п’яти скорочень, і включає пояснення в</w:t>
      </w:r>
      <w:r w:rsidRPr="003718B4">
        <w:rPr>
          <w:color w:val="000000" w:themeColor="text1"/>
          <w:sz w:val="28"/>
          <w:szCs w:val="28"/>
          <w:lang w:val="uk-UA"/>
        </w:rPr>
        <w:t>сіх застосованих у роботі малопоширених умовних позначень, символів, скорочень і термінів. Назву цього структурного елемента визначає виконавець роботи відповідно до того, що саме наведено у переліку. Якщо в переліку наводяться лише скорочення, то розділ з</w:t>
      </w:r>
      <w:r w:rsidRPr="003718B4">
        <w:rPr>
          <w:color w:val="000000" w:themeColor="text1"/>
          <w:sz w:val="28"/>
          <w:szCs w:val="28"/>
          <w:lang w:val="uk-UA"/>
        </w:rPr>
        <w:t>азвичай називають «Перелік умовних скорочень».</w:t>
      </w:r>
    </w:p>
    <w:p w14:paraId="0D2A8349" w14:textId="59260908"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Переліки скорочень та умовних </w:t>
      </w:r>
      <w:proofErr w:type="spellStart"/>
      <w:r w:rsidRPr="003718B4">
        <w:rPr>
          <w:color w:val="000000" w:themeColor="text1"/>
          <w:sz w:val="28"/>
          <w:szCs w:val="28"/>
          <w:lang w:val="uk-UA"/>
        </w:rPr>
        <w:t>познак</w:t>
      </w:r>
      <w:proofErr w:type="spellEnd"/>
      <w:r w:rsidRPr="003718B4">
        <w:rPr>
          <w:color w:val="000000" w:themeColor="text1"/>
          <w:sz w:val="28"/>
          <w:szCs w:val="28"/>
          <w:lang w:val="uk-UA"/>
        </w:rPr>
        <w:t xml:space="preserve"> слід розташовувати стовпцем за абеткою. Ліворуч в абетковому порядку наводять скорочення або умовні познаки спочатку українською мовою, а потім іншими мовами (за наявності)</w:t>
      </w:r>
      <w:r w:rsidRPr="003718B4">
        <w:rPr>
          <w:color w:val="000000" w:themeColor="text1"/>
          <w:sz w:val="28"/>
          <w:szCs w:val="28"/>
          <w:lang w:val="uk-UA"/>
        </w:rPr>
        <w:t>, а праворуч – їх розшифрування.</w:t>
      </w:r>
    </w:p>
    <w:p w14:paraId="32FB3B25" w14:textId="77777777" w:rsidR="00BF20D5" w:rsidRPr="00BA608A" w:rsidRDefault="00B76A7B" w:rsidP="00AE155E">
      <w:pPr>
        <w:spacing w:line="360" w:lineRule="auto"/>
        <w:ind w:firstLine="720"/>
        <w:jc w:val="both"/>
        <w:rPr>
          <w:b/>
          <w:bCs/>
          <w:color w:val="000000" w:themeColor="text1"/>
          <w:sz w:val="28"/>
          <w:szCs w:val="28"/>
          <w:lang w:val="uk-UA"/>
        </w:rPr>
      </w:pPr>
      <w:bookmarkStart w:id="12" w:name="_TOC_250020"/>
      <w:bookmarkEnd w:id="12"/>
      <w:r w:rsidRPr="00BA608A">
        <w:rPr>
          <w:b/>
          <w:bCs/>
          <w:color w:val="000000" w:themeColor="text1"/>
          <w:sz w:val="28"/>
          <w:szCs w:val="28"/>
          <w:lang w:val="uk-UA"/>
        </w:rPr>
        <w:t>Вступ</w:t>
      </w:r>
    </w:p>
    <w:p w14:paraId="6B18DA0C" w14:textId="5003B8C1"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Вступ розкриває сутність і стан наукової проблеми та її значущість, підстави і вихідні дані для розробки теми, обґрунтування необхідності проведення досліджень.</w:t>
      </w:r>
    </w:p>
    <w:p w14:paraId="3371F5DF" w14:textId="79D77725"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Спочатку </w:t>
      </w:r>
      <w:r w:rsidR="00BA608A">
        <w:rPr>
          <w:color w:val="000000" w:themeColor="text1"/>
          <w:sz w:val="28"/>
          <w:szCs w:val="28"/>
          <w:lang w:val="uk-UA"/>
        </w:rPr>
        <w:t>на</w:t>
      </w:r>
      <w:r w:rsidRPr="003718B4">
        <w:rPr>
          <w:color w:val="000000" w:themeColor="text1"/>
          <w:sz w:val="28"/>
          <w:szCs w:val="28"/>
          <w:lang w:val="uk-UA"/>
        </w:rPr>
        <w:t xml:space="preserve">дається коротка оцінка сучасного стану </w:t>
      </w:r>
      <w:r w:rsidRPr="003718B4">
        <w:rPr>
          <w:color w:val="000000" w:themeColor="text1"/>
          <w:sz w:val="28"/>
          <w:szCs w:val="28"/>
          <w:lang w:val="uk-UA"/>
        </w:rPr>
        <w:t xml:space="preserve">проблеми на основі аналізу вітчизняної і зарубіжної наукової (науково-технічної) літератури та патентного пошуку із зазначенням практично вирішених задач, існуючих проблем </w:t>
      </w:r>
      <w:r w:rsidRPr="003718B4">
        <w:rPr>
          <w:color w:val="000000" w:themeColor="text1"/>
          <w:sz w:val="28"/>
          <w:szCs w:val="28"/>
          <w:lang w:val="uk-UA"/>
        </w:rPr>
        <w:lastRenderedPageBreak/>
        <w:t>у даній предметній області, зазначення провідних фірм та провідних вчених і фахівців</w:t>
      </w:r>
      <w:r w:rsidRPr="003718B4">
        <w:rPr>
          <w:color w:val="000000" w:themeColor="text1"/>
          <w:sz w:val="28"/>
          <w:szCs w:val="28"/>
          <w:lang w:val="uk-UA"/>
        </w:rPr>
        <w:t>, які мають розробки з цієї проблеми, світові тенденції вирішення поставлених завдань. Далі подається загальна характеристика ДР у такій послідовності:</w:t>
      </w:r>
    </w:p>
    <w:p w14:paraId="28D0A07E" w14:textId="4F46D472" w:rsidR="00BF20D5" w:rsidRPr="003718B4" w:rsidRDefault="00BA608A" w:rsidP="00BA608A">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актуальність теми. В цій частині вступу, через критичний аналіз та порівняння з відомими рішеннями проблеми, обґрунтовують актуальність та доцільність роботи для розвитку відповідної галузі, а також зазначають стан розробки теми. Для цього складається стислий огляд літератури (з посиланням на відповідні джерела), який підсумовує, що саме ця тема ще не вивчена і потребує подальшої розробки.</w:t>
      </w:r>
      <w:r>
        <w:rPr>
          <w:color w:val="000000" w:themeColor="text1"/>
          <w:sz w:val="28"/>
          <w:szCs w:val="28"/>
          <w:lang w:val="uk-UA"/>
        </w:rPr>
        <w:t xml:space="preserve"> </w:t>
      </w:r>
      <w:r w:rsidRPr="003718B4">
        <w:rPr>
          <w:color w:val="000000" w:themeColor="text1"/>
          <w:sz w:val="28"/>
          <w:szCs w:val="28"/>
          <w:lang w:val="uk-UA"/>
        </w:rPr>
        <w:t>Висвітлення актуальності повинно бути небагатослівним. Достатньо в межах однієї сторінки коротко викласти:</w:t>
      </w:r>
    </w:p>
    <w:p w14:paraId="66A9C6C8" w14:textId="1B4EB943" w:rsidR="00BF20D5" w:rsidRPr="003718B4"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сутність проблеми дослідження;</w:t>
      </w:r>
    </w:p>
    <w:p w14:paraId="1A3BCBAA" w14:textId="788E97F3" w:rsidR="00BF20D5" w:rsidRPr="003718B4"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соціальну значущість проблеми дослідження, вирішення якої має важливе значення в умовах України;</w:t>
      </w:r>
    </w:p>
    <w:p w14:paraId="77D41A4F" w14:textId="77777777" w:rsidR="00BA608A" w:rsidRDefault="00BA608A" w:rsidP="00BA608A">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суттєве значення для подальшого розвитку відповідної галузі науки чи виробництва; теорії і практики;</w:t>
      </w:r>
    </w:p>
    <w:p w14:paraId="5499154C" w14:textId="36ECE97F" w:rsidR="00BF20D5" w:rsidRPr="003718B4" w:rsidRDefault="00BA608A" w:rsidP="00BA608A">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значення для створення нових напрямків певної галузі науки;</w:t>
      </w:r>
    </w:p>
    <w:p w14:paraId="0FD2E44C" w14:textId="0C104638" w:rsidR="00BF20D5"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вирішення конкретних часткових питань, які сприяють якісним змінам у науці чи виробництві;</w:t>
      </w:r>
    </w:p>
    <w:p w14:paraId="4453D7EF" w14:textId="0B453555" w:rsidR="00BF20D5" w:rsidRPr="003718B4"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доцільність роботи, її відмінність в порівнянні з відомими розв’язаннями проблеми;</w:t>
      </w:r>
    </w:p>
    <w:p w14:paraId="5F8FD818" w14:textId="667B05CF" w:rsidR="00BF20D5" w:rsidRPr="003718B4"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формулювання проблемної ситуації, виклад її сутності;</w:t>
      </w:r>
    </w:p>
    <w:p w14:paraId="2C61FC9E" w14:textId="290F424E" w:rsidR="00BF20D5" w:rsidRPr="003718B4"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зв’язок роботи з програмами наукових досліджень кафедри;</w:t>
      </w:r>
    </w:p>
    <w:p w14:paraId="46250274" w14:textId="566DC12C" w:rsidR="00BF20D5" w:rsidRPr="003718B4"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мета і задачі дослідження. Формулюють мету роботи і задачі, які необхідно вирішити для досягнення поставленої мети;</w:t>
      </w:r>
    </w:p>
    <w:p w14:paraId="14DBF9CE" w14:textId="2BDF9660" w:rsidR="00BF20D5" w:rsidRPr="003718B4"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об’єкт дослідження </w:t>
      </w:r>
      <w:r>
        <w:rPr>
          <w:color w:val="000000" w:themeColor="text1"/>
          <w:sz w:val="28"/>
          <w:szCs w:val="28"/>
          <w:lang w:val="uk-UA"/>
        </w:rPr>
        <w:t>(п</w:t>
      </w:r>
      <w:r w:rsidRPr="003718B4">
        <w:rPr>
          <w:color w:val="000000" w:themeColor="text1"/>
          <w:sz w:val="28"/>
          <w:szCs w:val="28"/>
          <w:lang w:val="uk-UA"/>
        </w:rPr>
        <w:t>роцес</w:t>
      </w:r>
      <w:r>
        <w:rPr>
          <w:color w:val="000000" w:themeColor="text1"/>
          <w:sz w:val="28"/>
          <w:szCs w:val="28"/>
          <w:lang w:val="uk-UA"/>
        </w:rPr>
        <w:t>, або</w:t>
      </w:r>
      <w:r w:rsidRPr="003718B4">
        <w:rPr>
          <w:color w:val="000000" w:themeColor="text1"/>
          <w:sz w:val="28"/>
          <w:szCs w:val="28"/>
          <w:lang w:val="uk-UA"/>
        </w:rPr>
        <w:t xml:space="preserve"> явище), що породжує проблемну ситуацію і обраний для вивчення;</w:t>
      </w:r>
    </w:p>
    <w:p w14:paraId="560B0942" w14:textId="69CA77FC" w:rsidR="00BF20D5" w:rsidRPr="003718B4"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предмет дослідження. Міститься у межах об’єкта і фактично визначає тему ДР;</w:t>
      </w:r>
    </w:p>
    <w:p w14:paraId="006F1660" w14:textId="31DFA850" w:rsidR="00BF20D5" w:rsidRPr="003718B4" w:rsidRDefault="00BA608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методи дослідження </w:t>
      </w:r>
      <w:r>
        <w:rPr>
          <w:color w:val="000000" w:themeColor="text1"/>
          <w:sz w:val="28"/>
          <w:szCs w:val="28"/>
          <w:lang w:val="uk-UA"/>
        </w:rPr>
        <w:t>(на</w:t>
      </w:r>
      <w:r w:rsidRPr="003718B4">
        <w:rPr>
          <w:color w:val="000000" w:themeColor="text1"/>
          <w:sz w:val="28"/>
          <w:szCs w:val="28"/>
          <w:lang w:val="uk-UA"/>
        </w:rPr>
        <w:t>да</w:t>
      </w:r>
      <w:r>
        <w:rPr>
          <w:color w:val="000000" w:themeColor="text1"/>
          <w:sz w:val="28"/>
          <w:szCs w:val="28"/>
          <w:lang w:val="uk-UA"/>
        </w:rPr>
        <w:t>є</w:t>
      </w:r>
      <w:r w:rsidRPr="003718B4">
        <w:rPr>
          <w:color w:val="000000" w:themeColor="text1"/>
          <w:sz w:val="28"/>
          <w:szCs w:val="28"/>
          <w:lang w:val="uk-UA"/>
        </w:rPr>
        <w:t>ть</w:t>
      </w:r>
      <w:r>
        <w:rPr>
          <w:color w:val="000000" w:themeColor="text1"/>
          <w:sz w:val="28"/>
          <w:szCs w:val="28"/>
          <w:lang w:val="uk-UA"/>
        </w:rPr>
        <w:t>ся</w:t>
      </w:r>
      <w:r w:rsidRPr="003718B4">
        <w:rPr>
          <w:color w:val="000000" w:themeColor="text1"/>
          <w:sz w:val="28"/>
          <w:szCs w:val="28"/>
          <w:lang w:val="uk-UA"/>
        </w:rPr>
        <w:t xml:space="preserve"> перелік використаних методів дослідження </w:t>
      </w:r>
      <w:r w:rsidRPr="003718B4">
        <w:rPr>
          <w:color w:val="000000" w:themeColor="text1"/>
          <w:sz w:val="28"/>
          <w:szCs w:val="28"/>
          <w:lang w:val="uk-UA"/>
        </w:rPr>
        <w:lastRenderedPageBreak/>
        <w:t>для досягнення поставленої у роботі мети</w:t>
      </w:r>
      <w:r w:rsidR="000B5D51">
        <w:rPr>
          <w:color w:val="000000" w:themeColor="text1"/>
          <w:sz w:val="28"/>
          <w:szCs w:val="28"/>
          <w:lang w:val="uk-UA"/>
        </w:rPr>
        <w:t>)</w:t>
      </w:r>
      <w:r w:rsidRPr="003718B4">
        <w:rPr>
          <w:color w:val="000000" w:themeColor="text1"/>
          <w:sz w:val="28"/>
          <w:szCs w:val="28"/>
          <w:lang w:val="uk-UA"/>
        </w:rPr>
        <w:t xml:space="preserve">. Перераховувати </w:t>
      </w:r>
      <w:r w:rsidR="000B5D51" w:rsidRPr="003718B4">
        <w:rPr>
          <w:color w:val="000000" w:themeColor="text1"/>
          <w:sz w:val="28"/>
          <w:szCs w:val="28"/>
          <w:lang w:val="uk-UA"/>
        </w:rPr>
        <w:t>методи дослідження</w:t>
      </w:r>
      <w:r w:rsidRPr="003718B4">
        <w:rPr>
          <w:color w:val="000000" w:themeColor="text1"/>
          <w:sz w:val="28"/>
          <w:szCs w:val="28"/>
          <w:lang w:val="uk-UA"/>
        </w:rPr>
        <w:t xml:space="preserve"> слід не відірвано від змісту роботи, а стисло та змістовно визначаючи, що саме досліджувалось тим чи іншим методом;</w:t>
      </w:r>
    </w:p>
    <w:p w14:paraId="3ECB0570" w14:textId="4027A3AE" w:rsidR="00BF20D5" w:rsidRPr="003718B4" w:rsidRDefault="000B5D51" w:rsidP="000B5D51">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наукова новизна отриманих результатів. Подається стислий перелік наукових положень, отриманих здобувачем особисто. Необхідно показати відмінність отриманих результатів від відомих раніше, підкреслити ознаки та ступінь новизни. Сюди не включають опис нових прикладних результатів (схеми, алгоритми).</w:t>
      </w:r>
      <w:r>
        <w:rPr>
          <w:color w:val="000000" w:themeColor="text1"/>
          <w:sz w:val="28"/>
          <w:szCs w:val="28"/>
          <w:lang w:val="uk-UA"/>
        </w:rPr>
        <w:t xml:space="preserve"> </w:t>
      </w:r>
      <w:r w:rsidRPr="003718B4">
        <w:rPr>
          <w:color w:val="000000" w:themeColor="text1"/>
          <w:sz w:val="28"/>
          <w:szCs w:val="28"/>
          <w:lang w:val="uk-UA"/>
        </w:rPr>
        <w:t>Рекомендується хоча б один пункт новизни першого рівня («вперше ...») та/або два–три пункти новизни другого-третього рівня («удосконалено ...», «отримало подальший розвиток ...»;</w:t>
      </w:r>
    </w:p>
    <w:p w14:paraId="436B11D9" w14:textId="3F43C53D" w:rsidR="00BF20D5" w:rsidRPr="003718B4" w:rsidRDefault="000B5D51" w:rsidP="000B5D51">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практичне значення отриманих результатів. Подаються відомості про використання результатів досліджень або рекомендації щодо їх використання, а також відомості про практичне застосування. Подаються також стислі відомості про впровадження результатів з наведенням назв відповідних документів;</w:t>
      </w:r>
      <w:r>
        <w:rPr>
          <w:color w:val="000000" w:themeColor="text1"/>
          <w:sz w:val="28"/>
          <w:szCs w:val="28"/>
          <w:lang w:val="uk-UA"/>
        </w:rPr>
        <w:t xml:space="preserve"> </w:t>
      </w:r>
      <w:r w:rsidRPr="003718B4">
        <w:rPr>
          <w:color w:val="000000" w:themeColor="text1"/>
          <w:sz w:val="28"/>
          <w:szCs w:val="28"/>
          <w:lang w:val="uk-UA"/>
        </w:rPr>
        <w:t xml:space="preserve">публікації. Вказують, у скількох статтях в наукових журналах, збірниках наукових праць, матеріалах і тезах конференцій, авторських </w:t>
      </w:r>
      <w:proofErr w:type="spellStart"/>
      <w:r w:rsidRPr="003718B4">
        <w:rPr>
          <w:color w:val="000000" w:themeColor="text1"/>
          <w:sz w:val="28"/>
          <w:szCs w:val="28"/>
          <w:lang w:val="uk-UA"/>
        </w:rPr>
        <w:t>свідоцтвах</w:t>
      </w:r>
      <w:proofErr w:type="spellEnd"/>
      <w:r w:rsidRPr="003718B4">
        <w:rPr>
          <w:color w:val="000000" w:themeColor="text1"/>
          <w:sz w:val="28"/>
          <w:szCs w:val="28"/>
          <w:lang w:val="uk-UA"/>
        </w:rPr>
        <w:t xml:space="preserve"> опубліковані результати атестаційної роботи.</w:t>
      </w:r>
    </w:p>
    <w:p w14:paraId="7D988C58" w14:textId="25F285EF"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Обсяг «Вступу» не повинен перевищувати 5% загального обсягу пояснювальної записки.</w:t>
      </w:r>
    </w:p>
    <w:p w14:paraId="0385EC04" w14:textId="77777777" w:rsidR="00BF20D5" w:rsidRPr="000B5D51" w:rsidRDefault="00B76A7B" w:rsidP="00AE155E">
      <w:pPr>
        <w:spacing w:line="360" w:lineRule="auto"/>
        <w:ind w:firstLine="720"/>
        <w:jc w:val="both"/>
        <w:rPr>
          <w:b/>
          <w:bCs/>
          <w:color w:val="000000" w:themeColor="text1"/>
          <w:sz w:val="28"/>
          <w:szCs w:val="28"/>
          <w:lang w:val="uk-UA"/>
        </w:rPr>
      </w:pPr>
      <w:bookmarkStart w:id="13" w:name="_TOC_250019"/>
      <w:bookmarkEnd w:id="13"/>
      <w:r w:rsidRPr="000B5D51">
        <w:rPr>
          <w:b/>
          <w:bCs/>
          <w:color w:val="000000" w:themeColor="text1"/>
          <w:sz w:val="28"/>
          <w:szCs w:val="28"/>
          <w:lang w:val="uk-UA"/>
        </w:rPr>
        <w:t>Основна частина</w:t>
      </w:r>
    </w:p>
    <w:p w14:paraId="53F43D99" w14:textId="1CD64453" w:rsidR="00BF20D5" w:rsidRPr="003718B4" w:rsidRDefault="00B76A7B" w:rsidP="000B5D51">
      <w:pPr>
        <w:spacing w:line="360" w:lineRule="auto"/>
        <w:ind w:firstLine="720"/>
        <w:jc w:val="both"/>
        <w:rPr>
          <w:color w:val="000000" w:themeColor="text1"/>
          <w:sz w:val="28"/>
          <w:szCs w:val="28"/>
          <w:lang w:val="uk-UA"/>
        </w:rPr>
      </w:pPr>
      <w:r w:rsidRPr="000B5D51">
        <w:rPr>
          <w:b/>
          <w:bCs/>
          <w:color w:val="000000" w:themeColor="text1"/>
          <w:sz w:val="28"/>
          <w:szCs w:val="28"/>
          <w:lang w:val="uk-UA"/>
        </w:rPr>
        <w:t>Загальні вимоги</w:t>
      </w:r>
      <w:r w:rsidRPr="003718B4">
        <w:rPr>
          <w:color w:val="000000" w:themeColor="text1"/>
          <w:sz w:val="28"/>
          <w:szCs w:val="28"/>
          <w:lang w:val="uk-UA"/>
        </w:rPr>
        <w:t>. Структура та зміст основної частини може бути сформована на основі різних підходів, зал</w:t>
      </w:r>
      <w:r w:rsidRPr="003718B4">
        <w:rPr>
          <w:color w:val="000000" w:themeColor="text1"/>
          <w:sz w:val="28"/>
          <w:szCs w:val="28"/>
          <w:lang w:val="uk-UA"/>
        </w:rPr>
        <w:t>ежно від теми та спрямованості ДР. Тому розглянемо узагальнені варіанти основної</w:t>
      </w:r>
      <w:r w:rsidR="000B5D51">
        <w:rPr>
          <w:color w:val="000000" w:themeColor="text1"/>
          <w:sz w:val="28"/>
          <w:szCs w:val="28"/>
          <w:lang w:val="uk-UA"/>
        </w:rPr>
        <w:t xml:space="preserve"> </w:t>
      </w:r>
      <w:r w:rsidRPr="003718B4">
        <w:rPr>
          <w:color w:val="000000" w:themeColor="text1"/>
          <w:sz w:val="28"/>
          <w:szCs w:val="28"/>
          <w:lang w:val="uk-UA"/>
        </w:rPr>
        <w:t xml:space="preserve">частини, на підґрунті яких може </w:t>
      </w:r>
      <w:r w:rsidR="000B5D51" w:rsidRPr="003718B4">
        <w:rPr>
          <w:color w:val="000000" w:themeColor="text1"/>
          <w:sz w:val="28"/>
          <w:szCs w:val="28"/>
          <w:lang w:val="uk-UA"/>
        </w:rPr>
        <w:t>сформуватись</w:t>
      </w:r>
      <w:r w:rsidRPr="003718B4">
        <w:rPr>
          <w:color w:val="000000" w:themeColor="text1"/>
          <w:sz w:val="28"/>
          <w:szCs w:val="28"/>
          <w:lang w:val="uk-UA"/>
        </w:rPr>
        <w:t xml:space="preserve"> структура та зміст ДР різної тематики.</w:t>
      </w:r>
    </w:p>
    <w:p w14:paraId="5BEC04CD"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Незалежно від спрямованості ДР, в основній частині повинні бути відображені:</w:t>
      </w:r>
    </w:p>
    <w:p w14:paraId="08810DBC" w14:textId="685C49C4"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постановка конкретної задачі по одному або декількох напрямах майбутньої професійної діяльності магістра;</w:t>
      </w:r>
    </w:p>
    <w:p w14:paraId="59F88FEE" w14:textId="64018970"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аналіз предметної області і виявлення наявних проблем та завдань;</w:t>
      </w:r>
    </w:p>
    <w:p w14:paraId="2FB684DD" w14:textId="3A52EBD1"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огляд літератури з існуючих технологій, методів та засобів вирішення </w:t>
      </w:r>
      <w:r w:rsidRPr="003718B4">
        <w:rPr>
          <w:color w:val="000000" w:themeColor="text1"/>
          <w:sz w:val="28"/>
          <w:szCs w:val="28"/>
          <w:lang w:val="uk-UA"/>
        </w:rPr>
        <w:lastRenderedPageBreak/>
        <w:t>завдань в обраній галузі і їх порівняльний аналіз;</w:t>
      </w:r>
    </w:p>
    <w:p w14:paraId="0813DF3E" w14:textId="60CC8BE4"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вибір та обґрунтування конкретних методів та засобів для вирішення виявлених у процесі аналізу предметної області задач;</w:t>
      </w:r>
    </w:p>
    <w:p w14:paraId="7D67EF8A" w14:textId="2F1EFC61"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розробка методики, моделей, методів, алгоритмів, програмних продуктів та дослідження ефективності отриманого результату;</w:t>
      </w:r>
    </w:p>
    <w:p w14:paraId="175D6CCF" w14:textId="66377967"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апробація і впровадження отриманих результатів. Основна частина ДР повинна містити:</w:t>
      </w:r>
    </w:p>
    <w:p w14:paraId="7623F56C" w14:textId="28CD8555"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змістовну, та за необхідності, математичну постановку задачі;</w:t>
      </w:r>
    </w:p>
    <w:p w14:paraId="5C8B213A" w14:textId="3E8E57CB"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порівняльний аналіз переваг та недоліків існуючих рішень (моделей, </w:t>
      </w:r>
      <w:proofErr w:type="spellStart"/>
      <w:r w:rsidRPr="003718B4">
        <w:rPr>
          <w:color w:val="000000" w:themeColor="text1"/>
          <w:sz w:val="28"/>
          <w:szCs w:val="28"/>
          <w:lang w:val="uk-UA"/>
        </w:rPr>
        <w:t>методик</w:t>
      </w:r>
      <w:proofErr w:type="spellEnd"/>
      <w:r w:rsidRPr="003718B4">
        <w:rPr>
          <w:color w:val="000000" w:themeColor="text1"/>
          <w:sz w:val="28"/>
          <w:szCs w:val="28"/>
          <w:lang w:val="uk-UA"/>
        </w:rPr>
        <w:t>, методів, алгоритмів тощо);</w:t>
      </w:r>
    </w:p>
    <w:p w14:paraId="6086849C" w14:textId="025334F6"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розробку оригінальних моделей, </w:t>
      </w:r>
      <w:proofErr w:type="spellStart"/>
      <w:r w:rsidRPr="003718B4">
        <w:rPr>
          <w:color w:val="000000" w:themeColor="text1"/>
          <w:sz w:val="28"/>
          <w:szCs w:val="28"/>
          <w:lang w:val="uk-UA"/>
        </w:rPr>
        <w:t>методик</w:t>
      </w:r>
      <w:proofErr w:type="spellEnd"/>
      <w:r w:rsidRPr="003718B4">
        <w:rPr>
          <w:color w:val="000000" w:themeColor="text1"/>
          <w:sz w:val="28"/>
          <w:szCs w:val="28"/>
          <w:lang w:val="uk-UA"/>
        </w:rPr>
        <w:t>, методів, проектних рішень, алгоритмів тощо;</w:t>
      </w:r>
    </w:p>
    <w:p w14:paraId="239A4D02" w14:textId="65FB407C"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технічну або імітаційну реалізацію запропонованих рішень (моделей, </w:t>
      </w:r>
      <w:proofErr w:type="spellStart"/>
      <w:r w:rsidRPr="003718B4">
        <w:rPr>
          <w:color w:val="000000" w:themeColor="text1"/>
          <w:sz w:val="28"/>
          <w:szCs w:val="28"/>
          <w:lang w:val="uk-UA"/>
        </w:rPr>
        <w:t>методик</w:t>
      </w:r>
      <w:proofErr w:type="spellEnd"/>
      <w:r w:rsidRPr="003718B4">
        <w:rPr>
          <w:color w:val="000000" w:themeColor="text1"/>
          <w:sz w:val="28"/>
          <w:szCs w:val="28"/>
          <w:lang w:val="uk-UA"/>
        </w:rPr>
        <w:t>, методів, алгоритмів тощо);</w:t>
      </w:r>
    </w:p>
    <w:p w14:paraId="718914A0" w14:textId="71F15AEF"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теоретичні та/або експериментальні дослідження (моделювання, тестування) отриманих рішень;</w:t>
      </w:r>
    </w:p>
    <w:p w14:paraId="32E9223B" w14:textId="050C88F4"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апробацію та розробку рекомендацій щодо практичного використання отриманих результатів.</w:t>
      </w:r>
    </w:p>
    <w:p w14:paraId="34D2FEB0" w14:textId="2531E075"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Структурування та зміст основної частини. Основна частина складається не менш ніж з трьох розділів (зазвичай, з</w:t>
      </w:r>
      <w:r w:rsidRPr="003718B4">
        <w:rPr>
          <w:color w:val="000000" w:themeColor="text1"/>
          <w:sz w:val="28"/>
          <w:szCs w:val="28"/>
          <w:lang w:val="uk-UA"/>
        </w:rPr>
        <w:t xml:space="preserve"> чотирьох), в яких виділяються підрозділи і, за необхідності, пункти (підпункти). Кожний розділ висвітлює самостійне питання, а підрозділ/пункт/підпункт – окрему частину цього питання.</w:t>
      </w:r>
    </w:p>
    <w:p w14:paraId="1D8163D5" w14:textId="1AB1E44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Між структурними елементами основної частини роботи повинен простежуват</w:t>
      </w:r>
      <w:r w:rsidRPr="003718B4">
        <w:rPr>
          <w:color w:val="000000" w:themeColor="text1"/>
          <w:sz w:val="28"/>
          <w:szCs w:val="28"/>
          <w:lang w:val="uk-UA"/>
        </w:rPr>
        <w:t>ися чіткий логічний зв’язок: розділи мають бути пов’язані між собою й починатися з короткого опису питань, що розкриваються у цьому розділі у їхньому взаємозв’язку з попередніми й наступними розділами.</w:t>
      </w:r>
    </w:p>
    <w:p w14:paraId="6C5C56DA" w14:textId="1BD22F37" w:rsidR="00BF20D5" w:rsidRPr="003718B4" w:rsidRDefault="00B76A7B" w:rsidP="002E0887">
      <w:pPr>
        <w:spacing w:line="360" w:lineRule="auto"/>
        <w:ind w:firstLine="720"/>
        <w:jc w:val="both"/>
        <w:rPr>
          <w:color w:val="000000" w:themeColor="text1"/>
          <w:sz w:val="28"/>
          <w:szCs w:val="28"/>
          <w:lang w:val="uk-UA"/>
        </w:rPr>
      </w:pPr>
      <w:r w:rsidRPr="003718B4">
        <w:rPr>
          <w:color w:val="000000" w:themeColor="text1"/>
          <w:sz w:val="28"/>
          <w:szCs w:val="28"/>
          <w:lang w:val="uk-UA"/>
        </w:rPr>
        <w:t>Перший розділ, як правило, є оглядовим. У ньому, на пі</w:t>
      </w:r>
      <w:r w:rsidRPr="003718B4">
        <w:rPr>
          <w:color w:val="000000" w:themeColor="text1"/>
          <w:sz w:val="28"/>
          <w:szCs w:val="28"/>
          <w:lang w:val="uk-UA"/>
        </w:rPr>
        <w:t>дґрунті огляду літератури, здобувач окреслює основні етапи розвитку наукової думки за своєю проблемою. Огляд повинен бути не простим переказом джерел, а їх аналізом з точки зору задач ДР, тобто огляд літератури</w:t>
      </w:r>
      <w:r w:rsidR="002E0887">
        <w:rPr>
          <w:color w:val="000000" w:themeColor="text1"/>
          <w:sz w:val="28"/>
          <w:szCs w:val="28"/>
          <w:lang w:val="uk-UA"/>
        </w:rPr>
        <w:t xml:space="preserve"> </w:t>
      </w:r>
      <w:r w:rsidRPr="003718B4">
        <w:rPr>
          <w:color w:val="000000" w:themeColor="text1"/>
          <w:sz w:val="28"/>
          <w:szCs w:val="28"/>
          <w:lang w:val="uk-UA"/>
        </w:rPr>
        <w:t xml:space="preserve">повинен відображати стан вивченості </w:t>
      </w:r>
      <w:r w:rsidRPr="003718B4">
        <w:rPr>
          <w:color w:val="000000" w:themeColor="text1"/>
          <w:sz w:val="28"/>
          <w:szCs w:val="28"/>
          <w:lang w:val="uk-UA"/>
        </w:rPr>
        <w:lastRenderedPageBreak/>
        <w:t>обраної т</w:t>
      </w:r>
      <w:r w:rsidRPr="003718B4">
        <w:rPr>
          <w:color w:val="000000" w:themeColor="text1"/>
          <w:sz w:val="28"/>
          <w:szCs w:val="28"/>
          <w:lang w:val="uk-UA"/>
        </w:rPr>
        <w:t xml:space="preserve">еми та містити матеріал з докладним порівнянням та оцінкою відомих наукових, методологічних, технологічних, алгоритмічних, програмних рішень за темою дослідження. Стисло, критично висвітлюючи роботи попередників, здобувач має особливо підкреслити питання, </w:t>
      </w:r>
      <w:r w:rsidRPr="003718B4">
        <w:rPr>
          <w:color w:val="000000" w:themeColor="text1"/>
          <w:sz w:val="28"/>
          <w:szCs w:val="28"/>
          <w:lang w:val="uk-UA"/>
        </w:rPr>
        <w:t>які залишилися невирішеними, визначивши тим самим своє місце у вирішенні поставленої проблеми. Огляд літератури повинен привести до висновку, що саме дана тема до цих пір не розкрита, або розкрита частково, або в іншому аспекті і потребує подальшої розробк</w:t>
      </w:r>
      <w:r w:rsidRPr="003718B4">
        <w:rPr>
          <w:color w:val="000000" w:themeColor="text1"/>
          <w:sz w:val="28"/>
          <w:szCs w:val="28"/>
          <w:lang w:val="uk-UA"/>
        </w:rPr>
        <w:t>и.</w:t>
      </w:r>
    </w:p>
    <w:p w14:paraId="2D7CE487" w14:textId="3C9FDFCE"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Множину джерел з проблематики магістерського дослідження можна розділити на групи, в яких представлені </w:t>
      </w:r>
      <w:r w:rsidR="002E0887">
        <w:rPr>
          <w:color w:val="000000" w:themeColor="text1"/>
          <w:sz w:val="28"/>
          <w:szCs w:val="28"/>
          <w:lang w:val="uk-UA"/>
        </w:rPr>
        <w:t>наступні</w:t>
      </w:r>
      <w:r w:rsidRPr="003718B4">
        <w:rPr>
          <w:color w:val="000000" w:themeColor="text1"/>
          <w:sz w:val="28"/>
          <w:szCs w:val="28"/>
          <w:lang w:val="uk-UA"/>
        </w:rPr>
        <w:t xml:space="preserve"> напрями:</w:t>
      </w:r>
    </w:p>
    <w:p w14:paraId="2B57E849" w14:textId="260C77F3"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1) </w:t>
      </w:r>
      <w:r w:rsidRPr="003718B4">
        <w:rPr>
          <w:color w:val="000000" w:themeColor="text1"/>
          <w:sz w:val="28"/>
          <w:szCs w:val="28"/>
          <w:lang w:val="uk-UA"/>
        </w:rPr>
        <w:t>загальні методологічні підходи до вирішення даної задачі;</w:t>
      </w:r>
    </w:p>
    <w:p w14:paraId="6676F8CE" w14:textId="2DE1FD4A"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2) </w:t>
      </w:r>
      <w:r w:rsidRPr="003718B4">
        <w:rPr>
          <w:color w:val="000000" w:themeColor="text1"/>
          <w:sz w:val="28"/>
          <w:szCs w:val="28"/>
          <w:lang w:val="uk-UA"/>
        </w:rPr>
        <w:t>питання розробки та дослідження конкретних методів (підходів, способів, алгоритмів тощо);</w:t>
      </w:r>
    </w:p>
    <w:p w14:paraId="7D33F131" w14:textId="6DAB646C"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3) </w:t>
      </w:r>
      <w:r w:rsidRPr="003718B4">
        <w:rPr>
          <w:color w:val="000000" w:themeColor="text1"/>
          <w:sz w:val="28"/>
          <w:szCs w:val="28"/>
          <w:lang w:val="uk-UA"/>
        </w:rPr>
        <w:t>питання практичного використання методів (способів, алгоритмів, моделей тощо).</w:t>
      </w:r>
    </w:p>
    <w:p w14:paraId="4CB8D664"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Така класифікація дає можливість найкоротшим і правильним шляхом увійти в коло питань, що розглядаються, допомагає встановити раніше не помічені зв’язки</w:t>
      </w:r>
      <w:r w:rsidRPr="003718B4">
        <w:rPr>
          <w:color w:val="000000" w:themeColor="text1"/>
          <w:sz w:val="28"/>
          <w:szCs w:val="28"/>
          <w:lang w:val="uk-UA"/>
        </w:rPr>
        <w:t xml:space="preserve"> та залежності. Як приклад можна навести наступну структуризацію аналізу першоджерел:</w:t>
      </w:r>
    </w:p>
    <w:p w14:paraId="6A05A240" w14:textId="63386FF4"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Сукупність робіт з даної проблематики можна розділити на три групи. У роботах першої групи [номери джерел] викладаються загальні методологічні підходи до вирішення даної </w:t>
      </w:r>
      <w:r w:rsidRPr="003718B4">
        <w:rPr>
          <w:color w:val="000000" w:themeColor="text1"/>
          <w:sz w:val="28"/>
          <w:szCs w:val="28"/>
          <w:lang w:val="uk-UA"/>
        </w:rPr>
        <w:t>задачі, зокрема ... .</w:t>
      </w:r>
    </w:p>
    <w:p w14:paraId="752E6EFA"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Роботи другої групи [номери джерел] присвячені питанням розробки та дослідження конкретних методів (підходів, способів, алгоритмів тощо). Так, у [номер джерела] розглянуто алгоритм ... .</w:t>
      </w:r>
    </w:p>
    <w:p w14:paraId="11646515" w14:textId="7C21613F"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Питання практичного використання методів (спосо</w:t>
      </w:r>
      <w:r w:rsidRPr="003718B4">
        <w:rPr>
          <w:color w:val="000000" w:themeColor="text1"/>
          <w:sz w:val="28"/>
          <w:szCs w:val="28"/>
          <w:lang w:val="uk-UA"/>
        </w:rPr>
        <w:t>бів, алгоритмів, моделей) обговорюються у роботах [номера джерел].</w:t>
      </w:r>
    </w:p>
    <w:p w14:paraId="6E809C0B"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Вивчення та аналіз предметної області проводиться з метою визначення проблем та невирішених питань з точки зору впровадження нових технологій, автоматизації виробничих, інформаційних процес</w:t>
      </w:r>
      <w:r w:rsidRPr="003718B4">
        <w:rPr>
          <w:color w:val="000000" w:themeColor="text1"/>
          <w:sz w:val="28"/>
          <w:szCs w:val="28"/>
          <w:lang w:val="uk-UA"/>
        </w:rPr>
        <w:t xml:space="preserve">ів, процесів опрацювання та </w:t>
      </w:r>
      <w:r w:rsidRPr="003718B4">
        <w:rPr>
          <w:color w:val="000000" w:themeColor="text1"/>
          <w:sz w:val="28"/>
          <w:szCs w:val="28"/>
          <w:lang w:val="uk-UA"/>
        </w:rPr>
        <w:lastRenderedPageBreak/>
        <w:t>передачі сигналів тощо.</w:t>
      </w:r>
    </w:p>
    <w:p w14:paraId="56EF411D" w14:textId="279CAC71"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Розділ слід закінчити коротким резюме стосовно обґрунтування актуальності вирішення проблеми, доцільності проведення дослідження, обґрунтування вибору об’єкта і предмета дослідження, формулювання мети й з</w:t>
      </w:r>
      <w:r w:rsidRPr="003718B4">
        <w:rPr>
          <w:color w:val="000000" w:themeColor="text1"/>
          <w:sz w:val="28"/>
          <w:szCs w:val="28"/>
          <w:lang w:val="uk-UA"/>
        </w:rPr>
        <w:t>авдань дослідження. Тому останнім підрозділом першого розділу має бути підрозділ «Постановка задачі», у якому висвітлюються ці питання.</w:t>
      </w:r>
    </w:p>
    <w:p w14:paraId="33A1DDC3" w14:textId="40903CF3" w:rsidR="00BF20D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Обсяг першого розділу не повинен перевищувати 20 % від загального обсягу пояснювальної записки.</w:t>
      </w:r>
    </w:p>
    <w:p w14:paraId="2369AA42" w14:textId="69237EA2"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Другий розділ має теорет</w:t>
      </w:r>
      <w:r w:rsidRPr="003718B4">
        <w:rPr>
          <w:color w:val="000000" w:themeColor="text1"/>
          <w:sz w:val="28"/>
          <w:szCs w:val="28"/>
          <w:lang w:val="uk-UA"/>
        </w:rPr>
        <w:t>ичний характер; його матеріал повинен відрізнятися новизною та оригінальністю. У ньому наводяться теоретичні та/або експериментальні методи дослідження поставлених задач та їх порівняльні оцінки, розробляється загальна методика проведення власних досліджен</w:t>
      </w:r>
      <w:r w:rsidRPr="003718B4">
        <w:rPr>
          <w:color w:val="000000" w:themeColor="text1"/>
          <w:sz w:val="28"/>
          <w:szCs w:val="28"/>
          <w:lang w:val="uk-UA"/>
        </w:rPr>
        <w:t>ь здобувача. Розробляються та описуються нові методи, моделі, способи тощо (або удосконалюються існуючі), які дозволяють вирішити поставлену проблему. Описуються математичні, структурні, об’єктно-орієнтовані моделі систем і процесів, що досліджуються, пров</w:t>
      </w:r>
      <w:r w:rsidRPr="003718B4">
        <w:rPr>
          <w:color w:val="000000" w:themeColor="text1"/>
          <w:sz w:val="28"/>
          <w:szCs w:val="28"/>
          <w:lang w:val="uk-UA"/>
        </w:rPr>
        <w:t>одиться аналіз адекватності розроблених моделей тощо. Також слід виконати порівняння отриманих результатів з відомими.</w:t>
      </w:r>
    </w:p>
    <w:p w14:paraId="767FC2EB" w14:textId="4C4B4166" w:rsidR="00BF20D5" w:rsidRPr="003718B4" w:rsidRDefault="00B76A7B" w:rsidP="002E0887">
      <w:pPr>
        <w:spacing w:line="360" w:lineRule="auto"/>
        <w:ind w:firstLine="720"/>
        <w:jc w:val="both"/>
        <w:rPr>
          <w:color w:val="000000" w:themeColor="text1"/>
          <w:sz w:val="28"/>
          <w:szCs w:val="28"/>
          <w:lang w:val="uk-UA"/>
        </w:rPr>
      </w:pPr>
      <w:r w:rsidRPr="003718B4">
        <w:rPr>
          <w:color w:val="000000" w:themeColor="text1"/>
          <w:sz w:val="28"/>
          <w:szCs w:val="28"/>
          <w:lang w:val="uk-UA"/>
        </w:rPr>
        <w:t>У цьому розділі можуть описуватись показники для кількісної</w:t>
      </w:r>
      <w:r w:rsidR="002E0887">
        <w:rPr>
          <w:color w:val="000000" w:themeColor="text1"/>
          <w:sz w:val="28"/>
          <w:szCs w:val="28"/>
          <w:lang w:val="uk-UA"/>
        </w:rPr>
        <w:t xml:space="preserve"> </w:t>
      </w:r>
      <w:r w:rsidRPr="003718B4">
        <w:rPr>
          <w:color w:val="000000" w:themeColor="text1"/>
          <w:sz w:val="28"/>
          <w:szCs w:val="28"/>
          <w:lang w:val="uk-UA"/>
        </w:rPr>
        <w:t>або якісної оцінки пропонованих рішень, що дозволяють оцінити коректність, по</w:t>
      </w:r>
      <w:r w:rsidRPr="003718B4">
        <w:rPr>
          <w:color w:val="000000" w:themeColor="text1"/>
          <w:sz w:val="28"/>
          <w:szCs w:val="28"/>
          <w:lang w:val="uk-UA"/>
        </w:rPr>
        <w:t>вноту та обґрунтованість результатів дослідження. Орієнтовний обсяг другого розділу – 25 % від загального обсягу ПЗ.</w:t>
      </w:r>
    </w:p>
    <w:p w14:paraId="1E659EEB" w14:textId="3C60CAA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третьому розділі повинні міститись розроблені автором конкретні рекомендації та пропозиції щодо можливих шляхів розв’язання проблеми, або</w:t>
      </w:r>
      <w:r w:rsidRPr="003718B4">
        <w:rPr>
          <w:color w:val="000000" w:themeColor="text1"/>
          <w:sz w:val="28"/>
          <w:szCs w:val="28"/>
          <w:lang w:val="uk-UA"/>
        </w:rPr>
        <w:t xml:space="preserve"> щодо можливостей застосування виявленого позитивного досвіду в певній сфері (наприклад, іноземного досвіду в Україні). Якщо досліджувана проблема є занадто широкою для формування комплексу адекватних рекомендацій, автор може взяти окремий її аспект (для в</w:t>
      </w:r>
      <w:r w:rsidRPr="003718B4">
        <w:rPr>
          <w:color w:val="000000" w:themeColor="text1"/>
          <w:sz w:val="28"/>
          <w:szCs w:val="28"/>
          <w:lang w:val="uk-UA"/>
        </w:rPr>
        <w:t>изначення конкретного аспекту здобувачу варто порадитись із науковим керівником), зробити більш детальний та глибокий аналіз цього аспекту (підрозділ 3.1), і розробити для нього рекомендації та пропозиції (підрозділ 3.2). Рекомендації та пропозиції повинні</w:t>
      </w:r>
      <w:r w:rsidRPr="003718B4">
        <w:rPr>
          <w:color w:val="000000" w:themeColor="text1"/>
          <w:sz w:val="28"/>
          <w:szCs w:val="28"/>
          <w:lang w:val="uk-UA"/>
        </w:rPr>
        <w:t xml:space="preserve"> ґрунтуватись на основних </w:t>
      </w:r>
      <w:r w:rsidRPr="003718B4">
        <w:rPr>
          <w:color w:val="000000" w:themeColor="text1"/>
          <w:sz w:val="28"/>
          <w:szCs w:val="28"/>
          <w:lang w:val="uk-UA"/>
        </w:rPr>
        <w:lastRenderedPageBreak/>
        <w:t>теоретичних положеннях, методичних підходах, методичному інструментарії, що викладені у першому розділі, а також результатах проведеного у другому розділі дослідження. Вони повинні відповідати критеріям оптимальності, цільової ефе</w:t>
      </w:r>
      <w:r w:rsidRPr="003718B4">
        <w:rPr>
          <w:color w:val="000000" w:themeColor="text1"/>
          <w:sz w:val="28"/>
          <w:szCs w:val="28"/>
          <w:lang w:val="uk-UA"/>
        </w:rPr>
        <w:t>ктивності  та практичної реальності. Обсяг третього розділу – у межах 25–30 % від загального обсягу атестаційної роботи.</w:t>
      </w:r>
    </w:p>
    <w:p w14:paraId="3B8E666D" w14:textId="684A2E78"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Четвертий розділ призначений для опису процесу імітаційних чи натурних вимірів, які з практичної точки зору, більш наглядно, розкривают</w:t>
      </w:r>
      <w:r w:rsidRPr="003718B4">
        <w:rPr>
          <w:color w:val="000000" w:themeColor="text1"/>
          <w:sz w:val="28"/>
          <w:szCs w:val="28"/>
          <w:lang w:val="uk-UA"/>
        </w:rPr>
        <w:t>ь розроблені автором конкретні рекомендації та пропозиції.</w:t>
      </w:r>
    </w:p>
    <w:p w14:paraId="60FC4142" w14:textId="1E8EED2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На закінчення розділу повинні бути сформульовані основні науково-практичні результати з точки зору достовірності, ефективності, наукової новизни та практичної цінності, а також рекомендації щодо ви</w:t>
      </w:r>
      <w:r w:rsidRPr="003718B4">
        <w:rPr>
          <w:color w:val="000000" w:themeColor="text1"/>
          <w:sz w:val="28"/>
          <w:szCs w:val="28"/>
          <w:lang w:val="uk-UA"/>
        </w:rPr>
        <w:t>користання отриманих результатів на практиці, намічені можливі напрямки для їх розвитку. Орієнтовний обсяг четвертого розділу має становити не більше ніж 20 % від загального обсягу ПЗ.</w:t>
      </w:r>
    </w:p>
    <w:p w14:paraId="48605CC3"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Примітка. Наведене структурування основної частини є типовим, але не є</w:t>
      </w:r>
      <w:r w:rsidRPr="003718B4">
        <w:rPr>
          <w:color w:val="000000" w:themeColor="text1"/>
          <w:sz w:val="28"/>
          <w:szCs w:val="28"/>
          <w:lang w:val="uk-UA"/>
        </w:rPr>
        <w:t xml:space="preserve"> догмою. Розгляд теоретичних питань може перемежовуватись з практичними, якщо це сприяє логічній послідовності викладення матеріалу.</w:t>
      </w:r>
    </w:p>
    <w:p w14:paraId="33D3923C" w14:textId="77777777" w:rsidR="00BF20D5" w:rsidRPr="003718B4" w:rsidRDefault="00BF20D5" w:rsidP="00AE155E">
      <w:pPr>
        <w:spacing w:line="360" w:lineRule="auto"/>
        <w:ind w:firstLine="720"/>
        <w:jc w:val="both"/>
        <w:rPr>
          <w:color w:val="000000" w:themeColor="text1"/>
          <w:sz w:val="28"/>
          <w:szCs w:val="28"/>
          <w:lang w:val="uk-UA"/>
        </w:rPr>
        <w:sectPr w:rsidR="00BF20D5" w:rsidRPr="003718B4" w:rsidSect="00820F5D">
          <w:footerReference w:type="default" r:id="rId7"/>
          <w:pgSz w:w="11907" w:h="16840" w:code="9"/>
          <w:pgMar w:top="1134" w:right="567" w:bottom="1134" w:left="1418" w:header="0" w:footer="842" w:gutter="0"/>
          <w:cols w:space="720"/>
        </w:sectPr>
      </w:pPr>
    </w:p>
    <w:p w14:paraId="569DE921"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lastRenderedPageBreak/>
        <w:t>В тексті основної частини рекомендується використовувати орієнтовні лексико-синтаксичні конструкції:</w:t>
      </w:r>
    </w:p>
    <w:p w14:paraId="03056EF5" w14:textId="7E18C762"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w:t>
      </w:r>
      <w:r w:rsidRPr="003718B4">
        <w:rPr>
          <w:color w:val="000000" w:themeColor="text1"/>
          <w:sz w:val="28"/>
          <w:szCs w:val="28"/>
          <w:lang w:val="uk-UA"/>
        </w:rPr>
        <w:t>Особлива увага до проблеми ... пов’язана з розробкою ...»;</w:t>
      </w:r>
    </w:p>
    <w:p w14:paraId="027E69ED" w14:textId="6C2CA8F2"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«Теоретичний аналіз літературних джерел дозволяє виділити перспективний напрям розробки ...»;</w:t>
      </w:r>
    </w:p>
    <w:p w14:paraId="46B25010"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досліджуваної проблеми ... центральними стають питання ...»;</w:t>
      </w:r>
    </w:p>
    <w:p w14:paraId="41B651AC"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«Програма дослідження спрямована на вия</w:t>
      </w:r>
      <w:r w:rsidRPr="003718B4">
        <w:rPr>
          <w:color w:val="000000" w:themeColor="text1"/>
          <w:sz w:val="28"/>
          <w:szCs w:val="28"/>
          <w:lang w:val="uk-UA"/>
        </w:rPr>
        <w:t>влення ... і включає наступні питання ...»;</w:t>
      </w:r>
    </w:p>
    <w:p w14:paraId="0A67F9D8"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«Важливим моментом для проведення дослідження є положення про те, що ...»;</w:t>
      </w:r>
    </w:p>
    <w:p w14:paraId="51E89C73" w14:textId="085A3A2D"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«Виявлення специфічних особливостей ... є тим підґрунтям, на якому будуються всі інші аспекти дослідження ...»;</w:t>
      </w:r>
    </w:p>
    <w:p w14:paraId="63C6BE78"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 результаті проведеного</w:t>
      </w:r>
      <w:r w:rsidRPr="003718B4">
        <w:rPr>
          <w:color w:val="000000" w:themeColor="text1"/>
          <w:sz w:val="28"/>
          <w:szCs w:val="28"/>
          <w:lang w:val="uk-UA"/>
        </w:rPr>
        <w:t xml:space="preserve"> огляду першоджерел отриманий матеріал, аналіз якого дозволив ..., що ...»;</w:t>
      </w:r>
    </w:p>
    <w:p w14:paraId="5A85E180"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«Щоб обґрунтувати ..., необхідно, перш за все, з’ясувати ...»;</w:t>
      </w:r>
    </w:p>
    <w:p w14:paraId="5D28D885"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«Проведені дослідження інших авторів показали, що ...»;</w:t>
      </w:r>
    </w:p>
    <w:p w14:paraId="03074B2D"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«Відомі підходи до вирішення поставленого завдання засновані </w:t>
      </w:r>
      <w:r w:rsidRPr="003718B4">
        <w:rPr>
          <w:color w:val="000000" w:themeColor="text1"/>
          <w:sz w:val="28"/>
          <w:szCs w:val="28"/>
          <w:lang w:val="uk-UA"/>
        </w:rPr>
        <w:t>на ...»;</w:t>
      </w:r>
    </w:p>
    <w:p w14:paraId="49DB9D31"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«Викладене підкреслює необхідність розгляду питання про ...»;</w:t>
      </w:r>
    </w:p>
    <w:p w14:paraId="092A4237"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«Виходячи з положення про ..., варто зазначити, що ...»;</w:t>
      </w:r>
    </w:p>
    <w:p w14:paraId="353AE131"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«Особливість запропонованого підходу полягає в тому, що ...».</w:t>
      </w:r>
    </w:p>
    <w:p w14:paraId="128921B8"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кінці кожного розділу обов’язково наводять висновки зі стислим в</w:t>
      </w:r>
      <w:r w:rsidRPr="003718B4">
        <w:rPr>
          <w:color w:val="000000" w:themeColor="text1"/>
          <w:sz w:val="28"/>
          <w:szCs w:val="28"/>
          <w:lang w:val="uk-UA"/>
        </w:rPr>
        <w:t>икладом результатів частини дослідження, що розглянута в цьому розділі, наприклад:</w:t>
      </w:r>
    </w:p>
    <w:p w14:paraId="31DF511C" w14:textId="677D93CA"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«Наведений аналіз (предметної області, літератури, аналогів, результатів експерименту тощо) показав, що недостатня увага приділяється питанням ...»;</w:t>
      </w:r>
    </w:p>
    <w:p w14:paraId="5F375AAA"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 результаті узагальнен</w:t>
      </w:r>
      <w:r w:rsidRPr="003718B4">
        <w:rPr>
          <w:color w:val="000000" w:themeColor="text1"/>
          <w:sz w:val="28"/>
          <w:szCs w:val="28"/>
          <w:lang w:val="uk-UA"/>
        </w:rPr>
        <w:t>ня літератури виявлено низку проблем, основними з яких є: ...»;</w:t>
      </w:r>
    </w:p>
    <w:p w14:paraId="699E0E23" w14:textId="446FD58D"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«Аналіз (показників, критеріїв) ... дозволив зробити висновок, що найбільший вплив на ... мають ...»;</w:t>
      </w:r>
    </w:p>
    <w:p w14:paraId="6F914182"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 результаті проведеного аналізу виявлено, що існуючі підходи до ... мають такі недоліки:</w:t>
      </w:r>
      <w:r w:rsidRPr="003718B4">
        <w:rPr>
          <w:color w:val="000000" w:themeColor="text1"/>
          <w:sz w:val="28"/>
          <w:szCs w:val="28"/>
          <w:lang w:val="uk-UA"/>
        </w:rPr>
        <w:t xml:space="preserve"> ...»;</w:t>
      </w:r>
    </w:p>
    <w:p w14:paraId="328B0E8A" w14:textId="11605492"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lastRenderedPageBreak/>
        <w:t xml:space="preserve">«Використання відомих методів (моделей, </w:t>
      </w:r>
      <w:proofErr w:type="spellStart"/>
      <w:r w:rsidRPr="003718B4">
        <w:rPr>
          <w:color w:val="000000" w:themeColor="text1"/>
          <w:sz w:val="28"/>
          <w:szCs w:val="28"/>
          <w:lang w:val="uk-UA"/>
        </w:rPr>
        <w:t>методик</w:t>
      </w:r>
      <w:proofErr w:type="spellEnd"/>
      <w:r w:rsidRPr="003718B4">
        <w:rPr>
          <w:color w:val="000000" w:themeColor="text1"/>
          <w:sz w:val="28"/>
          <w:szCs w:val="28"/>
          <w:lang w:val="uk-UA"/>
        </w:rPr>
        <w:t>, ...) не дозволяє реалізувати ... в умовах ...»;</w:t>
      </w:r>
    </w:p>
    <w:p w14:paraId="1BB996C8"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«Експериментально встановлено, що при ...»;</w:t>
      </w:r>
    </w:p>
    <w:p w14:paraId="39DA378B"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«Запропонована методика (метод, модель) дозволяє ...»;</w:t>
      </w:r>
    </w:p>
    <w:p w14:paraId="0391B4E1"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«Апробація запропонованої методики (методу) на </w:t>
      </w:r>
      <w:r w:rsidRPr="003718B4">
        <w:rPr>
          <w:color w:val="000000" w:themeColor="text1"/>
          <w:sz w:val="28"/>
          <w:szCs w:val="28"/>
          <w:lang w:val="uk-UA"/>
        </w:rPr>
        <w:t>прикладі ... дозволила ...»;</w:t>
      </w:r>
    </w:p>
    <w:p w14:paraId="07D4C600"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«Проведене дослідження методу... показало, що ...»;</w:t>
      </w:r>
    </w:p>
    <w:p w14:paraId="08BCB290" w14:textId="77777777" w:rsidR="00BF20D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 результаті проведеного експерименту ... було виявлено, що ...».</w:t>
      </w:r>
    </w:p>
    <w:p w14:paraId="07E2B6BD" w14:textId="3799306B"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висновках не слід переказувати те, що було зроблено у розділі; вони повинні розкривати суть та характерист</w:t>
      </w:r>
      <w:r w:rsidRPr="003718B4">
        <w:rPr>
          <w:color w:val="000000" w:themeColor="text1"/>
          <w:sz w:val="28"/>
          <w:szCs w:val="28"/>
          <w:lang w:val="uk-UA"/>
        </w:rPr>
        <w:t>ики результатів.</w:t>
      </w:r>
    </w:p>
    <w:p w14:paraId="1F892137"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Висновки по розділах основної частини доцільно приводити у послідовності, яка відповідає їх важливості.</w:t>
      </w:r>
    </w:p>
    <w:p w14:paraId="3092A19F" w14:textId="77777777" w:rsidR="00BF20D5" w:rsidRPr="002E0887" w:rsidRDefault="00B76A7B" w:rsidP="00AE155E">
      <w:pPr>
        <w:spacing w:line="360" w:lineRule="auto"/>
        <w:ind w:firstLine="720"/>
        <w:jc w:val="both"/>
        <w:rPr>
          <w:b/>
          <w:bCs/>
          <w:color w:val="000000" w:themeColor="text1"/>
          <w:sz w:val="28"/>
          <w:szCs w:val="28"/>
          <w:lang w:val="uk-UA"/>
        </w:rPr>
      </w:pPr>
      <w:bookmarkStart w:id="14" w:name="_TOC_250018"/>
      <w:bookmarkEnd w:id="14"/>
      <w:r w:rsidRPr="002E0887">
        <w:rPr>
          <w:b/>
          <w:bCs/>
          <w:color w:val="000000" w:themeColor="text1"/>
          <w:sz w:val="28"/>
          <w:szCs w:val="28"/>
          <w:lang w:val="uk-UA"/>
        </w:rPr>
        <w:t>Висновки</w:t>
      </w:r>
    </w:p>
    <w:p w14:paraId="6839D49F" w14:textId="0835C6DD"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Структурний елемент «Висновки» є завершальною й особливо важливою частиною ДР, що має продемонструвати результати дослідження,</w:t>
      </w:r>
      <w:r w:rsidRPr="003718B4">
        <w:rPr>
          <w:color w:val="000000" w:themeColor="text1"/>
          <w:sz w:val="28"/>
          <w:szCs w:val="28"/>
          <w:lang w:val="uk-UA"/>
        </w:rPr>
        <w:t xml:space="preserve"> ступінь реалізації поставленої мети та завдань. У цій частині пояснювальної записки проводиться синтез усіх отриманих результатів дослідження та їх співвідношення із загальною метою й завданнями роботи.</w:t>
      </w:r>
    </w:p>
    <w:p w14:paraId="0D9EBFD7"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У преамбулі </w:t>
      </w:r>
      <w:proofErr w:type="spellStart"/>
      <w:r w:rsidRPr="003718B4">
        <w:rPr>
          <w:color w:val="000000" w:themeColor="text1"/>
          <w:sz w:val="28"/>
          <w:szCs w:val="28"/>
          <w:lang w:val="uk-UA"/>
        </w:rPr>
        <w:t>формулюється</w:t>
      </w:r>
      <w:proofErr w:type="spellEnd"/>
      <w:r w:rsidRPr="003718B4">
        <w:rPr>
          <w:color w:val="000000" w:themeColor="text1"/>
          <w:sz w:val="28"/>
          <w:szCs w:val="28"/>
          <w:lang w:val="uk-UA"/>
        </w:rPr>
        <w:t xml:space="preserve"> загальний підсумок дослідже</w:t>
      </w:r>
      <w:r w:rsidRPr="003718B4">
        <w:rPr>
          <w:color w:val="000000" w:themeColor="text1"/>
          <w:sz w:val="28"/>
          <w:szCs w:val="28"/>
          <w:lang w:val="uk-UA"/>
        </w:rPr>
        <w:t>ння, наприклад:</w:t>
      </w:r>
    </w:p>
    <w:p w14:paraId="1E325A0C" w14:textId="579BA85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роботі за результатами виконаних теоретичних та практичних досліджень розроблено технологію ...».</w:t>
      </w:r>
    </w:p>
    <w:p w14:paraId="0CB54804" w14:textId="293DF65D"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Після преамбули викладають найбільш важливі наукові та практичні результати, одержані у роботі, які мають містити формулювання </w:t>
      </w:r>
      <w:r w:rsidRPr="003718B4">
        <w:rPr>
          <w:color w:val="000000" w:themeColor="text1"/>
          <w:sz w:val="28"/>
          <w:szCs w:val="28"/>
          <w:lang w:val="uk-UA"/>
        </w:rPr>
        <w:t>розв’язаної проблеми (задачі), її значення для науки й практики.</w:t>
      </w:r>
    </w:p>
    <w:p w14:paraId="21988A23" w14:textId="49211E68"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Формулювання результату повинно містити об’єкт, який розроблений (запропонований, встановлений, визначений) в результаті досліджень. Приклади об’єктів: модель, алгоритм, методика тощо. Слід п</w:t>
      </w:r>
      <w:r w:rsidRPr="003718B4">
        <w:rPr>
          <w:color w:val="000000" w:themeColor="text1"/>
          <w:sz w:val="28"/>
          <w:szCs w:val="28"/>
          <w:lang w:val="uk-UA"/>
        </w:rPr>
        <w:t xml:space="preserve">оказати всі суттєві ознаки цього об’єкта, що дозволяють скласти уявлення про його сутність, наприклад, з чого він складається, що дозволяє виконувати, на яких принципах заснований тощо. Необхідно також показати ефективність (наукову, технічну, економічну, </w:t>
      </w:r>
      <w:r w:rsidRPr="003718B4">
        <w:rPr>
          <w:color w:val="000000" w:themeColor="text1"/>
          <w:sz w:val="28"/>
          <w:szCs w:val="28"/>
          <w:lang w:val="uk-UA"/>
        </w:rPr>
        <w:t>соціальну) цього об’єкта.</w:t>
      </w:r>
    </w:p>
    <w:p w14:paraId="73F81B88" w14:textId="6FA8E8F2"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lastRenderedPageBreak/>
        <w:t>Результати краще формулювати на основі висновків, зроблених в кінці кожного розділу, але вони не повинні підмінятися механічним підсумовуванням цих висновків.</w:t>
      </w:r>
    </w:p>
    <w:p w14:paraId="104520CD" w14:textId="3DFD78C9"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«Висновках» бажано вживати багатоступеневий опис виконаних робіт та р</w:t>
      </w:r>
      <w:r w:rsidRPr="003718B4">
        <w:rPr>
          <w:color w:val="000000" w:themeColor="text1"/>
          <w:sz w:val="28"/>
          <w:szCs w:val="28"/>
          <w:lang w:val="uk-UA"/>
        </w:rPr>
        <w:t>езультатів, наприклад:</w:t>
      </w:r>
    </w:p>
    <w:p w14:paraId="47081DA2" w14:textId="31B638E1"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першому розділі ... виконано ...»;</w:t>
      </w:r>
    </w:p>
    <w:p w14:paraId="1D659C6E"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«Проведено аналіз вітчизняних і зарубіжних аналогів ...»;</w:t>
      </w:r>
    </w:p>
    <w:p w14:paraId="5E2EF3DD"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роботі поставлена мета .... досягнута шляхом ...»;</w:t>
      </w:r>
    </w:p>
    <w:p w14:paraId="4A4E3F33"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«Вперше поставлено та вирішено завдання ...»;</w:t>
      </w:r>
    </w:p>
    <w:p w14:paraId="36DB602B"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«Запропонована об’єктно-орієнтована м</w:t>
      </w:r>
      <w:r w:rsidRPr="003718B4">
        <w:rPr>
          <w:color w:val="000000" w:themeColor="text1"/>
          <w:sz w:val="28"/>
          <w:szCs w:val="28"/>
          <w:lang w:val="uk-UA"/>
        </w:rPr>
        <w:t>одель ..., що дозволяє ...»;</w:t>
      </w:r>
    </w:p>
    <w:p w14:paraId="190526E4"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«Удосконалено модель (методику) ...»;</w:t>
      </w:r>
    </w:p>
    <w:p w14:paraId="75B1C76D" w14:textId="77777777" w:rsidR="00BF20D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«Запропоновано нову класифікацію існуючих аналогів, алгоритмів, моделей ...»;</w:t>
      </w:r>
    </w:p>
    <w:p w14:paraId="6E4E2889" w14:textId="289C2E53"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 основі проведеного дослідження лежить значний фактичний матеріал ...»;</w:t>
      </w:r>
    </w:p>
    <w:p w14:paraId="4775F286"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«Проведено аналіз ..., в результаті я</w:t>
      </w:r>
      <w:r w:rsidRPr="003718B4">
        <w:rPr>
          <w:color w:val="000000" w:themeColor="text1"/>
          <w:sz w:val="28"/>
          <w:szCs w:val="28"/>
          <w:lang w:val="uk-UA"/>
        </w:rPr>
        <w:t>кого були сформульовані ...»;</w:t>
      </w:r>
    </w:p>
    <w:p w14:paraId="12E5E81B"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 результаті визначено, що ...»;</w:t>
      </w:r>
    </w:p>
    <w:p w14:paraId="19061D17"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Проведена порівняльна оцінка ..., яка показала ...»;</w:t>
      </w:r>
    </w:p>
    <w:p w14:paraId="1A96C78F"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«Розроблено модель ..., що відображає ...»;</w:t>
      </w:r>
    </w:p>
    <w:p w14:paraId="25728860" w14:textId="400F8E03"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«Запропоновано методичні прийоми ..., засновані на методі ..., що дозволяють ...»;</w:t>
      </w:r>
    </w:p>
    <w:p w14:paraId="35E69308"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«Розроблений</w:t>
      </w:r>
      <w:r w:rsidRPr="003718B4">
        <w:rPr>
          <w:color w:val="000000" w:themeColor="text1"/>
          <w:sz w:val="28"/>
          <w:szCs w:val="28"/>
          <w:lang w:val="uk-UA"/>
        </w:rPr>
        <w:t xml:space="preserve"> (модифікований) метод ... дозволяє ...»;</w:t>
      </w:r>
    </w:p>
    <w:p w14:paraId="69A370AC" w14:textId="2E3E1D0C"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«Узагальнюючи результати окремих розділів, можна зробити висновок, що</w:t>
      </w:r>
      <w:r w:rsidR="002E0887">
        <w:rPr>
          <w:color w:val="000000" w:themeColor="text1"/>
          <w:sz w:val="28"/>
          <w:szCs w:val="28"/>
          <w:lang w:val="uk-UA"/>
        </w:rPr>
        <w:t xml:space="preserve"> …</w:t>
      </w:r>
      <w:r w:rsidRPr="003718B4">
        <w:rPr>
          <w:color w:val="000000" w:themeColor="text1"/>
          <w:sz w:val="28"/>
          <w:szCs w:val="28"/>
          <w:lang w:val="uk-UA"/>
        </w:rPr>
        <w:t>»;</w:t>
      </w:r>
    </w:p>
    <w:p w14:paraId="3E265D5D" w14:textId="3C3AC34A"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подальшому розроблену методику (технологію, модель, засіб) можна вдосконалити за рахунок</w:t>
      </w:r>
      <w:r w:rsidR="002E0887">
        <w:rPr>
          <w:color w:val="000000" w:themeColor="text1"/>
          <w:sz w:val="28"/>
          <w:szCs w:val="28"/>
          <w:lang w:val="uk-UA"/>
        </w:rPr>
        <w:t xml:space="preserve"> …</w:t>
      </w:r>
      <w:r w:rsidRPr="003718B4">
        <w:rPr>
          <w:color w:val="000000" w:themeColor="text1"/>
          <w:sz w:val="28"/>
          <w:szCs w:val="28"/>
          <w:lang w:val="uk-UA"/>
        </w:rPr>
        <w:t>»;</w:t>
      </w:r>
    </w:p>
    <w:p w14:paraId="60D87B52" w14:textId="5D4728CF"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«Результати ДР впроваджені на </w:t>
      </w:r>
      <w:r w:rsidRPr="003718B4">
        <w:rPr>
          <w:color w:val="000000" w:themeColor="text1"/>
          <w:sz w:val="28"/>
          <w:szCs w:val="28"/>
          <w:lang w:val="uk-UA"/>
        </w:rPr>
        <w:t>підприємстві</w:t>
      </w:r>
      <w:r w:rsidR="002E0887">
        <w:rPr>
          <w:color w:val="000000" w:themeColor="text1"/>
          <w:sz w:val="28"/>
          <w:szCs w:val="28"/>
          <w:lang w:val="uk-UA"/>
        </w:rPr>
        <w:t xml:space="preserve"> …</w:t>
      </w:r>
      <w:r w:rsidRPr="003718B4">
        <w:rPr>
          <w:color w:val="000000" w:themeColor="text1"/>
          <w:sz w:val="28"/>
          <w:szCs w:val="28"/>
          <w:lang w:val="uk-UA"/>
        </w:rPr>
        <w:t>».</w:t>
      </w:r>
    </w:p>
    <w:p w14:paraId="6BFFDE04" w14:textId="2FC7DE82"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«Висновках» необхідно також акцентувати увагу на якісних та кількісних показниках здобутих результатів, обґрунтувати їх достовірність.</w:t>
      </w:r>
    </w:p>
    <w:p w14:paraId="51F52880" w14:textId="21AFFDC4"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Після перерахування всіх результатів потрібно зробити висновок, який підтверджує, що мета роботи, сфор</w:t>
      </w:r>
      <w:r w:rsidRPr="003718B4">
        <w:rPr>
          <w:color w:val="000000" w:themeColor="text1"/>
          <w:sz w:val="28"/>
          <w:szCs w:val="28"/>
          <w:lang w:val="uk-UA"/>
        </w:rPr>
        <w:t>мульована у «Вступі», досягнута, наприклад:</w:t>
      </w:r>
    </w:p>
    <w:p w14:paraId="451FA9D1" w14:textId="6D90587F"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lastRenderedPageBreak/>
        <w:t>«Впровадження результатів роботи дозволяє суттєво збільшити ..., а також підвищити</w:t>
      </w:r>
      <w:r w:rsidR="002E0887">
        <w:rPr>
          <w:color w:val="000000" w:themeColor="text1"/>
          <w:sz w:val="28"/>
          <w:szCs w:val="28"/>
          <w:lang w:val="uk-UA"/>
        </w:rPr>
        <w:t xml:space="preserve"> …</w:t>
      </w:r>
      <w:r w:rsidRPr="003718B4">
        <w:rPr>
          <w:color w:val="000000" w:themeColor="text1"/>
          <w:sz w:val="28"/>
          <w:szCs w:val="28"/>
          <w:lang w:val="uk-UA"/>
        </w:rPr>
        <w:t>».</w:t>
      </w:r>
    </w:p>
    <w:p w14:paraId="6E2A302E" w14:textId="0EAA81DC" w:rsidR="00BF20D5" w:rsidRPr="003718B4" w:rsidRDefault="00B76A7B" w:rsidP="002E0887">
      <w:pPr>
        <w:spacing w:line="360" w:lineRule="auto"/>
        <w:ind w:firstLine="720"/>
        <w:jc w:val="both"/>
        <w:rPr>
          <w:color w:val="000000" w:themeColor="text1"/>
          <w:sz w:val="28"/>
          <w:szCs w:val="28"/>
          <w:lang w:val="uk-UA"/>
        </w:rPr>
      </w:pPr>
      <w:r w:rsidRPr="003718B4">
        <w:rPr>
          <w:color w:val="000000" w:themeColor="text1"/>
          <w:sz w:val="28"/>
          <w:szCs w:val="28"/>
          <w:lang w:val="uk-UA"/>
        </w:rPr>
        <w:t>Далі формулюють рекомендації щодо наукового та практичного використання здобутих результатів. У рекомендаціях визначають потр</w:t>
      </w:r>
      <w:r w:rsidRPr="003718B4">
        <w:rPr>
          <w:color w:val="000000" w:themeColor="text1"/>
          <w:sz w:val="28"/>
          <w:szCs w:val="28"/>
          <w:lang w:val="uk-UA"/>
        </w:rPr>
        <w:t>ібні, на думку автора, подальші дослідження проблеми, подають пропозиції щодо ефективного використання результатів ДР тощо. Наприклад,</w:t>
      </w:r>
      <w:r w:rsidR="002E0887">
        <w:rPr>
          <w:color w:val="000000" w:themeColor="text1"/>
          <w:sz w:val="28"/>
          <w:szCs w:val="28"/>
          <w:lang w:val="uk-UA"/>
        </w:rPr>
        <w:t xml:space="preserve"> </w:t>
      </w:r>
      <w:r w:rsidRPr="003718B4">
        <w:rPr>
          <w:color w:val="000000" w:themeColor="text1"/>
          <w:sz w:val="28"/>
          <w:szCs w:val="28"/>
          <w:lang w:val="uk-UA"/>
        </w:rPr>
        <w:t>«Запропонований підхід (метод) .... може бути рекомендований</w:t>
      </w:r>
      <w:r w:rsidR="002E0887">
        <w:rPr>
          <w:color w:val="000000" w:themeColor="text1"/>
          <w:sz w:val="28"/>
          <w:szCs w:val="28"/>
          <w:lang w:val="uk-UA"/>
        </w:rPr>
        <w:t xml:space="preserve"> …</w:t>
      </w:r>
      <w:r w:rsidRPr="003718B4">
        <w:rPr>
          <w:color w:val="000000" w:themeColor="text1"/>
          <w:sz w:val="28"/>
          <w:szCs w:val="28"/>
          <w:lang w:val="uk-UA"/>
        </w:rPr>
        <w:t>»;</w:t>
      </w:r>
      <w:r w:rsidR="002E0887">
        <w:rPr>
          <w:color w:val="000000" w:themeColor="text1"/>
          <w:sz w:val="28"/>
          <w:szCs w:val="28"/>
          <w:lang w:val="uk-UA"/>
        </w:rPr>
        <w:t xml:space="preserve"> </w:t>
      </w:r>
      <w:r w:rsidRPr="003718B4">
        <w:rPr>
          <w:color w:val="000000" w:themeColor="text1"/>
          <w:sz w:val="28"/>
          <w:szCs w:val="28"/>
          <w:lang w:val="uk-UA"/>
        </w:rPr>
        <w:t>«Отримані результати</w:t>
      </w:r>
      <w:r w:rsidR="002E0887">
        <w:rPr>
          <w:color w:val="000000" w:themeColor="text1"/>
          <w:sz w:val="28"/>
          <w:szCs w:val="28"/>
          <w:lang w:val="uk-UA"/>
        </w:rPr>
        <w:t xml:space="preserve"> </w:t>
      </w:r>
      <w:r w:rsidRPr="003718B4">
        <w:rPr>
          <w:color w:val="000000" w:themeColor="text1"/>
          <w:sz w:val="28"/>
          <w:szCs w:val="28"/>
          <w:lang w:val="uk-UA"/>
        </w:rPr>
        <w:t xml:space="preserve">представляються перспективними для </w:t>
      </w:r>
      <w:r w:rsidRPr="003718B4">
        <w:rPr>
          <w:color w:val="000000" w:themeColor="text1"/>
          <w:sz w:val="28"/>
          <w:szCs w:val="28"/>
          <w:lang w:val="uk-UA"/>
        </w:rPr>
        <w:t>подальшого дослідження».</w:t>
      </w:r>
    </w:p>
    <w:p w14:paraId="638755BC" w14:textId="5DF21E49"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«Висновках» зазначаються також відомості про опубліковані наукові статті, отриманий патент, свідоцтво про реєстрацію авторського права (із посиланням на джерела, зазначені у «Переліку джерел посилання»); дані про конференції, вис</w:t>
      </w:r>
      <w:r w:rsidRPr="003718B4">
        <w:rPr>
          <w:color w:val="000000" w:themeColor="text1"/>
          <w:sz w:val="28"/>
          <w:szCs w:val="28"/>
          <w:lang w:val="uk-UA"/>
        </w:rPr>
        <w:t>тавки, в яких брав участь здобувач; акт про впровадження результатів роботи (при їх наявності).</w:t>
      </w:r>
    </w:p>
    <w:p w14:paraId="59F10568" w14:textId="2C80B24F"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Всі матеріали повинні викладатися коротко, як підсумки виконаного дослідження.</w:t>
      </w:r>
    </w:p>
    <w:p w14:paraId="0E694724" w14:textId="77777777" w:rsidR="00BF20D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Загальний обсяг висновків не повинен перевищувати 5 % обсягу пояснювальної записк</w:t>
      </w:r>
      <w:r w:rsidRPr="003718B4">
        <w:rPr>
          <w:color w:val="000000" w:themeColor="text1"/>
          <w:sz w:val="28"/>
          <w:szCs w:val="28"/>
          <w:lang w:val="uk-UA"/>
        </w:rPr>
        <w:t>и.</w:t>
      </w:r>
    </w:p>
    <w:p w14:paraId="26BCA934" w14:textId="6ED69E7A" w:rsidR="00BF20D5" w:rsidRPr="002E0887" w:rsidRDefault="00B76A7B" w:rsidP="00AE155E">
      <w:pPr>
        <w:spacing w:line="360" w:lineRule="auto"/>
        <w:ind w:firstLine="720"/>
        <w:jc w:val="both"/>
        <w:rPr>
          <w:b/>
          <w:bCs/>
          <w:color w:val="000000" w:themeColor="text1"/>
          <w:sz w:val="28"/>
          <w:szCs w:val="28"/>
          <w:lang w:val="uk-UA"/>
        </w:rPr>
      </w:pPr>
      <w:bookmarkStart w:id="15" w:name="_TOC_250017"/>
      <w:bookmarkEnd w:id="15"/>
      <w:r w:rsidRPr="002E0887">
        <w:rPr>
          <w:b/>
          <w:bCs/>
          <w:color w:val="000000" w:themeColor="text1"/>
          <w:sz w:val="28"/>
          <w:szCs w:val="28"/>
          <w:lang w:val="uk-UA"/>
        </w:rPr>
        <w:t xml:space="preserve">Перелік джерел </w:t>
      </w:r>
      <w:r w:rsidR="002E0887">
        <w:rPr>
          <w:b/>
          <w:bCs/>
          <w:color w:val="000000" w:themeColor="text1"/>
          <w:sz w:val="28"/>
          <w:szCs w:val="28"/>
          <w:lang w:val="uk-UA"/>
        </w:rPr>
        <w:t>інформації.</w:t>
      </w:r>
    </w:p>
    <w:p w14:paraId="494B3A9C" w14:textId="38266D7F"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У «Переліку джерел </w:t>
      </w:r>
      <w:r w:rsidR="002E0887">
        <w:rPr>
          <w:color w:val="000000" w:themeColor="text1"/>
          <w:sz w:val="28"/>
          <w:szCs w:val="28"/>
          <w:lang w:val="uk-UA"/>
        </w:rPr>
        <w:t>інформації</w:t>
      </w:r>
      <w:r w:rsidRPr="003718B4">
        <w:rPr>
          <w:color w:val="000000" w:themeColor="text1"/>
          <w:sz w:val="28"/>
          <w:szCs w:val="28"/>
          <w:lang w:val="uk-UA"/>
        </w:rPr>
        <w:t xml:space="preserve">» вказуються використані літературні, електронні та інші джерела в порядку посилання на них у тексті пояснювальної записки ДР, а також власні опубліковані матеріали здобувача за їх </w:t>
      </w:r>
      <w:r w:rsidRPr="003718B4">
        <w:rPr>
          <w:color w:val="000000" w:themeColor="text1"/>
          <w:sz w:val="28"/>
          <w:szCs w:val="28"/>
          <w:lang w:val="uk-UA"/>
        </w:rPr>
        <w:t>наявності (стаття, тези, патент, свідоцтво про реєстрацію авторського права тощо).</w:t>
      </w:r>
    </w:p>
    <w:p w14:paraId="66144910"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цьому структурному елементі не допускаються:</w:t>
      </w:r>
    </w:p>
    <w:p w14:paraId="3343D536" w14:textId="59C95ECE"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посилання на джерела, які не мають наукової цінності;</w:t>
      </w:r>
    </w:p>
    <w:p w14:paraId="4C574FC2" w14:textId="63E0FAAA"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посилання на сторінки Вікіпедії та інші подібні ресурси, в яких відсутній процес наукового рецензування;</w:t>
      </w:r>
    </w:p>
    <w:p w14:paraId="4C9BA8D5" w14:textId="35FC4933"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посилання на </w:t>
      </w:r>
      <w:proofErr w:type="spellStart"/>
      <w:r w:rsidRPr="003718B4">
        <w:rPr>
          <w:color w:val="000000" w:themeColor="text1"/>
          <w:sz w:val="28"/>
          <w:szCs w:val="28"/>
          <w:lang w:val="uk-UA"/>
        </w:rPr>
        <w:t>файлообмінники</w:t>
      </w:r>
      <w:proofErr w:type="spellEnd"/>
      <w:r w:rsidRPr="003718B4">
        <w:rPr>
          <w:color w:val="000000" w:themeColor="text1"/>
          <w:sz w:val="28"/>
          <w:szCs w:val="28"/>
          <w:lang w:val="uk-UA"/>
        </w:rPr>
        <w:t xml:space="preserve"> та інші подібні ресурси;</w:t>
      </w:r>
    </w:p>
    <w:p w14:paraId="0AA8C7AD" w14:textId="220FB2D6"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посилання на веб-сайти рефератів та інші подібні накопичувачі документів;</w:t>
      </w:r>
    </w:p>
    <w:p w14:paraId="0800F897" w14:textId="7655B097" w:rsidR="00BF20D5"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посилання на публікації країни-агресора.</w:t>
      </w:r>
    </w:p>
    <w:p w14:paraId="5064987A" w14:textId="77777777" w:rsidR="00003265" w:rsidRPr="003718B4" w:rsidRDefault="00003265" w:rsidP="00AE155E">
      <w:pPr>
        <w:spacing w:line="360" w:lineRule="auto"/>
        <w:ind w:firstLine="720"/>
        <w:jc w:val="both"/>
        <w:rPr>
          <w:color w:val="000000" w:themeColor="text1"/>
          <w:sz w:val="28"/>
          <w:szCs w:val="28"/>
          <w:lang w:val="uk-UA"/>
        </w:rPr>
      </w:pPr>
    </w:p>
    <w:p w14:paraId="3CE5CEB1" w14:textId="77777777" w:rsidR="00BF20D5" w:rsidRPr="002E0887" w:rsidRDefault="00B76A7B" w:rsidP="00AE155E">
      <w:pPr>
        <w:spacing w:line="360" w:lineRule="auto"/>
        <w:ind w:firstLine="720"/>
        <w:jc w:val="both"/>
        <w:rPr>
          <w:b/>
          <w:bCs/>
          <w:color w:val="000000" w:themeColor="text1"/>
          <w:sz w:val="28"/>
          <w:szCs w:val="28"/>
          <w:lang w:val="uk-UA"/>
        </w:rPr>
      </w:pPr>
      <w:bookmarkStart w:id="16" w:name="_TOC_250016"/>
      <w:bookmarkEnd w:id="16"/>
      <w:r w:rsidRPr="002E0887">
        <w:rPr>
          <w:b/>
          <w:bCs/>
          <w:color w:val="000000" w:themeColor="text1"/>
          <w:sz w:val="28"/>
          <w:szCs w:val="28"/>
          <w:lang w:val="uk-UA"/>
        </w:rPr>
        <w:lastRenderedPageBreak/>
        <w:t>Додатки</w:t>
      </w:r>
    </w:p>
    <w:p w14:paraId="78D7BAC5"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Щоб уникнути переобтяження викладу те</w:t>
      </w:r>
      <w:r w:rsidRPr="003718B4">
        <w:rPr>
          <w:color w:val="000000" w:themeColor="text1"/>
          <w:sz w:val="28"/>
          <w:szCs w:val="28"/>
          <w:lang w:val="uk-UA"/>
        </w:rPr>
        <w:t>ксту основної частини ДР, у додатках наводять відомості, які доповнюють або унаочнюють основний текст документа.</w:t>
      </w:r>
    </w:p>
    <w:p w14:paraId="0725074A"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Додатки можуть містити:</w:t>
      </w:r>
    </w:p>
    <w:p w14:paraId="32954EC4" w14:textId="14FBF5F1"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допоміжні рисунки й таблиці;</w:t>
      </w:r>
    </w:p>
    <w:p w14:paraId="24FB877A" w14:textId="00DC1185"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документи, що стосуються проведених досліджень або їх результатів, які через великий обсяг, специфіку викладення або форму подання не можуть бути внесені до основної частини документа (проміжні формули та розрахунки; копія технічного завдання чи документа, що замінює його; інструкції та методики, розроблені у процесі виконання робіт; опис алгоритмів та лістинги програм; протоколи випробувань тощо);</w:t>
      </w:r>
    </w:p>
    <w:p w14:paraId="608917BA" w14:textId="2108C185"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опис нової апаратури, приладів, засобів, які було використано під час проведення досліджень, вимірювань, </w:t>
      </w:r>
      <w:proofErr w:type="spellStart"/>
      <w:r w:rsidRPr="003718B4">
        <w:rPr>
          <w:color w:val="000000" w:themeColor="text1"/>
          <w:sz w:val="28"/>
          <w:szCs w:val="28"/>
          <w:lang w:val="uk-UA"/>
        </w:rPr>
        <w:t>випробовувань</w:t>
      </w:r>
      <w:proofErr w:type="spellEnd"/>
      <w:r w:rsidRPr="003718B4">
        <w:rPr>
          <w:color w:val="000000" w:themeColor="text1"/>
          <w:sz w:val="28"/>
          <w:szCs w:val="28"/>
          <w:lang w:val="uk-UA"/>
        </w:rPr>
        <w:t xml:space="preserve"> тощо;</w:t>
      </w:r>
    </w:p>
    <w:p w14:paraId="0660348F" w14:textId="3343F39D"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копії наукової статті, тез доповіді, патенту, свідоцтва про реєстрацію авторського права тощо;</w:t>
      </w:r>
    </w:p>
    <w:p w14:paraId="33CCFA56" w14:textId="13638533" w:rsidR="00BF20D5" w:rsidRPr="003718B4" w:rsidRDefault="002E0887"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іншу інформацію, яка допомагає повніше і докладніше розкрити задум та шляхи реалізації поставлених у ДР задач.</w:t>
      </w:r>
    </w:p>
    <w:p w14:paraId="59AC8B69"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Додатки можуть мати статус обов’язкових або довідкових.</w:t>
      </w:r>
    </w:p>
    <w:p w14:paraId="4B6D10A3" w14:textId="77777777" w:rsidR="00BF20D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В обов’язковому додатку подають детальний виклад </w:t>
      </w:r>
      <w:r w:rsidRPr="003718B4">
        <w:rPr>
          <w:color w:val="000000" w:themeColor="text1"/>
          <w:sz w:val="28"/>
          <w:szCs w:val="28"/>
          <w:lang w:val="uk-UA"/>
        </w:rPr>
        <w:t>окремих положень документа, щоб уникнути переобтяження основного тексту. У довідковому додатку наводять відомості, які унаочнюють положення документа або які містять довідкові відомості.</w:t>
      </w:r>
    </w:p>
    <w:p w14:paraId="2F081513" w14:textId="6D32A506"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 основному тексті документа на всі додатки повинні бути посилання, т</w:t>
      </w:r>
      <w:r w:rsidRPr="003718B4">
        <w:rPr>
          <w:color w:val="000000" w:themeColor="text1"/>
          <w:sz w:val="28"/>
          <w:szCs w:val="28"/>
          <w:lang w:val="uk-UA"/>
        </w:rPr>
        <w:t>ому додатки розташовують у порядку посилань на них.</w:t>
      </w:r>
    </w:p>
    <w:p w14:paraId="09B56A20" w14:textId="25443D33" w:rsidR="0000326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Всі додатки повинні бути перераховані у «Змісті» із зазначенням їх номерів та назв. Статус додатка у посиланні та в «3місті» не зазначають.</w:t>
      </w:r>
    </w:p>
    <w:p w14:paraId="45EC90BD" w14:textId="77777777" w:rsidR="00003265" w:rsidRDefault="00003265">
      <w:pPr>
        <w:rPr>
          <w:color w:val="000000" w:themeColor="text1"/>
          <w:sz w:val="28"/>
          <w:szCs w:val="28"/>
          <w:lang w:val="uk-UA"/>
        </w:rPr>
      </w:pPr>
      <w:r>
        <w:rPr>
          <w:color w:val="000000" w:themeColor="text1"/>
          <w:sz w:val="28"/>
          <w:szCs w:val="28"/>
          <w:lang w:val="uk-UA"/>
        </w:rPr>
        <w:br w:type="page"/>
      </w:r>
    </w:p>
    <w:p w14:paraId="7EBF4BE5" w14:textId="0389395F" w:rsidR="00BF20D5" w:rsidRPr="002E0887" w:rsidRDefault="00715EBA" w:rsidP="00715EBA">
      <w:pPr>
        <w:spacing w:line="360" w:lineRule="auto"/>
        <w:jc w:val="center"/>
        <w:rPr>
          <w:b/>
          <w:bCs/>
          <w:color w:val="000000" w:themeColor="text1"/>
          <w:sz w:val="28"/>
          <w:szCs w:val="28"/>
          <w:lang w:val="uk-UA"/>
        </w:rPr>
      </w:pPr>
      <w:r>
        <w:rPr>
          <w:b/>
          <w:bCs/>
          <w:color w:val="000000" w:themeColor="text1"/>
          <w:sz w:val="28"/>
          <w:szCs w:val="28"/>
          <w:lang w:val="uk-UA"/>
        </w:rPr>
        <w:lastRenderedPageBreak/>
        <w:t xml:space="preserve">5. </w:t>
      </w:r>
      <w:r w:rsidRPr="002E0887">
        <w:rPr>
          <w:b/>
          <w:bCs/>
          <w:color w:val="000000" w:themeColor="text1"/>
          <w:sz w:val="28"/>
          <w:szCs w:val="28"/>
          <w:lang w:val="uk-UA"/>
        </w:rPr>
        <w:t>ОФОРМЛЕННЯ ДИПЛОМНОЇ РОБОТИ</w:t>
      </w:r>
    </w:p>
    <w:p w14:paraId="31E986C9" w14:textId="77777777" w:rsidR="00BF20D5" w:rsidRPr="002E0887" w:rsidRDefault="00B76A7B" w:rsidP="00AE155E">
      <w:pPr>
        <w:spacing w:line="360" w:lineRule="auto"/>
        <w:ind w:firstLine="720"/>
        <w:jc w:val="both"/>
        <w:rPr>
          <w:b/>
          <w:bCs/>
          <w:color w:val="000000" w:themeColor="text1"/>
          <w:sz w:val="28"/>
          <w:szCs w:val="28"/>
          <w:lang w:val="uk-UA"/>
        </w:rPr>
      </w:pPr>
      <w:bookmarkStart w:id="17" w:name="_TOC_250015"/>
      <w:r w:rsidRPr="002E0887">
        <w:rPr>
          <w:b/>
          <w:bCs/>
          <w:color w:val="000000" w:themeColor="text1"/>
          <w:sz w:val="28"/>
          <w:szCs w:val="28"/>
          <w:lang w:val="uk-UA"/>
        </w:rPr>
        <w:t>Загальні вимоги до пояснювальної</w:t>
      </w:r>
      <w:r w:rsidRPr="002E0887">
        <w:rPr>
          <w:b/>
          <w:bCs/>
          <w:color w:val="000000" w:themeColor="text1"/>
          <w:sz w:val="28"/>
          <w:szCs w:val="28"/>
          <w:lang w:val="uk-UA"/>
        </w:rPr>
        <w:t xml:space="preserve"> </w:t>
      </w:r>
      <w:bookmarkEnd w:id="17"/>
      <w:r w:rsidRPr="002E0887">
        <w:rPr>
          <w:b/>
          <w:bCs/>
          <w:color w:val="000000" w:themeColor="text1"/>
          <w:sz w:val="28"/>
          <w:szCs w:val="28"/>
          <w:lang w:val="uk-UA"/>
        </w:rPr>
        <w:t>записки</w:t>
      </w:r>
    </w:p>
    <w:p w14:paraId="6BD6C39E"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Літературне оформлення пояснювальної записки є важливим елементом виконання ДР і одним із багатьох чинників, на які зважає комісія при оцінюванні під час її захисту.</w:t>
      </w:r>
    </w:p>
    <w:p w14:paraId="1F9B3B0B" w14:textId="11118688" w:rsidR="00BF20D5" w:rsidRPr="003718B4" w:rsidRDefault="00B76A7B" w:rsidP="00715EBA">
      <w:pPr>
        <w:spacing w:line="360" w:lineRule="auto"/>
        <w:ind w:firstLine="720"/>
        <w:jc w:val="both"/>
        <w:rPr>
          <w:color w:val="000000" w:themeColor="text1"/>
          <w:sz w:val="28"/>
          <w:szCs w:val="28"/>
          <w:lang w:val="uk-UA"/>
        </w:rPr>
      </w:pPr>
      <w:r w:rsidRPr="003718B4">
        <w:rPr>
          <w:color w:val="000000" w:themeColor="text1"/>
          <w:sz w:val="28"/>
          <w:szCs w:val="28"/>
          <w:lang w:val="uk-UA"/>
        </w:rPr>
        <w:t>Загальними вимогами до пояснювальної записки є логічна послідовність викладення м</w:t>
      </w:r>
      <w:r w:rsidRPr="003718B4">
        <w:rPr>
          <w:color w:val="000000" w:themeColor="text1"/>
          <w:sz w:val="28"/>
          <w:szCs w:val="28"/>
          <w:lang w:val="uk-UA"/>
        </w:rPr>
        <w:t>атеріалу, чіткість та конкретність теоретичних і практичних результатів роботи, суті постановки завдання та мети роботи, методів дослідження, прийнятих рішень, доведеність висновків та обґрунтованість рекомендацій тощо. В тексті пояснювальної записки необх</w:t>
      </w:r>
      <w:r w:rsidRPr="003718B4">
        <w:rPr>
          <w:color w:val="000000" w:themeColor="text1"/>
          <w:sz w:val="28"/>
          <w:szCs w:val="28"/>
          <w:lang w:val="uk-UA"/>
        </w:rPr>
        <w:t>ідно дотримуватись єдиної термінології. Текст не має бути перевантажений малоінформативним матеріалом, описом загальновідомих методів, виведенням формул тощо. Текст пояснювальної записки має бути стислим, чітким, лаконічним та добре відредагованим. У текст</w:t>
      </w:r>
      <w:r w:rsidRPr="003718B4">
        <w:rPr>
          <w:color w:val="000000" w:themeColor="text1"/>
          <w:sz w:val="28"/>
          <w:szCs w:val="28"/>
          <w:lang w:val="uk-UA"/>
        </w:rPr>
        <w:t>і повинні застосовуватись терміни, позначення та визначення, встановлені чинними стандартами, а при їх відсутності –</w:t>
      </w:r>
      <w:r w:rsidR="00715EBA">
        <w:rPr>
          <w:color w:val="000000" w:themeColor="text1"/>
          <w:sz w:val="28"/>
          <w:szCs w:val="28"/>
          <w:lang w:val="uk-UA"/>
        </w:rPr>
        <w:t xml:space="preserve"> </w:t>
      </w:r>
      <w:r w:rsidRPr="003718B4">
        <w:rPr>
          <w:color w:val="000000" w:themeColor="text1"/>
          <w:sz w:val="28"/>
          <w:szCs w:val="28"/>
          <w:lang w:val="uk-UA"/>
        </w:rPr>
        <w:t>загальноприйняті у науковій та науково-технічній літературі. Якостями, що визначають культуру наукової мови, є:</w:t>
      </w:r>
    </w:p>
    <w:p w14:paraId="2134CEFE" w14:textId="328D0ABD" w:rsidR="00BF20D5" w:rsidRPr="003718B4" w:rsidRDefault="00715EB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смислова точність – вміння коректно викладати матеріали дослідження, не спотворюючи суті написаного невірним вибором слів (канцеляризмів, мудрованої книжкової лексики, іншомовних слів), можливістю двоякого тлумачення тієї чи іншої фрази тощо;</w:t>
      </w:r>
    </w:p>
    <w:p w14:paraId="01F5B062" w14:textId="03C8BB77" w:rsidR="00BF20D5" w:rsidRPr="003718B4" w:rsidRDefault="00715EB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ясність – вміння писати доступно і дохідливо, не зловживаючи ускладненими назвами та складними </w:t>
      </w:r>
      <w:proofErr w:type="spellStart"/>
      <w:r w:rsidRPr="003718B4">
        <w:rPr>
          <w:color w:val="000000" w:themeColor="text1"/>
          <w:sz w:val="28"/>
          <w:szCs w:val="28"/>
          <w:lang w:val="uk-UA"/>
        </w:rPr>
        <w:t>мовними</w:t>
      </w:r>
      <w:proofErr w:type="spellEnd"/>
      <w:r w:rsidRPr="003718B4">
        <w:rPr>
          <w:color w:val="000000" w:themeColor="text1"/>
          <w:sz w:val="28"/>
          <w:szCs w:val="28"/>
          <w:lang w:val="uk-UA"/>
        </w:rPr>
        <w:t xml:space="preserve"> конструкціями;</w:t>
      </w:r>
    </w:p>
    <w:p w14:paraId="497C455D" w14:textId="2CE28EE2" w:rsidR="00BF20D5" w:rsidRPr="003718B4" w:rsidRDefault="00715EB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стислість – вміння уникати непотрібних повторів, зайвої деталізації та словесного «сміття».</w:t>
      </w:r>
    </w:p>
    <w:p w14:paraId="3F7DEF9B" w14:textId="721720C6"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Засобом вираження логічних </w:t>
      </w:r>
      <w:proofErr w:type="spellStart"/>
      <w:r w:rsidRPr="003718B4">
        <w:rPr>
          <w:color w:val="000000" w:themeColor="text1"/>
          <w:sz w:val="28"/>
          <w:szCs w:val="28"/>
          <w:lang w:val="uk-UA"/>
        </w:rPr>
        <w:t>зв’язків</w:t>
      </w:r>
      <w:proofErr w:type="spellEnd"/>
      <w:r w:rsidRPr="003718B4">
        <w:rPr>
          <w:color w:val="000000" w:themeColor="text1"/>
          <w:sz w:val="28"/>
          <w:szCs w:val="28"/>
          <w:lang w:val="uk-UA"/>
        </w:rPr>
        <w:t xml:space="preserve"> у тексті є спеціальні функціонально-синтакси</w:t>
      </w:r>
      <w:r w:rsidRPr="003718B4">
        <w:rPr>
          <w:color w:val="000000" w:themeColor="text1"/>
          <w:sz w:val="28"/>
          <w:szCs w:val="28"/>
          <w:lang w:val="uk-UA"/>
        </w:rPr>
        <w:t>чні конструкції, а саме:</w:t>
      </w:r>
    </w:p>
    <w:p w14:paraId="5D5DF096" w14:textId="5D360648" w:rsidR="00BF20D5" w:rsidRPr="003718B4" w:rsidRDefault="00715EB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послідовність розвитку думки вказується словами: спочатку, по-перше, по-друге, перш за все, далі тощо;</w:t>
      </w:r>
    </w:p>
    <w:p w14:paraId="77E39E2E" w14:textId="702C2138" w:rsidR="00BF20D5" w:rsidRDefault="00715EB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суперечливі відношення позначаються словами: однак, між тим, в той час як, тим не менше;</w:t>
      </w:r>
    </w:p>
    <w:p w14:paraId="7179E8F7" w14:textId="60DC9668" w:rsidR="00BF20D5" w:rsidRPr="003718B4" w:rsidRDefault="00715EBA" w:rsidP="00AE155E">
      <w:pPr>
        <w:spacing w:line="360" w:lineRule="auto"/>
        <w:ind w:firstLine="720"/>
        <w:jc w:val="both"/>
        <w:rPr>
          <w:color w:val="000000" w:themeColor="text1"/>
          <w:sz w:val="28"/>
          <w:szCs w:val="28"/>
          <w:lang w:val="uk-UA"/>
        </w:rPr>
      </w:pPr>
      <w:r>
        <w:rPr>
          <w:color w:val="000000" w:themeColor="text1"/>
          <w:sz w:val="28"/>
          <w:szCs w:val="28"/>
          <w:lang w:val="uk-UA"/>
        </w:rPr>
        <w:lastRenderedPageBreak/>
        <w:t xml:space="preserve">- </w:t>
      </w:r>
      <w:r w:rsidRPr="003718B4">
        <w:rPr>
          <w:color w:val="000000" w:themeColor="text1"/>
          <w:sz w:val="28"/>
          <w:szCs w:val="28"/>
          <w:lang w:val="uk-UA"/>
        </w:rPr>
        <w:t>причинно-наслідкові зв’язки виражаються оборотами: виходячи з вищевикладеного ..., отже ..., тому ..., завдяки цьому ..., згідно з цим ..., внаслідок цього (чого) ..., крім того ..., до того ж ...;</w:t>
      </w:r>
    </w:p>
    <w:p w14:paraId="6CEB2F28" w14:textId="0066CCFB" w:rsidR="00BF20D5" w:rsidRPr="003718B4" w:rsidRDefault="00715EB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перехід від однієї думки до іншої здійснюється завдяки словосполученням: перш ніж перейти до ..., звернемося до ..., розглянемо ..., зупинимося на ..., разом з тим необхідно розглянути ...;</w:t>
      </w:r>
    </w:p>
    <w:p w14:paraId="157D133C" w14:textId="5AAB6314" w:rsidR="00BF20D5" w:rsidRPr="003718B4" w:rsidRDefault="00715EB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підсумок, висновок визначається словами та словосполученнями: отже ...; таким чином ...; резюмуючи ...; на закінчення слід відзначити ...; все сказане дозволяє зробити висновок ...; підводячи підсумок, слід сказати ....</w:t>
      </w:r>
    </w:p>
    <w:p w14:paraId="15AA225F" w14:textId="25D2E593" w:rsidR="00BF20D5" w:rsidRPr="003718B4" w:rsidRDefault="00B76A7B" w:rsidP="00715EBA">
      <w:pPr>
        <w:spacing w:line="360" w:lineRule="auto"/>
        <w:ind w:firstLine="720"/>
        <w:jc w:val="both"/>
        <w:rPr>
          <w:color w:val="000000" w:themeColor="text1"/>
          <w:sz w:val="28"/>
          <w:szCs w:val="28"/>
          <w:lang w:val="uk-UA"/>
        </w:rPr>
      </w:pPr>
      <w:r w:rsidRPr="003718B4">
        <w:rPr>
          <w:color w:val="000000" w:themeColor="text1"/>
          <w:sz w:val="28"/>
          <w:szCs w:val="28"/>
          <w:lang w:val="uk-UA"/>
        </w:rPr>
        <w:t>У пояснювальній записці не рекомендується вести викладення матері</w:t>
      </w:r>
      <w:r w:rsidRPr="003718B4">
        <w:rPr>
          <w:color w:val="000000" w:themeColor="text1"/>
          <w:sz w:val="28"/>
          <w:szCs w:val="28"/>
          <w:lang w:val="uk-UA"/>
        </w:rPr>
        <w:t>алу  «від  першої  особи»:  «Я  спостерігав  ...», «Я вважаю</w:t>
      </w:r>
      <w:r w:rsidR="002E0887">
        <w:rPr>
          <w:color w:val="000000" w:themeColor="text1"/>
          <w:sz w:val="28"/>
          <w:szCs w:val="28"/>
          <w:lang w:val="uk-UA"/>
        </w:rPr>
        <w:t xml:space="preserve"> </w:t>
      </w:r>
      <w:r w:rsidRPr="003718B4">
        <w:rPr>
          <w:color w:val="000000" w:themeColor="text1"/>
          <w:sz w:val="28"/>
          <w:szCs w:val="28"/>
          <w:lang w:val="uk-UA"/>
        </w:rPr>
        <w:t>»,</w:t>
      </w:r>
      <w:r w:rsidR="00715EBA">
        <w:rPr>
          <w:color w:val="000000" w:themeColor="text1"/>
          <w:sz w:val="28"/>
          <w:szCs w:val="28"/>
          <w:lang w:val="uk-UA"/>
        </w:rPr>
        <w:t xml:space="preserve"> </w:t>
      </w:r>
      <w:r w:rsidRPr="003718B4">
        <w:rPr>
          <w:color w:val="000000" w:themeColor="text1"/>
          <w:sz w:val="28"/>
          <w:szCs w:val="28"/>
          <w:lang w:val="uk-UA"/>
        </w:rPr>
        <w:t>«Мені здається  ...»,  «На мою думку</w:t>
      </w:r>
      <w:r w:rsidR="002E0887">
        <w:rPr>
          <w:color w:val="000000" w:themeColor="text1"/>
          <w:sz w:val="28"/>
          <w:szCs w:val="28"/>
          <w:lang w:val="uk-UA"/>
        </w:rPr>
        <w:t xml:space="preserve"> </w:t>
      </w:r>
      <w:r w:rsidRPr="003718B4">
        <w:rPr>
          <w:color w:val="000000" w:themeColor="text1"/>
          <w:sz w:val="28"/>
          <w:szCs w:val="28"/>
          <w:lang w:val="uk-UA"/>
        </w:rPr>
        <w:t>»  тощо, а викладати  текст слід</w:t>
      </w:r>
      <w:r w:rsidR="00715EBA">
        <w:rPr>
          <w:color w:val="000000" w:themeColor="text1"/>
          <w:sz w:val="28"/>
          <w:szCs w:val="28"/>
          <w:lang w:val="uk-UA"/>
        </w:rPr>
        <w:t xml:space="preserve"> </w:t>
      </w:r>
      <w:r w:rsidRPr="003718B4">
        <w:rPr>
          <w:color w:val="000000" w:themeColor="text1"/>
          <w:sz w:val="28"/>
          <w:szCs w:val="28"/>
          <w:lang w:val="uk-UA"/>
        </w:rPr>
        <w:t>безособовою формою за всім текстом у визначеному відмінку й часі. При цьому доцільним є застосування наступних конструкцій</w:t>
      </w:r>
      <w:r w:rsidRPr="003718B4">
        <w:rPr>
          <w:color w:val="000000" w:themeColor="text1"/>
          <w:sz w:val="28"/>
          <w:szCs w:val="28"/>
          <w:lang w:val="uk-UA"/>
        </w:rPr>
        <w:t>:</w:t>
      </w:r>
    </w:p>
    <w:p w14:paraId="3AF55082" w14:textId="62000686" w:rsidR="00BF20D5" w:rsidRPr="003718B4" w:rsidRDefault="00715EB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невизначено-особові речення («спочатку..., потім..., далі</w:t>
      </w:r>
      <w:r w:rsidR="002E0887">
        <w:rPr>
          <w:color w:val="000000" w:themeColor="text1"/>
          <w:sz w:val="28"/>
          <w:szCs w:val="28"/>
          <w:lang w:val="uk-UA"/>
        </w:rPr>
        <w:t xml:space="preserve"> </w:t>
      </w:r>
      <w:r w:rsidRPr="003718B4">
        <w:rPr>
          <w:color w:val="000000" w:themeColor="text1"/>
          <w:sz w:val="28"/>
          <w:szCs w:val="28"/>
          <w:lang w:val="uk-UA"/>
        </w:rPr>
        <w:t>»);</w:t>
      </w:r>
    </w:p>
    <w:p w14:paraId="56BC6A01" w14:textId="5630BF94" w:rsidR="00BF20D5" w:rsidRPr="003718B4" w:rsidRDefault="00715EBA" w:rsidP="00715EBA">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виклад від третьої особи («автор вважає</w:t>
      </w:r>
      <w:r w:rsidR="002E0887">
        <w:rPr>
          <w:color w:val="000000" w:themeColor="text1"/>
          <w:sz w:val="28"/>
          <w:szCs w:val="28"/>
          <w:lang w:val="uk-UA"/>
        </w:rPr>
        <w:t xml:space="preserve"> </w:t>
      </w:r>
      <w:r w:rsidRPr="003718B4">
        <w:rPr>
          <w:color w:val="000000" w:themeColor="text1"/>
          <w:sz w:val="28"/>
          <w:szCs w:val="28"/>
          <w:lang w:val="uk-UA"/>
        </w:rPr>
        <w:t>», «на думку автора ...», «розробником програмного продукту запропонований комплекс</w:t>
      </w:r>
      <w:r w:rsidR="002E0887">
        <w:rPr>
          <w:color w:val="000000" w:themeColor="text1"/>
          <w:sz w:val="28"/>
          <w:szCs w:val="28"/>
          <w:lang w:val="uk-UA"/>
        </w:rPr>
        <w:t xml:space="preserve"> </w:t>
      </w:r>
      <w:r w:rsidRPr="003718B4">
        <w:rPr>
          <w:color w:val="000000" w:themeColor="text1"/>
          <w:sz w:val="28"/>
          <w:szCs w:val="28"/>
          <w:lang w:val="uk-UA"/>
        </w:rPr>
        <w:t>»);</w:t>
      </w:r>
    </w:p>
    <w:p w14:paraId="2A23B25A" w14:textId="6F9B5D4F" w:rsidR="00BF20D5" w:rsidRPr="003718B4" w:rsidRDefault="00715EBA" w:rsidP="00715EBA">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речення пасивного стану («розроблено комплексний підхід до дослідження ...», «запропонована  методика розрахунку</w:t>
      </w:r>
      <w:r w:rsidR="002E0887">
        <w:rPr>
          <w:color w:val="000000" w:themeColor="text1"/>
          <w:sz w:val="28"/>
          <w:szCs w:val="28"/>
          <w:lang w:val="uk-UA"/>
        </w:rPr>
        <w:t xml:space="preserve"> </w:t>
      </w:r>
      <w:r w:rsidRPr="003718B4">
        <w:rPr>
          <w:color w:val="000000" w:themeColor="text1"/>
          <w:sz w:val="28"/>
          <w:szCs w:val="28"/>
          <w:lang w:val="uk-UA"/>
        </w:rPr>
        <w:t>»; «апробовані результати</w:t>
      </w:r>
      <w:r w:rsidR="002E0887">
        <w:rPr>
          <w:color w:val="000000" w:themeColor="text1"/>
          <w:sz w:val="28"/>
          <w:szCs w:val="28"/>
          <w:lang w:val="uk-UA"/>
        </w:rPr>
        <w:t xml:space="preserve"> </w:t>
      </w:r>
      <w:r w:rsidRPr="003718B4">
        <w:rPr>
          <w:color w:val="000000" w:themeColor="text1"/>
          <w:sz w:val="28"/>
          <w:szCs w:val="28"/>
          <w:lang w:val="uk-UA"/>
        </w:rPr>
        <w:t>»).</w:t>
      </w:r>
    </w:p>
    <w:p w14:paraId="1A631F65" w14:textId="566B2308" w:rsidR="00BF20D5" w:rsidRPr="003718B4" w:rsidRDefault="00B76A7B" w:rsidP="00715EBA">
      <w:pPr>
        <w:spacing w:line="360" w:lineRule="auto"/>
        <w:ind w:firstLine="720"/>
        <w:jc w:val="both"/>
        <w:rPr>
          <w:color w:val="000000" w:themeColor="text1"/>
          <w:sz w:val="28"/>
          <w:szCs w:val="28"/>
          <w:lang w:val="uk-UA"/>
        </w:rPr>
      </w:pPr>
      <w:r w:rsidRPr="003718B4">
        <w:rPr>
          <w:color w:val="000000" w:themeColor="text1"/>
          <w:sz w:val="28"/>
          <w:szCs w:val="28"/>
          <w:lang w:val="uk-UA"/>
        </w:rPr>
        <w:t>Викладаючи обов’язкові вимоги, в тексті слід вживати слова</w:t>
      </w:r>
      <w:r w:rsidR="00715EBA">
        <w:rPr>
          <w:color w:val="000000" w:themeColor="text1"/>
          <w:sz w:val="28"/>
          <w:szCs w:val="28"/>
          <w:lang w:val="uk-UA"/>
        </w:rPr>
        <w:t xml:space="preserve"> </w:t>
      </w:r>
      <w:r w:rsidRPr="003718B4">
        <w:rPr>
          <w:color w:val="000000" w:themeColor="text1"/>
          <w:sz w:val="28"/>
          <w:szCs w:val="28"/>
          <w:lang w:val="uk-UA"/>
        </w:rPr>
        <w:t>«не можна», «необхідно», «треба», «потрібно», «треба щоб», «дозволено тільки», «можна». При викладенні інших пол</w:t>
      </w:r>
      <w:r w:rsidRPr="003718B4">
        <w:rPr>
          <w:color w:val="000000" w:themeColor="text1"/>
          <w:sz w:val="28"/>
          <w:szCs w:val="28"/>
          <w:lang w:val="uk-UA"/>
        </w:rPr>
        <w:t>ожень треба застосовувати слова «можуть бути», «як правило» тощо. Допускається використовувати довільну форму викладення тексту, наприклад, «застосовують», «зазначають», «виробляють», «виконують» тощо.</w:t>
      </w:r>
    </w:p>
    <w:p w14:paraId="67B81678" w14:textId="16FE112C"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Текст викладають, дотримуючись норм чинного українсько</w:t>
      </w:r>
      <w:r w:rsidRPr="003718B4">
        <w:rPr>
          <w:color w:val="000000" w:themeColor="text1"/>
          <w:sz w:val="28"/>
          <w:szCs w:val="28"/>
          <w:lang w:val="uk-UA"/>
        </w:rPr>
        <w:t xml:space="preserve">го правопису, використовуючи стиль ділового мовлення, придатний для службових документів. Треба користуватись усталеною лексикою, наявною в академічних словниках. </w:t>
      </w:r>
    </w:p>
    <w:p w14:paraId="1C42DCF3" w14:textId="3F8696E9" w:rsidR="00BF20D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Прізвища, назви установ, організацій, фірм та інші власні назви в тексті наводять мовою ориг</w:t>
      </w:r>
      <w:r w:rsidRPr="003718B4">
        <w:rPr>
          <w:color w:val="000000" w:themeColor="text1"/>
          <w:sz w:val="28"/>
          <w:szCs w:val="28"/>
          <w:lang w:val="uk-UA"/>
        </w:rPr>
        <w:t xml:space="preserve">іналу. Дозволяється транслітерувати власні назви і наводити назви організацій у перекладі на мову документа, додаючи (при першій згадці) </w:t>
      </w:r>
      <w:r w:rsidRPr="003718B4">
        <w:rPr>
          <w:color w:val="000000" w:themeColor="text1"/>
          <w:sz w:val="28"/>
          <w:szCs w:val="28"/>
          <w:lang w:val="uk-UA"/>
        </w:rPr>
        <w:lastRenderedPageBreak/>
        <w:t>оригінальну назву. При згадуванні у тексті прізвищ (учених-дослідників, практиків) ініціали, як правило, ставляться пер</w:t>
      </w:r>
      <w:r w:rsidRPr="003718B4">
        <w:rPr>
          <w:color w:val="000000" w:themeColor="text1"/>
          <w:sz w:val="28"/>
          <w:szCs w:val="28"/>
          <w:lang w:val="uk-UA"/>
        </w:rPr>
        <w:t>ед прізвищем (В. М. Петров, а не Петров В. М., як це прийнято у списках літератури).</w:t>
      </w:r>
    </w:p>
    <w:p w14:paraId="7C250A23"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тексті заборонено вживати:</w:t>
      </w:r>
    </w:p>
    <w:p w14:paraId="3402DE85" w14:textId="445BE9C3" w:rsidR="00BF20D5" w:rsidRPr="003718B4" w:rsidRDefault="00715EB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звороти розмовної мови;</w:t>
      </w:r>
    </w:p>
    <w:p w14:paraId="6D1F6D41" w14:textId="238E478A" w:rsidR="00BF20D5" w:rsidRPr="003718B4" w:rsidRDefault="00715EB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proofErr w:type="spellStart"/>
      <w:r w:rsidRPr="003718B4">
        <w:rPr>
          <w:color w:val="000000" w:themeColor="text1"/>
          <w:sz w:val="28"/>
          <w:szCs w:val="28"/>
          <w:lang w:val="uk-UA"/>
        </w:rPr>
        <w:t>техніцизми</w:t>
      </w:r>
      <w:proofErr w:type="spellEnd"/>
      <w:r w:rsidRPr="003718B4">
        <w:rPr>
          <w:color w:val="000000" w:themeColor="text1"/>
          <w:sz w:val="28"/>
          <w:szCs w:val="28"/>
          <w:lang w:val="uk-UA"/>
        </w:rPr>
        <w:t xml:space="preserve"> та </w:t>
      </w:r>
      <w:proofErr w:type="spellStart"/>
      <w:r w:rsidRPr="003718B4">
        <w:rPr>
          <w:color w:val="000000" w:themeColor="text1"/>
          <w:sz w:val="28"/>
          <w:szCs w:val="28"/>
          <w:lang w:val="uk-UA"/>
        </w:rPr>
        <w:t>професіоналізми</w:t>
      </w:r>
      <w:proofErr w:type="spellEnd"/>
      <w:r w:rsidRPr="003718B4">
        <w:rPr>
          <w:color w:val="000000" w:themeColor="text1"/>
          <w:sz w:val="28"/>
          <w:szCs w:val="28"/>
          <w:lang w:val="uk-UA"/>
        </w:rPr>
        <w:t>;</w:t>
      </w:r>
    </w:p>
    <w:p w14:paraId="69AF47C1" w14:textId="5D8557E5" w:rsidR="00BF20D5" w:rsidRPr="003718B4" w:rsidRDefault="00715EB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для одного поняття різні наукові та науково-технічні терміни, близькі за змістом;</w:t>
      </w:r>
    </w:p>
    <w:p w14:paraId="04609BBF" w14:textId="47E2E003" w:rsidR="00BF20D5" w:rsidRPr="003718B4" w:rsidRDefault="00715EB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довільні словосполучення;</w:t>
      </w:r>
    </w:p>
    <w:p w14:paraId="09439FB1" w14:textId="78BAD909" w:rsidR="00BF20D5" w:rsidRPr="003718B4" w:rsidRDefault="00715EB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скорочення слів, крім встановлених правилами українського правопису та чинними стандартами.</w:t>
      </w:r>
    </w:p>
    <w:p w14:paraId="025210B6" w14:textId="295846AE"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тексті не бажано вживати іншомовні слова та терміни за наявності рівнозначних слів і термінів в українській мові.</w:t>
      </w:r>
    </w:p>
    <w:p w14:paraId="2157CD91"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У </w:t>
      </w:r>
      <w:r w:rsidRPr="003718B4">
        <w:rPr>
          <w:color w:val="000000" w:themeColor="text1"/>
          <w:sz w:val="28"/>
          <w:szCs w:val="28"/>
          <w:lang w:val="uk-UA"/>
        </w:rPr>
        <w:t>тексті документа, за винятком формул, таблиць та рисунків, не дозволяється вживати:</w:t>
      </w:r>
    </w:p>
    <w:p w14:paraId="4075F70A" w14:textId="32F65AFB" w:rsidR="00BF20D5" w:rsidRPr="003718B4" w:rsidRDefault="00715EB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математичний знак мінус (–) перед від’ємним значенням величини (треба писати слово «мінус»);</w:t>
      </w:r>
    </w:p>
    <w:p w14:paraId="0893106E" w14:textId="7553C81D" w:rsidR="00BF20D5" w:rsidRPr="003718B4" w:rsidRDefault="00715EB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символ «Ø» як позначення діаметра (треба писати слово «діаметр»); зазначаючи розмір або граничні відхилення діаметра на рисунках, перед його числовим значенням треба ставити знак «Ø»;</w:t>
      </w:r>
    </w:p>
    <w:p w14:paraId="0CE9FE9E" w14:textId="3124D061" w:rsidR="00BF20D5" w:rsidRPr="003718B4" w:rsidRDefault="00715EBA"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без числових значень математичні знаки, наприклад: &gt; (більше), &lt; (менше), = (дорівнює), ≥ (більше або дорівнює), ≤ (менше або дорівнює), ≠ (не дорівнює), а також № (номер), % (відсотки) та ºС (градус Цельсія).</w:t>
      </w:r>
    </w:p>
    <w:p w14:paraId="07D99EC9"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Коли наводять найбільше або найменше значення величини, треба вживати словосполучення «повинно бути не більше (-</w:t>
      </w:r>
      <w:proofErr w:type="spellStart"/>
      <w:r w:rsidRPr="003718B4">
        <w:rPr>
          <w:color w:val="000000" w:themeColor="text1"/>
          <w:sz w:val="28"/>
          <w:szCs w:val="28"/>
          <w:lang w:val="uk-UA"/>
        </w:rPr>
        <w:t>ий</w:t>
      </w:r>
      <w:proofErr w:type="spellEnd"/>
      <w:r w:rsidRPr="003718B4">
        <w:rPr>
          <w:color w:val="000000" w:themeColor="text1"/>
          <w:sz w:val="28"/>
          <w:szCs w:val="28"/>
          <w:lang w:val="uk-UA"/>
        </w:rPr>
        <w:t>, -а) ніж (від, за)», «не менше (-</w:t>
      </w:r>
      <w:proofErr w:type="spellStart"/>
      <w:r w:rsidRPr="003718B4">
        <w:rPr>
          <w:color w:val="000000" w:themeColor="text1"/>
          <w:sz w:val="28"/>
          <w:szCs w:val="28"/>
          <w:lang w:val="uk-UA"/>
        </w:rPr>
        <w:t>ий</w:t>
      </w:r>
      <w:proofErr w:type="spellEnd"/>
      <w:r w:rsidRPr="003718B4">
        <w:rPr>
          <w:color w:val="000000" w:themeColor="text1"/>
          <w:sz w:val="28"/>
          <w:szCs w:val="28"/>
          <w:lang w:val="uk-UA"/>
        </w:rPr>
        <w:t>, -а) ніж (від, за)».</w:t>
      </w:r>
    </w:p>
    <w:p w14:paraId="42AD3F04"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Коли наводять допус</w:t>
      </w:r>
      <w:r w:rsidRPr="003718B4">
        <w:rPr>
          <w:color w:val="000000" w:themeColor="text1"/>
          <w:sz w:val="28"/>
          <w:szCs w:val="28"/>
          <w:lang w:val="uk-UA"/>
        </w:rPr>
        <w:t>тимі значення відхилень зазначених норм, вимог, треба вживати словосполучення «не повинен бути більший ніж (від, за)», «менший ніж (від, за)», «не повинно (-</w:t>
      </w:r>
      <w:proofErr w:type="spellStart"/>
      <w:r w:rsidRPr="003718B4">
        <w:rPr>
          <w:color w:val="000000" w:themeColor="text1"/>
          <w:sz w:val="28"/>
          <w:szCs w:val="28"/>
          <w:lang w:val="uk-UA"/>
        </w:rPr>
        <w:t>ен</w:t>
      </w:r>
      <w:proofErr w:type="spellEnd"/>
      <w:r w:rsidRPr="003718B4">
        <w:rPr>
          <w:color w:val="000000" w:themeColor="text1"/>
          <w:sz w:val="28"/>
          <w:szCs w:val="28"/>
          <w:lang w:val="uk-UA"/>
        </w:rPr>
        <w:t>, -а) перевищувати».</w:t>
      </w:r>
    </w:p>
    <w:p w14:paraId="0B574690"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У тексті треба використовувати терміни, визначення, умовні позначення, </w:t>
      </w:r>
      <w:r w:rsidRPr="003718B4">
        <w:rPr>
          <w:color w:val="000000" w:themeColor="text1"/>
          <w:sz w:val="28"/>
          <w:szCs w:val="28"/>
          <w:lang w:val="uk-UA"/>
        </w:rPr>
        <w:lastRenderedPageBreak/>
        <w:t>зобра</w:t>
      </w:r>
      <w:r w:rsidRPr="003718B4">
        <w:rPr>
          <w:color w:val="000000" w:themeColor="text1"/>
          <w:sz w:val="28"/>
          <w:szCs w:val="28"/>
          <w:lang w:val="uk-UA"/>
        </w:rPr>
        <w:t>ження та знаки, встановлені чинними стандартами.</w:t>
      </w:r>
    </w:p>
    <w:p w14:paraId="1B4ECFB9" w14:textId="77777777" w:rsidR="00BF20D5" w:rsidRPr="00715EBA" w:rsidRDefault="00B76A7B" w:rsidP="00AE155E">
      <w:pPr>
        <w:spacing w:line="360" w:lineRule="auto"/>
        <w:ind w:firstLine="720"/>
        <w:jc w:val="both"/>
        <w:rPr>
          <w:b/>
          <w:bCs/>
          <w:color w:val="000000" w:themeColor="text1"/>
          <w:sz w:val="28"/>
          <w:szCs w:val="28"/>
          <w:lang w:val="uk-UA"/>
        </w:rPr>
      </w:pPr>
      <w:bookmarkStart w:id="18" w:name="_TOC_250014"/>
      <w:r w:rsidRPr="00715EBA">
        <w:rPr>
          <w:b/>
          <w:bCs/>
          <w:color w:val="000000" w:themeColor="text1"/>
          <w:sz w:val="28"/>
          <w:szCs w:val="28"/>
          <w:lang w:val="uk-UA"/>
        </w:rPr>
        <w:t xml:space="preserve">Оформлення основного </w:t>
      </w:r>
      <w:bookmarkEnd w:id="18"/>
      <w:r w:rsidRPr="00715EBA">
        <w:rPr>
          <w:b/>
          <w:bCs/>
          <w:color w:val="000000" w:themeColor="text1"/>
          <w:sz w:val="28"/>
          <w:szCs w:val="28"/>
          <w:lang w:val="uk-UA"/>
        </w:rPr>
        <w:t>тексту</w:t>
      </w:r>
    </w:p>
    <w:p w14:paraId="0D494371" w14:textId="21D716F9"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Пояснювальна записка до ДР повинна бути оформлена у відповідності з вимогами державних стандартів та нормативних документів університету, зокрема, ДСТУ 3008:2015.</w:t>
      </w:r>
    </w:p>
    <w:p w14:paraId="4EAD0A16" w14:textId="13537A0D"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Залежно від особ</w:t>
      </w:r>
      <w:r w:rsidRPr="003718B4">
        <w:rPr>
          <w:color w:val="000000" w:themeColor="text1"/>
          <w:sz w:val="28"/>
          <w:szCs w:val="28"/>
          <w:lang w:val="uk-UA"/>
        </w:rPr>
        <w:t xml:space="preserve">ливостей та змісту пояснювальну записку складають у формі тексту, формул, рисунків, таблиць або їхніх комбінацій. Пояснювальна записка складається державною мовою у друкованому вигляді на аркушах ф. А4 (210 </w:t>
      </w:r>
      <w:r w:rsidR="006B7770">
        <w:rPr>
          <w:color w:val="000000" w:themeColor="text1"/>
          <w:sz w:val="28"/>
          <w:szCs w:val="28"/>
          <w:lang w:val="uk-UA"/>
        </w:rPr>
        <w:t>х</w:t>
      </w:r>
      <w:r w:rsidRPr="003718B4">
        <w:rPr>
          <w:color w:val="000000" w:themeColor="text1"/>
          <w:sz w:val="28"/>
          <w:szCs w:val="28"/>
          <w:lang w:val="uk-UA"/>
        </w:rPr>
        <w:t xml:space="preserve"> 297 мм). У разі потреби (наприклад, для рисункі</w:t>
      </w:r>
      <w:r w:rsidRPr="003718B4">
        <w:rPr>
          <w:color w:val="000000" w:themeColor="text1"/>
          <w:sz w:val="28"/>
          <w:szCs w:val="28"/>
          <w:lang w:val="uk-UA"/>
        </w:rPr>
        <w:t>в великого розміру) можна використовувати аркуші А3 (297</w:t>
      </w:r>
      <w:r w:rsidR="00715EBA">
        <w:rPr>
          <w:color w:val="000000" w:themeColor="text1"/>
          <w:sz w:val="28"/>
          <w:szCs w:val="28"/>
          <w:lang w:val="uk-UA"/>
        </w:rPr>
        <w:t>х</w:t>
      </w:r>
      <w:r w:rsidRPr="003718B4">
        <w:rPr>
          <w:color w:val="000000" w:themeColor="text1"/>
          <w:sz w:val="28"/>
          <w:szCs w:val="28"/>
          <w:lang w:val="uk-UA"/>
        </w:rPr>
        <w:t>420 мм),</w:t>
      </w:r>
    </w:p>
    <w:p w14:paraId="515F8CB5" w14:textId="4748F79F"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Не дозволяється в останньому рядку абзацу розміщувати лише одне слово. Якщо такий випадок має місце, то з метою його уникнення слід відповідним чином переформулювати текст абзацу. Допускаєть</w:t>
      </w:r>
      <w:r w:rsidRPr="003718B4">
        <w:rPr>
          <w:color w:val="000000" w:themeColor="text1"/>
          <w:sz w:val="28"/>
          <w:szCs w:val="28"/>
          <w:lang w:val="uk-UA"/>
        </w:rPr>
        <w:t>ся також в межах абзацу (або окремих його рядків) використовувати ущільнений інтервал між символами, але не більше ніж на 0,2 пт.</w:t>
      </w:r>
    </w:p>
    <w:p w14:paraId="45218C0A" w14:textId="53B729AE" w:rsidR="00BF20D5" w:rsidRPr="003718B4" w:rsidRDefault="00B76A7B" w:rsidP="00715EBA">
      <w:pPr>
        <w:spacing w:line="360" w:lineRule="auto"/>
        <w:ind w:firstLine="720"/>
        <w:jc w:val="both"/>
        <w:rPr>
          <w:color w:val="000000" w:themeColor="text1"/>
          <w:sz w:val="28"/>
          <w:szCs w:val="28"/>
          <w:lang w:val="uk-UA"/>
        </w:rPr>
      </w:pPr>
      <w:r w:rsidRPr="003718B4">
        <w:rPr>
          <w:color w:val="000000" w:themeColor="text1"/>
          <w:sz w:val="28"/>
          <w:szCs w:val="28"/>
          <w:lang w:val="uk-UA"/>
        </w:rPr>
        <w:t>Пошкодження аркушів, помилки, сліди неповністю знищеного</w:t>
      </w:r>
      <w:r w:rsidR="00715EBA">
        <w:rPr>
          <w:color w:val="000000" w:themeColor="text1"/>
          <w:sz w:val="28"/>
          <w:szCs w:val="28"/>
          <w:lang w:val="uk-UA"/>
        </w:rPr>
        <w:t xml:space="preserve"> </w:t>
      </w:r>
      <w:r w:rsidRPr="003718B4">
        <w:rPr>
          <w:color w:val="000000" w:themeColor="text1"/>
          <w:sz w:val="28"/>
          <w:szCs w:val="28"/>
          <w:lang w:val="uk-UA"/>
        </w:rPr>
        <w:t>тексту (графіки) не допускаються. Помилки, описки та графічні неточно</w:t>
      </w:r>
      <w:r w:rsidRPr="003718B4">
        <w:rPr>
          <w:color w:val="000000" w:themeColor="text1"/>
          <w:sz w:val="28"/>
          <w:szCs w:val="28"/>
          <w:lang w:val="uk-UA"/>
        </w:rPr>
        <w:t>сті допускається виправляти підчищенням або зафарбуванням білою</w:t>
      </w:r>
      <w:r w:rsidR="00715EBA">
        <w:rPr>
          <w:color w:val="000000" w:themeColor="text1"/>
          <w:sz w:val="28"/>
          <w:szCs w:val="28"/>
          <w:lang w:val="uk-UA"/>
        </w:rPr>
        <w:t xml:space="preserve"> </w:t>
      </w:r>
      <w:r w:rsidRPr="003718B4">
        <w:rPr>
          <w:color w:val="000000" w:themeColor="text1"/>
          <w:sz w:val="28"/>
          <w:szCs w:val="28"/>
          <w:lang w:val="uk-UA"/>
        </w:rPr>
        <w:t>фарбою і нанесенням на тому ж місці виправленого тексту (графіки) машинописним способом або від руки. Виправлення повинні бути чорного кольору.</w:t>
      </w:r>
    </w:p>
    <w:p w14:paraId="330637F2"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Сторінки пояснювальної записки слід нумерувати а</w:t>
      </w:r>
      <w:r w:rsidRPr="003718B4">
        <w:rPr>
          <w:color w:val="000000" w:themeColor="text1"/>
          <w:sz w:val="28"/>
          <w:szCs w:val="28"/>
          <w:lang w:val="uk-UA"/>
        </w:rPr>
        <w:t>рабськими цифрами (без крапки в кінці), додержуючись наскрізної нумерації впродовж усього документа, включаючи додатки. Номер сторінки проставляється у верхньому колонтитулі справа.</w:t>
      </w:r>
    </w:p>
    <w:p w14:paraId="109D105D"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Титульний аркуш включають до загальної нумерації сторінок (з номером 1), а</w:t>
      </w:r>
      <w:r w:rsidRPr="003718B4">
        <w:rPr>
          <w:color w:val="000000" w:themeColor="text1"/>
          <w:sz w:val="28"/>
          <w:szCs w:val="28"/>
          <w:lang w:val="uk-UA"/>
        </w:rPr>
        <w:t>ле номер сторінки на ньому не проставляють.</w:t>
      </w:r>
    </w:p>
    <w:p w14:paraId="5AA425A7" w14:textId="18FCD25F" w:rsidR="00BF20D5" w:rsidRDefault="00B76A7B" w:rsidP="00715EBA">
      <w:pPr>
        <w:spacing w:line="360" w:lineRule="auto"/>
        <w:ind w:firstLine="720"/>
        <w:jc w:val="both"/>
        <w:rPr>
          <w:color w:val="000000" w:themeColor="text1"/>
          <w:sz w:val="28"/>
          <w:szCs w:val="28"/>
          <w:lang w:val="uk-UA"/>
        </w:rPr>
      </w:pPr>
      <w:r w:rsidRPr="003718B4">
        <w:rPr>
          <w:color w:val="000000" w:themeColor="text1"/>
          <w:sz w:val="28"/>
          <w:szCs w:val="28"/>
          <w:lang w:val="uk-UA"/>
        </w:rPr>
        <w:t>Завдання на дипломну роботу та анотація (реферат) також входять до загальної нумерації сторінок документа, але номер сторінки на них не проставляють.</w:t>
      </w:r>
    </w:p>
    <w:p w14:paraId="361F37D1" w14:textId="77777777" w:rsidR="00003265" w:rsidRPr="003718B4" w:rsidRDefault="00003265" w:rsidP="00715EBA">
      <w:pPr>
        <w:spacing w:line="360" w:lineRule="auto"/>
        <w:ind w:firstLine="720"/>
        <w:jc w:val="both"/>
        <w:rPr>
          <w:color w:val="000000" w:themeColor="text1"/>
          <w:sz w:val="28"/>
          <w:szCs w:val="28"/>
          <w:lang w:val="uk-UA"/>
        </w:rPr>
      </w:pPr>
    </w:p>
    <w:p w14:paraId="664568BC" w14:textId="77777777" w:rsidR="00BF20D5" w:rsidRPr="00715EBA" w:rsidRDefault="00B76A7B" w:rsidP="00AE155E">
      <w:pPr>
        <w:spacing w:line="360" w:lineRule="auto"/>
        <w:ind w:firstLine="720"/>
        <w:jc w:val="both"/>
        <w:rPr>
          <w:b/>
          <w:bCs/>
          <w:color w:val="000000" w:themeColor="text1"/>
          <w:sz w:val="28"/>
          <w:szCs w:val="28"/>
          <w:lang w:val="uk-UA"/>
        </w:rPr>
      </w:pPr>
      <w:bookmarkStart w:id="19" w:name="_TOC_250013"/>
      <w:r w:rsidRPr="00715EBA">
        <w:rPr>
          <w:b/>
          <w:bCs/>
          <w:color w:val="000000" w:themeColor="text1"/>
          <w:sz w:val="28"/>
          <w:szCs w:val="28"/>
          <w:lang w:val="uk-UA"/>
        </w:rPr>
        <w:lastRenderedPageBreak/>
        <w:t xml:space="preserve">Основні вимоги до викладу </w:t>
      </w:r>
      <w:bookmarkEnd w:id="19"/>
      <w:r w:rsidRPr="00715EBA">
        <w:rPr>
          <w:b/>
          <w:bCs/>
          <w:color w:val="000000" w:themeColor="text1"/>
          <w:sz w:val="28"/>
          <w:szCs w:val="28"/>
          <w:lang w:val="uk-UA"/>
        </w:rPr>
        <w:t>тексту</w:t>
      </w:r>
    </w:p>
    <w:p w14:paraId="32B0C00D"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Поділ тексту. Текст документа</w:t>
      </w:r>
      <w:r w:rsidRPr="003718B4">
        <w:rPr>
          <w:color w:val="000000" w:themeColor="text1"/>
          <w:sz w:val="28"/>
          <w:szCs w:val="28"/>
          <w:lang w:val="uk-UA"/>
        </w:rPr>
        <w:t xml:space="preserve"> поділяють на розділи. Кожний розділ слід починати з нової сторінки.</w:t>
      </w:r>
    </w:p>
    <w:p w14:paraId="41C481FF" w14:textId="07E2A9AF"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Розділи можна ділити на пункти або на підрозділи і пункти. Пункти можуть поділятися на підпункти. При поділі тексту на пункти і підпункти необхідно, щоб кожний пункт/підпункт мав завершен</w:t>
      </w:r>
      <w:r w:rsidRPr="003718B4">
        <w:rPr>
          <w:color w:val="000000" w:themeColor="text1"/>
          <w:sz w:val="28"/>
          <w:szCs w:val="28"/>
          <w:lang w:val="uk-UA"/>
        </w:rPr>
        <w:t>у інформацію. Розділи повинні мати порядкову нумерацію у межах всього документа і позначатися арабськими цифрами без крапки.</w:t>
      </w:r>
    </w:p>
    <w:p w14:paraId="2ABBF439" w14:textId="517BEBB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Підрозділи повинні мати порядкову нумерацію в межах кожного розділу. Номер підрозділу складається з номера розділу і порядкового но</w:t>
      </w:r>
      <w:r w:rsidRPr="003718B4">
        <w:rPr>
          <w:color w:val="000000" w:themeColor="text1"/>
          <w:sz w:val="28"/>
          <w:szCs w:val="28"/>
          <w:lang w:val="uk-UA"/>
        </w:rPr>
        <w:t>мера підрозділу, відокремлених крапкою. Після номера підрозділу крапку не ставлять.</w:t>
      </w:r>
    </w:p>
    <w:p w14:paraId="0794E75B" w14:textId="18D2C323"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Розділи, як і підрозділи, можуть складатися з одного або кількох пунктів. Пункти повинні мати порядкову нумерацію в межах кожного розділу або підрозділу. Номер пункту </w:t>
      </w:r>
      <w:r w:rsidRPr="003718B4">
        <w:rPr>
          <w:color w:val="000000" w:themeColor="text1"/>
          <w:sz w:val="28"/>
          <w:szCs w:val="28"/>
          <w:lang w:val="uk-UA"/>
        </w:rPr>
        <w:t>складається з номера розділу і порядкового номера пункту або з номера розділу, порядкового номера підрозділу та порядкового номера пункту, відокремлених крапкою. Після номера пункту крапку не ставлять.</w:t>
      </w:r>
    </w:p>
    <w:p w14:paraId="767C4DD2" w14:textId="6894D72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Пункти можуть бути поділені на підпункти, які повинні </w:t>
      </w:r>
      <w:r w:rsidRPr="003718B4">
        <w:rPr>
          <w:color w:val="000000" w:themeColor="text1"/>
          <w:sz w:val="28"/>
          <w:szCs w:val="28"/>
          <w:lang w:val="uk-UA"/>
        </w:rPr>
        <w:t>мати порядкову нумерацію в межах кожного пункту. Номер підпункту складається з номеру розділу, номеру підрозділу, номеру пункту і порядкового номеру підпункту що розділяються крапкою.</w:t>
      </w:r>
    </w:p>
    <w:p w14:paraId="5118FCA8" w14:textId="0817BCB4" w:rsidR="00BF20D5" w:rsidRDefault="00B76A7B" w:rsidP="00715EBA">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Структурні елементи «АНОТАЦІЯ», «ЗМІСТ», «ПЕРЕЛІК УМОВНИХ </w:t>
      </w:r>
      <w:r w:rsidRPr="003718B4">
        <w:rPr>
          <w:color w:val="000000" w:themeColor="text1"/>
          <w:sz w:val="28"/>
          <w:szCs w:val="28"/>
          <w:lang w:val="uk-UA"/>
        </w:rPr>
        <w:t>СКОРОЧЕНЬ», «ВСТУП», «ВИСНОВКИ», «</w:t>
      </w:r>
      <w:r w:rsidR="00715EBA">
        <w:rPr>
          <w:color w:val="000000" w:themeColor="text1"/>
          <w:sz w:val="28"/>
          <w:szCs w:val="28"/>
          <w:lang w:val="uk-UA"/>
        </w:rPr>
        <w:t xml:space="preserve">СПИСОК </w:t>
      </w:r>
      <w:r w:rsidRPr="003718B4">
        <w:rPr>
          <w:color w:val="000000" w:themeColor="text1"/>
          <w:sz w:val="28"/>
          <w:szCs w:val="28"/>
          <w:lang w:val="uk-UA"/>
        </w:rPr>
        <w:t xml:space="preserve">ДЖЕРЕЛ </w:t>
      </w:r>
      <w:r w:rsidR="00715EBA">
        <w:rPr>
          <w:color w:val="000000" w:themeColor="text1"/>
          <w:sz w:val="28"/>
          <w:szCs w:val="28"/>
          <w:lang w:val="uk-UA"/>
        </w:rPr>
        <w:t>ІНФОРМАЦІЇ</w:t>
      </w:r>
      <w:r w:rsidRPr="003718B4">
        <w:rPr>
          <w:color w:val="000000" w:themeColor="text1"/>
          <w:sz w:val="28"/>
          <w:szCs w:val="28"/>
          <w:lang w:val="uk-UA"/>
        </w:rPr>
        <w:t>» не нумерують, а їх назви правлять за заголовки структурних елементів.</w:t>
      </w:r>
    </w:p>
    <w:p w14:paraId="435ABAD8"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Заголовки структурних елементів та розділів треба друкувати з абзацного відступу великими літерами напівжирним шрифтом без кра</w:t>
      </w:r>
      <w:r w:rsidRPr="003718B4">
        <w:rPr>
          <w:color w:val="000000" w:themeColor="text1"/>
          <w:sz w:val="28"/>
          <w:szCs w:val="28"/>
          <w:lang w:val="uk-UA"/>
        </w:rPr>
        <w:t>пки в кінці. Дозволено їх розміщувати посередині рядка.</w:t>
      </w:r>
    </w:p>
    <w:p w14:paraId="0ABEB9E7"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Заголовки підрозділів, пунктів і підпунктів потрібно друкувати з абзацного відступу з великої літери без крапки в кінці.</w:t>
      </w:r>
    </w:p>
    <w:p w14:paraId="51EE86B1"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Якщо заголовок складається з кількох речень, їх розділяють крапкою. Розривати с</w:t>
      </w:r>
      <w:r w:rsidRPr="003718B4">
        <w:rPr>
          <w:color w:val="000000" w:themeColor="text1"/>
          <w:sz w:val="28"/>
          <w:szCs w:val="28"/>
          <w:lang w:val="uk-UA"/>
        </w:rPr>
        <w:t>лова знаком переносу у заголовках заборонено.</w:t>
      </w:r>
    </w:p>
    <w:p w14:paraId="46B221D9"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lastRenderedPageBreak/>
        <w:t>Відстань між заголовком і подальшим або попереднім текстом має бути не менше ніж два міжрядкових інтервали.</w:t>
      </w:r>
    </w:p>
    <w:p w14:paraId="3AC94ABD" w14:textId="7AE7A102"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Відстань між основами рядків заголовка, а також між двома заголовками приймають такою, як у тексті.</w:t>
      </w:r>
    </w:p>
    <w:p w14:paraId="57450462" w14:textId="063BC17D"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Не</w:t>
      </w:r>
      <w:r w:rsidRPr="003718B4">
        <w:rPr>
          <w:color w:val="000000" w:themeColor="text1"/>
          <w:sz w:val="28"/>
          <w:szCs w:val="28"/>
          <w:lang w:val="uk-UA"/>
        </w:rPr>
        <w:t xml:space="preserve"> допускається розміщувати назву розділу, підрозділу, а також пункту і підпункту у нижній частині сторінки, якщо після цієї назви розміщено менше ніж два рядки тексту. Якщо такий випадок має місце, то допускається в межах окремих сторінок змінювати міжрядко</w:t>
      </w:r>
      <w:r w:rsidRPr="003718B4">
        <w:rPr>
          <w:color w:val="000000" w:themeColor="text1"/>
          <w:sz w:val="28"/>
          <w:szCs w:val="28"/>
          <w:lang w:val="uk-UA"/>
        </w:rPr>
        <w:t>вий інтервал, але не більше ніж на 0,02 (використовуючи значення множника від 1,48 до 1,52).</w:t>
      </w:r>
    </w:p>
    <w:p w14:paraId="0DC607A2" w14:textId="21E7EE8B"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Переліки. Переліки (за потреби) подають у розділах, підрозділах, пунктах та/або підпунктах. Перед переліком ставлять двокрапку (окрім пояснювальних переліків на ри</w:t>
      </w:r>
      <w:r w:rsidRPr="003718B4">
        <w:rPr>
          <w:color w:val="000000" w:themeColor="text1"/>
          <w:sz w:val="28"/>
          <w:szCs w:val="28"/>
          <w:lang w:val="uk-UA"/>
        </w:rPr>
        <w:t xml:space="preserve">сунках). Позиції переліку зазвичай </w:t>
      </w:r>
      <w:proofErr w:type="spellStart"/>
      <w:r w:rsidRPr="003718B4">
        <w:rPr>
          <w:color w:val="000000" w:themeColor="text1"/>
          <w:sz w:val="28"/>
          <w:szCs w:val="28"/>
          <w:lang w:val="uk-UA"/>
        </w:rPr>
        <w:t>формулюються</w:t>
      </w:r>
      <w:proofErr w:type="spellEnd"/>
      <w:r w:rsidRPr="003718B4">
        <w:rPr>
          <w:color w:val="000000" w:themeColor="text1"/>
          <w:sz w:val="28"/>
          <w:szCs w:val="28"/>
          <w:lang w:val="uk-UA"/>
        </w:rPr>
        <w:t xml:space="preserve"> у вигляді одного речення.</w:t>
      </w:r>
    </w:p>
    <w:p w14:paraId="341C38BA" w14:textId="0093EE11" w:rsidR="00BF20D5" w:rsidRPr="003718B4" w:rsidRDefault="00B76A7B" w:rsidP="00715EBA">
      <w:pPr>
        <w:spacing w:line="360" w:lineRule="auto"/>
        <w:ind w:firstLine="720"/>
        <w:jc w:val="both"/>
        <w:rPr>
          <w:color w:val="000000" w:themeColor="text1"/>
          <w:sz w:val="28"/>
          <w:szCs w:val="28"/>
          <w:lang w:val="uk-UA"/>
        </w:rPr>
      </w:pPr>
      <w:r w:rsidRPr="003718B4">
        <w:rPr>
          <w:color w:val="000000" w:themeColor="text1"/>
          <w:sz w:val="28"/>
          <w:szCs w:val="28"/>
          <w:lang w:val="uk-UA"/>
        </w:rPr>
        <w:t>Якщо подають переліки одного рівня підпорядкованості, на які у тексті немає посилань, то перед кожним із переліків ставлять знак</w:t>
      </w:r>
      <w:r w:rsidR="00715EBA">
        <w:rPr>
          <w:color w:val="000000" w:themeColor="text1"/>
          <w:sz w:val="28"/>
          <w:szCs w:val="28"/>
          <w:lang w:val="uk-UA"/>
        </w:rPr>
        <w:t xml:space="preserve"> </w:t>
      </w:r>
      <w:r w:rsidRPr="003718B4">
        <w:rPr>
          <w:color w:val="000000" w:themeColor="text1"/>
          <w:sz w:val="28"/>
          <w:szCs w:val="28"/>
          <w:lang w:val="uk-UA"/>
        </w:rPr>
        <w:t>«тире». При наявності більше одного рівня підпорядков</w:t>
      </w:r>
      <w:r w:rsidRPr="003718B4">
        <w:rPr>
          <w:color w:val="000000" w:themeColor="text1"/>
          <w:sz w:val="28"/>
          <w:szCs w:val="28"/>
          <w:lang w:val="uk-UA"/>
        </w:rPr>
        <w:t>аності, перший рівень позначають малими українськими літерами, далі – арабськими цифрами, далі – через знаки «тире». Після цифри або літери певної позиції переліку ставлять круглу дужку.</w:t>
      </w:r>
    </w:p>
    <w:p w14:paraId="39B91263" w14:textId="5F28496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разі розвиненої та складної ієрархії переліків дозволено користуват</w:t>
      </w:r>
      <w:r w:rsidRPr="003718B4">
        <w:rPr>
          <w:color w:val="000000" w:themeColor="text1"/>
          <w:sz w:val="28"/>
          <w:szCs w:val="28"/>
          <w:lang w:val="uk-UA"/>
        </w:rPr>
        <w:t>ися можливостями текстових редакторів автоматичного створення нумерації переліків (наприклад, цифра–літера–тире).</w:t>
      </w:r>
    </w:p>
    <w:p w14:paraId="0C0324A4"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Текст кожної позиції переліку потрібно починати з малої літери з абзацного відступу відносно попереднього рівня підпорядкованості і закінчуват</w:t>
      </w:r>
      <w:r w:rsidRPr="003718B4">
        <w:rPr>
          <w:color w:val="000000" w:themeColor="text1"/>
          <w:sz w:val="28"/>
          <w:szCs w:val="28"/>
          <w:lang w:val="uk-UA"/>
        </w:rPr>
        <w:t>и символом «;».</w:t>
      </w:r>
    </w:p>
    <w:p w14:paraId="6FA15A14" w14:textId="2793BFD8"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Якщо в тексті потрібно посилатися на переліки, використовують рівні переліків, позначені літерами та цифрами.</w:t>
      </w:r>
    </w:p>
    <w:p w14:paraId="1C099B71"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Примітки. Їх подають, якщо є потреба пояснень до тексту, таблиць, рисунків. Примітки подають безпосередньо за текстом, під рисунко</w:t>
      </w:r>
      <w:r w:rsidRPr="003718B4">
        <w:rPr>
          <w:color w:val="000000" w:themeColor="text1"/>
          <w:sz w:val="28"/>
          <w:szCs w:val="28"/>
          <w:lang w:val="uk-UA"/>
        </w:rPr>
        <w:t xml:space="preserve">м (перед його назвою), під основною частиною таблиці (у її межах). Примітки до таблиць розташовують у кінці таблиці над лінією, що позначає кінець таблиці, і відокремлюють від її </w:t>
      </w:r>
      <w:r w:rsidRPr="003718B4">
        <w:rPr>
          <w:color w:val="000000" w:themeColor="text1"/>
          <w:sz w:val="28"/>
          <w:szCs w:val="28"/>
          <w:lang w:val="uk-UA"/>
        </w:rPr>
        <w:lastRenderedPageBreak/>
        <w:t>основної частини.</w:t>
      </w:r>
    </w:p>
    <w:p w14:paraId="379D005D" w14:textId="77777777" w:rsidR="00BF20D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Одну примітку не нумерують.</w:t>
      </w:r>
    </w:p>
    <w:p w14:paraId="7F8DC138"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Відстань між приміткою і подаль</w:t>
      </w:r>
      <w:r w:rsidRPr="003718B4">
        <w:rPr>
          <w:color w:val="000000" w:themeColor="text1"/>
          <w:sz w:val="28"/>
          <w:szCs w:val="28"/>
          <w:lang w:val="uk-UA"/>
        </w:rPr>
        <w:t>шим або попереднім текстом має бути не менше ніж два міжрядкових інтервали.</w:t>
      </w:r>
    </w:p>
    <w:p w14:paraId="7C3A7362" w14:textId="6A337E62"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Слово «Примітка» друкують кеглем 12 через один міжрядковий інтервал з абзацного відступу з великої літери з крапкою в кінці. У тому самому рядку через проміжок з великої літери дру</w:t>
      </w:r>
      <w:r w:rsidRPr="003718B4">
        <w:rPr>
          <w:color w:val="000000" w:themeColor="text1"/>
          <w:sz w:val="28"/>
          <w:szCs w:val="28"/>
          <w:lang w:val="uk-UA"/>
        </w:rPr>
        <w:t>кують текст примітки тим самим шрифтом.</w:t>
      </w:r>
    </w:p>
    <w:p w14:paraId="6969621F"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Якщо приміток дві або більше, їх подають після тексту, якого вони стосуються, та нумерують арабськими цифрами.</w:t>
      </w:r>
    </w:p>
    <w:p w14:paraId="0AE63248" w14:textId="43B1BB8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Формули та рівняння. Для введення формул та рівнянь рекомендується використовувати вбудований у текстовий</w:t>
      </w:r>
      <w:r w:rsidRPr="003718B4">
        <w:rPr>
          <w:color w:val="000000" w:themeColor="text1"/>
          <w:sz w:val="28"/>
          <w:szCs w:val="28"/>
          <w:lang w:val="uk-UA"/>
        </w:rPr>
        <w:t xml:space="preserve"> процесор редактор формул (наприклад, Microsoft </w:t>
      </w:r>
      <w:proofErr w:type="spellStart"/>
      <w:r w:rsidRPr="003718B4">
        <w:rPr>
          <w:color w:val="000000" w:themeColor="text1"/>
          <w:sz w:val="28"/>
          <w:szCs w:val="28"/>
          <w:lang w:val="uk-UA"/>
        </w:rPr>
        <w:t>Equation</w:t>
      </w:r>
      <w:proofErr w:type="spellEnd"/>
      <w:r w:rsidRPr="003718B4">
        <w:rPr>
          <w:color w:val="000000" w:themeColor="text1"/>
          <w:sz w:val="28"/>
          <w:szCs w:val="28"/>
          <w:lang w:val="uk-UA"/>
        </w:rPr>
        <w:t xml:space="preserve"> 3.0). Стиль формули – математичний; шрифт – </w:t>
      </w:r>
      <w:proofErr w:type="spellStart"/>
      <w:r w:rsidRPr="003718B4">
        <w:rPr>
          <w:color w:val="000000" w:themeColor="text1"/>
          <w:sz w:val="28"/>
          <w:szCs w:val="28"/>
          <w:lang w:val="uk-UA"/>
        </w:rPr>
        <w:t>Times</w:t>
      </w:r>
      <w:proofErr w:type="spellEnd"/>
      <w:r w:rsidRPr="003718B4">
        <w:rPr>
          <w:color w:val="000000" w:themeColor="text1"/>
          <w:sz w:val="28"/>
          <w:szCs w:val="28"/>
          <w:lang w:val="uk-UA"/>
        </w:rPr>
        <w:t xml:space="preserve"> </w:t>
      </w:r>
      <w:proofErr w:type="spellStart"/>
      <w:r w:rsidRPr="003718B4">
        <w:rPr>
          <w:color w:val="000000" w:themeColor="text1"/>
          <w:sz w:val="28"/>
          <w:szCs w:val="28"/>
          <w:lang w:val="uk-UA"/>
        </w:rPr>
        <w:t>New</w:t>
      </w:r>
      <w:proofErr w:type="spellEnd"/>
      <w:r w:rsidRPr="003718B4">
        <w:rPr>
          <w:color w:val="000000" w:themeColor="text1"/>
          <w:sz w:val="28"/>
          <w:szCs w:val="28"/>
          <w:lang w:val="uk-UA"/>
        </w:rPr>
        <w:t xml:space="preserve"> </w:t>
      </w:r>
      <w:proofErr w:type="spellStart"/>
      <w:r w:rsidRPr="003718B4">
        <w:rPr>
          <w:color w:val="000000" w:themeColor="text1"/>
          <w:sz w:val="28"/>
          <w:szCs w:val="28"/>
          <w:lang w:val="uk-UA"/>
        </w:rPr>
        <w:t>Roman</w:t>
      </w:r>
      <w:proofErr w:type="spellEnd"/>
      <w:r w:rsidRPr="003718B4">
        <w:rPr>
          <w:color w:val="000000" w:themeColor="text1"/>
          <w:sz w:val="28"/>
          <w:szCs w:val="28"/>
          <w:lang w:val="uk-UA"/>
        </w:rPr>
        <w:t xml:space="preserve">, прямий (винятки: для змінної – курсив; для матриці </w:t>
      </w:r>
      <w:proofErr w:type="spellStart"/>
      <w:r w:rsidRPr="003718B4">
        <w:rPr>
          <w:color w:val="000000" w:themeColor="text1"/>
          <w:sz w:val="28"/>
          <w:szCs w:val="28"/>
          <w:lang w:val="uk-UA"/>
        </w:rPr>
        <w:t>вектора</w:t>
      </w:r>
      <w:proofErr w:type="spellEnd"/>
      <w:r w:rsidRPr="003718B4">
        <w:rPr>
          <w:color w:val="000000" w:themeColor="text1"/>
          <w:sz w:val="28"/>
          <w:szCs w:val="28"/>
          <w:lang w:val="uk-UA"/>
        </w:rPr>
        <w:t xml:space="preserve"> – прямий напівжирний).</w:t>
      </w:r>
    </w:p>
    <w:p w14:paraId="6DA2EEE8" w14:textId="76C8271A"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Формули (рівняння) розташовують окремим рядком безпосере</w:t>
      </w:r>
      <w:r w:rsidRPr="003718B4">
        <w:rPr>
          <w:color w:val="000000" w:themeColor="text1"/>
          <w:sz w:val="28"/>
          <w:szCs w:val="28"/>
          <w:lang w:val="uk-UA"/>
        </w:rPr>
        <w:t>дньо після тексту, в якому вони згадуються, симетрично тексту, на відстані не менше ніж один вільний рядок від попереднього й наступного тексту.</w:t>
      </w:r>
    </w:p>
    <w:p w14:paraId="1EB41AA4" w14:textId="09B79F13" w:rsidR="00BF20D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Нумерують лише ті формули та/чи рівняння, на які є посилання в тексті (або у додатку). Формули та рівняння у те</w:t>
      </w:r>
      <w:r w:rsidRPr="003718B4">
        <w:rPr>
          <w:color w:val="000000" w:themeColor="text1"/>
          <w:sz w:val="28"/>
          <w:szCs w:val="28"/>
          <w:lang w:val="uk-UA"/>
        </w:rPr>
        <w:t xml:space="preserve">ксті (окрім формул і рівнянь у додатках), слід нумерувати </w:t>
      </w:r>
      <w:proofErr w:type="spellStart"/>
      <w:r w:rsidRPr="003718B4">
        <w:rPr>
          <w:color w:val="000000" w:themeColor="text1"/>
          <w:sz w:val="28"/>
          <w:szCs w:val="28"/>
          <w:lang w:val="uk-UA"/>
        </w:rPr>
        <w:t>наскрізно</w:t>
      </w:r>
      <w:proofErr w:type="spellEnd"/>
      <w:r w:rsidRPr="003718B4">
        <w:rPr>
          <w:color w:val="000000" w:themeColor="text1"/>
          <w:sz w:val="28"/>
          <w:szCs w:val="28"/>
          <w:lang w:val="uk-UA"/>
        </w:rPr>
        <w:t xml:space="preserve"> арабськими цифрами. Дозволено їх нумерувати в межах кожного розділу. Номер формули чи рівняння друкують на їх рівні праворуч у крайньому положенні в круглих дужках, наприклад (3) або (2.3)</w:t>
      </w:r>
      <w:r w:rsidRPr="003718B4">
        <w:rPr>
          <w:color w:val="000000" w:themeColor="text1"/>
          <w:sz w:val="28"/>
          <w:szCs w:val="28"/>
          <w:lang w:val="uk-UA"/>
        </w:rPr>
        <w:t>. У багаторядкових формулах або рівняннях їхній номер проставляють на рівні останнього рядка. У кожному додатку номер формули (рівняння) складається з великої літери, що позначає додаток, і номера формули або рівняння в цьому додатку, відокремлених крапкою</w:t>
      </w:r>
      <w:r w:rsidRPr="003718B4">
        <w:rPr>
          <w:color w:val="000000" w:themeColor="text1"/>
          <w:sz w:val="28"/>
          <w:szCs w:val="28"/>
          <w:lang w:val="uk-UA"/>
        </w:rPr>
        <w:t>, наприклад, (А.3). Якщо в тексті або додатку лише одна формула чи рівняння, їх нумерують так: (1) або (А.1) відповідно.</w:t>
      </w:r>
    </w:p>
    <w:p w14:paraId="7C27F870"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Пояснення </w:t>
      </w:r>
      <w:proofErr w:type="spellStart"/>
      <w:r w:rsidRPr="003718B4">
        <w:rPr>
          <w:color w:val="000000" w:themeColor="text1"/>
          <w:sz w:val="28"/>
          <w:szCs w:val="28"/>
          <w:lang w:val="uk-UA"/>
        </w:rPr>
        <w:t>познак</w:t>
      </w:r>
      <w:proofErr w:type="spellEnd"/>
      <w:r w:rsidRPr="003718B4">
        <w:rPr>
          <w:color w:val="000000" w:themeColor="text1"/>
          <w:sz w:val="28"/>
          <w:szCs w:val="28"/>
          <w:lang w:val="uk-UA"/>
        </w:rPr>
        <w:t xml:space="preserve">, які входять до формули (рівняння), треба подавати безпосередньо під формулою (рівнянням) у тій послідовності, у якій </w:t>
      </w:r>
      <w:r w:rsidRPr="003718B4">
        <w:rPr>
          <w:color w:val="000000" w:themeColor="text1"/>
          <w:sz w:val="28"/>
          <w:szCs w:val="28"/>
          <w:lang w:val="uk-UA"/>
        </w:rPr>
        <w:t xml:space="preserve">їх наведено у формулі (рівнянні). Пояснення </w:t>
      </w:r>
      <w:proofErr w:type="spellStart"/>
      <w:r w:rsidRPr="003718B4">
        <w:rPr>
          <w:color w:val="000000" w:themeColor="text1"/>
          <w:sz w:val="28"/>
          <w:szCs w:val="28"/>
          <w:lang w:val="uk-UA"/>
        </w:rPr>
        <w:t>познак</w:t>
      </w:r>
      <w:proofErr w:type="spellEnd"/>
      <w:r w:rsidRPr="003718B4">
        <w:rPr>
          <w:color w:val="000000" w:themeColor="text1"/>
          <w:sz w:val="28"/>
          <w:szCs w:val="28"/>
          <w:lang w:val="uk-UA"/>
        </w:rPr>
        <w:t xml:space="preserve"> треба подавати без абзацного відступу з </w:t>
      </w:r>
      <w:r w:rsidRPr="003718B4">
        <w:rPr>
          <w:color w:val="000000" w:themeColor="text1"/>
          <w:sz w:val="28"/>
          <w:szCs w:val="28"/>
          <w:lang w:val="uk-UA"/>
        </w:rPr>
        <w:lastRenderedPageBreak/>
        <w:t>нового рядка, починаючи зі слова «де» без двокрапки. Познаки, яким встановлюють визначення чи пояснення, рекомендовано вирівнювати у вертикальному напрямі.</w:t>
      </w:r>
    </w:p>
    <w:p w14:paraId="2A5FF681" w14:textId="72301FEC"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Формули, </w:t>
      </w:r>
      <w:r w:rsidRPr="003718B4">
        <w:rPr>
          <w:color w:val="000000" w:themeColor="text1"/>
          <w:sz w:val="28"/>
          <w:szCs w:val="28"/>
          <w:lang w:val="uk-UA"/>
        </w:rPr>
        <w:t>які подають одна за одною і не відокремлюють текстом, відділяють комою і розташовують у стовпчик. Переносити формули чи рівняння на наступний рядок дозволено лише на знаках виконуваних операцій, які пишуть у кінці попереднього рядка та на початку наступног</w:t>
      </w:r>
      <w:r w:rsidRPr="003718B4">
        <w:rPr>
          <w:color w:val="000000" w:themeColor="text1"/>
          <w:sz w:val="28"/>
          <w:szCs w:val="28"/>
          <w:lang w:val="uk-UA"/>
        </w:rPr>
        <w:t>о. При перенесенні формули на знаку операції множення застосовують знак «</w:t>
      </w:r>
      <w:r w:rsidRPr="003718B4">
        <w:rPr>
          <w:color w:val="000000" w:themeColor="text1"/>
          <w:sz w:val="28"/>
          <w:szCs w:val="28"/>
          <w:lang w:val="uk-UA"/>
        </w:rPr>
        <w:t>». Перенесення на знаку ділення «:» слід уникати.</w:t>
      </w:r>
    </w:p>
    <w:p w14:paraId="3E80722E" w14:textId="2882B06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Таблиці. Використовують для наведення цифрових даних, а також для кращого унаочнення та зручності порівняння показників. Таблицю под</w:t>
      </w:r>
      <w:r w:rsidRPr="003718B4">
        <w:rPr>
          <w:color w:val="000000" w:themeColor="text1"/>
          <w:sz w:val="28"/>
          <w:szCs w:val="28"/>
          <w:lang w:val="uk-UA"/>
        </w:rPr>
        <w:t>ають безпосередньо після тексту, у якому її згадано вперше, або на наступній сторінці. На кожну таблицю має бути посилання в тексті із зазначенням її номера.</w:t>
      </w:r>
    </w:p>
    <w:p w14:paraId="60A914D8" w14:textId="70C45366" w:rsidR="00715EBA" w:rsidRPr="003718B4" w:rsidRDefault="00B76A7B" w:rsidP="00715EBA">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Таблиці нумерують </w:t>
      </w:r>
      <w:proofErr w:type="spellStart"/>
      <w:r w:rsidRPr="003718B4">
        <w:rPr>
          <w:color w:val="000000" w:themeColor="text1"/>
          <w:sz w:val="28"/>
          <w:szCs w:val="28"/>
          <w:lang w:val="uk-UA"/>
        </w:rPr>
        <w:t>наскрізно</w:t>
      </w:r>
      <w:proofErr w:type="spellEnd"/>
      <w:r w:rsidRPr="003718B4">
        <w:rPr>
          <w:color w:val="000000" w:themeColor="text1"/>
          <w:sz w:val="28"/>
          <w:szCs w:val="28"/>
          <w:lang w:val="uk-UA"/>
        </w:rPr>
        <w:t xml:space="preserve"> арабськими цифрами (крім таблиць у додатках). Дозволено таблиці нумеру</w:t>
      </w:r>
      <w:r w:rsidRPr="003718B4">
        <w:rPr>
          <w:color w:val="000000" w:themeColor="text1"/>
          <w:sz w:val="28"/>
          <w:szCs w:val="28"/>
          <w:lang w:val="uk-UA"/>
        </w:rPr>
        <w:t>вати в межах розділу. У цьому разі номер таблиці складається з номера розділу та порядкового номера таблиці, відокремлених крапкою</w:t>
      </w:r>
      <w:r w:rsidR="00715EBA">
        <w:rPr>
          <w:color w:val="000000" w:themeColor="text1"/>
          <w:sz w:val="28"/>
          <w:szCs w:val="28"/>
          <w:lang w:val="uk-UA"/>
        </w:rPr>
        <w:t>.</w:t>
      </w:r>
      <w:r w:rsidRPr="003718B4">
        <w:rPr>
          <w:color w:val="000000" w:themeColor="text1"/>
          <w:sz w:val="28"/>
          <w:szCs w:val="28"/>
          <w:lang w:val="uk-UA"/>
        </w:rPr>
        <w:t xml:space="preserve"> </w:t>
      </w:r>
    </w:p>
    <w:p w14:paraId="51EF8F8E" w14:textId="36C06DB6"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Назва таблиці повинна відображати її зміст, бути конкретною і стислою. Назву таблиці пишуть з першої великої літери і </w:t>
      </w:r>
      <w:r w:rsidRPr="003718B4">
        <w:rPr>
          <w:color w:val="000000" w:themeColor="text1"/>
          <w:sz w:val="28"/>
          <w:szCs w:val="28"/>
          <w:lang w:val="uk-UA"/>
        </w:rPr>
        <w:t>розташовують над таблицею (починаючи над верхнім лівим кутом) з абзацного відступу. В кінці назви таблиці крапку не ставлять.</w:t>
      </w:r>
    </w:p>
    <w:p w14:paraId="6E6323A2" w14:textId="58BEF6CA"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Таблиці додатка нумерують окремо. Номер таблиці додатка складається з позначення додатка та порядкового номера таблиці у ньому, ві</w:t>
      </w:r>
      <w:r w:rsidRPr="003718B4">
        <w:rPr>
          <w:color w:val="000000" w:themeColor="text1"/>
          <w:sz w:val="28"/>
          <w:szCs w:val="28"/>
          <w:lang w:val="uk-UA"/>
        </w:rPr>
        <w:t>докремлених крапкою, наприклад, «Таблиця В.1 – Назва таблиці», тобто перша таблиця додатка В.</w:t>
      </w:r>
    </w:p>
    <w:p w14:paraId="6C5AF104" w14:textId="184D92B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Заголовки колонок та рядків таблиці треба писати з великої літери, підзаголовки колонок – з малої літери, якщо вони становлять одне речення із заголовком колонки,</w:t>
      </w:r>
      <w:r w:rsidRPr="003718B4">
        <w:rPr>
          <w:color w:val="000000" w:themeColor="text1"/>
          <w:sz w:val="28"/>
          <w:szCs w:val="28"/>
          <w:lang w:val="uk-UA"/>
        </w:rPr>
        <w:t xml:space="preserve"> або з великої літери, якщо вони мають самостійне значення. У кінці заголовка чи підзаголовка крапку не ставлять. Переважна форма іменників у заголовках – однина. Заголовки колонок та текст рядків таблиці центрують чи </w:t>
      </w:r>
      <w:r w:rsidRPr="003718B4">
        <w:rPr>
          <w:color w:val="000000" w:themeColor="text1"/>
          <w:sz w:val="28"/>
          <w:szCs w:val="28"/>
          <w:lang w:val="uk-UA"/>
        </w:rPr>
        <w:lastRenderedPageBreak/>
        <w:t>зміщують ліворуч на нульову позицію, з</w:t>
      </w:r>
      <w:r w:rsidRPr="003718B4">
        <w:rPr>
          <w:color w:val="000000" w:themeColor="text1"/>
          <w:sz w:val="28"/>
          <w:szCs w:val="28"/>
          <w:lang w:val="uk-UA"/>
        </w:rPr>
        <w:t>важаючи на специфіку таблиці.</w:t>
      </w:r>
    </w:p>
    <w:p w14:paraId="77DD0755" w14:textId="0C200534"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Якщо частину таблиці перенесено на іншу або ту саму сторінку, назву подають тільки над першою частиною таблиці, над іншими її частинами подають лише номер таблиці з таким написом (починаючи над верхнім лівим кутом, з першої ве</w:t>
      </w:r>
      <w:r w:rsidRPr="003718B4">
        <w:rPr>
          <w:color w:val="000000" w:themeColor="text1"/>
          <w:sz w:val="28"/>
          <w:szCs w:val="28"/>
          <w:lang w:val="uk-UA"/>
        </w:rPr>
        <w:t>ликої літери): «Продовження таблиці» або «Кінець таблиці». При цьому головку таблиці на перенесених частинах рекомендується замінити відповідно номерами колонок, обов’язково проставивши ці номери у першій частині таблиці. Нижню обмежувальну горизонтальну л</w:t>
      </w:r>
      <w:r w:rsidRPr="003718B4">
        <w:rPr>
          <w:color w:val="000000" w:themeColor="text1"/>
          <w:sz w:val="28"/>
          <w:szCs w:val="28"/>
          <w:lang w:val="uk-UA"/>
        </w:rPr>
        <w:t>інію наводять лише у кінцевій частині таблиці.</w:t>
      </w:r>
    </w:p>
    <w:p w14:paraId="756F42D5" w14:textId="0645D3F1"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Спеціальну колонку зліва «Номер за порядком» (№ з/п) у таблицях подають як виняток (наприклад, за великої кількості параметрів), позначаючи її як «</w:t>
      </w:r>
      <w:proofErr w:type="spellStart"/>
      <w:r w:rsidRPr="003718B4">
        <w:rPr>
          <w:color w:val="000000" w:themeColor="text1"/>
          <w:sz w:val="28"/>
          <w:szCs w:val="28"/>
          <w:lang w:val="uk-UA"/>
        </w:rPr>
        <w:t>Ч.ч</w:t>
      </w:r>
      <w:proofErr w:type="spellEnd"/>
      <w:r w:rsidRPr="003718B4">
        <w:rPr>
          <w:color w:val="000000" w:themeColor="text1"/>
          <w:sz w:val="28"/>
          <w:szCs w:val="28"/>
          <w:lang w:val="uk-UA"/>
        </w:rPr>
        <w:t>» («Чергове число»). Якщо нумерують показники, параметри чи</w:t>
      </w:r>
      <w:r w:rsidRPr="003718B4">
        <w:rPr>
          <w:color w:val="000000" w:themeColor="text1"/>
          <w:sz w:val="28"/>
          <w:szCs w:val="28"/>
          <w:lang w:val="uk-UA"/>
        </w:rPr>
        <w:t xml:space="preserve"> інші дані, чергове число рекомендовано зазначати у першій колонці таблиці безпосередньо перед їх назвою (після чергового числа крапку не ставлять).</w:t>
      </w:r>
    </w:p>
    <w:p w14:paraId="4863E86E" w14:textId="3FE07E05"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Розмір шрифту для написання заголовків у рядках і колонках таблиць та пояснювальних даних у таблицях встано</w:t>
      </w:r>
      <w:r w:rsidRPr="003718B4">
        <w:rPr>
          <w:color w:val="000000" w:themeColor="text1"/>
          <w:sz w:val="28"/>
          <w:szCs w:val="28"/>
          <w:lang w:val="uk-UA"/>
        </w:rPr>
        <w:t>влює автор роботи. Допускається використовувати розмір шрифту, менший ніж в основному тексті (але не менше ніж 12 пт). В таблицях допускається також одинарний міжрядковий інтервал.</w:t>
      </w:r>
    </w:p>
    <w:p w14:paraId="6CE6711B" w14:textId="705D8996" w:rsidR="00BF20D5" w:rsidRPr="003718B4" w:rsidRDefault="00B76A7B" w:rsidP="00715EBA">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Рисунки. Усі графічні матеріали ДР (ескізи, діаграми, графіки, схеми, </w:t>
      </w:r>
      <w:r w:rsidRPr="003718B4">
        <w:rPr>
          <w:color w:val="000000" w:themeColor="text1"/>
          <w:sz w:val="28"/>
          <w:szCs w:val="28"/>
          <w:lang w:val="uk-UA"/>
        </w:rPr>
        <w:t xml:space="preserve">рисунки тощо) повинні мати однаковий підпис «Рисунок». Графічні матеріали слід виконувати із застосуванням обчислювальної техніки (комп’ютер, сканер, графічні редактори, </w:t>
      </w:r>
      <w:proofErr w:type="spellStart"/>
      <w:r w:rsidRPr="003718B4">
        <w:rPr>
          <w:color w:val="000000" w:themeColor="text1"/>
          <w:sz w:val="28"/>
          <w:szCs w:val="28"/>
          <w:lang w:val="uk-UA"/>
        </w:rPr>
        <w:t>Case</w:t>
      </w:r>
      <w:proofErr w:type="spellEnd"/>
      <w:r w:rsidRPr="003718B4">
        <w:rPr>
          <w:color w:val="000000" w:themeColor="text1"/>
          <w:sz w:val="28"/>
          <w:szCs w:val="28"/>
          <w:lang w:val="uk-UA"/>
        </w:rPr>
        <w:t>-засоби тощо та їх поєднання) та подавати у чорно-білому чи кольоровому</w:t>
      </w:r>
      <w:r w:rsidR="00715EBA">
        <w:rPr>
          <w:color w:val="000000" w:themeColor="text1"/>
          <w:sz w:val="28"/>
          <w:szCs w:val="28"/>
          <w:lang w:val="uk-UA"/>
        </w:rPr>
        <w:t xml:space="preserve"> </w:t>
      </w:r>
      <w:r w:rsidRPr="003718B4">
        <w:rPr>
          <w:color w:val="000000" w:themeColor="text1"/>
          <w:sz w:val="28"/>
          <w:szCs w:val="28"/>
          <w:lang w:val="uk-UA"/>
        </w:rPr>
        <w:t>зображенні</w:t>
      </w:r>
      <w:r w:rsidRPr="003718B4">
        <w:rPr>
          <w:color w:val="000000" w:themeColor="text1"/>
          <w:sz w:val="28"/>
          <w:szCs w:val="28"/>
          <w:lang w:val="uk-UA"/>
        </w:rPr>
        <w:t xml:space="preserve">. Для виконання блок-схем алгоритмів рекомендується використовувати набір стандартних </w:t>
      </w:r>
      <w:proofErr w:type="spellStart"/>
      <w:r w:rsidRPr="003718B4">
        <w:rPr>
          <w:color w:val="000000" w:themeColor="text1"/>
          <w:sz w:val="28"/>
          <w:szCs w:val="28"/>
          <w:lang w:val="uk-UA"/>
        </w:rPr>
        <w:t>автофігур</w:t>
      </w:r>
      <w:proofErr w:type="spellEnd"/>
      <w:r w:rsidRPr="003718B4">
        <w:rPr>
          <w:color w:val="000000" w:themeColor="text1"/>
          <w:sz w:val="28"/>
          <w:szCs w:val="28"/>
          <w:lang w:val="uk-UA"/>
        </w:rPr>
        <w:t xml:space="preserve"> «Блок-схема». Креслення, рисунки, графіки, схеми, діаграми, які містяться у ДР, мають відповідати вимогам стандартів Єдиної системи конструкторської документаці</w:t>
      </w:r>
      <w:r w:rsidRPr="003718B4">
        <w:rPr>
          <w:color w:val="000000" w:themeColor="text1"/>
          <w:sz w:val="28"/>
          <w:szCs w:val="28"/>
          <w:lang w:val="uk-UA"/>
        </w:rPr>
        <w:t>ї (ЄСКД) та Єдиної системи програмної документації (ЄСПД).</w:t>
      </w:r>
    </w:p>
    <w:p w14:paraId="5F8DF8A4"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Рисунки треба розміщувати у документі безпосередньо після тексту, де вони згадуються вперше, або на наступній сторінці (а за потреби – в додатках), симетрично до тексту (задавши положення рисунка –</w:t>
      </w:r>
      <w:r w:rsidRPr="003718B4">
        <w:rPr>
          <w:color w:val="000000" w:themeColor="text1"/>
          <w:sz w:val="28"/>
          <w:szCs w:val="28"/>
          <w:lang w:val="uk-UA"/>
        </w:rPr>
        <w:t xml:space="preserve"> «в тексті»). На всі рисунки </w:t>
      </w:r>
      <w:r w:rsidRPr="003718B4">
        <w:rPr>
          <w:color w:val="000000" w:themeColor="text1"/>
          <w:sz w:val="28"/>
          <w:szCs w:val="28"/>
          <w:lang w:val="uk-UA"/>
        </w:rPr>
        <w:lastRenderedPageBreak/>
        <w:t>мають бути посилання в тексті.</w:t>
      </w:r>
    </w:p>
    <w:p w14:paraId="648891B4" w14:textId="73CA38D3"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Рисунки нумерують </w:t>
      </w:r>
      <w:proofErr w:type="spellStart"/>
      <w:r w:rsidRPr="003718B4">
        <w:rPr>
          <w:color w:val="000000" w:themeColor="text1"/>
          <w:sz w:val="28"/>
          <w:szCs w:val="28"/>
          <w:lang w:val="uk-UA"/>
        </w:rPr>
        <w:t>наскрізно</w:t>
      </w:r>
      <w:proofErr w:type="spellEnd"/>
      <w:r w:rsidRPr="003718B4">
        <w:rPr>
          <w:color w:val="000000" w:themeColor="text1"/>
          <w:sz w:val="28"/>
          <w:szCs w:val="28"/>
          <w:lang w:val="uk-UA"/>
        </w:rPr>
        <w:t xml:space="preserve"> арабськими цифрами (крім рисунків у додатках). Дозволено рисунки нумерувати в межах кожного розділу. Тоді номер рисунка складається з номера розділу та порядкового номе</w:t>
      </w:r>
      <w:r w:rsidRPr="003718B4">
        <w:rPr>
          <w:color w:val="000000" w:themeColor="text1"/>
          <w:sz w:val="28"/>
          <w:szCs w:val="28"/>
          <w:lang w:val="uk-UA"/>
        </w:rPr>
        <w:t>ра рисунка в цьому розділі, які відокремлюють крапкою (наприклад, «Рисунок 3.2» – другий рисунок третього розділу).</w:t>
      </w:r>
    </w:p>
    <w:p w14:paraId="664A9655"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Рисунки кожного додатка нумерують окремо. Номер рисунка додатка складається з познаки додатка та порядкового номера рисунка у додатку, відок</w:t>
      </w:r>
      <w:r w:rsidRPr="003718B4">
        <w:rPr>
          <w:color w:val="000000" w:themeColor="text1"/>
          <w:sz w:val="28"/>
          <w:szCs w:val="28"/>
          <w:lang w:val="uk-UA"/>
        </w:rPr>
        <w:t>ремлених крапкою (наприклад, «Рисунок В.1 – Назва рисунка», тобто перший рисунок додатка В). Якщо у документі лише один рисунок, то він позначається «Рисунок 1».</w:t>
      </w:r>
    </w:p>
    <w:p w14:paraId="567622F4" w14:textId="33C825DF"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Рисунки можуть мати назву, яка має відображати його зміст, бути конкретною і стислою. Назву пи</w:t>
      </w:r>
      <w:r w:rsidRPr="003718B4">
        <w:rPr>
          <w:color w:val="000000" w:themeColor="text1"/>
          <w:sz w:val="28"/>
          <w:szCs w:val="28"/>
          <w:lang w:val="uk-UA"/>
        </w:rPr>
        <w:t>шуть з великої літери і розташовують під рисунком симетрично до нього. В кінці назви крапка не ставиться.</w:t>
      </w:r>
    </w:p>
    <w:p w14:paraId="59ED69C7" w14:textId="068D3F07" w:rsidR="00BF20D5" w:rsidRPr="003718B4" w:rsidRDefault="00B76A7B" w:rsidP="00715EBA">
      <w:pPr>
        <w:spacing w:line="360" w:lineRule="auto"/>
        <w:ind w:firstLine="720"/>
        <w:jc w:val="both"/>
        <w:rPr>
          <w:color w:val="000000" w:themeColor="text1"/>
          <w:sz w:val="28"/>
          <w:szCs w:val="28"/>
          <w:lang w:val="uk-UA"/>
        </w:rPr>
      </w:pPr>
      <w:r w:rsidRPr="003718B4">
        <w:rPr>
          <w:color w:val="000000" w:themeColor="text1"/>
          <w:sz w:val="28"/>
          <w:szCs w:val="28"/>
          <w:lang w:val="uk-UA"/>
        </w:rPr>
        <w:t>При потребі пояснювальні дані до рисунка подають безпосередньо після графічного матеріалу перед назвою рисунка. Для запису пояснювальних даних (у тому</w:t>
      </w:r>
      <w:r w:rsidRPr="003718B4">
        <w:rPr>
          <w:color w:val="000000" w:themeColor="text1"/>
          <w:sz w:val="28"/>
          <w:szCs w:val="28"/>
          <w:lang w:val="uk-UA"/>
        </w:rPr>
        <w:t xml:space="preserve"> числі і на самому рисунку) допускається використовувати розмір шрифту, менший ніж в основному тексті (але</w:t>
      </w:r>
      <w:r w:rsidR="00715EBA">
        <w:rPr>
          <w:color w:val="000000" w:themeColor="text1"/>
          <w:sz w:val="28"/>
          <w:szCs w:val="28"/>
          <w:lang w:val="uk-UA"/>
        </w:rPr>
        <w:t xml:space="preserve"> </w:t>
      </w:r>
      <w:r w:rsidRPr="003718B4">
        <w:rPr>
          <w:color w:val="000000" w:themeColor="text1"/>
          <w:sz w:val="28"/>
          <w:szCs w:val="28"/>
          <w:lang w:val="uk-UA"/>
        </w:rPr>
        <w:t>не менше ніж 12 пт). У деяких випадках, задля компактного розміщення пояснювальних даних на рисунках, розмір шрифту для них може встановлюватися здоб</w:t>
      </w:r>
      <w:r w:rsidRPr="003718B4">
        <w:rPr>
          <w:color w:val="000000" w:themeColor="text1"/>
          <w:sz w:val="28"/>
          <w:szCs w:val="28"/>
          <w:lang w:val="uk-UA"/>
        </w:rPr>
        <w:t>увачем іншим.</w:t>
      </w:r>
    </w:p>
    <w:p w14:paraId="48893098" w14:textId="508ACCED" w:rsidR="00BF20D5" w:rsidRPr="003718B4" w:rsidRDefault="00B76A7B" w:rsidP="00715EBA">
      <w:pPr>
        <w:spacing w:line="360" w:lineRule="auto"/>
        <w:ind w:firstLine="720"/>
        <w:jc w:val="both"/>
        <w:rPr>
          <w:color w:val="000000" w:themeColor="text1"/>
          <w:sz w:val="28"/>
          <w:szCs w:val="28"/>
          <w:lang w:val="uk-UA"/>
        </w:rPr>
      </w:pPr>
      <w:r w:rsidRPr="003718B4">
        <w:rPr>
          <w:color w:val="000000" w:themeColor="text1"/>
          <w:sz w:val="28"/>
          <w:szCs w:val="28"/>
          <w:lang w:val="uk-UA"/>
        </w:rPr>
        <w:t>Рисунок виконують на одній сторінці. Якщо він не вміщується на одній сторінці, його можна переносити на інші сторінки, при цьому назва рисунка приводиться на першій сторінці, пояснювальні дані (за потреби) на кожній сторінці</w:t>
      </w:r>
      <w:r w:rsidR="00715EBA">
        <w:rPr>
          <w:color w:val="000000" w:themeColor="text1"/>
          <w:sz w:val="28"/>
          <w:szCs w:val="28"/>
          <w:lang w:val="uk-UA"/>
        </w:rPr>
        <w:t xml:space="preserve">. </w:t>
      </w:r>
    </w:p>
    <w:p w14:paraId="521A0B84" w14:textId="7A42758C"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Оформлення фраг</w:t>
      </w:r>
      <w:r w:rsidRPr="003718B4">
        <w:rPr>
          <w:color w:val="000000" w:themeColor="text1"/>
          <w:sz w:val="28"/>
          <w:szCs w:val="28"/>
          <w:lang w:val="uk-UA"/>
        </w:rPr>
        <w:t>ментів програмного коду. Як правило, тексти розроблених програм виносять у додатки. Фрагменти програмного коду, за необхідністю, можуть бути наведені в основній частині пояснювальної записки у вигляді тексту (якщо роз’яснення мають розповідний характер) аб</w:t>
      </w:r>
      <w:r w:rsidRPr="003718B4">
        <w:rPr>
          <w:color w:val="000000" w:themeColor="text1"/>
          <w:sz w:val="28"/>
          <w:szCs w:val="28"/>
          <w:lang w:val="uk-UA"/>
        </w:rPr>
        <w:t>о у вигляді рисунка (якщо є роз’яснення програмного механізму з посиланнями на фрагмент коду).</w:t>
      </w:r>
    </w:p>
    <w:p w14:paraId="4C389614" w14:textId="593E5A52"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Фрагменти програмних кодів допускається виділяти іншим типом шрифту </w:t>
      </w:r>
      <w:r w:rsidRPr="003718B4">
        <w:rPr>
          <w:color w:val="000000" w:themeColor="text1"/>
          <w:sz w:val="28"/>
          <w:szCs w:val="28"/>
          <w:lang w:val="uk-UA"/>
        </w:rPr>
        <w:lastRenderedPageBreak/>
        <w:t>(</w:t>
      </w:r>
      <w:proofErr w:type="spellStart"/>
      <w:r w:rsidRPr="003718B4">
        <w:rPr>
          <w:color w:val="000000" w:themeColor="text1"/>
          <w:sz w:val="28"/>
          <w:szCs w:val="28"/>
          <w:lang w:val="uk-UA"/>
        </w:rPr>
        <w:t>Courier</w:t>
      </w:r>
      <w:proofErr w:type="spellEnd"/>
      <w:r w:rsidRPr="003718B4">
        <w:rPr>
          <w:color w:val="000000" w:themeColor="text1"/>
          <w:sz w:val="28"/>
          <w:szCs w:val="28"/>
          <w:lang w:val="uk-UA"/>
        </w:rPr>
        <w:t xml:space="preserve"> </w:t>
      </w:r>
      <w:proofErr w:type="spellStart"/>
      <w:r w:rsidRPr="003718B4">
        <w:rPr>
          <w:color w:val="000000" w:themeColor="text1"/>
          <w:sz w:val="28"/>
          <w:szCs w:val="28"/>
          <w:lang w:val="uk-UA"/>
        </w:rPr>
        <w:t>New</w:t>
      </w:r>
      <w:proofErr w:type="spellEnd"/>
      <w:r w:rsidRPr="003718B4">
        <w:rPr>
          <w:color w:val="000000" w:themeColor="text1"/>
          <w:sz w:val="28"/>
          <w:szCs w:val="28"/>
          <w:lang w:val="uk-UA"/>
        </w:rPr>
        <w:t>) та/або іншим розміром шрифту (не меншим ніж 10 пт), з вирівнюванням «зліва», бе</w:t>
      </w:r>
      <w:r w:rsidRPr="003718B4">
        <w:rPr>
          <w:color w:val="000000" w:themeColor="text1"/>
          <w:sz w:val="28"/>
          <w:szCs w:val="28"/>
          <w:lang w:val="uk-UA"/>
        </w:rPr>
        <w:t>з абзацних відступів, з одинарним міжрядковим інтервалом – для якіснішого сприймання змісту матеріалу. У внутрішніх структурних частинах (рядках) можуть бути відступи зліва відповідно до загальноприйнятого стилю структуризації програмного коду.</w:t>
      </w:r>
    </w:p>
    <w:p w14:paraId="31E24FEA" w14:textId="481BD88D"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Приклади. П</w:t>
      </w:r>
      <w:r w:rsidRPr="003718B4">
        <w:rPr>
          <w:color w:val="000000" w:themeColor="text1"/>
          <w:sz w:val="28"/>
          <w:szCs w:val="28"/>
          <w:lang w:val="uk-UA"/>
        </w:rPr>
        <w:t>риклади можуть бути наведені у тих випадках, коли вони пояснюють текст документа або сприяють коротшому його викладу.</w:t>
      </w:r>
    </w:p>
    <w:p w14:paraId="522084E5" w14:textId="2C052868"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Слово «Приклад» («Приклади») треба писати з абзацу з великої літери похилим шрифтом (курсивом) без крапки в кінці. Текст прикладу (-</w:t>
      </w:r>
      <w:proofErr w:type="spellStart"/>
      <w:r w:rsidRPr="003718B4">
        <w:rPr>
          <w:color w:val="000000" w:themeColor="text1"/>
          <w:sz w:val="28"/>
          <w:szCs w:val="28"/>
          <w:lang w:val="uk-UA"/>
        </w:rPr>
        <w:t>ів</w:t>
      </w:r>
      <w:proofErr w:type="spellEnd"/>
      <w:r w:rsidRPr="003718B4">
        <w:rPr>
          <w:color w:val="000000" w:themeColor="text1"/>
          <w:sz w:val="28"/>
          <w:szCs w:val="28"/>
          <w:lang w:val="uk-UA"/>
        </w:rPr>
        <w:t>) пи</w:t>
      </w:r>
      <w:r w:rsidRPr="003718B4">
        <w:rPr>
          <w:color w:val="000000" w:themeColor="text1"/>
          <w:sz w:val="28"/>
          <w:szCs w:val="28"/>
          <w:lang w:val="uk-UA"/>
        </w:rPr>
        <w:t>шуть з нового рядка після слова «Приклад (-и)» з подвійного абзацу. Якщо прикладів декілька, їх розташовують один під одним. За потреби тексти прикладів можна нумерувати арабськими цифрами. Відстань між прикладом і подальшим або попереднім основним текстом</w:t>
      </w:r>
      <w:r w:rsidRPr="003718B4">
        <w:rPr>
          <w:color w:val="000000" w:themeColor="text1"/>
          <w:sz w:val="28"/>
          <w:szCs w:val="28"/>
          <w:lang w:val="uk-UA"/>
        </w:rPr>
        <w:t xml:space="preserve"> має бути не менше ніж два міжрядкових інтервали.</w:t>
      </w:r>
    </w:p>
    <w:p w14:paraId="44972A92" w14:textId="5CEBFAFE"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Скорочення. У тексті документа (окрім заголовків) дозволено вживати:</w:t>
      </w:r>
    </w:p>
    <w:p w14:paraId="7648F3A9" w14:textId="734E303F" w:rsidR="00BF20D5"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загальноприйняті скорочення: див. – дивись; </w:t>
      </w:r>
      <w:proofErr w:type="spellStart"/>
      <w:r w:rsidRPr="003718B4">
        <w:rPr>
          <w:color w:val="000000" w:themeColor="text1"/>
          <w:sz w:val="28"/>
          <w:szCs w:val="28"/>
          <w:lang w:val="uk-UA"/>
        </w:rPr>
        <w:t>номін</w:t>
      </w:r>
      <w:proofErr w:type="spellEnd"/>
      <w:r w:rsidRPr="003718B4">
        <w:rPr>
          <w:color w:val="000000" w:themeColor="text1"/>
          <w:sz w:val="28"/>
          <w:szCs w:val="28"/>
          <w:lang w:val="uk-UA"/>
        </w:rPr>
        <w:t xml:space="preserve">. – номінальний; гран. </w:t>
      </w:r>
      <w:proofErr w:type="spellStart"/>
      <w:r w:rsidRPr="003718B4">
        <w:rPr>
          <w:color w:val="000000" w:themeColor="text1"/>
          <w:sz w:val="28"/>
          <w:szCs w:val="28"/>
          <w:lang w:val="uk-UA"/>
        </w:rPr>
        <w:t>відх</w:t>
      </w:r>
      <w:proofErr w:type="spellEnd"/>
      <w:r w:rsidRPr="003718B4">
        <w:rPr>
          <w:color w:val="000000" w:themeColor="text1"/>
          <w:sz w:val="28"/>
          <w:szCs w:val="28"/>
          <w:lang w:val="uk-UA"/>
        </w:rPr>
        <w:t xml:space="preserve">. – граничне відхилення; мін. – мінімальне; </w:t>
      </w:r>
      <w:proofErr w:type="spellStart"/>
      <w:r w:rsidRPr="003718B4">
        <w:rPr>
          <w:color w:val="000000" w:themeColor="text1"/>
          <w:sz w:val="28"/>
          <w:szCs w:val="28"/>
          <w:lang w:val="uk-UA"/>
        </w:rPr>
        <w:t>макс</w:t>
      </w:r>
      <w:proofErr w:type="spellEnd"/>
      <w:r w:rsidRPr="003718B4">
        <w:rPr>
          <w:color w:val="000000" w:themeColor="text1"/>
          <w:sz w:val="28"/>
          <w:szCs w:val="28"/>
          <w:lang w:val="uk-UA"/>
        </w:rPr>
        <w:t>. – максимальне та інші скорочення, які встановлено правописними нормами і ДСТУ 3582–2013;</w:t>
      </w:r>
    </w:p>
    <w:p w14:paraId="2CDF560F" w14:textId="7836FA10"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скорочення: </w:t>
      </w:r>
      <w:proofErr w:type="spellStart"/>
      <w:r w:rsidRPr="003718B4">
        <w:rPr>
          <w:color w:val="000000" w:themeColor="text1"/>
          <w:sz w:val="28"/>
          <w:szCs w:val="28"/>
          <w:lang w:val="uk-UA"/>
        </w:rPr>
        <w:t>абс</w:t>
      </w:r>
      <w:proofErr w:type="spellEnd"/>
      <w:r w:rsidRPr="003718B4">
        <w:rPr>
          <w:color w:val="000000" w:themeColor="text1"/>
          <w:sz w:val="28"/>
          <w:szCs w:val="28"/>
          <w:lang w:val="uk-UA"/>
        </w:rPr>
        <w:t xml:space="preserve">. – абсолютний; </w:t>
      </w:r>
      <w:proofErr w:type="spellStart"/>
      <w:r w:rsidRPr="003718B4">
        <w:rPr>
          <w:color w:val="000000" w:themeColor="text1"/>
          <w:sz w:val="28"/>
          <w:szCs w:val="28"/>
          <w:lang w:val="uk-UA"/>
        </w:rPr>
        <w:t>відн</w:t>
      </w:r>
      <w:proofErr w:type="spellEnd"/>
      <w:r w:rsidRPr="003718B4">
        <w:rPr>
          <w:color w:val="000000" w:themeColor="text1"/>
          <w:sz w:val="28"/>
          <w:szCs w:val="28"/>
          <w:lang w:val="uk-UA"/>
        </w:rPr>
        <w:t>. – відносний; с. – сторінка; р. – рік; грн – гривня; к. – копійка; ц. – ціна, млн – мільйон та інші скорочення, які вживають з числовими значеннями.</w:t>
      </w:r>
    </w:p>
    <w:p w14:paraId="0EF54AEE"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Якщо в тексті прийнято особливу систему скорочення слів або назв, то перелік прийнятих скорочень повинен бути наведений після змісту у розділі «ПЕРЕЛІК УМОВНИХ СКОРОЧЕНЬ».</w:t>
      </w:r>
    </w:p>
    <w:p w14:paraId="34BB7804" w14:textId="34C2CE73" w:rsidR="00BF20D5" w:rsidRPr="003718B4" w:rsidRDefault="00B76A7B" w:rsidP="00397493">
      <w:pPr>
        <w:spacing w:line="360" w:lineRule="auto"/>
        <w:ind w:firstLine="720"/>
        <w:jc w:val="both"/>
        <w:rPr>
          <w:color w:val="000000" w:themeColor="text1"/>
          <w:sz w:val="28"/>
          <w:szCs w:val="28"/>
          <w:lang w:val="uk-UA"/>
        </w:rPr>
      </w:pPr>
      <w:r w:rsidRPr="003718B4">
        <w:rPr>
          <w:color w:val="000000" w:themeColor="text1"/>
          <w:sz w:val="28"/>
          <w:szCs w:val="28"/>
          <w:lang w:val="uk-UA"/>
        </w:rPr>
        <w:t>Замість скорочень «і т. д.» (і так далі), «і т. ін.» (і таке інше),</w:t>
      </w:r>
      <w:r w:rsidR="00397493">
        <w:rPr>
          <w:color w:val="000000" w:themeColor="text1"/>
          <w:sz w:val="28"/>
          <w:szCs w:val="28"/>
          <w:lang w:val="uk-UA"/>
        </w:rPr>
        <w:t xml:space="preserve"> </w:t>
      </w:r>
      <w:r w:rsidRPr="003718B4">
        <w:rPr>
          <w:color w:val="000000" w:themeColor="text1"/>
          <w:sz w:val="28"/>
          <w:szCs w:val="28"/>
          <w:lang w:val="uk-UA"/>
        </w:rPr>
        <w:t>«поді</w:t>
      </w:r>
      <w:r w:rsidRPr="003718B4">
        <w:rPr>
          <w:color w:val="000000" w:themeColor="text1"/>
          <w:sz w:val="28"/>
          <w:szCs w:val="28"/>
          <w:lang w:val="uk-UA"/>
        </w:rPr>
        <w:t>бні» рекомендовано вживати «тощо».</w:t>
      </w:r>
    </w:p>
    <w:p w14:paraId="16F80E98" w14:textId="43404C1D"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Посилання. У тексті пояснювальної записки можна робити посилання на її структурні елементи та інші джерела.</w:t>
      </w:r>
    </w:p>
    <w:p w14:paraId="4554883A" w14:textId="74502DB8"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У разі посилання на структурні елементи зазначають відповідно номери розділів, підрозділів, пунктів, підпунктів, </w:t>
      </w:r>
      <w:r w:rsidRPr="003718B4">
        <w:rPr>
          <w:color w:val="000000" w:themeColor="text1"/>
          <w:sz w:val="28"/>
          <w:szCs w:val="28"/>
          <w:lang w:val="uk-UA"/>
        </w:rPr>
        <w:t xml:space="preserve">позицій переліків, рисунків, формул, таблиць, додатків. Посилаючись, треба використовувати вирази: «у розділі 4», </w:t>
      </w:r>
      <w:r w:rsidRPr="003718B4">
        <w:rPr>
          <w:color w:val="000000" w:themeColor="text1"/>
          <w:sz w:val="28"/>
          <w:szCs w:val="28"/>
          <w:lang w:val="uk-UA"/>
        </w:rPr>
        <w:lastRenderedPageBreak/>
        <w:t>«див. 2.1», «відповідно до 2.3.4», «(рисунок 1.3)», «… на рисунку Б.1», «відповідно до таблиці 3.2», «згідно з формулою (3.1)», «у рівняннях (</w:t>
      </w:r>
      <w:r w:rsidRPr="003718B4">
        <w:rPr>
          <w:color w:val="000000" w:themeColor="text1"/>
          <w:sz w:val="28"/>
          <w:szCs w:val="28"/>
          <w:lang w:val="uk-UA"/>
        </w:rPr>
        <w:t>1.23) – (1.25)», «(додаток Г)» тощо.</w:t>
      </w:r>
    </w:p>
    <w:p w14:paraId="56FAFCF3" w14:textId="42F6F3FD"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Дозволено у посиланні використовувати загальноприйняті та стандартні скорочення згідно з ДСТУ 4163:2020, наприклад, «згідно з рис. 10», «див. табл. 3.3» тощо. Посилаючись на позицію переліку, треба зазначити номер </w:t>
      </w:r>
      <w:r w:rsidRPr="003718B4">
        <w:rPr>
          <w:color w:val="000000" w:themeColor="text1"/>
          <w:sz w:val="28"/>
          <w:szCs w:val="28"/>
          <w:lang w:val="uk-UA"/>
        </w:rPr>
        <w:t>структурного елемента та номер позиції переліку з круглою дужкою, відокремлені комою. Якщо переліки мають кілька рівнів – їх зазначають, наприклад: «відповідно до 3.1, б), 2)». Посилання в тексті на джерела треба зазначати порядковим номером за переліком п</w:t>
      </w:r>
      <w:r w:rsidRPr="003718B4">
        <w:rPr>
          <w:color w:val="000000" w:themeColor="text1"/>
          <w:sz w:val="28"/>
          <w:szCs w:val="28"/>
          <w:lang w:val="uk-UA"/>
        </w:rPr>
        <w:t>осилань, виділеним двома квадратними дужками.</w:t>
      </w:r>
    </w:p>
    <w:p w14:paraId="75C6D4FC"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Приклад</w:t>
      </w:r>
    </w:p>
    <w:p w14:paraId="67E5B829"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 у роботі [8]…»;</w:t>
      </w:r>
    </w:p>
    <w:p w14:paraId="72D6FD65"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 у роботах [1 – 5]…»;</w:t>
      </w:r>
    </w:p>
    <w:p w14:paraId="3CC3F93D"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 використовується метод … [5]».</w:t>
      </w:r>
    </w:p>
    <w:p w14:paraId="453D6237" w14:textId="772CD73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Дозволено наводити посилання на джерела інформації у виносках. У цьому разі оформлення посилання має відповідати його бібл</w:t>
      </w:r>
      <w:r w:rsidRPr="003718B4">
        <w:rPr>
          <w:color w:val="000000" w:themeColor="text1"/>
          <w:sz w:val="28"/>
          <w:szCs w:val="28"/>
          <w:lang w:val="uk-UA"/>
        </w:rPr>
        <w:t>іографічному опису за переліком посилань із зазначеним номером. Текст виноски друкують кеглем 12 через один міжрядковий інтервал з абзацного відступу.</w:t>
      </w:r>
    </w:p>
    <w:p w14:paraId="5EEDB5A4" w14:textId="2E6DD7B8"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Виноски позначають над рядком арабськими цифрами з круглою дужкою, наприклад, 1). Виноски нумерують у меж</w:t>
      </w:r>
      <w:r w:rsidRPr="003718B4">
        <w:rPr>
          <w:color w:val="000000" w:themeColor="text1"/>
          <w:sz w:val="28"/>
          <w:szCs w:val="28"/>
          <w:lang w:val="uk-UA"/>
        </w:rPr>
        <w:t>ах кожної сторінки. Дозволено виноску позначати зірочкою (*). Дозволено на одній сторінці тексту застосовувати не більше ніж чотири виноски.</w:t>
      </w:r>
    </w:p>
    <w:p w14:paraId="605E305D" w14:textId="46F96870" w:rsidR="00BF20D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Знак виноски проставляють безпосередньо після слова, числа, символу або речення, до якого дають пояснення. Цей сами</w:t>
      </w:r>
      <w:r w:rsidRPr="003718B4">
        <w:rPr>
          <w:color w:val="000000" w:themeColor="text1"/>
          <w:sz w:val="28"/>
          <w:szCs w:val="28"/>
          <w:lang w:val="uk-UA"/>
        </w:rPr>
        <w:t>й знак ставлять і перед пояснювальним текстом.</w:t>
      </w:r>
    </w:p>
    <w:p w14:paraId="58FBD87E"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Відповідний опис у переліку джерел посилання:</w:t>
      </w:r>
    </w:p>
    <w:p w14:paraId="50AD3197" w14:textId="484709C7"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21</w:t>
      </w:r>
      <w:r w:rsidRPr="003718B4">
        <w:rPr>
          <w:color w:val="000000" w:themeColor="text1"/>
          <w:sz w:val="28"/>
          <w:szCs w:val="28"/>
          <w:lang w:val="uk-UA"/>
        </w:rPr>
        <w:t>. Пархоменко В. Д. Інформаційна аналітика у сфері науково</w:t>
      </w:r>
      <w:r>
        <w:rPr>
          <w:color w:val="000000" w:themeColor="text1"/>
          <w:sz w:val="28"/>
          <w:szCs w:val="28"/>
          <w:lang w:val="uk-UA"/>
        </w:rPr>
        <w:t>-</w:t>
      </w:r>
      <w:r w:rsidRPr="003718B4">
        <w:rPr>
          <w:color w:val="000000" w:themeColor="text1"/>
          <w:sz w:val="28"/>
          <w:szCs w:val="28"/>
          <w:lang w:val="uk-UA"/>
        </w:rPr>
        <w:t xml:space="preserve">технічної діяльності : монографія / В. Д. Пархоменко, О. В. Пархоменко. – Київ : </w:t>
      </w:r>
      <w:proofErr w:type="spellStart"/>
      <w:r w:rsidRPr="003718B4">
        <w:rPr>
          <w:color w:val="000000" w:themeColor="text1"/>
          <w:sz w:val="28"/>
          <w:szCs w:val="28"/>
          <w:lang w:val="uk-UA"/>
        </w:rPr>
        <w:t>УкрІНТЕІ</w:t>
      </w:r>
      <w:proofErr w:type="spellEnd"/>
      <w:r w:rsidRPr="003718B4">
        <w:rPr>
          <w:color w:val="000000" w:themeColor="text1"/>
          <w:sz w:val="28"/>
          <w:szCs w:val="28"/>
          <w:lang w:val="uk-UA"/>
        </w:rPr>
        <w:t>,</w:t>
      </w:r>
      <w:r>
        <w:rPr>
          <w:color w:val="000000" w:themeColor="text1"/>
          <w:sz w:val="28"/>
          <w:szCs w:val="28"/>
          <w:lang w:val="uk-UA"/>
        </w:rPr>
        <w:t xml:space="preserve"> </w:t>
      </w:r>
      <w:r w:rsidRPr="003718B4">
        <w:rPr>
          <w:color w:val="000000" w:themeColor="text1"/>
          <w:sz w:val="28"/>
          <w:szCs w:val="28"/>
          <w:lang w:val="uk-UA"/>
        </w:rPr>
        <w:t>2006. – 224 с.</w:t>
      </w:r>
    </w:p>
    <w:p w14:paraId="1F544333" w14:textId="77777777" w:rsidR="00BF20D5" w:rsidRPr="003718B4" w:rsidRDefault="00BF20D5" w:rsidP="00AE155E">
      <w:pPr>
        <w:spacing w:line="360" w:lineRule="auto"/>
        <w:ind w:firstLine="720"/>
        <w:jc w:val="both"/>
        <w:rPr>
          <w:color w:val="000000" w:themeColor="text1"/>
          <w:sz w:val="28"/>
          <w:szCs w:val="28"/>
          <w:lang w:val="uk-UA"/>
        </w:rPr>
      </w:pPr>
    </w:p>
    <w:p w14:paraId="7EA2D118" w14:textId="27098980" w:rsidR="00BF20D5" w:rsidRPr="00003265" w:rsidRDefault="00B76A7B" w:rsidP="00AE155E">
      <w:pPr>
        <w:spacing w:line="360" w:lineRule="auto"/>
        <w:ind w:firstLine="720"/>
        <w:jc w:val="both"/>
        <w:rPr>
          <w:b/>
          <w:bCs/>
          <w:color w:val="000000" w:themeColor="text1"/>
          <w:sz w:val="28"/>
          <w:szCs w:val="28"/>
          <w:lang w:val="uk-UA"/>
        </w:rPr>
      </w:pPr>
      <w:bookmarkStart w:id="20" w:name="_TOC_250012"/>
      <w:r w:rsidRPr="00003265">
        <w:rPr>
          <w:b/>
          <w:bCs/>
          <w:color w:val="000000" w:themeColor="text1"/>
          <w:sz w:val="28"/>
          <w:szCs w:val="28"/>
          <w:lang w:val="uk-UA"/>
        </w:rPr>
        <w:lastRenderedPageBreak/>
        <w:t xml:space="preserve">Оформлення переліку джерел </w:t>
      </w:r>
      <w:bookmarkEnd w:id="20"/>
      <w:r w:rsidR="00003265" w:rsidRPr="00003265">
        <w:rPr>
          <w:b/>
          <w:bCs/>
          <w:color w:val="000000" w:themeColor="text1"/>
          <w:sz w:val="28"/>
          <w:szCs w:val="28"/>
          <w:lang w:val="uk-UA"/>
        </w:rPr>
        <w:t>інформації</w:t>
      </w:r>
    </w:p>
    <w:p w14:paraId="74A8E5FC" w14:textId="6CF3F79C"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Структурний елемент «ПЕРЕЛІК ДЖЕРЕЛ </w:t>
      </w:r>
      <w:r w:rsidR="00003265">
        <w:rPr>
          <w:color w:val="000000" w:themeColor="text1"/>
          <w:sz w:val="28"/>
          <w:szCs w:val="28"/>
          <w:lang w:val="uk-UA"/>
        </w:rPr>
        <w:t>ІНФОРМАЦІЇ</w:t>
      </w:r>
      <w:r w:rsidRPr="003718B4">
        <w:rPr>
          <w:color w:val="000000" w:themeColor="text1"/>
          <w:sz w:val="28"/>
          <w:szCs w:val="28"/>
          <w:lang w:val="uk-UA"/>
        </w:rPr>
        <w:t>» містить перелік джерел, використаних у ДР. Літературними джерелами можуть бути книги, багатотомні видання, періодичні видання (газети, журнали), спеціальні види но</w:t>
      </w:r>
      <w:r w:rsidRPr="003718B4">
        <w:rPr>
          <w:color w:val="000000" w:themeColor="text1"/>
          <w:sz w:val="28"/>
          <w:szCs w:val="28"/>
          <w:lang w:val="uk-UA"/>
        </w:rPr>
        <w:t>рмативно-технічних документів (стандарти, патенти, каталоги), електронні ресурси тощо. Назви літературних джерел наводять мовою, якою вони написані.</w:t>
      </w:r>
    </w:p>
    <w:p w14:paraId="0E8BDAC1" w14:textId="48F96FCA"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Бібліографічний опис посилань у переліку наводять відповідно до чинних стандартів з бібліотечної і видавнич</w:t>
      </w:r>
      <w:r w:rsidRPr="003718B4">
        <w:rPr>
          <w:color w:val="000000" w:themeColor="text1"/>
          <w:sz w:val="28"/>
          <w:szCs w:val="28"/>
          <w:lang w:val="uk-UA"/>
        </w:rPr>
        <w:t>ої справи (зокрема [6]). Бібліографічний опис будь-якого джерела (об’єкта посилання) включають у перелік посилань тільки один раз. Кожне джерело має свій порядковий номер, а весь список – єдину наскрізну нумерацію. У відповідних місцях тексту мають бути по</w:t>
      </w:r>
      <w:r w:rsidRPr="003718B4">
        <w:rPr>
          <w:color w:val="000000" w:themeColor="text1"/>
          <w:sz w:val="28"/>
          <w:szCs w:val="28"/>
          <w:lang w:val="uk-UA"/>
        </w:rPr>
        <w:t>силання на них.</w:t>
      </w:r>
    </w:p>
    <w:p w14:paraId="2653C84D" w14:textId="230B130E"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Використовують різні способи групування джерел. Основні способи: абетковий (алфавітний) та нумераційний (за першим згадуванням джерела в тексті). Рекомендується у переліку джерел посилання бібліографічні описи подавати у порядку, за яким дж</w:t>
      </w:r>
      <w:r w:rsidRPr="003718B4">
        <w:rPr>
          <w:color w:val="000000" w:themeColor="text1"/>
          <w:sz w:val="28"/>
          <w:szCs w:val="28"/>
          <w:lang w:val="uk-UA"/>
        </w:rPr>
        <w:t>ерела вперше згадуються у тексті. Порядкові номери описів у переліку джерел мають відповідати посиланням на них у тексті (номерні посилання).</w:t>
      </w:r>
    </w:p>
    <w:p w14:paraId="7737EF90" w14:textId="6D7A711D" w:rsidR="00BF20D5" w:rsidRPr="003718B4" w:rsidRDefault="00B76A7B" w:rsidP="00397493">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При складанні бібліографічного опису можна застосовувати скорочення слів та словосполучень, які мають відповідати </w:t>
      </w:r>
      <w:r w:rsidRPr="003718B4">
        <w:rPr>
          <w:color w:val="000000" w:themeColor="text1"/>
          <w:sz w:val="28"/>
          <w:szCs w:val="28"/>
          <w:lang w:val="uk-UA"/>
        </w:rPr>
        <w:t xml:space="preserve">вимогам </w:t>
      </w:r>
      <w:r w:rsidR="00397493">
        <w:rPr>
          <w:color w:val="000000" w:themeColor="text1"/>
          <w:sz w:val="28"/>
          <w:szCs w:val="28"/>
          <w:lang w:val="uk-UA"/>
        </w:rPr>
        <w:t xml:space="preserve"> </w:t>
      </w:r>
      <w:r w:rsidRPr="003718B4">
        <w:rPr>
          <w:color w:val="000000" w:themeColor="text1"/>
          <w:sz w:val="28"/>
          <w:szCs w:val="28"/>
          <w:lang w:val="uk-UA"/>
        </w:rPr>
        <w:t>ДСТУ 4163:2020, ДСТУ 3582–2013, ДСТУ 7093:2009.</w:t>
      </w:r>
    </w:p>
    <w:p w14:paraId="4C0C727B" w14:textId="77777777" w:rsidR="00BF20D5" w:rsidRPr="00397493" w:rsidRDefault="00B76A7B" w:rsidP="00AE155E">
      <w:pPr>
        <w:spacing w:line="360" w:lineRule="auto"/>
        <w:ind w:firstLine="720"/>
        <w:jc w:val="both"/>
        <w:rPr>
          <w:b/>
          <w:bCs/>
          <w:color w:val="000000" w:themeColor="text1"/>
          <w:sz w:val="28"/>
          <w:szCs w:val="28"/>
          <w:lang w:val="uk-UA"/>
        </w:rPr>
      </w:pPr>
      <w:bookmarkStart w:id="21" w:name="_TOC_250011"/>
      <w:r w:rsidRPr="00397493">
        <w:rPr>
          <w:b/>
          <w:bCs/>
          <w:color w:val="000000" w:themeColor="text1"/>
          <w:sz w:val="28"/>
          <w:szCs w:val="28"/>
          <w:lang w:val="uk-UA"/>
        </w:rPr>
        <w:t xml:space="preserve">Вимоги до оформлення </w:t>
      </w:r>
      <w:bookmarkEnd w:id="21"/>
      <w:r w:rsidRPr="00397493">
        <w:rPr>
          <w:b/>
          <w:bCs/>
          <w:color w:val="000000" w:themeColor="text1"/>
          <w:sz w:val="28"/>
          <w:szCs w:val="28"/>
          <w:lang w:val="uk-UA"/>
        </w:rPr>
        <w:t>додатків</w:t>
      </w:r>
    </w:p>
    <w:p w14:paraId="02070CB3" w14:textId="79D3C822" w:rsidR="00BF20D5" w:rsidRPr="003718B4" w:rsidRDefault="00B76A7B" w:rsidP="00397493">
      <w:pPr>
        <w:spacing w:line="360" w:lineRule="auto"/>
        <w:ind w:firstLine="720"/>
        <w:jc w:val="both"/>
        <w:rPr>
          <w:color w:val="000000" w:themeColor="text1"/>
          <w:sz w:val="28"/>
          <w:szCs w:val="28"/>
          <w:lang w:val="uk-UA"/>
        </w:rPr>
      </w:pPr>
      <w:r w:rsidRPr="003718B4">
        <w:rPr>
          <w:color w:val="000000" w:themeColor="text1"/>
          <w:sz w:val="28"/>
          <w:szCs w:val="28"/>
          <w:lang w:val="uk-UA"/>
        </w:rPr>
        <w:t>Додатки оформлюють як продовження документа; нумерація сторінок додатків – продовження нумерації сторінок пояснювальної записки. Додатки позначають послідовно великими л</w:t>
      </w:r>
      <w:r w:rsidRPr="003718B4">
        <w:rPr>
          <w:color w:val="000000" w:themeColor="text1"/>
          <w:sz w:val="28"/>
          <w:szCs w:val="28"/>
          <w:lang w:val="uk-UA"/>
        </w:rPr>
        <w:t>ітерами української абетки, починаючи з А (за винятком Ґ, Є, 3, І, Ї, Й, О, Ч, Ь), наприклад, «ДОДАТОК Д». Дозволено позначати додатки літерами латинської абетки (за винятком літер І та О). Якщо в документі тільки один додаток, його позначають «ДОДАТОК А».</w:t>
      </w:r>
    </w:p>
    <w:p w14:paraId="637EF05D" w14:textId="1F5FB2B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Кожний додаток треба починати з нової сторінки із зазначенням зверху посередині сторінки слова «ДОДАТОК» і його позначення (звичайним шрифтом великими літерами). Текст кожного додатка можна поділити на розділи, підрозділи, </w:t>
      </w:r>
      <w:r w:rsidRPr="003718B4">
        <w:rPr>
          <w:color w:val="000000" w:themeColor="text1"/>
          <w:sz w:val="28"/>
          <w:szCs w:val="28"/>
          <w:lang w:val="uk-UA"/>
        </w:rPr>
        <w:lastRenderedPageBreak/>
        <w:t>пункти, підпункти, які нумерують</w:t>
      </w:r>
      <w:r w:rsidRPr="003718B4">
        <w:rPr>
          <w:color w:val="000000" w:themeColor="text1"/>
          <w:sz w:val="28"/>
          <w:szCs w:val="28"/>
          <w:lang w:val="uk-UA"/>
        </w:rPr>
        <w:t xml:space="preserve"> у межах кожного додатка. Перед номерами ставлять літерне позначення цього додатка (А.1, В.3.2).</w:t>
      </w:r>
    </w:p>
    <w:p w14:paraId="17D8089D" w14:textId="61286541"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Якщо в додатках є рисунки, таблиці чи формули, то їх також нумерують у межах кожного додатка (рисунок А.1, таблиця В.3, формула (С.1)). Якщо в додатку один рис</w:t>
      </w:r>
      <w:r w:rsidRPr="003718B4">
        <w:rPr>
          <w:color w:val="000000" w:themeColor="text1"/>
          <w:sz w:val="28"/>
          <w:szCs w:val="28"/>
          <w:lang w:val="uk-UA"/>
        </w:rPr>
        <w:t xml:space="preserve">унок, одна таблиця, одна формула, їх нумерують, наприклад, рисунок А.1, таблиця Г.1, формула (В.1). Наскрізна нумерація рисунків, таблиць, формул (на відміну від основного тексту) у додатках не дозволяється. Тексти програмних кодів у додатках допускається </w:t>
      </w:r>
      <w:r w:rsidRPr="003718B4">
        <w:rPr>
          <w:color w:val="000000" w:themeColor="text1"/>
          <w:sz w:val="28"/>
          <w:szCs w:val="28"/>
          <w:lang w:val="uk-UA"/>
        </w:rPr>
        <w:t>виділяти відмінним від основного тексту типом шрифту та/або іншим розміром шрифту (але не менше ніж 10 пт). Допускається також зменшення міжрядкового інтервалу до 1.</w:t>
      </w:r>
    </w:p>
    <w:p w14:paraId="55CF3DEF" w14:textId="0D015334" w:rsidR="0000326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Якщо додатку наводять документ, що має самостійне значення (патентні дослідження, технічні</w:t>
      </w:r>
      <w:r w:rsidRPr="003718B4">
        <w:rPr>
          <w:color w:val="000000" w:themeColor="text1"/>
          <w:sz w:val="28"/>
          <w:szCs w:val="28"/>
          <w:lang w:val="uk-UA"/>
        </w:rPr>
        <w:t xml:space="preserve"> умови, технологічний регламент, атестовану методику проведення досліджень, статтю тощо) та оформлений згідно з вимогами до цього документа, тоді в додатку вміщують його копію без будь-яких змін. Сторінки копії документа нумерують, продовжуючи наскрізну ну</w:t>
      </w:r>
      <w:r w:rsidRPr="003718B4">
        <w:rPr>
          <w:color w:val="000000" w:themeColor="text1"/>
          <w:sz w:val="28"/>
          <w:szCs w:val="28"/>
          <w:lang w:val="uk-UA"/>
        </w:rPr>
        <w:t>мерацію пояснювальної записки, незважаючи на нумерацію сторінок копії документа. У цьому разі, перед матеріалом додатку, на окремому аркуші посередині друкують великими літерами слово «ДОДАТОК», відповідну велику літеру української абетки, що позначає дода</w:t>
      </w:r>
      <w:r w:rsidRPr="003718B4">
        <w:rPr>
          <w:color w:val="000000" w:themeColor="text1"/>
          <w:sz w:val="28"/>
          <w:szCs w:val="28"/>
          <w:lang w:val="uk-UA"/>
        </w:rPr>
        <w:t>ток, а під ним, симетрично відносно сторінки, друкують назву документа малими літерами, починаючи з першої великої. Аркуш з цією інформацією також нумерують.</w:t>
      </w:r>
    </w:p>
    <w:p w14:paraId="06E1B302" w14:textId="77777777" w:rsidR="00003265" w:rsidRDefault="00003265">
      <w:pPr>
        <w:rPr>
          <w:color w:val="000000" w:themeColor="text1"/>
          <w:sz w:val="28"/>
          <w:szCs w:val="28"/>
          <w:lang w:val="uk-UA"/>
        </w:rPr>
      </w:pPr>
      <w:r>
        <w:rPr>
          <w:color w:val="000000" w:themeColor="text1"/>
          <w:sz w:val="28"/>
          <w:szCs w:val="28"/>
          <w:lang w:val="uk-UA"/>
        </w:rPr>
        <w:br w:type="page"/>
      </w:r>
    </w:p>
    <w:p w14:paraId="2342EA60" w14:textId="7B4DB6F8" w:rsidR="00BF20D5" w:rsidRPr="00397493" w:rsidRDefault="00397493" w:rsidP="00397493">
      <w:pPr>
        <w:spacing w:line="360" w:lineRule="auto"/>
        <w:jc w:val="center"/>
        <w:rPr>
          <w:b/>
          <w:bCs/>
          <w:color w:val="000000" w:themeColor="text1"/>
          <w:sz w:val="28"/>
          <w:szCs w:val="28"/>
          <w:lang w:val="uk-UA"/>
        </w:rPr>
      </w:pPr>
      <w:bookmarkStart w:id="22" w:name="_TOC_250010"/>
      <w:r w:rsidRPr="00397493">
        <w:rPr>
          <w:b/>
          <w:bCs/>
          <w:color w:val="000000" w:themeColor="text1"/>
          <w:sz w:val="28"/>
          <w:szCs w:val="28"/>
          <w:lang w:val="uk-UA"/>
        </w:rPr>
        <w:lastRenderedPageBreak/>
        <w:t xml:space="preserve">6 АПРОБАЦІЯ РЕЗУЛЬТАТІВ </w:t>
      </w:r>
      <w:bookmarkEnd w:id="22"/>
      <w:r w:rsidRPr="00397493">
        <w:rPr>
          <w:b/>
          <w:bCs/>
          <w:color w:val="000000" w:themeColor="text1"/>
          <w:sz w:val="28"/>
          <w:szCs w:val="28"/>
          <w:lang w:val="uk-UA"/>
        </w:rPr>
        <w:t>ДОСЛІДЖЕННЯ</w:t>
      </w:r>
    </w:p>
    <w:p w14:paraId="25B4C40B" w14:textId="71D9A482"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Результати ДР повинні бути відображені у статті</w:t>
      </w:r>
      <w:r w:rsidR="00003265">
        <w:rPr>
          <w:color w:val="000000" w:themeColor="text1"/>
          <w:sz w:val="28"/>
          <w:szCs w:val="28"/>
          <w:lang w:val="uk-UA"/>
        </w:rPr>
        <w:t xml:space="preserve"> </w:t>
      </w:r>
      <w:r w:rsidR="00003265" w:rsidRPr="003718B4">
        <w:rPr>
          <w:color w:val="000000" w:themeColor="text1"/>
          <w:sz w:val="28"/>
          <w:szCs w:val="28"/>
          <w:lang w:val="uk-UA"/>
        </w:rPr>
        <w:t>опублікованій у науковому фаховому виданні України чи інших держав.</w:t>
      </w:r>
      <w:r w:rsidR="00003265">
        <w:rPr>
          <w:color w:val="000000" w:themeColor="text1"/>
          <w:sz w:val="28"/>
          <w:szCs w:val="28"/>
          <w:lang w:val="uk-UA"/>
        </w:rPr>
        <w:t xml:space="preserve"> або бути відображені у доповіді на конференції, результати якої зафіксовано у вигляді тез доповідей.</w:t>
      </w:r>
    </w:p>
    <w:p w14:paraId="22D18F92" w14:textId="0CD00B04" w:rsidR="00BF20D5" w:rsidRDefault="00003265" w:rsidP="00AE155E">
      <w:pPr>
        <w:spacing w:line="360" w:lineRule="auto"/>
        <w:ind w:firstLine="720"/>
        <w:jc w:val="both"/>
        <w:rPr>
          <w:color w:val="000000" w:themeColor="text1"/>
          <w:sz w:val="28"/>
          <w:szCs w:val="28"/>
          <w:lang w:val="uk-UA"/>
        </w:rPr>
      </w:pPr>
      <w:r>
        <w:rPr>
          <w:color w:val="000000" w:themeColor="text1"/>
          <w:sz w:val="28"/>
          <w:szCs w:val="28"/>
          <w:lang w:val="uk-UA"/>
        </w:rPr>
        <w:t>Також з</w:t>
      </w:r>
      <w:r w:rsidR="00B76A7B" w:rsidRPr="003718B4">
        <w:rPr>
          <w:color w:val="000000" w:themeColor="text1"/>
          <w:sz w:val="28"/>
          <w:szCs w:val="28"/>
          <w:lang w:val="uk-UA"/>
        </w:rPr>
        <w:t xml:space="preserve">амість статті </w:t>
      </w:r>
      <w:r>
        <w:rPr>
          <w:color w:val="000000" w:themeColor="text1"/>
          <w:sz w:val="28"/>
          <w:szCs w:val="28"/>
          <w:lang w:val="uk-UA"/>
        </w:rPr>
        <w:t xml:space="preserve">або тез доповіді </w:t>
      </w:r>
      <w:r w:rsidR="00B76A7B" w:rsidRPr="003718B4">
        <w:rPr>
          <w:color w:val="000000" w:themeColor="text1"/>
          <w:sz w:val="28"/>
          <w:szCs w:val="28"/>
          <w:lang w:val="uk-UA"/>
        </w:rPr>
        <w:t>може бути долучено патент на винахід (корисну модель, промисловий зразок), які пройшли відповідну експертизу і безпосередньо стосуються наукових результатів ДР.</w:t>
      </w:r>
    </w:p>
    <w:p w14:paraId="5BC98AD1" w14:textId="68082006"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Стаття – н</w:t>
      </w:r>
      <w:r w:rsidRPr="003718B4">
        <w:rPr>
          <w:color w:val="000000" w:themeColor="text1"/>
          <w:sz w:val="28"/>
          <w:szCs w:val="28"/>
          <w:lang w:val="uk-UA"/>
        </w:rPr>
        <w:t>аукова публікація, в якій подають кінцеві або проміжні результати дослідження, висвітлюються пріоритетні напрями розробок дослідника, окреслюються перспективи подальших напрацювань.</w:t>
      </w:r>
    </w:p>
    <w:p w14:paraId="5DDF4CA4"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Загальна структура статті є наступною:</w:t>
      </w:r>
    </w:p>
    <w:p w14:paraId="5A8C0BD0" w14:textId="10580D1A"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постановка проблеми (задачі);</w:t>
      </w:r>
    </w:p>
    <w:p w14:paraId="49AE1B67" w14:textId="3DD93FBA"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аналіз останніх досліджень та публікацій з виділенням невирішених раніше частин загальної проблеми (задачі);</w:t>
      </w:r>
    </w:p>
    <w:p w14:paraId="375E2D63" w14:textId="762E93F0"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формулювання цілей статті (постановка задачі);</w:t>
      </w:r>
    </w:p>
    <w:p w14:paraId="3300092E" w14:textId="18DC08C5"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виклад основного матеріалу дослідження з обґрунтуванням отриманих наукових результатів;</w:t>
      </w:r>
    </w:p>
    <w:p w14:paraId="236CF7DD" w14:textId="2E965CE0"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висновки та перспективи подальших досліджень.</w:t>
      </w:r>
    </w:p>
    <w:p w14:paraId="266D9E12" w14:textId="3C8D924C"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Вимоги до оформлення статті встановлюються науковим виданням. Результати наукового дослідження можуть обговорюватись на наукових (науково-технічних, науково-практичних) конференціях (міжнародних,</w:t>
      </w:r>
      <w:r w:rsidRPr="003718B4">
        <w:rPr>
          <w:color w:val="000000" w:themeColor="text1"/>
          <w:sz w:val="28"/>
          <w:szCs w:val="28"/>
          <w:lang w:val="uk-UA"/>
        </w:rPr>
        <w:t xml:space="preserve"> всеукраїнських) та наукових семінарах з виданням тез доповіді (статті) у збірнику матеріалів конференції.</w:t>
      </w:r>
    </w:p>
    <w:p w14:paraId="5655E8A3"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Тези доповіді – опубліковані на початку наукової конференції матеріали попереднього характеру, що містять виклад основних положень доповіді (головна </w:t>
      </w:r>
      <w:r w:rsidRPr="003718B4">
        <w:rPr>
          <w:color w:val="000000" w:themeColor="text1"/>
          <w:sz w:val="28"/>
          <w:szCs w:val="28"/>
          <w:lang w:val="uk-UA"/>
        </w:rPr>
        <w:t>ідея, задачі, висновки дослідження) та друкуються з метою попереднього знайомства з головними аспектами доповіді.</w:t>
      </w:r>
    </w:p>
    <w:p w14:paraId="38CA95B9" w14:textId="77777777" w:rsidR="00BF20D5" w:rsidRPr="00003265" w:rsidRDefault="00B76A7B" w:rsidP="00AE155E">
      <w:pPr>
        <w:spacing w:line="360" w:lineRule="auto"/>
        <w:ind w:firstLine="720"/>
        <w:jc w:val="both"/>
        <w:rPr>
          <w:sz w:val="28"/>
          <w:szCs w:val="28"/>
          <w:lang w:val="uk-UA"/>
        </w:rPr>
      </w:pPr>
      <w:r w:rsidRPr="00003265">
        <w:rPr>
          <w:sz w:val="28"/>
          <w:szCs w:val="28"/>
          <w:lang w:val="uk-UA"/>
        </w:rPr>
        <w:t>За результатами наукового дослідження можуть бути отримані охоронні документи на об’єкти інтелектуальної власності.</w:t>
      </w:r>
    </w:p>
    <w:p w14:paraId="4EDEB23F"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Свідоцтво про реєстрацію а</w:t>
      </w:r>
      <w:r w:rsidRPr="003718B4">
        <w:rPr>
          <w:color w:val="000000" w:themeColor="text1"/>
          <w:sz w:val="28"/>
          <w:szCs w:val="28"/>
          <w:lang w:val="uk-UA"/>
        </w:rPr>
        <w:t xml:space="preserve">вторського права – охоронний документ на </w:t>
      </w:r>
      <w:r w:rsidRPr="003718B4">
        <w:rPr>
          <w:color w:val="000000" w:themeColor="text1"/>
          <w:sz w:val="28"/>
          <w:szCs w:val="28"/>
          <w:lang w:val="uk-UA"/>
        </w:rPr>
        <w:lastRenderedPageBreak/>
        <w:t>авторське право на твір.</w:t>
      </w:r>
    </w:p>
    <w:p w14:paraId="50690522" w14:textId="632883DA"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Авторське право – це сукупність прав, які належать окремому автору чи його правонаступникам, або іншим суб’єктам авторського права у зв’язку зі створенням та використанням творів науки, літе</w:t>
      </w:r>
      <w:r w:rsidRPr="003718B4">
        <w:rPr>
          <w:color w:val="000000" w:themeColor="text1"/>
          <w:sz w:val="28"/>
          <w:szCs w:val="28"/>
          <w:lang w:val="uk-UA"/>
        </w:rPr>
        <w:t>ратури й мистецтва. Під твором мається на увазі будь-яке матеріальне втілення оригінальної форми вираження автора. Відповідно до положень Бернської конвенції про охорону літературних і художніх творів, а також згідно п. 5 ст. 15 Закону України «Про авторсь</w:t>
      </w:r>
      <w:r w:rsidRPr="003718B4">
        <w:rPr>
          <w:color w:val="000000" w:themeColor="text1"/>
          <w:sz w:val="28"/>
          <w:szCs w:val="28"/>
          <w:lang w:val="uk-UA"/>
        </w:rPr>
        <w:t>ке право і суміжні права» комп’ютерні програми охороняються як літературні твори. Така охорона поширюється на програми незалежно від носія, способу чи форми їх вираження.</w:t>
      </w:r>
    </w:p>
    <w:p w14:paraId="67F6D8EB" w14:textId="24573B48"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Примітка. Слід особливо підкреслити, що авторським правом охороняється лише форма вир</w:t>
      </w:r>
      <w:r w:rsidRPr="003718B4">
        <w:rPr>
          <w:color w:val="000000" w:themeColor="text1"/>
          <w:sz w:val="28"/>
          <w:szCs w:val="28"/>
          <w:lang w:val="uk-UA"/>
        </w:rPr>
        <w:t>аження. Це означає, що при захисті, наприклад, програмного засобу має значення не ідея, а код.</w:t>
      </w:r>
    </w:p>
    <w:p w14:paraId="03EC9AF9"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Патент – охоронний документ, що засвідчує авторство на винахід (корисну модель, промисловий зразок) та виключне право на використання його протягом певного термі</w:t>
      </w:r>
      <w:r w:rsidRPr="003718B4">
        <w:rPr>
          <w:color w:val="000000" w:themeColor="text1"/>
          <w:sz w:val="28"/>
          <w:szCs w:val="28"/>
          <w:lang w:val="uk-UA"/>
        </w:rPr>
        <w:t>ну.</w:t>
      </w:r>
    </w:p>
    <w:p w14:paraId="2701EFA4" w14:textId="4E81EB57" w:rsidR="0000326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На відміну від авторського права, яке захищає конкретну форму вираження твору, патентна охорона захищає форму реалізації ідеї.</w:t>
      </w:r>
    </w:p>
    <w:p w14:paraId="692E3FBF" w14:textId="77777777" w:rsidR="00003265" w:rsidRDefault="00003265">
      <w:pPr>
        <w:rPr>
          <w:color w:val="000000" w:themeColor="text1"/>
          <w:sz w:val="28"/>
          <w:szCs w:val="28"/>
          <w:lang w:val="uk-UA"/>
        </w:rPr>
      </w:pPr>
      <w:r>
        <w:rPr>
          <w:color w:val="000000" w:themeColor="text1"/>
          <w:sz w:val="28"/>
          <w:szCs w:val="28"/>
          <w:lang w:val="uk-UA"/>
        </w:rPr>
        <w:br w:type="page"/>
      </w:r>
    </w:p>
    <w:p w14:paraId="622659B5" w14:textId="601C7F39" w:rsidR="00BF20D5" w:rsidRPr="00397493" w:rsidRDefault="00397493" w:rsidP="00397493">
      <w:pPr>
        <w:spacing w:line="360" w:lineRule="auto"/>
        <w:jc w:val="center"/>
        <w:rPr>
          <w:b/>
          <w:bCs/>
          <w:color w:val="000000" w:themeColor="text1"/>
          <w:sz w:val="28"/>
          <w:szCs w:val="28"/>
          <w:lang w:val="uk-UA"/>
        </w:rPr>
      </w:pPr>
      <w:bookmarkStart w:id="23" w:name="_TOC_250009"/>
      <w:r w:rsidRPr="00397493">
        <w:rPr>
          <w:b/>
          <w:bCs/>
          <w:color w:val="000000" w:themeColor="text1"/>
          <w:sz w:val="28"/>
          <w:szCs w:val="28"/>
          <w:lang w:val="uk-UA"/>
        </w:rPr>
        <w:lastRenderedPageBreak/>
        <w:t xml:space="preserve">7 ЗАХИСТ ДИПЛОМНОЇ </w:t>
      </w:r>
      <w:bookmarkEnd w:id="23"/>
      <w:r w:rsidRPr="00397493">
        <w:rPr>
          <w:b/>
          <w:bCs/>
          <w:color w:val="000000" w:themeColor="text1"/>
          <w:sz w:val="28"/>
          <w:szCs w:val="28"/>
          <w:lang w:val="uk-UA"/>
        </w:rPr>
        <w:t>РОБОТИ</w:t>
      </w:r>
    </w:p>
    <w:p w14:paraId="744C703C" w14:textId="79092119"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Для проведення захисту здобувач</w:t>
      </w:r>
      <w:r w:rsidR="00397493">
        <w:rPr>
          <w:color w:val="000000" w:themeColor="text1"/>
          <w:sz w:val="28"/>
          <w:szCs w:val="28"/>
          <w:lang w:val="uk-UA"/>
        </w:rPr>
        <w:t xml:space="preserve"> не</w:t>
      </w:r>
      <w:r w:rsidRPr="003718B4">
        <w:rPr>
          <w:color w:val="000000" w:themeColor="text1"/>
          <w:sz w:val="28"/>
          <w:szCs w:val="28"/>
          <w:lang w:val="uk-UA"/>
        </w:rPr>
        <w:t xml:space="preserve"> менш ніж за п’ять днів до дати захисту має подати на кафедру пов</w:t>
      </w:r>
      <w:r w:rsidRPr="003718B4">
        <w:rPr>
          <w:color w:val="000000" w:themeColor="text1"/>
          <w:sz w:val="28"/>
          <w:szCs w:val="28"/>
          <w:lang w:val="uk-UA"/>
        </w:rPr>
        <w:t>ністю готову і зшиту (зброшуровану) пояснювальну записку з підписами відповідальних осіб; аркуші пояснювальної записки зшивають у послідовності, яка вказана у п. 4.1.</w:t>
      </w:r>
    </w:p>
    <w:p w14:paraId="337A94D3"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До пояснювальної записки додаються:</w:t>
      </w:r>
    </w:p>
    <w:p w14:paraId="00AC3334" w14:textId="513D0C32"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електронний варіант презентації (від 10 то 15-ти слайдів) за підсумками виконання ДР на зовнішньому носії;</w:t>
      </w:r>
    </w:p>
    <w:p w14:paraId="69350F7B" w14:textId="5F6A0238"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заява на закріплення теми;</w:t>
      </w:r>
    </w:p>
    <w:p w14:paraId="339FC75D" w14:textId="24140612" w:rsidR="00BF20D5" w:rsidRPr="003718B4" w:rsidRDefault="00397493" w:rsidP="00397493">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додатковий примірник реферату англійською мовою </w:t>
      </w:r>
      <w:r>
        <w:rPr>
          <w:color w:val="000000" w:themeColor="text1"/>
          <w:sz w:val="28"/>
          <w:szCs w:val="28"/>
          <w:lang w:val="uk-UA"/>
        </w:rPr>
        <w:t>(т</w:t>
      </w:r>
      <w:r w:rsidRPr="003718B4">
        <w:rPr>
          <w:color w:val="000000" w:themeColor="text1"/>
          <w:sz w:val="28"/>
          <w:szCs w:val="28"/>
          <w:lang w:val="uk-UA"/>
        </w:rPr>
        <w:t>екст реферату, поданий англійською мовою, має бути ідентичним тексту, поданому українською мовою</w:t>
      </w:r>
      <w:r>
        <w:rPr>
          <w:color w:val="000000" w:themeColor="text1"/>
          <w:sz w:val="28"/>
          <w:szCs w:val="28"/>
          <w:lang w:val="uk-UA"/>
        </w:rPr>
        <w:t>)</w:t>
      </w:r>
      <w:r w:rsidRPr="003718B4">
        <w:rPr>
          <w:color w:val="000000" w:themeColor="text1"/>
          <w:sz w:val="28"/>
          <w:szCs w:val="28"/>
          <w:lang w:val="uk-UA"/>
        </w:rPr>
        <w:t>;</w:t>
      </w:r>
    </w:p>
    <w:p w14:paraId="13B00C63" w14:textId="53A498F0"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направлення на захист з відгуком наукового керівника;</w:t>
      </w:r>
    </w:p>
    <w:p w14:paraId="63D7DE05" w14:textId="532384A3"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рецензія на дипломну роботу;</w:t>
      </w:r>
    </w:p>
    <w:p w14:paraId="6B6D5E86" w14:textId="7C774E60"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довідка про проходження перевірки на плагіат;</w:t>
      </w:r>
    </w:p>
    <w:p w14:paraId="5DD02C6B" w14:textId="17B652A1"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матеріали, які характеризують наукову і практичну цінність роботи (статті, тези доповідей, свідоцтво про реєстрацію авторського права, патент, документи про практичне застосування роботи тощо)</w:t>
      </w:r>
      <w:r>
        <w:rPr>
          <w:color w:val="000000" w:themeColor="text1"/>
          <w:sz w:val="28"/>
          <w:szCs w:val="28"/>
          <w:lang w:val="uk-UA"/>
        </w:rPr>
        <w:t>;</w:t>
      </w:r>
    </w:p>
    <w:p w14:paraId="1644FAE3" w14:textId="56191874"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довідка про впровадження результатів ДР (якщо таке впровадження є);</w:t>
      </w:r>
    </w:p>
    <w:p w14:paraId="6F598D29" w14:textId="0158A1EC"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Відгук керівника, рецензія, та інші супровідні документи вкладаються у конверт, наклеєний на внутрішньому боці обкладинк</w:t>
      </w:r>
      <w:r w:rsidRPr="003718B4">
        <w:rPr>
          <w:color w:val="000000" w:themeColor="text1"/>
          <w:sz w:val="28"/>
          <w:szCs w:val="28"/>
          <w:lang w:val="uk-UA"/>
        </w:rPr>
        <w:t>и пояснювальної записки.</w:t>
      </w:r>
    </w:p>
    <w:p w14:paraId="59894EA9"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Завершальною процедурою допуску ДР до захисту є розгляд перерахованих матеріалів завідувачем кафедри. Допуск ДР до захисту засвідчується підписом завідувача кафедри на титульному аркуші пояснювальної записки. Робота, не підписана з</w:t>
      </w:r>
      <w:r w:rsidRPr="003718B4">
        <w:rPr>
          <w:color w:val="000000" w:themeColor="text1"/>
          <w:sz w:val="28"/>
          <w:szCs w:val="28"/>
          <w:lang w:val="uk-UA"/>
        </w:rPr>
        <w:t>авідувачем кафедри, до захисту не допускається.</w:t>
      </w:r>
    </w:p>
    <w:p w14:paraId="039B9179" w14:textId="38962108"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За наказом МОН України від 21.12.2017, № 1648 ДР має бути оприлюднена на офіційному сайті закладу вищої освіти, його підрозділу, або в репозиторії. Оприлюднення дипломних робіт, що містять інформацію з обмеже</w:t>
      </w:r>
      <w:r w:rsidRPr="003718B4">
        <w:rPr>
          <w:color w:val="000000" w:themeColor="text1"/>
          <w:sz w:val="28"/>
          <w:szCs w:val="28"/>
          <w:lang w:val="uk-UA"/>
        </w:rPr>
        <w:t>ним доступом, здійснюється відповідно до вимог чинного законодавства.</w:t>
      </w:r>
    </w:p>
    <w:p w14:paraId="02288DE7" w14:textId="69B5C5A2"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Завідувач кафедри організовує перевірку ДР на наявність плагіату згідно з </w:t>
      </w:r>
      <w:r w:rsidRPr="003718B4">
        <w:rPr>
          <w:color w:val="000000" w:themeColor="text1"/>
          <w:sz w:val="28"/>
          <w:szCs w:val="28"/>
          <w:lang w:val="uk-UA"/>
        </w:rPr>
        <w:lastRenderedPageBreak/>
        <w:t>процедурою, визначеною «Положенням про систему забезпечення академічної доброчесності у Хмельницькому національн</w:t>
      </w:r>
      <w:r w:rsidRPr="003718B4">
        <w:rPr>
          <w:color w:val="000000" w:themeColor="text1"/>
          <w:sz w:val="28"/>
          <w:szCs w:val="28"/>
          <w:lang w:val="uk-UA"/>
        </w:rPr>
        <w:t>ому університеті».</w:t>
      </w:r>
    </w:p>
    <w:p w14:paraId="34F785CC" w14:textId="6F1197F6" w:rsidR="00BF20D5" w:rsidRPr="003718B4" w:rsidRDefault="00B76A7B" w:rsidP="00397493">
      <w:pPr>
        <w:spacing w:line="360" w:lineRule="auto"/>
        <w:ind w:firstLine="720"/>
        <w:jc w:val="both"/>
        <w:rPr>
          <w:color w:val="000000" w:themeColor="text1"/>
          <w:sz w:val="28"/>
          <w:szCs w:val="28"/>
          <w:lang w:val="uk-UA"/>
        </w:rPr>
      </w:pPr>
      <w:r w:rsidRPr="003718B4">
        <w:rPr>
          <w:color w:val="000000" w:themeColor="text1"/>
          <w:sz w:val="28"/>
          <w:szCs w:val="28"/>
          <w:lang w:val="uk-UA"/>
        </w:rPr>
        <w:t>Робота, допущена до захисту, направляється на рецензування. ДР, в якій виявлені принципові недоліки, до захисту не допускається. Рішення приймається на засіданні кафедри, витяг з протоколу якого</w:t>
      </w:r>
      <w:r w:rsidR="00397493">
        <w:rPr>
          <w:color w:val="000000" w:themeColor="text1"/>
          <w:sz w:val="28"/>
          <w:szCs w:val="28"/>
          <w:lang w:val="uk-UA"/>
        </w:rPr>
        <w:t xml:space="preserve"> </w:t>
      </w:r>
      <w:r w:rsidRPr="003718B4">
        <w:rPr>
          <w:color w:val="000000" w:themeColor="text1"/>
          <w:sz w:val="28"/>
          <w:szCs w:val="28"/>
          <w:lang w:val="uk-UA"/>
        </w:rPr>
        <w:t>подається декану для підготовки проекту на</w:t>
      </w:r>
      <w:r w:rsidRPr="003718B4">
        <w:rPr>
          <w:color w:val="000000" w:themeColor="text1"/>
          <w:sz w:val="28"/>
          <w:szCs w:val="28"/>
          <w:lang w:val="uk-UA"/>
        </w:rPr>
        <w:t>казу ректора про відрахування здобувача.</w:t>
      </w:r>
    </w:p>
    <w:p w14:paraId="16D4A413"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Захист ДР передбачає попередній та основний захист.</w:t>
      </w:r>
    </w:p>
    <w:p w14:paraId="76A732E2" w14:textId="06975E63" w:rsidR="00BF20D5" w:rsidRPr="003718B4" w:rsidRDefault="00B76A7B" w:rsidP="00AE155E">
      <w:pPr>
        <w:spacing w:line="360" w:lineRule="auto"/>
        <w:ind w:firstLine="720"/>
        <w:jc w:val="both"/>
        <w:rPr>
          <w:color w:val="000000" w:themeColor="text1"/>
          <w:sz w:val="28"/>
          <w:szCs w:val="28"/>
          <w:lang w:val="uk-UA"/>
        </w:rPr>
      </w:pPr>
      <w:r w:rsidRPr="00397493">
        <w:rPr>
          <w:b/>
          <w:bCs/>
          <w:color w:val="000000" w:themeColor="text1"/>
          <w:sz w:val="28"/>
          <w:szCs w:val="28"/>
          <w:lang w:val="uk-UA"/>
        </w:rPr>
        <w:t>Попередній захист</w:t>
      </w:r>
      <w:r w:rsidRPr="003718B4">
        <w:rPr>
          <w:color w:val="000000" w:themeColor="text1"/>
          <w:sz w:val="28"/>
          <w:szCs w:val="28"/>
          <w:lang w:val="uk-UA"/>
        </w:rPr>
        <w:t xml:space="preserve"> проводиться орієнтовно за два–три тижні до основного, комісією з трьох викладачів кафедри та має на меті перевірку ступеня готовності ДР, а також</w:t>
      </w:r>
      <w:r w:rsidRPr="003718B4">
        <w:rPr>
          <w:color w:val="000000" w:themeColor="text1"/>
          <w:sz w:val="28"/>
          <w:szCs w:val="28"/>
          <w:lang w:val="uk-UA"/>
        </w:rPr>
        <w:t xml:space="preserve"> контроль за відповідністю змісту роботи її темі. На попередньому захисті здобувач коротко доповідає про результати виконання дослідження. На підставі результатів попереднього захисту кафедра приймає рішення про допуск здобувачів до основного захисту.</w:t>
      </w:r>
    </w:p>
    <w:p w14:paraId="0757FAF8" w14:textId="0A05FEEB" w:rsidR="00BF20D5" w:rsidRPr="003718B4" w:rsidRDefault="00B76A7B" w:rsidP="00AE155E">
      <w:pPr>
        <w:spacing w:line="360" w:lineRule="auto"/>
        <w:ind w:firstLine="720"/>
        <w:jc w:val="both"/>
        <w:rPr>
          <w:color w:val="000000" w:themeColor="text1"/>
          <w:sz w:val="28"/>
          <w:szCs w:val="28"/>
          <w:lang w:val="uk-UA"/>
        </w:rPr>
      </w:pPr>
      <w:r w:rsidRPr="00397493">
        <w:rPr>
          <w:b/>
          <w:bCs/>
          <w:color w:val="000000" w:themeColor="text1"/>
          <w:sz w:val="28"/>
          <w:szCs w:val="28"/>
          <w:lang w:val="uk-UA"/>
        </w:rPr>
        <w:t>Осно</w:t>
      </w:r>
      <w:r w:rsidRPr="00397493">
        <w:rPr>
          <w:b/>
          <w:bCs/>
          <w:color w:val="000000" w:themeColor="text1"/>
          <w:sz w:val="28"/>
          <w:szCs w:val="28"/>
          <w:lang w:val="uk-UA"/>
        </w:rPr>
        <w:t>вний захист</w:t>
      </w:r>
      <w:r w:rsidRPr="003718B4">
        <w:rPr>
          <w:color w:val="000000" w:themeColor="text1"/>
          <w:sz w:val="28"/>
          <w:szCs w:val="28"/>
          <w:lang w:val="uk-UA"/>
        </w:rPr>
        <w:t xml:space="preserve"> здійснюється, відповідно до «Положення про атестацію здобувачів вищої освіти у </w:t>
      </w:r>
      <w:r w:rsidR="00397493">
        <w:rPr>
          <w:color w:val="000000" w:themeColor="text1"/>
          <w:sz w:val="28"/>
          <w:szCs w:val="28"/>
          <w:lang w:val="uk-UA"/>
        </w:rPr>
        <w:t>НТУ «ХПІ»</w:t>
      </w:r>
      <w:r w:rsidRPr="003718B4">
        <w:rPr>
          <w:color w:val="000000" w:themeColor="text1"/>
          <w:sz w:val="28"/>
          <w:szCs w:val="28"/>
          <w:lang w:val="uk-UA"/>
        </w:rPr>
        <w:t>», екзаменаційною комісією, утвореною наказом ректора. До захисту ДР допускаються здобувачі, які виконали всі вимоги учбового плану і програми, подали у вст</w:t>
      </w:r>
      <w:r w:rsidRPr="003718B4">
        <w:rPr>
          <w:color w:val="000000" w:themeColor="text1"/>
          <w:sz w:val="28"/>
          <w:szCs w:val="28"/>
          <w:lang w:val="uk-UA"/>
        </w:rPr>
        <w:t xml:space="preserve">ановлений термін ДР, одержали позитивні рецензію та відгук наукового, пройшли процедуру </w:t>
      </w:r>
      <w:proofErr w:type="spellStart"/>
      <w:r w:rsidRPr="003718B4">
        <w:rPr>
          <w:color w:val="000000" w:themeColor="text1"/>
          <w:sz w:val="28"/>
          <w:szCs w:val="28"/>
          <w:lang w:val="uk-UA"/>
        </w:rPr>
        <w:t>нормоконтролю</w:t>
      </w:r>
      <w:proofErr w:type="spellEnd"/>
      <w:r w:rsidRPr="003718B4">
        <w:rPr>
          <w:color w:val="000000" w:themeColor="text1"/>
          <w:sz w:val="28"/>
          <w:szCs w:val="28"/>
          <w:lang w:val="uk-UA"/>
        </w:rPr>
        <w:t xml:space="preserve"> та перевірки на плагіат, а також попередній захист за встановленим графіком.</w:t>
      </w:r>
    </w:p>
    <w:p w14:paraId="5543C11A"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Захист ДР проводиться на відкритому засіданні ЕК за участю не менше ніж полов</w:t>
      </w:r>
      <w:r w:rsidRPr="003718B4">
        <w:rPr>
          <w:color w:val="000000" w:themeColor="text1"/>
          <w:sz w:val="28"/>
          <w:szCs w:val="28"/>
          <w:lang w:val="uk-UA"/>
        </w:rPr>
        <w:t>ини її складу за обов’язкової присутності голови комісії. Як правило, захист проводиться державною мовою.</w:t>
      </w:r>
    </w:p>
    <w:p w14:paraId="2353E773" w14:textId="1EF5F74B"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Захист ДР включає в себе усну доповідь здобувача (що супроводжується демонстраційними матеріалами з використанням відповідних технічних засобів), відп</w:t>
      </w:r>
      <w:r w:rsidRPr="003718B4">
        <w:rPr>
          <w:color w:val="000000" w:themeColor="text1"/>
          <w:sz w:val="28"/>
          <w:szCs w:val="28"/>
          <w:lang w:val="uk-UA"/>
        </w:rPr>
        <w:t>овіді на запитання членів ЕК, відповіді на зауваження рецензента та керівника.</w:t>
      </w:r>
    </w:p>
    <w:p w14:paraId="64E2FAEB"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До початку засідання ЕК робота передається секретареві ЕК разом з усіма необхідними супровідними документами.</w:t>
      </w:r>
    </w:p>
    <w:p w14:paraId="72C108E5"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Процедура захисту дипломної роботи є наступною:</w:t>
      </w:r>
    </w:p>
    <w:p w14:paraId="727F3F3C" w14:textId="63979D01"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представлення здобувача та поданих документів секретарем ЕК;</w:t>
      </w:r>
    </w:p>
    <w:p w14:paraId="16A9DF5B" w14:textId="73D69B37"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виступ здобувача з тезами ДР (бажано текстом доповіді не користуватись, </w:t>
      </w:r>
      <w:r w:rsidRPr="003718B4">
        <w:rPr>
          <w:color w:val="000000" w:themeColor="text1"/>
          <w:sz w:val="28"/>
          <w:szCs w:val="28"/>
          <w:lang w:val="uk-UA"/>
        </w:rPr>
        <w:lastRenderedPageBreak/>
        <w:t>здійснюючи доповідь по пам’яті та супроводжуючи її презентаційними слайдами або відеоматеріалами);</w:t>
      </w:r>
    </w:p>
    <w:p w14:paraId="0DEA5198" w14:textId="2197D9B4"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відповіді здобувача на запитання членів ЕК;</w:t>
      </w:r>
    </w:p>
    <w:p w14:paraId="7148FC26" w14:textId="40CFB953"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виступ рецензента або оголошення його рецензії (відгуку);</w:t>
      </w:r>
    </w:p>
    <w:p w14:paraId="17FE2608" w14:textId="7C2D2DB0"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відповіді здобувача на зауваження рецензента (якщо із зауваженням згоден, то говорить: «Із зауваженнями згоден»; якщо не погоджується, то висловлює власну думку, наприклад: «Із зауваженням частково погоджуюсь...» та висловлюється, в чому не погоджується і чому або: «Із зауваженням не погоджуюсь» і висловлюється чому);</w:t>
      </w:r>
    </w:p>
    <w:p w14:paraId="0C05CDDC" w14:textId="14BA058F"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виступ керівника або представлення його відгуку;</w:t>
      </w:r>
    </w:p>
    <w:p w14:paraId="55B7394D" w14:textId="5F786223" w:rsidR="00BF20D5"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відповіді здобувача на зауваження керівника (так само, як і на зауваження рецензента);</w:t>
      </w:r>
    </w:p>
    <w:p w14:paraId="2D56D675" w14:textId="168DC775"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обговорення роботи та її захисту здобувачем і прийняття рішення комісією щодо загальної оцінки ДР за вітчизняною чотирибальною шкалою та шкалою ЄКТС.</w:t>
      </w:r>
    </w:p>
    <w:p w14:paraId="776E0A29"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Процедура захисту ДР протоколюється секретарем ЕК.</w:t>
      </w:r>
    </w:p>
    <w:p w14:paraId="5388C7EC" w14:textId="23053419"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Рішення ЕК про оцінку знань та вмінь, виявлених при захисті роботи, а також про присвоєння здобувачу кваліфікації та видачу диплома, приймається на закритому засіданні ЕК відкритим голосуванням більшістю голосів членів ЕК. За однакової кількості голосів, п</w:t>
      </w:r>
      <w:r w:rsidRPr="003718B4">
        <w:rPr>
          <w:color w:val="000000" w:themeColor="text1"/>
          <w:sz w:val="28"/>
          <w:szCs w:val="28"/>
          <w:lang w:val="uk-UA"/>
        </w:rPr>
        <w:t>оданих за два варіанти оцінки, голос голови комісії є вирішальним.</w:t>
      </w:r>
    </w:p>
    <w:p w14:paraId="416A7A7B" w14:textId="19AC557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Якщо оцінка захисту ДР є незадовільною, то здобувач відраховується з університету і отримує академічну довідку.</w:t>
      </w:r>
    </w:p>
    <w:p w14:paraId="2CE9A10B" w14:textId="239CE1CB"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Здобувач має право на повторний захист ДР упродовж трьох років після </w:t>
      </w:r>
      <w:r w:rsidRPr="003718B4">
        <w:rPr>
          <w:color w:val="000000" w:themeColor="text1"/>
          <w:sz w:val="28"/>
          <w:szCs w:val="28"/>
          <w:lang w:val="uk-UA"/>
        </w:rPr>
        <w:t>відрахування з університету. У цьому випадку, на підставі його заяви та за поданням декана факультету, наказом ректора здобувач (на контрактних умовах) поновлюється на період дипломного проектування і захисту ДР із зазначенням її теми та прізвища керівника</w:t>
      </w:r>
      <w:r w:rsidRPr="003718B4">
        <w:rPr>
          <w:color w:val="000000" w:themeColor="text1"/>
          <w:sz w:val="28"/>
          <w:szCs w:val="28"/>
          <w:lang w:val="uk-UA"/>
        </w:rPr>
        <w:t>.</w:t>
      </w:r>
    </w:p>
    <w:p w14:paraId="19D3ED1A" w14:textId="0ACDE3EA"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У випадках, коли захист ДР та/або якість її виконання визнаються незадовільними, а обсяг недостатнім, ЕК встановлює можливість повторного </w:t>
      </w:r>
      <w:r w:rsidRPr="003718B4">
        <w:rPr>
          <w:color w:val="000000" w:themeColor="text1"/>
          <w:sz w:val="28"/>
          <w:szCs w:val="28"/>
          <w:lang w:val="uk-UA"/>
        </w:rPr>
        <w:lastRenderedPageBreak/>
        <w:t>захисту здобувачем роботи за тією ж темою за умови її доопрацювання або виконання роботи за новою темою. Ці умови ві</w:t>
      </w:r>
      <w:r w:rsidRPr="003718B4">
        <w:rPr>
          <w:color w:val="000000" w:themeColor="text1"/>
          <w:sz w:val="28"/>
          <w:szCs w:val="28"/>
          <w:lang w:val="uk-UA"/>
        </w:rPr>
        <w:t>дмічаються у протоколі засідання ЕК і наказі ректора на відрахування здобувача. Якщо захист ДР не відбувся з поважних причин (про що здобувач має подати відповідні документи до ЕК), ректор університету може подовжити здобувачу термін навчання до наступного</w:t>
      </w:r>
      <w:r w:rsidRPr="003718B4">
        <w:rPr>
          <w:color w:val="000000" w:themeColor="text1"/>
          <w:sz w:val="28"/>
          <w:szCs w:val="28"/>
          <w:lang w:val="uk-UA"/>
        </w:rPr>
        <w:t xml:space="preserve"> терміну роботи ЕК, але не більше ніж на один рік.</w:t>
      </w:r>
    </w:p>
    <w:p w14:paraId="723BCA92"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випадку незгоди з отриманою оцінкою здобувач має право на апеляцію. Заява про апеляцію з візою декана факультету подається ректору або проректору з науково-педагогічної роботи університету в день захисту</w:t>
      </w:r>
      <w:r w:rsidRPr="003718B4">
        <w:rPr>
          <w:color w:val="000000" w:themeColor="text1"/>
          <w:sz w:val="28"/>
          <w:szCs w:val="28"/>
          <w:lang w:val="uk-UA"/>
        </w:rPr>
        <w:t xml:space="preserve"> ДР після оголошення результатів атестації.</w:t>
      </w:r>
    </w:p>
    <w:p w14:paraId="7AD731DB" w14:textId="77BB6563"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Після надходження заяви про апеляцію розпорядженням ректора створюється комісія, яка розглядає заяву випускника з приводу порушення процедури захисту ДР або з інших причин, що могли негативно вплинути на оцінку Е</w:t>
      </w:r>
      <w:r w:rsidRPr="003718B4">
        <w:rPr>
          <w:color w:val="000000" w:themeColor="text1"/>
          <w:sz w:val="28"/>
          <w:szCs w:val="28"/>
          <w:lang w:val="uk-UA"/>
        </w:rPr>
        <w:t>К. Апеляція розглядається протягом трьох календарних днів з дня подачі заяви. У випадку встановлення порушень, які вплинули на результат оцінювання, апеляційна комісія пропонує ректору університету скасувати рішення ЕК та провести повторне засідання у прис</w:t>
      </w:r>
      <w:r w:rsidRPr="003718B4">
        <w:rPr>
          <w:color w:val="000000" w:themeColor="text1"/>
          <w:sz w:val="28"/>
          <w:szCs w:val="28"/>
          <w:lang w:val="uk-UA"/>
        </w:rPr>
        <w:t>утності представників комісії з розгляду апеляції.</w:t>
      </w:r>
    </w:p>
    <w:p w14:paraId="2CA09146" w14:textId="77777777" w:rsidR="00BF20D5" w:rsidRPr="003718B4" w:rsidRDefault="00B76A7B" w:rsidP="00AE155E">
      <w:pPr>
        <w:spacing w:line="360" w:lineRule="auto"/>
        <w:ind w:firstLine="720"/>
        <w:jc w:val="both"/>
        <w:rPr>
          <w:color w:val="000000" w:themeColor="text1"/>
          <w:sz w:val="28"/>
          <w:szCs w:val="28"/>
          <w:lang w:val="uk-UA"/>
        </w:rPr>
      </w:pPr>
      <w:bookmarkStart w:id="24" w:name="_TOC_250008"/>
      <w:r w:rsidRPr="003718B4">
        <w:rPr>
          <w:color w:val="000000" w:themeColor="text1"/>
          <w:sz w:val="28"/>
          <w:szCs w:val="28"/>
          <w:lang w:val="uk-UA"/>
        </w:rPr>
        <w:t xml:space="preserve">Відгук керівника про дипломну </w:t>
      </w:r>
      <w:bookmarkEnd w:id="24"/>
      <w:r w:rsidRPr="003718B4">
        <w:rPr>
          <w:color w:val="000000" w:themeColor="text1"/>
          <w:sz w:val="28"/>
          <w:szCs w:val="28"/>
          <w:lang w:val="uk-UA"/>
        </w:rPr>
        <w:t>роботу</w:t>
      </w:r>
    </w:p>
    <w:p w14:paraId="26F207DE" w14:textId="42CCF02B" w:rsidR="00BF20D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На завершену ДР керівник дає відгук, який є характеристикою професійних якостей здобувача та його роботи. Текст відгуку має бути написаний за </w:t>
      </w:r>
      <w:r w:rsidR="00397493">
        <w:rPr>
          <w:color w:val="000000" w:themeColor="text1"/>
          <w:sz w:val="28"/>
          <w:szCs w:val="28"/>
          <w:lang w:val="uk-UA"/>
        </w:rPr>
        <w:t>наступним</w:t>
      </w:r>
      <w:r w:rsidRPr="003718B4">
        <w:rPr>
          <w:color w:val="000000" w:themeColor="text1"/>
          <w:sz w:val="28"/>
          <w:szCs w:val="28"/>
          <w:lang w:val="uk-UA"/>
        </w:rPr>
        <w:t xml:space="preserve"> </w:t>
      </w:r>
      <w:r w:rsidR="00397493">
        <w:rPr>
          <w:color w:val="000000" w:themeColor="text1"/>
          <w:sz w:val="28"/>
          <w:szCs w:val="28"/>
          <w:lang w:val="uk-UA"/>
        </w:rPr>
        <w:t>(</w:t>
      </w:r>
      <w:r w:rsidRPr="003718B4">
        <w:rPr>
          <w:color w:val="000000" w:themeColor="text1"/>
          <w:sz w:val="28"/>
          <w:szCs w:val="28"/>
          <w:lang w:val="uk-UA"/>
        </w:rPr>
        <w:t>орієнтовним</w:t>
      </w:r>
      <w:r w:rsidR="00397493">
        <w:rPr>
          <w:color w:val="000000" w:themeColor="text1"/>
          <w:sz w:val="28"/>
          <w:szCs w:val="28"/>
          <w:lang w:val="uk-UA"/>
        </w:rPr>
        <w:t>)</w:t>
      </w:r>
      <w:r w:rsidRPr="003718B4">
        <w:rPr>
          <w:color w:val="000000" w:themeColor="text1"/>
          <w:sz w:val="28"/>
          <w:szCs w:val="28"/>
          <w:lang w:val="uk-UA"/>
        </w:rPr>
        <w:t xml:space="preserve"> пл</w:t>
      </w:r>
      <w:r w:rsidRPr="003718B4">
        <w:rPr>
          <w:color w:val="000000" w:themeColor="text1"/>
          <w:sz w:val="28"/>
          <w:szCs w:val="28"/>
          <w:lang w:val="uk-UA"/>
        </w:rPr>
        <w:t>аном:</w:t>
      </w:r>
    </w:p>
    <w:p w14:paraId="4CAFB2CD" w14:textId="20C253DE"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актуальність теми;</w:t>
      </w:r>
    </w:p>
    <w:p w14:paraId="0B6B42AF" w14:textId="6F857FEA"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відповідність роботи виданому завданню;</w:t>
      </w:r>
    </w:p>
    <w:p w14:paraId="2CE9EFBE" w14:textId="78D684B6"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рівень розкриття плану роботи;</w:t>
      </w:r>
    </w:p>
    <w:p w14:paraId="259F2065" w14:textId="2FDAA3B5"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логічність, послідовність, аргументованість, літературна грамотність викладення матеріалу;</w:t>
      </w:r>
    </w:p>
    <w:p w14:paraId="64AA8A65" w14:textId="01A8A882"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 xml:space="preserve">короткий критичний огляд змісту окремих частин ДР з виділенням найбільш важливих і значущих місць, у яких проявилася самостійність здобувача, його рівень теоретичної та практичної підготовки, ерудиція, мислення, знання </w:t>
      </w:r>
      <w:r w:rsidRPr="003718B4">
        <w:rPr>
          <w:color w:val="000000" w:themeColor="text1"/>
          <w:sz w:val="28"/>
          <w:szCs w:val="28"/>
          <w:lang w:val="uk-UA"/>
        </w:rPr>
        <w:lastRenderedPageBreak/>
        <w:t>тощо;</w:t>
      </w:r>
    </w:p>
    <w:p w14:paraId="7D8C3E5F" w14:textId="6437BF0C"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ступінь наукового та практичного значення роботи;</w:t>
      </w:r>
    </w:p>
    <w:p w14:paraId="0841C21E" w14:textId="77FA76DB"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значущість висновків і практичних рекомендацій здобувача, основних результатів дослідження;</w:t>
      </w:r>
    </w:p>
    <w:p w14:paraId="5DC0B943" w14:textId="6D774AB9"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повнота та якість розробки теми;</w:t>
      </w:r>
    </w:p>
    <w:p w14:paraId="45901A4E" w14:textId="3A1131DC"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недоліки, допущені здобувачем у роботі;</w:t>
      </w:r>
    </w:p>
    <w:p w14:paraId="444DE971" w14:textId="2127FD81"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особисті здобутки здобувача ;</w:t>
      </w:r>
    </w:p>
    <w:p w14:paraId="7C017C59" w14:textId="093DBB38"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коротка атестація автора роботи як фахівця, що претендує на диплом магістра;</w:t>
      </w:r>
    </w:p>
    <w:p w14:paraId="5546FDDD" w14:textId="7E15AC18" w:rsidR="00BF20D5" w:rsidRPr="003718B4" w:rsidRDefault="00397493" w:rsidP="00397493">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висновок про те, якою мірою праця відповідає вимогам, що ставляться перед ДР, та загальна оцінка ДР (за чотирибальною шкалою –</w:t>
      </w:r>
      <w:r>
        <w:rPr>
          <w:color w:val="000000" w:themeColor="text1"/>
          <w:sz w:val="28"/>
          <w:szCs w:val="28"/>
          <w:lang w:val="uk-UA"/>
        </w:rPr>
        <w:t xml:space="preserve"> </w:t>
      </w:r>
      <w:r w:rsidRPr="003718B4">
        <w:rPr>
          <w:color w:val="000000" w:themeColor="text1"/>
          <w:sz w:val="28"/>
          <w:szCs w:val="28"/>
          <w:lang w:val="uk-UA"/>
        </w:rPr>
        <w:t>«відмінно», «добре», «задовільно», «незадовільно»), на яку, на думку керівника, заслуговує здобувач;</w:t>
      </w:r>
    </w:p>
    <w:p w14:paraId="1F85D80F" w14:textId="3A710BED"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прізвище, ім’я, по батькові, науковий ступінь, вчене звання наукового керівника, підпис, дата.</w:t>
      </w:r>
    </w:p>
    <w:p w14:paraId="64BEE23A" w14:textId="170513B1" w:rsidR="00BF20D5" w:rsidRPr="00397493" w:rsidRDefault="00B76A7B" w:rsidP="00AE155E">
      <w:pPr>
        <w:spacing w:line="360" w:lineRule="auto"/>
        <w:ind w:firstLine="720"/>
        <w:jc w:val="both"/>
        <w:rPr>
          <w:b/>
          <w:bCs/>
          <w:color w:val="000000" w:themeColor="text1"/>
          <w:sz w:val="28"/>
          <w:szCs w:val="28"/>
          <w:lang w:val="uk-UA"/>
        </w:rPr>
      </w:pPr>
      <w:bookmarkStart w:id="25" w:name="_TOC_250007"/>
      <w:r w:rsidRPr="00397493">
        <w:rPr>
          <w:b/>
          <w:bCs/>
          <w:color w:val="000000" w:themeColor="text1"/>
          <w:sz w:val="28"/>
          <w:szCs w:val="28"/>
          <w:lang w:val="uk-UA"/>
        </w:rPr>
        <w:t xml:space="preserve">Відгук рецензента </w:t>
      </w:r>
      <w:bookmarkEnd w:id="25"/>
      <w:r w:rsidRPr="00397493">
        <w:rPr>
          <w:b/>
          <w:bCs/>
          <w:color w:val="000000" w:themeColor="text1"/>
          <w:sz w:val="28"/>
          <w:szCs w:val="28"/>
          <w:lang w:val="uk-UA"/>
        </w:rPr>
        <w:t>(рецензія)</w:t>
      </w:r>
      <w:r w:rsidR="00397493">
        <w:rPr>
          <w:b/>
          <w:bCs/>
          <w:color w:val="000000" w:themeColor="text1"/>
          <w:sz w:val="28"/>
          <w:szCs w:val="28"/>
          <w:lang w:val="uk-UA"/>
        </w:rPr>
        <w:t>.</w:t>
      </w:r>
    </w:p>
    <w:p w14:paraId="4C2F2E2D" w14:textId="105C4D6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Рецензія – характеристика якості виконаної здобувачем ДР. Рецензію на роботу надає спеціаліст-практик відповідної кваліфікації. Зовнішніми рецензентами можуть бути </w:t>
      </w:r>
      <w:r w:rsidRPr="003718B4">
        <w:rPr>
          <w:color w:val="000000" w:themeColor="text1"/>
          <w:sz w:val="28"/>
          <w:szCs w:val="28"/>
          <w:lang w:val="uk-UA"/>
        </w:rPr>
        <w:t>провідні спеціалісти, які працюють на підприємствах, у наукових установах, викладачі інших кафедр чи закладів вищої освіти тощо, які володіють необхідними знаннями та досвідом роботи за тематикою дипломної роботи.</w:t>
      </w:r>
    </w:p>
    <w:p w14:paraId="490B3FF3"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Відгук рецензента складається відповідно д</w:t>
      </w:r>
      <w:r w:rsidRPr="003718B4">
        <w:rPr>
          <w:color w:val="000000" w:themeColor="text1"/>
          <w:sz w:val="28"/>
          <w:szCs w:val="28"/>
          <w:lang w:val="uk-UA"/>
        </w:rPr>
        <w:t>о стандартного бланку рецензії на дипломний проект (роботу). У ньому має зазначатись:</w:t>
      </w:r>
    </w:p>
    <w:p w14:paraId="4FA131AE" w14:textId="493F6B56"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відповідність ДР затвердженій темі та завданню, актуальність теми, реальність роботи, глибина обґрунтування прийнятих рішень, ступінь використання сучасних досягнень науки і техніки, оригінальність прийнятих рішень та отриманих результатів, правильність проведених розрахунків;</w:t>
      </w:r>
    </w:p>
    <w:p w14:paraId="75FBC955" w14:textId="004ECE7A" w:rsidR="00BF20D5"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наявність у роботі особистих пропозицій і рекомендацій здобувача, їх новизна, перспективність, практична цінність;</w:t>
      </w:r>
    </w:p>
    <w:p w14:paraId="41A49BED" w14:textId="2990B438"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достовірність результатів і обґрунтованість висновків;</w:t>
      </w:r>
    </w:p>
    <w:p w14:paraId="62FEAEF5" w14:textId="5B55C432"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lastRenderedPageBreak/>
        <w:t xml:space="preserve">- </w:t>
      </w:r>
      <w:r w:rsidRPr="003718B4">
        <w:rPr>
          <w:color w:val="000000" w:themeColor="text1"/>
          <w:sz w:val="28"/>
          <w:szCs w:val="28"/>
          <w:lang w:val="uk-UA"/>
        </w:rPr>
        <w:t>стиль викладу та оформлення роботи;</w:t>
      </w:r>
    </w:p>
    <w:p w14:paraId="5F8AE15E" w14:textId="3B77896E"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можливість впровадження результатів роботи;</w:t>
      </w:r>
    </w:p>
    <w:p w14:paraId="6DF4B05B" w14:textId="7879703E"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виявлені недоліки.</w:t>
      </w:r>
    </w:p>
    <w:p w14:paraId="5F1E91C3"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Рецензент оцінює ДР за чотирибальною шкалою.</w:t>
      </w:r>
    </w:p>
    <w:p w14:paraId="32CAC5AD" w14:textId="4FF97D05"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У тексті рецензії рекомендується уникати загальних фраз, наприклад, таких </w:t>
      </w:r>
      <w:r w:rsidRPr="003718B4">
        <w:rPr>
          <w:color w:val="000000" w:themeColor="text1"/>
          <w:sz w:val="28"/>
          <w:szCs w:val="28"/>
          <w:lang w:val="uk-UA"/>
        </w:rPr>
        <w:t>як: «здобувач виконав велику роботу, справився зі складним завданням, зробив низку цінних пропозицій».</w:t>
      </w:r>
    </w:p>
    <w:p w14:paraId="455B99BE" w14:textId="77777777" w:rsidR="00BF20D5" w:rsidRPr="00397493" w:rsidRDefault="00B76A7B" w:rsidP="00AE155E">
      <w:pPr>
        <w:spacing w:line="360" w:lineRule="auto"/>
        <w:ind w:firstLine="720"/>
        <w:jc w:val="both"/>
        <w:rPr>
          <w:b/>
          <w:bCs/>
          <w:color w:val="000000" w:themeColor="text1"/>
          <w:sz w:val="28"/>
          <w:szCs w:val="28"/>
          <w:lang w:val="uk-UA"/>
        </w:rPr>
      </w:pPr>
      <w:bookmarkStart w:id="26" w:name="_TOC_250006"/>
      <w:r w:rsidRPr="00397493">
        <w:rPr>
          <w:b/>
          <w:bCs/>
          <w:color w:val="000000" w:themeColor="text1"/>
          <w:sz w:val="28"/>
          <w:szCs w:val="28"/>
          <w:lang w:val="uk-UA"/>
        </w:rPr>
        <w:t xml:space="preserve">Перевірка, виявлення плагіату та його </w:t>
      </w:r>
      <w:bookmarkEnd w:id="26"/>
      <w:r w:rsidRPr="00397493">
        <w:rPr>
          <w:b/>
          <w:bCs/>
          <w:color w:val="000000" w:themeColor="text1"/>
          <w:sz w:val="28"/>
          <w:szCs w:val="28"/>
          <w:lang w:val="uk-UA"/>
        </w:rPr>
        <w:t>усунення</w:t>
      </w:r>
    </w:p>
    <w:p w14:paraId="59FD1B45" w14:textId="33EFED95"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Згідно з діючим «Положенням про систему забезпечення академічної доброчесності у Хмельницькому національно</w:t>
      </w:r>
      <w:r w:rsidRPr="003718B4">
        <w:rPr>
          <w:color w:val="000000" w:themeColor="text1"/>
          <w:sz w:val="28"/>
          <w:szCs w:val="28"/>
          <w:lang w:val="uk-UA"/>
        </w:rPr>
        <w:t>му університеті» ДР здобувачів підлягають обов’язковій процедурі перевірки на наявність плагіату (рівня запозичень).</w:t>
      </w:r>
    </w:p>
    <w:p w14:paraId="5E0C199B" w14:textId="57ABAF8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Перевірка рівня запозичень у ДР здійснюється кафедрою не пізніше ніж за три дні до захисту роботи і виконується відповідальною особою (далі</w:t>
      </w:r>
      <w:r w:rsidRPr="003718B4">
        <w:rPr>
          <w:color w:val="000000" w:themeColor="text1"/>
          <w:sz w:val="28"/>
          <w:szCs w:val="28"/>
          <w:lang w:val="uk-UA"/>
        </w:rPr>
        <w:t xml:space="preserve"> – відповідальний), призначеною завідувачем кафедрою для введення до електронних систем </w:t>
      </w:r>
      <w:r w:rsidR="00003265">
        <w:rPr>
          <w:color w:val="000000" w:themeColor="text1"/>
          <w:sz w:val="28"/>
          <w:szCs w:val="28"/>
          <w:lang w:val="en-US"/>
        </w:rPr>
        <w:t>Strike</w:t>
      </w:r>
      <w:proofErr w:type="spellStart"/>
      <w:r w:rsidRPr="003718B4">
        <w:rPr>
          <w:color w:val="000000" w:themeColor="text1"/>
          <w:sz w:val="28"/>
          <w:szCs w:val="28"/>
          <w:lang w:val="uk-UA"/>
        </w:rPr>
        <w:t>Plagiarism</w:t>
      </w:r>
      <w:proofErr w:type="spellEnd"/>
      <w:r w:rsidRPr="003718B4">
        <w:rPr>
          <w:color w:val="000000" w:themeColor="text1"/>
          <w:sz w:val="28"/>
          <w:szCs w:val="28"/>
          <w:lang w:val="uk-UA"/>
        </w:rPr>
        <w:t xml:space="preserve"> </w:t>
      </w:r>
      <w:r w:rsidRPr="003718B4">
        <w:rPr>
          <w:color w:val="000000" w:themeColor="text1"/>
          <w:sz w:val="28"/>
          <w:szCs w:val="28"/>
          <w:lang w:val="uk-UA"/>
        </w:rPr>
        <w:t>текстів дипломних робіт.</w:t>
      </w:r>
    </w:p>
    <w:p w14:paraId="3F9EA287" w14:textId="50272554" w:rsidR="00BF20D5" w:rsidRPr="003718B4" w:rsidRDefault="00B76A7B" w:rsidP="00397493">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Відповідальний приймає завершену роботу, підписану керівником, у друкованому вигляді, а також її електронну версію </w:t>
      </w:r>
      <w:r w:rsidRPr="003718B4">
        <w:rPr>
          <w:color w:val="000000" w:themeColor="text1"/>
          <w:sz w:val="28"/>
          <w:szCs w:val="28"/>
          <w:lang w:val="uk-UA"/>
        </w:rPr>
        <w:t>у форматі</w:t>
      </w:r>
      <w:r w:rsidR="00397493">
        <w:rPr>
          <w:color w:val="000000" w:themeColor="text1"/>
          <w:sz w:val="28"/>
          <w:szCs w:val="28"/>
          <w:lang w:val="uk-UA"/>
        </w:rPr>
        <w:t xml:space="preserve"> </w:t>
      </w:r>
      <w:r w:rsidRPr="003718B4">
        <w:rPr>
          <w:color w:val="000000" w:themeColor="text1"/>
          <w:sz w:val="28"/>
          <w:szCs w:val="28"/>
          <w:lang w:val="uk-UA"/>
        </w:rPr>
        <w:t>*</w:t>
      </w:r>
      <w:proofErr w:type="spellStart"/>
      <w:r w:rsidRPr="003718B4">
        <w:rPr>
          <w:color w:val="000000" w:themeColor="text1"/>
          <w:sz w:val="28"/>
          <w:szCs w:val="28"/>
          <w:lang w:val="uk-UA"/>
        </w:rPr>
        <w:t>rtf</w:t>
      </w:r>
      <w:proofErr w:type="spellEnd"/>
      <w:r w:rsidRPr="003718B4">
        <w:rPr>
          <w:color w:val="000000" w:themeColor="text1"/>
          <w:sz w:val="28"/>
          <w:szCs w:val="28"/>
          <w:lang w:val="uk-UA"/>
        </w:rPr>
        <w:t>, *</w:t>
      </w:r>
      <w:proofErr w:type="spellStart"/>
      <w:r w:rsidRPr="003718B4">
        <w:rPr>
          <w:color w:val="000000" w:themeColor="text1"/>
          <w:sz w:val="28"/>
          <w:szCs w:val="28"/>
          <w:lang w:val="uk-UA"/>
        </w:rPr>
        <w:t>doc</w:t>
      </w:r>
      <w:proofErr w:type="spellEnd"/>
      <w:r w:rsidRPr="003718B4">
        <w:rPr>
          <w:color w:val="000000" w:themeColor="text1"/>
          <w:sz w:val="28"/>
          <w:szCs w:val="28"/>
          <w:lang w:val="uk-UA"/>
        </w:rPr>
        <w:t>, *</w:t>
      </w:r>
      <w:proofErr w:type="spellStart"/>
      <w:r w:rsidRPr="003718B4">
        <w:rPr>
          <w:color w:val="000000" w:themeColor="text1"/>
          <w:sz w:val="28"/>
          <w:szCs w:val="28"/>
          <w:lang w:val="uk-UA"/>
        </w:rPr>
        <w:t>docx</w:t>
      </w:r>
      <w:proofErr w:type="spellEnd"/>
      <w:r w:rsidRPr="003718B4">
        <w:rPr>
          <w:color w:val="000000" w:themeColor="text1"/>
          <w:sz w:val="28"/>
          <w:szCs w:val="28"/>
          <w:lang w:val="uk-UA"/>
        </w:rPr>
        <w:t>, *</w:t>
      </w:r>
      <w:proofErr w:type="spellStart"/>
      <w:r w:rsidRPr="003718B4">
        <w:rPr>
          <w:color w:val="000000" w:themeColor="text1"/>
          <w:sz w:val="28"/>
          <w:szCs w:val="28"/>
          <w:lang w:val="uk-UA"/>
        </w:rPr>
        <w:t>pdf</w:t>
      </w:r>
      <w:proofErr w:type="spellEnd"/>
      <w:r w:rsidRPr="003718B4">
        <w:rPr>
          <w:color w:val="000000" w:themeColor="text1"/>
          <w:sz w:val="28"/>
          <w:szCs w:val="28"/>
          <w:lang w:val="uk-UA"/>
        </w:rPr>
        <w:t>. Відповідальний здійснює вибіркову перевірку на предмет збігу між друкованою та електронною версіями дипломної роботи. Якщо друкована та електронна версії не збігаються, робота повертається здобувачу для усунення розбіжнос</w:t>
      </w:r>
      <w:r w:rsidRPr="003718B4">
        <w:rPr>
          <w:color w:val="000000" w:themeColor="text1"/>
          <w:sz w:val="28"/>
          <w:szCs w:val="28"/>
          <w:lang w:val="uk-UA"/>
        </w:rPr>
        <w:t>тей.</w:t>
      </w:r>
    </w:p>
    <w:p w14:paraId="43CDF0AE" w14:textId="2D04C314"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Перевірка ДР на плагіат здійснюється на базі даних електронної системи </w:t>
      </w:r>
      <w:r w:rsidR="00003265">
        <w:rPr>
          <w:color w:val="000000" w:themeColor="text1"/>
          <w:sz w:val="28"/>
          <w:szCs w:val="28"/>
          <w:lang w:val="en-US"/>
        </w:rPr>
        <w:t>Strike</w:t>
      </w:r>
      <w:proofErr w:type="spellStart"/>
      <w:r w:rsidR="00003265" w:rsidRPr="003718B4">
        <w:rPr>
          <w:color w:val="000000" w:themeColor="text1"/>
          <w:sz w:val="28"/>
          <w:szCs w:val="28"/>
          <w:lang w:val="uk-UA"/>
        </w:rPr>
        <w:t>Plagiarism</w:t>
      </w:r>
      <w:proofErr w:type="spellEnd"/>
      <w:r w:rsidR="00003265" w:rsidRPr="003718B4">
        <w:rPr>
          <w:color w:val="000000" w:themeColor="text1"/>
          <w:sz w:val="28"/>
          <w:szCs w:val="28"/>
          <w:lang w:val="uk-UA"/>
        </w:rPr>
        <w:t xml:space="preserve"> </w:t>
      </w:r>
      <w:r w:rsidRPr="003718B4">
        <w:rPr>
          <w:color w:val="000000" w:themeColor="text1"/>
          <w:sz w:val="28"/>
          <w:szCs w:val="28"/>
          <w:lang w:val="uk-UA"/>
        </w:rPr>
        <w:t xml:space="preserve">впродовж одного робочого дня. Після перевірки на плагіат відповідальний видає здобувачу результат перевірки у формі роздрукованої довідки, що додається </w:t>
      </w:r>
      <w:r w:rsidRPr="003718B4">
        <w:rPr>
          <w:color w:val="000000" w:themeColor="text1"/>
          <w:sz w:val="28"/>
          <w:szCs w:val="28"/>
          <w:lang w:val="uk-UA"/>
        </w:rPr>
        <w:t>до ДР.</w:t>
      </w:r>
    </w:p>
    <w:p w14:paraId="4E9722AB" w14:textId="1F2773ED"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Для ДР </w:t>
      </w:r>
      <w:proofErr w:type="spellStart"/>
      <w:r w:rsidRPr="003718B4">
        <w:rPr>
          <w:color w:val="000000" w:themeColor="text1"/>
          <w:sz w:val="28"/>
          <w:szCs w:val="28"/>
          <w:lang w:val="uk-UA"/>
        </w:rPr>
        <w:t>освітньо</w:t>
      </w:r>
      <w:proofErr w:type="spellEnd"/>
      <w:r w:rsidRPr="003718B4">
        <w:rPr>
          <w:color w:val="000000" w:themeColor="text1"/>
          <w:sz w:val="28"/>
          <w:szCs w:val="28"/>
          <w:lang w:val="uk-UA"/>
        </w:rPr>
        <w:t>-наукових та освітньо-професійних програм підготовки здобувачів магістерського рівня вищої освіти встановлюється мінімально допустимий рівень унікальності тексту ДР, що допускаються до захисту – 75 %. У випадку рівня унікальності текс</w:t>
      </w:r>
      <w:r w:rsidRPr="003718B4">
        <w:rPr>
          <w:color w:val="000000" w:themeColor="text1"/>
          <w:sz w:val="28"/>
          <w:szCs w:val="28"/>
          <w:lang w:val="uk-UA"/>
        </w:rPr>
        <w:t xml:space="preserve">ту ДР меншого за 40 %, вона не допускається до захисту у поточному навчальному році. Здобувач має право повторного захисту ДР </w:t>
      </w:r>
      <w:r w:rsidRPr="003718B4">
        <w:rPr>
          <w:color w:val="000000" w:themeColor="text1"/>
          <w:sz w:val="28"/>
          <w:szCs w:val="28"/>
          <w:lang w:val="uk-UA"/>
        </w:rPr>
        <w:lastRenderedPageBreak/>
        <w:t>у наступному навчальному році з обов’язковою зміною теми ДР [3].</w:t>
      </w:r>
    </w:p>
    <w:p w14:paraId="72E5740F" w14:textId="485517FE" w:rsidR="00BF20D5" w:rsidRPr="003718B4" w:rsidRDefault="00B76A7B" w:rsidP="00397493">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При перевірці ДР програмно-технічним засобом </w:t>
      </w:r>
      <w:proofErr w:type="spellStart"/>
      <w:r w:rsidRPr="003718B4">
        <w:rPr>
          <w:color w:val="000000" w:themeColor="text1"/>
          <w:sz w:val="28"/>
          <w:szCs w:val="28"/>
          <w:lang w:val="uk-UA"/>
        </w:rPr>
        <w:t>Anti-Plagiarism</w:t>
      </w:r>
      <w:proofErr w:type="spellEnd"/>
      <w:r w:rsidRPr="003718B4">
        <w:rPr>
          <w:color w:val="000000" w:themeColor="text1"/>
          <w:sz w:val="28"/>
          <w:szCs w:val="28"/>
          <w:lang w:val="uk-UA"/>
        </w:rPr>
        <w:t xml:space="preserve"> наяв</w:t>
      </w:r>
      <w:r w:rsidRPr="003718B4">
        <w:rPr>
          <w:color w:val="000000" w:themeColor="text1"/>
          <w:sz w:val="28"/>
          <w:szCs w:val="28"/>
          <w:lang w:val="uk-UA"/>
        </w:rPr>
        <w:t>ність помилок у роботі не повинна перевищувати межу у 20 %; у разі використання специфічних термінів – 30 %; робота не повинна мати менше, ніж 60 000 знаків (300 лексем). ДР, що не відповідає одній із встановлених вимог, повертається здобувачу на доопрацюв</w:t>
      </w:r>
      <w:r w:rsidRPr="003718B4">
        <w:rPr>
          <w:color w:val="000000" w:themeColor="text1"/>
          <w:sz w:val="28"/>
          <w:szCs w:val="28"/>
          <w:lang w:val="uk-UA"/>
        </w:rPr>
        <w:t xml:space="preserve">ання. Допускається не більше ніж три перевірки однієї роботи в електронних системах </w:t>
      </w:r>
      <w:proofErr w:type="spellStart"/>
      <w:r w:rsidRPr="003718B4">
        <w:rPr>
          <w:color w:val="000000" w:themeColor="text1"/>
          <w:sz w:val="28"/>
          <w:szCs w:val="28"/>
          <w:lang w:val="uk-UA"/>
        </w:rPr>
        <w:t>Anti-Plagiarism</w:t>
      </w:r>
      <w:proofErr w:type="spellEnd"/>
      <w:r w:rsidRPr="003718B4">
        <w:rPr>
          <w:color w:val="000000" w:themeColor="text1"/>
          <w:sz w:val="28"/>
          <w:szCs w:val="28"/>
          <w:lang w:val="uk-UA"/>
        </w:rPr>
        <w:t xml:space="preserve"> та </w:t>
      </w:r>
      <w:proofErr w:type="spellStart"/>
      <w:r w:rsidRPr="003718B4">
        <w:rPr>
          <w:color w:val="000000" w:themeColor="text1"/>
          <w:sz w:val="28"/>
          <w:szCs w:val="28"/>
          <w:lang w:val="uk-UA"/>
        </w:rPr>
        <w:t>Unicheck</w:t>
      </w:r>
      <w:proofErr w:type="spellEnd"/>
      <w:r w:rsidRPr="003718B4">
        <w:rPr>
          <w:color w:val="000000" w:themeColor="text1"/>
          <w:sz w:val="28"/>
          <w:szCs w:val="28"/>
          <w:lang w:val="uk-UA"/>
        </w:rPr>
        <w:t>.</w:t>
      </w:r>
    </w:p>
    <w:p w14:paraId="67A259FC"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При виявлення плагіату, що перевищує встановлені нормативи, здобувач не допускається до захисту дипломної роботи до моменту усунення виявлених </w:t>
      </w:r>
      <w:r w:rsidRPr="003718B4">
        <w:rPr>
          <w:color w:val="000000" w:themeColor="text1"/>
          <w:sz w:val="28"/>
          <w:szCs w:val="28"/>
          <w:lang w:val="uk-UA"/>
        </w:rPr>
        <w:t xml:space="preserve">порушень та повторного проходження перевірки в електронних системах </w:t>
      </w:r>
      <w:proofErr w:type="spellStart"/>
      <w:r w:rsidRPr="003718B4">
        <w:rPr>
          <w:color w:val="000000" w:themeColor="text1"/>
          <w:sz w:val="28"/>
          <w:szCs w:val="28"/>
          <w:lang w:val="uk-UA"/>
        </w:rPr>
        <w:t>Anti-Plagiarism</w:t>
      </w:r>
      <w:proofErr w:type="spellEnd"/>
      <w:r w:rsidRPr="003718B4">
        <w:rPr>
          <w:color w:val="000000" w:themeColor="text1"/>
          <w:sz w:val="28"/>
          <w:szCs w:val="28"/>
          <w:lang w:val="uk-UA"/>
        </w:rPr>
        <w:t xml:space="preserve"> та </w:t>
      </w:r>
      <w:proofErr w:type="spellStart"/>
      <w:r w:rsidRPr="003718B4">
        <w:rPr>
          <w:color w:val="000000" w:themeColor="text1"/>
          <w:sz w:val="28"/>
          <w:szCs w:val="28"/>
          <w:lang w:val="uk-UA"/>
        </w:rPr>
        <w:t>Unicheck</w:t>
      </w:r>
      <w:proofErr w:type="spellEnd"/>
      <w:r w:rsidRPr="003718B4">
        <w:rPr>
          <w:color w:val="000000" w:themeColor="text1"/>
          <w:sz w:val="28"/>
          <w:szCs w:val="28"/>
          <w:lang w:val="uk-UA"/>
        </w:rPr>
        <w:t>.</w:t>
      </w:r>
    </w:p>
    <w:p w14:paraId="5A63002C"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У випадку виявлення умисного пошкодження тексту роботи, що унеможливлює її перевірку у цих системах, повну відповідальність за це несе здобувач, а робота </w:t>
      </w:r>
      <w:r w:rsidRPr="003718B4">
        <w:rPr>
          <w:color w:val="000000" w:themeColor="text1"/>
          <w:sz w:val="28"/>
          <w:szCs w:val="28"/>
          <w:lang w:val="uk-UA"/>
        </w:rPr>
        <w:t>знімається із захисту.</w:t>
      </w:r>
    </w:p>
    <w:p w14:paraId="230A79D8" w14:textId="3E808944"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За незгоди здобувача щодо дій посадових осіб керівник ДР інформує про це службовою запискою декана факультету. Остаточне рішення щодо факту академічного плагіату у ДР може бути прийнято комісією, створеною розпорядженням декана факул</w:t>
      </w:r>
      <w:r w:rsidRPr="003718B4">
        <w:rPr>
          <w:color w:val="000000" w:themeColor="text1"/>
          <w:sz w:val="28"/>
          <w:szCs w:val="28"/>
          <w:lang w:val="uk-UA"/>
        </w:rPr>
        <w:t>ьтету.</w:t>
      </w:r>
    </w:p>
    <w:p w14:paraId="31EBF4D8" w14:textId="77777777" w:rsidR="00BF20D5" w:rsidRPr="00397493" w:rsidRDefault="00B76A7B" w:rsidP="00AE155E">
      <w:pPr>
        <w:spacing w:line="360" w:lineRule="auto"/>
        <w:ind w:firstLine="720"/>
        <w:jc w:val="both"/>
        <w:rPr>
          <w:b/>
          <w:bCs/>
          <w:color w:val="000000" w:themeColor="text1"/>
          <w:sz w:val="28"/>
          <w:szCs w:val="28"/>
          <w:lang w:val="uk-UA"/>
        </w:rPr>
      </w:pPr>
      <w:bookmarkStart w:id="27" w:name="_TOC_250005"/>
      <w:bookmarkEnd w:id="27"/>
      <w:proofErr w:type="spellStart"/>
      <w:r w:rsidRPr="00397493">
        <w:rPr>
          <w:b/>
          <w:bCs/>
          <w:color w:val="000000" w:themeColor="text1"/>
          <w:sz w:val="28"/>
          <w:szCs w:val="28"/>
          <w:lang w:val="uk-UA"/>
        </w:rPr>
        <w:t>Нормоконтроль</w:t>
      </w:r>
      <w:proofErr w:type="spellEnd"/>
    </w:p>
    <w:p w14:paraId="20C12572" w14:textId="77777777" w:rsidR="00BF20D5" w:rsidRPr="003718B4" w:rsidRDefault="00B76A7B" w:rsidP="00AE155E">
      <w:pPr>
        <w:spacing w:line="360" w:lineRule="auto"/>
        <w:ind w:firstLine="720"/>
        <w:jc w:val="both"/>
        <w:rPr>
          <w:color w:val="000000" w:themeColor="text1"/>
          <w:sz w:val="28"/>
          <w:szCs w:val="28"/>
          <w:lang w:val="uk-UA"/>
        </w:rPr>
      </w:pPr>
      <w:proofErr w:type="spellStart"/>
      <w:r w:rsidRPr="003718B4">
        <w:rPr>
          <w:color w:val="000000" w:themeColor="text1"/>
          <w:sz w:val="28"/>
          <w:szCs w:val="28"/>
          <w:lang w:val="uk-UA"/>
        </w:rPr>
        <w:t>Нормоконтроль</w:t>
      </w:r>
      <w:proofErr w:type="spellEnd"/>
      <w:r w:rsidRPr="003718B4">
        <w:rPr>
          <w:color w:val="000000" w:themeColor="text1"/>
          <w:sz w:val="28"/>
          <w:szCs w:val="28"/>
          <w:lang w:val="uk-UA"/>
        </w:rPr>
        <w:t xml:space="preserve"> є завершальним етапом розробки документації до магістерської роботи.</w:t>
      </w:r>
    </w:p>
    <w:p w14:paraId="2CC64056" w14:textId="641EC041" w:rsidR="00BF20D5" w:rsidRPr="003718B4" w:rsidRDefault="00B76A7B" w:rsidP="00AE155E">
      <w:pPr>
        <w:spacing w:line="360" w:lineRule="auto"/>
        <w:ind w:firstLine="720"/>
        <w:jc w:val="both"/>
        <w:rPr>
          <w:color w:val="000000" w:themeColor="text1"/>
          <w:sz w:val="28"/>
          <w:szCs w:val="28"/>
          <w:lang w:val="uk-UA"/>
        </w:rPr>
      </w:pPr>
      <w:proofErr w:type="spellStart"/>
      <w:r w:rsidRPr="003718B4">
        <w:rPr>
          <w:color w:val="000000" w:themeColor="text1"/>
          <w:sz w:val="28"/>
          <w:szCs w:val="28"/>
          <w:lang w:val="uk-UA"/>
        </w:rPr>
        <w:t>Нормоконтроль</w:t>
      </w:r>
      <w:proofErr w:type="spellEnd"/>
      <w:r w:rsidRPr="003718B4">
        <w:rPr>
          <w:color w:val="000000" w:themeColor="text1"/>
          <w:sz w:val="28"/>
          <w:szCs w:val="28"/>
          <w:lang w:val="uk-UA"/>
        </w:rPr>
        <w:t xml:space="preserve"> – це контроль виконання документації у відповідності з нормами, вимогами та правилами, встановленими чинними стандартами та нормативними д</w:t>
      </w:r>
      <w:r w:rsidRPr="003718B4">
        <w:rPr>
          <w:color w:val="000000" w:themeColor="text1"/>
          <w:sz w:val="28"/>
          <w:szCs w:val="28"/>
          <w:lang w:val="uk-UA"/>
        </w:rPr>
        <w:t>окументами університету.</w:t>
      </w:r>
    </w:p>
    <w:p w14:paraId="4C9EE661"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Завданнями </w:t>
      </w:r>
      <w:proofErr w:type="spellStart"/>
      <w:r w:rsidRPr="003718B4">
        <w:rPr>
          <w:color w:val="000000" w:themeColor="text1"/>
          <w:sz w:val="28"/>
          <w:szCs w:val="28"/>
          <w:lang w:val="uk-UA"/>
        </w:rPr>
        <w:t>нормоконтролю</w:t>
      </w:r>
      <w:proofErr w:type="spellEnd"/>
      <w:r w:rsidRPr="003718B4">
        <w:rPr>
          <w:color w:val="000000" w:themeColor="text1"/>
          <w:sz w:val="28"/>
          <w:szCs w:val="28"/>
          <w:lang w:val="uk-UA"/>
        </w:rPr>
        <w:t xml:space="preserve"> є забезпечення:</w:t>
      </w:r>
    </w:p>
    <w:p w14:paraId="06F8E77E" w14:textId="51EAF1A3"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дотримання у документації норм, вимог та правил, установлених стандартами та іншими нормативними документами;</w:t>
      </w:r>
    </w:p>
    <w:p w14:paraId="15D56E7E" w14:textId="1FDA867F"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00003265">
        <w:rPr>
          <w:color w:val="000000" w:themeColor="text1"/>
          <w:sz w:val="28"/>
          <w:szCs w:val="28"/>
          <w:lang w:val="uk-UA"/>
        </w:rPr>
        <w:t>уніфікація</w:t>
      </w:r>
      <w:r w:rsidRPr="003718B4">
        <w:rPr>
          <w:color w:val="000000" w:themeColor="text1"/>
          <w:sz w:val="28"/>
          <w:szCs w:val="28"/>
          <w:lang w:val="uk-UA"/>
        </w:rPr>
        <w:t xml:space="preserve"> в оформленні, обліку, зберіганні, зміні документації;</w:t>
      </w:r>
    </w:p>
    <w:p w14:paraId="37FCA793" w14:textId="67086ADE" w:rsidR="00BF20D5" w:rsidRPr="003718B4" w:rsidRDefault="00397493"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можливості дотримання нормативних вимог в умовах випуску документів автоматизованим способом.</w:t>
      </w:r>
    </w:p>
    <w:p w14:paraId="72B57709" w14:textId="60D7BE5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lastRenderedPageBreak/>
        <w:t xml:space="preserve">Для здійснення </w:t>
      </w:r>
      <w:proofErr w:type="spellStart"/>
      <w:r w:rsidRPr="003718B4">
        <w:rPr>
          <w:color w:val="000000" w:themeColor="text1"/>
          <w:sz w:val="28"/>
          <w:szCs w:val="28"/>
          <w:lang w:val="uk-UA"/>
        </w:rPr>
        <w:t>нормоконтролю</w:t>
      </w:r>
      <w:proofErr w:type="spellEnd"/>
      <w:r w:rsidRPr="003718B4">
        <w:rPr>
          <w:color w:val="000000" w:themeColor="text1"/>
          <w:sz w:val="28"/>
          <w:szCs w:val="28"/>
          <w:lang w:val="uk-UA"/>
        </w:rPr>
        <w:t xml:space="preserve"> кафедра призначає відповідальну особу – </w:t>
      </w:r>
      <w:proofErr w:type="spellStart"/>
      <w:r w:rsidRPr="003718B4">
        <w:rPr>
          <w:color w:val="000000" w:themeColor="text1"/>
          <w:sz w:val="28"/>
          <w:szCs w:val="28"/>
          <w:lang w:val="uk-UA"/>
        </w:rPr>
        <w:t>нормоконтролера</w:t>
      </w:r>
      <w:proofErr w:type="spellEnd"/>
      <w:r w:rsidRPr="003718B4">
        <w:rPr>
          <w:color w:val="000000" w:themeColor="text1"/>
          <w:sz w:val="28"/>
          <w:szCs w:val="28"/>
          <w:lang w:val="uk-UA"/>
        </w:rPr>
        <w:t>.</w:t>
      </w:r>
    </w:p>
    <w:p w14:paraId="36A47CCC"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До представлення на </w:t>
      </w:r>
      <w:proofErr w:type="spellStart"/>
      <w:r w:rsidRPr="003718B4">
        <w:rPr>
          <w:color w:val="000000" w:themeColor="text1"/>
          <w:sz w:val="28"/>
          <w:szCs w:val="28"/>
          <w:lang w:val="uk-UA"/>
        </w:rPr>
        <w:t>нормоконтроль</w:t>
      </w:r>
      <w:proofErr w:type="spellEnd"/>
      <w:r w:rsidRPr="003718B4">
        <w:rPr>
          <w:color w:val="000000" w:themeColor="text1"/>
          <w:sz w:val="28"/>
          <w:szCs w:val="28"/>
          <w:lang w:val="uk-UA"/>
        </w:rPr>
        <w:t xml:space="preserve"> дипломної роботи матеріали повинні бу</w:t>
      </w:r>
      <w:r w:rsidRPr="003718B4">
        <w:rPr>
          <w:color w:val="000000" w:themeColor="text1"/>
          <w:sz w:val="28"/>
          <w:szCs w:val="28"/>
          <w:lang w:val="uk-UA"/>
        </w:rPr>
        <w:t xml:space="preserve">ти роздруковані та підписані здобувачем і керівником роботи. З метою якісного проведення </w:t>
      </w:r>
      <w:proofErr w:type="spellStart"/>
      <w:r w:rsidRPr="003718B4">
        <w:rPr>
          <w:color w:val="000000" w:themeColor="text1"/>
          <w:sz w:val="28"/>
          <w:szCs w:val="28"/>
          <w:lang w:val="uk-UA"/>
        </w:rPr>
        <w:t>нормоконтролю</w:t>
      </w:r>
      <w:proofErr w:type="spellEnd"/>
      <w:r w:rsidRPr="003718B4">
        <w:rPr>
          <w:color w:val="000000" w:themeColor="text1"/>
          <w:sz w:val="28"/>
          <w:szCs w:val="28"/>
          <w:lang w:val="uk-UA"/>
        </w:rPr>
        <w:t xml:space="preserve"> і виправлення помилок ДР повинна бути закінчена орієнтовно за сім днів до початку захисту.</w:t>
      </w:r>
    </w:p>
    <w:p w14:paraId="5F546092" w14:textId="77777777" w:rsidR="00BF20D5" w:rsidRPr="003718B4" w:rsidRDefault="00B76A7B" w:rsidP="00AE155E">
      <w:pPr>
        <w:spacing w:line="360" w:lineRule="auto"/>
        <w:ind w:firstLine="720"/>
        <w:jc w:val="both"/>
        <w:rPr>
          <w:color w:val="000000" w:themeColor="text1"/>
          <w:sz w:val="28"/>
          <w:szCs w:val="28"/>
          <w:lang w:val="uk-UA"/>
        </w:rPr>
      </w:pPr>
      <w:proofErr w:type="spellStart"/>
      <w:r w:rsidRPr="003718B4">
        <w:rPr>
          <w:color w:val="000000" w:themeColor="text1"/>
          <w:sz w:val="28"/>
          <w:szCs w:val="28"/>
          <w:lang w:val="uk-UA"/>
        </w:rPr>
        <w:t>Нормоконтролер</w:t>
      </w:r>
      <w:proofErr w:type="spellEnd"/>
      <w:r w:rsidRPr="003718B4">
        <w:rPr>
          <w:color w:val="000000" w:themeColor="text1"/>
          <w:sz w:val="28"/>
          <w:szCs w:val="28"/>
          <w:lang w:val="uk-UA"/>
        </w:rPr>
        <w:t xml:space="preserve"> має право:</w:t>
      </w:r>
    </w:p>
    <w:p w14:paraId="43099F4D"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а) повернути документацію здобувачу </w:t>
      </w:r>
      <w:r w:rsidRPr="003718B4">
        <w:rPr>
          <w:color w:val="000000" w:themeColor="text1"/>
          <w:sz w:val="28"/>
          <w:szCs w:val="28"/>
          <w:lang w:val="uk-UA"/>
        </w:rPr>
        <w:t>без розгляду у випадках:</w:t>
      </w:r>
    </w:p>
    <w:p w14:paraId="633113C7"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порушення встановленої комплектації;</w:t>
      </w:r>
    </w:p>
    <w:p w14:paraId="6CD0AC15"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відсутності обов’язкових підписів;</w:t>
      </w:r>
    </w:p>
    <w:p w14:paraId="1C6685F6"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недбалого виконання;</w:t>
      </w:r>
    </w:p>
    <w:p w14:paraId="242DEA3D" w14:textId="4FACF7F3" w:rsidR="00BF20D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б) вимагати від здобувача роз’яснення та додаткових матеріалів щодо питань, які виникли при перевірці.</w:t>
      </w:r>
    </w:p>
    <w:p w14:paraId="148DAB3A" w14:textId="39B10CE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Зміни та виправлення, зазначені </w:t>
      </w:r>
      <w:proofErr w:type="spellStart"/>
      <w:r w:rsidRPr="003718B4">
        <w:rPr>
          <w:color w:val="000000" w:themeColor="text1"/>
          <w:sz w:val="28"/>
          <w:szCs w:val="28"/>
          <w:lang w:val="uk-UA"/>
        </w:rPr>
        <w:t>нормоконтролером</w:t>
      </w:r>
      <w:proofErr w:type="spellEnd"/>
      <w:r w:rsidRPr="003718B4">
        <w:rPr>
          <w:color w:val="000000" w:themeColor="text1"/>
          <w:sz w:val="28"/>
          <w:szCs w:val="28"/>
          <w:lang w:val="uk-UA"/>
        </w:rPr>
        <w:t xml:space="preserve"> і пов’язані з порушенням діючих стандартів та інших нормативно-технічних документів, є обов’язковими для внесення в документи.</w:t>
      </w:r>
    </w:p>
    <w:p w14:paraId="19EE7B88" w14:textId="5848DBC6"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Відповідність ДР вимогам чинних стандартів </w:t>
      </w:r>
      <w:proofErr w:type="spellStart"/>
      <w:r w:rsidRPr="003718B4">
        <w:rPr>
          <w:color w:val="000000" w:themeColor="text1"/>
          <w:sz w:val="28"/>
          <w:szCs w:val="28"/>
          <w:lang w:val="uk-UA"/>
        </w:rPr>
        <w:t>нормоконтролер</w:t>
      </w:r>
      <w:proofErr w:type="spellEnd"/>
      <w:r w:rsidRPr="003718B4">
        <w:rPr>
          <w:color w:val="000000" w:themeColor="text1"/>
          <w:sz w:val="28"/>
          <w:szCs w:val="28"/>
          <w:lang w:val="uk-UA"/>
        </w:rPr>
        <w:t xml:space="preserve"> засвідчує своїм підпис</w:t>
      </w:r>
      <w:r w:rsidRPr="003718B4">
        <w:rPr>
          <w:color w:val="000000" w:themeColor="text1"/>
          <w:sz w:val="28"/>
          <w:szCs w:val="28"/>
          <w:lang w:val="uk-UA"/>
        </w:rPr>
        <w:t xml:space="preserve">ом. Виправляти чи змінювати підписані </w:t>
      </w:r>
      <w:proofErr w:type="spellStart"/>
      <w:r w:rsidRPr="003718B4">
        <w:rPr>
          <w:color w:val="000000" w:themeColor="text1"/>
          <w:sz w:val="28"/>
          <w:szCs w:val="28"/>
          <w:lang w:val="uk-UA"/>
        </w:rPr>
        <w:t>нормоконтролером</w:t>
      </w:r>
      <w:proofErr w:type="spellEnd"/>
      <w:r w:rsidRPr="003718B4">
        <w:rPr>
          <w:color w:val="000000" w:themeColor="text1"/>
          <w:sz w:val="28"/>
          <w:szCs w:val="28"/>
          <w:lang w:val="uk-UA"/>
        </w:rPr>
        <w:t xml:space="preserve"> документи без його відома не допускається.</w:t>
      </w:r>
    </w:p>
    <w:p w14:paraId="6D05D15E" w14:textId="7E241D4F" w:rsidR="00BF20D5" w:rsidRPr="003718B4" w:rsidRDefault="00B76A7B" w:rsidP="00AE155E">
      <w:pPr>
        <w:spacing w:line="360" w:lineRule="auto"/>
        <w:ind w:firstLine="720"/>
        <w:jc w:val="both"/>
        <w:rPr>
          <w:color w:val="000000" w:themeColor="text1"/>
          <w:sz w:val="28"/>
          <w:szCs w:val="28"/>
          <w:lang w:val="uk-UA"/>
        </w:rPr>
      </w:pPr>
      <w:proofErr w:type="spellStart"/>
      <w:r w:rsidRPr="003718B4">
        <w:rPr>
          <w:color w:val="000000" w:themeColor="text1"/>
          <w:sz w:val="28"/>
          <w:szCs w:val="28"/>
          <w:lang w:val="uk-UA"/>
        </w:rPr>
        <w:t>Нормоконтролер</w:t>
      </w:r>
      <w:proofErr w:type="spellEnd"/>
      <w:r w:rsidRPr="003718B4">
        <w:rPr>
          <w:color w:val="000000" w:themeColor="text1"/>
          <w:sz w:val="28"/>
          <w:szCs w:val="28"/>
          <w:lang w:val="uk-UA"/>
        </w:rPr>
        <w:t xml:space="preserve"> несе відповідальність за дотримання у документації вимог чинних стандартів та інших нормативно-технічних документів на рівні з розробниками док</w:t>
      </w:r>
      <w:r w:rsidRPr="003718B4">
        <w:rPr>
          <w:color w:val="000000" w:themeColor="text1"/>
          <w:sz w:val="28"/>
          <w:szCs w:val="28"/>
          <w:lang w:val="uk-UA"/>
        </w:rPr>
        <w:t>ументації.</w:t>
      </w:r>
    </w:p>
    <w:p w14:paraId="4A19A7CA" w14:textId="77777777" w:rsidR="00BF20D5" w:rsidRPr="00836612" w:rsidRDefault="00B76A7B" w:rsidP="00AE155E">
      <w:pPr>
        <w:spacing w:line="360" w:lineRule="auto"/>
        <w:ind w:firstLine="720"/>
        <w:jc w:val="both"/>
        <w:rPr>
          <w:b/>
          <w:bCs/>
          <w:color w:val="000000" w:themeColor="text1"/>
          <w:sz w:val="28"/>
          <w:szCs w:val="28"/>
          <w:lang w:val="uk-UA"/>
        </w:rPr>
      </w:pPr>
      <w:bookmarkStart w:id="28" w:name="_TOC_250004"/>
      <w:bookmarkEnd w:id="28"/>
      <w:r w:rsidRPr="00836612">
        <w:rPr>
          <w:b/>
          <w:bCs/>
          <w:color w:val="000000" w:themeColor="text1"/>
          <w:sz w:val="28"/>
          <w:szCs w:val="28"/>
          <w:lang w:val="uk-UA"/>
        </w:rPr>
        <w:t>Підготовка доповіді</w:t>
      </w:r>
    </w:p>
    <w:p w14:paraId="08AD0BA8" w14:textId="77777777" w:rsidR="00836612"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Підготовка здобувача до захисту ДР включає:</w:t>
      </w:r>
    </w:p>
    <w:p w14:paraId="40B517D0" w14:textId="77777777" w:rsidR="00836612"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планування стратегії захисту;</w:t>
      </w:r>
    </w:p>
    <w:p w14:paraId="199ECE98" w14:textId="77777777" w:rsidR="00836612"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підготовку тексту виступу (доповіді) та презентаційних матеріалів;</w:t>
      </w:r>
    </w:p>
    <w:p w14:paraId="16BD6A69" w14:textId="7C686AFE"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w:t>
      </w:r>
      <w:r w:rsidRPr="003718B4">
        <w:rPr>
          <w:color w:val="000000" w:themeColor="text1"/>
          <w:sz w:val="28"/>
          <w:szCs w:val="28"/>
          <w:lang w:val="uk-UA"/>
        </w:rPr>
        <w:t xml:space="preserve"> підготовку відповідей на питання і зауваження керівника та рецензента а також репетицію доповіді.</w:t>
      </w:r>
    </w:p>
    <w:p w14:paraId="7BA7F0CB" w14:textId="4CDD80F1"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Якщо під час захисту планується демонстрація розроблених програмних засобів, то необхідно продумати порядок їхньої демонстрації і підготувати </w:t>
      </w:r>
      <w:r w:rsidRPr="003718B4">
        <w:rPr>
          <w:color w:val="000000" w:themeColor="text1"/>
          <w:sz w:val="28"/>
          <w:szCs w:val="28"/>
          <w:lang w:val="uk-UA"/>
        </w:rPr>
        <w:lastRenderedPageBreak/>
        <w:t>відповідне обла</w:t>
      </w:r>
      <w:r w:rsidRPr="003718B4">
        <w:rPr>
          <w:color w:val="000000" w:themeColor="text1"/>
          <w:sz w:val="28"/>
          <w:szCs w:val="28"/>
          <w:lang w:val="uk-UA"/>
        </w:rPr>
        <w:t>днання.</w:t>
      </w:r>
    </w:p>
    <w:p w14:paraId="6B01996B" w14:textId="20CD890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Стратегія захисту, доповідь та наочні матеріали мають бути погоджені з керівником ДР.</w:t>
      </w:r>
    </w:p>
    <w:p w14:paraId="37679336"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доповіді має бути відображена суть, теоретичне і практичне значення виконаної роботи та результатів досліджень здобувача. Вдало зроблена доповідь забезпечує зна</w:t>
      </w:r>
      <w:r w:rsidRPr="003718B4">
        <w:rPr>
          <w:color w:val="000000" w:themeColor="text1"/>
          <w:sz w:val="28"/>
          <w:szCs w:val="28"/>
          <w:lang w:val="uk-UA"/>
        </w:rPr>
        <w:t>чну частину успіху при захисті, тому її підготовці варто приділити особливу увагу.</w:t>
      </w:r>
    </w:p>
    <w:p w14:paraId="1B87437B" w14:textId="06E46EC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Доповідь будується за чітким логічним планом викладення результатів дослідження і повинна включати три взаємопов’язані частини: вступ, основну частину та висновки.</w:t>
      </w:r>
    </w:p>
    <w:p w14:paraId="2F347663" w14:textId="047966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Вступ пот</w:t>
      </w:r>
      <w:r w:rsidRPr="003718B4">
        <w:rPr>
          <w:color w:val="000000" w:themeColor="text1"/>
          <w:sz w:val="28"/>
          <w:szCs w:val="28"/>
          <w:lang w:val="uk-UA"/>
        </w:rPr>
        <w:t>рібно почати із звернення до членів ЕК та презентації теми ДР, наприклад:</w:t>
      </w:r>
    </w:p>
    <w:p w14:paraId="0AAE905B" w14:textId="75B58015" w:rsidR="00BF20D5" w:rsidRPr="003718B4" w:rsidRDefault="00727E0F" w:rsidP="00AE155E">
      <w:pPr>
        <w:spacing w:line="360" w:lineRule="auto"/>
        <w:ind w:firstLine="720"/>
        <w:jc w:val="both"/>
        <w:rPr>
          <w:color w:val="000000" w:themeColor="text1"/>
          <w:sz w:val="28"/>
          <w:szCs w:val="28"/>
          <w:lang w:val="uk-UA"/>
        </w:rPr>
      </w:pPr>
      <w:r>
        <w:rPr>
          <w:noProof/>
          <w:color w:val="000000" w:themeColor="text1"/>
          <w:sz w:val="28"/>
          <w:szCs w:val="28"/>
          <w:lang w:val="uk-UA"/>
        </w:rPr>
        <mc:AlternateContent>
          <mc:Choice Requires="wpg">
            <w:drawing>
              <wp:anchor distT="0" distB="0" distL="114300" distR="114300" simplePos="0" relativeHeight="251695104" behindDoc="0" locked="0" layoutInCell="1" allowOverlap="1" wp14:anchorId="76D75425" wp14:editId="3B423344">
                <wp:simplePos x="0" y="0"/>
                <wp:positionH relativeFrom="page">
                  <wp:posOffset>632460</wp:posOffset>
                </wp:positionH>
                <wp:positionV relativeFrom="paragraph">
                  <wp:posOffset>57150</wp:posOffset>
                </wp:positionV>
                <wp:extent cx="18415" cy="271780"/>
                <wp:effectExtent l="0" t="0" r="0" b="0"/>
                <wp:wrapNone/>
                <wp:docPr id="161340318"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15" cy="271780"/>
                          <a:chOff x="996" y="90"/>
                          <a:chExt cx="29" cy="428"/>
                        </a:xfrm>
                      </wpg:grpSpPr>
                      <wps:wsp>
                        <wps:cNvPr id="1867467730" name="Line 36"/>
                        <wps:cNvCnPr>
                          <a:cxnSpLocks noChangeShapeType="1"/>
                        </wps:cNvCnPr>
                        <wps:spPr bwMode="auto">
                          <a:xfrm>
                            <a:off x="1011" y="90"/>
                            <a:ext cx="0" cy="214"/>
                          </a:xfrm>
                          <a:prstGeom prst="line">
                            <a:avLst/>
                          </a:prstGeom>
                          <a:noFill/>
                          <a:ln w="18288">
                            <a:solidFill>
                              <a:srgbClr val="DAB6A6"/>
                            </a:solidFill>
                            <a:round/>
                            <a:headEnd/>
                            <a:tailEnd/>
                          </a:ln>
                          <a:extLst>
                            <a:ext uri="{909E8E84-426E-40DD-AFC4-6F175D3DCCD1}">
                              <a14:hiddenFill xmlns:a14="http://schemas.microsoft.com/office/drawing/2010/main">
                                <a:noFill/>
                              </a14:hiddenFill>
                            </a:ext>
                          </a:extLst>
                        </wps:spPr>
                        <wps:bodyPr/>
                      </wps:wsp>
                      <wps:wsp>
                        <wps:cNvPr id="1082476924" name="Line 35"/>
                        <wps:cNvCnPr>
                          <a:cxnSpLocks noChangeShapeType="1"/>
                        </wps:cNvCnPr>
                        <wps:spPr bwMode="auto">
                          <a:xfrm>
                            <a:off x="1011" y="304"/>
                            <a:ext cx="0" cy="213"/>
                          </a:xfrm>
                          <a:prstGeom prst="line">
                            <a:avLst/>
                          </a:prstGeom>
                          <a:noFill/>
                          <a:ln w="18288">
                            <a:solidFill>
                              <a:srgbClr val="DAB6A6"/>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group w14:anchorId="630BBC0E" id="Group 34" o:spid="_x0000_s1026" style="position:absolute;margin-left:49.8pt;margin-top:4.5pt;width:1.45pt;height:21.4pt;z-index:251695104;mso-position-horizontal-relative:page" coordorigin="996,90" coordsize="29,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">
                <v:line id="Line 36" o:spid="_x0000_s1027" style="position:absolute;visibility:visible;mso-wrap-style:square" from="1011,90" to="101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" strokecolor="#dab6a6" strokeweight="1.44pt"/>
                <v:line id="Line 35" o:spid="_x0000_s1028" style="position:absolute;visibility:visible;mso-wrap-style:square" from="1011,304" to="1011,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" strokecolor="#dab6a6" strokeweight="1.44pt"/>
                <w10:wrap anchorx="page"/>
              </v:group>
            </w:pict>
          </mc:Fallback>
        </mc:AlternateContent>
      </w:r>
      <w:r w:rsidRPr="003718B4">
        <w:rPr>
          <w:color w:val="000000" w:themeColor="text1"/>
          <w:sz w:val="28"/>
          <w:szCs w:val="28"/>
          <w:lang w:val="uk-UA"/>
        </w:rPr>
        <w:t>«Шановний (Шановна) голово та члени Державної екзаменаційної комісії! Вашій увазі пропонується дипломна робота за темою…»</w:t>
      </w:r>
    </w:p>
    <w:p w14:paraId="65E4A51C"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Далі у вступі необхідно визначити напрям, до якого відносит</w:t>
      </w:r>
      <w:r w:rsidRPr="003718B4">
        <w:rPr>
          <w:color w:val="000000" w:themeColor="text1"/>
          <w:sz w:val="28"/>
          <w:szCs w:val="28"/>
          <w:lang w:val="uk-UA"/>
        </w:rPr>
        <w:t>ься тема ДР, коротко (кількома реченнями) висвітлити її актуальність, після чого назвати мету, об’єкт, предмет та задачі дослідження.</w:t>
      </w:r>
    </w:p>
    <w:p w14:paraId="0F9F09E7"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 основній частині виступу слід:</w:t>
      </w:r>
    </w:p>
    <w:p w14:paraId="634B9784" w14:textId="30795DD5"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подати короткий аналітичний огляд стану проблеми та вирішуваних задач;</w:t>
      </w:r>
    </w:p>
    <w:p w14:paraId="6600906C" w14:textId="50B64DA7"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коротко розглянути можливі варіанти вирішення поставленої задачі й більш докладно зупинитись на обраному методі;</w:t>
      </w:r>
    </w:p>
    <w:p w14:paraId="3EB16789" w14:textId="7EB6D210"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пояснити, як вирішувалася задача, обґрунтувати правильність прийнятого рішення;</w:t>
      </w:r>
    </w:p>
    <w:p w14:paraId="36DDC69D" w14:textId="5A05C1BD"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розкрити основні результати проведеного дослідження, продемонструвати рівень вирішення задач, які були поставлені.</w:t>
      </w:r>
    </w:p>
    <w:p w14:paraId="751958B0"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Не варто зупинятися і деталізувати абсолютно всі задачі, які вирішувались у ДР, а також проміжні результати (якими б цікавими вони не були для дипломника).</w:t>
      </w:r>
    </w:p>
    <w:p w14:paraId="686C481A" w14:textId="06B432D8"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Висновки повинні бути акцентовані на о</w:t>
      </w:r>
      <w:r w:rsidRPr="003718B4">
        <w:rPr>
          <w:color w:val="000000" w:themeColor="text1"/>
          <w:sz w:val="28"/>
          <w:szCs w:val="28"/>
          <w:lang w:val="uk-UA"/>
        </w:rPr>
        <w:t xml:space="preserve">сновних результатах дослідження, досягненні мети ДР, вказувати на наукову новизну та практичну значимість роботи, отримані рекомендації, апробацію результатів дослідження (у яких наукових </w:t>
      </w:r>
      <w:r w:rsidRPr="003718B4">
        <w:rPr>
          <w:color w:val="000000" w:themeColor="text1"/>
          <w:sz w:val="28"/>
          <w:szCs w:val="28"/>
          <w:lang w:val="uk-UA"/>
        </w:rPr>
        <w:lastRenderedPageBreak/>
        <w:t>виданнях було опубліковано статті, тези, на яких конференціях допові</w:t>
      </w:r>
      <w:r w:rsidRPr="003718B4">
        <w:rPr>
          <w:color w:val="000000" w:themeColor="text1"/>
          <w:sz w:val="28"/>
          <w:szCs w:val="28"/>
          <w:lang w:val="uk-UA"/>
        </w:rPr>
        <w:t>дались результати дослідження тощо). Висновки та рекомендації слід наводити в узагальненій формі, уникаючи зайвої деталізації. Доцільно також зазначити невирішені задачі та проблеми за заданою тематикою, а також перспективи подальших досліджень.</w:t>
      </w:r>
    </w:p>
    <w:p w14:paraId="1D170A81"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Доповідь п</w:t>
      </w:r>
      <w:r w:rsidRPr="003718B4">
        <w:rPr>
          <w:color w:val="000000" w:themeColor="text1"/>
          <w:sz w:val="28"/>
          <w:szCs w:val="28"/>
          <w:lang w:val="uk-UA"/>
        </w:rPr>
        <w:t>овинна закінчуватись словами:</w:t>
      </w:r>
    </w:p>
    <w:p w14:paraId="17FAB069" w14:textId="53755124" w:rsidR="00BF20D5" w:rsidRPr="003718B4" w:rsidRDefault="00727E0F" w:rsidP="00AE155E">
      <w:pPr>
        <w:spacing w:line="360" w:lineRule="auto"/>
        <w:ind w:firstLine="720"/>
        <w:jc w:val="both"/>
        <w:rPr>
          <w:color w:val="000000" w:themeColor="text1"/>
          <w:sz w:val="28"/>
          <w:szCs w:val="28"/>
          <w:lang w:val="uk-UA"/>
        </w:rPr>
      </w:pPr>
      <w:r>
        <w:rPr>
          <w:noProof/>
          <w:color w:val="000000" w:themeColor="text1"/>
          <w:sz w:val="28"/>
          <w:szCs w:val="28"/>
          <w:lang w:val="uk-UA"/>
        </w:rPr>
        <mc:AlternateContent>
          <mc:Choice Requires="wps">
            <w:drawing>
              <wp:anchor distT="0" distB="0" distL="114300" distR="114300" simplePos="0" relativeHeight="251696128" behindDoc="0" locked="0" layoutInCell="1" allowOverlap="1" wp14:anchorId="3DC40993" wp14:editId="0EB867DD">
                <wp:simplePos x="0" y="0"/>
                <wp:positionH relativeFrom="page">
                  <wp:posOffset>641985</wp:posOffset>
                </wp:positionH>
                <wp:positionV relativeFrom="paragraph">
                  <wp:posOffset>70485</wp:posOffset>
                </wp:positionV>
                <wp:extent cx="0" cy="141605"/>
                <wp:effectExtent l="0" t="0" r="0" b="0"/>
                <wp:wrapNone/>
                <wp:docPr id="764533764"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1605"/>
                        </a:xfrm>
                        <a:prstGeom prst="line">
                          <a:avLst/>
                        </a:prstGeom>
                        <a:noFill/>
                        <a:ln w="18288">
                          <a:solidFill>
                            <a:srgbClr val="DAB6A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2E49F294" id="Line 33" o:spid="_x0000_s1026" style="position:absolute;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0.55pt,5.55pt" to="50.5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" strokecolor="#dab6a6" strokeweight="1.44pt">
                <w10:wrap anchorx="page"/>
              </v:line>
            </w:pict>
          </mc:Fallback>
        </mc:AlternateContent>
      </w:r>
      <w:r w:rsidRPr="003718B4">
        <w:rPr>
          <w:color w:val="000000" w:themeColor="text1"/>
          <w:sz w:val="28"/>
          <w:szCs w:val="28"/>
          <w:lang w:val="uk-UA"/>
        </w:rPr>
        <w:t>«Дякую за увагу, доповідь закінчено!»</w:t>
      </w:r>
    </w:p>
    <w:p w14:paraId="2800E7BA" w14:textId="4512041C" w:rsidR="00BF20D5" w:rsidRPr="003718B4" w:rsidRDefault="00B76A7B" w:rsidP="00836612">
      <w:pPr>
        <w:spacing w:line="360" w:lineRule="auto"/>
        <w:ind w:firstLine="720"/>
        <w:jc w:val="both"/>
        <w:rPr>
          <w:color w:val="000000" w:themeColor="text1"/>
          <w:sz w:val="28"/>
          <w:szCs w:val="28"/>
          <w:lang w:val="uk-UA"/>
        </w:rPr>
      </w:pPr>
      <w:r w:rsidRPr="003718B4">
        <w:rPr>
          <w:color w:val="000000" w:themeColor="text1"/>
          <w:sz w:val="28"/>
          <w:szCs w:val="28"/>
          <w:lang w:val="uk-UA"/>
        </w:rPr>
        <w:t>Основний акцент у доповіді варто зробити на отриманих результатах, що повинно давати повне уявлення про те, чого досяг</w:t>
      </w:r>
      <w:r w:rsidR="00836612">
        <w:rPr>
          <w:color w:val="000000" w:themeColor="text1"/>
          <w:sz w:val="28"/>
          <w:szCs w:val="28"/>
          <w:lang w:val="uk-UA"/>
        </w:rPr>
        <w:t xml:space="preserve"> </w:t>
      </w:r>
      <w:r w:rsidRPr="003718B4">
        <w:rPr>
          <w:color w:val="000000" w:themeColor="text1"/>
          <w:sz w:val="28"/>
          <w:szCs w:val="28"/>
          <w:lang w:val="uk-UA"/>
        </w:rPr>
        <w:t xml:space="preserve">здобувач і наскільки це відповідає поставленим цілям. </w:t>
      </w:r>
      <w:r w:rsidRPr="003718B4">
        <w:rPr>
          <w:color w:val="000000" w:themeColor="text1"/>
          <w:sz w:val="28"/>
          <w:szCs w:val="28"/>
          <w:lang w:val="uk-UA"/>
        </w:rPr>
        <w:t>Доцільно перерахувати всі отримані результати і відзначити найбільш суттєві з них.</w:t>
      </w:r>
    </w:p>
    <w:p w14:paraId="72782740" w14:textId="5F3486C1" w:rsidR="00BF20D5" w:rsidRPr="00836612" w:rsidRDefault="00B76A7B" w:rsidP="00836612">
      <w:pPr>
        <w:spacing w:line="360" w:lineRule="auto"/>
        <w:ind w:firstLine="720"/>
        <w:jc w:val="both"/>
        <w:rPr>
          <w:b/>
          <w:bCs/>
          <w:color w:val="000000" w:themeColor="text1"/>
          <w:sz w:val="28"/>
          <w:szCs w:val="28"/>
          <w:lang w:val="uk-UA"/>
        </w:rPr>
      </w:pPr>
      <w:bookmarkStart w:id="29" w:name="_TOC_250003"/>
      <w:r w:rsidRPr="00836612">
        <w:rPr>
          <w:b/>
          <w:bCs/>
          <w:color w:val="000000" w:themeColor="text1"/>
          <w:sz w:val="28"/>
          <w:szCs w:val="28"/>
          <w:lang w:val="uk-UA"/>
        </w:rPr>
        <w:t xml:space="preserve">Підготовка наочних (демонстраційних) </w:t>
      </w:r>
      <w:bookmarkEnd w:id="29"/>
      <w:r w:rsidRPr="00836612">
        <w:rPr>
          <w:b/>
          <w:bCs/>
          <w:color w:val="000000" w:themeColor="text1"/>
          <w:sz w:val="28"/>
          <w:szCs w:val="28"/>
          <w:lang w:val="uk-UA"/>
        </w:rPr>
        <w:t>матеріалів</w:t>
      </w:r>
    </w:p>
    <w:p w14:paraId="0686B678" w14:textId="77777777" w:rsidR="00BF20D5" w:rsidRPr="003718B4" w:rsidRDefault="00B76A7B" w:rsidP="00AE155E">
      <w:pPr>
        <w:spacing w:line="360" w:lineRule="auto"/>
        <w:ind w:firstLine="720"/>
        <w:jc w:val="both"/>
        <w:rPr>
          <w:color w:val="000000" w:themeColor="text1"/>
          <w:sz w:val="28"/>
          <w:szCs w:val="28"/>
          <w:lang w:val="uk-UA"/>
        </w:rPr>
      </w:pPr>
      <w:r w:rsidRPr="00836612">
        <w:rPr>
          <w:b/>
          <w:bCs/>
          <w:color w:val="000000" w:themeColor="text1"/>
          <w:sz w:val="28"/>
          <w:szCs w:val="28"/>
          <w:lang w:val="uk-UA"/>
        </w:rPr>
        <w:t>Презентація</w:t>
      </w:r>
      <w:r w:rsidRPr="003718B4">
        <w:rPr>
          <w:color w:val="000000" w:themeColor="text1"/>
          <w:sz w:val="28"/>
          <w:szCs w:val="28"/>
          <w:lang w:val="uk-UA"/>
        </w:rPr>
        <w:t xml:space="preserve"> – мультимедійний відеоряд, який супроводжує доповідача і співпадає за змістом. Тобто просто вивести на екран набі</w:t>
      </w:r>
      <w:r w:rsidRPr="003718B4">
        <w:rPr>
          <w:color w:val="000000" w:themeColor="text1"/>
          <w:sz w:val="28"/>
          <w:szCs w:val="28"/>
          <w:lang w:val="uk-UA"/>
        </w:rPr>
        <w:t>р зображень, як ви знаєте, недостатньо.</w:t>
      </w:r>
    </w:p>
    <w:p w14:paraId="7912C294" w14:textId="0CFE49E9"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При підготовці наочних матеріалів рекомендується використовувати сучасні мультимедійні комп’ютерні технології (наприклад, пакет розробки та проведення презентацій MS PowerPoint). При цьому бажано сформувати зовнішній</w:t>
      </w:r>
      <w:r w:rsidRPr="003718B4">
        <w:rPr>
          <w:color w:val="000000" w:themeColor="text1"/>
          <w:sz w:val="28"/>
          <w:szCs w:val="28"/>
          <w:lang w:val="uk-UA"/>
        </w:rPr>
        <w:t xml:space="preserve"> носій з презентацію роботи, а слайди роздрукувати на аркушах ф. А4 у достатній кількості екземплярів для представлення членам ЕК. До цих матеріалів додаються також копії друкованих праць здобувача, де приведені основні результати виконаної роботи.</w:t>
      </w:r>
    </w:p>
    <w:p w14:paraId="52E9F176" w14:textId="7D22791E" w:rsidR="00BF20D5" w:rsidRPr="003718B4" w:rsidRDefault="00B76A7B" w:rsidP="00836612">
      <w:pPr>
        <w:spacing w:line="360" w:lineRule="auto"/>
        <w:ind w:firstLine="720"/>
        <w:jc w:val="both"/>
        <w:rPr>
          <w:color w:val="000000" w:themeColor="text1"/>
          <w:sz w:val="28"/>
          <w:szCs w:val="28"/>
          <w:lang w:val="uk-UA"/>
        </w:rPr>
      </w:pPr>
      <w:r w:rsidRPr="003718B4">
        <w:rPr>
          <w:color w:val="000000" w:themeColor="text1"/>
          <w:sz w:val="28"/>
          <w:szCs w:val="28"/>
          <w:lang w:val="uk-UA"/>
        </w:rPr>
        <w:t>Рекомен</w:t>
      </w:r>
      <w:r w:rsidRPr="003718B4">
        <w:rPr>
          <w:color w:val="000000" w:themeColor="text1"/>
          <w:sz w:val="28"/>
          <w:szCs w:val="28"/>
          <w:lang w:val="uk-UA"/>
        </w:rPr>
        <w:t>дована кількість слайдів – від 10 до 15. Презентація та доповідь повинні бути узгоджені в часі. Виступ здобувача має бути розрахований на 10–15 хв.</w:t>
      </w:r>
    </w:p>
    <w:p w14:paraId="21070484" w14:textId="2E8D8064" w:rsidR="00BF20D5" w:rsidRPr="00836612" w:rsidRDefault="00B76A7B" w:rsidP="00836612">
      <w:pPr>
        <w:spacing w:line="360" w:lineRule="auto"/>
        <w:ind w:firstLine="720"/>
        <w:jc w:val="both"/>
        <w:rPr>
          <w:b/>
          <w:bCs/>
          <w:color w:val="000000" w:themeColor="text1"/>
          <w:sz w:val="28"/>
          <w:szCs w:val="28"/>
          <w:lang w:val="uk-UA"/>
        </w:rPr>
      </w:pPr>
      <w:bookmarkStart w:id="30" w:name="_TOC_250002"/>
      <w:r w:rsidRPr="00836612">
        <w:rPr>
          <w:b/>
          <w:bCs/>
          <w:color w:val="000000" w:themeColor="text1"/>
          <w:sz w:val="28"/>
          <w:szCs w:val="28"/>
          <w:lang w:val="uk-UA"/>
        </w:rPr>
        <w:t xml:space="preserve">Критерії </w:t>
      </w:r>
      <w:bookmarkEnd w:id="30"/>
      <w:r w:rsidRPr="00836612">
        <w:rPr>
          <w:b/>
          <w:bCs/>
          <w:color w:val="000000" w:themeColor="text1"/>
          <w:sz w:val="28"/>
          <w:szCs w:val="28"/>
          <w:lang w:val="uk-UA"/>
        </w:rPr>
        <w:t>оцінювання</w:t>
      </w:r>
    </w:p>
    <w:p w14:paraId="25451040"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Результати атестації здобувачів оцінюються за національною чотирибальною шкалою та шкало</w:t>
      </w:r>
      <w:r w:rsidRPr="003718B4">
        <w:rPr>
          <w:color w:val="000000" w:themeColor="text1"/>
          <w:sz w:val="28"/>
          <w:szCs w:val="28"/>
          <w:lang w:val="uk-UA"/>
        </w:rPr>
        <w:t>ю ЄКТС відповідно до [2].</w:t>
      </w:r>
    </w:p>
    <w:p w14:paraId="658D27FC" w14:textId="747DA10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При визначенні загальної оцінки враховують такі її складові: оцінка керівника; оцінка рецензента; оцінка за презентацію роботи; оцінка за захист. У </w:t>
      </w:r>
      <w:r w:rsidRPr="003718B4">
        <w:rPr>
          <w:color w:val="000000" w:themeColor="text1"/>
          <w:sz w:val="28"/>
          <w:szCs w:val="28"/>
          <w:lang w:val="uk-UA"/>
        </w:rPr>
        <w:lastRenderedPageBreak/>
        <w:t>загальному система оцінювання ДР опирається на такі параметри: якість змісту поясн</w:t>
      </w:r>
      <w:r w:rsidRPr="003718B4">
        <w:rPr>
          <w:color w:val="000000" w:themeColor="text1"/>
          <w:sz w:val="28"/>
          <w:szCs w:val="28"/>
          <w:lang w:val="uk-UA"/>
        </w:rPr>
        <w:t>ювальної записки; якість її оформлення; якість розроблених методів, моделей, алгоритмів, телекомунікаційних та радіотехнічних пристроїв або систем; якість захисту ДР.</w:t>
      </w:r>
    </w:p>
    <w:p w14:paraId="7343EC59" w14:textId="77777777" w:rsidR="00BF20D5" w:rsidRPr="003718B4" w:rsidRDefault="00B76A7B" w:rsidP="00AE155E">
      <w:pPr>
        <w:spacing w:line="360" w:lineRule="auto"/>
        <w:ind w:firstLine="720"/>
        <w:jc w:val="both"/>
        <w:rPr>
          <w:color w:val="000000" w:themeColor="text1"/>
          <w:sz w:val="28"/>
          <w:szCs w:val="28"/>
          <w:lang w:val="uk-UA"/>
        </w:rPr>
      </w:pPr>
      <w:r w:rsidRPr="00836612">
        <w:rPr>
          <w:b/>
          <w:bCs/>
          <w:color w:val="000000" w:themeColor="text1"/>
          <w:sz w:val="28"/>
          <w:szCs w:val="28"/>
          <w:lang w:val="uk-UA"/>
        </w:rPr>
        <w:t>Критерії оцінювання якості змісту пояснювальної записки</w:t>
      </w:r>
      <w:r w:rsidRPr="003718B4">
        <w:rPr>
          <w:color w:val="000000" w:themeColor="text1"/>
          <w:sz w:val="28"/>
          <w:szCs w:val="28"/>
          <w:lang w:val="uk-UA"/>
        </w:rPr>
        <w:t>:</w:t>
      </w:r>
    </w:p>
    <w:p w14:paraId="0FCF1190" w14:textId="18209D3B"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відповідність змісту темі ДР;</w:t>
      </w:r>
    </w:p>
    <w:p w14:paraId="15E18546" w14:textId="43598035"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відповідність виконаної роботи завданню;</w:t>
      </w:r>
    </w:p>
    <w:p w14:paraId="07C29E9B" w14:textId="7B6ED5EF"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актуальність і перспективність теми дослідження, її відповідність сучасним досягненням науки і техніки, виконання на замовлення підприємств, її комплексність;</w:t>
      </w:r>
    </w:p>
    <w:p w14:paraId="504B616C" w14:textId="5FAF0F66"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об’єктивність висвітлення стану питання з творчим використанням джерел інформації (у тому числі й використання новітніх праць як вітчизняних, так і зарубіжних фахівців);</w:t>
      </w:r>
    </w:p>
    <w:p w14:paraId="76E54027" w14:textId="340FC04D"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наукова новизна, обґрунтованість запропонованих рішень;</w:t>
      </w:r>
    </w:p>
    <w:p w14:paraId="53DB02CA" w14:textId="4FAA38D5" w:rsidR="00BF20D5"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практична корисність результатів роботи (наявність акту впровадження, виробничої апробації тощо);</w:t>
      </w:r>
    </w:p>
    <w:p w14:paraId="688591D2" w14:textId="06E7C175"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достовірність прийнятих рішень та висновків;</w:t>
      </w:r>
    </w:p>
    <w:p w14:paraId="67381CF3" w14:textId="73A60668"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ступінь самостійності здобувача;</w:t>
      </w:r>
    </w:p>
    <w:p w14:paraId="6EBB7330" w14:textId="0DA09F1B"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обґрунтованість методів та засобів вирішення задачі;</w:t>
      </w:r>
    </w:p>
    <w:p w14:paraId="283EDB45" w14:textId="57404E18"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відсутність дублювання, описового матеріалу, стереотипних рішень, що не впливають на суть отриманих результатів.</w:t>
      </w:r>
    </w:p>
    <w:p w14:paraId="0E6EB006" w14:textId="77777777" w:rsidR="00BF20D5" w:rsidRPr="003718B4" w:rsidRDefault="00B76A7B" w:rsidP="00AE155E">
      <w:pPr>
        <w:spacing w:line="360" w:lineRule="auto"/>
        <w:ind w:firstLine="720"/>
        <w:jc w:val="both"/>
        <w:rPr>
          <w:color w:val="000000" w:themeColor="text1"/>
          <w:sz w:val="28"/>
          <w:szCs w:val="28"/>
          <w:lang w:val="uk-UA"/>
        </w:rPr>
      </w:pPr>
      <w:r w:rsidRPr="00836612">
        <w:rPr>
          <w:b/>
          <w:bCs/>
          <w:color w:val="000000" w:themeColor="text1"/>
          <w:sz w:val="28"/>
          <w:szCs w:val="28"/>
          <w:lang w:val="uk-UA"/>
        </w:rPr>
        <w:t>Критерії оцінювання якості оформлення ПЗ</w:t>
      </w:r>
      <w:r w:rsidRPr="003718B4">
        <w:rPr>
          <w:color w:val="000000" w:themeColor="text1"/>
          <w:sz w:val="28"/>
          <w:szCs w:val="28"/>
          <w:lang w:val="uk-UA"/>
        </w:rPr>
        <w:t>:</w:t>
      </w:r>
    </w:p>
    <w:p w14:paraId="4763945F"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відповідність оформлення чинним стандартам;</w:t>
      </w:r>
    </w:p>
    <w:p w14:paraId="523FD135"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органічний зв’язок текстового матеріалу з графічним;</w:t>
      </w:r>
    </w:p>
    <w:p w14:paraId="7549D024" w14:textId="300F74C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загальна та професійна грамотність, лаконізм і логічна послідовність викладення матеріалу.</w:t>
      </w:r>
    </w:p>
    <w:p w14:paraId="2BC2F8E1" w14:textId="77777777" w:rsidR="00BF20D5" w:rsidRPr="003718B4" w:rsidRDefault="00B76A7B" w:rsidP="00AE155E">
      <w:pPr>
        <w:spacing w:line="360" w:lineRule="auto"/>
        <w:ind w:firstLine="720"/>
        <w:jc w:val="both"/>
        <w:rPr>
          <w:color w:val="000000" w:themeColor="text1"/>
          <w:sz w:val="28"/>
          <w:szCs w:val="28"/>
          <w:lang w:val="uk-UA"/>
        </w:rPr>
      </w:pPr>
      <w:r w:rsidRPr="00836612">
        <w:rPr>
          <w:b/>
          <w:bCs/>
          <w:color w:val="000000" w:themeColor="text1"/>
          <w:sz w:val="28"/>
          <w:szCs w:val="28"/>
          <w:lang w:val="uk-UA"/>
        </w:rPr>
        <w:t>Критерії оцінювання якості розроблених і запропонованих технічних рішень</w:t>
      </w:r>
      <w:r w:rsidRPr="003718B4">
        <w:rPr>
          <w:color w:val="000000" w:themeColor="text1"/>
          <w:sz w:val="28"/>
          <w:szCs w:val="28"/>
          <w:lang w:val="uk-UA"/>
        </w:rPr>
        <w:t>:</w:t>
      </w:r>
    </w:p>
    <w:p w14:paraId="71D296B1" w14:textId="0FB5F521"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працездатність та функціональна придатність;</w:t>
      </w:r>
    </w:p>
    <w:p w14:paraId="36EC0507" w14:textId="6E287B85"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відповідність поставленим задачам та вимогам;</w:t>
      </w:r>
    </w:p>
    <w:p w14:paraId="1789B9C8" w14:textId="7B6AF272"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lastRenderedPageBreak/>
        <w:t xml:space="preserve">- </w:t>
      </w:r>
      <w:r w:rsidRPr="003718B4">
        <w:rPr>
          <w:color w:val="000000" w:themeColor="text1"/>
          <w:sz w:val="28"/>
          <w:szCs w:val="28"/>
          <w:lang w:val="uk-UA"/>
        </w:rPr>
        <w:t>атрибути якості (надійність, безпека);</w:t>
      </w:r>
    </w:p>
    <w:p w14:paraId="19A8F823" w14:textId="5334605A"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простота та зручність використання.</w:t>
      </w:r>
    </w:p>
    <w:p w14:paraId="02441F53" w14:textId="77777777" w:rsidR="00BF20D5" w:rsidRPr="003718B4" w:rsidRDefault="00B76A7B" w:rsidP="00AE155E">
      <w:pPr>
        <w:spacing w:line="360" w:lineRule="auto"/>
        <w:ind w:firstLine="720"/>
        <w:jc w:val="both"/>
        <w:rPr>
          <w:color w:val="000000" w:themeColor="text1"/>
          <w:sz w:val="28"/>
          <w:szCs w:val="28"/>
          <w:lang w:val="uk-UA"/>
        </w:rPr>
      </w:pPr>
      <w:r w:rsidRPr="00836612">
        <w:rPr>
          <w:b/>
          <w:bCs/>
          <w:color w:val="000000" w:themeColor="text1"/>
          <w:sz w:val="28"/>
          <w:szCs w:val="28"/>
          <w:lang w:val="uk-UA"/>
        </w:rPr>
        <w:t>Критерії оцінювання якості захисту ДР</w:t>
      </w:r>
      <w:r w:rsidRPr="003718B4">
        <w:rPr>
          <w:color w:val="000000" w:themeColor="text1"/>
          <w:sz w:val="28"/>
          <w:szCs w:val="28"/>
          <w:lang w:val="uk-UA"/>
        </w:rPr>
        <w:t>:</w:t>
      </w:r>
    </w:p>
    <w:p w14:paraId="0A726702" w14:textId="7DA67E38"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повнота доповіді здобувача при захисті; її змістовність; якість ілюстративного матеріалу та його презентація; володіння матеріалом, послідовність, логіка, стиль, грамотність викладу матеріалу, культура мовлення; уміння коротко і точно розкрити зміст роботи, аргументовано обґрунтовувати прийняті рішення, аналізу і зіставлення отриманих результатів і висновків;</w:t>
      </w:r>
    </w:p>
    <w:p w14:paraId="61E65F84" w14:textId="11486AC5"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 </w:t>
      </w:r>
      <w:r w:rsidRPr="003718B4">
        <w:rPr>
          <w:color w:val="000000" w:themeColor="text1"/>
          <w:sz w:val="28"/>
          <w:szCs w:val="28"/>
          <w:lang w:val="uk-UA"/>
        </w:rPr>
        <w:t>правильність і повнота відповідей на питання членів ЕК: уміння формулювати аргументовану відповідь на питання, відповідати на нестандартні (проблемні) питання, обґрунтувати свою позицію у таких ситуаціях, демонструвати професійну компетентність тощо.</w:t>
      </w:r>
    </w:p>
    <w:p w14:paraId="5DEB26BB" w14:textId="68AAFAFA"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Оцінку </w:t>
      </w:r>
      <w:r w:rsidRPr="00836612">
        <w:rPr>
          <w:b/>
          <w:bCs/>
          <w:color w:val="000000" w:themeColor="text1"/>
          <w:sz w:val="28"/>
          <w:szCs w:val="28"/>
          <w:lang w:val="uk-UA"/>
        </w:rPr>
        <w:t>«відмінно»</w:t>
      </w:r>
      <w:r w:rsidRPr="003718B4">
        <w:rPr>
          <w:color w:val="000000" w:themeColor="text1"/>
          <w:sz w:val="28"/>
          <w:szCs w:val="28"/>
          <w:lang w:val="uk-UA"/>
        </w:rPr>
        <w:t xml:space="preserve"> здобувач отримує у разі, коли він виконав ДР у повному обсязі без зауважень кері</w:t>
      </w:r>
      <w:r w:rsidRPr="003718B4">
        <w:rPr>
          <w:color w:val="000000" w:themeColor="text1"/>
          <w:sz w:val="28"/>
          <w:szCs w:val="28"/>
          <w:lang w:val="uk-UA"/>
        </w:rPr>
        <w:t xml:space="preserve">вника і рецензента, з дотриманням всіх вимог, а при захисті показав: грамотний, логічний виклад доповіді, правильні та повні відповіді на питання (у </w:t>
      </w:r>
      <w:proofErr w:type="spellStart"/>
      <w:r w:rsidRPr="003718B4">
        <w:rPr>
          <w:color w:val="000000" w:themeColor="text1"/>
          <w:sz w:val="28"/>
          <w:szCs w:val="28"/>
          <w:lang w:val="uk-UA"/>
        </w:rPr>
        <w:t>т.ч</w:t>
      </w:r>
      <w:proofErr w:type="spellEnd"/>
      <w:r w:rsidRPr="003718B4">
        <w:rPr>
          <w:color w:val="000000" w:themeColor="text1"/>
          <w:sz w:val="28"/>
          <w:szCs w:val="28"/>
          <w:lang w:val="uk-UA"/>
        </w:rPr>
        <w:t>. нестандартні); глибоке і повне опанування змісту матеріалу; уміння зв’язувати теорію з практикою, обґр</w:t>
      </w:r>
      <w:r w:rsidRPr="003718B4">
        <w:rPr>
          <w:color w:val="000000" w:themeColor="text1"/>
          <w:sz w:val="28"/>
          <w:szCs w:val="28"/>
          <w:lang w:val="uk-UA"/>
        </w:rPr>
        <w:t>унтовувати свої судження, робити висновки; володіння різносторонніми навиками, прийомами і компетенціями.</w:t>
      </w:r>
    </w:p>
    <w:p w14:paraId="4A402C06" w14:textId="60A99EE5" w:rsidR="00BF20D5" w:rsidRPr="003718B4" w:rsidRDefault="00B76A7B" w:rsidP="00836612">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Оцінка </w:t>
      </w:r>
      <w:r w:rsidRPr="00836612">
        <w:rPr>
          <w:b/>
          <w:bCs/>
          <w:color w:val="000000" w:themeColor="text1"/>
          <w:sz w:val="28"/>
          <w:szCs w:val="28"/>
          <w:lang w:val="uk-UA"/>
        </w:rPr>
        <w:t>«добре»</w:t>
      </w:r>
      <w:r w:rsidRPr="003718B4">
        <w:rPr>
          <w:color w:val="000000" w:themeColor="text1"/>
          <w:sz w:val="28"/>
          <w:szCs w:val="28"/>
          <w:lang w:val="uk-UA"/>
        </w:rPr>
        <w:t xml:space="preserve"> виставляється здобувачу у випадку, коли він виконав ДР у повному обсязі, з дотриманням вимог, а при захисті демонструє тверде знання матеріалу роботи, </w:t>
      </w:r>
      <w:proofErr w:type="spellStart"/>
      <w:r w:rsidRPr="003718B4">
        <w:rPr>
          <w:color w:val="000000" w:themeColor="text1"/>
          <w:sz w:val="28"/>
          <w:szCs w:val="28"/>
          <w:lang w:val="uk-UA"/>
        </w:rPr>
        <w:t>грамотно</w:t>
      </w:r>
      <w:proofErr w:type="spellEnd"/>
      <w:r w:rsidRPr="003718B4">
        <w:rPr>
          <w:color w:val="000000" w:themeColor="text1"/>
          <w:sz w:val="28"/>
          <w:szCs w:val="28"/>
          <w:lang w:val="uk-UA"/>
        </w:rPr>
        <w:t xml:space="preserve"> і по суті викладає його, не допускає суттєвих </w:t>
      </w:r>
      <w:proofErr w:type="spellStart"/>
      <w:r w:rsidRPr="003718B4">
        <w:rPr>
          <w:color w:val="000000" w:themeColor="text1"/>
          <w:sz w:val="28"/>
          <w:szCs w:val="28"/>
          <w:lang w:val="uk-UA"/>
        </w:rPr>
        <w:t>неточностей</w:t>
      </w:r>
      <w:proofErr w:type="spellEnd"/>
      <w:r w:rsidRPr="003718B4">
        <w:rPr>
          <w:color w:val="000000" w:themeColor="text1"/>
          <w:sz w:val="28"/>
          <w:szCs w:val="28"/>
          <w:lang w:val="uk-UA"/>
        </w:rPr>
        <w:t xml:space="preserve"> у відповідях на питання, правильно за</w:t>
      </w:r>
      <w:r w:rsidRPr="003718B4">
        <w:rPr>
          <w:color w:val="000000" w:themeColor="text1"/>
          <w:sz w:val="28"/>
          <w:szCs w:val="28"/>
          <w:lang w:val="uk-UA"/>
        </w:rPr>
        <w:t>стосовує теоретичні положення при вирішенні практичних завдань, володіє необхідними навичками і прийомами їх виконання, демонструє поглиблений рівень освоєння компетенцій, виконуючи</w:t>
      </w:r>
      <w:r w:rsidR="00836612">
        <w:rPr>
          <w:color w:val="000000" w:themeColor="text1"/>
          <w:sz w:val="28"/>
          <w:szCs w:val="28"/>
          <w:lang w:val="uk-UA"/>
        </w:rPr>
        <w:t xml:space="preserve"> </w:t>
      </w:r>
      <w:r w:rsidRPr="003718B4">
        <w:rPr>
          <w:color w:val="000000" w:themeColor="text1"/>
          <w:sz w:val="28"/>
          <w:szCs w:val="28"/>
          <w:lang w:val="uk-UA"/>
        </w:rPr>
        <w:t>розумові операції на рівнях «знання», «розуміння», «застосування»,</w:t>
      </w:r>
      <w:r w:rsidR="00836612">
        <w:rPr>
          <w:color w:val="000000" w:themeColor="text1"/>
          <w:sz w:val="28"/>
          <w:szCs w:val="28"/>
          <w:lang w:val="uk-UA"/>
        </w:rPr>
        <w:t xml:space="preserve"> </w:t>
      </w:r>
      <w:r w:rsidRPr="003718B4">
        <w:rPr>
          <w:color w:val="000000" w:themeColor="text1"/>
          <w:sz w:val="28"/>
          <w:szCs w:val="28"/>
          <w:lang w:val="uk-UA"/>
        </w:rPr>
        <w:t>«аналіз</w:t>
      </w:r>
      <w:r w:rsidRPr="003718B4">
        <w:rPr>
          <w:color w:val="000000" w:themeColor="text1"/>
          <w:sz w:val="28"/>
          <w:szCs w:val="28"/>
          <w:lang w:val="uk-UA"/>
        </w:rPr>
        <w:t>у», «оцінки» і «синтезу».</w:t>
      </w:r>
    </w:p>
    <w:p w14:paraId="1AE5CB62" w14:textId="05B5F75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Оцінки «задовільно» заслуговує здобувач, який виконав ДР згідно з завданням, але припустився </w:t>
      </w:r>
      <w:proofErr w:type="spellStart"/>
      <w:r w:rsidRPr="003718B4">
        <w:rPr>
          <w:color w:val="000000" w:themeColor="text1"/>
          <w:sz w:val="28"/>
          <w:szCs w:val="28"/>
          <w:lang w:val="uk-UA"/>
        </w:rPr>
        <w:t>неточностей</w:t>
      </w:r>
      <w:proofErr w:type="spellEnd"/>
      <w:r w:rsidRPr="003718B4">
        <w:rPr>
          <w:color w:val="000000" w:themeColor="text1"/>
          <w:sz w:val="28"/>
          <w:szCs w:val="28"/>
          <w:lang w:val="uk-UA"/>
        </w:rPr>
        <w:t xml:space="preserve"> при її виконанні; при захисті виявив знання основного навчального матеріалу в обсязі, необхідному для подальшої професійної д</w:t>
      </w:r>
      <w:r w:rsidRPr="003718B4">
        <w:rPr>
          <w:color w:val="000000" w:themeColor="text1"/>
          <w:sz w:val="28"/>
          <w:szCs w:val="28"/>
          <w:lang w:val="uk-UA"/>
        </w:rPr>
        <w:t xml:space="preserve">іяльності; засвоїв і набув практичних навичок у галузі, в основному </w:t>
      </w:r>
      <w:r w:rsidRPr="003718B4">
        <w:rPr>
          <w:color w:val="000000" w:themeColor="text1"/>
          <w:sz w:val="28"/>
          <w:szCs w:val="28"/>
          <w:lang w:val="uk-UA"/>
        </w:rPr>
        <w:lastRenderedPageBreak/>
        <w:t>справляється з виконанням практичних завдань, але допускає порушення логічної послідовності у викладенні матеріалу, помилки у відповідях на питання, відчуває труднощі при відповідях на вид</w:t>
      </w:r>
      <w:r w:rsidRPr="003718B4">
        <w:rPr>
          <w:color w:val="000000" w:themeColor="text1"/>
          <w:sz w:val="28"/>
          <w:szCs w:val="28"/>
          <w:lang w:val="uk-UA"/>
        </w:rPr>
        <w:t>озмінені запитання, демонструючи пороговий рівень сформованості компетенцій і володіння розумовими операціями на рівнях «знання», «розуміння» та «застосування».</w:t>
      </w:r>
    </w:p>
    <w:p w14:paraId="7CB822F9"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Оцінка «незадовільно» виставляється у випадку, коли здобувач неякісно виконав ДР, а при захисті</w:t>
      </w:r>
      <w:r w:rsidRPr="003718B4">
        <w:rPr>
          <w:color w:val="000000" w:themeColor="text1"/>
          <w:sz w:val="28"/>
          <w:szCs w:val="28"/>
          <w:lang w:val="uk-UA"/>
        </w:rPr>
        <w:t xml:space="preserve"> показав безсистемні знання, не вміє виділяти головне і другорядне, припускається помилок у визначенні понять, перекручує їх зміст, хаотично і невпевнено викладає матеріал, не може використовувати знання при вирішенні практичних завдань.</w:t>
      </w:r>
    </w:p>
    <w:p w14:paraId="3F22A963" w14:textId="77777777" w:rsidR="00BF20D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Методика структуру</w:t>
      </w:r>
      <w:r w:rsidRPr="003718B4">
        <w:rPr>
          <w:color w:val="000000" w:themeColor="text1"/>
          <w:sz w:val="28"/>
          <w:szCs w:val="28"/>
          <w:lang w:val="uk-UA"/>
        </w:rPr>
        <w:t>вання оцінки за виконання ДР (табл. 7.1).</w:t>
      </w:r>
    </w:p>
    <w:p w14:paraId="657B6E07" w14:textId="637A8E8F" w:rsidR="00836612"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br w:type="page"/>
      </w:r>
    </w:p>
    <w:p w14:paraId="4E7B082A" w14:textId="7571F0B2" w:rsidR="00BF20D5" w:rsidRPr="003718B4" w:rsidRDefault="00B76A7B" w:rsidP="00836612">
      <w:pPr>
        <w:spacing w:line="360" w:lineRule="auto"/>
        <w:jc w:val="center"/>
        <w:rPr>
          <w:color w:val="000000" w:themeColor="text1"/>
          <w:sz w:val="28"/>
          <w:szCs w:val="28"/>
          <w:lang w:val="uk-UA"/>
        </w:rPr>
      </w:pPr>
      <w:r w:rsidRPr="003718B4">
        <w:rPr>
          <w:color w:val="000000" w:themeColor="text1"/>
          <w:sz w:val="28"/>
          <w:szCs w:val="28"/>
          <w:lang w:val="uk-UA"/>
        </w:rPr>
        <w:lastRenderedPageBreak/>
        <w:t>Таблиця 7.1 – Структурування оцінки дипломної роботи</w:t>
      </w:r>
      <w:r w:rsidR="00836612">
        <w:rPr>
          <w:color w:val="000000" w:themeColor="text1"/>
          <w:sz w:val="28"/>
          <w:szCs w:val="28"/>
          <w:lang w:val="uk-UA"/>
        </w:rPr>
        <w:t xml:space="preserve"> </w:t>
      </w:r>
      <w:r w:rsidRPr="003718B4">
        <w:rPr>
          <w:color w:val="000000" w:themeColor="text1"/>
          <w:sz w:val="28"/>
          <w:szCs w:val="28"/>
          <w:lang w:val="uk-UA"/>
        </w:rPr>
        <w:t>за видами оцінювання результатів виконання</w:t>
      </w:r>
    </w:p>
    <w:tbl>
      <w:tblPr>
        <w:tblStyle w:val="aa"/>
        <w:tblW w:w="0" w:type="auto"/>
        <w:jc w:val="center"/>
        <w:tblLook w:val="01E0" w:firstRow="1" w:lastRow="1" w:firstColumn="1" w:lastColumn="1" w:noHBand="0" w:noVBand="0"/>
      </w:tblPr>
      <w:tblGrid>
        <w:gridCol w:w="1387"/>
        <w:gridCol w:w="4777"/>
      </w:tblGrid>
      <w:tr w:rsidR="003718B4" w:rsidRPr="003718B4" w14:paraId="6C1D4CCA" w14:textId="77777777" w:rsidTr="00836612">
        <w:trPr>
          <w:trHeight w:val="225"/>
          <w:jc w:val="center"/>
        </w:trPr>
        <w:tc>
          <w:tcPr>
            <w:tcW w:w="0" w:type="auto"/>
          </w:tcPr>
          <w:p w14:paraId="60F5193C" w14:textId="77777777" w:rsidR="00BF20D5" w:rsidRPr="003718B4" w:rsidRDefault="00B76A7B" w:rsidP="00836612">
            <w:pPr>
              <w:spacing w:line="360" w:lineRule="auto"/>
              <w:jc w:val="center"/>
              <w:rPr>
                <w:color w:val="000000" w:themeColor="text1"/>
                <w:sz w:val="28"/>
                <w:szCs w:val="28"/>
                <w:lang w:val="uk-UA"/>
              </w:rPr>
            </w:pPr>
            <w:r w:rsidRPr="003718B4">
              <w:rPr>
                <w:color w:val="000000" w:themeColor="text1"/>
                <w:sz w:val="28"/>
                <w:szCs w:val="28"/>
                <w:lang w:val="uk-UA"/>
              </w:rPr>
              <w:t>Оцінка</w:t>
            </w:r>
          </w:p>
        </w:tc>
        <w:tc>
          <w:tcPr>
            <w:tcW w:w="0" w:type="auto"/>
            <w:vMerge w:val="restart"/>
            <w:vAlign w:val="center"/>
          </w:tcPr>
          <w:p w14:paraId="35D5F4CE" w14:textId="77777777" w:rsidR="00BF20D5" w:rsidRPr="003718B4" w:rsidRDefault="00B76A7B" w:rsidP="00836612">
            <w:pPr>
              <w:spacing w:line="360" w:lineRule="auto"/>
              <w:jc w:val="center"/>
              <w:rPr>
                <w:color w:val="000000" w:themeColor="text1"/>
                <w:sz w:val="28"/>
                <w:szCs w:val="28"/>
                <w:lang w:val="uk-UA"/>
              </w:rPr>
            </w:pPr>
            <w:r w:rsidRPr="003718B4">
              <w:rPr>
                <w:color w:val="000000" w:themeColor="text1"/>
                <w:sz w:val="28"/>
                <w:szCs w:val="28"/>
                <w:lang w:val="uk-UA"/>
              </w:rPr>
              <w:t>Зважена оцінка екзаменаційна комісія</w:t>
            </w:r>
          </w:p>
        </w:tc>
      </w:tr>
      <w:tr w:rsidR="006B7770" w:rsidRPr="003718B4" w14:paraId="38110C7E" w14:textId="77777777" w:rsidTr="005A7EB3">
        <w:trPr>
          <w:trHeight w:val="225"/>
          <w:jc w:val="center"/>
        </w:trPr>
        <w:tc>
          <w:tcPr>
            <w:tcW w:w="0" w:type="auto"/>
          </w:tcPr>
          <w:p w14:paraId="1A11590A" w14:textId="22695D6C" w:rsidR="006B7770" w:rsidRPr="003718B4" w:rsidRDefault="006B7770" w:rsidP="00836612">
            <w:pPr>
              <w:spacing w:line="360" w:lineRule="auto"/>
              <w:jc w:val="both"/>
              <w:rPr>
                <w:color w:val="000000" w:themeColor="text1"/>
                <w:sz w:val="28"/>
                <w:szCs w:val="28"/>
                <w:lang w:val="uk-UA"/>
              </w:rPr>
            </w:pPr>
            <w:r w:rsidRPr="003718B4">
              <w:rPr>
                <w:color w:val="000000" w:themeColor="text1"/>
                <w:sz w:val="28"/>
                <w:szCs w:val="28"/>
                <w:lang w:val="uk-UA"/>
              </w:rPr>
              <w:t>керівника</w:t>
            </w:r>
          </w:p>
        </w:tc>
        <w:tc>
          <w:tcPr>
            <w:tcW w:w="0" w:type="auto"/>
            <w:vMerge/>
          </w:tcPr>
          <w:p w14:paraId="269187BC" w14:textId="77777777" w:rsidR="006B7770" w:rsidRPr="003718B4" w:rsidRDefault="006B7770" w:rsidP="00836612">
            <w:pPr>
              <w:spacing w:line="360" w:lineRule="auto"/>
              <w:jc w:val="both"/>
              <w:rPr>
                <w:color w:val="000000" w:themeColor="text1"/>
                <w:sz w:val="28"/>
                <w:szCs w:val="28"/>
                <w:lang w:val="uk-UA"/>
              </w:rPr>
            </w:pPr>
          </w:p>
        </w:tc>
      </w:tr>
      <w:tr w:rsidR="006B7770" w:rsidRPr="003718B4" w14:paraId="271443DC" w14:textId="77777777" w:rsidTr="00C92412">
        <w:trPr>
          <w:trHeight w:val="225"/>
          <w:jc w:val="center"/>
        </w:trPr>
        <w:tc>
          <w:tcPr>
            <w:tcW w:w="0" w:type="auto"/>
            <w:vAlign w:val="center"/>
          </w:tcPr>
          <w:p w14:paraId="37F13322" w14:textId="0DEA5B73" w:rsidR="006B7770" w:rsidRPr="003718B4" w:rsidRDefault="006B7770" w:rsidP="00836612">
            <w:pPr>
              <w:spacing w:line="360" w:lineRule="auto"/>
              <w:jc w:val="center"/>
              <w:rPr>
                <w:color w:val="000000" w:themeColor="text1"/>
                <w:sz w:val="28"/>
                <w:szCs w:val="28"/>
                <w:lang w:val="uk-UA"/>
              </w:rPr>
            </w:pPr>
            <w:r w:rsidRPr="003718B4">
              <w:rPr>
                <w:color w:val="000000" w:themeColor="text1"/>
                <w:sz w:val="28"/>
                <w:szCs w:val="28"/>
                <w:lang w:val="uk-UA"/>
              </w:rPr>
              <w:t>0,</w:t>
            </w:r>
            <w:r>
              <w:rPr>
                <w:color w:val="000000" w:themeColor="text1"/>
                <w:sz w:val="28"/>
                <w:szCs w:val="28"/>
                <w:lang w:val="uk-UA"/>
              </w:rPr>
              <w:t>25</w:t>
            </w:r>
          </w:p>
        </w:tc>
        <w:tc>
          <w:tcPr>
            <w:tcW w:w="0" w:type="auto"/>
            <w:vAlign w:val="center"/>
          </w:tcPr>
          <w:p w14:paraId="3B437CB7" w14:textId="4DD40483" w:rsidR="006B7770" w:rsidRPr="003718B4" w:rsidRDefault="006B7770" w:rsidP="00836612">
            <w:pPr>
              <w:spacing w:line="360" w:lineRule="auto"/>
              <w:jc w:val="center"/>
              <w:rPr>
                <w:color w:val="000000" w:themeColor="text1"/>
                <w:sz w:val="28"/>
                <w:szCs w:val="28"/>
                <w:lang w:val="uk-UA"/>
              </w:rPr>
            </w:pPr>
            <w:r w:rsidRPr="003718B4">
              <w:rPr>
                <w:color w:val="000000" w:themeColor="text1"/>
                <w:sz w:val="28"/>
                <w:szCs w:val="28"/>
                <w:lang w:val="uk-UA"/>
              </w:rPr>
              <w:t>0,</w:t>
            </w:r>
            <w:r>
              <w:rPr>
                <w:color w:val="000000" w:themeColor="text1"/>
                <w:sz w:val="28"/>
                <w:szCs w:val="28"/>
                <w:lang w:val="uk-UA"/>
              </w:rPr>
              <w:t>75</w:t>
            </w:r>
          </w:p>
        </w:tc>
      </w:tr>
    </w:tbl>
    <w:p w14:paraId="4F7C1E6C" w14:textId="6EBA3955" w:rsidR="00BF20D5" w:rsidRPr="006B7770" w:rsidRDefault="006B7770" w:rsidP="006B7770">
      <w:pPr>
        <w:spacing w:line="276" w:lineRule="auto"/>
        <w:ind w:firstLine="709"/>
        <w:jc w:val="both"/>
        <w:rPr>
          <w:sz w:val="28"/>
          <w:szCs w:val="28"/>
        </w:rPr>
      </w:pPr>
      <w:proofErr w:type="spellStart"/>
      <w:r w:rsidRPr="2F6A078D">
        <w:rPr>
          <w:sz w:val="28"/>
          <w:szCs w:val="28"/>
        </w:rPr>
        <w:t>Критерії</w:t>
      </w:r>
      <w:proofErr w:type="spellEnd"/>
      <w:r w:rsidRPr="2F6A078D">
        <w:rPr>
          <w:sz w:val="28"/>
          <w:szCs w:val="28"/>
        </w:rPr>
        <w:t xml:space="preserve"> </w:t>
      </w:r>
      <w:proofErr w:type="spellStart"/>
      <w:r w:rsidRPr="2F6A078D">
        <w:rPr>
          <w:sz w:val="28"/>
          <w:szCs w:val="28"/>
        </w:rPr>
        <w:t>оцінювання</w:t>
      </w:r>
      <w:proofErr w:type="spellEnd"/>
      <w:r w:rsidR="00B76A7B" w:rsidRPr="003718B4">
        <w:rPr>
          <w:color w:val="000000" w:themeColor="text1"/>
          <w:sz w:val="28"/>
          <w:szCs w:val="28"/>
          <w:lang w:val="uk-UA"/>
        </w:rPr>
        <w:t xml:space="preserve"> наведені у табл</w:t>
      </w:r>
      <w:r w:rsidR="00836612">
        <w:rPr>
          <w:color w:val="000000" w:themeColor="text1"/>
          <w:sz w:val="28"/>
          <w:szCs w:val="28"/>
          <w:lang w:val="uk-UA"/>
        </w:rPr>
        <w:t>.</w:t>
      </w:r>
      <w:r w:rsidR="00B76A7B" w:rsidRPr="003718B4">
        <w:rPr>
          <w:color w:val="000000" w:themeColor="text1"/>
          <w:sz w:val="28"/>
          <w:szCs w:val="28"/>
          <w:lang w:val="uk-UA"/>
        </w:rPr>
        <w:t xml:space="preserve"> 7.2.</w:t>
      </w:r>
    </w:p>
    <w:p w14:paraId="506A56A4" w14:textId="4E8B6EBB" w:rsidR="006B7770" w:rsidRDefault="006B7770" w:rsidP="006B7770">
      <w:pPr>
        <w:spacing w:line="276" w:lineRule="auto"/>
        <w:ind w:firstLine="709"/>
        <w:jc w:val="both"/>
        <w:rPr>
          <w:sz w:val="28"/>
          <w:szCs w:val="28"/>
        </w:rPr>
      </w:pPr>
      <w:proofErr w:type="spellStart"/>
      <w:r w:rsidRPr="2F6A078D">
        <w:rPr>
          <w:sz w:val="28"/>
          <w:szCs w:val="28"/>
        </w:rPr>
        <w:t>Таблиця</w:t>
      </w:r>
      <w:proofErr w:type="spellEnd"/>
      <w:r w:rsidRPr="2F6A078D">
        <w:rPr>
          <w:sz w:val="28"/>
          <w:szCs w:val="28"/>
        </w:rPr>
        <w:t xml:space="preserve"> </w:t>
      </w:r>
      <w:r>
        <w:rPr>
          <w:sz w:val="28"/>
          <w:szCs w:val="28"/>
          <w:lang w:val="uk-UA"/>
        </w:rPr>
        <w:t>7</w:t>
      </w:r>
      <w:r>
        <w:rPr>
          <w:sz w:val="28"/>
          <w:szCs w:val="28"/>
        </w:rPr>
        <w:t>.1</w:t>
      </w:r>
      <w:r w:rsidRPr="2F6A078D">
        <w:rPr>
          <w:sz w:val="28"/>
          <w:szCs w:val="28"/>
        </w:rPr>
        <w:t xml:space="preserve"> – </w:t>
      </w:r>
      <w:proofErr w:type="spellStart"/>
      <w:r w:rsidRPr="2F6A078D">
        <w:rPr>
          <w:sz w:val="28"/>
          <w:szCs w:val="28"/>
        </w:rPr>
        <w:t>Критерії</w:t>
      </w:r>
      <w:proofErr w:type="spellEnd"/>
      <w:r w:rsidRPr="2F6A078D">
        <w:rPr>
          <w:sz w:val="28"/>
          <w:szCs w:val="28"/>
        </w:rPr>
        <w:t xml:space="preserve"> </w:t>
      </w:r>
      <w:proofErr w:type="spellStart"/>
      <w:r w:rsidRPr="2F6A078D">
        <w:rPr>
          <w:sz w:val="28"/>
          <w:szCs w:val="28"/>
        </w:rPr>
        <w:t>оцінювання</w:t>
      </w:r>
      <w:proofErr w:type="spellEnd"/>
    </w:p>
    <w:tbl>
      <w:tblPr>
        <w:tblStyle w:val="aa"/>
        <w:tblW w:w="5000" w:type="pct"/>
        <w:tblLook w:val="06A0" w:firstRow="1" w:lastRow="0" w:firstColumn="1" w:lastColumn="0" w:noHBand="1" w:noVBand="1"/>
      </w:tblPr>
      <w:tblGrid>
        <w:gridCol w:w="8653"/>
        <w:gridCol w:w="1259"/>
      </w:tblGrid>
      <w:tr w:rsidR="006B7770" w:rsidRPr="006B7770" w14:paraId="582933A6" w14:textId="77777777" w:rsidTr="006B7770">
        <w:trPr>
          <w:trHeight w:val="300"/>
        </w:trPr>
        <w:tc>
          <w:tcPr>
            <w:tcW w:w="5000" w:type="pct"/>
            <w:gridSpan w:val="2"/>
          </w:tcPr>
          <w:p w14:paraId="1A8AC160" w14:textId="77777777" w:rsidR="006B7770" w:rsidRPr="006B7770" w:rsidRDefault="006B7770" w:rsidP="005A5B33">
            <w:pPr>
              <w:spacing w:after="60"/>
              <w:jc w:val="center"/>
              <w:rPr>
                <w:b/>
                <w:bCs/>
                <w:sz w:val="24"/>
                <w:szCs w:val="24"/>
                <w:lang w:val="uk-UA"/>
              </w:rPr>
            </w:pPr>
            <w:r w:rsidRPr="006B7770">
              <w:rPr>
                <w:b/>
                <w:bCs/>
                <w:sz w:val="24"/>
                <w:szCs w:val="24"/>
                <w:lang w:val="uk-UA"/>
              </w:rPr>
              <w:t>Характеристики і критерії оцінювання</w:t>
            </w:r>
          </w:p>
        </w:tc>
      </w:tr>
      <w:tr w:rsidR="006B7770" w:rsidRPr="006B7770" w14:paraId="4456F81A" w14:textId="77777777" w:rsidTr="006B7770">
        <w:trPr>
          <w:trHeight w:val="300"/>
        </w:trPr>
        <w:tc>
          <w:tcPr>
            <w:tcW w:w="5000" w:type="pct"/>
            <w:gridSpan w:val="2"/>
          </w:tcPr>
          <w:p w14:paraId="3FAF54DA" w14:textId="77777777" w:rsidR="006B7770" w:rsidRPr="006B7770" w:rsidRDefault="006B7770" w:rsidP="005A5B33">
            <w:pPr>
              <w:spacing w:after="60"/>
              <w:jc w:val="center"/>
              <w:rPr>
                <w:b/>
                <w:bCs/>
                <w:sz w:val="24"/>
                <w:szCs w:val="24"/>
                <w:lang w:val="uk-UA"/>
              </w:rPr>
            </w:pPr>
            <w:r w:rsidRPr="006B7770">
              <w:rPr>
                <w:b/>
                <w:bCs/>
                <w:sz w:val="24"/>
                <w:szCs w:val="24"/>
                <w:lang w:val="uk-UA"/>
              </w:rPr>
              <w:t>Якість та зміст кваліфікаційної роботи</w:t>
            </w:r>
          </w:p>
        </w:tc>
      </w:tr>
      <w:tr w:rsidR="006B7770" w:rsidRPr="006B7770" w14:paraId="1FFBA2F4" w14:textId="77777777" w:rsidTr="006B7770">
        <w:trPr>
          <w:trHeight w:val="300"/>
        </w:trPr>
        <w:tc>
          <w:tcPr>
            <w:tcW w:w="4365" w:type="pct"/>
          </w:tcPr>
          <w:p w14:paraId="5778CD2B" w14:textId="77777777" w:rsidR="006B7770" w:rsidRPr="006B7770" w:rsidRDefault="006B7770" w:rsidP="006B7770">
            <w:pPr>
              <w:pStyle w:val="a4"/>
              <w:widowControl/>
              <w:numPr>
                <w:ilvl w:val="0"/>
                <w:numId w:val="26"/>
              </w:numPr>
              <w:suppressAutoHyphens/>
              <w:autoSpaceDE/>
              <w:autoSpaceDN/>
              <w:spacing w:after="60"/>
              <w:contextualSpacing/>
              <w:jc w:val="center"/>
              <w:rPr>
                <w:i/>
                <w:iCs/>
                <w:sz w:val="24"/>
                <w:szCs w:val="24"/>
                <w:lang w:val="uk-UA"/>
              </w:rPr>
            </w:pPr>
            <w:r w:rsidRPr="006B7770">
              <w:rPr>
                <w:b/>
                <w:bCs/>
                <w:i/>
                <w:iCs/>
                <w:sz w:val="24"/>
                <w:szCs w:val="24"/>
                <w:lang w:val="uk-UA"/>
              </w:rPr>
              <w:t>Зміст роботи та пояснювальної записки</w:t>
            </w:r>
          </w:p>
        </w:tc>
        <w:tc>
          <w:tcPr>
            <w:tcW w:w="635" w:type="pct"/>
          </w:tcPr>
          <w:p w14:paraId="5063CEA6" w14:textId="77777777" w:rsidR="006B7770" w:rsidRPr="006B7770" w:rsidRDefault="006B7770" w:rsidP="005A5B33">
            <w:pPr>
              <w:spacing w:after="60"/>
              <w:jc w:val="center"/>
              <w:rPr>
                <w:b/>
                <w:bCs/>
                <w:sz w:val="24"/>
                <w:szCs w:val="24"/>
                <w:lang w:val="uk-UA"/>
              </w:rPr>
            </w:pPr>
            <w:proofErr w:type="spellStart"/>
            <w:r w:rsidRPr="006B7770">
              <w:rPr>
                <w:b/>
                <w:bCs/>
                <w:sz w:val="24"/>
                <w:szCs w:val="24"/>
                <w:lang w:val="uk-UA"/>
              </w:rPr>
              <w:t>Max</w:t>
            </w:r>
            <w:proofErr w:type="spellEnd"/>
            <w:r w:rsidRPr="006B7770">
              <w:rPr>
                <w:b/>
                <w:bCs/>
                <w:sz w:val="24"/>
                <w:szCs w:val="24"/>
                <w:lang w:val="uk-UA"/>
              </w:rPr>
              <w:t>=10</w:t>
            </w:r>
          </w:p>
        </w:tc>
      </w:tr>
      <w:tr w:rsidR="006B7770" w:rsidRPr="006B7770" w14:paraId="45059738" w14:textId="77777777" w:rsidTr="006B7770">
        <w:trPr>
          <w:trHeight w:val="300"/>
        </w:trPr>
        <w:tc>
          <w:tcPr>
            <w:tcW w:w="4365" w:type="pct"/>
          </w:tcPr>
          <w:p w14:paraId="13A72CA8" w14:textId="77777777" w:rsidR="006B7770" w:rsidRPr="006B7770" w:rsidRDefault="006B7770" w:rsidP="005A5B33">
            <w:pPr>
              <w:spacing w:after="60"/>
              <w:jc w:val="both"/>
              <w:rPr>
                <w:sz w:val="24"/>
                <w:szCs w:val="24"/>
                <w:lang w:val="uk-UA"/>
              </w:rPr>
            </w:pPr>
            <w:r w:rsidRPr="006B7770">
              <w:rPr>
                <w:sz w:val="24"/>
                <w:szCs w:val="24"/>
                <w:lang w:val="uk-UA"/>
              </w:rPr>
              <w:t xml:space="preserve">Робота повністю відповідає вимогам, що висуваються до постановки, опису та змісту згідно вимог цього документу представлених в Табл. 1.1 (зокрема, це чітко відображено в пояснювальній записці). При цьому Вимоги до ДР контролюються по суті, і в оформленні тексту пояснювальної записки  деякі розділи можуть бути поєднані в один не втрачаючи змісту рекомендацій Вимог. Матеріал викладений чітко, стисло, </w:t>
            </w:r>
            <w:proofErr w:type="spellStart"/>
            <w:r w:rsidRPr="006B7770">
              <w:rPr>
                <w:sz w:val="24"/>
                <w:szCs w:val="24"/>
                <w:lang w:val="uk-UA"/>
              </w:rPr>
              <w:t>грамотно</w:t>
            </w:r>
            <w:proofErr w:type="spellEnd"/>
            <w:r w:rsidRPr="006B7770">
              <w:rPr>
                <w:sz w:val="24"/>
                <w:szCs w:val="24"/>
                <w:lang w:val="uk-UA"/>
              </w:rPr>
              <w:t xml:space="preserve">. Оформлення повністю відповідає вимогам нормативних документів. </w:t>
            </w:r>
          </w:p>
        </w:tc>
        <w:tc>
          <w:tcPr>
            <w:tcW w:w="635" w:type="pct"/>
          </w:tcPr>
          <w:p w14:paraId="0F68DD7C" w14:textId="77777777" w:rsidR="006B7770" w:rsidRPr="006B7770" w:rsidRDefault="006B7770" w:rsidP="005A5B33">
            <w:pPr>
              <w:spacing w:after="60"/>
              <w:jc w:val="center"/>
              <w:rPr>
                <w:sz w:val="24"/>
                <w:szCs w:val="24"/>
                <w:lang w:val="uk-UA"/>
              </w:rPr>
            </w:pPr>
            <w:r w:rsidRPr="006B7770">
              <w:rPr>
                <w:sz w:val="24"/>
                <w:szCs w:val="24"/>
                <w:lang w:val="uk-UA"/>
              </w:rPr>
              <w:t>10</w:t>
            </w:r>
          </w:p>
        </w:tc>
      </w:tr>
      <w:tr w:rsidR="006B7770" w:rsidRPr="006B7770" w14:paraId="3D1392A1" w14:textId="77777777" w:rsidTr="006B7770">
        <w:trPr>
          <w:trHeight w:val="300"/>
        </w:trPr>
        <w:tc>
          <w:tcPr>
            <w:tcW w:w="4365" w:type="pct"/>
          </w:tcPr>
          <w:p w14:paraId="02870987" w14:textId="77777777" w:rsidR="006B7770" w:rsidRPr="006B7770" w:rsidRDefault="006B7770" w:rsidP="005A5B33">
            <w:pPr>
              <w:spacing w:after="60"/>
              <w:jc w:val="both"/>
              <w:rPr>
                <w:sz w:val="24"/>
                <w:szCs w:val="24"/>
                <w:lang w:val="uk-UA"/>
              </w:rPr>
            </w:pPr>
            <w:r w:rsidRPr="006B7770">
              <w:rPr>
                <w:sz w:val="24"/>
                <w:szCs w:val="24"/>
                <w:lang w:val="uk-UA"/>
              </w:rPr>
              <w:t>В роботі по суті є незначні відхилення від рекомендацій Вимог до ДР (порушення рекомендацій встановлено щодо 1-2 пунктів Табл. 1), але ЕК констатує, що дипломна робота в цілому досягає мети та демонструє набуття здобувачем освіти інтегральної компетенції та вимог стандарту спеціальності. Відповідний аналіз стосується оцінки дипломної роботи як такої та пояснювальної записки до неї. Матеріал викладений чітко, стисло, але є стилістичні помилки. Оформлення пояснювальної записки подано з незначними відхиленнями від вимог нормативних документів.</w:t>
            </w:r>
          </w:p>
        </w:tc>
        <w:tc>
          <w:tcPr>
            <w:tcW w:w="635" w:type="pct"/>
          </w:tcPr>
          <w:p w14:paraId="11852CC7" w14:textId="77777777" w:rsidR="006B7770" w:rsidRPr="006B7770" w:rsidRDefault="006B7770" w:rsidP="005A5B33">
            <w:pPr>
              <w:spacing w:after="60"/>
              <w:jc w:val="center"/>
              <w:rPr>
                <w:sz w:val="24"/>
                <w:szCs w:val="24"/>
                <w:lang w:val="uk-UA"/>
              </w:rPr>
            </w:pPr>
            <w:r w:rsidRPr="006B7770">
              <w:rPr>
                <w:sz w:val="24"/>
                <w:szCs w:val="24"/>
                <w:lang w:val="uk-UA"/>
              </w:rPr>
              <w:t>7-9</w:t>
            </w:r>
          </w:p>
        </w:tc>
      </w:tr>
      <w:tr w:rsidR="006B7770" w:rsidRPr="006B7770" w14:paraId="1AD32682" w14:textId="77777777" w:rsidTr="006B7770">
        <w:trPr>
          <w:trHeight w:val="300"/>
        </w:trPr>
        <w:tc>
          <w:tcPr>
            <w:tcW w:w="4365" w:type="pct"/>
          </w:tcPr>
          <w:p w14:paraId="32ED0E25" w14:textId="77777777" w:rsidR="006B7770" w:rsidRPr="006B7770" w:rsidRDefault="006B7770" w:rsidP="005A5B33">
            <w:pPr>
              <w:spacing w:after="60"/>
              <w:rPr>
                <w:sz w:val="24"/>
                <w:szCs w:val="24"/>
                <w:lang w:val="uk-UA"/>
              </w:rPr>
            </w:pPr>
            <w:r w:rsidRPr="006B7770">
              <w:rPr>
                <w:sz w:val="24"/>
                <w:szCs w:val="24"/>
                <w:lang w:val="uk-UA"/>
              </w:rPr>
              <w:t xml:space="preserve">Дипломна робота по суті має суттєві відхилення від рекомендацій Вимог до ДР (порушення рекомендацій встановлено щодо понад 3 пунктів Табл. 1.1). Разом із тим ЕК констатує, що дипломна робота в цілому досягає мети та демонструє набуття здобувачем освіти інтегральної компетенції та мінімальних необхідних вимог стандарту спеціальності. Відповідний аналіз стосується оцінки дипломної роботи як такої та пояснювальної записки до неї. Матеріал викладений не чітко, є стилістичні та/або граматичні помилки. </w:t>
            </w:r>
          </w:p>
        </w:tc>
        <w:tc>
          <w:tcPr>
            <w:tcW w:w="635" w:type="pct"/>
          </w:tcPr>
          <w:p w14:paraId="4B446B3F" w14:textId="77777777" w:rsidR="006B7770" w:rsidRPr="006B7770" w:rsidRDefault="006B7770" w:rsidP="005A5B33">
            <w:pPr>
              <w:spacing w:after="60"/>
              <w:jc w:val="center"/>
              <w:rPr>
                <w:sz w:val="24"/>
                <w:szCs w:val="24"/>
                <w:lang w:val="uk-UA"/>
              </w:rPr>
            </w:pPr>
            <w:r w:rsidRPr="006B7770">
              <w:rPr>
                <w:sz w:val="24"/>
                <w:szCs w:val="24"/>
                <w:lang w:val="uk-UA"/>
              </w:rPr>
              <w:t>5-6</w:t>
            </w:r>
          </w:p>
        </w:tc>
      </w:tr>
      <w:tr w:rsidR="006B7770" w:rsidRPr="006B7770" w14:paraId="6362E383" w14:textId="77777777" w:rsidTr="006B7770">
        <w:trPr>
          <w:trHeight w:val="300"/>
        </w:trPr>
        <w:tc>
          <w:tcPr>
            <w:tcW w:w="4365" w:type="pct"/>
          </w:tcPr>
          <w:p w14:paraId="3178FBCE" w14:textId="77777777" w:rsidR="006B7770" w:rsidRPr="006B7770" w:rsidRDefault="006B7770" w:rsidP="006B7770">
            <w:pPr>
              <w:pStyle w:val="a4"/>
              <w:widowControl/>
              <w:numPr>
                <w:ilvl w:val="0"/>
                <w:numId w:val="26"/>
              </w:numPr>
              <w:suppressAutoHyphens/>
              <w:autoSpaceDE/>
              <w:autoSpaceDN/>
              <w:spacing w:after="60"/>
              <w:contextualSpacing/>
              <w:jc w:val="center"/>
              <w:rPr>
                <w:b/>
                <w:bCs/>
                <w:i/>
                <w:iCs/>
                <w:sz w:val="24"/>
                <w:szCs w:val="24"/>
                <w:lang w:val="uk-UA"/>
              </w:rPr>
            </w:pPr>
            <w:r w:rsidRPr="006B7770">
              <w:rPr>
                <w:b/>
                <w:bCs/>
                <w:i/>
                <w:iCs/>
                <w:sz w:val="24"/>
                <w:szCs w:val="24"/>
                <w:lang w:val="uk-UA"/>
              </w:rPr>
              <w:t>Якість виконання складових роботи</w:t>
            </w:r>
          </w:p>
        </w:tc>
        <w:tc>
          <w:tcPr>
            <w:tcW w:w="635" w:type="pct"/>
          </w:tcPr>
          <w:p w14:paraId="0960D89E" w14:textId="77777777" w:rsidR="006B7770" w:rsidRPr="006B7770" w:rsidRDefault="006B7770" w:rsidP="005A5B33">
            <w:pPr>
              <w:spacing w:after="60"/>
              <w:jc w:val="center"/>
              <w:rPr>
                <w:b/>
                <w:bCs/>
                <w:sz w:val="24"/>
                <w:szCs w:val="24"/>
                <w:lang w:val="uk-UA"/>
              </w:rPr>
            </w:pPr>
            <w:proofErr w:type="spellStart"/>
            <w:r w:rsidRPr="006B7770">
              <w:rPr>
                <w:b/>
                <w:bCs/>
                <w:sz w:val="24"/>
                <w:szCs w:val="24"/>
                <w:lang w:val="uk-UA"/>
              </w:rPr>
              <w:t>Max</w:t>
            </w:r>
            <w:proofErr w:type="spellEnd"/>
            <w:r w:rsidRPr="006B7770">
              <w:rPr>
                <w:b/>
                <w:bCs/>
                <w:sz w:val="24"/>
                <w:szCs w:val="24"/>
                <w:lang w:val="uk-UA"/>
              </w:rPr>
              <w:t>=13</w:t>
            </w:r>
          </w:p>
        </w:tc>
      </w:tr>
      <w:tr w:rsidR="006B7770" w:rsidRPr="006B7770" w14:paraId="681C5918" w14:textId="77777777" w:rsidTr="006B7770">
        <w:trPr>
          <w:trHeight w:val="300"/>
        </w:trPr>
        <w:tc>
          <w:tcPr>
            <w:tcW w:w="4365" w:type="pct"/>
          </w:tcPr>
          <w:p w14:paraId="63BF08AE" w14:textId="77777777" w:rsidR="006B7770" w:rsidRPr="006B7770" w:rsidRDefault="006B7770" w:rsidP="005A5B33">
            <w:pPr>
              <w:spacing w:after="60"/>
              <w:jc w:val="both"/>
              <w:rPr>
                <w:sz w:val="24"/>
                <w:szCs w:val="24"/>
                <w:lang w:val="uk-UA"/>
              </w:rPr>
            </w:pPr>
            <w:r w:rsidRPr="006B7770">
              <w:rPr>
                <w:sz w:val="24"/>
                <w:szCs w:val="24"/>
                <w:lang w:val="uk-UA"/>
              </w:rPr>
              <w:t xml:space="preserve">В пояснювальній записці чітко та зрозуміло сформульована мета, яка повністю відповідає темі роботи, та завдання, які охоплюють всі аспекти, необхідні для досягнення мети. Теоретична частина повно і </w:t>
            </w:r>
            <w:proofErr w:type="spellStart"/>
            <w:r w:rsidRPr="006B7770">
              <w:rPr>
                <w:sz w:val="24"/>
                <w:szCs w:val="24"/>
                <w:lang w:val="uk-UA"/>
              </w:rPr>
              <w:t>вичерпно</w:t>
            </w:r>
            <w:proofErr w:type="spellEnd"/>
            <w:r w:rsidRPr="006B7770">
              <w:rPr>
                <w:sz w:val="24"/>
                <w:szCs w:val="24"/>
                <w:lang w:val="uk-UA"/>
              </w:rPr>
              <w:t xml:space="preserve"> розкриває сукупність математичних операцій або алгоритмізації, необхідні для виконання практичної частини роботи.</w:t>
            </w:r>
          </w:p>
          <w:p w14:paraId="32BCF139" w14:textId="77777777" w:rsidR="006B7770" w:rsidRPr="006B7770" w:rsidRDefault="006B7770" w:rsidP="005A5B33">
            <w:pPr>
              <w:spacing w:after="60"/>
              <w:jc w:val="both"/>
              <w:rPr>
                <w:sz w:val="24"/>
                <w:szCs w:val="24"/>
                <w:lang w:val="uk-UA"/>
              </w:rPr>
            </w:pPr>
            <w:r w:rsidRPr="006B7770">
              <w:rPr>
                <w:sz w:val="24"/>
                <w:szCs w:val="24"/>
                <w:lang w:val="uk-UA"/>
              </w:rPr>
              <w:t>Надано детальне обґрунтування вибору інструментарію, апаратних засобів, програмної реалізації (за необхідності). Опис надано з детальним аналізом переваг і недоліків обраних засобів, а також обґрунтовано, чому вони є найкращими для реалізації проекту.</w:t>
            </w:r>
          </w:p>
          <w:p w14:paraId="157EF4C5" w14:textId="77777777" w:rsidR="006B7770" w:rsidRPr="006B7770" w:rsidRDefault="006B7770" w:rsidP="005A5B33">
            <w:pPr>
              <w:spacing w:after="60"/>
              <w:jc w:val="both"/>
              <w:rPr>
                <w:sz w:val="24"/>
                <w:szCs w:val="24"/>
                <w:lang w:val="uk-UA"/>
              </w:rPr>
            </w:pPr>
            <w:r w:rsidRPr="006B7770">
              <w:rPr>
                <w:sz w:val="24"/>
                <w:szCs w:val="24"/>
                <w:lang w:val="uk-UA"/>
              </w:rPr>
              <w:t>Опис практичної частини роботи виконаний ретельно, з глибоким розумінням виконаних операцій, прийнятих рішень, метрологічної складової. Використані методи та алгоритми повністю відповідають вимогам роботи.</w:t>
            </w:r>
          </w:p>
        </w:tc>
        <w:tc>
          <w:tcPr>
            <w:tcW w:w="635" w:type="pct"/>
          </w:tcPr>
          <w:p w14:paraId="4280F3F8" w14:textId="77777777" w:rsidR="006B7770" w:rsidRPr="006B7770" w:rsidRDefault="006B7770" w:rsidP="005A5B33">
            <w:pPr>
              <w:spacing w:after="60"/>
              <w:jc w:val="center"/>
              <w:rPr>
                <w:sz w:val="24"/>
                <w:szCs w:val="24"/>
                <w:lang w:val="uk-UA"/>
              </w:rPr>
            </w:pPr>
            <w:r w:rsidRPr="006B7770">
              <w:rPr>
                <w:sz w:val="24"/>
                <w:szCs w:val="24"/>
                <w:lang w:val="uk-UA"/>
              </w:rPr>
              <w:t>13</w:t>
            </w:r>
          </w:p>
        </w:tc>
      </w:tr>
      <w:tr w:rsidR="006B7770" w:rsidRPr="006B7770" w14:paraId="17891D75" w14:textId="77777777" w:rsidTr="006B7770">
        <w:trPr>
          <w:trHeight w:val="300"/>
        </w:trPr>
        <w:tc>
          <w:tcPr>
            <w:tcW w:w="4365" w:type="pct"/>
          </w:tcPr>
          <w:p w14:paraId="2292CC0E" w14:textId="77777777" w:rsidR="006B7770" w:rsidRPr="006B7770" w:rsidRDefault="006B7770" w:rsidP="005A5B33">
            <w:pPr>
              <w:spacing w:after="60"/>
              <w:jc w:val="both"/>
              <w:rPr>
                <w:sz w:val="24"/>
                <w:szCs w:val="24"/>
                <w:lang w:val="uk-UA"/>
              </w:rPr>
            </w:pPr>
            <w:r w:rsidRPr="006B7770">
              <w:rPr>
                <w:sz w:val="24"/>
                <w:szCs w:val="24"/>
                <w:lang w:val="uk-UA"/>
              </w:rPr>
              <w:lastRenderedPageBreak/>
              <w:t xml:space="preserve">В пояснювальній записці чітко сформульовані мета, яка відповідає темі роботи, та задачі, що охоплюють основні аспекти, необхідні для досягнення мети. Опис теоретичної частини правильний, але може містити незначні неточності. </w:t>
            </w:r>
          </w:p>
          <w:p w14:paraId="74AB02DC" w14:textId="77777777" w:rsidR="006B7770" w:rsidRPr="006B7770" w:rsidRDefault="006B7770" w:rsidP="005A5B33">
            <w:pPr>
              <w:spacing w:after="60"/>
              <w:jc w:val="both"/>
              <w:rPr>
                <w:sz w:val="24"/>
                <w:szCs w:val="24"/>
                <w:lang w:val="uk-UA"/>
              </w:rPr>
            </w:pPr>
            <w:r w:rsidRPr="006B7770">
              <w:rPr>
                <w:sz w:val="24"/>
                <w:szCs w:val="24"/>
                <w:lang w:val="uk-UA"/>
              </w:rPr>
              <w:t>Надано достатнє, але неповне обґрунтування вибору інструментарію, апаратних засобів, програмної реалізації (за необхідності). Опис надано з загальним аналізом переваг і недоліків обраних засобів, а частково обґрунтовано, чому вони є найкращими для реалізації роботи.</w:t>
            </w:r>
          </w:p>
          <w:p w14:paraId="5F99A097" w14:textId="77777777" w:rsidR="006B7770" w:rsidRPr="006B7770" w:rsidRDefault="006B7770" w:rsidP="005A5B33">
            <w:pPr>
              <w:spacing w:after="60"/>
              <w:jc w:val="both"/>
              <w:rPr>
                <w:sz w:val="24"/>
                <w:szCs w:val="24"/>
                <w:lang w:val="uk-UA"/>
              </w:rPr>
            </w:pPr>
            <w:r w:rsidRPr="006B7770">
              <w:rPr>
                <w:sz w:val="24"/>
                <w:szCs w:val="24"/>
                <w:lang w:val="uk-UA"/>
              </w:rPr>
              <w:t>Опис методів практичної частини роботи представлений, але не в повній мірі розкриває їх роль у вирішенні задачі. Основні аспекти описані, але деякі деталі залишаються поверхневими.</w:t>
            </w:r>
          </w:p>
        </w:tc>
        <w:tc>
          <w:tcPr>
            <w:tcW w:w="635" w:type="pct"/>
          </w:tcPr>
          <w:p w14:paraId="23B2A5A3" w14:textId="77777777" w:rsidR="006B7770" w:rsidRPr="006B7770" w:rsidRDefault="006B7770" w:rsidP="005A5B33">
            <w:pPr>
              <w:spacing w:after="60"/>
              <w:jc w:val="center"/>
              <w:rPr>
                <w:sz w:val="24"/>
                <w:szCs w:val="24"/>
                <w:lang w:val="uk-UA"/>
              </w:rPr>
            </w:pPr>
            <w:r w:rsidRPr="006B7770">
              <w:rPr>
                <w:sz w:val="24"/>
                <w:szCs w:val="24"/>
                <w:lang w:val="uk-UA"/>
              </w:rPr>
              <w:t>12</w:t>
            </w:r>
          </w:p>
        </w:tc>
      </w:tr>
      <w:tr w:rsidR="006B7770" w:rsidRPr="006B7770" w14:paraId="31B6D27A" w14:textId="77777777" w:rsidTr="006B7770">
        <w:trPr>
          <w:trHeight w:val="300"/>
        </w:trPr>
        <w:tc>
          <w:tcPr>
            <w:tcW w:w="4365" w:type="pct"/>
          </w:tcPr>
          <w:p w14:paraId="023BD0AC" w14:textId="77777777" w:rsidR="006B7770" w:rsidRPr="006B7770" w:rsidRDefault="006B7770" w:rsidP="005A5B33">
            <w:pPr>
              <w:spacing w:after="60"/>
              <w:jc w:val="both"/>
              <w:rPr>
                <w:sz w:val="24"/>
                <w:szCs w:val="24"/>
                <w:lang w:val="uk-UA"/>
              </w:rPr>
            </w:pPr>
            <w:r w:rsidRPr="006B7770">
              <w:rPr>
                <w:sz w:val="24"/>
                <w:szCs w:val="24"/>
                <w:lang w:val="uk-UA"/>
              </w:rPr>
              <w:t>В пояснювальній записці сформульована мета, яка відповідає темі роботи, але може містити деякі двозначності. Завдання охоплюють частину необхідних аспектів для досягнення мети. Теоретична частина містить математичні, метрологічні  чи алгоритмічні помилки.</w:t>
            </w:r>
          </w:p>
          <w:p w14:paraId="4BC10EAE" w14:textId="77777777" w:rsidR="006B7770" w:rsidRPr="006B7770" w:rsidRDefault="006B7770" w:rsidP="005A5B33">
            <w:pPr>
              <w:spacing w:after="60"/>
              <w:jc w:val="both"/>
              <w:rPr>
                <w:sz w:val="24"/>
                <w:szCs w:val="24"/>
                <w:lang w:val="uk-UA"/>
              </w:rPr>
            </w:pPr>
            <w:r w:rsidRPr="006B7770">
              <w:rPr>
                <w:sz w:val="24"/>
                <w:szCs w:val="24"/>
                <w:lang w:val="uk-UA"/>
              </w:rPr>
              <w:t>Надано недостатнє або поверхневе обґрунтування вибору інструментарію, апаратних засобів, програмної реалізації (за необхідності).</w:t>
            </w:r>
          </w:p>
          <w:p w14:paraId="485D0BE5" w14:textId="77777777" w:rsidR="006B7770" w:rsidRPr="006B7770" w:rsidRDefault="006B7770" w:rsidP="005A5B33">
            <w:pPr>
              <w:spacing w:after="60"/>
              <w:jc w:val="both"/>
              <w:rPr>
                <w:sz w:val="24"/>
                <w:szCs w:val="24"/>
                <w:lang w:val="uk-UA"/>
              </w:rPr>
            </w:pPr>
            <w:r w:rsidRPr="006B7770">
              <w:rPr>
                <w:sz w:val="24"/>
                <w:szCs w:val="24"/>
                <w:lang w:val="uk-UA"/>
              </w:rPr>
              <w:t>Практична частина роботи містить істотні неточності, або в ній бракує значущих складових.</w:t>
            </w:r>
          </w:p>
        </w:tc>
        <w:tc>
          <w:tcPr>
            <w:tcW w:w="635" w:type="pct"/>
          </w:tcPr>
          <w:p w14:paraId="349E2323" w14:textId="77777777" w:rsidR="006B7770" w:rsidRPr="006B7770" w:rsidRDefault="006B7770" w:rsidP="005A5B33">
            <w:pPr>
              <w:spacing w:after="60"/>
              <w:jc w:val="center"/>
              <w:rPr>
                <w:sz w:val="24"/>
                <w:szCs w:val="24"/>
                <w:lang w:val="uk-UA"/>
              </w:rPr>
            </w:pPr>
            <w:r w:rsidRPr="006B7770">
              <w:rPr>
                <w:sz w:val="24"/>
                <w:szCs w:val="24"/>
                <w:lang w:val="uk-UA"/>
              </w:rPr>
              <w:t>11</w:t>
            </w:r>
          </w:p>
        </w:tc>
      </w:tr>
      <w:tr w:rsidR="006B7770" w:rsidRPr="006B7770" w14:paraId="4C1E94D1" w14:textId="77777777" w:rsidTr="006B7770">
        <w:trPr>
          <w:trHeight w:val="300"/>
        </w:trPr>
        <w:tc>
          <w:tcPr>
            <w:tcW w:w="4365" w:type="pct"/>
          </w:tcPr>
          <w:p w14:paraId="4DB56737" w14:textId="77777777" w:rsidR="006B7770" w:rsidRPr="006B7770" w:rsidRDefault="006B7770" w:rsidP="005A5B33">
            <w:pPr>
              <w:spacing w:after="60"/>
              <w:jc w:val="both"/>
              <w:rPr>
                <w:sz w:val="24"/>
                <w:szCs w:val="24"/>
                <w:lang w:val="uk-UA"/>
              </w:rPr>
            </w:pPr>
            <w:r w:rsidRPr="006B7770">
              <w:rPr>
                <w:sz w:val="24"/>
                <w:szCs w:val="24"/>
                <w:lang w:val="uk-UA"/>
              </w:rPr>
              <w:t xml:space="preserve">В пояснювальній записці мета роботи сформульована нечітко. Завдання не охоплюють необхідні аспекти для досягнення мети. Теоретична частина не відповідає практичній, не розкрита, містить істотні помилки, або відсутня. </w:t>
            </w:r>
          </w:p>
          <w:p w14:paraId="43457B1A" w14:textId="77777777" w:rsidR="006B7770" w:rsidRPr="006B7770" w:rsidRDefault="006B7770" w:rsidP="005A5B33">
            <w:pPr>
              <w:spacing w:after="60"/>
              <w:jc w:val="both"/>
              <w:rPr>
                <w:sz w:val="24"/>
                <w:szCs w:val="24"/>
                <w:lang w:val="uk-UA"/>
              </w:rPr>
            </w:pPr>
            <w:r w:rsidRPr="006B7770">
              <w:rPr>
                <w:sz w:val="24"/>
                <w:szCs w:val="24"/>
                <w:lang w:val="uk-UA"/>
              </w:rPr>
              <w:t>Вибір використаних технічних засобів необґрунтований або обґрунтований некоректно.</w:t>
            </w:r>
          </w:p>
          <w:p w14:paraId="5B907148" w14:textId="77777777" w:rsidR="006B7770" w:rsidRPr="006B7770" w:rsidRDefault="006B7770" w:rsidP="005A5B33">
            <w:pPr>
              <w:spacing w:after="60"/>
              <w:jc w:val="both"/>
              <w:rPr>
                <w:sz w:val="24"/>
                <w:szCs w:val="24"/>
                <w:lang w:val="uk-UA"/>
              </w:rPr>
            </w:pPr>
            <w:r w:rsidRPr="006B7770">
              <w:rPr>
                <w:sz w:val="24"/>
                <w:szCs w:val="24"/>
                <w:lang w:val="uk-UA"/>
              </w:rPr>
              <w:t>Практична частина роботи містить непозначені протиріччя з теоретичною, не є повною, не вирішує поставлені задачі в достатньому обсязі.</w:t>
            </w:r>
          </w:p>
        </w:tc>
        <w:tc>
          <w:tcPr>
            <w:tcW w:w="635" w:type="pct"/>
          </w:tcPr>
          <w:p w14:paraId="4F56B305" w14:textId="77777777" w:rsidR="006B7770" w:rsidRPr="006B7770" w:rsidRDefault="006B7770" w:rsidP="005A5B33">
            <w:pPr>
              <w:spacing w:after="60"/>
              <w:jc w:val="center"/>
              <w:rPr>
                <w:sz w:val="24"/>
                <w:szCs w:val="24"/>
                <w:lang w:val="uk-UA"/>
              </w:rPr>
            </w:pPr>
            <w:r w:rsidRPr="006B7770">
              <w:rPr>
                <w:sz w:val="24"/>
                <w:szCs w:val="24"/>
                <w:lang w:val="uk-UA"/>
              </w:rPr>
              <w:t>10</w:t>
            </w:r>
          </w:p>
        </w:tc>
      </w:tr>
      <w:tr w:rsidR="006B7770" w:rsidRPr="006B7770" w14:paraId="01A81ED9" w14:textId="77777777" w:rsidTr="006B7770">
        <w:trPr>
          <w:trHeight w:val="300"/>
        </w:trPr>
        <w:tc>
          <w:tcPr>
            <w:tcW w:w="4365" w:type="pct"/>
          </w:tcPr>
          <w:p w14:paraId="4C3FF323" w14:textId="77777777" w:rsidR="006B7770" w:rsidRPr="006B7770" w:rsidRDefault="006B7770" w:rsidP="006B7770">
            <w:pPr>
              <w:pStyle w:val="a4"/>
              <w:widowControl/>
              <w:numPr>
                <w:ilvl w:val="0"/>
                <w:numId w:val="26"/>
              </w:numPr>
              <w:suppressAutoHyphens/>
              <w:autoSpaceDE/>
              <w:autoSpaceDN/>
              <w:spacing w:after="60"/>
              <w:contextualSpacing/>
              <w:jc w:val="center"/>
              <w:rPr>
                <w:b/>
                <w:bCs/>
                <w:i/>
                <w:iCs/>
                <w:sz w:val="24"/>
                <w:szCs w:val="24"/>
                <w:lang w:val="uk-UA"/>
              </w:rPr>
            </w:pPr>
            <w:r w:rsidRPr="006B7770">
              <w:rPr>
                <w:b/>
                <w:bCs/>
                <w:i/>
                <w:iCs/>
                <w:sz w:val="24"/>
                <w:szCs w:val="24"/>
                <w:lang w:val="uk-UA"/>
              </w:rPr>
              <w:t>Змістовна якість виконаної роботи</w:t>
            </w:r>
          </w:p>
        </w:tc>
        <w:tc>
          <w:tcPr>
            <w:tcW w:w="635" w:type="pct"/>
          </w:tcPr>
          <w:p w14:paraId="4C5F5E0E" w14:textId="77777777" w:rsidR="006B7770" w:rsidRPr="006B7770" w:rsidRDefault="006B7770" w:rsidP="005A5B33">
            <w:pPr>
              <w:spacing w:after="60"/>
              <w:jc w:val="center"/>
              <w:rPr>
                <w:sz w:val="24"/>
                <w:szCs w:val="24"/>
                <w:lang w:val="uk-UA"/>
              </w:rPr>
            </w:pPr>
            <w:proofErr w:type="spellStart"/>
            <w:r w:rsidRPr="006B7770">
              <w:rPr>
                <w:b/>
                <w:bCs/>
                <w:sz w:val="24"/>
                <w:szCs w:val="24"/>
                <w:lang w:val="uk-UA"/>
              </w:rPr>
              <w:t>Max</w:t>
            </w:r>
            <w:proofErr w:type="spellEnd"/>
            <w:r w:rsidRPr="006B7770">
              <w:rPr>
                <w:b/>
                <w:bCs/>
                <w:sz w:val="24"/>
                <w:szCs w:val="24"/>
                <w:lang w:val="uk-UA"/>
              </w:rPr>
              <w:t>=15</w:t>
            </w:r>
          </w:p>
        </w:tc>
      </w:tr>
      <w:tr w:rsidR="006B7770" w:rsidRPr="006B7770" w14:paraId="5DD2ABBF" w14:textId="77777777" w:rsidTr="006B7770">
        <w:trPr>
          <w:trHeight w:val="300"/>
        </w:trPr>
        <w:tc>
          <w:tcPr>
            <w:tcW w:w="4365" w:type="pct"/>
          </w:tcPr>
          <w:p w14:paraId="29B4238E" w14:textId="77777777" w:rsidR="006B7770" w:rsidRPr="006B7770" w:rsidRDefault="006B7770" w:rsidP="005A5B33">
            <w:pPr>
              <w:spacing w:after="60"/>
              <w:jc w:val="both"/>
              <w:rPr>
                <w:sz w:val="24"/>
                <w:szCs w:val="24"/>
                <w:lang w:val="uk-UA"/>
              </w:rPr>
            </w:pPr>
            <w:r w:rsidRPr="006B7770">
              <w:rPr>
                <w:sz w:val="24"/>
                <w:szCs w:val="24"/>
                <w:lang w:val="uk-UA"/>
              </w:rPr>
              <w:t xml:space="preserve">Пояснювальна записка </w:t>
            </w:r>
            <w:proofErr w:type="spellStart"/>
            <w:r w:rsidRPr="006B7770">
              <w:rPr>
                <w:sz w:val="24"/>
                <w:szCs w:val="24"/>
                <w:lang w:val="uk-UA"/>
              </w:rPr>
              <w:t>вичерпно</w:t>
            </w:r>
            <w:proofErr w:type="spellEnd"/>
            <w:r w:rsidRPr="006B7770">
              <w:rPr>
                <w:sz w:val="24"/>
                <w:szCs w:val="24"/>
                <w:lang w:val="uk-UA"/>
              </w:rPr>
              <w:t xml:space="preserve"> і докладно висвітлює всі виконані операції (за необхідністю): обчислення, формування математичних моделей, розробка алгоритмів, вибір складових, інструментів, приладів, розробка принципових, електричних схем, креслень. Рисунки мають всі необхідні позначення, відповідають стандартам оформлення. Всі посилання на рисунки, таблиці, лістинги належно позначені та розміщені, супроводжуються змістовними коментарями. Наводяться проміжкові та кінцеві висновки у повному об’ємі, які чітко відповідають задачам роботи та розкривають результат їх виконання.</w:t>
            </w:r>
          </w:p>
        </w:tc>
        <w:tc>
          <w:tcPr>
            <w:tcW w:w="635" w:type="pct"/>
          </w:tcPr>
          <w:p w14:paraId="7EC4C551" w14:textId="77777777" w:rsidR="006B7770" w:rsidRPr="006B7770" w:rsidRDefault="006B7770" w:rsidP="005A5B33">
            <w:pPr>
              <w:spacing w:after="60"/>
              <w:jc w:val="center"/>
              <w:rPr>
                <w:sz w:val="24"/>
                <w:szCs w:val="24"/>
                <w:lang w:val="uk-UA"/>
              </w:rPr>
            </w:pPr>
            <w:r w:rsidRPr="006B7770">
              <w:rPr>
                <w:sz w:val="24"/>
                <w:szCs w:val="24"/>
                <w:lang w:val="uk-UA"/>
              </w:rPr>
              <w:t>14-15</w:t>
            </w:r>
          </w:p>
        </w:tc>
      </w:tr>
      <w:tr w:rsidR="006B7770" w:rsidRPr="006B7770" w14:paraId="13B209B5" w14:textId="77777777" w:rsidTr="006B7770">
        <w:trPr>
          <w:trHeight w:val="300"/>
        </w:trPr>
        <w:tc>
          <w:tcPr>
            <w:tcW w:w="4365" w:type="pct"/>
          </w:tcPr>
          <w:p w14:paraId="7613B598" w14:textId="77777777" w:rsidR="006B7770" w:rsidRPr="006B7770" w:rsidRDefault="006B7770" w:rsidP="005A5B33">
            <w:pPr>
              <w:spacing w:after="60"/>
              <w:jc w:val="both"/>
              <w:rPr>
                <w:sz w:val="24"/>
                <w:szCs w:val="24"/>
                <w:lang w:val="uk-UA"/>
              </w:rPr>
            </w:pPr>
            <w:r w:rsidRPr="006B7770">
              <w:rPr>
                <w:sz w:val="24"/>
                <w:szCs w:val="24"/>
                <w:lang w:val="uk-UA"/>
              </w:rPr>
              <w:t>Пояснювальна записка докладно висвітлює більшість виконаних операцій. Рисунки мають основні позначення, відповідають стандартам оформлення. Посилання на рисунки, таблиці, лістинги загалом належно позначені та розміщені, супроводжуються змістовними коментарями. Висновки дано у достатньому об’ємі, вони відповідають задачам роботи та розкривають результат їх виконання.</w:t>
            </w:r>
          </w:p>
        </w:tc>
        <w:tc>
          <w:tcPr>
            <w:tcW w:w="635" w:type="pct"/>
          </w:tcPr>
          <w:p w14:paraId="6D2A880B" w14:textId="77777777" w:rsidR="006B7770" w:rsidRPr="006B7770" w:rsidRDefault="006B7770" w:rsidP="005A5B33">
            <w:pPr>
              <w:spacing w:after="60"/>
              <w:jc w:val="center"/>
              <w:rPr>
                <w:sz w:val="24"/>
                <w:szCs w:val="24"/>
                <w:lang w:val="uk-UA"/>
              </w:rPr>
            </w:pPr>
            <w:r w:rsidRPr="006B7770">
              <w:rPr>
                <w:sz w:val="24"/>
                <w:szCs w:val="24"/>
                <w:lang w:val="uk-UA"/>
              </w:rPr>
              <w:t>12-13</w:t>
            </w:r>
          </w:p>
        </w:tc>
      </w:tr>
      <w:tr w:rsidR="006B7770" w:rsidRPr="006B7770" w14:paraId="75E24178" w14:textId="77777777" w:rsidTr="006B7770">
        <w:trPr>
          <w:trHeight w:val="300"/>
        </w:trPr>
        <w:tc>
          <w:tcPr>
            <w:tcW w:w="4365" w:type="pct"/>
          </w:tcPr>
          <w:p w14:paraId="7FAC6858" w14:textId="21660035" w:rsidR="006B7770" w:rsidRPr="006B7770" w:rsidRDefault="006B7770" w:rsidP="006B7770">
            <w:pPr>
              <w:spacing w:after="60"/>
              <w:jc w:val="both"/>
              <w:rPr>
                <w:sz w:val="24"/>
                <w:szCs w:val="24"/>
                <w:lang w:val="uk-UA"/>
              </w:rPr>
            </w:pPr>
            <w:r w:rsidRPr="006B7770">
              <w:rPr>
                <w:sz w:val="24"/>
                <w:szCs w:val="24"/>
                <w:lang w:val="uk-UA"/>
              </w:rPr>
              <w:t>Пояснювальна записка містить істотні упущення чи помилки у описі виконаних операцій. Рисунки не містять позначень, не відповідають стандартам оформлення. Посилання на окремі рисунки, таблиці, лістинги загалом неналежно позначені чи не позначені взагалі,  розміщені некоректно, не супроводжуються коментарями. Висновки дано у недостатньому об’ємі, вони повторюють задачі роботи та не розкривають результат їх виконання.</w:t>
            </w:r>
          </w:p>
        </w:tc>
        <w:tc>
          <w:tcPr>
            <w:tcW w:w="635" w:type="pct"/>
          </w:tcPr>
          <w:p w14:paraId="142BF853" w14:textId="77777777" w:rsidR="006B7770" w:rsidRPr="006B7770" w:rsidRDefault="006B7770" w:rsidP="005A5B33">
            <w:pPr>
              <w:spacing w:after="60"/>
              <w:jc w:val="center"/>
              <w:rPr>
                <w:sz w:val="24"/>
                <w:szCs w:val="24"/>
                <w:lang w:val="uk-UA"/>
              </w:rPr>
            </w:pPr>
            <w:r w:rsidRPr="006B7770">
              <w:rPr>
                <w:sz w:val="24"/>
                <w:szCs w:val="24"/>
                <w:lang w:val="uk-UA"/>
              </w:rPr>
              <w:t>10-11</w:t>
            </w:r>
          </w:p>
        </w:tc>
      </w:tr>
      <w:tr w:rsidR="006B7770" w:rsidRPr="006B7770" w14:paraId="260E7EC2" w14:textId="77777777" w:rsidTr="006B7770">
        <w:trPr>
          <w:trHeight w:val="300"/>
        </w:trPr>
        <w:tc>
          <w:tcPr>
            <w:tcW w:w="5000" w:type="pct"/>
            <w:gridSpan w:val="2"/>
          </w:tcPr>
          <w:p w14:paraId="03F69714" w14:textId="77777777" w:rsidR="006B7770" w:rsidRPr="006B7770" w:rsidRDefault="006B7770" w:rsidP="005A5B33">
            <w:pPr>
              <w:spacing w:after="60"/>
              <w:jc w:val="center"/>
              <w:rPr>
                <w:b/>
                <w:bCs/>
                <w:sz w:val="24"/>
                <w:szCs w:val="24"/>
                <w:lang w:val="uk-UA"/>
              </w:rPr>
            </w:pPr>
            <w:r w:rsidRPr="006B7770">
              <w:rPr>
                <w:b/>
                <w:bCs/>
                <w:sz w:val="24"/>
                <w:szCs w:val="24"/>
                <w:lang w:val="uk-UA"/>
              </w:rPr>
              <w:t>Захист кваліфікаційної роботи</w:t>
            </w:r>
          </w:p>
        </w:tc>
      </w:tr>
      <w:tr w:rsidR="006B7770" w:rsidRPr="006B7770" w14:paraId="1B2DC7C3" w14:textId="77777777" w:rsidTr="006B7770">
        <w:trPr>
          <w:trHeight w:val="450"/>
        </w:trPr>
        <w:tc>
          <w:tcPr>
            <w:tcW w:w="4365" w:type="pct"/>
          </w:tcPr>
          <w:p w14:paraId="15219D90" w14:textId="77777777" w:rsidR="006B7770" w:rsidRPr="006B7770" w:rsidRDefault="006B7770" w:rsidP="006B7770">
            <w:pPr>
              <w:pStyle w:val="a4"/>
              <w:widowControl/>
              <w:numPr>
                <w:ilvl w:val="0"/>
                <w:numId w:val="25"/>
              </w:numPr>
              <w:suppressAutoHyphens/>
              <w:autoSpaceDE/>
              <w:autoSpaceDN/>
              <w:spacing w:after="60"/>
              <w:contextualSpacing/>
              <w:jc w:val="center"/>
              <w:rPr>
                <w:b/>
                <w:bCs/>
                <w:i/>
                <w:iCs/>
                <w:sz w:val="24"/>
                <w:szCs w:val="24"/>
                <w:lang w:val="uk-UA"/>
              </w:rPr>
            </w:pPr>
            <w:r w:rsidRPr="006B7770">
              <w:rPr>
                <w:b/>
                <w:bCs/>
                <w:i/>
                <w:iCs/>
                <w:sz w:val="24"/>
                <w:szCs w:val="24"/>
                <w:lang w:val="uk-UA"/>
              </w:rPr>
              <w:t>Зміст доповіді</w:t>
            </w:r>
          </w:p>
        </w:tc>
        <w:tc>
          <w:tcPr>
            <w:tcW w:w="635" w:type="pct"/>
          </w:tcPr>
          <w:p w14:paraId="45A662EC" w14:textId="77777777" w:rsidR="006B7770" w:rsidRPr="006B7770" w:rsidRDefault="006B7770" w:rsidP="005A5B33">
            <w:pPr>
              <w:spacing w:after="60"/>
              <w:jc w:val="center"/>
              <w:rPr>
                <w:b/>
                <w:bCs/>
                <w:sz w:val="24"/>
                <w:szCs w:val="24"/>
                <w:lang w:val="uk-UA"/>
              </w:rPr>
            </w:pPr>
            <w:proofErr w:type="spellStart"/>
            <w:r w:rsidRPr="006B7770">
              <w:rPr>
                <w:b/>
                <w:bCs/>
                <w:sz w:val="24"/>
                <w:szCs w:val="24"/>
                <w:lang w:val="uk-UA"/>
              </w:rPr>
              <w:t>Max</w:t>
            </w:r>
            <w:proofErr w:type="spellEnd"/>
            <w:r w:rsidRPr="006B7770">
              <w:rPr>
                <w:b/>
                <w:bCs/>
                <w:sz w:val="24"/>
                <w:szCs w:val="24"/>
                <w:lang w:val="uk-UA"/>
              </w:rPr>
              <w:t>=15</w:t>
            </w:r>
          </w:p>
        </w:tc>
      </w:tr>
      <w:tr w:rsidR="006B7770" w:rsidRPr="006B7770" w14:paraId="19E920E9" w14:textId="77777777" w:rsidTr="006B7770">
        <w:trPr>
          <w:trHeight w:val="300"/>
        </w:trPr>
        <w:tc>
          <w:tcPr>
            <w:tcW w:w="4365" w:type="pct"/>
          </w:tcPr>
          <w:p w14:paraId="46553704" w14:textId="77777777" w:rsidR="006B7770" w:rsidRPr="006B7770" w:rsidRDefault="006B7770" w:rsidP="005A5B33">
            <w:pPr>
              <w:spacing w:after="60"/>
              <w:jc w:val="both"/>
              <w:rPr>
                <w:sz w:val="24"/>
                <w:szCs w:val="24"/>
                <w:lang w:val="uk-UA"/>
              </w:rPr>
            </w:pPr>
            <w:r w:rsidRPr="006B7770">
              <w:rPr>
                <w:sz w:val="24"/>
                <w:szCs w:val="24"/>
                <w:lang w:val="uk-UA"/>
              </w:rPr>
              <w:t xml:space="preserve">Студент чітко і впевнено представляє всі аспекти своєї дипломної роботи, </w:t>
            </w:r>
            <w:r w:rsidRPr="006B7770">
              <w:rPr>
                <w:sz w:val="24"/>
                <w:szCs w:val="24"/>
                <w:lang w:val="uk-UA"/>
              </w:rPr>
              <w:lastRenderedPageBreak/>
              <w:t xml:space="preserve">включаючи постановку задачі, методи та теорію, практичну реалізацію, результати метрологічної оцінки. Доповідь структурована, </w:t>
            </w:r>
            <w:proofErr w:type="spellStart"/>
            <w:r w:rsidRPr="006B7770">
              <w:rPr>
                <w:sz w:val="24"/>
                <w:szCs w:val="24"/>
                <w:lang w:val="uk-UA"/>
              </w:rPr>
              <w:t>логічно</w:t>
            </w:r>
            <w:proofErr w:type="spellEnd"/>
            <w:r w:rsidRPr="006B7770">
              <w:rPr>
                <w:sz w:val="24"/>
                <w:szCs w:val="24"/>
                <w:lang w:val="uk-UA"/>
              </w:rPr>
              <w:t xml:space="preserve"> послідовна, і містить чіткі аргументи щодо вибору методології та технічних рішень.</w:t>
            </w:r>
          </w:p>
        </w:tc>
        <w:tc>
          <w:tcPr>
            <w:tcW w:w="635" w:type="pct"/>
          </w:tcPr>
          <w:p w14:paraId="4E2C709D" w14:textId="77777777" w:rsidR="006B7770" w:rsidRPr="006B7770" w:rsidRDefault="006B7770" w:rsidP="005A5B33">
            <w:pPr>
              <w:spacing w:after="60"/>
              <w:jc w:val="center"/>
              <w:rPr>
                <w:sz w:val="24"/>
                <w:szCs w:val="24"/>
                <w:lang w:val="uk-UA"/>
              </w:rPr>
            </w:pPr>
            <w:r w:rsidRPr="006B7770">
              <w:rPr>
                <w:sz w:val="24"/>
                <w:szCs w:val="24"/>
                <w:lang w:val="uk-UA"/>
              </w:rPr>
              <w:lastRenderedPageBreak/>
              <w:t>15</w:t>
            </w:r>
          </w:p>
        </w:tc>
      </w:tr>
      <w:tr w:rsidR="006B7770" w:rsidRPr="006B7770" w14:paraId="17549B5F" w14:textId="77777777" w:rsidTr="006B7770">
        <w:trPr>
          <w:trHeight w:val="1065"/>
        </w:trPr>
        <w:tc>
          <w:tcPr>
            <w:tcW w:w="4365" w:type="pct"/>
          </w:tcPr>
          <w:p w14:paraId="1FA05760" w14:textId="77777777" w:rsidR="006B7770" w:rsidRPr="006B7770" w:rsidRDefault="006B7770" w:rsidP="005A5B33">
            <w:pPr>
              <w:spacing w:after="60"/>
              <w:jc w:val="both"/>
              <w:rPr>
                <w:sz w:val="24"/>
                <w:szCs w:val="24"/>
                <w:lang w:val="uk-UA"/>
              </w:rPr>
            </w:pPr>
            <w:r w:rsidRPr="006B7770">
              <w:rPr>
                <w:sz w:val="24"/>
                <w:szCs w:val="24"/>
                <w:lang w:val="uk-UA"/>
              </w:rPr>
              <w:t>Студент добре володіє матеріалом і здатний адекватно представити основні складові роботи. Доповідь містить необхідну інформацію з деякими невеликими пропусками в деталях або обґрунтуванні.</w:t>
            </w:r>
          </w:p>
        </w:tc>
        <w:tc>
          <w:tcPr>
            <w:tcW w:w="635" w:type="pct"/>
          </w:tcPr>
          <w:p w14:paraId="6544B159" w14:textId="77777777" w:rsidR="006B7770" w:rsidRPr="006B7770" w:rsidRDefault="006B7770" w:rsidP="005A5B33">
            <w:pPr>
              <w:spacing w:after="60"/>
              <w:jc w:val="center"/>
              <w:rPr>
                <w:sz w:val="24"/>
                <w:szCs w:val="24"/>
                <w:lang w:val="uk-UA"/>
              </w:rPr>
            </w:pPr>
            <w:r w:rsidRPr="006B7770">
              <w:rPr>
                <w:sz w:val="24"/>
                <w:szCs w:val="24"/>
                <w:lang w:val="uk-UA"/>
              </w:rPr>
              <w:t>13-14</w:t>
            </w:r>
          </w:p>
        </w:tc>
      </w:tr>
      <w:tr w:rsidR="006B7770" w:rsidRPr="006B7770" w14:paraId="39044F2D" w14:textId="77777777" w:rsidTr="006B7770">
        <w:trPr>
          <w:trHeight w:val="300"/>
        </w:trPr>
        <w:tc>
          <w:tcPr>
            <w:tcW w:w="4365" w:type="pct"/>
          </w:tcPr>
          <w:p w14:paraId="23D93E8A" w14:textId="77777777" w:rsidR="006B7770" w:rsidRPr="006B7770" w:rsidRDefault="006B7770" w:rsidP="005A5B33">
            <w:pPr>
              <w:spacing w:after="60"/>
              <w:jc w:val="both"/>
              <w:rPr>
                <w:sz w:val="24"/>
                <w:szCs w:val="24"/>
                <w:lang w:val="uk-UA"/>
              </w:rPr>
            </w:pPr>
            <w:r w:rsidRPr="006B7770">
              <w:rPr>
                <w:sz w:val="24"/>
                <w:szCs w:val="24"/>
                <w:lang w:val="uk-UA"/>
              </w:rPr>
              <w:t>Доповідь студента охоплює основні моменти роботи, але презентація може виявитися недостатньо організованою або не включати важливі технічні деталі.</w:t>
            </w:r>
          </w:p>
        </w:tc>
        <w:tc>
          <w:tcPr>
            <w:tcW w:w="635" w:type="pct"/>
          </w:tcPr>
          <w:p w14:paraId="6041025B" w14:textId="77777777" w:rsidR="006B7770" w:rsidRPr="006B7770" w:rsidRDefault="006B7770" w:rsidP="005A5B33">
            <w:pPr>
              <w:spacing w:after="60"/>
              <w:jc w:val="center"/>
              <w:rPr>
                <w:sz w:val="24"/>
                <w:szCs w:val="24"/>
                <w:lang w:val="uk-UA"/>
              </w:rPr>
            </w:pPr>
            <w:r w:rsidRPr="006B7770">
              <w:rPr>
                <w:sz w:val="24"/>
                <w:szCs w:val="24"/>
                <w:lang w:val="uk-UA"/>
              </w:rPr>
              <w:t>11-12</w:t>
            </w:r>
          </w:p>
        </w:tc>
      </w:tr>
      <w:tr w:rsidR="006B7770" w:rsidRPr="006B7770" w14:paraId="724D7FDC" w14:textId="77777777" w:rsidTr="006B7770">
        <w:trPr>
          <w:trHeight w:val="300"/>
        </w:trPr>
        <w:tc>
          <w:tcPr>
            <w:tcW w:w="4365" w:type="pct"/>
          </w:tcPr>
          <w:p w14:paraId="755E3D52" w14:textId="77777777" w:rsidR="006B7770" w:rsidRPr="006B7770" w:rsidRDefault="006B7770" w:rsidP="005A5B33">
            <w:pPr>
              <w:spacing w:after="60"/>
              <w:jc w:val="both"/>
              <w:rPr>
                <w:sz w:val="24"/>
                <w:szCs w:val="24"/>
                <w:lang w:val="uk-UA"/>
              </w:rPr>
            </w:pPr>
            <w:r w:rsidRPr="006B7770">
              <w:rPr>
                <w:sz w:val="24"/>
                <w:szCs w:val="24"/>
                <w:lang w:val="uk-UA"/>
              </w:rPr>
              <w:t xml:space="preserve">Студент не зміг чітко представити свою роботу, доповідь має значні прогалини в змісті, структурі або </w:t>
            </w:r>
            <w:proofErr w:type="spellStart"/>
            <w:r w:rsidRPr="006B7770">
              <w:rPr>
                <w:sz w:val="24"/>
                <w:szCs w:val="24"/>
                <w:lang w:val="uk-UA"/>
              </w:rPr>
              <w:t>логіці</w:t>
            </w:r>
            <w:proofErr w:type="spellEnd"/>
            <w:r w:rsidRPr="006B7770">
              <w:rPr>
                <w:sz w:val="24"/>
                <w:szCs w:val="24"/>
                <w:lang w:val="uk-UA"/>
              </w:rPr>
              <w:t>.</w:t>
            </w:r>
          </w:p>
        </w:tc>
        <w:tc>
          <w:tcPr>
            <w:tcW w:w="635" w:type="pct"/>
          </w:tcPr>
          <w:p w14:paraId="3B637A09" w14:textId="77777777" w:rsidR="006B7770" w:rsidRPr="006B7770" w:rsidRDefault="006B7770" w:rsidP="005A5B33">
            <w:pPr>
              <w:spacing w:after="60"/>
              <w:jc w:val="center"/>
              <w:rPr>
                <w:sz w:val="24"/>
                <w:szCs w:val="24"/>
                <w:lang w:val="uk-UA"/>
              </w:rPr>
            </w:pPr>
            <w:r w:rsidRPr="006B7770">
              <w:rPr>
                <w:sz w:val="24"/>
                <w:szCs w:val="24"/>
                <w:lang w:val="uk-UA"/>
              </w:rPr>
              <w:t>10</w:t>
            </w:r>
          </w:p>
        </w:tc>
      </w:tr>
      <w:tr w:rsidR="006B7770" w:rsidRPr="006B7770" w14:paraId="40E4C6F4" w14:textId="77777777" w:rsidTr="006B7770">
        <w:trPr>
          <w:trHeight w:val="300"/>
        </w:trPr>
        <w:tc>
          <w:tcPr>
            <w:tcW w:w="4365" w:type="pct"/>
          </w:tcPr>
          <w:p w14:paraId="222F1DE6" w14:textId="77777777" w:rsidR="006B7770" w:rsidRPr="006B7770" w:rsidRDefault="006B7770" w:rsidP="006B7770">
            <w:pPr>
              <w:pStyle w:val="a4"/>
              <w:widowControl/>
              <w:numPr>
                <w:ilvl w:val="0"/>
                <w:numId w:val="25"/>
              </w:numPr>
              <w:suppressAutoHyphens/>
              <w:autoSpaceDE/>
              <w:autoSpaceDN/>
              <w:spacing w:after="60"/>
              <w:contextualSpacing/>
              <w:jc w:val="center"/>
              <w:rPr>
                <w:b/>
                <w:bCs/>
                <w:i/>
                <w:iCs/>
                <w:sz w:val="24"/>
                <w:szCs w:val="24"/>
                <w:lang w:val="uk-UA"/>
              </w:rPr>
            </w:pPr>
            <w:r w:rsidRPr="006B7770">
              <w:rPr>
                <w:b/>
                <w:bCs/>
                <w:i/>
                <w:iCs/>
                <w:sz w:val="24"/>
                <w:szCs w:val="24"/>
                <w:lang w:val="uk-UA"/>
              </w:rPr>
              <w:t xml:space="preserve"> Якість презентаційного матеріалу</w:t>
            </w:r>
          </w:p>
        </w:tc>
        <w:tc>
          <w:tcPr>
            <w:tcW w:w="635" w:type="pct"/>
          </w:tcPr>
          <w:p w14:paraId="049AC784" w14:textId="77777777" w:rsidR="006B7770" w:rsidRPr="006B7770" w:rsidRDefault="006B7770" w:rsidP="005A5B33">
            <w:pPr>
              <w:spacing w:after="60"/>
              <w:jc w:val="center"/>
              <w:rPr>
                <w:b/>
                <w:bCs/>
                <w:sz w:val="24"/>
                <w:szCs w:val="24"/>
                <w:lang w:val="uk-UA"/>
              </w:rPr>
            </w:pPr>
            <w:proofErr w:type="spellStart"/>
            <w:r w:rsidRPr="006B7770">
              <w:rPr>
                <w:b/>
                <w:bCs/>
                <w:sz w:val="24"/>
                <w:szCs w:val="24"/>
                <w:lang w:val="uk-UA"/>
              </w:rPr>
              <w:t>Max</w:t>
            </w:r>
            <w:proofErr w:type="spellEnd"/>
            <w:r w:rsidRPr="006B7770">
              <w:rPr>
                <w:b/>
                <w:bCs/>
                <w:sz w:val="24"/>
                <w:szCs w:val="24"/>
                <w:lang w:val="uk-UA"/>
              </w:rPr>
              <w:t>=7</w:t>
            </w:r>
          </w:p>
        </w:tc>
      </w:tr>
      <w:tr w:rsidR="006B7770" w:rsidRPr="006B7770" w14:paraId="216B3D2C" w14:textId="77777777" w:rsidTr="006B7770">
        <w:trPr>
          <w:trHeight w:val="300"/>
        </w:trPr>
        <w:tc>
          <w:tcPr>
            <w:tcW w:w="4365" w:type="pct"/>
          </w:tcPr>
          <w:p w14:paraId="23B15ABB" w14:textId="77777777" w:rsidR="006B7770" w:rsidRPr="006B7770" w:rsidRDefault="006B7770" w:rsidP="005A5B33">
            <w:pPr>
              <w:spacing w:after="60"/>
              <w:jc w:val="both"/>
              <w:rPr>
                <w:sz w:val="24"/>
                <w:szCs w:val="24"/>
                <w:lang w:val="uk-UA"/>
              </w:rPr>
            </w:pPr>
            <w:r w:rsidRPr="006B7770">
              <w:rPr>
                <w:sz w:val="24"/>
                <w:szCs w:val="24"/>
                <w:lang w:val="uk-UA"/>
              </w:rPr>
              <w:t>Презентаційний матеріал містить всю ключову інформацію про роботу, включаючи чітко визначену постановку задачі, опис використаних методів та теорії, основні етапи практичної реалізації роботи, чисельні результати роботи та результати оцінки точності (метрологічної оцінки). Матеріал представлено з використанням відповідних графіків та діаграм, блок-схем алгоритмів, та інших візуальних інструментів, які допомагають чітко передати структуру і логіку роботи.</w:t>
            </w:r>
          </w:p>
        </w:tc>
        <w:tc>
          <w:tcPr>
            <w:tcW w:w="635" w:type="pct"/>
          </w:tcPr>
          <w:p w14:paraId="65F27479" w14:textId="77777777" w:rsidR="006B7770" w:rsidRPr="006B7770" w:rsidRDefault="006B7770" w:rsidP="005A5B33">
            <w:pPr>
              <w:spacing w:after="60"/>
              <w:jc w:val="center"/>
              <w:rPr>
                <w:sz w:val="24"/>
                <w:szCs w:val="24"/>
                <w:lang w:val="uk-UA"/>
              </w:rPr>
            </w:pPr>
            <w:r w:rsidRPr="006B7770">
              <w:rPr>
                <w:sz w:val="24"/>
                <w:szCs w:val="24"/>
                <w:lang w:val="uk-UA"/>
              </w:rPr>
              <w:t>7</w:t>
            </w:r>
          </w:p>
        </w:tc>
      </w:tr>
      <w:tr w:rsidR="006B7770" w:rsidRPr="006B7770" w14:paraId="001B0A13" w14:textId="77777777" w:rsidTr="006B7770">
        <w:trPr>
          <w:trHeight w:val="300"/>
        </w:trPr>
        <w:tc>
          <w:tcPr>
            <w:tcW w:w="4365" w:type="pct"/>
          </w:tcPr>
          <w:p w14:paraId="2A167416" w14:textId="77777777" w:rsidR="006B7770" w:rsidRPr="006B7770" w:rsidRDefault="006B7770" w:rsidP="005A5B33">
            <w:pPr>
              <w:spacing w:after="60"/>
              <w:jc w:val="both"/>
              <w:rPr>
                <w:sz w:val="24"/>
                <w:szCs w:val="24"/>
                <w:lang w:val="uk-UA"/>
              </w:rPr>
            </w:pPr>
            <w:r w:rsidRPr="006B7770">
              <w:rPr>
                <w:sz w:val="24"/>
                <w:szCs w:val="24"/>
                <w:lang w:val="uk-UA"/>
              </w:rPr>
              <w:t>Презентаційний матеріал містить основну інформацію про роботу, але присутні деякі прогалини або недоліки в організації та представленні матеріалу. Можливо, не всі аспекти роботи достатньо деталізовані, або деякі важливі діаграми та схеми відсутні, що ускладнює повне розуміння змісту.</w:t>
            </w:r>
          </w:p>
        </w:tc>
        <w:tc>
          <w:tcPr>
            <w:tcW w:w="635" w:type="pct"/>
          </w:tcPr>
          <w:p w14:paraId="3A704530" w14:textId="77777777" w:rsidR="006B7770" w:rsidRPr="006B7770" w:rsidRDefault="006B7770" w:rsidP="005A5B33">
            <w:pPr>
              <w:spacing w:after="60"/>
              <w:jc w:val="center"/>
              <w:rPr>
                <w:sz w:val="24"/>
                <w:szCs w:val="24"/>
                <w:lang w:val="uk-UA"/>
              </w:rPr>
            </w:pPr>
            <w:r w:rsidRPr="006B7770">
              <w:rPr>
                <w:sz w:val="24"/>
                <w:szCs w:val="24"/>
                <w:lang w:val="uk-UA"/>
              </w:rPr>
              <w:t>6</w:t>
            </w:r>
          </w:p>
        </w:tc>
      </w:tr>
      <w:tr w:rsidR="006B7770" w:rsidRPr="006B7770" w14:paraId="05E12E1B" w14:textId="77777777" w:rsidTr="006B7770">
        <w:trPr>
          <w:trHeight w:val="300"/>
        </w:trPr>
        <w:tc>
          <w:tcPr>
            <w:tcW w:w="4365" w:type="pct"/>
          </w:tcPr>
          <w:p w14:paraId="285E20E5" w14:textId="77777777" w:rsidR="006B7770" w:rsidRPr="006B7770" w:rsidRDefault="006B7770" w:rsidP="005A5B33">
            <w:pPr>
              <w:spacing w:after="60"/>
              <w:jc w:val="both"/>
              <w:rPr>
                <w:sz w:val="24"/>
                <w:szCs w:val="24"/>
                <w:lang w:val="uk-UA"/>
              </w:rPr>
            </w:pPr>
            <w:r w:rsidRPr="006B7770">
              <w:rPr>
                <w:sz w:val="24"/>
                <w:szCs w:val="24"/>
                <w:lang w:val="uk-UA"/>
              </w:rPr>
              <w:t>Презентаційний матеріал недостатньо розроблений або містить велику кількість пропусків і помилок, які перешкоджають ефективному сприйняттю інформації. Відсутність ключових елементів, таких як чітка постановка задачі, опис використаних алгоритмів, або результати тестування, критично впливає на змістовне наповнення презентації</w:t>
            </w:r>
          </w:p>
        </w:tc>
        <w:tc>
          <w:tcPr>
            <w:tcW w:w="635" w:type="pct"/>
          </w:tcPr>
          <w:p w14:paraId="3E20A831" w14:textId="77777777" w:rsidR="006B7770" w:rsidRPr="006B7770" w:rsidRDefault="006B7770" w:rsidP="005A5B33">
            <w:pPr>
              <w:spacing w:after="60"/>
              <w:jc w:val="center"/>
              <w:rPr>
                <w:sz w:val="24"/>
                <w:szCs w:val="24"/>
                <w:lang w:val="uk-UA"/>
              </w:rPr>
            </w:pPr>
            <w:r w:rsidRPr="006B7770">
              <w:rPr>
                <w:sz w:val="24"/>
                <w:szCs w:val="24"/>
                <w:lang w:val="uk-UA"/>
              </w:rPr>
              <w:t>5</w:t>
            </w:r>
          </w:p>
        </w:tc>
      </w:tr>
      <w:tr w:rsidR="006B7770" w:rsidRPr="006B7770" w14:paraId="1EDF3C94" w14:textId="77777777" w:rsidTr="006B7770">
        <w:trPr>
          <w:trHeight w:val="300"/>
        </w:trPr>
        <w:tc>
          <w:tcPr>
            <w:tcW w:w="4365" w:type="pct"/>
          </w:tcPr>
          <w:p w14:paraId="2AB26E2B" w14:textId="77777777" w:rsidR="006B7770" w:rsidRPr="006B7770" w:rsidRDefault="006B7770" w:rsidP="006B7770">
            <w:pPr>
              <w:pStyle w:val="a4"/>
              <w:widowControl/>
              <w:numPr>
                <w:ilvl w:val="0"/>
                <w:numId w:val="25"/>
              </w:numPr>
              <w:suppressAutoHyphens/>
              <w:autoSpaceDE/>
              <w:autoSpaceDN/>
              <w:spacing w:after="60"/>
              <w:contextualSpacing/>
              <w:jc w:val="center"/>
              <w:rPr>
                <w:b/>
                <w:bCs/>
                <w:i/>
                <w:iCs/>
                <w:sz w:val="24"/>
                <w:szCs w:val="24"/>
                <w:lang w:val="uk-UA"/>
              </w:rPr>
            </w:pPr>
            <w:r w:rsidRPr="006B7770">
              <w:rPr>
                <w:b/>
                <w:bCs/>
                <w:i/>
                <w:iCs/>
                <w:sz w:val="24"/>
                <w:szCs w:val="24"/>
                <w:lang w:val="uk-UA"/>
              </w:rPr>
              <w:t xml:space="preserve"> Відповіді під час захисту </w:t>
            </w:r>
          </w:p>
        </w:tc>
        <w:tc>
          <w:tcPr>
            <w:tcW w:w="635" w:type="pct"/>
          </w:tcPr>
          <w:p w14:paraId="1A392F7B" w14:textId="77777777" w:rsidR="006B7770" w:rsidRPr="006B7770" w:rsidRDefault="006B7770" w:rsidP="005A5B33">
            <w:pPr>
              <w:spacing w:after="60"/>
              <w:jc w:val="center"/>
              <w:rPr>
                <w:b/>
                <w:bCs/>
                <w:sz w:val="24"/>
                <w:szCs w:val="24"/>
                <w:lang w:val="uk-UA"/>
              </w:rPr>
            </w:pPr>
            <w:proofErr w:type="spellStart"/>
            <w:r w:rsidRPr="006B7770">
              <w:rPr>
                <w:b/>
                <w:bCs/>
                <w:sz w:val="24"/>
                <w:szCs w:val="24"/>
                <w:lang w:val="uk-UA"/>
              </w:rPr>
              <w:t>Max</w:t>
            </w:r>
            <w:proofErr w:type="spellEnd"/>
            <w:r w:rsidRPr="006B7770">
              <w:rPr>
                <w:b/>
                <w:bCs/>
                <w:sz w:val="24"/>
                <w:szCs w:val="24"/>
                <w:lang w:val="uk-UA"/>
              </w:rPr>
              <w:t>=15</w:t>
            </w:r>
          </w:p>
        </w:tc>
      </w:tr>
      <w:tr w:rsidR="006B7770" w:rsidRPr="006B7770" w14:paraId="555F5179" w14:textId="77777777" w:rsidTr="006B7770">
        <w:trPr>
          <w:trHeight w:val="300"/>
        </w:trPr>
        <w:tc>
          <w:tcPr>
            <w:tcW w:w="4365" w:type="pct"/>
          </w:tcPr>
          <w:p w14:paraId="7523CAC3" w14:textId="77777777" w:rsidR="006B7770" w:rsidRPr="006B7770" w:rsidRDefault="006B7770" w:rsidP="005A5B33">
            <w:pPr>
              <w:spacing w:after="60"/>
              <w:jc w:val="both"/>
              <w:rPr>
                <w:sz w:val="24"/>
                <w:szCs w:val="24"/>
                <w:lang w:val="uk-UA"/>
              </w:rPr>
            </w:pPr>
            <w:r w:rsidRPr="006B7770">
              <w:rPr>
                <w:sz w:val="24"/>
                <w:szCs w:val="24"/>
                <w:lang w:val="uk-UA"/>
              </w:rPr>
              <w:t>Студент демонструє глибоке розуміння всіх аспектів своєї роботи, чітко і точно відповідає на складні запитання. Відповіді відображають високий рівень аналітичних здібностей, знання теоретичного матеріалу в даній області. Студент може обґрунтувати свої рішення, зазначаючи можливі альтернативи та обмеження обраного підходу.</w:t>
            </w:r>
          </w:p>
        </w:tc>
        <w:tc>
          <w:tcPr>
            <w:tcW w:w="635" w:type="pct"/>
          </w:tcPr>
          <w:p w14:paraId="7926823D" w14:textId="77777777" w:rsidR="006B7770" w:rsidRPr="006B7770" w:rsidRDefault="006B7770" w:rsidP="005A5B33">
            <w:pPr>
              <w:spacing w:after="60"/>
              <w:jc w:val="center"/>
              <w:rPr>
                <w:sz w:val="24"/>
                <w:szCs w:val="24"/>
                <w:lang w:val="uk-UA"/>
              </w:rPr>
            </w:pPr>
            <w:r w:rsidRPr="006B7770">
              <w:rPr>
                <w:sz w:val="24"/>
                <w:szCs w:val="24"/>
                <w:lang w:val="uk-UA"/>
              </w:rPr>
              <w:t>12-15</w:t>
            </w:r>
          </w:p>
        </w:tc>
      </w:tr>
      <w:tr w:rsidR="006B7770" w:rsidRPr="006B7770" w14:paraId="5C6A426E" w14:textId="77777777" w:rsidTr="006B7770">
        <w:trPr>
          <w:trHeight w:val="300"/>
        </w:trPr>
        <w:tc>
          <w:tcPr>
            <w:tcW w:w="4365" w:type="pct"/>
          </w:tcPr>
          <w:p w14:paraId="44C57DC7" w14:textId="77777777" w:rsidR="006B7770" w:rsidRPr="006B7770" w:rsidRDefault="006B7770" w:rsidP="005A5B33">
            <w:pPr>
              <w:spacing w:after="60"/>
              <w:jc w:val="both"/>
              <w:rPr>
                <w:sz w:val="24"/>
                <w:szCs w:val="24"/>
                <w:lang w:val="uk-UA"/>
              </w:rPr>
            </w:pPr>
            <w:r w:rsidRPr="006B7770">
              <w:rPr>
                <w:sz w:val="24"/>
                <w:szCs w:val="24"/>
                <w:lang w:val="uk-UA"/>
              </w:rPr>
              <w:t>Студент добре відповідає на запитання, демонструючи розуміння основних елементів роботи. Відповіді містять достатньо деталей і обґрунтувань, але можуть бути менш переконливими або вичерпними у висвітленні деяких більш складних аспектів роботи.</w:t>
            </w:r>
          </w:p>
        </w:tc>
        <w:tc>
          <w:tcPr>
            <w:tcW w:w="635" w:type="pct"/>
          </w:tcPr>
          <w:p w14:paraId="67770791" w14:textId="77777777" w:rsidR="006B7770" w:rsidRPr="006B7770" w:rsidRDefault="006B7770" w:rsidP="005A5B33">
            <w:pPr>
              <w:spacing w:after="60"/>
              <w:jc w:val="center"/>
              <w:rPr>
                <w:sz w:val="24"/>
                <w:szCs w:val="24"/>
                <w:lang w:val="uk-UA"/>
              </w:rPr>
            </w:pPr>
            <w:r w:rsidRPr="006B7770">
              <w:rPr>
                <w:sz w:val="24"/>
                <w:szCs w:val="24"/>
                <w:lang w:val="uk-UA"/>
              </w:rPr>
              <w:t>8-11</w:t>
            </w:r>
          </w:p>
        </w:tc>
      </w:tr>
      <w:tr w:rsidR="006B7770" w:rsidRPr="006B7770" w14:paraId="3794F7BE" w14:textId="77777777" w:rsidTr="006B7770">
        <w:trPr>
          <w:trHeight w:val="300"/>
        </w:trPr>
        <w:tc>
          <w:tcPr>
            <w:tcW w:w="4365" w:type="pct"/>
          </w:tcPr>
          <w:p w14:paraId="7383605B" w14:textId="77777777" w:rsidR="006B7770" w:rsidRPr="006B7770" w:rsidRDefault="006B7770" w:rsidP="005A5B33">
            <w:pPr>
              <w:spacing w:after="60"/>
              <w:jc w:val="both"/>
              <w:rPr>
                <w:sz w:val="24"/>
                <w:szCs w:val="24"/>
                <w:lang w:val="uk-UA"/>
              </w:rPr>
            </w:pPr>
            <w:r w:rsidRPr="006B7770">
              <w:rPr>
                <w:sz w:val="24"/>
                <w:szCs w:val="24"/>
                <w:lang w:val="uk-UA"/>
              </w:rPr>
              <w:t>Студент дає адекватні відповіді на більшість запитань, але деякі відповіді можуть бути поверхневими або показати недостатнє розуміння</w:t>
            </w:r>
            <w:r w:rsidRPr="006B7770">
              <w:rPr>
                <w:color w:val="FF0000"/>
                <w:sz w:val="24"/>
                <w:szCs w:val="24"/>
                <w:lang w:val="uk-UA"/>
              </w:rPr>
              <w:t xml:space="preserve">  </w:t>
            </w:r>
            <w:r w:rsidRPr="006B7770">
              <w:rPr>
                <w:sz w:val="24"/>
                <w:szCs w:val="24"/>
                <w:lang w:val="uk-UA"/>
              </w:rPr>
              <w:t xml:space="preserve">теоретичних аспектів. </w:t>
            </w:r>
          </w:p>
        </w:tc>
        <w:tc>
          <w:tcPr>
            <w:tcW w:w="635" w:type="pct"/>
          </w:tcPr>
          <w:p w14:paraId="12148091" w14:textId="77777777" w:rsidR="006B7770" w:rsidRPr="006B7770" w:rsidRDefault="006B7770" w:rsidP="005A5B33">
            <w:pPr>
              <w:spacing w:after="60"/>
              <w:jc w:val="center"/>
              <w:rPr>
                <w:sz w:val="24"/>
                <w:szCs w:val="24"/>
                <w:lang w:val="uk-UA"/>
              </w:rPr>
            </w:pPr>
            <w:r w:rsidRPr="006B7770">
              <w:rPr>
                <w:sz w:val="24"/>
                <w:szCs w:val="24"/>
                <w:lang w:val="uk-UA"/>
              </w:rPr>
              <w:t>5-7</w:t>
            </w:r>
          </w:p>
        </w:tc>
      </w:tr>
      <w:tr w:rsidR="006B7770" w:rsidRPr="006B7770" w14:paraId="0A717452" w14:textId="77777777" w:rsidTr="006B7770">
        <w:trPr>
          <w:trHeight w:val="300"/>
        </w:trPr>
        <w:tc>
          <w:tcPr>
            <w:tcW w:w="4365" w:type="pct"/>
          </w:tcPr>
          <w:p w14:paraId="68F10F49" w14:textId="77777777" w:rsidR="006B7770" w:rsidRPr="006B7770" w:rsidRDefault="006B7770" w:rsidP="005A5B33">
            <w:pPr>
              <w:spacing w:after="60"/>
              <w:jc w:val="both"/>
              <w:rPr>
                <w:sz w:val="24"/>
                <w:szCs w:val="24"/>
                <w:lang w:val="uk-UA"/>
              </w:rPr>
            </w:pPr>
            <w:r w:rsidRPr="006B7770">
              <w:rPr>
                <w:sz w:val="24"/>
                <w:szCs w:val="24"/>
                <w:lang w:val="uk-UA"/>
              </w:rPr>
              <w:t>Студент не може адекватно відповідати на основні запитання, що свідчить про недостатнє розуміння матеріалу і ключових аспектів роботи. Відповіді можуть бути неконкретними, неправильними або не здатними обґрунтувати зроблені у роботі вибори.</w:t>
            </w:r>
          </w:p>
        </w:tc>
        <w:tc>
          <w:tcPr>
            <w:tcW w:w="635" w:type="pct"/>
          </w:tcPr>
          <w:p w14:paraId="02E44681" w14:textId="77777777" w:rsidR="006B7770" w:rsidRPr="006B7770" w:rsidRDefault="006B7770" w:rsidP="005A5B33">
            <w:pPr>
              <w:spacing w:after="60"/>
              <w:jc w:val="center"/>
              <w:rPr>
                <w:sz w:val="24"/>
                <w:szCs w:val="24"/>
                <w:lang w:val="uk-UA"/>
              </w:rPr>
            </w:pPr>
            <w:r w:rsidRPr="006B7770">
              <w:rPr>
                <w:sz w:val="24"/>
                <w:szCs w:val="24"/>
                <w:lang w:val="uk-UA"/>
              </w:rPr>
              <w:t>1-4</w:t>
            </w:r>
          </w:p>
        </w:tc>
      </w:tr>
    </w:tbl>
    <w:p w14:paraId="3D881CC6" w14:textId="77777777" w:rsidR="006B7770" w:rsidRDefault="006B7770" w:rsidP="006B7770"/>
    <w:p w14:paraId="65524F3F" w14:textId="430A1101" w:rsidR="006B7770" w:rsidRPr="003718B4" w:rsidRDefault="006B7770" w:rsidP="006B7770">
      <w:pPr>
        <w:spacing w:line="276" w:lineRule="auto"/>
        <w:ind w:firstLine="709"/>
        <w:jc w:val="both"/>
        <w:rPr>
          <w:color w:val="000000" w:themeColor="text1"/>
          <w:sz w:val="28"/>
          <w:szCs w:val="28"/>
          <w:lang w:val="uk-UA"/>
        </w:rPr>
      </w:pPr>
      <w:r w:rsidRPr="00CD53AC">
        <w:rPr>
          <w:sz w:val="28"/>
          <w:szCs w:val="28"/>
        </w:rPr>
        <w:t xml:space="preserve">У </w:t>
      </w:r>
      <w:proofErr w:type="spellStart"/>
      <w:r w:rsidRPr="00CD53AC">
        <w:rPr>
          <w:sz w:val="28"/>
          <w:szCs w:val="28"/>
        </w:rPr>
        <w:t>виключних</w:t>
      </w:r>
      <w:proofErr w:type="spellEnd"/>
      <w:r w:rsidRPr="00CD53AC">
        <w:rPr>
          <w:sz w:val="28"/>
          <w:szCs w:val="28"/>
        </w:rPr>
        <w:t xml:space="preserve"> </w:t>
      </w:r>
      <w:proofErr w:type="spellStart"/>
      <w:r w:rsidRPr="00CD53AC">
        <w:rPr>
          <w:sz w:val="28"/>
          <w:szCs w:val="28"/>
        </w:rPr>
        <w:t>випадках</w:t>
      </w:r>
      <w:proofErr w:type="spellEnd"/>
      <w:r w:rsidRPr="00CD53AC">
        <w:rPr>
          <w:sz w:val="28"/>
          <w:szCs w:val="28"/>
        </w:rPr>
        <w:t xml:space="preserve"> </w:t>
      </w:r>
      <w:proofErr w:type="spellStart"/>
      <w:r w:rsidRPr="00CD53AC">
        <w:rPr>
          <w:sz w:val="28"/>
          <w:szCs w:val="28"/>
        </w:rPr>
        <w:t>рішення</w:t>
      </w:r>
      <w:proofErr w:type="spellEnd"/>
      <w:r w:rsidRPr="00CD53AC">
        <w:rPr>
          <w:sz w:val="28"/>
          <w:szCs w:val="28"/>
        </w:rPr>
        <w:t xml:space="preserve"> </w:t>
      </w:r>
      <w:r>
        <w:rPr>
          <w:sz w:val="28"/>
          <w:szCs w:val="28"/>
        </w:rPr>
        <w:t xml:space="preserve">ЕК </w:t>
      </w:r>
      <w:proofErr w:type="spellStart"/>
      <w:r w:rsidRPr="00CD53AC">
        <w:rPr>
          <w:sz w:val="28"/>
          <w:szCs w:val="28"/>
        </w:rPr>
        <w:t>може</w:t>
      </w:r>
      <w:proofErr w:type="spellEnd"/>
      <w:r w:rsidRPr="00CD53AC">
        <w:rPr>
          <w:sz w:val="28"/>
          <w:szCs w:val="28"/>
        </w:rPr>
        <w:t xml:space="preserve"> </w:t>
      </w:r>
      <w:proofErr w:type="spellStart"/>
      <w:r w:rsidRPr="00CD53AC">
        <w:rPr>
          <w:sz w:val="28"/>
          <w:szCs w:val="28"/>
        </w:rPr>
        <w:t>відрізнятись</w:t>
      </w:r>
      <w:proofErr w:type="spellEnd"/>
      <w:r w:rsidRPr="00CD53AC">
        <w:rPr>
          <w:sz w:val="28"/>
          <w:szCs w:val="28"/>
        </w:rPr>
        <w:t xml:space="preserve"> </w:t>
      </w:r>
      <w:proofErr w:type="spellStart"/>
      <w:r w:rsidRPr="00CD53AC">
        <w:rPr>
          <w:sz w:val="28"/>
          <w:szCs w:val="28"/>
        </w:rPr>
        <w:t>від</w:t>
      </w:r>
      <w:proofErr w:type="spellEnd"/>
      <w:r w:rsidRPr="00CD53AC">
        <w:rPr>
          <w:sz w:val="28"/>
          <w:szCs w:val="28"/>
        </w:rPr>
        <w:t xml:space="preserve"> </w:t>
      </w:r>
      <w:proofErr w:type="spellStart"/>
      <w:r w:rsidRPr="00CD53AC">
        <w:rPr>
          <w:sz w:val="28"/>
          <w:szCs w:val="28"/>
        </w:rPr>
        <w:t>отриманої</w:t>
      </w:r>
      <w:proofErr w:type="spellEnd"/>
      <w:r w:rsidRPr="00CD53AC">
        <w:rPr>
          <w:sz w:val="28"/>
          <w:szCs w:val="28"/>
        </w:rPr>
        <w:t xml:space="preserve"> </w:t>
      </w:r>
      <w:proofErr w:type="spellStart"/>
      <w:r w:rsidRPr="00CD53AC">
        <w:rPr>
          <w:sz w:val="28"/>
          <w:szCs w:val="28"/>
        </w:rPr>
        <w:t>сумарної</w:t>
      </w:r>
      <w:proofErr w:type="spellEnd"/>
      <w:r w:rsidRPr="00CD53AC">
        <w:rPr>
          <w:sz w:val="28"/>
          <w:szCs w:val="28"/>
        </w:rPr>
        <w:t xml:space="preserve"> </w:t>
      </w:r>
      <w:proofErr w:type="spellStart"/>
      <w:r w:rsidRPr="00CD53AC">
        <w:rPr>
          <w:sz w:val="28"/>
          <w:szCs w:val="28"/>
        </w:rPr>
        <w:t>оцінки</w:t>
      </w:r>
      <w:proofErr w:type="spellEnd"/>
      <w:r w:rsidRPr="00CD53AC">
        <w:rPr>
          <w:sz w:val="28"/>
          <w:szCs w:val="28"/>
        </w:rPr>
        <w:t xml:space="preserve"> з </w:t>
      </w:r>
      <w:proofErr w:type="spellStart"/>
      <w:r w:rsidRPr="00CD53AC">
        <w:rPr>
          <w:sz w:val="28"/>
          <w:szCs w:val="28"/>
        </w:rPr>
        <w:t>обґрунтуванням</w:t>
      </w:r>
      <w:proofErr w:type="spellEnd"/>
      <w:r w:rsidRPr="00CD53AC">
        <w:rPr>
          <w:sz w:val="28"/>
          <w:szCs w:val="28"/>
        </w:rPr>
        <w:t xml:space="preserve"> </w:t>
      </w:r>
      <w:proofErr w:type="spellStart"/>
      <w:r w:rsidRPr="00CD53AC">
        <w:rPr>
          <w:sz w:val="28"/>
          <w:szCs w:val="28"/>
        </w:rPr>
        <w:t>такої</w:t>
      </w:r>
      <w:proofErr w:type="spellEnd"/>
      <w:r w:rsidRPr="00CD53AC">
        <w:rPr>
          <w:sz w:val="28"/>
          <w:szCs w:val="28"/>
        </w:rPr>
        <w:t xml:space="preserve"> </w:t>
      </w:r>
      <w:proofErr w:type="spellStart"/>
      <w:r w:rsidRPr="00CD53AC">
        <w:rPr>
          <w:sz w:val="28"/>
          <w:szCs w:val="28"/>
        </w:rPr>
        <w:t>зміни</w:t>
      </w:r>
      <w:proofErr w:type="spellEnd"/>
      <w:r w:rsidRPr="00CD53AC">
        <w:rPr>
          <w:sz w:val="28"/>
          <w:szCs w:val="28"/>
        </w:rPr>
        <w:t>.</w:t>
      </w:r>
      <w:r>
        <w:rPr>
          <w:sz w:val="28"/>
          <w:szCs w:val="28"/>
        </w:rPr>
        <w:t xml:space="preserve"> На </w:t>
      </w:r>
      <w:proofErr w:type="spellStart"/>
      <w:r>
        <w:rPr>
          <w:sz w:val="28"/>
          <w:szCs w:val="28"/>
        </w:rPr>
        <w:t>рішення</w:t>
      </w:r>
      <w:proofErr w:type="spellEnd"/>
      <w:r>
        <w:rPr>
          <w:sz w:val="28"/>
          <w:szCs w:val="28"/>
        </w:rPr>
        <w:t xml:space="preserve"> ЕК </w:t>
      </w:r>
      <w:proofErr w:type="spellStart"/>
      <w:r>
        <w:rPr>
          <w:sz w:val="28"/>
          <w:szCs w:val="28"/>
        </w:rPr>
        <w:t>може</w:t>
      </w:r>
      <w:proofErr w:type="spellEnd"/>
      <w:r>
        <w:rPr>
          <w:sz w:val="28"/>
          <w:szCs w:val="28"/>
        </w:rPr>
        <w:t xml:space="preserve"> </w:t>
      </w:r>
      <w:proofErr w:type="spellStart"/>
      <w:r>
        <w:rPr>
          <w:sz w:val="28"/>
          <w:szCs w:val="28"/>
        </w:rPr>
        <w:t>вплинути</w:t>
      </w:r>
      <w:proofErr w:type="spellEnd"/>
      <w:r>
        <w:rPr>
          <w:sz w:val="28"/>
          <w:szCs w:val="28"/>
        </w:rPr>
        <w:t xml:space="preserve"> </w:t>
      </w:r>
      <w:proofErr w:type="spellStart"/>
      <w:r>
        <w:rPr>
          <w:sz w:val="28"/>
          <w:szCs w:val="28"/>
        </w:rPr>
        <w:t>надана</w:t>
      </w:r>
      <w:proofErr w:type="spellEnd"/>
      <w:r>
        <w:rPr>
          <w:sz w:val="28"/>
          <w:szCs w:val="28"/>
        </w:rPr>
        <w:t xml:space="preserve"> </w:t>
      </w:r>
      <w:proofErr w:type="spellStart"/>
      <w:r>
        <w:rPr>
          <w:sz w:val="28"/>
          <w:szCs w:val="28"/>
        </w:rPr>
        <w:t>рецензія</w:t>
      </w:r>
      <w:proofErr w:type="spellEnd"/>
      <w:r>
        <w:rPr>
          <w:sz w:val="28"/>
          <w:szCs w:val="28"/>
        </w:rPr>
        <w:t xml:space="preserve"> на </w:t>
      </w:r>
      <w:proofErr w:type="spellStart"/>
      <w:r>
        <w:rPr>
          <w:sz w:val="28"/>
          <w:szCs w:val="28"/>
        </w:rPr>
        <w:t>дипломну</w:t>
      </w:r>
      <w:proofErr w:type="spellEnd"/>
      <w:r>
        <w:rPr>
          <w:sz w:val="28"/>
          <w:szCs w:val="28"/>
        </w:rPr>
        <w:t xml:space="preserve"> роботу.</w:t>
      </w:r>
    </w:p>
    <w:p w14:paraId="38811D91" w14:textId="77777777" w:rsidR="00BF20D5" w:rsidRPr="003718B4" w:rsidRDefault="00BF20D5" w:rsidP="00AE155E">
      <w:pPr>
        <w:spacing w:line="360" w:lineRule="auto"/>
        <w:ind w:firstLine="720"/>
        <w:jc w:val="both"/>
        <w:rPr>
          <w:color w:val="000000" w:themeColor="text1"/>
          <w:sz w:val="28"/>
          <w:szCs w:val="28"/>
          <w:lang w:val="uk-UA"/>
        </w:rPr>
        <w:sectPr w:rsidR="00BF20D5" w:rsidRPr="003718B4" w:rsidSect="00820F5D">
          <w:pgSz w:w="11907" w:h="16840" w:code="9"/>
          <w:pgMar w:top="1134" w:right="567" w:bottom="1134" w:left="1418" w:header="0" w:footer="842" w:gutter="0"/>
          <w:cols w:space="720"/>
        </w:sectPr>
      </w:pPr>
    </w:p>
    <w:p w14:paraId="4C58119A" w14:textId="64F11059" w:rsidR="00BF20D5" w:rsidRPr="00836612" w:rsidRDefault="00B76A7B" w:rsidP="00836612">
      <w:pPr>
        <w:spacing w:line="360" w:lineRule="auto"/>
        <w:jc w:val="center"/>
        <w:rPr>
          <w:b/>
          <w:bCs/>
          <w:color w:val="000000" w:themeColor="text1"/>
          <w:sz w:val="28"/>
          <w:szCs w:val="28"/>
          <w:lang w:val="uk-UA"/>
        </w:rPr>
      </w:pPr>
      <w:bookmarkStart w:id="31" w:name="_TOC_250001"/>
      <w:bookmarkEnd w:id="31"/>
      <w:r w:rsidRPr="00836612">
        <w:rPr>
          <w:b/>
          <w:bCs/>
          <w:color w:val="000000" w:themeColor="text1"/>
          <w:sz w:val="28"/>
          <w:szCs w:val="28"/>
          <w:lang w:val="uk-UA"/>
        </w:rPr>
        <w:lastRenderedPageBreak/>
        <w:t xml:space="preserve">ПЕРЕЛІК ДЖЕРЕЛ </w:t>
      </w:r>
      <w:r w:rsidR="00836612">
        <w:rPr>
          <w:b/>
          <w:bCs/>
          <w:color w:val="000000" w:themeColor="text1"/>
          <w:sz w:val="28"/>
          <w:szCs w:val="28"/>
          <w:lang w:val="uk-UA"/>
        </w:rPr>
        <w:t>ІНФОРМАЦІЇ</w:t>
      </w:r>
    </w:p>
    <w:p w14:paraId="69A81730" w14:textId="3CFE2B6C"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1. </w:t>
      </w:r>
      <w:r w:rsidRPr="003718B4">
        <w:rPr>
          <w:color w:val="000000" w:themeColor="text1"/>
          <w:sz w:val="28"/>
          <w:szCs w:val="28"/>
          <w:lang w:val="uk-UA"/>
        </w:rPr>
        <w:t xml:space="preserve">Закон України «Про вищу освіту» [Електронний ресурс] / </w:t>
      </w:r>
      <w:proofErr w:type="spellStart"/>
      <w:r w:rsidRPr="003718B4">
        <w:rPr>
          <w:color w:val="000000" w:themeColor="text1"/>
          <w:sz w:val="28"/>
          <w:szCs w:val="28"/>
          <w:lang w:val="uk-UA"/>
        </w:rPr>
        <w:t>Вебпортал</w:t>
      </w:r>
      <w:proofErr w:type="spellEnd"/>
      <w:r w:rsidRPr="003718B4">
        <w:rPr>
          <w:color w:val="000000" w:themeColor="text1"/>
          <w:sz w:val="28"/>
          <w:szCs w:val="28"/>
          <w:lang w:val="uk-UA"/>
        </w:rPr>
        <w:t xml:space="preserve"> Верховної ради України. – Режим доступу: </w:t>
      </w:r>
      <w:hyperlink r:id="rId8">
        <w:r w:rsidRPr="003718B4">
          <w:rPr>
            <w:rStyle w:val="a5"/>
            <w:color w:val="000000" w:themeColor="text1"/>
            <w:sz w:val="28"/>
            <w:szCs w:val="28"/>
            <w:lang w:val="uk-UA"/>
          </w:rPr>
          <w:t>http://zakon2.</w:t>
        </w:r>
      </w:hyperlink>
      <w:r w:rsidRPr="003718B4">
        <w:rPr>
          <w:color w:val="000000" w:themeColor="text1"/>
          <w:sz w:val="28"/>
          <w:szCs w:val="28"/>
          <w:lang w:val="uk-UA"/>
        </w:rPr>
        <w:t xml:space="preserve"> rada.gov.ua/</w:t>
      </w:r>
      <w:proofErr w:type="spellStart"/>
      <w:r w:rsidRPr="003718B4">
        <w:rPr>
          <w:color w:val="000000" w:themeColor="text1"/>
          <w:sz w:val="28"/>
          <w:szCs w:val="28"/>
          <w:lang w:val="uk-UA"/>
        </w:rPr>
        <w:t>laws</w:t>
      </w:r>
      <w:proofErr w:type="spellEnd"/>
      <w:r w:rsidRPr="003718B4">
        <w:rPr>
          <w:color w:val="000000" w:themeColor="text1"/>
          <w:sz w:val="28"/>
          <w:szCs w:val="28"/>
          <w:lang w:val="uk-UA"/>
        </w:rPr>
        <w:t>/</w:t>
      </w:r>
      <w:proofErr w:type="spellStart"/>
      <w:r w:rsidRPr="003718B4">
        <w:rPr>
          <w:color w:val="000000" w:themeColor="text1"/>
          <w:sz w:val="28"/>
          <w:szCs w:val="28"/>
          <w:lang w:val="uk-UA"/>
        </w:rPr>
        <w:t>show</w:t>
      </w:r>
      <w:proofErr w:type="spellEnd"/>
      <w:r w:rsidRPr="003718B4">
        <w:rPr>
          <w:color w:val="000000" w:themeColor="text1"/>
          <w:sz w:val="28"/>
          <w:szCs w:val="28"/>
          <w:lang w:val="uk-UA"/>
        </w:rPr>
        <w:t>/1556-18/ (дата звернення: 25.05.2023).</w:t>
      </w:r>
    </w:p>
    <w:p w14:paraId="708E68E5" w14:textId="7639AD19"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2. </w:t>
      </w:r>
      <w:r w:rsidRPr="003718B4">
        <w:rPr>
          <w:color w:val="000000" w:themeColor="text1"/>
          <w:sz w:val="28"/>
          <w:szCs w:val="28"/>
          <w:lang w:val="uk-UA"/>
        </w:rPr>
        <w:t xml:space="preserve">Положення про атестацію здобувачів вищої освіти та наукових ступенів у Хмельницькому національному університеті [Електронний ресурс] : затверджено наказом ректора ХНУ від 01.07.2022 № 77 // </w:t>
      </w:r>
      <w:proofErr w:type="spellStart"/>
      <w:r w:rsidRPr="003718B4">
        <w:rPr>
          <w:color w:val="000000" w:themeColor="text1"/>
          <w:sz w:val="28"/>
          <w:szCs w:val="28"/>
          <w:lang w:val="uk-UA"/>
        </w:rPr>
        <w:t>Вебсайт</w:t>
      </w:r>
      <w:proofErr w:type="spellEnd"/>
      <w:r w:rsidRPr="003718B4">
        <w:rPr>
          <w:color w:val="000000" w:themeColor="text1"/>
          <w:sz w:val="28"/>
          <w:szCs w:val="28"/>
          <w:lang w:val="uk-UA"/>
        </w:rPr>
        <w:t xml:space="preserve"> ХНУ. – Режим доступу: </w:t>
      </w:r>
      <w:hyperlink r:id="rId9">
        <w:r w:rsidRPr="003718B4">
          <w:rPr>
            <w:rStyle w:val="a5"/>
            <w:color w:val="000000" w:themeColor="text1"/>
            <w:sz w:val="28"/>
            <w:szCs w:val="28"/>
            <w:lang w:val="uk-UA"/>
          </w:rPr>
          <w:t>http://surl.li/cocio</w:t>
        </w:r>
      </w:hyperlink>
      <w:r w:rsidRPr="003718B4">
        <w:rPr>
          <w:color w:val="000000" w:themeColor="text1"/>
          <w:sz w:val="28"/>
          <w:szCs w:val="28"/>
          <w:lang w:val="uk-UA"/>
        </w:rPr>
        <w:t xml:space="preserve"> (дата звернення: 25.05.2023).</w:t>
      </w:r>
    </w:p>
    <w:p w14:paraId="225B1EF1" w14:textId="63B1CD6A"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3. </w:t>
      </w:r>
      <w:r w:rsidRPr="003718B4">
        <w:rPr>
          <w:color w:val="000000" w:themeColor="text1"/>
          <w:sz w:val="28"/>
          <w:szCs w:val="28"/>
          <w:lang w:val="uk-UA"/>
        </w:rPr>
        <w:t xml:space="preserve">Положення про систему забезпечення академічної доброчесності у Хмельницькому національному університеті [Електронний ресурс] : затверджено наказом ректора ХНУ від 01.07.2022 № 77 // </w:t>
      </w:r>
      <w:proofErr w:type="spellStart"/>
      <w:r w:rsidRPr="003718B4">
        <w:rPr>
          <w:color w:val="000000" w:themeColor="text1"/>
          <w:sz w:val="28"/>
          <w:szCs w:val="28"/>
          <w:lang w:val="uk-UA"/>
        </w:rPr>
        <w:t>Вебсайт</w:t>
      </w:r>
      <w:proofErr w:type="spellEnd"/>
      <w:r w:rsidRPr="003718B4">
        <w:rPr>
          <w:color w:val="000000" w:themeColor="text1"/>
          <w:sz w:val="28"/>
          <w:szCs w:val="28"/>
          <w:lang w:val="uk-UA"/>
        </w:rPr>
        <w:t xml:space="preserve"> ХНУ. – Режим доступу: </w:t>
      </w:r>
      <w:hyperlink r:id="rId10">
        <w:r w:rsidRPr="003718B4">
          <w:rPr>
            <w:rStyle w:val="a5"/>
            <w:color w:val="000000" w:themeColor="text1"/>
            <w:sz w:val="28"/>
            <w:szCs w:val="28"/>
            <w:lang w:val="uk-UA"/>
          </w:rPr>
          <w:t xml:space="preserve">http://surl.li/coanj </w:t>
        </w:r>
      </w:hyperlink>
      <w:r w:rsidRPr="003718B4">
        <w:rPr>
          <w:color w:val="000000" w:themeColor="text1"/>
          <w:sz w:val="28"/>
          <w:szCs w:val="28"/>
          <w:lang w:val="uk-UA"/>
        </w:rPr>
        <w:t>(дата звернення: 25.05.2023).</w:t>
      </w:r>
    </w:p>
    <w:p w14:paraId="1CBEBFDF" w14:textId="0307842A"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4. </w:t>
      </w:r>
      <w:r w:rsidRPr="003718B4">
        <w:rPr>
          <w:color w:val="000000" w:themeColor="text1"/>
          <w:sz w:val="28"/>
          <w:szCs w:val="28"/>
          <w:lang w:val="uk-UA"/>
        </w:rPr>
        <w:t xml:space="preserve">Освітньо-професійна програма другого (магістерського) рівня вищої освіти зі спеціальності 172 «Електронні </w:t>
      </w:r>
      <w:proofErr w:type="spellStart"/>
      <w:r w:rsidRPr="003718B4">
        <w:rPr>
          <w:color w:val="000000" w:themeColor="text1"/>
          <w:sz w:val="28"/>
          <w:szCs w:val="28"/>
          <w:lang w:val="uk-UA"/>
        </w:rPr>
        <w:t>інформаційнокомунікаційні</w:t>
      </w:r>
      <w:proofErr w:type="spellEnd"/>
      <w:r w:rsidRPr="003718B4">
        <w:rPr>
          <w:color w:val="000000" w:themeColor="text1"/>
          <w:sz w:val="28"/>
          <w:szCs w:val="28"/>
          <w:lang w:val="uk-UA"/>
        </w:rPr>
        <w:t xml:space="preserve"> системи та мережі» [Електронний ресурс] // </w:t>
      </w:r>
      <w:proofErr w:type="spellStart"/>
      <w:r w:rsidRPr="003718B4">
        <w:rPr>
          <w:color w:val="000000" w:themeColor="text1"/>
          <w:sz w:val="28"/>
          <w:szCs w:val="28"/>
          <w:lang w:val="uk-UA"/>
        </w:rPr>
        <w:t>Вебсайт</w:t>
      </w:r>
      <w:proofErr w:type="spellEnd"/>
      <w:r w:rsidRPr="003718B4">
        <w:rPr>
          <w:color w:val="000000" w:themeColor="text1"/>
          <w:sz w:val="28"/>
          <w:szCs w:val="28"/>
          <w:lang w:val="uk-UA"/>
        </w:rPr>
        <w:t xml:space="preserve"> ХНУ. – Режим доступу: </w:t>
      </w:r>
      <w:hyperlink r:id="rId11">
        <w:r w:rsidRPr="003718B4">
          <w:rPr>
            <w:rStyle w:val="a5"/>
            <w:color w:val="000000" w:themeColor="text1"/>
            <w:sz w:val="28"/>
            <w:szCs w:val="28"/>
            <w:lang w:val="uk-UA"/>
          </w:rPr>
          <w:t>http://surl.li/hhtvt</w:t>
        </w:r>
      </w:hyperlink>
      <w:r w:rsidRPr="003718B4">
        <w:rPr>
          <w:color w:val="000000" w:themeColor="text1"/>
          <w:sz w:val="28"/>
          <w:szCs w:val="28"/>
          <w:lang w:val="uk-UA"/>
        </w:rPr>
        <w:t xml:space="preserve"> (дата звернення: 25.05.2023).</w:t>
      </w:r>
    </w:p>
    <w:p w14:paraId="5CD389F4" w14:textId="4379C579"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5. </w:t>
      </w:r>
      <w:r w:rsidRPr="003718B4">
        <w:rPr>
          <w:color w:val="000000" w:themeColor="text1"/>
          <w:sz w:val="28"/>
          <w:szCs w:val="28"/>
          <w:lang w:val="uk-UA"/>
        </w:rPr>
        <w:t>ДСТУ 4163:2020 «Уніфікована система організаційно-розпорядчої документації. Вимоги до оформлення документів». – Київ : ДП «</w:t>
      </w:r>
      <w:proofErr w:type="spellStart"/>
      <w:r w:rsidRPr="003718B4">
        <w:rPr>
          <w:color w:val="000000" w:themeColor="text1"/>
          <w:sz w:val="28"/>
          <w:szCs w:val="28"/>
          <w:lang w:val="uk-UA"/>
        </w:rPr>
        <w:t>УкрНДНЦ</w:t>
      </w:r>
      <w:proofErr w:type="spellEnd"/>
      <w:r w:rsidRPr="003718B4">
        <w:rPr>
          <w:color w:val="000000" w:themeColor="text1"/>
          <w:sz w:val="28"/>
          <w:szCs w:val="28"/>
          <w:lang w:val="uk-UA"/>
        </w:rPr>
        <w:t>», 2021. – 37 c.</w:t>
      </w:r>
    </w:p>
    <w:p w14:paraId="3A603B78" w14:textId="3E444B28"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6. </w:t>
      </w:r>
      <w:r w:rsidRPr="003718B4">
        <w:rPr>
          <w:color w:val="000000" w:themeColor="text1"/>
          <w:sz w:val="28"/>
          <w:szCs w:val="28"/>
          <w:lang w:val="uk-UA"/>
        </w:rPr>
        <w:t>Бойко Ю. Бібліографічний запис. Загальні вимоги. СОУ 207.02:2017 / Ю. Бойко, Л. Першина. – Хмельницький : ХНУ, 2017. – 40 с.</w:t>
      </w:r>
    </w:p>
    <w:p w14:paraId="18D63EAA" w14:textId="422ADAF5"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7. </w:t>
      </w:r>
      <w:r w:rsidRPr="003718B4">
        <w:rPr>
          <w:color w:val="000000" w:themeColor="text1"/>
          <w:sz w:val="28"/>
          <w:szCs w:val="28"/>
          <w:lang w:val="uk-UA"/>
        </w:rPr>
        <w:t xml:space="preserve">Бойко Ю. Текстові документи. Загальні вимоги. СОУ 207.01:2017 / Ю. Бойко, Г. </w:t>
      </w:r>
      <w:proofErr w:type="spellStart"/>
      <w:r w:rsidRPr="003718B4">
        <w:rPr>
          <w:color w:val="000000" w:themeColor="text1"/>
          <w:sz w:val="28"/>
          <w:szCs w:val="28"/>
          <w:lang w:val="uk-UA"/>
        </w:rPr>
        <w:t>Красильникова</w:t>
      </w:r>
      <w:proofErr w:type="spellEnd"/>
      <w:r w:rsidRPr="003718B4">
        <w:rPr>
          <w:color w:val="000000" w:themeColor="text1"/>
          <w:sz w:val="28"/>
          <w:szCs w:val="28"/>
          <w:lang w:val="uk-UA"/>
        </w:rPr>
        <w:t xml:space="preserve">, Л. Першина, Т. </w:t>
      </w:r>
      <w:proofErr w:type="spellStart"/>
      <w:r w:rsidRPr="003718B4">
        <w:rPr>
          <w:color w:val="000000" w:themeColor="text1"/>
          <w:sz w:val="28"/>
          <w:szCs w:val="28"/>
          <w:lang w:val="uk-UA"/>
        </w:rPr>
        <w:t>Касянчук</w:t>
      </w:r>
      <w:proofErr w:type="spellEnd"/>
      <w:r w:rsidRPr="003718B4">
        <w:rPr>
          <w:color w:val="000000" w:themeColor="text1"/>
          <w:sz w:val="28"/>
          <w:szCs w:val="28"/>
          <w:lang w:val="uk-UA"/>
        </w:rPr>
        <w:t>. – Хмельницький : ХНУ, 2017. – 45 с.</w:t>
      </w:r>
    </w:p>
    <w:p w14:paraId="6E2ED1F4" w14:textId="2B3DF4D1"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8. </w:t>
      </w:r>
      <w:proofErr w:type="spellStart"/>
      <w:r w:rsidRPr="003718B4">
        <w:rPr>
          <w:color w:val="000000" w:themeColor="text1"/>
          <w:sz w:val="28"/>
          <w:szCs w:val="28"/>
          <w:lang w:val="uk-UA"/>
        </w:rPr>
        <w:t>Сурмін</w:t>
      </w:r>
      <w:proofErr w:type="spellEnd"/>
      <w:r w:rsidRPr="003718B4">
        <w:rPr>
          <w:color w:val="000000" w:themeColor="text1"/>
          <w:sz w:val="28"/>
          <w:szCs w:val="28"/>
          <w:lang w:val="uk-UA"/>
        </w:rPr>
        <w:t xml:space="preserve"> Ю. П. Наукові тексти: специфіка, підготовка та презентація : </w:t>
      </w:r>
      <w:proofErr w:type="spellStart"/>
      <w:r w:rsidRPr="003718B4">
        <w:rPr>
          <w:color w:val="000000" w:themeColor="text1"/>
          <w:sz w:val="28"/>
          <w:szCs w:val="28"/>
          <w:lang w:val="uk-UA"/>
        </w:rPr>
        <w:t>навч</w:t>
      </w:r>
      <w:proofErr w:type="spellEnd"/>
      <w:r w:rsidRPr="003718B4">
        <w:rPr>
          <w:color w:val="000000" w:themeColor="text1"/>
          <w:sz w:val="28"/>
          <w:szCs w:val="28"/>
          <w:lang w:val="uk-UA"/>
        </w:rPr>
        <w:t xml:space="preserve">.-метод. </w:t>
      </w:r>
      <w:proofErr w:type="spellStart"/>
      <w:r w:rsidRPr="003718B4">
        <w:rPr>
          <w:color w:val="000000" w:themeColor="text1"/>
          <w:sz w:val="28"/>
          <w:szCs w:val="28"/>
          <w:lang w:val="uk-UA"/>
        </w:rPr>
        <w:t>посіб</w:t>
      </w:r>
      <w:proofErr w:type="spellEnd"/>
      <w:r w:rsidRPr="003718B4">
        <w:rPr>
          <w:color w:val="000000" w:themeColor="text1"/>
          <w:sz w:val="28"/>
          <w:szCs w:val="28"/>
          <w:lang w:val="uk-UA"/>
        </w:rPr>
        <w:t xml:space="preserve">. / Ю. П. </w:t>
      </w:r>
      <w:proofErr w:type="spellStart"/>
      <w:r w:rsidRPr="003718B4">
        <w:rPr>
          <w:color w:val="000000" w:themeColor="text1"/>
          <w:sz w:val="28"/>
          <w:szCs w:val="28"/>
          <w:lang w:val="uk-UA"/>
        </w:rPr>
        <w:t>Сурмін</w:t>
      </w:r>
      <w:proofErr w:type="spellEnd"/>
      <w:r w:rsidRPr="003718B4">
        <w:rPr>
          <w:color w:val="000000" w:themeColor="text1"/>
          <w:sz w:val="28"/>
          <w:szCs w:val="28"/>
          <w:lang w:val="uk-UA"/>
        </w:rPr>
        <w:t>. – Київ : НАДУ, 2008. – 184 с.</w:t>
      </w:r>
    </w:p>
    <w:p w14:paraId="15396173" w14:textId="2FEBC0A5" w:rsidR="00BF20D5" w:rsidRPr="003718B4"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t xml:space="preserve">9. </w:t>
      </w:r>
      <w:r w:rsidRPr="003718B4">
        <w:rPr>
          <w:color w:val="000000" w:themeColor="text1"/>
          <w:sz w:val="28"/>
          <w:szCs w:val="28"/>
          <w:lang w:val="uk-UA"/>
        </w:rPr>
        <w:t>Рекомендації щодо змісту та структури магістерських дисертацій / за ред. Ю. І. Якименка. – Київ : НТУУ «КПІ», 2010. – 28 с.</w:t>
      </w:r>
    </w:p>
    <w:p w14:paraId="555C2A27" w14:textId="77777777" w:rsidR="00BF20D5" w:rsidRPr="003718B4" w:rsidRDefault="00BF20D5" w:rsidP="00AE155E">
      <w:pPr>
        <w:spacing w:line="360" w:lineRule="auto"/>
        <w:ind w:firstLine="720"/>
        <w:jc w:val="both"/>
        <w:rPr>
          <w:color w:val="000000" w:themeColor="text1"/>
          <w:sz w:val="28"/>
          <w:szCs w:val="28"/>
          <w:lang w:val="uk-UA"/>
        </w:rPr>
        <w:sectPr w:rsidR="00BF20D5" w:rsidRPr="003718B4" w:rsidSect="00820F5D">
          <w:pgSz w:w="11907" w:h="16840" w:code="9"/>
          <w:pgMar w:top="1134" w:right="567" w:bottom="1134" w:left="1418" w:header="0" w:footer="842" w:gutter="0"/>
          <w:cols w:space="720"/>
        </w:sectPr>
      </w:pPr>
    </w:p>
    <w:p w14:paraId="76C2453E" w14:textId="77777777" w:rsidR="00836612" w:rsidRDefault="00836612" w:rsidP="00AE155E">
      <w:pPr>
        <w:spacing w:line="360" w:lineRule="auto"/>
        <w:ind w:firstLine="720"/>
        <w:jc w:val="both"/>
        <w:rPr>
          <w:color w:val="000000" w:themeColor="text1"/>
          <w:sz w:val="28"/>
          <w:szCs w:val="28"/>
          <w:lang w:val="uk-UA"/>
        </w:rPr>
      </w:pPr>
      <w:bookmarkStart w:id="32" w:name="_TOC_250000"/>
      <w:bookmarkEnd w:id="32"/>
    </w:p>
    <w:p w14:paraId="6504F648" w14:textId="77777777" w:rsidR="00836612" w:rsidRDefault="00836612" w:rsidP="00AE155E">
      <w:pPr>
        <w:spacing w:line="360" w:lineRule="auto"/>
        <w:ind w:firstLine="720"/>
        <w:jc w:val="both"/>
        <w:rPr>
          <w:color w:val="000000" w:themeColor="text1"/>
          <w:sz w:val="28"/>
          <w:szCs w:val="28"/>
          <w:lang w:val="uk-UA"/>
        </w:rPr>
      </w:pPr>
    </w:p>
    <w:p w14:paraId="7C8F2200" w14:textId="77777777" w:rsidR="00836612" w:rsidRDefault="00836612" w:rsidP="00AE155E">
      <w:pPr>
        <w:spacing w:line="360" w:lineRule="auto"/>
        <w:ind w:firstLine="720"/>
        <w:jc w:val="both"/>
        <w:rPr>
          <w:color w:val="000000" w:themeColor="text1"/>
          <w:sz w:val="28"/>
          <w:szCs w:val="28"/>
          <w:lang w:val="uk-UA"/>
        </w:rPr>
      </w:pPr>
    </w:p>
    <w:p w14:paraId="31580516" w14:textId="77777777" w:rsidR="00836612" w:rsidRDefault="00836612" w:rsidP="00AE155E">
      <w:pPr>
        <w:spacing w:line="360" w:lineRule="auto"/>
        <w:ind w:firstLine="720"/>
        <w:jc w:val="both"/>
        <w:rPr>
          <w:color w:val="000000" w:themeColor="text1"/>
          <w:sz w:val="28"/>
          <w:szCs w:val="28"/>
          <w:lang w:val="uk-UA"/>
        </w:rPr>
      </w:pPr>
    </w:p>
    <w:p w14:paraId="49F63F51" w14:textId="77777777" w:rsidR="00836612" w:rsidRDefault="00836612" w:rsidP="00AE155E">
      <w:pPr>
        <w:spacing w:line="360" w:lineRule="auto"/>
        <w:ind w:firstLine="720"/>
        <w:jc w:val="both"/>
        <w:rPr>
          <w:color w:val="000000" w:themeColor="text1"/>
          <w:sz w:val="28"/>
          <w:szCs w:val="28"/>
          <w:lang w:val="uk-UA"/>
        </w:rPr>
      </w:pPr>
    </w:p>
    <w:p w14:paraId="0BA41F13" w14:textId="77777777" w:rsidR="00836612" w:rsidRDefault="00836612" w:rsidP="00AE155E">
      <w:pPr>
        <w:spacing w:line="360" w:lineRule="auto"/>
        <w:ind w:firstLine="720"/>
        <w:jc w:val="both"/>
        <w:rPr>
          <w:color w:val="000000" w:themeColor="text1"/>
          <w:sz w:val="28"/>
          <w:szCs w:val="28"/>
          <w:lang w:val="uk-UA"/>
        </w:rPr>
      </w:pPr>
    </w:p>
    <w:p w14:paraId="2C574449" w14:textId="77777777" w:rsidR="00836612" w:rsidRDefault="00836612" w:rsidP="00AE155E">
      <w:pPr>
        <w:spacing w:line="360" w:lineRule="auto"/>
        <w:ind w:firstLine="720"/>
        <w:jc w:val="both"/>
        <w:rPr>
          <w:color w:val="000000" w:themeColor="text1"/>
          <w:sz w:val="28"/>
          <w:szCs w:val="28"/>
          <w:lang w:val="uk-UA"/>
        </w:rPr>
      </w:pPr>
    </w:p>
    <w:p w14:paraId="71FDDD6A" w14:textId="77777777" w:rsidR="00836612" w:rsidRDefault="00836612" w:rsidP="00AE155E">
      <w:pPr>
        <w:spacing w:line="360" w:lineRule="auto"/>
        <w:ind w:firstLine="720"/>
        <w:jc w:val="both"/>
        <w:rPr>
          <w:color w:val="000000" w:themeColor="text1"/>
          <w:sz w:val="28"/>
          <w:szCs w:val="28"/>
          <w:lang w:val="uk-UA"/>
        </w:rPr>
      </w:pPr>
    </w:p>
    <w:p w14:paraId="0AE1F725" w14:textId="77777777" w:rsidR="00836612" w:rsidRDefault="00836612" w:rsidP="00AE155E">
      <w:pPr>
        <w:spacing w:line="360" w:lineRule="auto"/>
        <w:ind w:firstLine="720"/>
        <w:jc w:val="both"/>
        <w:rPr>
          <w:color w:val="000000" w:themeColor="text1"/>
          <w:sz w:val="28"/>
          <w:szCs w:val="28"/>
          <w:lang w:val="uk-UA"/>
        </w:rPr>
      </w:pPr>
    </w:p>
    <w:p w14:paraId="4E5D1772" w14:textId="77777777" w:rsidR="00836612" w:rsidRDefault="00836612" w:rsidP="00AE155E">
      <w:pPr>
        <w:spacing w:line="360" w:lineRule="auto"/>
        <w:ind w:firstLine="720"/>
        <w:jc w:val="both"/>
        <w:rPr>
          <w:color w:val="000000" w:themeColor="text1"/>
          <w:sz w:val="28"/>
          <w:szCs w:val="28"/>
          <w:lang w:val="uk-UA"/>
        </w:rPr>
      </w:pPr>
    </w:p>
    <w:p w14:paraId="5370AF88" w14:textId="77777777" w:rsidR="00836612" w:rsidRDefault="00836612" w:rsidP="00AE155E">
      <w:pPr>
        <w:spacing w:line="360" w:lineRule="auto"/>
        <w:ind w:firstLine="720"/>
        <w:jc w:val="both"/>
        <w:rPr>
          <w:color w:val="000000" w:themeColor="text1"/>
          <w:sz w:val="28"/>
          <w:szCs w:val="28"/>
          <w:lang w:val="uk-UA"/>
        </w:rPr>
      </w:pPr>
    </w:p>
    <w:p w14:paraId="2A4F3BCB" w14:textId="77777777" w:rsidR="00836612" w:rsidRDefault="00836612" w:rsidP="00AE155E">
      <w:pPr>
        <w:spacing w:line="360" w:lineRule="auto"/>
        <w:ind w:firstLine="720"/>
        <w:jc w:val="both"/>
        <w:rPr>
          <w:color w:val="000000" w:themeColor="text1"/>
          <w:sz w:val="28"/>
          <w:szCs w:val="28"/>
          <w:lang w:val="uk-UA"/>
        </w:rPr>
      </w:pPr>
    </w:p>
    <w:p w14:paraId="1FFDA5C4" w14:textId="77777777" w:rsidR="00836612" w:rsidRDefault="00836612" w:rsidP="00AE155E">
      <w:pPr>
        <w:spacing w:line="360" w:lineRule="auto"/>
        <w:ind w:firstLine="720"/>
        <w:jc w:val="both"/>
        <w:rPr>
          <w:color w:val="000000" w:themeColor="text1"/>
          <w:sz w:val="28"/>
          <w:szCs w:val="28"/>
          <w:lang w:val="uk-UA"/>
        </w:rPr>
      </w:pPr>
    </w:p>
    <w:p w14:paraId="4BCA0EE8" w14:textId="3CB5A813" w:rsidR="00BF20D5" w:rsidRPr="00836612" w:rsidRDefault="00B76A7B" w:rsidP="00836612">
      <w:pPr>
        <w:spacing w:line="360" w:lineRule="auto"/>
        <w:jc w:val="center"/>
        <w:rPr>
          <w:b/>
          <w:bCs/>
          <w:color w:val="000000" w:themeColor="text1"/>
          <w:sz w:val="28"/>
          <w:szCs w:val="28"/>
          <w:lang w:val="uk-UA"/>
        </w:rPr>
      </w:pPr>
      <w:r w:rsidRPr="00836612">
        <w:rPr>
          <w:b/>
          <w:bCs/>
          <w:color w:val="000000" w:themeColor="text1"/>
          <w:sz w:val="28"/>
          <w:szCs w:val="28"/>
          <w:lang w:val="uk-UA"/>
        </w:rPr>
        <w:t>ДОДАТКИ</w:t>
      </w:r>
    </w:p>
    <w:p w14:paraId="21AAB3F9" w14:textId="33A8A0AB" w:rsidR="00836612" w:rsidRDefault="00836612" w:rsidP="00AE155E">
      <w:pPr>
        <w:spacing w:line="360" w:lineRule="auto"/>
        <w:ind w:firstLine="720"/>
        <w:jc w:val="both"/>
        <w:rPr>
          <w:color w:val="000000" w:themeColor="text1"/>
          <w:sz w:val="28"/>
          <w:szCs w:val="28"/>
          <w:lang w:val="uk-UA"/>
        </w:rPr>
      </w:pPr>
      <w:r>
        <w:rPr>
          <w:color w:val="000000" w:themeColor="text1"/>
          <w:sz w:val="28"/>
          <w:szCs w:val="28"/>
          <w:lang w:val="uk-UA"/>
        </w:rPr>
        <w:br w:type="page"/>
      </w:r>
    </w:p>
    <w:p w14:paraId="6D6B086E" w14:textId="1B70A680" w:rsidR="00BF20D5" w:rsidRPr="00836612" w:rsidRDefault="00B76A7B" w:rsidP="00836612">
      <w:pPr>
        <w:spacing w:line="360" w:lineRule="auto"/>
        <w:jc w:val="center"/>
        <w:rPr>
          <w:b/>
          <w:bCs/>
          <w:color w:val="000000" w:themeColor="text1"/>
          <w:sz w:val="28"/>
          <w:szCs w:val="28"/>
          <w:lang w:val="uk-UA"/>
        </w:rPr>
      </w:pPr>
      <w:r w:rsidRPr="00836612">
        <w:rPr>
          <w:b/>
          <w:bCs/>
          <w:color w:val="000000" w:themeColor="text1"/>
          <w:sz w:val="28"/>
          <w:szCs w:val="28"/>
          <w:lang w:val="uk-UA"/>
        </w:rPr>
        <w:lastRenderedPageBreak/>
        <w:t>ДОДАТОК А</w:t>
      </w:r>
    </w:p>
    <w:p w14:paraId="3E2F57CD" w14:textId="591B1771" w:rsidR="00BF20D5" w:rsidRPr="00324E00" w:rsidRDefault="00836612" w:rsidP="00836612">
      <w:pPr>
        <w:spacing w:line="360" w:lineRule="auto"/>
        <w:jc w:val="center"/>
        <w:rPr>
          <w:b/>
          <w:bCs/>
          <w:color w:val="000000" w:themeColor="text1"/>
          <w:sz w:val="28"/>
          <w:szCs w:val="28"/>
          <w:lang w:val="uk-UA"/>
        </w:rPr>
      </w:pPr>
      <w:r w:rsidRPr="00324E00">
        <w:rPr>
          <w:b/>
          <w:bCs/>
          <w:color w:val="000000" w:themeColor="text1"/>
          <w:sz w:val="28"/>
          <w:szCs w:val="28"/>
          <w:lang w:val="uk-UA"/>
        </w:rPr>
        <w:t>Зразок заяви на закріплення теми дипломної роботи</w:t>
      </w:r>
    </w:p>
    <w:p w14:paraId="417FCB82" w14:textId="245351E5" w:rsidR="00BF20D5" w:rsidRPr="00324E00" w:rsidRDefault="00B76A7B" w:rsidP="00324E00">
      <w:pPr>
        <w:spacing w:line="360" w:lineRule="auto"/>
        <w:ind w:firstLine="720"/>
        <w:jc w:val="both"/>
        <w:rPr>
          <w:color w:val="000000" w:themeColor="text1"/>
          <w:sz w:val="28"/>
          <w:szCs w:val="28"/>
          <w:u w:val="single"/>
          <w:lang w:val="uk-UA"/>
        </w:rPr>
      </w:pPr>
      <w:r w:rsidRPr="003718B4">
        <w:rPr>
          <w:color w:val="000000" w:themeColor="text1"/>
          <w:sz w:val="28"/>
          <w:szCs w:val="28"/>
          <w:lang w:val="uk-UA"/>
        </w:rPr>
        <w:t xml:space="preserve">Завідувачу кафедри </w:t>
      </w:r>
      <w:r w:rsidR="00324E00">
        <w:rPr>
          <w:color w:val="000000" w:themeColor="text1"/>
          <w:sz w:val="28"/>
          <w:szCs w:val="28"/>
          <w:lang w:val="uk-UA"/>
        </w:rPr>
        <w:t xml:space="preserve">«Комп’ютерні та радіоелектронні системи контролю та діагностики» </w:t>
      </w:r>
      <w:r w:rsidR="00324E00">
        <w:rPr>
          <w:color w:val="000000" w:themeColor="text1"/>
          <w:sz w:val="28"/>
          <w:szCs w:val="28"/>
          <w:u w:val="single"/>
          <w:lang w:val="uk-UA"/>
        </w:rPr>
        <w:t xml:space="preserve">                                                                                                                      </w:t>
      </w:r>
    </w:p>
    <w:p w14:paraId="5EAF1710" w14:textId="3469AE3B" w:rsidR="00BF20D5" w:rsidRPr="00324E00" w:rsidRDefault="00324E00" w:rsidP="00324E00">
      <w:pPr>
        <w:spacing w:line="360" w:lineRule="auto"/>
        <w:jc w:val="center"/>
        <w:rPr>
          <w:color w:val="000000" w:themeColor="text1"/>
          <w:sz w:val="24"/>
          <w:szCs w:val="24"/>
          <w:lang w:val="uk-UA"/>
        </w:rPr>
      </w:pPr>
      <w:r w:rsidRPr="00324E00">
        <w:rPr>
          <w:color w:val="000000" w:themeColor="text1"/>
          <w:sz w:val="24"/>
          <w:szCs w:val="24"/>
          <w:lang w:val="uk-UA"/>
        </w:rPr>
        <w:t>(прізвище, ім’я, по батькові)</w:t>
      </w:r>
    </w:p>
    <w:p w14:paraId="77CB66D8" w14:textId="09B6C7D9" w:rsidR="00BF20D5" w:rsidRPr="00324E00" w:rsidRDefault="00324E00" w:rsidP="00324E00">
      <w:pPr>
        <w:spacing w:line="360" w:lineRule="auto"/>
        <w:jc w:val="both"/>
        <w:rPr>
          <w:color w:val="000000" w:themeColor="text1"/>
          <w:sz w:val="28"/>
          <w:szCs w:val="28"/>
          <w:u w:val="single"/>
          <w:lang w:val="uk-UA"/>
        </w:rPr>
      </w:pPr>
      <w:r>
        <w:rPr>
          <w:color w:val="000000" w:themeColor="text1"/>
          <w:sz w:val="28"/>
          <w:szCs w:val="28"/>
          <w:u w:val="single"/>
          <w:lang w:val="uk-UA"/>
        </w:rPr>
        <w:t xml:space="preserve">                                                                                                                                            </w:t>
      </w:r>
    </w:p>
    <w:p w14:paraId="34DF934B" w14:textId="1D56F511" w:rsidR="00324E00" w:rsidRPr="003718B4" w:rsidRDefault="00324E00" w:rsidP="00324E00">
      <w:pPr>
        <w:spacing w:line="360" w:lineRule="auto"/>
        <w:jc w:val="center"/>
        <w:rPr>
          <w:color w:val="000000" w:themeColor="text1"/>
          <w:sz w:val="28"/>
          <w:szCs w:val="28"/>
          <w:lang w:val="uk-UA"/>
        </w:rPr>
      </w:pPr>
      <w:r w:rsidRPr="00324E00">
        <w:rPr>
          <w:color w:val="000000" w:themeColor="text1"/>
          <w:sz w:val="24"/>
          <w:szCs w:val="24"/>
          <w:lang w:val="uk-UA"/>
        </w:rPr>
        <w:t>(прізвище, ім’я, по батькові</w:t>
      </w:r>
      <w:r>
        <w:rPr>
          <w:color w:val="000000" w:themeColor="text1"/>
          <w:sz w:val="24"/>
          <w:szCs w:val="24"/>
          <w:lang w:val="uk-UA"/>
        </w:rPr>
        <w:t xml:space="preserve"> здобувача</w:t>
      </w:r>
      <w:r w:rsidRPr="00324E00">
        <w:rPr>
          <w:color w:val="000000" w:themeColor="text1"/>
          <w:sz w:val="24"/>
          <w:szCs w:val="24"/>
          <w:lang w:val="uk-UA"/>
        </w:rPr>
        <w:t>)</w:t>
      </w:r>
    </w:p>
    <w:p w14:paraId="0A1B0E49" w14:textId="77C3342B"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Назва </w:t>
      </w:r>
      <w:r w:rsidR="00324E00">
        <w:rPr>
          <w:color w:val="000000" w:themeColor="text1"/>
          <w:sz w:val="28"/>
          <w:szCs w:val="28"/>
          <w:lang w:val="uk-UA"/>
        </w:rPr>
        <w:t>інституту</w:t>
      </w:r>
      <w:r w:rsidRPr="003718B4">
        <w:rPr>
          <w:color w:val="000000" w:themeColor="text1"/>
          <w:sz w:val="28"/>
          <w:szCs w:val="28"/>
          <w:lang w:val="uk-UA"/>
        </w:rPr>
        <w:t>, шифр групи</w:t>
      </w:r>
    </w:p>
    <w:p w14:paraId="5988BD4E" w14:textId="77777777" w:rsidR="00BF20D5" w:rsidRPr="003718B4" w:rsidRDefault="00B76A7B" w:rsidP="00324E00">
      <w:pPr>
        <w:spacing w:line="360" w:lineRule="auto"/>
        <w:jc w:val="center"/>
        <w:rPr>
          <w:color w:val="000000" w:themeColor="text1"/>
          <w:sz w:val="28"/>
          <w:szCs w:val="28"/>
          <w:lang w:val="uk-UA"/>
        </w:rPr>
      </w:pPr>
      <w:r w:rsidRPr="003718B4">
        <w:rPr>
          <w:color w:val="000000" w:themeColor="text1"/>
          <w:sz w:val="28"/>
          <w:szCs w:val="28"/>
          <w:lang w:val="uk-UA"/>
        </w:rPr>
        <w:t>ЗАЯВА</w:t>
      </w:r>
    </w:p>
    <w:p w14:paraId="59C0FE22" w14:textId="432597F9" w:rsidR="00BF20D5"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Прошу закріпити за мною тему дипломної роботи на здобуття освітнього ступеня </w:t>
      </w:r>
      <w:r w:rsidRPr="003718B4">
        <w:rPr>
          <w:color w:val="000000" w:themeColor="text1"/>
          <w:sz w:val="28"/>
          <w:szCs w:val="28"/>
          <w:lang w:val="uk-UA"/>
        </w:rPr>
        <w:t>магістра:</w:t>
      </w:r>
    </w:p>
    <w:p w14:paraId="119A3A21" w14:textId="1AFC9B76" w:rsidR="00324E00" w:rsidRPr="00324E00" w:rsidRDefault="00324E00" w:rsidP="00324E00">
      <w:pPr>
        <w:spacing w:line="360" w:lineRule="auto"/>
        <w:jc w:val="both"/>
        <w:rPr>
          <w:color w:val="000000" w:themeColor="text1"/>
          <w:sz w:val="28"/>
          <w:szCs w:val="28"/>
          <w:u w:val="single"/>
          <w:lang w:val="uk-UA"/>
        </w:rPr>
      </w:pPr>
      <w:r>
        <w:rPr>
          <w:color w:val="000000" w:themeColor="text1"/>
          <w:sz w:val="28"/>
          <w:szCs w:val="28"/>
          <w:u w:val="single"/>
          <w:lang w:val="uk-UA"/>
        </w:rPr>
        <w:t xml:space="preserve">                                                                                                                                          </w:t>
      </w:r>
    </w:p>
    <w:p w14:paraId="28D9C6B5" w14:textId="477F5BA3" w:rsidR="00324E00" w:rsidRPr="00324E00" w:rsidRDefault="00324E00" w:rsidP="00324E00">
      <w:pPr>
        <w:spacing w:line="360" w:lineRule="auto"/>
        <w:jc w:val="center"/>
        <w:rPr>
          <w:color w:val="000000" w:themeColor="text1"/>
          <w:sz w:val="24"/>
          <w:szCs w:val="24"/>
          <w:lang w:val="uk-UA"/>
        </w:rPr>
      </w:pPr>
      <w:r>
        <w:rPr>
          <w:color w:val="000000" w:themeColor="text1"/>
          <w:sz w:val="24"/>
          <w:szCs w:val="24"/>
          <w:lang w:val="uk-UA"/>
        </w:rPr>
        <w:t>(</w:t>
      </w:r>
      <w:r w:rsidRPr="00324E00">
        <w:rPr>
          <w:color w:val="000000" w:themeColor="text1"/>
          <w:sz w:val="24"/>
          <w:szCs w:val="24"/>
          <w:lang w:val="uk-UA"/>
        </w:rPr>
        <w:t>назва теми дипломної роботи</w:t>
      </w:r>
      <w:r>
        <w:rPr>
          <w:color w:val="000000" w:themeColor="text1"/>
          <w:sz w:val="24"/>
          <w:szCs w:val="24"/>
          <w:lang w:val="uk-UA"/>
        </w:rPr>
        <w:t>)</w:t>
      </w:r>
    </w:p>
    <w:p w14:paraId="1865BE8B" w14:textId="611B234F" w:rsidR="00324E00" w:rsidRPr="00324E00" w:rsidRDefault="00324E00" w:rsidP="00324E00">
      <w:pPr>
        <w:spacing w:line="360" w:lineRule="auto"/>
        <w:jc w:val="both"/>
        <w:rPr>
          <w:color w:val="000000" w:themeColor="text1"/>
          <w:sz w:val="28"/>
          <w:szCs w:val="28"/>
          <w:u w:val="single"/>
          <w:lang w:val="uk-UA"/>
        </w:rPr>
      </w:pPr>
      <w:r>
        <w:rPr>
          <w:color w:val="000000" w:themeColor="text1"/>
          <w:sz w:val="28"/>
          <w:szCs w:val="28"/>
          <w:u w:val="single"/>
          <w:lang w:val="uk-UA"/>
        </w:rPr>
        <w:t xml:space="preserve">                                                                                                                                   </w:t>
      </w:r>
      <w:r w:rsidR="00CB3CA3">
        <w:rPr>
          <w:color w:val="000000" w:themeColor="text1"/>
          <w:sz w:val="28"/>
          <w:szCs w:val="28"/>
          <w:u w:val="single"/>
          <w:lang w:val="uk-UA"/>
        </w:rPr>
        <w:t xml:space="preserve">       </w:t>
      </w:r>
      <w:r>
        <w:rPr>
          <w:color w:val="000000" w:themeColor="text1"/>
          <w:sz w:val="28"/>
          <w:szCs w:val="28"/>
          <w:u w:val="single"/>
          <w:lang w:val="uk-UA"/>
        </w:rPr>
        <w:t xml:space="preserve">  </w:t>
      </w:r>
    </w:p>
    <w:p w14:paraId="4F007B78" w14:textId="77777777" w:rsidR="00CB3CA3" w:rsidRDefault="00B76A7B" w:rsidP="00324E00">
      <w:pPr>
        <w:spacing w:line="360" w:lineRule="auto"/>
        <w:jc w:val="both"/>
        <w:rPr>
          <w:color w:val="000000" w:themeColor="text1"/>
          <w:sz w:val="28"/>
          <w:szCs w:val="28"/>
          <w:lang w:val="uk-UA"/>
        </w:rPr>
      </w:pPr>
      <w:r w:rsidRPr="003718B4">
        <w:rPr>
          <w:color w:val="000000" w:themeColor="text1"/>
          <w:sz w:val="28"/>
          <w:szCs w:val="28"/>
          <w:lang w:val="uk-UA"/>
        </w:rPr>
        <w:t>та наукового керівника</w:t>
      </w:r>
      <w:r w:rsidR="00324E00">
        <w:rPr>
          <w:color w:val="000000" w:themeColor="text1"/>
          <w:sz w:val="28"/>
          <w:szCs w:val="28"/>
          <w:lang w:val="uk-UA"/>
        </w:rPr>
        <w:t xml:space="preserve"> _________________________________________________</w:t>
      </w:r>
      <w:r w:rsidRPr="003718B4">
        <w:rPr>
          <w:color w:val="000000" w:themeColor="text1"/>
          <w:sz w:val="28"/>
          <w:szCs w:val="28"/>
          <w:lang w:val="uk-UA"/>
        </w:rPr>
        <w:t xml:space="preserve"> </w:t>
      </w:r>
    </w:p>
    <w:p w14:paraId="3C834FFD" w14:textId="184C91CA" w:rsidR="00CB3CA3" w:rsidRPr="003718B4" w:rsidRDefault="00CB3CA3" w:rsidP="00CB3CA3">
      <w:pPr>
        <w:spacing w:line="360" w:lineRule="auto"/>
        <w:jc w:val="center"/>
        <w:rPr>
          <w:color w:val="000000" w:themeColor="text1"/>
          <w:sz w:val="28"/>
          <w:szCs w:val="28"/>
          <w:lang w:val="uk-UA"/>
        </w:rPr>
      </w:pPr>
      <w:r w:rsidRPr="00324E00">
        <w:rPr>
          <w:color w:val="000000" w:themeColor="text1"/>
          <w:sz w:val="24"/>
          <w:szCs w:val="24"/>
          <w:lang w:val="uk-UA"/>
        </w:rPr>
        <w:t xml:space="preserve">(прізвище, </w:t>
      </w:r>
      <w:r>
        <w:rPr>
          <w:color w:val="000000" w:themeColor="text1"/>
          <w:sz w:val="24"/>
          <w:szCs w:val="24"/>
          <w:lang w:val="uk-UA"/>
        </w:rPr>
        <w:t>та ініціали наукового керівника</w:t>
      </w:r>
      <w:r w:rsidRPr="00324E00">
        <w:rPr>
          <w:color w:val="000000" w:themeColor="text1"/>
          <w:sz w:val="24"/>
          <w:szCs w:val="24"/>
          <w:lang w:val="uk-UA"/>
        </w:rPr>
        <w:t>)</w:t>
      </w:r>
      <w:r>
        <w:rPr>
          <w:color w:val="000000" w:themeColor="text1"/>
          <w:sz w:val="24"/>
          <w:szCs w:val="24"/>
          <w:lang w:val="uk-UA"/>
        </w:rPr>
        <w:t xml:space="preserve"> </w:t>
      </w:r>
    </w:p>
    <w:p w14:paraId="24DBB990" w14:textId="258488A5" w:rsidR="00CB3CA3" w:rsidRPr="00CB3CA3" w:rsidRDefault="00CB3CA3" w:rsidP="00CB3CA3">
      <w:pPr>
        <w:spacing w:line="360" w:lineRule="auto"/>
        <w:jc w:val="both"/>
        <w:rPr>
          <w:color w:val="000000" w:themeColor="text1"/>
          <w:sz w:val="28"/>
          <w:szCs w:val="28"/>
          <w:u w:val="single"/>
          <w:lang w:val="uk-UA"/>
        </w:rPr>
      </w:pPr>
      <w:r>
        <w:rPr>
          <w:color w:val="000000" w:themeColor="text1"/>
          <w:sz w:val="28"/>
          <w:szCs w:val="28"/>
          <w:u w:val="single"/>
          <w:lang w:val="uk-UA"/>
        </w:rPr>
        <w:t xml:space="preserve">                                                                                                                                              </w:t>
      </w:r>
    </w:p>
    <w:p w14:paraId="2FD04D00" w14:textId="18A2EA43" w:rsidR="00BF20D5" w:rsidRPr="00CB3CA3" w:rsidRDefault="00B76A7B" w:rsidP="00CB3CA3">
      <w:pPr>
        <w:spacing w:line="360" w:lineRule="auto"/>
        <w:jc w:val="center"/>
        <w:rPr>
          <w:color w:val="000000" w:themeColor="text1"/>
          <w:sz w:val="24"/>
          <w:szCs w:val="24"/>
          <w:lang w:val="uk-UA"/>
        </w:rPr>
      </w:pPr>
      <w:r w:rsidRPr="00CB3CA3">
        <w:rPr>
          <w:color w:val="000000" w:themeColor="text1"/>
          <w:sz w:val="24"/>
          <w:szCs w:val="24"/>
          <w:lang w:val="uk-UA"/>
        </w:rPr>
        <w:t>Посада, науковий ступінь, вчене звання</w:t>
      </w:r>
      <w:r w:rsidR="00CB3CA3" w:rsidRPr="00CB3CA3">
        <w:rPr>
          <w:color w:val="000000" w:themeColor="text1"/>
          <w:sz w:val="24"/>
          <w:szCs w:val="24"/>
          <w:lang w:val="uk-UA"/>
        </w:rPr>
        <w:t>, назва кафедри</w:t>
      </w:r>
    </w:p>
    <w:p w14:paraId="6526C87F" w14:textId="77777777" w:rsidR="00BF20D5" w:rsidRPr="00CB3CA3" w:rsidRDefault="00BF20D5" w:rsidP="00AE155E">
      <w:pPr>
        <w:spacing w:line="360" w:lineRule="auto"/>
        <w:ind w:firstLine="720"/>
        <w:jc w:val="both"/>
        <w:rPr>
          <w:color w:val="000000" w:themeColor="text1"/>
          <w:sz w:val="24"/>
          <w:szCs w:val="24"/>
          <w:lang w:val="uk-UA"/>
        </w:rPr>
      </w:pPr>
    </w:p>
    <w:p w14:paraId="0BD53B10" w14:textId="09CEE815" w:rsidR="00BF20D5" w:rsidRPr="003718B4" w:rsidRDefault="00BF20D5" w:rsidP="00AE155E">
      <w:pPr>
        <w:spacing w:line="360" w:lineRule="auto"/>
        <w:ind w:firstLine="720"/>
        <w:jc w:val="both"/>
        <w:rPr>
          <w:color w:val="000000" w:themeColor="text1"/>
          <w:sz w:val="28"/>
          <w:szCs w:val="28"/>
          <w:lang w:val="uk-UA"/>
        </w:rPr>
      </w:pPr>
    </w:p>
    <w:p w14:paraId="5C4C2CE5" w14:textId="4BAE2137" w:rsidR="00677E55" w:rsidRPr="00677E55" w:rsidRDefault="00B76A7B" w:rsidP="00677E55">
      <w:pPr>
        <w:spacing w:line="360" w:lineRule="auto"/>
        <w:jc w:val="center"/>
        <w:rPr>
          <w:color w:val="000000" w:themeColor="text1"/>
          <w:sz w:val="24"/>
          <w:szCs w:val="24"/>
          <w:lang w:val="uk-UA"/>
        </w:rPr>
      </w:pPr>
      <w:r w:rsidRPr="00677E55">
        <w:rPr>
          <w:color w:val="000000" w:themeColor="text1"/>
          <w:sz w:val="24"/>
          <w:szCs w:val="24"/>
          <w:lang w:val="uk-UA"/>
        </w:rPr>
        <w:t>Дата</w:t>
      </w:r>
      <w:r w:rsidR="002E0887" w:rsidRPr="00677E55">
        <w:rPr>
          <w:color w:val="000000" w:themeColor="text1"/>
          <w:sz w:val="24"/>
          <w:szCs w:val="24"/>
          <w:lang w:val="uk-UA"/>
        </w:rPr>
        <w:t xml:space="preserve"> </w:t>
      </w:r>
      <w:r w:rsidR="00677E55">
        <w:rPr>
          <w:color w:val="000000" w:themeColor="text1"/>
          <w:sz w:val="24"/>
          <w:szCs w:val="24"/>
          <w:lang w:val="uk-UA"/>
        </w:rPr>
        <w:t xml:space="preserve">                            </w:t>
      </w:r>
      <w:r w:rsidRPr="00677E55">
        <w:rPr>
          <w:color w:val="000000" w:themeColor="text1"/>
          <w:sz w:val="24"/>
          <w:szCs w:val="24"/>
          <w:lang w:val="uk-UA"/>
        </w:rPr>
        <w:t>Підпис здобувача</w:t>
      </w:r>
    </w:p>
    <w:p w14:paraId="65DD250B" w14:textId="339E55BE" w:rsidR="00CB3CA3" w:rsidRDefault="00CB3CA3" w:rsidP="00AE155E">
      <w:pPr>
        <w:spacing w:line="360" w:lineRule="auto"/>
        <w:ind w:firstLine="720"/>
        <w:jc w:val="both"/>
        <w:rPr>
          <w:color w:val="000000" w:themeColor="text1"/>
          <w:sz w:val="28"/>
          <w:szCs w:val="28"/>
          <w:lang w:val="uk-UA"/>
        </w:rPr>
      </w:pPr>
      <w:r>
        <w:rPr>
          <w:color w:val="000000" w:themeColor="text1"/>
          <w:sz w:val="28"/>
          <w:szCs w:val="28"/>
          <w:lang w:val="uk-UA"/>
        </w:rPr>
        <w:br w:type="page"/>
      </w:r>
    </w:p>
    <w:p w14:paraId="2D1B75B7" w14:textId="5D35E958" w:rsidR="00BF20D5" w:rsidRPr="00677E55" w:rsidRDefault="00B76A7B" w:rsidP="00677E55">
      <w:pPr>
        <w:spacing w:line="360" w:lineRule="auto"/>
        <w:jc w:val="center"/>
        <w:rPr>
          <w:b/>
          <w:bCs/>
          <w:color w:val="000000" w:themeColor="text1"/>
          <w:sz w:val="28"/>
          <w:szCs w:val="28"/>
          <w:lang w:val="uk-UA"/>
        </w:rPr>
      </w:pPr>
      <w:r w:rsidRPr="00677E55">
        <w:rPr>
          <w:b/>
          <w:bCs/>
          <w:color w:val="000000" w:themeColor="text1"/>
          <w:sz w:val="28"/>
          <w:szCs w:val="28"/>
          <w:lang w:val="uk-UA"/>
        </w:rPr>
        <w:lastRenderedPageBreak/>
        <w:t xml:space="preserve">ДОДАТОК </w:t>
      </w:r>
      <w:r w:rsidR="00677E55" w:rsidRPr="00677E55">
        <w:rPr>
          <w:b/>
          <w:bCs/>
          <w:color w:val="000000" w:themeColor="text1"/>
          <w:sz w:val="28"/>
          <w:szCs w:val="28"/>
          <w:lang w:val="uk-UA"/>
        </w:rPr>
        <w:t>Б</w:t>
      </w:r>
    </w:p>
    <w:p w14:paraId="117FC945" w14:textId="77777777" w:rsidR="00BF20D5" w:rsidRPr="00677E55" w:rsidRDefault="00B76A7B" w:rsidP="00677E55">
      <w:pPr>
        <w:spacing w:line="360" w:lineRule="auto"/>
        <w:jc w:val="center"/>
        <w:rPr>
          <w:b/>
          <w:bCs/>
          <w:color w:val="000000" w:themeColor="text1"/>
          <w:sz w:val="28"/>
          <w:szCs w:val="28"/>
          <w:lang w:val="uk-UA"/>
        </w:rPr>
      </w:pPr>
      <w:r w:rsidRPr="00677E55">
        <w:rPr>
          <w:b/>
          <w:bCs/>
          <w:color w:val="000000" w:themeColor="text1"/>
          <w:sz w:val="28"/>
          <w:szCs w:val="28"/>
          <w:lang w:val="uk-UA"/>
        </w:rPr>
        <w:t>СХЕМА ПОБУДОВИ АНОТАЦІЇ</w:t>
      </w:r>
    </w:p>
    <w:p w14:paraId="6CA45769" w14:textId="77777777" w:rsidR="00BF20D5" w:rsidRPr="00677E55" w:rsidRDefault="00B76A7B" w:rsidP="00677E55">
      <w:pPr>
        <w:spacing w:line="360" w:lineRule="auto"/>
        <w:jc w:val="center"/>
        <w:rPr>
          <w:b/>
          <w:bCs/>
          <w:color w:val="000000" w:themeColor="text1"/>
          <w:sz w:val="28"/>
          <w:szCs w:val="28"/>
          <w:lang w:val="uk-UA"/>
        </w:rPr>
      </w:pPr>
      <w:r w:rsidRPr="00677E55">
        <w:rPr>
          <w:b/>
          <w:bCs/>
          <w:color w:val="000000" w:themeColor="text1"/>
          <w:sz w:val="28"/>
          <w:szCs w:val="28"/>
          <w:lang w:val="uk-UA"/>
        </w:rPr>
        <w:t>АНОТАЦІЯ</w:t>
      </w:r>
    </w:p>
    <w:p w14:paraId="77BA558C" w14:textId="77777777" w:rsidR="00BF20D5" w:rsidRPr="003718B4" w:rsidRDefault="00BF20D5" w:rsidP="00AE155E">
      <w:pPr>
        <w:spacing w:line="360" w:lineRule="auto"/>
        <w:ind w:firstLine="720"/>
        <w:jc w:val="both"/>
        <w:rPr>
          <w:color w:val="000000" w:themeColor="text1"/>
          <w:sz w:val="28"/>
          <w:szCs w:val="28"/>
          <w:lang w:val="uk-UA"/>
        </w:rPr>
      </w:pPr>
    </w:p>
    <w:p w14:paraId="4270C62F" w14:textId="0CB7677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Тема дипломної роботи: « </w:t>
      </w:r>
      <w:r w:rsidR="002E0887">
        <w:rPr>
          <w:color w:val="000000" w:themeColor="text1"/>
          <w:sz w:val="28"/>
          <w:szCs w:val="28"/>
          <w:lang w:val="uk-UA"/>
        </w:rPr>
        <w:t xml:space="preserve"> </w:t>
      </w:r>
      <w:r w:rsidRPr="003718B4">
        <w:rPr>
          <w:color w:val="000000" w:themeColor="text1"/>
          <w:sz w:val="28"/>
          <w:szCs w:val="28"/>
          <w:lang w:val="uk-UA"/>
        </w:rPr>
        <w:t xml:space="preserve">» Автор роботи:  </w:t>
      </w:r>
      <w:r w:rsidR="002E0887">
        <w:rPr>
          <w:color w:val="000000" w:themeColor="text1"/>
          <w:sz w:val="28"/>
          <w:szCs w:val="28"/>
          <w:lang w:val="uk-UA"/>
        </w:rPr>
        <w:t xml:space="preserve">   </w:t>
      </w:r>
      <w:r w:rsidRPr="003718B4">
        <w:rPr>
          <w:color w:val="000000" w:themeColor="text1"/>
          <w:sz w:val="28"/>
          <w:szCs w:val="28"/>
          <w:lang w:val="uk-UA"/>
        </w:rPr>
        <w:t xml:space="preserve"> Керівник роботи:  </w:t>
      </w:r>
      <w:r w:rsidR="002E0887">
        <w:rPr>
          <w:color w:val="000000" w:themeColor="text1"/>
          <w:sz w:val="28"/>
          <w:szCs w:val="28"/>
          <w:lang w:val="uk-UA"/>
        </w:rPr>
        <w:t xml:space="preserve">  </w:t>
      </w:r>
      <w:r w:rsidRPr="003718B4">
        <w:rPr>
          <w:color w:val="000000" w:themeColor="text1"/>
          <w:sz w:val="28"/>
          <w:szCs w:val="28"/>
          <w:lang w:val="uk-UA"/>
        </w:rPr>
        <w:t xml:space="preserve"> Пояснювальна  записка:    сторінок,     рисунків,     таблиць,     джерел, додатків.</w:t>
      </w:r>
    </w:p>
    <w:p w14:paraId="7B6FC952"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Графічна частина: плакати, креслення, _ презентаційних слайдів.</w:t>
      </w:r>
    </w:p>
    <w:p w14:paraId="0A8B3D3D" w14:textId="10E683C8"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КЛЮЧОВІ СЛОВА:  </w:t>
      </w:r>
      <w:r w:rsidR="002E0887">
        <w:rPr>
          <w:color w:val="000000" w:themeColor="text1"/>
          <w:sz w:val="28"/>
          <w:szCs w:val="28"/>
          <w:lang w:val="uk-UA"/>
        </w:rPr>
        <w:t xml:space="preserve"> </w:t>
      </w:r>
    </w:p>
    <w:p w14:paraId="1AB8F6BF" w14:textId="7845CD8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Мета роботи:</w:t>
      </w:r>
      <w:r w:rsidR="002E0887">
        <w:rPr>
          <w:color w:val="000000" w:themeColor="text1"/>
          <w:sz w:val="28"/>
          <w:szCs w:val="28"/>
          <w:lang w:val="uk-UA"/>
        </w:rPr>
        <w:t xml:space="preserve"> </w:t>
      </w:r>
    </w:p>
    <w:p w14:paraId="44DECFF5" w14:textId="28EAA350"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Об'єкт дослідження:</w:t>
      </w:r>
      <w:r w:rsidR="002E0887">
        <w:rPr>
          <w:color w:val="000000" w:themeColor="text1"/>
          <w:sz w:val="28"/>
          <w:szCs w:val="28"/>
          <w:lang w:val="uk-UA"/>
        </w:rPr>
        <w:t xml:space="preserve"> </w:t>
      </w:r>
    </w:p>
    <w:p w14:paraId="32DCCA4A" w14:textId="4C8803DC"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Предмет дослідження:</w:t>
      </w:r>
      <w:r w:rsidR="002E0887">
        <w:rPr>
          <w:color w:val="000000" w:themeColor="text1"/>
          <w:sz w:val="28"/>
          <w:szCs w:val="28"/>
          <w:lang w:val="uk-UA"/>
        </w:rPr>
        <w:t xml:space="preserve"> </w:t>
      </w:r>
    </w:p>
    <w:p w14:paraId="5B493C04" w14:textId="5B5F7AEC"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Наводиться короткий опис змісту</w:t>
      </w:r>
      <w:r w:rsidRPr="003718B4">
        <w:rPr>
          <w:color w:val="000000" w:themeColor="text1"/>
          <w:sz w:val="28"/>
          <w:szCs w:val="28"/>
          <w:lang w:val="uk-UA"/>
        </w:rPr>
        <w:t xml:space="preserve"> розділів пояснювальної записки до ДР із зазначення кількісних і якісних показників та параметрів отриманих в ході виконання роботи:</w:t>
      </w:r>
    </w:p>
    <w:p w14:paraId="23905C11"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Приклад</w:t>
      </w:r>
    </w:p>
    <w:p w14:paraId="7428C041"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першому розділі дипломної роботи проведено огляд… . У другому розділі описується … .</w:t>
      </w:r>
    </w:p>
    <w:p w14:paraId="5A6473C6"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У третьому розділі аналізуют</w:t>
      </w:r>
      <w:r w:rsidRPr="003718B4">
        <w:rPr>
          <w:color w:val="000000" w:themeColor="text1"/>
          <w:sz w:val="28"/>
          <w:szCs w:val="28"/>
          <w:lang w:val="uk-UA"/>
        </w:rPr>
        <w:t>ься …. .</w:t>
      </w:r>
    </w:p>
    <w:p w14:paraId="5ABA5E00" w14:textId="086894E6" w:rsidR="00677E55" w:rsidRDefault="00677E55" w:rsidP="00AE155E">
      <w:pPr>
        <w:spacing w:line="360" w:lineRule="auto"/>
        <w:ind w:firstLine="720"/>
        <w:jc w:val="both"/>
        <w:rPr>
          <w:color w:val="000000" w:themeColor="text1"/>
          <w:sz w:val="28"/>
          <w:szCs w:val="28"/>
          <w:lang w:val="uk-UA"/>
        </w:rPr>
      </w:pPr>
      <w:r>
        <w:rPr>
          <w:color w:val="000000" w:themeColor="text1"/>
          <w:sz w:val="28"/>
          <w:szCs w:val="28"/>
          <w:lang w:val="uk-UA"/>
        </w:rPr>
        <w:br w:type="page"/>
      </w:r>
    </w:p>
    <w:p w14:paraId="50066767" w14:textId="6E882D55" w:rsidR="00BF20D5" w:rsidRPr="00677E55" w:rsidRDefault="00B76A7B" w:rsidP="00677E55">
      <w:pPr>
        <w:spacing w:line="360" w:lineRule="auto"/>
        <w:jc w:val="center"/>
        <w:rPr>
          <w:b/>
          <w:bCs/>
          <w:color w:val="000000" w:themeColor="text1"/>
          <w:sz w:val="28"/>
          <w:szCs w:val="28"/>
          <w:lang w:val="uk-UA"/>
        </w:rPr>
      </w:pPr>
      <w:r w:rsidRPr="00677E55">
        <w:rPr>
          <w:b/>
          <w:bCs/>
          <w:color w:val="000000" w:themeColor="text1"/>
          <w:sz w:val="28"/>
          <w:szCs w:val="28"/>
          <w:lang w:val="uk-UA"/>
        </w:rPr>
        <w:lastRenderedPageBreak/>
        <w:t xml:space="preserve">ДОДАТОК </w:t>
      </w:r>
      <w:r w:rsidR="00677E55">
        <w:rPr>
          <w:b/>
          <w:bCs/>
          <w:color w:val="000000" w:themeColor="text1"/>
          <w:sz w:val="28"/>
          <w:szCs w:val="28"/>
          <w:lang w:val="uk-UA"/>
        </w:rPr>
        <w:t>В</w:t>
      </w:r>
    </w:p>
    <w:p w14:paraId="20B9B216" w14:textId="77777777" w:rsidR="00BF20D5" w:rsidRPr="00677E55" w:rsidRDefault="00B76A7B" w:rsidP="00677E55">
      <w:pPr>
        <w:spacing w:line="360" w:lineRule="auto"/>
        <w:jc w:val="center"/>
        <w:rPr>
          <w:b/>
          <w:bCs/>
          <w:color w:val="000000" w:themeColor="text1"/>
          <w:sz w:val="28"/>
          <w:szCs w:val="28"/>
          <w:lang w:val="uk-UA"/>
        </w:rPr>
      </w:pPr>
      <w:r w:rsidRPr="00677E55">
        <w:rPr>
          <w:b/>
          <w:bCs/>
          <w:color w:val="000000" w:themeColor="text1"/>
          <w:sz w:val="28"/>
          <w:szCs w:val="28"/>
          <w:lang w:val="uk-UA"/>
        </w:rPr>
        <w:t>ЗРАЗОК ОФОРМЛЕННЯ «ПЕРЕЛІКУ УМОВНИХ СКОРОЧЕНЬ»</w:t>
      </w:r>
    </w:p>
    <w:p w14:paraId="0EF1BD67" w14:textId="77777777" w:rsidR="00BF20D5" w:rsidRPr="00677E55" w:rsidRDefault="00BF20D5" w:rsidP="00677E55">
      <w:pPr>
        <w:spacing w:line="360" w:lineRule="auto"/>
        <w:jc w:val="center"/>
        <w:rPr>
          <w:b/>
          <w:bCs/>
          <w:color w:val="000000" w:themeColor="text1"/>
          <w:sz w:val="28"/>
          <w:szCs w:val="28"/>
          <w:lang w:val="uk-UA"/>
        </w:rPr>
      </w:pPr>
    </w:p>
    <w:p w14:paraId="6AFBCFDD" w14:textId="77777777" w:rsidR="00BF20D5" w:rsidRPr="00677E55" w:rsidRDefault="00B76A7B" w:rsidP="00677E55">
      <w:pPr>
        <w:spacing w:line="360" w:lineRule="auto"/>
        <w:jc w:val="center"/>
        <w:rPr>
          <w:b/>
          <w:bCs/>
          <w:color w:val="000000" w:themeColor="text1"/>
          <w:sz w:val="28"/>
          <w:szCs w:val="28"/>
          <w:lang w:val="uk-UA"/>
        </w:rPr>
      </w:pPr>
      <w:r w:rsidRPr="00677E55">
        <w:rPr>
          <w:b/>
          <w:bCs/>
          <w:color w:val="000000" w:themeColor="text1"/>
          <w:sz w:val="28"/>
          <w:szCs w:val="28"/>
          <w:lang w:val="uk-UA"/>
        </w:rPr>
        <w:t>ПЕРЕЛІК УМОВНИХ СКОРОЧЕНЬ</w:t>
      </w:r>
    </w:p>
    <w:p w14:paraId="59623B02" w14:textId="77777777" w:rsidR="00BF20D5" w:rsidRPr="003718B4" w:rsidRDefault="00BF20D5" w:rsidP="00AE155E">
      <w:pPr>
        <w:spacing w:line="360" w:lineRule="auto"/>
        <w:ind w:firstLine="720"/>
        <w:jc w:val="both"/>
        <w:rPr>
          <w:color w:val="000000" w:themeColor="text1"/>
          <w:sz w:val="28"/>
          <w:szCs w:val="28"/>
          <w:lang w:val="uk-UA"/>
        </w:rPr>
      </w:pPr>
    </w:p>
    <w:tbl>
      <w:tblPr>
        <w:tblStyle w:val="TableNormal"/>
        <w:tblW w:w="0" w:type="auto"/>
        <w:tblInd w:w="547" w:type="dxa"/>
        <w:tblLook w:val="01E0" w:firstRow="1" w:lastRow="1" w:firstColumn="1" w:lastColumn="1" w:noHBand="0" w:noVBand="0"/>
      </w:tblPr>
      <w:tblGrid>
        <w:gridCol w:w="810"/>
        <w:gridCol w:w="140"/>
        <w:gridCol w:w="4962"/>
      </w:tblGrid>
      <w:tr w:rsidR="003718B4" w:rsidRPr="003718B4" w14:paraId="0D520E42" w14:textId="77777777" w:rsidTr="00677E55">
        <w:trPr>
          <w:trHeight w:val="225"/>
        </w:trPr>
        <w:tc>
          <w:tcPr>
            <w:tcW w:w="0" w:type="auto"/>
          </w:tcPr>
          <w:p w14:paraId="287EA0F5"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АКФ</w:t>
            </w:r>
          </w:p>
        </w:tc>
        <w:tc>
          <w:tcPr>
            <w:tcW w:w="0" w:type="auto"/>
          </w:tcPr>
          <w:p w14:paraId="1CF199B1"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w:t>
            </w:r>
          </w:p>
        </w:tc>
        <w:tc>
          <w:tcPr>
            <w:tcW w:w="0" w:type="auto"/>
          </w:tcPr>
          <w:p w14:paraId="7BA1E819" w14:textId="77777777" w:rsidR="00BF20D5" w:rsidRPr="003718B4" w:rsidRDefault="00B76A7B" w:rsidP="00677E55">
            <w:pPr>
              <w:spacing w:line="360" w:lineRule="auto"/>
              <w:jc w:val="both"/>
              <w:rPr>
                <w:color w:val="000000" w:themeColor="text1"/>
                <w:sz w:val="28"/>
                <w:szCs w:val="28"/>
                <w:lang w:val="uk-UA"/>
              </w:rPr>
            </w:pPr>
            <w:proofErr w:type="spellStart"/>
            <w:r w:rsidRPr="003718B4">
              <w:rPr>
                <w:color w:val="000000" w:themeColor="text1"/>
                <w:sz w:val="28"/>
                <w:szCs w:val="28"/>
                <w:lang w:val="uk-UA"/>
              </w:rPr>
              <w:t>Автокореляційна</w:t>
            </w:r>
            <w:proofErr w:type="spellEnd"/>
            <w:r w:rsidRPr="003718B4">
              <w:rPr>
                <w:color w:val="000000" w:themeColor="text1"/>
                <w:sz w:val="28"/>
                <w:szCs w:val="28"/>
                <w:lang w:val="uk-UA"/>
              </w:rPr>
              <w:t xml:space="preserve"> функція</w:t>
            </w:r>
          </w:p>
        </w:tc>
      </w:tr>
      <w:tr w:rsidR="003718B4" w:rsidRPr="003718B4" w14:paraId="4F48DD9D" w14:textId="77777777" w:rsidTr="00677E55">
        <w:trPr>
          <w:trHeight w:val="230"/>
        </w:trPr>
        <w:tc>
          <w:tcPr>
            <w:tcW w:w="0" w:type="auto"/>
          </w:tcPr>
          <w:p w14:paraId="1FF9A12B"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БПЛА</w:t>
            </w:r>
          </w:p>
        </w:tc>
        <w:tc>
          <w:tcPr>
            <w:tcW w:w="0" w:type="auto"/>
          </w:tcPr>
          <w:p w14:paraId="46A8A206"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w:t>
            </w:r>
          </w:p>
        </w:tc>
        <w:tc>
          <w:tcPr>
            <w:tcW w:w="0" w:type="auto"/>
          </w:tcPr>
          <w:p w14:paraId="4E5C8AE2"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Безпілотний літаючий апарат</w:t>
            </w:r>
          </w:p>
        </w:tc>
      </w:tr>
      <w:tr w:rsidR="003718B4" w:rsidRPr="003718B4" w14:paraId="3DE76C88" w14:textId="77777777" w:rsidTr="00677E55">
        <w:trPr>
          <w:trHeight w:val="230"/>
        </w:trPr>
        <w:tc>
          <w:tcPr>
            <w:tcW w:w="0" w:type="auto"/>
          </w:tcPr>
          <w:p w14:paraId="396A9DE3"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ДНА</w:t>
            </w:r>
          </w:p>
        </w:tc>
        <w:tc>
          <w:tcPr>
            <w:tcW w:w="0" w:type="auto"/>
          </w:tcPr>
          <w:p w14:paraId="4A37DCBD"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w:t>
            </w:r>
          </w:p>
        </w:tc>
        <w:tc>
          <w:tcPr>
            <w:tcW w:w="0" w:type="auto"/>
          </w:tcPr>
          <w:p w14:paraId="5C1C1F3E"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Діаграма направленості антени</w:t>
            </w:r>
          </w:p>
        </w:tc>
      </w:tr>
      <w:tr w:rsidR="003718B4" w:rsidRPr="003718B4" w14:paraId="6055E8E6" w14:textId="77777777" w:rsidTr="00677E55">
        <w:trPr>
          <w:trHeight w:val="229"/>
        </w:trPr>
        <w:tc>
          <w:tcPr>
            <w:tcW w:w="0" w:type="auto"/>
          </w:tcPr>
          <w:p w14:paraId="723B8388"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ДРВ</w:t>
            </w:r>
          </w:p>
        </w:tc>
        <w:tc>
          <w:tcPr>
            <w:tcW w:w="0" w:type="auto"/>
          </w:tcPr>
          <w:p w14:paraId="7031E859"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w:t>
            </w:r>
          </w:p>
        </w:tc>
        <w:tc>
          <w:tcPr>
            <w:tcW w:w="0" w:type="auto"/>
          </w:tcPr>
          <w:p w14:paraId="45AB868F"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Джерело радіовипромінювання</w:t>
            </w:r>
          </w:p>
        </w:tc>
      </w:tr>
      <w:tr w:rsidR="003718B4" w:rsidRPr="003718B4" w14:paraId="76958B24" w14:textId="77777777" w:rsidTr="00677E55">
        <w:trPr>
          <w:trHeight w:val="229"/>
        </w:trPr>
        <w:tc>
          <w:tcPr>
            <w:tcW w:w="0" w:type="auto"/>
          </w:tcPr>
          <w:p w14:paraId="5AD4AE4C"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ЛА</w:t>
            </w:r>
          </w:p>
        </w:tc>
        <w:tc>
          <w:tcPr>
            <w:tcW w:w="0" w:type="auto"/>
          </w:tcPr>
          <w:p w14:paraId="2C2F8548"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w:t>
            </w:r>
          </w:p>
        </w:tc>
        <w:tc>
          <w:tcPr>
            <w:tcW w:w="0" w:type="auto"/>
          </w:tcPr>
          <w:p w14:paraId="3618F5AC"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Літальний апарат</w:t>
            </w:r>
          </w:p>
        </w:tc>
      </w:tr>
      <w:tr w:rsidR="003718B4" w:rsidRPr="003718B4" w14:paraId="72D93704" w14:textId="77777777" w:rsidTr="00677E55">
        <w:trPr>
          <w:trHeight w:val="230"/>
        </w:trPr>
        <w:tc>
          <w:tcPr>
            <w:tcW w:w="0" w:type="auto"/>
          </w:tcPr>
          <w:p w14:paraId="6207E51A"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СКВ</w:t>
            </w:r>
          </w:p>
        </w:tc>
        <w:tc>
          <w:tcPr>
            <w:tcW w:w="0" w:type="auto"/>
          </w:tcPr>
          <w:p w14:paraId="63ED0E8E"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w:t>
            </w:r>
          </w:p>
        </w:tc>
        <w:tc>
          <w:tcPr>
            <w:tcW w:w="0" w:type="auto"/>
          </w:tcPr>
          <w:p w14:paraId="18543DF2"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Середньоквадратичне відхилення</w:t>
            </w:r>
          </w:p>
        </w:tc>
      </w:tr>
      <w:tr w:rsidR="003718B4" w:rsidRPr="003718B4" w14:paraId="2FDE0DC7" w14:textId="77777777" w:rsidTr="00677E55">
        <w:trPr>
          <w:trHeight w:val="230"/>
        </w:trPr>
        <w:tc>
          <w:tcPr>
            <w:tcW w:w="0" w:type="auto"/>
          </w:tcPr>
          <w:p w14:paraId="122086F2"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РНС</w:t>
            </w:r>
          </w:p>
        </w:tc>
        <w:tc>
          <w:tcPr>
            <w:tcW w:w="0" w:type="auto"/>
          </w:tcPr>
          <w:p w14:paraId="04E5BA60"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w:t>
            </w:r>
          </w:p>
        </w:tc>
        <w:tc>
          <w:tcPr>
            <w:tcW w:w="0" w:type="auto"/>
          </w:tcPr>
          <w:p w14:paraId="7C2B9AC9"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Радіолокаційна система</w:t>
            </w:r>
          </w:p>
        </w:tc>
      </w:tr>
      <w:tr w:rsidR="003718B4" w:rsidRPr="003718B4" w14:paraId="7B93EA75" w14:textId="77777777" w:rsidTr="00677E55">
        <w:trPr>
          <w:trHeight w:val="230"/>
        </w:trPr>
        <w:tc>
          <w:tcPr>
            <w:tcW w:w="0" w:type="auto"/>
          </w:tcPr>
          <w:p w14:paraId="74C34F66"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LTE</w:t>
            </w:r>
          </w:p>
        </w:tc>
        <w:tc>
          <w:tcPr>
            <w:tcW w:w="0" w:type="auto"/>
          </w:tcPr>
          <w:p w14:paraId="03CA0088"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w:t>
            </w:r>
          </w:p>
        </w:tc>
        <w:tc>
          <w:tcPr>
            <w:tcW w:w="0" w:type="auto"/>
          </w:tcPr>
          <w:p w14:paraId="77831A46" w14:textId="77777777" w:rsidR="00BF20D5" w:rsidRPr="003718B4" w:rsidRDefault="00B76A7B" w:rsidP="00677E55">
            <w:pPr>
              <w:spacing w:line="360" w:lineRule="auto"/>
              <w:jc w:val="both"/>
              <w:rPr>
                <w:color w:val="000000" w:themeColor="text1"/>
                <w:sz w:val="28"/>
                <w:szCs w:val="28"/>
                <w:lang w:val="uk-UA"/>
              </w:rPr>
            </w:pPr>
            <w:proofErr w:type="spellStart"/>
            <w:r w:rsidRPr="003718B4">
              <w:rPr>
                <w:color w:val="000000" w:themeColor="text1"/>
                <w:sz w:val="28"/>
                <w:szCs w:val="28"/>
                <w:lang w:val="uk-UA"/>
              </w:rPr>
              <w:t>Long-Term</w:t>
            </w:r>
            <w:proofErr w:type="spellEnd"/>
            <w:r w:rsidRPr="003718B4">
              <w:rPr>
                <w:color w:val="000000" w:themeColor="text1"/>
                <w:sz w:val="28"/>
                <w:szCs w:val="28"/>
                <w:lang w:val="uk-UA"/>
              </w:rPr>
              <w:t xml:space="preserve"> </w:t>
            </w:r>
            <w:proofErr w:type="spellStart"/>
            <w:r w:rsidRPr="003718B4">
              <w:rPr>
                <w:color w:val="000000" w:themeColor="text1"/>
                <w:sz w:val="28"/>
                <w:szCs w:val="28"/>
                <w:lang w:val="uk-UA"/>
              </w:rPr>
              <w:t>Evolution</w:t>
            </w:r>
            <w:proofErr w:type="spellEnd"/>
          </w:p>
        </w:tc>
      </w:tr>
      <w:tr w:rsidR="003718B4" w:rsidRPr="00003265" w14:paraId="2A4CFDAA" w14:textId="77777777" w:rsidTr="00677E55">
        <w:trPr>
          <w:trHeight w:val="230"/>
        </w:trPr>
        <w:tc>
          <w:tcPr>
            <w:tcW w:w="0" w:type="auto"/>
          </w:tcPr>
          <w:p w14:paraId="74969498"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DTMF</w:t>
            </w:r>
          </w:p>
        </w:tc>
        <w:tc>
          <w:tcPr>
            <w:tcW w:w="0" w:type="auto"/>
          </w:tcPr>
          <w:p w14:paraId="4FCF826E"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w:t>
            </w:r>
          </w:p>
        </w:tc>
        <w:tc>
          <w:tcPr>
            <w:tcW w:w="0" w:type="auto"/>
          </w:tcPr>
          <w:p w14:paraId="66CB8F80" w14:textId="77777777" w:rsidR="00BF20D5" w:rsidRPr="003718B4" w:rsidRDefault="00B76A7B" w:rsidP="00677E55">
            <w:pPr>
              <w:spacing w:line="360" w:lineRule="auto"/>
              <w:jc w:val="both"/>
              <w:rPr>
                <w:color w:val="000000" w:themeColor="text1"/>
                <w:sz w:val="28"/>
                <w:szCs w:val="28"/>
                <w:lang w:val="uk-UA"/>
              </w:rPr>
            </w:pPr>
            <w:proofErr w:type="spellStart"/>
            <w:r w:rsidRPr="003718B4">
              <w:rPr>
                <w:color w:val="000000" w:themeColor="text1"/>
                <w:sz w:val="28"/>
                <w:szCs w:val="28"/>
                <w:lang w:val="uk-UA"/>
              </w:rPr>
              <w:t>Dual-tone</w:t>
            </w:r>
            <w:proofErr w:type="spellEnd"/>
            <w:r w:rsidRPr="003718B4">
              <w:rPr>
                <w:color w:val="000000" w:themeColor="text1"/>
                <w:sz w:val="28"/>
                <w:szCs w:val="28"/>
                <w:lang w:val="uk-UA"/>
              </w:rPr>
              <w:t xml:space="preserve"> </w:t>
            </w:r>
            <w:proofErr w:type="spellStart"/>
            <w:r w:rsidRPr="003718B4">
              <w:rPr>
                <w:color w:val="000000" w:themeColor="text1"/>
                <w:sz w:val="28"/>
                <w:szCs w:val="28"/>
                <w:lang w:val="uk-UA"/>
              </w:rPr>
              <w:t>multi-frequency</w:t>
            </w:r>
            <w:proofErr w:type="spellEnd"/>
            <w:r w:rsidRPr="003718B4">
              <w:rPr>
                <w:color w:val="000000" w:themeColor="text1"/>
                <w:sz w:val="28"/>
                <w:szCs w:val="28"/>
                <w:lang w:val="uk-UA"/>
              </w:rPr>
              <w:t xml:space="preserve"> </w:t>
            </w:r>
            <w:proofErr w:type="spellStart"/>
            <w:r w:rsidRPr="003718B4">
              <w:rPr>
                <w:color w:val="000000" w:themeColor="text1"/>
                <w:sz w:val="28"/>
                <w:szCs w:val="28"/>
                <w:lang w:val="uk-UA"/>
              </w:rPr>
              <w:t>signaling</w:t>
            </w:r>
            <w:proofErr w:type="spellEnd"/>
          </w:p>
        </w:tc>
      </w:tr>
      <w:tr w:rsidR="003718B4" w:rsidRPr="003718B4" w14:paraId="2E27963E" w14:textId="77777777" w:rsidTr="00677E55">
        <w:trPr>
          <w:trHeight w:val="229"/>
        </w:trPr>
        <w:tc>
          <w:tcPr>
            <w:tcW w:w="0" w:type="auto"/>
          </w:tcPr>
          <w:p w14:paraId="66AC2644"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OFDM</w:t>
            </w:r>
          </w:p>
        </w:tc>
        <w:tc>
          <w:tcPr>
            <w:tcW w:w="0" w:type="auto"/>
          </w:tcPr>
          <w:p w14:paraId="7544F1CA"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w:t>
            </w:r>
          </w:p>
        </w:tc>
        <w:tc>
          <w:tcPr>
            <w:tcW w:w="0" w:type="auto"/>
          </w:tcPr>
          <w:p w14:paraId="70FCD295" w14:textId="77777777" w:rsidR="00BF20D5" w:rsidRPr="003718B4" w:rsidRDefault="00B76A7B" w:rsidP="00677E55">
            <w:pPr>
              <w:spacing w:line="360" w:lineRule="auto"/>
              <w:jc w:val="both"/>
              <w:rPr>
                <w:color w:val="000000" w:themeColor="text1"/>
                <w:sz w:val="28"/>
                <w:szCs w:val="28"/>
                <w:lang w:val="uk-UA"/>
              </w:rPr>
            </w:pPr>
            <w:proofErr w:type="spellStart"/>
            <w:r w:rsidRPr="003718B4">
              <w:rPr>
                <w:color w:val="000000" w:themeColor="text1"/>
                <w:sz w:val="28"/>
                <w:szCs w:val="28"/>
                <w:lang w:val="uk-UA"/>
              </w:rPr>
              <w:t>Оrthogonal</w:t>
            </w:r>
            <w:proofErr w:type="spellEnd"/>
            <w:r w:rsidRPr="003718B4">
              <w:rPr>
                <w:color w:val="000000" w:themeColor="text1"/>
                <w:sz w:val="28"/>
                <w:szCs w:val="28"/>
                <w:lang w:val="uk-UA"/>
              </w:rPr>
              <w:t xml:space="preserve"> </w:t>
            </w:r>
            <w:proofErr w:type="spellStart"/>
            <w:r w:rsidRPr="003718B4">
              <w:rPr>
                <w:color w:val="000000" w:themeColor="text1"/>
                <w:sz w:val="28"/>
                <w:szCs w:val="28"/>
                <w:lang w:val="uk-UA"/>
              </w:rPr>
              <w:t>frequency-division</w:t>
            </w:r>
            <w:proofErr w:type="spellEnd"/>
            <w:r w:rsidRPr="003718B4">
              <w:rPr>
                <w:color w:val="000000" w:themeColor="text1"/>
                <w:sz w:val="28"/>
                <w:szCs w:val="28"/>
                <w:lang w:val="uk-UA"/>
              </w:rPr>
              <w:t xml:space="preserve"> </w:t>
            </w:r>
            <w:proofErr w:type="spellStart"/>
            <w:r w:rsidRPr="003718B4">
              <w:rPr>
                <w:color w:val="000000" w:themeColor="text1"/>
                <w:sz w:val="28"/>
                <w:szCs w:val="28"/>
                <w:lang w:val="uk-UA"/>
              </w:rPr>
              <w:t>multiplexing</w:t>
            </w:r>
            <w:proofErr w:type="spellEnd"/>
          </w:p>
        </w:tc>
      </w:tr>
      <w:tr w:rsidR="003718B4" w:rsidRPr="003718B4" w14:paraId="63F23971" w14:textId="77777777" w:rsidTr="00677E55">
        <w:trPr>
          <w:trHeight w:val="224"/>
        </w:trPr>
        <w:tc>
          <w:tcPr>
            <w:tcW w:w="0" w:type="auto"/>
          </w:tcPr>
          <w:p w14:paraId="3FBB8298"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w:t>
            </w:r>
          </w:p>
        </w:tc>
        <w:tc>
          <w:tcPr>
            <w:tcW w:w="0" w:type="auto"/>
          </w:tcPr>
          <w:p w14:paraId="178DD24B" w14:textId="77777777" w:rsidR="00BF20D5" w:rsidRPr="003718B4" w:rsidRDefault="00BF20D5" w:rsidP="00677E55">
            <w:pPr>
              <w:spacing w:line="360" w:lineRule="auto"/>
              <w:jc w:val="both"/>
              <w:rPr>
                <w:color w:val="000000" w:themeColor="text1"/>
                <w:sz w:val="28"/>
                <w:szCs w:val="28"/>
                <w:lang w:val="uk-UA"/>
              </w:rPr>
            </w:pPr>
          </w:p>
        </w:tc>
        <w:tc>
          <w:tcPr>
            <w:tcW w:w="0" w:type="auto"/>
          </w:tcPr>
          <w:p w14:paraId="36C94F41" w14:textId="77777777" w:rsidR="00BF20D5" w:rsidRPr="003718B4" w:rsidRDefault="00B76A7B" w:rsidP="00677E55">
            <w:pPr>
              <w:spacing w:line="360" w:lineRule="auto"/>
              <w:jc w:val="both"/>
              <w:rPr>
                <w:color w:val="000000" w:themeColor="text1"/>
                <w:sz w:val="28"/>
                <w:szCs w:val="28"/>
                <w:lang w:val="uk-UA"/>
              </w:rPr>
            </w:pPr>
            <w:r w:rsidRPr="003718B4">
              <w:rPr>
                <w:color w:val="000000" w:themeColor="text1"/>
                <w:sz w:val="28"/>
                <w:szCs w:val="28"/>
                <w:lang w:val="uk-UA"/>
              </w:rPr>
              <w:t>…</w:t>
            </w:r>
          </w:p>
        </w:tc>
      </w:tr>
    </w:tbl>
    <w:p w14:paraId="5E92932B" w14:textId="77777777" w:rsidR="00BF20D5" w:rsidRPr="003718B4" w:rsidRDefault="00BF20D5" w:rsidP="00AC1B3F">
      <w:pPr>
        <w:spacing w:line="360" w:lineRule="auto"/>
        <w:jc w:val="both"/>
        <w:rPr>
          <w:color w:val="000000" w:themeColor="text1"/>
          <w:sz w:val="28"/>
          <w:szCs w:val="28"/>
          <w:lang w:val="uk-UA"/>
        </w:rPr>
        <w:sectPr w:rsidR="00BF20D5" w:rsidRPr="003718B4" w:rsidSect="00820F5D">
          <w:pgSz w:w="11907" w:h="16840" w:code="9"/>
          <w:pgMar w:top="1134" w:right="567" w:bottom="1134" w:left="1418" w:header="0" w:footer="842" w:gutter="0"/>
          <w:cols w:space="720"/>
        </w:sectPr>
      </w:pPr>
    </w:p>
    <w:p w14:paraId="6BCB92D5" w14:textId="3F872C8D" w:rsidR="00BF20D5" w:rsidRPr="00677E55" w:rsidRDefault="00B76A7B" w:rsidP="00677E55">
      <w:pPr>
        <w:spacing w:line="360" w:lineRule="auto"/>
        <w:jc w:val="center"/>
        <w:rPr>
          <w:b/>
          <w:bCs/>
          <w:color w:val="000000" w:themeColor="text1"/>
          <w:sz w:val="28"/>
          <w:szCs w:val="28"/>
          <w:lang w:val="uk-UA"/>
        </w:rPr>
      </w:pPr>
      <w:r w:rsidRPr="00677E55">
        <w:rPr>
          <w:b/>
          <w:bCs/>
          <w:color w:val="000000" w:themeColor="text1"/>
          <w:sz w:val="28"/>
          <w:szCs w:val="28"/>
          <w:lang w:val="uk-UA"/>
        </w:rPr>
        <w:lastRenderedPageBreak/>
        <w:t xml:space="preserve">ДОДАТОК </w:t>
      </w:r>
      <w:r w:rsidR="00AC1B3F">
        <w:rPr>
          <w:b/>
          <w:bCs/>
          <w:color w:val="000000" w:themeColor="text1"/>
          <w:sz w:val="28"/>
          <w:szCs w:val="28"/>
          <w:lang w:val="uk-UA"/>
        </w:rPr>
        <w:t>Г</w:t>
      </w:r>
    </w:p>
    <w:p w14:paraId="7E1EE7AB" w14:textId="77777777" w:rsidR="00BF20D5" w:rsidRPr="003718B4" w:rsidRDefault="00B76A7B" w:rsidP="00677E55">
      <w:pPr>
        <w:spacing w:line="360" w:lineRule="auto"/>
        <w:jc w:val="center"/>
        <w:rPr>
          <w:color w:val="000000" w:themeColor="text1"/>
          <w:sz w:val="28"/>
          <w:szCs w:val="28"/>
          <w:lang w:val="uk-UA"/>
        </w:rPr>
      </w:pPr>
      <w:r w:rsidRPr="00677E55">
        <w:rPr>
          <w:b/>
          <w:bCs/>
          <w:color w:val="000000" w:themeColor="text1"/>
          <w:sz w:val="28"/>
          <w:szCs w:val="28"/>
          <w:lang w:val="uk-UA"/>
        </w:rPr>
        <w:t>УЗАГАЛЬНЕНИЙ ПРИКЛАД ВИКЛАДУ «ВСТУПУ»</w:t>
      </w:r>
    </w:p>
    <w:p w14:paraId="4A7C370D" w14:textId="77777777" w:rsidR="00677E55" w:rsidRDefault="00677E55" w:rsidP="00677E55">
      <w:pPr>
        <w:spacing w:line="360" w:lineRule="auto"/>
        <w:jc w:val="both"/>
        <w:rPr>
          <w:color w:val="000000" w:themeColor="text1"/>
          <w:sz w:val="28"/>
          <w:szCs w:val="28"/>
          <w:lang w:val="uk-UA"/>
        </w:rPr>
      </w:pPr>
    </w:p>
    <w:p w14:paraId="60FDDFF0" w14:textId="1A58D55A" w:rsidR="00BF20D5" w:rsidRPr="00677E55" w:rsidRDefault="00B76A7B" w:rsidP="00677E55">
      <w:pPr>
        <w:spacing w:line="360" w:lineRule="auto"/>
        <w:jc w:val="center"/>
        <w:rPr>
          <w:b/>
          <w:bCs/>
          <w:color w:val="000000" w:themeColor="text1"/>
          <w:sz w:val="28"/>
          <w:szCs w:val="28"/>
          <w:lang w:val="uk-UA"/>
        </w:rPr>
      </w:pPr>
      <w:r w:rsidRPr="00677E55">
        <w:rPr>
          <w:b/>
          <w:bCs/>
          <w:color w:val="000000" w:themeColor="text1"/>
          <w:sz w:val="28"/>
          <w:szCs w:val="28"/>
          <w:lang w:val="uk-UA"/>
        </w:rPr>
        <w:t>ВСТУП</w:t>
      </w:r>
    </w:p>
    <w:p w14:paraId="0684D229" w14:textId="77777777" w:rsidR="00BF20D5" w:rsidRPr="003718B4" w:rsidRDefault="00BF20D5" w:rsidP="00AE155E">
      <w:pPr>
        <w:spacing w:line="360" w:lineRule="auto"/>
        <w:ind w:firstLine="720"/>
        <w:jc w:val="both"/>
        <w:rPr>
          <w:color w:val="000000" w:themeColor="text1"/>
          <w:sz w:val="28"/>
          <w:szCs w:val="28"/>
          <w:lang w:val="uk-UA"/>
        </w:rPr>
      </w:pPr>
    </w:p>
    <w:p w14:paraId="307F1C74"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Аналіз актуальних літературних джерел та проведений патентний пошук за темою дослідження показав, що на сьогодні практично  розв’язані такі задачі: … .</w:t>
      </w:r>
    </w:p>
    <w:p w14:paraId="17735267"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Однак, ще існує достатньо задач у галузі, на розв’язання я</w:t>
      </w:r>
      <w:r w:rsidRPr="003718B4">
        <w:rPr>
          <w:color w:val="000000" w:themeColor="text1"/>
          <w:sz w:val="28"/>
          <w:szCs w:val="28"/>
          <w:lang w:val="uk-UA"/>
        </w:rPr>
        <w:t>ких спрямовані зусилля науковців та інженерів. Зокрема, слід відзначити такі задачі .... .</w:t>
      </w:r>
    </w:p>
    <w:p w14:paraId="3E2CFF1A"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Над цими задачами працюють такі провідні науковці, як … . Ними розроблені і впроваджені у виробництво … .</w:t>
      </w:r>
    </w:p>
    <w:p w14:paraId="5F435F6F"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На сьогодні світові тенденції розвитку … систем пов’язані з</w:t>
      </w:r>
      <w:r w:rsidRPr="003718B4">
        <w:rPr>
          <w:color w:val="000000" w:themeColor="text1"/>
          <w:sz w:val="28"/>
          <w:szCs w:val="28"/>
          <w:lang w:val="uk-UA"/>
        </w:rPr>
        <w:t xml:space="preserve"> розв’язанням задач: … .</w:t>
      </w:r>
    </w:p>
    <w:p w14:paraId="36B1211B"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Актуальність роботи полягає у … .</w:t>
      </w:r>
    </w:p>
    <w:p w14:paraId="444FE558"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Виконана ДР має взаємозв’язок з такими науковими напрямами та роботами, як … .</w:t>
      </w:r>
    </w:p>
    <w:p w14:paraId="481E4752" w14:textId="3C16F0CA"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Метою дипломної роботи є …</w:t>
      </w:r>
    </w:p>
    <w:p w14:paraId="4CA2F346" w14:textId="026AF399"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Поставлена мета досягається розв’язанням </w:t>
      </w:r>
      <w:r w:rsidR="00677E55">
        <w:rPr>
          <w:color w:val="000000" w:themeColor="text1"/>
          <w:sz w:val="28"/>
          <w:szCs w:val="28"/>
          <w:lang w:val="uk-UA"/>
        </w:rPr>
        <w:t>наступних</w:t>
      </w:r>
      <w:r w:rsidRPr="003718B4">
        <w:rPr>
          <w:color w:val="000000" w:themeColor="text1"/>
          <w:sz w:val="28"/>
          <w:szCs w:val="28"/>
          <w:lang w:val="uk-UA"/>
        </w:rPr>
        <w:t xml:space="preserve"> основних задач:</w:t>
      </w:r>
    </w:p>
    <w:p w14:paraId="225BA025"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аналіз, </w:t>
      </w:r>
      <w:r w:rsidRPr="003718B4">
        <w:rPr>
          <w:color w:val="000000" w:themeColor="text1"/>
          <w:sz w:val="28"/>
          <w:szCs w:val="28"/>
          <w:lang w:val="uk-UA"/>
        </w:rPr>
        <w:t>узагальнення і розроблення …;</w:t>
      </w:r>
    </w:p>
    <w:p w14:paraId="301B6B82" w14:textId="275641DD"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обґрунтування вибору запропонованого напряму вирішення задачі чи дослідження</w:t>
      </w:r>
      <w:r w:rsidR="002E0887">
        <w:rPr>
          <w:color w:val="000000" w:themeColor="text1"/>
          <w:sz w:val="28"/>
          <w:szCs w:val="28"/>
          <w:lang w:val="uk-UA"/>
        </w:rPr>
        <w:t xml:space="preserve"> </w:t>
      </w:r>
      <w:r w:rsidRPr="003718B4">
        <w:rPr>
          <w:color w:val="000000" w:themeColor="text1"/>
          <w:sz w:val="28"/>
          <w:szCs w:val="28"/>
          <w:lang w:val="uk-UA"/>
        </w:rPr>
        <w:t>;</w:t>
      </w:r>
    </w:p>
    <w:p w14:paraId="26F81951"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розроблення нових принципів …;</w:t>
      </w:r>
    </w:p>
    <w:p w14:paraId="16F01005" w14:textId="64BCDF5E"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створення та дослідження структурних та математичних моделей … (систем, алгоритмів …);</w:t>
      </w:r>
    </w:p>
    <w:p w14:paraId="12A35042"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розроблення програмного забез</w:t>
      </w:r>
      <w:r w:rsidRPr="003718B4">
        <w:rPr>
          <w:color w:val="000000" w:themeColor="text1"/>
          <w:sz w:val="28"/>
          <w:szCs w:val="28"/>
          <w:lang w:val="uk-UA"/>
        </w:rPr>
        <w:t>печення …;</w:t>
      </w:r>
    </w:p>
    <w:p w14:paraId="323D50D9"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Об’єктом дослідження є процес (діяльність, засіб тощо) … .</w:t>
      </w:r>
    </w:p>
    <w:p w14:paraId="75535724" w14:textId="3CD1F563"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Предметом дослідження є властивості процесу (діяльності, засобу ...) …, які можуть бути використані для (створення, складання, розв’язання …) і забезпечують вирішення задачі … .</w:t>
      </w:r>
    </w:p>
    <w:p w14:paraId="1942F6C4"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Для дося</w:t>
      </w:r>
      <w:r w:rsidRPr="003718B4">
        <w:rPr>
          <w:color w:val="000000" w:themeColor="text1"/>
          <w:sz w:val="28"/>
          <w:szCs w:val="28"/>
          <w:lang w:val="uk-UA"/>
        </w:rPr>
        <w:t>гнення мети використані наступні методи: ... .</w:t>
      </w:r>
    </w:p>
    <w:p w14:paraId="0B6E654B" w14:textId="455DA1BA" w:rsidR="00BF20D5" w:rsidRPr="003718B4" w:rsidRDefault="00B76A7B" w:rsidP="00677E55">
      <w:pPr>
        <w:spacing w:line="360" w:lineRule="auto"/>
        <w:ind w:firstLine="720"/>
        <w:jc w:val="both"/>
        <w:rPr>
          <w:color w:val="000000" w:themeColor="text1"/>
          <w:sz w:val="28"/>
          <w:szCs w:val="28"/>
          <w:lang w:val="uk-UA"/>
        </w:rPr>
      </w:pPr>
      <w:r w:rsidRPr="003718B4">
        <w:rPr>
          <w:color w:val="000000" w:themeColor="text1"/>
          <w:sz w:val="28"/>
          <w:szCs w:val="28"/>
          <w:lang w:val="uk-UA"/>
        </w:rPr>
        <w:lastRenderedPageBreak/>
        <w:t>Наукова новизна отриманих результатів: вперше одержано;</w:t>
      </w:r>
      <w:r w:rsidR="00677E55">
        <w:rPr>
          <w:color w:val="000000" w:themeColor="text1"/>
          <w:sz w:val="28"/>
          <w:szCs w:val="28"/>
          <w:lang w:val="uk-UA"/>
        </w:rPr>
        <w:t xml:space="preserve"> </w:t>
      </w:r>
      <w:r w:rsidRPr="003718B4">
        <w:rPr>
          <w:color w:val="000000" w:themeColor="text1"/>
          <w:sz w:val="28"/>
          <w:szCs w:val="28"/>
          <w:lang w:val="uk-UA"/>
        </w:rPr>
        <w:t>удосконалено ...; дістало подальшого розвитку ... .</w:t>
      </w:r>
    </w:p>
    <w:p w14:paraId="2530B342"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Практична цінність отриманих результатів ... .</w:t>
      </w:r>
    </w:p>
    <w:p w14:paraId="5859A99E"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Отримані результати можуть бути застосовані при … .</w:t>
      </w:r>
    </w:p>
    <w:p w14:paraId="02CCE68C" w14:textId="5DBFA171"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За темою дипломної роботи опублікована одна стаття у фаховому науковому виданні, отримано свідоцтво про реєстрацію авторського права на програмний засіб ... .</w:t>
      </w:r>
    </w:p>
    <w:p w14:paraId="505B46B9" w14:textId="77777777" w:rsidR="00BF20D5" w:rsidRDefault="00BF20D5" w:rsidP="00AE155E">
      <w:pPr>
        <w:spacing w:line="360" w:lineRule="auto"/>
        <w:ind w:firstLine="720"/>
        <w:jc w:val="both"/>
        <w:rPr>
          <w:color w:val="000000" w:themeColor="text1"/>
          <w:sz w:val="28"/>
          <w:szCs w:val="28"/>
          <w:lang w:val="uk-UA"/>
        </w:rPr>
      </w:pPr>
    </w:p>
    <w:p w14:paraId="09B53BAA" w14:textId="77777777" w:rsidR="00677E55" w:rsidRPr="003718B4" w:rsidRDefault="00677E55" w:rsidP="00AE155E">
      <w:pPr>
        <w:spacing w:line="360" w:lineRule="auto"/>
        <w:ind w:firstLine="720"/>
        <w:jc w:val="both"/>
        <w:rPr>
          <w:color w:val="000000" w:themeColor="text1"/>
          <w:sz w:val="28"/>
          <w:szCs w:val="28"/>
          <w:lang w:val="uk-UA"/>
        </w:rPr>
        <w:sectPr w:rsidR="00677E55" w:rsidRPr="003718B4" w:rsidSect="00820F5D">
          <w:pgSz w:w="11907" w:h="16840" w:code="9"/>
          <w:pgMar w:top="1134" w:right="567" w:bottom="1134" w:left="1418" w:header="0" w:footer="842" w:gutter="0"/>
          <w:cols w:space="720"/>
        </w:sectPr>
      </w:pPr>
    </w:p>
    <w:p w14:paraId="145CC861" w14:textId="01B17937" w:rsidR="00BF20D5" w:rsidRPr="00677E55" w:rsidRDefault="00B76A7B" w:rsidP="00677E55">
      <w:pPr>
        <w:spacing w:line="360" w:lineRule="auto"/>
        <w:jc w:val="center"/>
        <w:rPr>
          <w:b/>
          <w:bCs/>
          <w:color w:val="000000" w:themeColor="text1"/>
          <w:sz w:val="28"/>
          <w:szCs w:val="28"/>
          <w:lang w:val="uk-UA"/>
        </w:rPr>
      </w:pPr>
      <w:r w:rsidRPr="00677E55">
        <w:rPr>
          <w:b/>
          <w:bCs/>
          <w:color w:val="000000" w:themeColor="text1"/>
          <w:sz w:val="28"/>
          <w:szCs w:val="28"/>
          <w:lang w:val="uk-UA"/>
        </w:rPr>
        <w:lastRenderedPageBreak/>
        <w:t xml:space="preserve">ДОДАТОК </w:t>
      </w:r>
      <w:r w:rsidR="00AC1B3F">
        <w:rPr>
          <w:b/>
          <w:bCs/>
          <w:color w:val="000000" w:themeColor="text1"/>
          <w:sz w:val="28"/>
          <w:szCs w:val="28"/>
          <w:lang w:val="uk-UA"/>
        </w:rPr>
        <w:t>Д</w:t>
      </w:r>
    </w:p>
    <w:p w14:paraId="467FE3C5" w14:textId="77777777" w:rsidR="00BF20D5" w:rsidRPr="00677E55" w:rsidRDefault="00B76A7B" w:rsidP="00677E55">
      <w:pPr>
        <w:spacing w:line="360" w:lineRule="auto"/>
        <w:jc w:val="center"/>
        <w:rPr>
          <w:b/>
          <w:bCs/>
          <w:color w:val="000000" w:themeColor="text1"/>
          <w:sz w:val="28"/>
          <w:szCs w:val="28"/>
          <w:lang w:val="uk-UA"/>
        </w:rPr>
      </w:pPr>
      <w:r w:rsidRPr="00677E55">
        <w:rPr>
          <w:b/>
          <w:bCs/>
          <w:color w:val="000000" w:themeColor="text1"/>
          <w:sz w:val="28"/>
          <w:szCs w:val="28"/>
          <w:lang w:val="uk-UA"/>
        </w:rPr>
        <w:t>ФОРМА ЗАЯВИ НА ПЕРЕВІРКУ ДИПЛОМНОЇ РОБОТИ</w:t>
      </w:r>
    </w:p>
    <w:p w14:paraId="636A9EAB" w14:textId="58471053" w:rsidR="00BF20D5" w:rsidRPr="003718B4" w:rsidRDefault="00B76A7B" w:rsidP="00EA49CC">
      <w:pPr>
        <w:ind w:firstLine="720"/>
        <w:jc w:val="both"/>
        <w:rPr>
          <w:color w:val="000000" w:themeColor="text1"/>
          <w:sz w:val="28"/>
          <w:szCs w:val="28"/>
          <w:lang w:val="uk-UA"/>
        </w:rPr>
      </w:pPr>
      <w:r w:rsidRPr="003718B4">
        <w:rPr>
          <w:color w:val="000000" w:themeColor="text1"/>
          <w:sz w:val="28"/>
          <w:szCs w:val="28"/>
          <w:lang w:val="uk-UA"/>
        </w:rPr>
        <w:t xml:space="preserve">Завідувачу кафедри </w:t>
      </w:r>
      <w:r w:rsidR="00EA49CC">
        <w:rPr>
          <w:color w:val="000000" w:themeColor="text1"/>
          <w:sz w:val="28"/>
          <w:szCs w:val="28"/>
          <w:lang w:val="uk-UA"/>
        </w:rPr>
        <w:t>«Комп’ютерні та радіоелектронні системи контролю та діагностики» __________________________________________________________-</w:t>
      </w:r>
    </w:p>
    <w:p w14:paraId="5ADE9417" w14:textId="3BF4C647" w:rsidR="00BF20D5" w:rsidRPr="00EA49CC" w:rsidRDefault="00EA49CC" w:rsidP="00EA49CC">
      <w:pPr>
        <w:jc w:val="center"/>
        <w:rPr>
          <w:color w:val="000000" w:themeColor="text1"/>
          <w:sz w:val="24"/>
          <w:szCs w:val="24"/>
          <w:lang w:val="uk-UA"/>
        </w:rPr>
      </w:pPr>
      <w:r>
        <w:rPr>
          <w:color w:val="000000" w:themeColor="text1"/>
          <w:sz w:val="24"/>
          <w:szCs w:val="24"/>
          <w:lang w:val="uk-UA"/>
        </w:rPr>
        <w:t>п</w:t>
      </w:r>
      <w:r w:rsidRPr="00EA49CC">
        <w:rPr>
          <w:color w:val="000000" w:themeColor="text1"/>
          <w:sz w:val="24"/>
          <w:szCs w:val="24"/>
          <w:lang w:val="uk-UA"/>
        </w:rPr>
        <w:t>різвище, ім’я, по батькові</w:t>
      </w:r>
    </w:p>
    <w:p w14:paraId="6DF312FD" w14:textId="77777777" w:rsidR="00EA49CC" w:rsidRPr="003718B4" w:rsidRDefault="00EA49CC" w:rsidP="00EA49CC">
      <w:pPr>
        <w:ind w:firstLine="720"/>
        <w:jc w:val="both"/>
        <w:rPr>
          <w:color w:val="000000" w:themeColor="text1"/>
          <w:sz w:val="28"/>
          <w:szCs w:val="28"/>
          <w:lang w:val="uk-UA"/>
        </w:rPr>
      </w:pPr>
      <w:r>
        <w:rPr>
          <w:color w:val="000000" w:themeColor="text1"/>
          <w:sz w:val="28"/>
          <w:szCs w:val="28"/>
          <w:lang w:val="uk-UA"/>
        </w:rPr>
        <w:t>__________________________________________________________-</w:t>
      </w:r>
    </w:p>
    <w:p w14:paraId="765EDC87" w14:textId="76B7C3D6" w:rsidR="00BF20D5" w:rsidRPr="00EA49CC" w:rsidRDefault="00B76A7B" w:rsidP="00EA49CC">
      <w:pPr>
        <w:ind w:firstLine="720"/>
        <w:jc w:val="both"/>
        <w:rPr>
          <w:color w:val="000000" w:themeColor="text1"/>
          <w:sz w:val="24"/>
          <w:szCs w:val="24"/>
          <w:lang w:val="uk-UA"/>
        </w:rPr>
      </w:pPr>
      <w:r w:rsidRPr="00EA49CC">
        <w:rPr>
          <w:color w:val="000000" w:themeColor="text1"/>
          <w:sz w:val="24"/>
          <w:szCs w:val="24"/>
          <w:lang w:val="uk-UA"/>
        </w:rPr>
        <w:t>Прізвище, ім’я, по батькові здобувача</w:t>
      </w:r>
    </w:p>
    <w:p w14:paraId="303F1A49" w14:textId="7A48A487" w:rsidR="00BF20D5" w:rsidRPr="003718B4" w:rsidRDefault="00BF20D5" w:rsidP="00AE155E">
      <w:pPr>
        <w:spacing w:line="360" w:lineRule="auto"/>
        <w:ind w:firstLine="720"/>
        <w:jc w:val="both"/>
        <w:rPr>
          <w:color w:val="000000" w:themeColor="text1"/>
          <w:sz w:val="28"/>
          <w:szCs w:val="28"/>
          <w:lang w:val="uk-UA"/>
        </w:rPr>
      </w:pPr>
    </w:p>
    <w:p w14:paraId="7FE02414" w14:textId="57B14FFA"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Назва </w:t>
      </w:r>
      <w:r w:rsidR="00AC1B3F">
        <w:rPr>
          <w:color w:val="000000" w:themeColor="text1"/>
          <w:sz w:val="28"/>
          <w:szCs w:val="28"/>
          <w:lang w:val="uk-UA"/>
        </w:rPr>
        <w:t>ННІ</w:t>
      </w:r>
      <w:r w:rsidRPr="003718B4">
        <w:rPr>
          <w:color w:val="000000" w:themeColor="text1"/>
          <w:sz w:val="28"/>
          <w:szCs w:val="28"/>
          <w:lang w:val="uk-UA"/>
        </w:rPr>
        <w:t>, шифр групи</w:t>
      </w:r>
    </w:p>
    <w:p w14:paraId="54D510FF" w14:textId="77777777" w:rsidR="00BF20D5" w:rsidRPr="003718B4" w:rsidRDefault="00BF20D5" w:rsidP="00AE155E">
      <w:pPr>
        <w:spacing w:line="360" w:lineRule="auto"/>
        <w:ind w:firstLine="720"/>
        <w:jc w:val="both"/>
        <w:rPr>
          <w:color w:val="000000" w:themeColor="text1"/>
          <w:sz w:val="28"/>
          <w:szCs w:val="28"/>
          <w:lang w:val="uk-UA"/>
        </w:rPr>
      </w:pPr>
    </w:p>
    <w:p w14:paraId="0CF9D8B0"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 </w:t>
      </w:r>
    </w:p>
    <w:p w14:paraId="67FA8771" w14:textId="77777777" w:rsidR="00BF20D5" w:rsidRPr="003718B4" w:rsidRDefault="00B76A7B" w:rsidP="00AC1B3F">
      <w:pPr>
        <w:spacing w:line="360" w:lineRule="auto"/>
        <w:jc w:val="center"/>
        <w:rPr>
          <w:color w:val="000000" w:themeColor="text1"/>
          <w:sz w:val="28"/>
          <w:szCs w:val="28"/>
          <w:lang w:val="uk-UA"/>
        </w:rPr>
      </w:pPr>
      <w:r w:rsidRPr="003718B4">
        <w:rPr>
          <w:color w:val="000000" w:themeColor="text1"/>
          <w:sz w:val="28"/>
          <w:szCs w:val="28"/>
          <w:lang w:val="uk-UA"/>
        </w:rPr>
        <w:t>ЗАЯВА</w:t>
      </w:r>
    </w:p>
    <w:p w14:paraId="112ADA09" w14:textId="77777777" w:rsidR="00BF20D5" w:rsidRPr="003718B4" w:rsidRDefault="00BF20D5" w:rsidP="00AE155E">
      <w:pPr>
        <w:spacing w:line="360" w:lineRule="auto"/>
        <w:ind w:firstLine="720"/>
        <w:jc w:val="both"/>
        <w:rPr>
          <w:color w:val="000000" w:themeColor="text1"/>
          <w:sz w:val="28"/>
          <w:szCs w:val="28"/>
          <w:lang w:val="uk-UA"/>
        </w:rPr>
      </w:pPr>
    </w:p>
    <w:p w14:paraId="33FB58E5" w14:textId="48DD4FCE"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З правилами Положення «Про дотримання академічної доброчесності в </w:t>
      </w:r>
      <w:r w:rsidR="00EA49CC">
        <w:rPr>
          <w:color w:val="000000" w:themeColor="text1"/>
          <w:sz w:val="28"/>
          <w:szCs w:val="28"/>
          <w:lang w:val="uk-UA"/>
        </w:rPr>
        <w:t>НТУ «ХПІ</w:t>
      </w:r>
      <w:r w:rsidRPr="003718B4">
        <w:rPr>
          <w:color w:val="000000" w:themeColor="text1"/>
          <w:sz w:val="28"/>
          <w:szCs w:val="28"/>
          <w:lang w:val="uk-UA"/>
        </w:rPr>
        <w:t>», згідно з яким виявлення плагіату є підставою для</w:t>
      </w:r>
      <w:r w:rsidRPr="003718B4">
        <w:rPr>
          <w:color w:val="000000" w:themeColor="text1"/>
          <w:sz w:val="28"/>
          <w:szCs w:val="28"/>
          <w:lang w:val="uk-UA"/>
        </w:rPr>
        <w:t xml:space="preserve"> відмови в допуску кваліфікаційної роботи до захисту та застосування заходів дисциплінарної та академічної відповідальності, ознайомлений.</w:t>
      </w:r>
    </w:p>
    <w:p w14:paraId="4C8E29EC" w14:textId="7777777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Про використання програмно-технічних засобів для перевірки кваліфікаційних робіт на плагіат оповіщений(а) і надаю сво</w:t>
      </w:r>
      <w:r w:rsidRPr="003718B4">
        <w:rPr>
          <w:color w:val="000000" w:themeColor="text1"/>
          <w:sz w:val="28"/>
          <w:szCs w:val="28"/>
          <w:lang w:val="uk-UA"/>
        </w:rPr>
        <w:t xml:space="preserve">ю згоду на обробку та збереження університетом моєї роботи в інституційному </w:t>
      </w:r>
      <w:proofErr w:type="spellStart"/>
      <w:r w:rsidRPr="003718B4">
        <w:rPr>
          <w:color w:val="000000" w:themeColor="text1"/>
          <w:sz w:val="28"/>
          <w:szCs w:val="28"/>
          <w:lang w:val="uk-UA"/>
        </w:rPr>
        <w:t>репозитарії</w:t>
      </w:r>
      <w:proofErr w:type="spellEnd"/>
      <w:r w:rsidRPr="003718B4">
        <w:rPr>
          <w:color w:val="000000" w:themeColor="text1"/>
          <w:sz w:val="28"/>
          <w:szCs w:val="28"/>
          <w:lang w:val="uk-UA"/>
        </w:rPr>
        <w:t xml:space="preserve"> університету.</w:t>
      </w:r>
    </w:p>
    <w:p w14:paraId="04EB2FAF" w14:textId="2D385087" w:rsidR="00BF20D5" w:rsidRPr="003718B4" w:rsidRDefault="00B76A7B" w:rsidP="00AE155E">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Також надаю університету право на передачу моєї роботи для обробки та збереження в базах даних програмно-технічних засобів </w:t>
      </w:r>
      <w:r w:rsidRPr="003718B4">
        <w:rPr>
          <w:color w:val="000000" w:themeColor="text1"/>
          <w:sz w:val="28"/>
          <w:szCs w:val="28"/>
          <w:lang w:val="uk-UA"/>
        </w:rPr>
        <w:t>і</w:t>
      </w:r>
      <w:r w:rsidRPr="003718B4">
        <w:rPr>
          <w:color w:val="000000" w:themeColor="text1"/>
          <w:sz w:val="28"/>
          <w:szCs w:val="28"/>
          <w:lang w:val="uk-UA"/>
        </w:rPr>
        <w:t xml:space="preserve"> її використання для виявлення плагіату </w:t>
      </w:r>
      <w:r w:rsidRPr="003718B4">
        <w:rPr>
          <w:color w:val="000000" w:themeColor="text1"/>
          <w:sz w:val="28"/>
          <w:szCs w:val="28"/>
          <w:lang w:val="uk-UA"/>
        </w:rPr>
        <w:t>в інших роботах, які перевіряються програмно-технічними засобами та користувачами, що мають доступ до цих програмно-технічних засобів, виключно в обмежених цілях для виявлення плагіату в текстах робіт.</w:t>
      </w:r>
    </w:p>
    <w:p w14:paraId="5744862D" w14:textId="0C744811" w:rsidR="00BF20D5" w:rsidRPr="003718B4" w:rsidRDefault="00B76A7B" w:rsidP="00EA49CC">
      <w:pPr>
        <w:spacing w:line="360" w:lineRule="auto"/>
        <w:ind w:firstLine="720"/>
        <w:jc w:val="both"/>
        <w:rPr>
          <w:color w:val="000000" w:themeColor="text1"/>
          <w:sz w:val="28"/>
          <w:szCs w:val="28"/>
          <w:lang w:val="uk-UA"/>
        </w:rPr>
      </w:pPr>
      <w:r w:rsidRPr="003718B4">
        <w:rPr>
          <w:color w:val="000000" w:themeColor="text1"/>
          <w:sz w:val="28"/>
          <w:szCs w:val="28"/>
          <w:lang w:val="uk-UA"/>
        </w:rPr>
        <w:t xml:space="preserve">Робота для </w:t>
      </w:r>
      <w:r w:rsidRPr="003718B4">
        <w:rPr>
          <w:color w:val="000000" w:themeColor="text1"/>
          <w:sz w:val="28"/>
          <w:szCs w:val="28"/>
          <w:lang w:val="uk-UA"/>
        </w:rPr>
        <w:t>перевірки університетом надається в друкованому та електронному варіанті. Електронна версія роботи збігається (ідентична) з друкованою.</w:t>
      </w:r>
    </w:p>
    <w:p w14:paraId="2C2BE53F" w14:textId="2C191974" w:rsidR="00EA49CC" w:rsidRDefault="00EA49CC" w:rsidP="00EA49CC">
      <w:pPr>
        <w:spacing w:line="360" w:lineRule="auto"/>
        <w:ind w:firstLine="720"/>
        <w:jc w:val="both"/>
        <w:rPr>
          <w:color w:val="000000" w:themeColor="text1"/>
          <w:sz w:val="24"/>
          <w:szCs w:val="24"/>
          <w:lang w:val="uk-UA"/>
        </w:rPr>
      </w:pPr>
      <w:r>
        <w:rPr>
          <w:color w:val="000000" w:themeColor="text1"/>
          <w:sz w:val="24"/>
          <w:szCs w:val="24"/>
          <w:lang w:val="uk-UA"/>
        </w:rPr>
        <w:t>__________________________       _____________________________</w:t>
      </w:r>
    </w:p>
    <w:p w14:paraId="6EDE28C6" w14:textId="647A6F8C" w:rsidR="006B7770" w:rsidRDefault="00EA49CC" w:rsidP="00EA49CC">
      <w:pPr>
        <w:spacing w:line="360" w:lineRule="auto"/>
        <w:ind w:firstLine="720"/>
        <w:jc w:val="both"/>
        <w:rPr>
          <w:color w:val="000000" w:themeColor="text1"/>
          <w:sz w:val="24"/>
          <w:szCs w:val="24"/>
          <w:lang w:val="uk-UA"/>
        </w:rPr>
      </w:pPr>
      <w:r>
        <w:rPr>
          <w:color w:val="000000" w:themeColor="text1"/>
          <w:sz w:val="24"/>
          <w:szCs w:val="24"/>
          <w:lang w:val="uk-UA"/>
        </w:rPr>
        <w:t xml:space="preserve">                  </w:t>
      </w:r>
      <w:r w:rsidRPr="00EA49CC">
        <w:rPr>
          <w:color w:val="000000" w:themeColor="text1"/>
          <w:sz w:val="24"/>
          <w:szCs w:val="24"/>
          <w:lang w:val="uk-UA"/>
        </w:rPr>
        <w:t>Дата</w:t>
      </w:r>
      <w:r w:rsidR="002E0887" w:rsidRPr="00EA49CC">
        <w:rPr>
          <w:color w:val="000000" w:themeColor="text1"/>
          <w:sz w:val="24"/>
          <w:szCs w:val="24"/>
          <w:lang w:val="uk-UA"/>
        </w:rPr>
        <w:t xml:space="preserve"> </w:t>
      </w:r>
      <w:r>
        <w:rPr>
          <w:color w:val="000000" w:themeColor="text1"/>
          <w:sz w:val="24"/>
          <w:szCs w:val="24"/>
          <w:lang w:val="uk-UA"/>
        </w:rPr>
        <w:t xml:space="preserve">                                                        </w:t>
      </w:r>
      <w:r w:rsidRPr="00EA49CC">
        <w:rPr>
          <w:color w:val="000000" w:themeColor="text1"/>
          <w:sz w:val="24"/>
          <w:szCs w:val="24"/>
          <w:lang w:val="uk-UA"/>
        </w:rPr>
        <w:t>Підпис</w:t>
      </w:r>
    </w:p>
    <w:p w14:paraId="4816290C" w14:textId="77777777" w:rsidR="006B7770" w:rsidRDefault="006B7770">
      <w:pPr>
        <w:rPr>
          <w:color w:val="000000" w:themeColor="text1"/>
          <w:sz w:val="24"/>
          <w:szCs w:val="24"/>
          <w:lang w:val="uk-UA"/>
        </w:rPr>
      </w:pPr>
      <w:r>
        <w:rPr>
          <w:color w:val="000000" w:themeColor="text1"/>
          <w:sz w:val="24"/>
          <w:szCs w:val="24"/>
          <w:lang w:val="uk-UA"/>
        </w:rPr>
        <w:br w:type="page"/>
      </w:r>
    </w:p>
    <w:p w14:paraId="15318D60" w14:textId="7392E179" w:rsidR="006B7770" w:rsidRPr="00677E55" w:rsidRDefault="006B7770" w:rsidP="006B7770">
      <w:pPr>
        <w:spacing w:line="360" w:lineRule="auto"/>
        <w:jc w:val="center"/>
        <w:rPr>
          <w:b/>
          <w:bCs/>
          <w:color w:val="000000" w:themeColor="text1"/>
          <w:sz w:val="28"/>
          <w:szCs w:val="28"/>
          <w:lang w:val="uk-UA"/>
        </w:rPr>
      </w:pPr>
      <w:r w:rsidRPr="00677E55">
        <w:rPr>
          <w:b/>
          <w:bCs/>
          <w:color w:val="000000" w:themeColor="text1"/>
          <w:sz w:val="28"/>
          <w:szCs w:val="28"/>
          <w:lang w:val="uk-UA"/>
        </w:rPr>
        <w:lastRenderedPageBreak/>
        <w:t xml:space="preserve">ДОДАТОК </w:t>
      </w:r>
      <w:r>
        <w:rPr>
          <w:b/>
          <w:bCs/>
          <w:color w:val="000000" w:themeColor="text1"/>
          <w:sz w:val="28"/>
          <w:szCs w:val="28"/>
          <w:lang w:val="uk-UA"/>
        </w:rPr>
        <w:t>Е</w:t>
      </w:r>
    </w:p>
    <w:p w14:paraId="29095173" w14:textId="4705B49F" w:rsidR="006B7770" w:rsidRPr="00677E55" w:rsidRDefault="006B7770" w:rsidP="006B7770">
      <w:pPr>
        <w:spacing w:line="360" w:lineRule="auto"/>
        <w:jc w:val="center"/>
        <w:rPr>
          <w:b/>
          <w:bCs/>
          <w:color w:val="000000" w:themeColor="text1"/>
          <w:sz w:val="28"/>
          <w:szCs w:val="28"/>
          <w:lang w:val="uk-UA"/>
        </w:rPr>
      </w:pPr>
      <w:r>
        <w:rPr>
          <w:b/>
          <w:bCs/>
          <w:color w:val="000000" w:themeColor="text1"/>
          <w:sz w:val="28"/>
          <w:szCs w:val="28"/>
          <w:lang w:val="uk-UA"/>
        </w:rPr>
        <w:t xml:space="preserve">ПРИКЛАД ОФОРМЛЕННЯ </w:t>
      </w:r>
      <w:r w:rsidR="00EB6521">
        <w:rPr>
          <w:b/>
          <w:bCs/>
          <w:color w:val="000000" w:themeColor="text1"/>
          <w:sz w:val="28"/>
          <w:szCs w:val="28"/>
          <w:lang w:val="uk-UA"/>
        </w:rPr>
        <w:t>ТИТУЛЬНОГО АРКУША</w:t>
      </w:r>
    </w:p>
    <w:p w14:paraId="0C81DC38" w14:textId="45376E7D" w:rsidR="006B7770" w:rsidRDefault="006B7770" w:rsidP="00EA49CC">
      <w:pPr>
        <w:spacing w:line="360" w:lineRule="auto"/>
        <w:ind w:firstLine="720"/>
        <w:jc w:val="both"/>
        <w:rPr>
          <w:color w:val="000000" w:themeColor="text1"/>
          <w:sz w:val="28"/>
          <w:szCs w:val="28"/>
          <w:lang w:val="uk-UA"/>
        </w:rPr>
      </w:pPr>
      <w:r>
        <w:rPr>
          <w:noProof/>
          <w:color w:val="000000" w:themeColor="text1"/>
          <w:sz w:val="28"/>
          <w:szCs w:val="28"/>
          <w:lang w:val="uk-UA"/>
        </w:rPr>
        <w:drawing>
          <wp:inline distT="0" distB="0" distL="0" distR="0" wp14:anchorId="19AEA986" wp14:editId="179D4B94">
            <wp:extent cx="5495925" cy="77438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5925" cy="7743825"/>
                    </a:xfrm>
                    <a:prstGeom prst="rect">
                      <a:avLst/>
                    </a:prstGeom>
                    <a:noFill/>
                    <a:ln>
                      <a:noFill/>
                    </a:ln>
                  </pic:spPr>
                </pic:pic>
              </a:graphicData>
            </a:graphic>
          </wp:inline>
        </w:drawing>
      </w:r>
    </w:p>
    <w:p w14:paraId="11E27896" w14:textId="77777777" w:rsidR="006B7770" w:rsidRPr="006B7770" w:rsidRDefault="006B7770" w:rsidP="00EA49CC">
      <w:pPr>
        <w:spacing w:line="360" w:lineRule="auto"/>
        <w:ind w:firstLine="720"/>
        <w:jc w:val="both"/>
        <w:rPr>
          <w:color w:val="000000" w:themeColor="text1"/>
          <w:sz w:val="28"/>
          <w:szCs w:val="28"/>
          <w:lang w:val="uk-UA"/>
        </w:rPr>
      </w:pPr>
    </w:p>
    <w:sectPr w:rsidR="006B7770" w:rsidRPr="006B7770" w:rsidSect="00820F5D">
      <w:pgSz w:w="11907" w:h="16840" w:code="9"/>
      <w:pgMar w:top="1134" w:right="567" w:bottom="1134" w:left="1418" w:header="0" w:footer="8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966F5" w14:textId="77777777" w:rsidR="00B76A7B" w:rsidRDefault="00B76A7B">
      <w:r>
        <w:separator/>
      </w:r>
    </w:p>
  </w:endnote>
  <w:endnote w:type="continuationSeparator" w:id="0">
    <w:p w14:paraId="59C68CC5" w14:textId="77777777" w:rsidR="00B76A7B" w:rsidRDefault="00B76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4466A" w14:textId="7B400D0B" w:rsidR="00BF20D5" w:rsidRDefault="00BF20D5">
    <w:pPr>
      <w:pStyle w:val="a3"/>
      <w:spacing w:line="14" w:lineRule="auto"/>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19738" w14:textId="77777777" w:rsidR="00B76A7B" w:rsidRDefault="00B76A7B">
      <w:r>
        <w:separator/>
      </w:r>
    </w:p>
  </w:footnote>
  <w:footnote w:type="continuationSeparator" w:id="0">
    <w:p w14:paraId="27E162B1" w14:textId="77777777" w:rsidR="00B76A7B" w:rsidRDefault="00B76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C635D"/>
    <w:multiLevelType w:val="multilevel"/>
    <w:tmpl w:val="57DE5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AB3EF4"/>
    <w:multiLevelType w:val="hybridMultilevel"/>
    <w:tmpl w:val="968CE580"/>
    <w:lvl w:ilvl="0" w:tplc="E96A2B3E">
      <w:numFmt w:val="bullet"/>
      <w:lvlText w:val="–"/>
      <w:lvlJc w:val="left"/>
      <w:pPr>
        <w:ind w:left="433" w:hanging="144"/>
      </w:pPr>
      <w:rPr>
        <w:rFonts w:ascii="Times New Roman" w:eastAsia="Times New Roman" w:hAnsi="Times New Roman" w:cs="Times New Roman" w:hint="default"/>
        <w:w w:val="99"/>
        <w:sz w:val="19"/>
        <w:szCs w:val="19"/>
        <w:lang w:val="ru-RU" w:eastAsia="ru-RU" w:bidi="ru-RU"/>
      </w:rPr>
    </w:lvl>
    <w:lvl w:ilvl="1" w:tplc="52F4E288">
      <w:numFmt w:val="bullet"/>
      <w:lvlText w:val="•"/>
      <w:lvlJc w:val="left"/>
      <w:pPr>
        <w:ind w:left="1073" w:hanging="144"/>
      </w:pPr>
      <w:rPr>
        <w:rFonts w:hint="default"/>
        <w:lang w:val="ru-RU" w:eastAsia="ru-RU" w:bidi="ru-RU"/>
      </w:rPr>
    </w:lvl>
    <w:lvl w:ilvl="2" w:tplc="FCF84038">
      <w:numFmt w:val="bullet"/>
      <w:lvlText w:val="•"/>
      <w:lvlJc w:val="left"/>
      <w:pPr>
        <w:ind w:left="1706" w:hanging="144"/>
      </w:pPr>
      <w:rPr>
        <w:rFonts w:hint="default"/>
        <w:lang w:val="ru-RU" w:eastAsia="ru-RU" w:bidi="ru-RU"/>
      </w:rPr>
    </w:lvl>
    <w:lvl w:ilvl="3" w:tplc="2D9E8280">
      <w:numFmt w:val="bullet"/>
      <w:lvlText w:val="•"/>
      <w:lvlJc w:val="left"/>
      <w:pPr>
        <w:ind w:left="2339" w:hanging="144"/>
      </w:pPr>
      <w:rPr>
        <w:rFonts w:hint="default"/>
        <w:lang w:val="ru-RU" w:eastAsia="ru-RU" w:bidi="ru-RU"/>
      </w:rPr>
    </w:lvl>
    <w:lvl w:ilvl="4" w:tplc="DF30E692">
      <w:numFmt w:val="bullet"/>
      <w:lvlText w:val="•"/>
      <w:lvlJc w:val="left"/>
      <w:pPr>
        <w:ind w:left="2973" w:hanging="144"/>
      </w:pPr>
      <w:rPr>
        <w:rFonts w:hint="default"/>
        <w:lang w:val="ru-RU" w:eastAsia="ru-RU" w:bidi="ru-RU"/>
      </w:rPr>
    </w:lvl>
    <w:lvl w:ilvl="5" w:tplc="19B454F6">
      <w:numFmt w:val="bullet"/>
      <w:lvlText w:val="•"/>
      <w:lvlJc w:val="left"/>
      <w:pPr>
        <w:ind w:left="3606" w:hanging="144"/>
      </w:pPr>
      <w:rPr>
        <w:rFonts w:hint="default"/>
        <w:lang w:val="ru-RU" w:eastAsia="ru-RU" w:bidi="ru-RU"/>
      </w:rPr>
    </w:lvl>
    <w:lvl w:ilvl="6" w:tplc="B5947472">
      <w:numFmt w:val="bullet"/>
      <w:lvlText w:val="•"/>
      <w:lvlJc w:val="left"/>
      <w:pPr>
        <w:ind w:left="4239" w:hanging="144"/>
      </w:pPr>
      <w:rPr>
        <w:rFonts w:hint="default"/>
        <w:lang w:val="ru-RU" w:eastAsia="ru-RU" w:bidi="ru-RU"/>
      </w:rPr>
    </w:lvl>
    <w:lvl w:ilvl="7" w:tplc="B94ADF2E">
      <w:numFmt w:val="bullet"/>
      <w:lvlText w:val="•"/>
      <w:lvlJc w:val="left"/>
      <w:pPr>
        <w:ind w:left="4872" w:hanging="144"/>
      </w:pPr>
      <w:rPr>
        <w:rFonts w:hint="default"/>
        <w:lang w:val="ru-RU" w:eastAsia="ru-RU" w:bidi="ru-RU"/>
      </w:rPr>
    </w:lvl>
    <w:lvl w:ilvl="8" w:tplc="A93E3856">
      <w:numFmt w:val="bullet"/>
      <w:lvlText w:val="•"/>
      <w:lvlJc w:val="left"/>
      <w:pPr>
        <w:ind w:left="5506" w:hanging="144"/>
      </w:pPr>
      <w:rPr>
        <w:rFonts w:hint="default"/>
        <w:lang w:val="ru-RU" w:eastAsia="ru-RU" w:bidi="ru-RU"/>
      </w:rPr>
    </w:lvl>
  </w:abstractNum>
  <w:abstractNum w:abstractNumId="2" w15:restartNumberingAfterBreak="0">
    <w:nsid w:val="159B13EE"/>
    <w:multiLevelType w:val="hybridMultilevel"/>
    <w:tmpl w:val="69E2786A"/>
    <w:lvl w:ilvl="0" w:tplc="FCC8072E">
      <w:start w:val="1"/>
      <w:numFmt w:val="decimal"/>
      <w:lvlText w:val="%1)"/>
      <w:lvlJc w:val="left"/>
      <w:pPr>
        <w:ind w:left="433" w:hanging="231"/>
      </w:pPr>
      <w:rPr>
        <w:rFonts w:ascii="Times New Roman" w:eastAsia="Times New Roman" w:hAnsi="Times New Roman" w:cs="Times New Roman" w:hint="default"/>
        <w:spacing w:val="0"/>
        <w:w w:val="99"/>
        <w:sz w:val="20"/>
        <w:szCs w:val="20"/>
        <w:lang w:val="ru-RU" w:eastAsia="ru-RU" w:bidi="ru-RU"/>
      </w:rPr>
    </w:lvl>
    <w:lvl w:ilvl="1" w:tplc="DAB043B8">
      <w:numFmt w:val="bullet"/>
      <w:lvlText w:val="•"/>
      <w:lvlJc w:val="left"/>
      <w:pPr>
        <w:ind w:left="1073" w:hanging="231"/>
      </w:pPr>
      <w:rPr>
        <w:rFonts w:hint="default"/>
        <w:lang w:val="ru-RU" w:eastAsia="ru-RU" w:bidi="ru-RU"/>
      </w:rPr>
    </w:lvl>
    <w:lvl w:ilvl="2" w:tplc="36860F0A">
      <w:numFmt w:val="bullet"/>
      <w:lvlText w:val="•"/>
      <w:lvlJc w:val="left"/>
      <w:pPr>
        <w:ind w:left="1706" w:hanging="231"/>
      </w:pPr>
      <w:rPr>
        <w:rFonts w:hint="default"/>
        <w:lang w:val="ru-RU" w:eastAsia="ru-RU" w:bidi="ru-RU"/>
      </w:rPr>
    </w:lvl>
    <w:lvl w:ilvl="3" w:tplc="32622862">
      <w:numFmt w:val="bullet"/>
      <w:lvlText w:val="•"/>
      <w:lvlJc w:val="left"/>
      <w:pPr>
        <w:ind w:left="2339" w:hanging="231"/>
      </w:pPr>
      <w:rPr>
        <w:rFonts w:hint="default"/>
        <w:lang w:val="ru-RU" w:eastAsia="ru-RU" w:bidi="ru-RU"/>
      </w:rPr>
    </w:lvl>
    <w:lvl w:ilvl="4" w:tplc="A3AA286E">
      <w:numFmt w:val="bullet"/>
      <w:lvlText w:val="•"/>
      <w:lvlJc w:val="left"/>
      <w:pPr>
        <w:ind w:left="2973" w:hanging="231"/>
      </w:pPr>
      <w:rPr>
        <w:rFonts w:hint="default"/>
        <w:lang w:val="ru-RU" w:eastAsia="ru-RU" w:bidi="ru-RU"/>
      </w:rPr>
    </w:lvl>
    <w:lvl w:ilvl="5" w:tplc="6EDA127E">
      <w:numFmt w:val="bullet"/>
      <w:lvlText w:val="•"/>
      <w:lvlJc w:val="left"/>
      <w:pPr>
        <w:ind w:left="3606" w:hanging="231"/>
      </w:pPr>
      <w:rPr>
        <w:rFonts w:hint="default"/>
        <w:lang w:val="ru-RU" w:eastAsia="ru-RU" w:bidi="ru-RU"/>
      </w:rPr>
    </w:lvl>
    <w:lvl w:ilvl="6" w:tplc="C6C299A8">
      <w:numFmt w:val="bullet"/>
      <w:lvlText w:val="•"/>
      <w:lvlJc w:val="left"/>
      <w:pPr>
        <w:ind w:left="4239" w:hanging="231"/>
      </w:pPr>
      <w:rPr>
        <w:rFonts w:hint="default"/>
        <w:lang w:val="ru-RU" w:eastAsia="ru-RU" w:bidi="ru-RU"/>
      </w:rPr>
    </w:lvl>
    <w:lvl w:ilvl="7" w:tplc="6824BB0E">
      <w:numFmt w:val="bullet"/>
      <w:lvlText w:val="•"/>
      <w:lvlJc w:val="left"/>
      <w:pPr>
        <w:ind w:left="4872" w:hanging="231"/>
      </w:pPr>
      <w:rPr>
        <w:rFonts w:hint="default"/>
        <w:lang w:val="ru-RU" w:eastAsia="ru-RU" w:bidi="ru-RU"/>
      </w:rPr>
    </w:lvl>
    <w:lvl w:ilvl="8" w:tplc="A13C11E6">
      <w:numFmt w:val="bullet"/>
      <w:lvlText w:val="•"/>
      <w:lvlJc w:val="left"/>
      <w:pPr>
        <w:ind w:left="5506" w:hanging="231"/>
      </w:pPr>
      <w:rPr>
        <w:rFonts w:hint="default"/>
        <w:lang w:val="ru-RU" w:eastAsia="ru-RU" w:bidi="ru-RU"/>
      </w:rPr>
    </w:lvl>
  </w:abstractNum>
  <w:abstractNum w:abstractNumId="3" w15:restartNumberingAfterBreak="0">
    <w:nsid w:val="168A66A8"/>
    <w:multiLevelType w:val="multilevel"/>
    <w:tmpl w:val="F7447E2C"/>
    <w:lvl w:ilvl="0">
      <w:start w:val="5"/>
      <w:numFmt w:val="decimal"/>
      <w:lvlText w:val="%1"/>
      <w:lvlJc w:val="left"/>
      <w:pPr>
        <w:ind w:left="433" w:hanging="494"/>
      </w:pPr>
      <w:rPr>
        <w:rFonts w:hint="default"/>
        <w:lang w:val="ru-RU" w:eastAsia="ru-RU" w:bidi="ru-RU"/>
      </w:rPr>
    </w:lvl>
    <w:lvl w:ilvl="1">
      <w:start w:val="3"/>
      <w:numFmt w:val="decimal"/>
      <w:lvlText w:val="%1.%2"/>
      <w:lvlJc w:val="left"/>
      <w:pPr>
        <w:ind w:left="433" w:hanging="494"/>
      </w:pPr>
      <w:rPr>
        <w:rFonts w:hint="default"/>
        <w:lang w:val="ru-RU" w:eastAsia="ru-RU" w:bidi="ru-RU"/>
      </w:rPr>
    </w:lvl>
    <w:lvl w:ilvl="2">
      <w:start w:val="1"/>
      <w:numFmt w:val="decimal"/>
      <w:lvlText w:val="%1.%2.%3"/>
      <w:lvlJc w:val="left"/>
      <w:pPr>
        <w:ind w:left="433" w:hanging="494"/>
      </w:pPr>
      <w:rPr>
        <w:rFonts w:ascii="Times New Roman" w:eastAsia="Times New Roman" w:hAnsi="Times New Roman" w:cs="Times New Roman" w:hint="default"/>
        <w:b/>
        <w:bCs/>
        <w:i/>
        <w:spacing w:val="0"/>
        <w:w w:val="99"/>
        <w:sz w:val="20"/>
        <w:szCs w:val="20"/>
        <w:lang w:val="ru-RU" w:eastAsia="ru-RU" w:bidi="ru-RU"/>
      </w:rPr>
    </w:lvl>
    <w:lvl w:ilvl="3">
      <w:numFmt w:val="bullet"/>
      <w:lvlText w:val="•"/>
      <w:lvlJc w:val="left"/>
      <w:pPr>
        <w:ind w:left="2339" w:hanging="494"/>
      </w:pPr>
      <w:rPr>
        <w:rFonts w:hint="default"/>
        <w:lang w:val="ru-RU" w:eastAsia="ru-RU" w:bidi="ru-RU"/>
      </w:rPr>
    </w:lvl>
    <w:lvl w:ilvl="4">
      <w:numFmt w:val="bullet"/>
      <w:lvlText w:val="•"/>
      <w:lvlJc w:val="left"/>
      <w:pPr>
        <w:ind w:left="2973" w:hanging="494"/>
      </w:pPr>
      <w:rPr>
        <w:rFonts w:hint="default"/>
        <w:lang w:val="ru-RU" w:eastAsia="ru-RU" w:bidi="ru-RU"/>
      </w:rPr>
    </w:lvl>
    <w:lvl w:ilvl="5">
      <w:numFmt w:val="bullet"/>
      <w:lvlText w:val="•"/>
      <w:lvlJc w:val="left"/>
      <w:pPr>
        <w:ind w:left="3606" w:hanging="494"/>
      </w:pPr>
      <w:rPr>
        <w:rFonts w:hint="default"/>
        <w:lang w:val="ru-RU" w:eastAsia="ru-RU" w:bidi="ru-RU"/>
      </w:rPr>
    </w:lvl>
    <w:lvl w:ilvl="6">
      <w:numFmt w:val="bullet"/>
      <w:lvlText w:val="•"/>
      <w:lvlJc w:val="left"/>
      <w:pPr>
        <w:ind w:left="4239" w:hanging="494"/>
      </w:pPr>
      <w:rPr>
        <w:rFonts w:hint="default"/>
        <w:lang w:val="ru-RU" w:eastAsia="ru-RU" w:bidi="ru-RU"/>
      </w:rPr>
    </w:lvl>
    <w:lvl w:ilvl="7">
      <w:numFmt w:val="bullet"/>
      <w:lvlText w:val="•"/>
      <w:lvlJc w:val="left"/>
      <w:pPr>
        <w:ind w:left="4872" w:hanging="494"/>
      </w:pPr>
      <w:rPr>
        <w:rFonts w:hint="default"/>
        <w:lang w:val="ru-RU" w:eastAsia="ru-RU" w:bidi="ru-RU"/>
      </w:rPr>
    </w:lvl>
    <w:lvl w:ilvl="8">
      <w:numFmt w:val="bullet"/>
      <w:lvlText w:val="•"/>
      <w:lvlJc w:val="left"/>
      <w:pPr>
        <w:ind w:left="5506" w:hanging="494"/>
      </w:pPr>
      <w:rPr>
        <w:rFonts w:hint="default"/>
        <w:lang w:val="ru-RU" w:eastAsia="ru-RU" w:bidi="ru-RU"/>
      </w:rPr>
    </w:lvl>
  </w:abstractNum>
  <w:abstractNum w:abstractNumId="4" w15:restartNumberingAfterBreak="0">
    <w:nsid w:val="172F1BBD"/>
    <w:multiLevelType w:val="hybridMultilevel"/>
    <w:tmpl w:val="B106E850"/>
    <w:lvl w:ilvl="0" w:tplc="C5B09A4E">
      <w:numFmt w:val="bullet"/>
      <w:lvlText w:val=""/>
      <w:lvlJc w:val="left"/>
      <w:pPr>
        <w:ind w:left="433" w:hanging="200"/>
      </w:pPr>
      <w:rPr>
        <w:rFonts w:ascii="Symbol" w:eastAsia="Symbol" w:hAnsi="Symbol" w:cs="Symbol" w:hint="default"/>
        <w:w w:val="99"/>
        <w:sz w:val="20"/>
        <w:szCs w:val="20"/>
        <w:lang w:val="ru-RU" w:eastAsia="ru-RU" w:bidi="ru-RU"/>
      </w:rPr>
    </w:lvl>
    <w:lvl w:ilvl="1" w:tplc="086EA946">
      <w:numFmt w:val="bullet"/>
      <w:lvlText w:val="•"/>
      <w:lvlJc w:val="left"/>
      <w:pPr>
        <w:ind w:left="1073" w:hanging="200"/>
      </w:pPr>
      <w:rPr>
        <w:rFonts w:hint="default"/>
        <w:lang w:val="ru-RU" w:eastAsia="ru-RU" w:bidi="ru-RU"/>
      </w:rPr>
    </w:lvl>
    <w:lvl w:ilvl="2" w:tplc="6D68AD0A">
      <w:numFmt w:val="bullet"/>
      <w:lvlText w:val="•"/>
      <w:lvlJc w:val="left"/>
      <w:pPr>
        <w:ind w:left="1706" w:hanging="200"/>
      </w:pPr>
      <w:rPr>
        <w:rFonts w:hint="default"/>
        <w:lang w:val="ru-RU" w:eastAsia="ru-RU" w:bidi="ru-RU"/>
      </w:rPr>
    </w:lvl>
    <w:lvl w:ilvl="3" w:tplc="E710138A">
      <w:numFmt w:val="bullet"/>
      <w:lvlText w:val="•"/>
      <w:lvlJc w:val="left"/>
      <w:pPr>
        <w:ind w:left="2339" w:hanging="200"/>
      </w:pPr>
      <w:rPr>
        <w:rFonts w:hint="default"/>
        <w:lang w:val="ru-RU" w:eastAsia="ru-RU" w:bidi="ru-RU"/>
      </w:rPr>
    </w:lvl>
    <w:lvl w:ilvl="4" w:tplc="EF645C6E">
      <w:numFmt w:val="bullet"/>
      <w:lvlText w:val="•"/>
      <w:lvlJc w:val="left"/>
      <w:pPr>
        <w:ind w:left="2973" w:hanging="200"/>
      </w:pPr>
      <w:rPr>
        <w:rFonts w:hint="default"/>
        <w:lang w:val="ru-RU" w:eastAsia="ru-RU" w:bidi="ru-RU"/>
      </w:rPr>
    </w:lvl>
    <w:lvl w:ilvl="5" w:tplc="44606EE4">
      <w:numFmt w:val="bullet"/>
      <w:lvlText w:val="•"/>
      <w:lvlJc w:val="left"/>
      <w:pPr>
        <w:ind w:left="3606" w:hanging="200"/>
      </w:pPr>
      <w:rPr>
        <w:rFonts w:hint="default"/>
        <w:lang w:val="ru-RU" w:eastAsia="ru-RU" w:bidi="ru-RU"/>
      </w:rPr>
    </w:lvl>
    <w:lvl w:ilvl="6" w:tplc="A8EC033A">
      <w:numFmt w:val="bullet"/>
      <w:lvlText w:val="•"/>
      <w:lvlJc w:val="left"/>
      <w:pPr>
        <w:ind w:left="4239" w:hanging="200"/>
      </w:pPr>
      <w:rPr>
        <w:rFonts w:hint="default"/>
        <w:lang w:val="ru-RU" w:eastAsia="ru-RU" w:bidi="ru-RU"/>
      </w:rPr>
    </w:lvl>
    <w:lvl w:ilvl="7" w:tplc="0EC27508">
      <w:numFmt w:val="bullet"/>
      <w:lvlText w:val="•"/>
      <w:lvlJc w:val="left"/>
      <w:pPr>
        <w:ind w:left="4872" w:hanging="200"/>
      </w:pPr>
      <w:rPr>
        <w:rFonts w:hint="default"/>
        <w:lang w:val="ru-RU" w:eastAsia="ru-RU" w:bidi="ru-RU"/>
      </w:rPr>
    </w:lvl>
    <w:lvl w:ilvl="8" w:tplc="28E4045E">
      <w:numFmt w:val="bullet"/>
      <w:lvlText w:val="•"/>
      <w:lvlJc w:val="left"/>
      <w:pPr>
        <w:ind w:left="5506" w:hanging="200"/>
      </w:pPr>
      <w:rPr>
        <w:rFonts w:hint="default"/>
        <w:lang w:val="ru-RU" w:eastAsia="ru-RU" w:bidi="ru-RU"/>
      </w:rPr>
    </w:lvl>
  </w:abstractNum>
  <w:abstractNum w:abstractNumId="5" w15:restartNumberingAfterBreak="0">
    <w:nsid w:val="18D0DD4E"/>
    <w:multiLevelType w:val="hybridMultilevel"/>
    <w:tmpl w:val="11D45B00"/>
    <w:lvl w:ilvl="0" w:tplc="8C6EE280">
      <w:start w:val="1"/>
      <w:numFmt w:val="decimal"/>
      <w:lvlText w:val="%1."/>
      <w:lvlJc w:val="left"/>
      <w:pPr>
        <w:ind w:left="720" w:hanging="360"/>
      </w:pPr>
    </w:lvl>
    <w:lvl w:ilvl="1" w:tplc="F1C00C6E">
      <w:start w:val="1"/>
      <w:numFmt w:val="lowerLetter"/>
      <w:lvlText w:val="%2."/>
      <w:lvlJc w:val="left"/>
      <w:pPr>
        <w:ind w:left="1440" w:hanging="360"/>
      </w:pPr>
    </w:lvl>
    <w:lvl w:ilvl="2" w:tplc="146E09C2">
      <w:start w:val="1"/>
      <w:numFmt w:val="lowerRoman"/>
      <w:lvlText w:val="%3."/>
      <w:lvlJc w:val="right"/>
      <w:pPr>
        <w:ind w:left="2160" w:hanging="180"/>
      </w:pPr>
    </w:lvl>
    <w:lvl w:ilvl="3" w:tplc="D9067BDC">
      <w:start w:val="1"/>
      <w:numFmt w:val="decimal"/>
      <w:lvlText w:val="%4."/>
      <w:lvlJc w:val="left"/>
      <w:pPr>
        <w:ind w:left="2880" w:hanging="360"/>
      </w:pPr>
    </w:lvl>
    <w:lvl w:ilvl="4" w:tplc="1B1088A0">
      <w:start w:val="1"/>
      <w:numFmt w:val="lowerLetter"/>
      <w:lvlText w:val="%5."/>
      <w:lvlJc w:val="left"/>
      <w:pPr>
        <w:ind w:left="3600" w:hanging="360"/>
      </w:pPr>
    </w:lvl>
    <w:lvl w:ilvl="5" w:tplc="D6CCC8F4">
      <w:start w:val="1"/>
      <w:numFmt w:val="lowerRoman"/>
      <w:lvlText w:val="%6."/>
      <w:lvlJc w:val="right"/>
      <w:pPr>
        <w:ind w:left="4320" w:hanging="180"/>
      </w:pPr>
    </w:lvl>
    <w:lvl w:ilvl="6" w:tplc="D772D616">
      <w:start w:val="1"/>
      <w:numFmt w:val="decimal"/>
      <w:lvlText w:val="%7."/>
      <w:lvlJc w:val="left"/>
      <w:pPr>
        <w:ind w:left="5040" w:hanging="360"/>
      </w:pPr>
    </w:lvl>
    <w:lvl w:ilvl="7" w:tplc="CB3A263E">
      <w:start w:val="1"/>
      <w:numFmt w:val="lowerLetter"/>
      <w:lvlText w:val="%8."/>
      <w:lvlJc w:val="left"/>
      <w:pPr>
        <w:ind w:left="5760" w:hanging="360"/>
      </w:pPr>
    </w:lvl>
    <w:lvl w:ilvl="8" w:tplc="7390E13E">
      <w:start w:val="1"/>
      <w:numFmt w:val="lowerRoman"/>
      <w:lvlText w:val="%9."/>
      <w:lvlJc w:val="right"/>
      <w:pPr>
        <w:ind w:left="6480" w:hanging="180"/>
      </w:pPr>
    </w:lvl>
  </w:abstractNum>
  <w:abstractNum w:abstractNumId="6" w15:restartNumberingAfterBreak="0">
    <w:nsid w:val="18FB1A10"/>
    <w:multiLevelType w:val="hybridMultilevel"/>
    <w:tmpl w:val="FC946DBE"/>
    <w:lvl w:ilvl="0" w:tplc="B136FB92">
      <w:start w:val="9"/>
      <w:numFmt w:val="decimal"/>
      <w:lvlText w:val="%1"/>
      <w:lvlJc w:val="left"/>
      <w:pPr>
        <w:ind w:left="433" w:hanging="152"/>
      </w:pPr>
      <w:rPr>
        <w:rFonts w:ascii="Times New Roman" w:eastAsia="Times New Roman" w:hAnsi="Times New Roman" w:cs="Times New Roman" w:hint="default"/>
        <w:w w:val="99"/>
        <w:sz w:val="20"/>
        <w:szCs w:val="20"/>
        <w:lang w:val="ru-RU" w:eastAsia="ru-RU" w:bidi="ru-RU"/>
      </w:rPr>
    </w:lvl>
    <w:lvl w:ilvl="1" w:tplc="D1D6B5D2">
      <w:numFmt w:val="bullet"/>
      <w:lvlText w:val="•"/>
      <w:lvlJc w:val="left"/>
      <w:pPr>
        <w:ind w:left="1073" w:hanging="152"/>
      </w:pPr>
      <w:rPr>
        <w:rFonts w:hint="default"/>
        <w:lang w:val="ru-RU" w:eastAsia="ru-RU" w:bidi="ru-RU"/>
      </w:rPr>
    </w:lvl>
    <w:lvl w:ilvl="2" w:tplc="F0FED58C">
      <w:numFmt w:val="bullet"/>
      <w:lvlText w:val="•"/>
      <w:lvlJc w:val="left"/>
      <w:pPr>
        <w:ind w:left="1706" w:hanging="152"/>
      </w:pPr>
      <w:rPr>
        <w:rFonts w:hint="default"/>
        <w:lang w:val="ru-RU" w:eastAsia="ru-RU" w:bidi="ru-RU"/>
      </w:rPr>
    </w:lvl>
    <w:lvl w:ilvl="3" w:tplc="09AEBBF4">
      <w:numFmt w:val="bullet"/>
      <w:lvlText w:val="•"/>
      <w:lvlJc w:val="left"/>
      <w:pPr>
        <w:ind w:left="2339" w:hanging="152"/>
      </w:pPr>
      <w:rPr>
        <w:rFonts w:hint="default"/>
        <w:lang w:val="ru-RU" w:eastAsia="ru-RU" w:bidi="ru-RU"/>
      </w:rPr>
    </w:lvl>
    <w:lvl w:ilvl="4" w:tplc="36F026B8">
      <w:numFmt w:val="bullet"/>
      <w:lvlText w:val="•"/>
      <w:lvlJc w:val="left"/>
      <w:pPr>
        <w:ind w:left="2973" w:hanging="152"/>
      </w:pPr>
      <w:rPr>
        <w:rFonts w:hint="default"/>
        <w:lang w:val="ru-RU" w:eastAsia="ru-RU" w:bidi="ru-RU"/>
      </w:rPr>
    </w:lvl>
    <w:lvl w:ilvl="5" w:tplc="EEE461E0">
      <w:numFmt w:val="bullet"/>
      <w:lvlText w:val="•"/>
      <w:lvlJc w:val="left"/>
      <w:pPr>
        <w:ind w:left="3606" w:hanging="152"/>
      </w:pPr>
      <w:rPr>
        <w:rFonts w:hint="default"/>
        <w:lang w:val="ru-RU" w:eastAsia="ru-RU" w:bidi="ru-RU"/>
      </w:rPr>
    </w:lvl>
    <w:lvl w:ilvl="6" w:tplc="578C258A">
      <w:numFmt w:val="bullet"/>
      <w:lvlText w:val="•"/>
      <w:lvlJc w:val="left"/>
      <w:pPr>
        <w:ind w:left="4239" w:hanging="152"/>
      </w:pPr>
      <w:rPr>
        <w:rFonts w:hint="default"/>
        <w:lang w:val="ru-RU" w:eastAsia="ru-RU" w:bidi="ru-RU"/>
      </w:rPr>
    </w:lvl>
    <w:lvl w:ilvl="7" w:tplc="95A2FFE6">
      <w:numFmt w:val="bullet"/>
      <w:lvlText w:val="•"/>
      <w:lvlJc w:val="left"/>
      <w:pPr>
        <w:ind w:left="4872" w:hanging="152"/>
      </w:pPr>
      <w:rPr>
        <w:rFonts w:hint="default"/>
        <w:lang w:val="ru-RU" w:eastAsia="ru-RU" w:bidi="ru-RU"/>
      </w:rPr>
    </w:lvl>
    <w:lvl w:ilvl="8" w:tplc="C608BA48">
      <w:numFmt w:val="bullet"/>
      <w:lvlText w:val="•"/>
      <w:lvlJc w:val="left"/>
      <w:pPr>
        <w:ind w:left="5506" w:hanging="152"/>
      </w:pPr>
      <w:rPr>
        <w:rFonts w:hint="default"/>
        <w:lang w:val="ru-RU" w:eastAsia="ru-RU" w:bidi="ru-RU"/>
      </w:rPr>
    </w:lvl>
  </w:abstractNum>
  <w:abstractNum w:abstractNumId="7" w15:restartNumberingAfterBreak="0">
    <w:nsid w:val="1EB41FBE"/>
    <w:multiLevelType w:val="multilevel"/>
    <w:tmpl w:val="0708FA74"/>
    <w:lvl w:ilvl="0">
      <w:start w:val="3"/>
      <w:numFmt w:val="decimal"/>
      <w:lvlText w:val="%1"/>
      <w:lvlJc w:val="left"/>
      <w:pPr>
        <w:ind w:left="902" w:hanging="302"/>
      </w:pPr>
      <w:rPr>
        <w:rFonts w:hint="default"/>
        <w:lang w:val="ru-RU" w:eastAsia="ru-RU" w:bidi="ru-RU"/>
      </w:rPr>
    </w:lvl>
    <w:lvl w:ilvl="1">
      <w:start w:val="2"/>
      <w:numFmt w:val="decimal"/>
      <w:lvlText w:val="%1.%2"/>
      <w:lvlJc w:val="left"/>
      <w:pPr>
        <w:ind w:left="902" w:hanging="302"/>
      </w:pPr>
      <w:rPr>
        <w:rFonts w:ascii="Times New Roman" w:eastAsia="Times New Roman" w:hAnsi="Times New Roman" w:cs="Times New Roman" w:hint="default"/>
        <w:spacing w:val="0"/>
        <w:w w:val="99"/>
        <w:sz w:val="20"/>
        <w:szCs w:val="20"/>
        <w:lang w:val="ru-RU" w:eastAsia="ru-RU" w:bidi="ru-RU"/>
      </w:rPr>
    </w:lvl>
    <w:lvl w:ilvl="2">
      <w:numFmt w:val="bullet"/>
      <w:lvlText w:val="•"/>
      <w:lvlJc w:val="left"/>
      <w:pPr>
        <w:ind w:left="2074" w:hanging="302"/>
      </w:pPr>
      <w:rPr>
        <w:rFonts w:hint="default"/>
        <w:lang w:val="ru-RU" w:eastAsia="ru-RU" w:bidi="ru-RU"/>
      </w:rPr>
    </w:lvl>
    <w:lvl w:ilvl="3">
      <w:numFmt w:val="bullet"/>
      <w:lvlText w:val="•"/>
      <w:lvlJc w:val="left"/>
      <w:pPr>
        <w:ind w:left="2661" w:hanging="302"/>
      </w:pPr>
      <w:rPr>
        <w:rFonts w:hint="default"/>
        <w:lang w:val="ru-RU" w:eastAsia="ru-RU" w:bidi="ru-RU"/>
      </w:rPr>
    </w:lvl>
    <w:lvl w:ilvl="4">
      <w:numFmt w:val="bullet"/>
      <w:lvlText w:val="•"/>
      <w:lvlJc w:val="left"/>
      <w:pPr>
        <w:ind w:left="3249" w:hanging="302"/>
      </w:pPr>
      <w:rPr>
        <w:rFonts w:hint="default"/>
        <w:lang w:val="ru-RU" w:eastAsia="ru-RU" w:bidi="ru-RU"/>
      </w:rPr>
    </w:lvl>
    <w:lvl w:ilvl="5">
      <w:numFmt w:val="bullet"/>
      <w:lvlText w:val="•"/>
      <w:lvlJc w:val="left"/>
      <w:pPr>
        <w:ind w:left="3836" w:hanging="302"/>
      </w:pPr>
      <w:rPr>
        <w:rFonts w:hint="default"/>
        <w:lang w:val="ru-RU" w:eastAsia="ru-RU" w:bidi="ru-RU"/>
      </w:rPr>
    </w:lvl>
    <w:lvl w:ilvl="6">
      <w:numFmt w:val="bullet"/>
      <w:lvlText w:val="•"/>
      <w:lvlJc w:val="left"/>
      <w:pPr>
        <w:ind w:left="4423" w:hanging="302"/>
      </w:pPr>
      <w:rPr>
        <w:rFonts w:hint="default"/>
        <w:lang w:val="ru-RU" w:eastAsia="ru-RU" w:bidi="ru-RU"/>
      </w:rPr>
    </w:lvl>
    <w:lvl w:ilvl="7">
      <w:numFmt w:val="bullet"/>
      <w:lvlText w:val="•"/>
      <w:lvlJc w:val="left"/>
      <w:pPr>
        <w:ind w:left="5010" w:hanging="302"/>
      </w:pPr>
      <w:rPr>
        <w:rFonts w:hint="default"/>
        <w:lang w:val="ru-RU" w:eastAsia="ru-RU" w:bidi="ru-RU"/>
      </w:rPr>
    </w:lvl>
    <w:lvl w:ilvl="8">
      <w:numFmt w:val="bullet"/>
      <w:lvlText w:val="•"/>
      <w:lvlJc w:val="left"/>
      <w:pPr>
        <w:ind w:left="5598" w:hanging="302"/>
      </w:pPr>
      <w:rPr>
        <w:rFonts w:hint="default"/>
        <w:lang w:val="ru-RU" w:eastAsia="ru-RU" w:bidi="ru-RU"/>
      </w:rPr>
    </w:lvl>
  </w:abstractNum>
  <w:abstractNum w:abstractNumId="8" w15:restartNumberingAfterBreak="0">
    <w:nsid w:val="214C1896"/>
    <w:multiLevelType w:val="hybridMultilevel"/>
    <w:tmpl w:val="E19EEF94"/>
    <w:lvl w:ilvl="0" w:tplc="90DE0930">
      <w:start w:val="1"/>
      <w:numFmt w:val="decimal"/>
      <w:lvlText w:val="%1)"/>
      <w:lvlJc w:val="left"/>
      <w:pPr>
        <w:ind w:left="1371" w:hanging="260"/>
      </w:pPr>
      <w:rPr>
        <w:rFonts w:ascii="Times New Roman" w:eastAsia="Times New Roman" w:hAnsi="Times New Roman" w:cs="Times New Roman" w:hint="default"/>
        <w:spacing w:val="0"/>
        <w:w w:val="99"/>
        <w:sz w:val="20"/>
        <w:szCs w:val="20"/>
        <w:lang w:val="ru-RU" w:eastAsia="ru-RU" w:bidi="ru-RU"/>
      </w:rPr>
    </w:lvl>
    <w:lvl w:ilvl="1" w:tplc="F8AC8752">
      <w:numFmt w:val="bullet"/>
      <w:lvlText w:val="•"/>
      <w:lvlJc w:val="left"/>
      <w:pPr>
        <w:ind w:left="1919" w:hanging="260"/>
      </w:pPr>
      <w:rPr>
        <w:rFonts w:hint="default"/>
        <w:lang w:val="ru-RU" w:eastAsia="ru-RU" w:bidi="ru-RU"/>
      </w:rPr>
    </w:lvl>
    <w:lvl w:ilvl="2" w:tplc="B792E9A6">
      <w:numFmt w:val="bullet"/>
      <w:lvlText w:val="•"/>
      <w:lvlJc w:val="left"/>
      <w:pPr>
        <w:ind w:left="2458" w:hanging="260"/>
      </w:pPr>
      <w:rPr>
        <w:rFonts w:hint="default"/>
        <w:lang w:val="ru-RU" w:eastAsia="ru-RU" w:bidi="ru-RU"/>
      </w:rPr>
    </w:lvl>
    <w:lvl w:ilvl="3" w:tplc="3C108BFA">
      <w:numFmt w:val="bullet"/>
      <w:lvlText w:val="•"/>
      <w:lvlJc w:val="left"/>
      <w:pPr>
        <w:ind w:left="2997" w:hanging="260"/>
      </w:pPr>
      <w:rPr>
        <w:rFonts w:hint="default"/>
        <w:lang w:val="ru-RU" w:eastAsia="ru-RU" w:bidi="ru-RU"/>
      </w:rPr>
    </w:lvl>
    <w:lvl w:ilvl="4" w:tplc="6DF853EC">
      <w:numFmt w:val="bullet"/>
      <w:lvlText w:val="•"/>
      <w:lvlJc w:val="left"/>
      <w:pPr>
        <w:ind w:left="3537" w:hanging="260"/>
      </w:pPr>
      <w:rPr>
        <w:rFonts w:hint="default"/>
        <w:lang w:val="ru-RU" w:eastAsia="ru-RU" w:bidi="ru-RU"/>
      </w:rPr>
    </w:lvl>
    <w:lvl w:ilvl="5" w:tplc="FE883262">
      <w:numFmt w:val="bullet"/>
      <w:lvlText w:val="•"/>
      <w:lvlJc w:val="left"/>
      <w:pPr>
        <w:ind w:left="4076" w:hanging="260"/>
      </w:pPr>
      <w:rPr>
        <w:rFonts w:hint="default"/>
        <w:lang w:val="ru-RU" w:eastAsia="ru-RU" w:bidi="ru-RU"/>
      </w:rPr>
    </w:lvl>
    <w:lvl w:ilvl="6" w:tplc="3C202600">
      <w:numFmt w:val="bullet"/>
      <w:lvlText w:val="•"/>
      <w:lvlJc w:val="left"/>
      <w:pPr>
        <w:ind w:left="4615" w:hanging="260"/>
      </w:pPr>
      <w:rPr>
        <w:rFonts w:hint="default"/>
        <w:lang w:val="ru-RU" w:eastAsia="ru-RU" w:bidi="ru-RU"/>
      </w:rPr>
    </w:lvl>
    <w:lvl w:ilvl="7" w:tplc="46AA683A">
      <w:numFmt w:val="bullet"/>
      <w:lvlText w:val="•"/>
      <w:lvlJc w:val="left"/>
      <w:pPr>
        <w:ind w:left="5154" w:hanging="260"/>
      </w:pPr>
      <w:rPr>
        <w:rFonts w:hint="default"/>
        <w:lang w:val="ru-RU" w:eastAsia="ru-RU" w:bidi="ru-RU"/>
      </w:rPr>
    </w:lvl>
    <w:lvl w:ilvl="8" w:tplc="D270CAD2">
      <w:numFmt w:val="bullet"/>
      <w:lvlText w:val="•"/>
      <w:lvlJc w:val="left"/>
      <w:pPr>
        <w:ind w:left="5694" w:hanging="260"/>
      </w:pPr>
      <w:rPr>
        <w:rFonts w:hint="default"/>
        <w:lang w:val="ru-RU" w:eastAsia="ru-RU" w:bidi="ru-RU"/>
      </w:rPr>
    </w:lvl>
  </w:abstractNum>
  <w:abstractNum w:abstractNumId="9" w15:restartNumberingAfterBreak="0">
    <w:nsid w:val="22AF6398"/>
    <w:multiLevelType w:val="hybridMultilevel"/>
    <w:tmpl w:val="0BD8CFDC"/>
    <w:lvl w:ilvl="0" w:tplc="C520D452">
      <w:start w:val="1"/>
      <w:numFmt w:val="decimal"/>
      <w:lvlText w:val="%1."/>
      <w:lvlJc w:val="left"/>
      <w:pPr>
        <w:ind w:left="720" w:hanging="360"/>
      </w:pPr>
    </w:lvl>
    <w:lvl w:ilvl="1" w:tplc="FD6CA842">
      <w:start w:val="1"/>
      <w:numFmt w:val="lowerLetter"/>
      <w:lvlText w:val="%2."/>
      <w:lvlJc w:val="left"/>
      <w:pPr>
        <w:ind w:left="1440" w:hanging="360"/>
      </w:pPr>
    </w:lvl>
    <w:lvl w:ilvl="2" w:tplc="8C14862A">
      <w:start w:val="1"/>
      <w:numFmt w:val="lowerRoman"/>
      <w:lvlText w:val="%3."/>
      <w:lvlJc w:val="right"/>
      <w:pPr>
        <w:ind w:left="2160" w:hanging="180"/>
      </w:pPr>
    </w:lvl>
    <w:lvl w:ilvl="3" w:tplc="639A623C">
      <w:start w:val="1"/>
      <w:numFmt w:val="decimal"/>
      <w:lvlText w:val="%4."/>
      <w:lvlJc w:val="left"/>
      <w:pPr>
        <w:ind w:left="2880" w:hanging="360"/>
      </w:pPr>
    </w:lvl>
    <w:lvl w:ilvl="4" w:tplc="11D695F0">
      <w:start w:val="1"/>
      <w:numFmt w:val="lowerLetter"/>
      <w:lvlText w:val="%5."/>
      <w:lvlJc w:val="left"/>
      <w:pPr>
        <w:ind w:left="3600" w:hanging="360"/>
      </w:pPr>
    </w:lvl>
    <w:lvl w:ilvl="5" w:tplc="A3ACA6BA">
      <w:start w:val="1"/>
      <w:numFmt w:val="lowerRoman"/>
      <w:lvlText w:val="%6."/>
      <w:lvlJc w:val="right"/>
      <w:pPr>
        <w:ind w:left="4320" w:hanging="180"/>
      </w:pPr>
    </w:lvl>
    <w:lvl w:ilvl="6" w:tplc="A6662E6A">
      <w:start w:val="1"/>
      <w:numFmt w:val="decimal"/>
      <w:lvlText w:val="%7."/>
      <w:lvlJc w:val="left"/>
      <w:pPr>
        <w:ind w:left="5040" w:hanging="360"/>
      </w:pPr>
    </w:lvl>
    <w:lvl w:ilvl="7" w:tplc="043CB0C8">
      <w:start w:val="1"/>
      <w:numFmt w:val="lowerLetter"/>
      <w:lvlText w:val="%8."/>
      <w:lvlJc w:val="left"/>
      <w:pPr>
        <w:ind w:left="5760" w:hanging="360"/>
      </w:pPr>
    </w:lvl>
    <w:lvl w:ilvl="8" w:tplc="6630BC72">
      <w:start w:val="1"/>
      <w:numFmt w:val="lowerRoman"/>
      <w:lvlText w:val="%9."/>
      <w:lvlJc w:val="right"/>
      <w:pPr>
        <w:ind w:left="6480" w:hanging="180"/>
      </w:pPr>
    </w:lvl>
  </w:abstractNum>
  <w:abstractNum w:abstractNumId="10" w15:restartNumberingAfterBreak="0">
    <w:nsid w:val="23411FB6"/>
    <w:multiLevelType w:val="hybridMultilevel"/>
    <w:tmpl w:val="91AE5BE4"/>
    <w:lvl w:ilvl="0" w:tplc="C126498A">
      <w:start w:val="1"/>
      <w:numFmt w:val="decimal"/>
      <w:lvlText w:val="%1)"/>
      <w:lvlJc w:val="left"/>
      <w:pPr>
        <w:ind w:left="1357" w:hanging="245"/>
      </w:pPr>
      <w:rPr>
        <w:rFonts w:ascii="Times New Roman" w:eastAsia="Times New Roman" w:hAnsi="Times New Roman" w:cs="Times New Roman" w:hint="default"/>
        <w:spacing w:val="-2"/>
        <w:w w:val="99"/>
        <w:sz w:val="20"/>
        <w:szCs w:val="20"/>
        <w:lang w:val="ru-RU" w:eastAsia="ru-RU" w:bidi="ru-RU"/>
      </w:rPr>
    </w:lvl>
    <w:lvl w:ilvl="1" w:tplc="A282C174">
      <w:numFmt w:val="bullet"/>
      <w:lvlText w:val="•"/>
      <w:lvlJc w:val="left"/>
      <w:pPr>
        <w:ind w:left="1901" w:hanging="245"/>
      </w:pPr>
      <w:rPr>
        <w:rFonts w:hint="default"/>
        <w:lang w:val="ru-RU" w:eastAsia="ru-RU" w:bidi="ru-RU"/>
      </w:rPr>
    </w:lvl>
    <w:lvl w:ilvl="2" w:tplc="01DA4D2C">
      <w:numFmt w:val="bullet"/>
      <w:lvlText w:val="•"/>
      <w:lvlJc w:val="left"/>
      <w:pPr>
        <w:ind w:left="2442" w:hanging="245"/>
      </w:pPr>
      <w:rPr>
        <w:rFonts w:hint="default"/>
        <w:lang w:val="ru-RU" w:eastAsia="ru-RU" w:bidi="ru-RU"/>
      </w:rPr>
    </w:lvl>
    <w:lvl w:ilvl="3" w:tplc="03EE2D30">
      <w:numFmt w:val="bullet"/>
      <w:lvlText w:val="•"/>
      <w:lvlJc w:val="left"/>
      <w:pPr>
        <w:ind w:left="2983" w:hanging="245"/>
      </w:pPr>
      <w:rPr>
        <w:rFonts w:hint="default"/>
        <w:lang w:val="ru-RU" w:eastAsia="ru-RU" w:bidi="ru-RU"/>
      </w:rPr>
    </w:lvl>
    <w:lvl w:ilvl="4" w:tplc="FBFA6A54">
      <w:numFmt w:val="bullet"/>
      <w:lvlText w:val="•"/>
      <w:lvlJc w:val="left"/>
      <w:pPr>
        <w:ind w:left="3525" w:hanging="245"/>
      </w:pPr>
      <w:rPr>
        <w:rFonts w:hint="default"/>
        <w:lang w:val="ru-RU" w:eastAsia="ru-RU" w:bidi="ru-RU"/>
      </w:rPr>
    </w:lvl>
    <w:lvl w:ilvl="5" w:tplc="B3707FC0">
      <w:numFmt w:val="bullet"/>
      <w:lvlText w:val="•"/>
      <w:lvlJc w:val="left"/>
      <w:pPr>
        <w:ind w:left="4066" w:hanging="245"/>
      </w:pPr>
      <w:rPr>
        <w:rFonts w:hint="default"/>
        <w:lang w:val="ru-RU" w:eastAsia="ru-RU" w:bidi="ru-RU"/>
      </w:rPr>
    </w:lvl>
    <w:lvl w:ilvl="6" w:tplc="63DECBB0">
      <w:numFmt w:val="bullet"/>
      <w:lvlText w:val="•"/>
      <w:lvlJc w:val="left"/>
      <w:pPr>
        <w:ind w:left="4607" w:hanging="245"/>
      </w:pPr>
      <w:rPr>
        <w:rFonts w:hint="default"/>
        <w:lang w:val="ru-RU" w:eastAsia="ru-RU" w:bidi="ru-RU"/>
      </w:rPr>
    </w:lvl>
    <w:lvl w:ilvl="7" w:tplc="99DAB244">
      <w:numFmt w:val="bullet"/>
      <w:lvlText w:val="•"/>
      <w:lvlJc w:val="left"/>
      <w:pPr>
        <w:ind w:left="5148" w:hanging="245"/>
      </w:pPr>
      <w:rPr>
        <w:rFonts w:hint="default"/>
        <w:lang w:val="ru-RU" w:eastAsia="ru-RU" w:bidi="ru-RU"/>
      </w:rPr>
    </w:lvl>
    <w:lvl w:ilvl="8" w:tplc="6CA20074">
      <w:numFmt w:val="bullet"/>
      <w:lvlText w:val="•"/>
      <w:lvlJc w:val="left"/>
      <w:pPr>
        <w:ind w:left="5690" w:hanging="245"/>
      </w:pPr>
      <w:rPr>
        <w:rFonts w:hint="default"/>
        <w:lang w:val="ru-RU" w:eastAsia="ru-RU" w:bidi="ru-RU"/>
      </w:rPr>
    </w:lvl>
  </w:abstractNum>
  <w:abstractNum w:abstractNumId="11" w15:restartNumberingAfterBreak="0">
    <w:nsid w:val="3B7D67FB"/>
    <w:multiLevelType w:val="hybridMultilevel"/>
    <w:tmpl w:val="9BFCA434"/>
    <w:lvl w:ilvl="0" w:tplc="E63079A6">
      <w:numFmt w:val="bullet"/>
      <w:lvlText w:val="–"/>
      <w:lvlJc w:val="left"/>
      <w:pPr>
        <w:ind w:left="433" w:hanging="152"/>
      </w:pPr>
      <w:rPr>
        <w:rFonts w:ascii="Times New Roman" w:eastAsia="Times New Roman" w:hAnsi="Times New Roman" w:cs="Times New Roman" w:hint="default"/>
        <w:w w:val="99"/>
        <w:sz w:val="20"/>
        <w:szCs w:val="20"/>
        <w:lang w:val="ru-RU" w:eastAsia="ru-RU" w:bidi="ru-RU"/>
      </w:rPr>
    </w:lvl>
    <w:lvl w:ilvl="1" w:tplc="74A0B73C">
      <w:numFmt w:val="bullet"/>
      <w:lvlText w:val="•"/>
      <w:lvlJc w:val="left"/>
      <w:pPr>
        <w:ind w:left="1073" w:hanging="152"/>
      </w:pPr>
      <w:rPr>
        <w:rFonts w:hint="default"/>
        <w:lang w:val="ru-RU" w:eastAsia="ru-RU" w:bidi="ru-RU"/>
      </w:rPr>
    </w:lvl>
    <w:lvl w:ilvl="2" w:tplc="097ACFD0">
      <w:numFmt w:val="bullet"/>
      <w:lvlText w:val="•"/>
      <w:lvlJc w:val="left"/>
      <w:pPr>
        <w:ind w:left="1706" w:hanging="152"/>
      </w:pPr>
      <w:rPr>
        <w:rFonts w:hint="default"/>
        <w:lang w:val="ru-RU" w:eastAsia="ru-RU" w:bidi="ru-RU"/>
      </w:rPr>
    </w:lvl>
    <w:lvl w:ilvl="3" w:tplc="FFA0520A">
      <w:numFmt w:val="bullet"/>
      <w:lvlText w:val="•"/>
      <w:lvlJc w:val="left"/>
      <w:pPr>
        <w:ind w:left="2339" w:hanging="152"/>
      </w:pPr>
      <w:rPr>
        <w:rFonts w:hint="default"/>
        <w:lang w:val="ru-RU" w:eastAsia="ru-RU" w:bidi="ru-RU"/>
      </w:rPr>
    </w:lvl>
    <w:lvl w:ilvl="4" w:tplc="D8966C62">
      <w:numFmt w:val="bullet"/>
      <w:lvlText w:val="•"/>
      <w:lvlJc w:val="left"/>
      <w:pPr>
        <w:ind w:left="2973" w:hanging="152"/>
      </w:pPr>
      <w:rPr>
        <w:rFonts w:hint="default"/>
        <w:lang w:val="ru-RU" w:eastAsia="ru-RU" w:bidi="ru-RU"/>
      </w:rPr>
    </w:lvl>
    <w:lvl w:ilvl="5" w:tplc="6262BEC2">
      <w:numFmt w:val="bullet"/>
      <w:lvlText w:val="•"/>
      <w:lvlJc w:val="left"/>
      <w:pPr>
        <w:ind w:left="3606" w:hanging="152"/>
      </w:pPr>
      <w:rPr>
        <w:rFonts w:hint="default"/>
        <w:lang w:val="ru-RU" w:eastAsia="ru-RU" w:bidi="ru-RU"/>
      </w:rPr>
    </w:lvl>
    <w:lvl w:ilvl="6" w:tplc="CF64A540">
      <w:numFmt w:val="bullet"/>
      <w:lvlText w:val="•"/>
      <w:lvlJc w:val="left"/>
      <w:pPr>
        <w:ind w:left="4239" w:hanging="152"/>
      </w:pPr>
      <w:rPr>
        <w:rFonts w:hint="default"/>
        <w:lang w:val="ru-RU" w:eastAsia="ru-RU" w:bidi="ru-RU"/>
      </w:rPr>
    </w:lvl>
    <w:lvl w:ilvl="7" w:tplc="F54E3B82">
      <w:numFmt w:val="bullet"/>
      <w:lvlText w:val="•"/>
      <w:lvlJc w:val="left"/>
      <w:pPr>
        <w:ind w:left="4872" w:hanging="152"/>
      </w:pPr>
      <w:rPr>
        <w:rFonts w:hint="default"/>
        <w:lang w:val="ru-RU" w:eastAsia="ru-RU" w:bidi="ru-RU"/>
      </w:rPr>
    </w:lvl>
    <w:lvl w:ilvl="8" w:tplc="4C1ACFF2">
      <w:numFmt w:val="bullet"/>
      <w:lvlText w:val="•"/>
      <w:lvlJc w:val="left"/>
      <w:pPr>
        <w:ind w:left="5506" w:hanging="152"/>
      </w:pPr>
      <w:rPr>
        <w:rFonts w:hint="default"/>
        <w:lang w:val="ru-RU" w:eastAsia="ru-RU" w:bidi="ru-RU"/>
      </w:rPr>
    </w:lvl>
  </w:abstractNum>
  <w:abstractNum w:abstractNumId="12" w15:restartNumberingAfterBreak="0">
    <w:nsid w:val="3F6835D0"/>
    <w:multiLevelType w:val="hybridMultilevel"/>
    <w:tmpl w:val="480A3612"/>
    <w:lvl w:ilvl="0" w:tplc="D82A423A">
      <w:numFmt w:val="bullet"/>
      <w:lvlText w:val=""/>
      <w:lvlJc w:val="left"/>
      <w:pPr>
        <w:ind w:left="433" w:hanging="200"/>
      </w:pPr>
      <w:rPr>
        <w:rFonts w:ascii="Symbol" w:eastAsia="Symbol" w:hAnsi="Symbol" w:cs="Symbol" w:hint="default"/>
        <w:w w:val="99"/>
        <w:sz w:val="20"/>
        <w:szCs w:val="20"/>
        <w:lang w:val="ru-RU" w:eastAsia="ru-RU" w:bidi="ru-RU"/>
      </w:rPr>
    </w:lvl>
    <w:lvl w:ilvl="1" w:tplc="216C8D40">
      <w:numFmt w:val="bullet"/>
      <w:lvlText w:val="•"/>
      <w:lvlJc w:val="left"/>
      <w:pPr>
        <w:ind w:left="1073" w:hanging="200"/>
      </w:pPr>
      <w:rPr>
        <w:rFonts w:hint="default"/>
        <w:lang w:val="ru-RU" w:eastAsia="ru-RU" w:bidi="ru-RU"/>
      </w:rPr>
    </w:lvl>
    <w:lvl w:ilvl="2" w:tplc="6AFE2E86">
      <w:numFmt w:val="bullet"/>
      <w:lvlText w:val="•"/>
      <w:lvlJc w:val="left"/>
      <w:pPr>
        <w:ind w:left="1706" w:hanging="200"/>
      </w:pPr>
      <w:rPr>
        <w:rFonts w:hint="default"/>
        <w:lang w:val="ru-RU" w:eastAsia="ru-RU" w:bidi="ru-RU"/>
      </w:rPr>
    </w:lvl>
    <w:lvl w:ilvl="3" w:tplc="50D0C21C">
      <w:numFmt w:val="bullet"/>
      <w:lvlText w:val="•"/>
      <w:lvlJc w:val="left"/>
      <w:pPr>
        <w:ind w:left="2339" w:hanging="200"/>
      </w:pPr>
      <w:rPr>
        <w:rFonts w:hint="default"/>
        <w:lang w:val="ru-RU" w:eastAsia="ru-RU" w:bidi="ru-RU"/>
      </w:rPr>
    </w:lvl>
    <w:lvl w:ilvl="4" w:tplc="520E5E30">
      <w:numFmt w:val="bullet"/>
      <w:lvlText w:val="•"/>
      <w:lvlJc w:val="left"/>
      <w:pPr>
        <w:ind w:left="2973" w:hanging="200"/>
      </w:pPr>
      <w:rPr>
        <w:rFonts w:hint="default"/>
        <w:lang w:val="ru-RU" w:eastAsia="ru-RU" w:bidi="ru-RU"/>
      </w:rPr>
    </w:lvl>
    <w:lvl w:ilvl="5" w:tplc="DBC22358">
      <w:numFmt w:val="bullet"/>
      <w:lvlText w:val="•"/>
      <w:lvlJc w:val="left"/>
      <w:pPr>
        <w:ind w:left="3606" w:hanging="200"/>
      </w:pPr>
      <w:rPr>
        <w:rFonts w:hint="default"/>
        <w:lang w:val="ru-RU" w:eastAsia="ru-RU" w:bidi="ru-RU"/>
      </w:rPr>
    </w:lvl>
    <w:lvl w:ilvl="6" w:tplc="42EA88C0">
      <w:numFmt w:val="bullet"/>
      <w:lvlText w:val="•"/>
      <w:lvlJc w:val="left"/>
      <w:pPr>
        <w:ind w:left="4239" w:hanging="200"/>
      </w:pPr>
      <w:rPr>
        <w:rFonts w:hint="default"/>
        <w:lang w:val="ru-RU" w:eastAsia="ru-RU" w:bidi="ru-RU"/>
      </w:rPr>
    </w:lvl>
    <w:lvl w:ilvl="7" w:tplc="C608D5C0">
      <w:numFmt w:val="bullet"/>
      <w:lvlText w:val="•"/>
      <w:lvlJc w:val="left"/>
      <w:pPr>
        <w:ind w:left="4872" w:hanging="200"/>
      </w:pPr>
      <w:rPr>
        <w:rFonts w:hint="default"/>
        <w:lang w:val="ru-RU" w:eastAsia="ru-RU" w:bidi="ru-RU"/>
      </w:rPr>
    </w:lvl>
    <w:lvl w:ilvl="8" w:tplc="A4144150">
      <w:numFmt w:val="bullet"/>
      <w:lvlText w:val="•"/>
      <w:lvlJc w:val="left"/>
      <w:pPr>
        <w:ind w:left="5506" w:hanging="200"/>
      </w:pPr>
      <w:rPr>
        <w:rFonts w:hint="default"/>
        <w:lang w:val="ru-RU" w:eastAsia="ru-RU" w:bidi="ru-RU"/>
      </w:rPr>
    </w:lvl>
  </w:abstractNum>
  <w:abstractNum w:abstractNumId="13" w15:restartNumberingAfterBreak="0">
    <w:nsid w:val="4870270E"/>
    <w:multiLevelType w:val="multilevel"/>
    <w:tmpl w:val="061E1B7E"/>
    <w:lvl w:ilvl="0">
      <w:start w:val="1"/>
      <w:numFmt w:val="decimal"/>
      <w:lvlText w:val="%1"/>
      <w:lvlJc w:val="left"/>
      <w:pPr>
        <w:ind w:left="584" w:hanging="151"/>
      </w:pPr>
      <w:rPr>
        <w:rFonts w:ascii="Times New Roman" w:eastAsia="Times New Roman" w:hAnsi="Times New Roman" w:cs="Times New Roman" w:hint="default"/>
        <w:w w:val="99"/>
        <w:sz w:val="20"/>
        <w:szCs w:val="20"/>
        <w:lang w:val="ru-RU" w:eastAsia="ru-RU" w:bidi="ru-RU"/>
      </w:rPr>
    </w:lvl>
    <w:lvl w:ilvl="1">
      <w:start w:val="1"/>
      <w:numFmt w:val="decimal"/>
      <w:lvlText w:val="%1.%2"/>
      <w:lvlJc w:val="left"/>
      <w:pPr>
        <w:ind w:left="902" w:hanging="302"/>
      </w:pPr>
      <w:rPr>
        <w:rFonts w:ascii="Times New Roman" w:eastAsia="Times New Roman" w:hAnsi="Times New Roman" w:cs="Times New Roman" w:hint="default"/>
        <w:spacing w:val="0"/>
        <w:w w:val="99"/>
        <w:sz w:val="20"/>
        <w:szCs w:val="20"/>
        <w:lang w:val="ru-RU" w:eastAsia="ru-RU" w:bidi="ru-RU"/>
      </w:rPr>
    </w:lvl>
    <w:lvl w:ilvl="2">
      <w:numFmt w:val="bullet"/>
      <w:lvlText w:val="•"/>
      <w:lvlJc w:val="left"/>
      <w:pPr>
        <w:ind w:left="1552" w:hanging="302"/>
      </w:pPr>
      <w:rPr>
        <w:rFonts w:hint="default"/>
        <w:lang w:val="ru-RU" w:eastAsia="ru-RU" w:bidi="ru-RU"/>
      </w:rPr>
    </w:lvl>
    <w:lvl w:ilvl="3">
      <w:numFmt w:val="bullet"/>
      <w:lvlText w:val="•"/>
      <w:lvlJc w:val="left"/>
      <w:pPr>
        <w:ind w:left="2205" w:hanging="302"/>
      </w:pPr>
      <w:rPr>
        <w:rFonts w:hint="default"/>
        <w:lang w:val="ru-RU" w:eastAsia="ru-RU" w:bidi="ru-RU"/>
      </w:rPr>
    </w:lvl>
    <w:lvl w:ilvl="4">
      <w:numFmt w:val="bullet"/>
      <w:lvlText w:val="•"/>
      <w:lvlJc w:val="left"/>
      <w:pPr>
        <w:ind w:left="2857" w:hanging="302"/>
      </w:pPr>
      <w:rPr>
        <w:rFonts w:hint="default"/>
        <w:lang w:val="ru-RU" w:eastAsia="ru-RU" w:bidi="ru-RU"/>
      </w:rPr>
    </w:lvl>
    <w:lvl w:ilvl="5">
      <w:numFmt w:val="bullet"/>
      <w:lvlText w:val="•"/>
      <w:lvlJc w:val="left"/>
      <w:pPr>
        <w:ind w:left="3510" w:hanging="302"/>
      </w:pPr>
      <w:rPr>
        <w:rFonts w:hint="default"/>
        <w:lang w:val="ru-RU" w:eastAsia="ru-RU" w:bidi="ru-RU"/>
      </w:rPr>
    </w:lvl>
    <w:lvl w:ilvl="6">
      <w:numFmt w:val="bullet"/>
      <w:lvlText w:val="•"/>
      <w:lvlJc w:val="left"/>
      <w:pPr>
        <w:ind w:left="4162" w:hanging="302"/>
      </w:pPr>
      <w:rPr>
        <w:rFonts w:hint="default"/>
        <w:lang w:val="ru-RU" w:eastAsia="ru-RU" w:bidi="ru-RU"/>
      </w:rPr>
    </w:lvl>
    <w:lvl w:ilvl="7">
      <w:numFmt w:val="bullet"/>
      <w:lvlText w:val="•"/>
      <w:lvlJc w:val="left"/>
      <w:pPr>
        <w:ind w:left="4815" w:hanging="302"/>
      </w:pPr>
      <w:rPr>
        <w:rFonts w:hint="default"/>
        <w:lang w:val="ru-RU" w:eastAsia="ru-RU" w:bidi="ru-RU"/>
      </w:rPr>
    </w:lvl>
    <w:lvl w:ilvl="8">
      <w:numFmt w:val="bullet"/>
      <w:lvlText w:val="•"/>
      <w:lvlJc w:val="left"/>
      <w:pPr>
        <w:ind w:left="5467" w:hanging="302"/>
      </w:pPr>
      <w:rPr>
        <w:rFonts w:hint="default"/>
        <w:lang w:val="ru-RU" w:eastAsia="ru-RU" w:bidi="ru-RU"/>
      </w:rPr>
    </w:lvl>
  </w:abstractNum>
  <w:abstractNum w:abstractNumId="14" w15:restartNumberingAfterBreak="0">
    <w:nsid w:val="4CBE5B15"/>
    <w:multiLevelType w:val="multilevel"/>
    <w:tmpl w:val="D96C84FE"/>
    <w:lvl w:ilvl="0">
      <w:start w:val="3"/>
      <w:numFmt w:val="decimal"/>
      <w:lvlText w:val="%1"/>
      <w:lvlJc w:val="left"/>
      <w:pPr>
        <w:ind w:left="1038" w:hanging="238"/>
        <w:jc w:val="right"/>
      </w:pPr>
      <w:rPr>
        <w:rFonts w:ascii="Cambria" w:eastAsia="Cambria" w:hAnsi="Cambria" w:cs="Cambria" w:hint="default"/>
        <w:b/>
        <w:bCs/>
        <w:w w:val="100"/>
        <w:sz w:val="23"/>
        <w:szCs w:val="23"/>
        <w:lang w:val="ru-RU" w:eastAsia="ru-RU" w:bidi="ru-RU"/>
      </w:rPr>
    </w:lvl>
    <w:lvl w:ilvl="1">
      <w:start w:val="1"/>
      <w:numFmt w:val="decimal"/>
      <w:lvlText w:val="%1.%2"/>
      <w:lvlJc w:val="left"/>
      <w:pPr>
        <w:ind w:left="2399" w:hanging="354"/>
        <w:jc w:val="right"/>
      </w:pPr>
      <w:rPr>
        <w:rFonts w:ascii="Times New Roman" w:eastAsia="Times New Roman" w:hAnsi="Times New Roman" w:cs="Times New Roman" w:hint="default"/>
        <w:b/>
        <w:bCs/>
        <w:spacing w:val="0"/>
        <w:w w:val="99"/>
        <w:sz w:val="20"/>
        <w:szCs w:val="20"/>
        <w:lang w:val="ru-RU" w:eastAsia="ru-RU" w:bidi="ru-RU"/>
      </w:rPr>
    </w:lvl>
    <w:lvl w:ilvl="2">
      <w:numFmt w:val="bullet"/>
      <w:lvlText w:val="•"/>
      <w:lvlJc w:val="left"/>
      <w:pPr>
        <w:ind w:left="1900" w:hanging="354"/>
      </w:pPr>
      <w:rPr>
        <w:rFonts w:hint="default"/>
        <w:lang w:val="ru-RU" w:eastAsia="ru-RU" w:bidi="ru-RU"/>
      </w:rPr>
    </w:lvl>
    <w:lvl w:ilvl="3">
      <w:numFmt w:val="bullet"/>
      <w:lvlText w:val="•"/>
      <w:lvlJc w:val="left"/>
      <w:pPr>
        <w:ind w:left="2400" w:hanging="354"/>
      </w:pPr>
      <w:rPr>
        <w:rFonts w:hint="default"/>
        <w:lang w:val="ru-RU" w:eastAsia="ru-RU" w:bidi="ru-RU"/>
      </w:rPr>
    </w:lvl>
    <w:lvl w:ilvl="4">
      <w:numFmt w:val="bullet"/>
      <w:lvlText w:val="•"/>
      <w:lvlJc w:val="left"/>
      <w:pPr>
        <w:ind w:left="2920" w:hanging="354"/>
      </w:pPr>
      <w:rPr>
        <w:rFonts w:hint="default"/>
        <w:lang w:val="ru-RU" w:eastAsia="ru-RU" w:bidi="ru-RU"/>
      </w:rPr>
    </w:lvl>
    <w:lvl w:ilvl="5">
      <w:numFmt w:val="bullet"/>
      <w:lvlText w:val="•"/>
      <w:lvlJc w:val="left"/>
      <w:pPr>
        <w:ind w:left="3562" w:hanging="354"/>
      </w:pPr>
      <w:rPr>
        <w:rFonts w:hint="default"/>
        <w:lang w:val="ru-RU" w:eastAsia="ru-RU" w:bidi="ru-RU"/>
      </w:rPr>
    </w:lvl>
    <w:lvl w:ilvl="6">
      <w:numFmt w:val="bullet"/>
      <w:lvlText w:val="•"/>
      <w:lvlJc w:val="left"/>
      <w:pPr>
        <w:ind w:left="4204" w:hanging="354"/>
      </w:pPr>
      <w:rPr>
        <w:rFonts w:hint="default"/>
        <w:lang w:val="ru-RU" w:eastAsia="ru-RU" w:bidi="ru-RU"/>
      </w:rPr>
    </w:lvl>
    <w:lvl w:ilvl="7">
      <w:numFmt w:val="bullet"/>
      <w:lvlText w:val="•"/>
      <w:lvlJc w:val="left"/>
      <w:pPr>
        <w:ind w:left="4846" w:hanging="354"/>
      </w:pPr>
      <w:rPr>
        <w:rFonts w:hint="default"/>
        <w:lang w:val="ru-RU" w:eastAsia="ru-RU" w:bidi="ru-RU"/>
      </w:rPr>
    </w:lvl>
    <w:lvl w:ilvl="8">
      <w:numFmt w:val="bullet"/>
      <w:lvlText w:val="•"/>
      <w:lvlJc w:val="left"/>
      <w:pPr>
        <w:ind w:left="5488" w:hanging="354"/>
      </w:pPr>
      <w:rPr>
        <w:rFonts w:hint="default"/>
        <w:lang w:val="ru-RU" w:eastAsia="ru-RU" w:bidi="ru-RU"/>
      </w:rPr>
    </w:lvl>
  </w:abstractNum>
  <w:abstractNum w:abstractNumId="15" w15:restartNumberingAfterBreak="0">
    <w:nsid w:val="4CC43DC8"/>
    <w:multiLevelType w:val="hybridMultilevel"/>
    <w:tmpl w:val="A65C9AA0"/>
    <w:lvl w:ilvl="0" w:tplc="9D241740">
      <w:start w:val="1"/>
      <w:numFmt w:val="decimal"/>
      <w:lvlText w:val="%1)"/>
      <w:lvlJc w:val="left"/>
      <w:pPr>
        <w:ind w:left="433" w:hanging="219"/>
      </w:pPr>
      <w:rPr>
        <w:rFonts w:ascii="Times New Roman" w:eastAsia="Times New Roman" w:hAnsi="Times New Roman" w:cs="Times New Roman" w:hint="default"/>
        <w:b/>
        <w:bCs/>
        <w:i/>
        <w:spacing w:val="0"/>
        <w:w w:val="99"/>
        <w:sz w:val="20"/>
        <w:szCs w:val="20"/>
        <w:lang w:val="ru-RU" w:eastAsia="ru-RU" w:bidi="ru-RU"/>
      </w:rPr>
    </w:lvl>
    <w:lvl w:ilvl="1" w:tplc="7A0C94E6">
      <w:numFmt w:val="bullet"/>
      <w:lvlText w:val="•"/>
      <w:lvlJc w:val="left"/>
      <w:pPr>
        <w:ind w:left="1073" w:hanging="219"/>
      </w:pPr>
      <w:rPr>
        <w:rFonts w:hint="default"/>
        <w:lang w:val="ru-RU" w:eastAsia="ru-RU" w:bidi="ru-RU"/>
      </w:rPr>
    </w:lvl>
    <w:lvl w:ilvl="2" w:tplc="D5C8F766">
      <w:numFmt w:val="bullet"/>
      <w:lvlText w:val="•"/>
      <w:lvlJc w:val="left"/>
      <w:pPr>
        <w:ind w:left="1706" w:hanging="219"/>
      </w:pPr>
      <w:rPr>
        <w:rFonts w:hint="default"/>
        <w:lang w:val="ru-RU" w:eastAsia="ru-RU" w:bidi="ru-RU"/>
      </w:rPr>
    </w:lvl>
    <w:lvl w:ilvl="3" w:tplc="B1164C6E">
      <w:numFmt w:val="bullet"/>
      <w:lvlText w:val="•"/>
      <w:lvlJc w:val="left"/>
      <w:pPr>
        <w:ind w:left="2339" w:hanging="219"/>
      </w:pPr>
      <w:rPr>
        <w:rFonts w:hint="default"/>
        <w:lang w:val="ru-RU" w:eastAsia="ru-RU" w:bidi="ru-RU"/>
      </w:rPr>
    </w:lvl>
    <w:lvl w:ilvl="4" w:tplc="AB6A8D86">
      <w:numFmt w:val="bullet"/>
      <w:lvlText w:val="•"/>
      <w:lvlJc w:val="left"/>
      <w:pPr>
        <w:ind w:left="2973" w:hanging="219"/>
      </w:pPr>
      <w:rPr>
        <w:rFonts w:hint="default"/>
        <w:lang w:val="ru-RU" w:eastAsia="ru-RU" w:bidi="ru-RU"/>
      </w:rPr>
    </w:lvl>
    <w:lvl w:ilvl="5" w:tplc="DB027BB4">
      <w:numFmt w:val="bullet"/>
      <w:lvlText w:val="•"/>
      <w:lvlJc w:val="left"/>
      <w:pPr>
        <w:ind w:left="3606" w:hanging="219"/>
      </w:pPr>
      <w:rPr>
        <w:rFonts w:hint="default"/>
        <w:lang w:val="ru-RU" w:eastAsia="ru-RU" w:bidi="ru-RU"/>
      </w:rPr>
    </w:lvl>
    <w:lvl w:ilvl="6" w:tplc="0DF0EE84">
      <w:numFmt w:val="bullet"/>
      <w:lvlText w:val="•"/>
      <w:lvlJc w:val="left"/>
      <w:pPr>
        <w:ind w:left="4239" w:hanging="219"/>
      </w:pPr>
      <w:rPr>
        <w:rFonts w:hint="default"/>
        <w:lang w:val="ru-RU" w:eastAsia="ru-RU" w:bidi="ru-RU"/>
      </w:rPr>
    </w:lvl>
    <w:lvl w:ilvl="7" w:tplc="D0BC6016">
      <w:numFmt w:val="bullet"/>
      <w:lvlText w:val="•"/>
      <w:lvlJc w:val="left"/>
      <w:pPr>
        <w:ind w:left="4872" w:hanging="219"/>
      </w:pPr>
      <w:rPr>
        <w:rFonts w:hint="default"/>
        <w:lang w:val="ru-RU" w:eastAsia="ru-RU" w:bidi="ru-RU"/>
      </w:rPr>
    </w:lvl>
    <w:lvl w:ilvl="8" w:tplc="BB52EC08">
      <w:numFmt w:val="bullet"/>
      <w:lvlText w:val="•"/>
      <w:lvlJc w:val="left"/>
      <w:pPr>
        <w:ind w:left="5506" w:hanging="219"/>
      </w:pPr>
      <w:rPr>
        <w:rFonts w:hint="default"/>
        <w:lang w:val="ru-RU" w:eastAsia="ru-RU" w:bidi="ru-RU"/>
      </w:rPr>
    </w:lvl>
  </w:abstractNum>
  <w:abstractNum w:abstractNumId="16" w15:restartNumberingAfterBreak="0">
    <w:nsid w:val="4F9F48E6"/>
    <w:multiLevelType w:val="hybridMultilevel"/>
    <w:tmpl w:val="BAF83420"/>
    <w:lvl w:ilvl="0" w:tplc="2FF2E4C0">
      <w:start w:val="1"/>
      <w:numFmt w:val="decimal"/>
      <w:lvlText w:val="%1."/>
      <w:lvlJc w:val="left"/>
      <w:pPr>
        <w:ind w:left="433" w:hanging="192"/>
      </w:pPr>
      <w:rPr>
        <w:rFonts w:ascii="Times New Roman" w:eastAsia="Times New Roman" w:hAnsi="Times New Roman" w:cs="Times New Roman" w:hint="default"/>
        <w:spacing w:val="0"/>
        <w:w w:val="99"/>
        <w:sz w:val="20"/>
        <w:szCs w:val="20"/>
        <w:lang w:val="ru-RU" w:eastAsia="ru-RU" w:bidi="ru-RU"/>
      </w:rPr>
    </w:lvl>
    <w:lvl w:ilvl="1" w:tplc="51045B9C">
      <w:numFmt w:val="bullet"/>
      <w:lvlText w:val="•"/>
      <w:lvlJc w:val="left"/>
      <w:pPr>
        <w:ind w:left="1073" w:hanging="192"/>
      </w:pPr>
      <w:rPr>
        <w:rFonts w:hint="default"/>
        <w:lang w:val="ru-RU" w:eastAsia="ru-RU" w:bidi="ru-RU"/>
      </w:rPr>
    </w:lvl>
    <w:lvl w:ilvl="2" w:tplc="E1E8382A">
      <w:numFmt w:val="bullet"/>
      <w:lvlText w:val="•"/>
      <w:lvlJc w:val="left"/>
      <w:pPr>
        <w:ind w:left="1706" w:hanging="192"/>
      </w:pPr>
      <w:rPr>
        <w:rFonts w:hint="default"/>
        <w:lang w:val="ru-RU" w:eastAsia="ru-RU" w:bidi="ru-RU"/>
      </w:rPr>
    </w:lvl>
    <w:lvl w:ilvl="3" w:tplc="07C43470">
      <w:numFmt w:val="bullet"/>
      <w:lvlText w:val="•"/>
      <w:lvlJc w:val="left"/>
      <w:pPr>
        <w:ind w:left="2339" w:hanging="192"/>
      </w:pPr>
      <w:rPr>
        <w:rFonts w:hint="default"/>
        <w:lang w:val="ru-RU" w:eastAsia="ru-RU" w:bidi="ru-RU"/>
      </w:rPr>
    </w:lvl>
    <w:lvl w:ilvl="4" w:tplc="F5CAE972">
      <w:numFmt w:val="bullet"/>
      <w:lvlText w:val="•"/>
      <w:lvlJc w:val="left"/>
      <w:pPr>
        <w:ind w:left="2973" w:hanging="192"/>
      </w:pPr>
      <w:rPr>
        <w:rFonts w:hint="default"/>
        <w:lang w:val="ru-RU" w:eastAsia="ru-RU" w:bidi="ru-RU"/>
      </w:rPr>
    </w:lvl>
    <w:lvl w:ilvl="5" w:tplc="79EA843E">
      <w:numFmt w:val="bullet"/>
      <w:lvlText w:val="•"/>
      <w:lvlJc w:val="left"/>
      <w:pPr>
        <w:ind w:left="3606" w:hanging="192"/>
      </w:pPr>
      <w:rPr>
        <w:rFonts w:hint="default"/>
        <w:lang w:val="ru-RU" w:eastAsia="ru-RU" w:bidi="ru-RU"/>
      </w:rPr>
    </w:lvl>
    <w:lvl w:ilvl="6" w:tplc="BA7E174C">
      <w:numFmt w:val="bullet"/>
      <w:lvlText w:val="•"/>
      <w:lvlJc w:val="left"/>
      <w:pPr>
        <w:ind w:left="4239" w:hanging="192"/>
      </w:pPr>
      <w:rPr>
        <w:rFonts w:hint="default"/>
        <w:lang w:val="ru-RU" w:eastAsia="ru-RU" w:bidi="ru-RU"/>
      </w:rPr>
    </w:lvl>
    <w:lvl w:ilvl="7" w:tplc="2A6E0FFC">
      <w:numFmt w:val="bullet"/>
      <w:lvlText w:val="•"/>
      <w:lvlJc w:val="left"/>
      <w:pPr>
        <w:ind w:left="4872" w:hanging="192"/>
      </w:pPr>
      <w:rPr>
        <w:rFonts w:hint="default"/>
        <w:lang w:val="ru-RU" w:eastAsia="ru-RU" w:bidi="ru-RU"/>
      </w:rPr>
    </w:lvl>
    <w:lvl w:ilvl="8" w:tplc="B2E80A0A">
      <w:numFmt w:val="bullet"/>
      <w:lvlText w:val="•"/>
      <w:lvlJc w:val="left"/>
      <w:pPr>
        <w:ind w:left="5506" w:hanging="192"/>
      </w:pPr>
      <w:rPr>
        <w:rFonts w:hint="default"/>
        <w:lang w:val="ru-RU" w:eastAsia="ru-RU" w:bidi="ru-RU"/>
      </w:rPr>
    </w:lvl>
  </w:abstractNum>
  <w:abstractNum w:abstractNumId="17" w15:restartNumberingAfterBreak="0">
    <w:nsid w:val="5AF2318A"/>
    <w:multiLevelType w:val="multilevel"/>
    <w:tmpl w:val="5FD834B6"/>
    <w:lvl w:ilvl="0">
      <w:start w:val="1"/>
      <w:numFmt w:val="decimal"/>
      <w:lvlText w:val="%1"/>
      <w:lvlJc w:val="left"/>
      <w:pPr>
        <w:ind w:left="634" w:hanging="202"/>
      </w:pPr>
      <w:rPr>
        <w:rFonts w:ascii="Times New Roman" w:eastAsia="Times New Roman" w:hAnsi="Times New Roman" w:cs="Times New Roman" w:hint="default"/>
        <w:b/>
        <w:bCs/>
        <w:w w:val="99"/>
        <w:sz w:val="20"/>
        <w:szCs w:val="20"/>
        <w:lang w:val="ru-RU" w:eastAsia="ru-RU" w:bidi="ru-RU"/>
      </w:rPr>
    </w:lvl>
    <w:lvl w:ilvl="1">
      <w:start w:val="1"/>
      <w:numFmt w:val="decimal"/>
      <w:lvlText w:val="%1.%2"/>
      <w:lvlJc w:val="left"/>
      <w:pPr>
        <w:ind w:left="785" w:hanging="352"/>
      </w:pPr>
      <w:rPr>
        <w:rFonts w:ascii="Times New Roman" w:eastAsia="Times New Roman" w:hAnsi="Times New Roman" w:cs="Times New Roman" w:hint="default"/>
        <w:spacing w:val="0"/>
        <w:w w:val="99"/>
        <w:sz w:val="20"/>
        <w:szCs w:val="20"/>
        <w:lang w:val="ru-RU" w:eastAsia="ru-RU" w:bidi="ru-RU"/>
      </w:rPr>
    </w:lvl>
    <w:lvl w:ilvl="2">
      <w:numFmt w:val="bullet"/>
      <w:lvlText w:val="•"/>
      <w:lvlJc w:val="left"/>
      <w:pPr>
        <w:ind w:left="1445" w:hanging="352"/>
      </w:pPr>
      <w:rPr>
        <w:rFonts w:hint="default"/>
        <w:lang w:val="ru-RU" w:eastAsia="ru-RU" w:bidi="ru-RU"/>
      </w:rPr>
    </w:lvl>
    <w:lvl w:ilvl="3">
      <w:numFmt w:val="bullet"/>
      <w:lvlText w:val="•"/>
      <w:lvlJc w:val="left"/>
      <w:pPr>
        <w:ind w:left="2111" w:hanging="352"/>
      </w:pPr>
      <w:rPr>
        <w:rFonts w:hint="default"/>
        <w:lang w:val="ru-RU" w:eastAsia="ru-RU" w:bidi="ru-RU"/>
      </w:rPr>
    </w:lvl>
    <w:lvl w:ilvl="4">
      <w:numFmt w:val="bullet"/>
      <w:lvlText w:val="•"/>
      <w:lvlJc w:val="left"/>
      <w:pPr>
        <w:ind w:left="2777" w:hanging="352"/>
      </w:pPr>
      <w:rPr>
        <w:rFonts w:hint="default"/>
        <w:lang w:val="ru-RU" w:eastAsia="ru-RU" w:bidi="ru-RU"/>
      </w:rPr>
    </w:lvl>
    <w:lvl w:ilvl="5">
      <w:numFmt w:val="bullet"/>
      <w:lvlText w:val="•"/>
      <w:lvlJc w:val="left"/>
      <w:pPr>
        <w:ind w:left="3443" w:hanging="352"/>
      </w:pPr>
      <w:rPr>
        <w:rFonts w:hint="default"/>
        <w:lang w:val="ru-RU" w:eastAsia="ru-RU" w:bidi="ru-RU"/>
      </w:rPr>
    </w:lvl>
    <w:lvl w:ilvl="6">
      <w:numFmt w:val="bullet"/>
      <w:lvlText w:val="•"/>
      <w:lvlJc w:val="left"/>
      <w:pPr>
        <w:ind w:left="4109" w:hanging="352"/>
      </w:pPr>
      <w:rPr>
        <w:rFonts w:hint="default"/>
        <w:lang w:val="ru-RU" w:eastAsia="ru-RU" w:bidi="ru-RU"/>
      </w:rPr>
    </w:lvl>
    <w:lvl w:ilvl="7">
      <w:numFmt w:val="bullet"/>
      <w:lvlText w:val="•"/>
      <w:lvlJc w:val="left"/>
      <w:pPr>
        <w:ind w:left="4775" w:hanging="352"/>
      </w:pPr>
      <w:rPr>
        <w:rFonts w:hint="default"/>
        <w:lang w:val="ru-RU" w:eastAsia="ru-RU" w:bidi="ru-RU"/>
      </w:rPr>
    </w:lvl>
    <w:lvl w:ilvl="8">
      <w:numFmt w:val="bullet"/>
      <w:lvlText w:val="•"/>
      <w:lvlJc w:val="left"/>
      <w:pPr>
        <w:ind w:left="5441" w:hanging="352"/>
      </w:pPr>
      <w:rPr>
        <w:rFonts w:hint="default"/>
        <w:lang w:val="ru-RU" w:eastAsia="ru-RU" w:bidi="ru-RU"/>
      </w:rPr>
    </w:lvl>
  </w:abstractNum>
  <w:abstractNum w:abstractNumId="18" w15:restartNumberingAfterBreak="0">
    <w:nsid w:val="5DA42EDB"/>
    <w:multiLevelType w:val="multilevel"/>
    <w:tmpl w:val="AB1E398E"/>
    <w:lvl w:ilvl="0">
      <w:start w:val="4"/>
      <w:numFmt w:val="decimal"/>
      <w:lvlText w:val="%1"/>
      <w:lvlJc w:val="left"/>
      <w:pPr>
        <w:ind w:left="433" w:hanging="501"/>
      </w:pPr>
      <w:rPr>
        <w:rFonts w:hint="default"/>
        <w:lang w:val="ru-RU" w:eastAsia="ru-RU" w:bidi="ru-RU"/>
      </w:rPr>
    </w:lvl>
    <w:lvl w:ilvl="1">
      <w:start w:val="7"/>
      <w:numFmt w:val="decimal"/>
      <w:lvlText w:val="%1.%2"/>
      <w:lvlJc w:val="left"/>
      <w:pPr>
        <w:ind w:left="433" w:hanging="501"/>
      </w:pPr>
      <w:rPr>
        <w:rFonts w:hint="default"/>
        <w:lang w:val="ru-RU" w:eastAsia="ru-RU" w:bidi="ru-RU"/>
      </w:rPr>
    </w:lvl>
    <w:lvl w:ilvl="2">
      <w:start w:val="1"/>
      <w:numFmt w:val="decimal"/>
      <w:lvlText w:val="%1.%2.%3"/>
      <w:lvlJc w:val="left"/>
      <w:pPr>
        <w:ind w:left="433" w:hanging="501"/>
      </w:pPr>
      <w:rPr>
        <w:rFonts w:ascii="Times New Roman" w:eastAsia="Times New Roman" w:hAnsi="Times New Roman" w:cs="Times New Roman" w:hint="default"/>
        <w:b/>
        <w:bCs/>
        <w:i/>
        <w:spacing w:val="0"/>
        <w:w w:val="99"/>
        <w:sz w:val="20"/>
        <w:szCs w:val="20"/>
        <w:lang w:val="ru-RU" w:eastAsia="ru-RU" w:bidi="ru-RU"/>
      </w:rPr>
    </w:lvl>
    <w:lvl w:ilvl="3">
      <w:numFmt w:val="bullet"/>
      <w:lvlText w:val="•"/>
      <w:lvlJc w:val="left"/>
      <w:pPr>
        <w:ind w:left="2339" w:hanging="501"/>
      </w:pPr>
      <w:rPr>
        <w:rFonts w:hint="default"/>
        <w:lang w:val="ru-RU" w:eastAsia="ru-RU" w:bidi="ru-RU"/>
      </w:rPr>
    </w:lvl>
    <w:lvl w:ilvl="4">
      <w:numFmt w:val="bullet"/>
      <w:lvlText w:val="•"/>
      <w:lvlJc w:val="left"/>
      <w:pPr>
        <w:ind w:left="2973" w:hanging="501"/>
      </w:pPr>
      <w:rPr>
        <w:rFonts w:hint="default"/>
        <w:lang w:val="ru-RU" w:eastAsia="ru-RU" w:bidi="ru-RU"/>
      </w:rPr>
    </w:lvl>
    <w:lvl w:ilvl="5">
      <w:numFmt w:val="bullet"/>
      <w:lvlText w:val="•"/>
      <w:lvlJc w:val="left"/>
      <w:pPr>
        <w:ind w:left="3606" w:hanging="501"/>
      </w:pPr>
      <w:rPr>
        <w:rFonts w:hint="default"/>
        <w:lang w:val="ru-RU" w:eastAsia="ru-RU" w:bidi="ru-RU"/>
      </w:rPr>
    </w:lvl>
    <w:lvl w:ilvl="6">
      <w:numFmt w:val="bullet"/>
      <w:lvlText w:val="•"/>
      <w:lvlJc w:val="left"/>
      <w:pPr>
        <w:ind w:left="4239" w:hanging="501"/>
      </w:pPr>
      <w:rPr>
        <w:rFonts w:hint="default"/>
        <w:lang w:val="ru-RU" w:eastAsia="ru-RU" w:bidi="ru-RU"/>
      </w:rPr>
    </w:lvl>
    <w:lvl w:ilvl="7">
      <w:numFmt w:val="bullet"/>
      <w:lvlText w:val="•"/>
      <w:lvlJc w:val="left"/>
      <w:pPr>
        <w:ind w:left="4872" w:hanging="501"/>
      </w:pPr>
      <w:rPr>
        <w:rFonts w:hint="default"/>
        <w:lang w:val="ru-RU" w:eastAsia="ru-RU" w:bidi="ru-RU"/>
      </w:rPr>
    </w:lvl>
    <w:lvl w:ilvl="8">
      <w:numFmt w:val="bullet"/>
      <w:lvlText w:val="•"/>
      <w:lvlJc w:val="left"/>
      <w:pPr>
        <w:ind w:left="5506" w:hanging="501"/>
      </w:pPr>
      <w:rPr>
        <w:rFonts w:hint="default"/>
        <w:lang w:val="ru-RU" w:eastAsia="ru-RU" w:bidi="ru-RU"/>
      </w:rPr>
    </w:lvl>
  </w:abstractNum>
  <w:abstractNum w:abstractNumId="19" w15:restartNumberingAfterBreak="0">
    <w:nsid w:val="6B8639CC"/>
    <w:multiLevelType w:val="hybridMultilevel"/>
    <w:tmpl w:val="0E4E474A"/>
    <w:lvl w:ilvl="0" w:tplc="51C6A94C">
      <w:numFmt w:val="bullet"/>
      <w:lvlText w:val=""/>
      <w:lvlJc w:val="left"/>
      <w:pPr>
        <w:ind w:left="433" w:hanging="200"/>
      </w:pPr>
      <w:rPr>
        <w:rFonts w:ascii="Symbol" w:eastAsia="Symbol" w:hAnsi="Symbol" w:cs="Symbol" w:hint="default"/>
        <w:w w:val="99"/>
        <w:sz w:val="20"/>
        <w:szCs w:val="20"/>
        <w:lang w:val="ru-RU" w:eastAsia="ru-RU" w:bidi="ru-RU"/>
      </w:rPr>
    </w:lvl>
    <w:lvl w:ilvl="1" w:tplc="568A6460">
      <w:numFmt w:val="bullet"/>
      <w:lvlText w:val="•"/>
      <w:lvlJc w:val="left"/>
      <w:pPr>
        <w:ind w:left="1073" w:hanging="200"/>
      </w:pPr>
      <w:rPr>
        <w:rFonts w:hint="default"/>
        <w:lang w:val="ru-RU" w:eastAsia="ru-RU" w:bidi="ru-RU"/>
      </w:rPr>
    </w:lvl>
    <w:lvl w:ilvl="2" w:tplc="389642F2">
      <w:numFmt w:val="bullet"/>
      <w:lvlText w:val="•"/>
      <w:lvlJc w:val="left"/>
      <w:pPr>
        <w:ind w:left="1706" w:hanging="200"/>
      </w:pPr>
      <w:rPr>
        <w:rFonts w:hint="default"/>
        <w:lang w:val="ru-RU" w:eastAsia="ru-RU" w:bidi="ru-RU"/>
      </w:rPr>
    </w:lvl>
    <w:lvl w:ilvl="3" w:tplc="9034BBFC">
      <w:numFmt w:val="bullet"/>
      <w:lvlText w:val="•"/>
      <w:lvlJc w:val="left"/>
      <w:pPr>
        <w:ind w:left="2339" w:hanging="200"/>
      </w:pPr>
      <w:rPr>
        <w:rFonts w:hint="default"/>
        <w:lang w:val="ru-RU" w:eastAsia="ru-RU" w:bidi="ru-RU"/>
      </w:rPr>
    </w:lvl>
    <w:lvl w:ilvl="4" w:tplc="272AC556">
      <w:numFmt w:val="bullet"/>
      <w:lvlText w:val="•"/>
      <w:lvlJc w:val="left"/>
      <w:pPr>
        <w:ind w:left="2973" w:hanging="200"/>
      </w:pPr>
      <w:rPr>
        <w:rFonts w:hint="default"/>
        <w:lang w:val="ru-RU" w:eastAsia="ru-RU" w:bidi="ru-RU"/>
      </w:rPr>
    </w:lvl>
    <w:lvl w:ilvl="5" w:tplc="14B4A09C">
      <w:numFmt w:val="bullet"/>
      <w:lvlText w:val="•"/>
      <w:lvlJc w:val="left"/>
      <w:pPr>
        <w:ind w:left="3606" w:hanging="200"/>
      </w:pPr>
      <w:rPr>
        <w:rFonts w:hint="default"/>
        <w:lang w:val="ru-RU" w:eastAsia="ru-RU" w:bidi="ru-RU"/>
      </w:rPr>
    </w:lvl>
    <w:lvl w:ilvl="6" w:tplc="21FE794C">
      <w:numFmt w:val="bullet"/>
      <w:lvlText w:val="•"/>
      <w:lvlJc w:val="left"/>
      <w:pPr>
        <w:ind w:left="4239" w:hanging="200"/>
      </w:pPr>
      <w:rPr>
        <w:rFonts w:hint="default"/>
        <w:lang w:val="ru-RU" w:eastAsia="ru-RU" w:bidi="ru-RU"/>
      </w:rPr>
    </w:lvl>
    <w:lvl w:ilvl="7" w:tplc="E2546FB6">
      <w:numFmt w:val="bullet"/>
      <w:lvlText w:val="•"/>
      <w:lvlJc w:val="left"/>
      <w:pPr>
        <w:ind w:left="4872" w:hanging="200"/>
      </w:pPr>
      <w:rPr>
        <w:rFonts w:hint="default"/>
        <w:lang w:val="ru-RU" w:eastAsia="ru-RU" w:bidi="ru-RU"/>
      </w:rPr>
    </w:lvl>
    <w:lvl w:ilvl="8" w:tplc="2B5A707C">
      <w:numFmt w:val="bullet"/>
      <w:lvlText w:val="•"/>
      <w:lvlJc w:val="left"/>
      <w:pPr>
        <w:ind w:left="5506" w:hanging="200"/>
      </w:pPr>
      <w:rPr>
        <w:rFonts w:hint="default"/>
        <w:lang w:val="ru-RU" w:eastAsia="ru-RU" w:bidi="ru-RU"/>
      </w:rPr>
    </w:lvl>
  </w:abstractNum>
  <w:abstractNum w:abstractNumId="20" w15:restartNumberingAfterBreak="0">
    <w:nsid w:val="6C34DF25"/>
    <w:multiLevelType w:val="hybridMultilevel"/>
    <w:tmpl w:val="ED1A9A66"/>
    <w:lvl w:ilvl="0" w:tplc="D6E6C3C6">
      <w:start w:val="1"/>
      <w:numFmt w:val="decimal"/>
      <w:lvlText w:val="%1."/>
      <w:lvlJc w:val="left"/>
      <w:pPr>
        <w:ind w:left="720" w:hanging="360"/>
      </w:pPr>
    </w:lvl>
    <w:lvl w:ilvl="1" w:tplc="2B9C6862">
      <w:start w:val="1"/>
      <w:numFmt w:val="lowerLetter"/>
      <w:lvlText w:val="%2."/>
      <w:lvlJc w:val="left"/>
      <w:pPr>
        <w:ind w:left="1440" w:hanging="360"/>
      </w:pPr>
    </w:lvl>
    <w:lvl w:ilvl="2" w:tplc="FC7CC7C2">
      <w:start w:val="1"/>
      <w:numFmt w:val="lowerRoman"/>
      <w:lvlText w:val="%3."/>
      <w:lvlJc w:val="right"/>
      <w:pPr>
        <w:ind w:left="2160" w:hanging="180"/>
      </w:pPr>
    </w:lvl>
    <w:lvl w:ilvl="3" w:tplc="D812A990">
      <w:start w:val="1"/>
      <w:numFmt w:val="decimal"/>
      <w:lvlText w:val="%4."/>
      <w:lvlJc w:val="left"/>
      <w:pPr>
        <w:ind w:left="2880" w:hanging="360"/>
      </w:pPr>
    </w:lvl>
    <w:lvl w:ilvl="4" w:tplc="62EC853E">
      <w:start w:val="1"/>
      <w:numFmt w:val="lowerLetter"/>
      <w:lvlText w:val="%5."/>
      <w:lvlJc w:val="left"/>
      <w:pPr>
        <w:ind w:left="3600" w:hanging="360"/>
      </w:pPr>
    </w:lvl>
    <w:lvl w:ilvl="5" w:tplc="2A92969C">
      <w:start w:val="1"/>
      <w:numFmt w:val="lowerRoman"/>
      <w:lvlText w:val="%6."/>
      <w:lvlJc w:val="right"/>
      <w:pPr>
        <w:ind w:left="4320" w:hanging="180"/>
      </w:pPr>
    </w:lvl>
    <w:lvl w:ilvl="6" w:tplc="89A2A024">
      <w:start w:val="1"/>
      <w:numFmt w:val="decimal"/>
      <w:lvlText w:val="%7."/>
      <w:lvlJc w:val="left"/>
      <w:pPr>
        <w:ind w:left="5040" w:hanging="360"/>
      </w:pPr>
    </w:lvl>
    <w:lvl w:ilvl="7" w:tplc="328ECA6E">
      <w:start w:val="1"/>
      <w:numFmt w:val="lowerLetter"/>
      <w:lvlText w:val="%8."/>
      <w:lvlJc w:val="left"/>
      <w:pPr>
        <w:ind w:left="5760" w:hanging="360"/>
      </w:pPr>
    </w:lvl>
    <w:lvl w:ilvl="8" w:tplc="5706DC20">
      <w:start w:val="1"/>
      <w:numFmt w:val="lowerRoman"/>
      <w:lvlText w:val="%9."/>
      <w:lvlJc w:val="right"/>
      <w:pPr>
        <w:ind w:left="6480" w:hanging="180"/>
      </w:pPr>
    </w:lvl>
  </w:abstractNum>
  <w:abstractNum w:abstractNumId="21" w15:restartNumberingAfterBreak="0">
    <w:nsid w:val="6D982F5E"/>
    <w:multiLevelType w:val="hybridMultilevel"/>
    <w:tmpl w:val="E2E88F58"/>
    <w:lvl w:ilvl="0" w:tplc="8E142030">
      <w:start w:val="1"/>
      <w:numFmt w:val="decimal"/>
      <w:lvlText w:val="%1"/>
      <w:lvlJc w:val="left"/>
      <w:pPr>
        <w:ind w:left="433" w:hanging="152"/>
      </w:pPr>
      <w:rPr>
        <w:rFonts w:ascii="Times New Roman" w:eastAsia="Times New Roman" w:hAnsi="Times New Roman" w:cs="Times New Roman" w:hint="default"/>
        <w:w w:val="99"/>
        <w:sz w:val="20"/>
        <w:szCs w:val="20"/>
        <w:lang w:val="ru-RU" w:eastAsia="ru-RU" w:bidi="ru-RU"/>
      </w:rPr>
    </w:lvl>
    <w:lvl w:ilvl="1" w:tplc="46F21C34">
      <w:numFmt w:val="bullet"/>
      <w:lvlText w:val="•"/>
      <w:lvlJc w:val="left"/>
      <w:pPr>
        <w:ind w:left="1073" w:hanging="152"/>
      </w:pPr>
      <w:rPr>
        <w:rFonts w:hint="default"/>
        <w:lang w:val="ru-RU" w:eastAsia="ru-RU" w:bidi="ru-RU"/>
      </w:rPr>
    </w:lvl>
    <w:lvl w:ilvl="2" w:tplc="7A8A63DA">
      <w:numFmt w:val="bullet"/>
      <w:lvlText w:val="•"/>
      <w:lvlJc w:val="left"/>
      <w:pPr>
        <w:ind w:left="1706" w:hanging="152"/>
      </w:pPr>
      <w:rPr>
        <w:rFonts w:hint="default"/>
        <w:lang w:val="ru-RU" w:eastAsia="ru-RU" w:bidi="ru-RU"/>
      </w:rPr>
    </w:lvl>
    <w:lvl w:ilvl="3" w:tplc="1A0ECE60">
      <w:numFmt w:val="bullet"/>
      <w:lvlText w:val="•"/>
      <w:lvlJc w:val="left"/>
      <w:pPr>
        <w:ind w:left="2339" w:hanging="152"/>
      </w:pPr>
      <w:rPr>
        <w:rFonts w:hint="default"/>
        <w:lang w:val="ru-RU" w:eastAsia="ru-RU" w:bidi="ru-RU"/>
      </w:rPr>
    </w:lvl>
    <w:lvl w:ilvl="4" w:tplc="B1385BDC">
      <w:numFmt w:val="bullet"/>
      <w:lvlText w:val="•"/>
      <w:lvlJc w:val="left"/>
      <w:pPr>
        <w:ind w:left="2973" w:hanging="152"/>
      </w:pPr>
      <w:rPr>
        <w:rFonts w:hint="default"/>
        <w:lang w:val="ru-RU" w:eastAsia="ru-RU" w:bidi="ru-RU"/>
      </w:rPr>
    </w:lvl>
    <w:lvl w:ilvl="5" w:tplc="9F32C1EC">
      <w:numFmt w:val="bullet"/>
      <w:lvlText w:val="•"/>
      <w:lvlJc w:val="left"/>
      <w:pPr>
        <w:ind w:left="3606" w:hanging="152"/>
      </w:pPr>
      <w:rPr>
        <w:rFonts w:hint="default"/>
        <w:lang w:val="ru-RU" w:eastAsia="ru-RU" w:bidi="ru-RU"/>
      </w:rPr>
    </w:lvl>
    <w:lvl w:ilvl="6" w:tplc="F0381362">
      <w:numFmt w:val="bullet"/>
      <w:lvlText w:val="•"/>
      <w:lvlJc w:val="left"/>
      <w:pPr>
        <w:ind w:left="4239" w:hanging="152"/>
      </w:pPr>
      <w:rPr>
        <w:rFonts w:hint="default"/>
        <w:lang w:val="ru-RU" w:eastAsia="ru-RU" w:bidi="ru-RU"/>
      </w:rPr>
    </w:lvl>
    <w:lvl w:ilvl="7" w:tplc="F0EAC63E">
      <w:numFmt w:val="bullet"/>
      <w:lvlText w:val="•"/>
      <w:lvlJc w:val="left"/>
      <w:pPr>
        <w:ind w:left="4872" w:hanging="152"/>
      </w:pPr>
      <w:rPr>
        <w:rFonts w:hint="default"/>
        <w:lang w:val="ru-RU" w:eastAsia="ru-RU" w:bidi="ru-RU"/>
      </w:rPr>
    </w:lvl>
    <w:lvl w:ilvl="8" w:tplc="AF666C46">
      <w:numFmt w:val="bullet"/>
      <w:lvlText w:val="•"/>
      <w:lvlJc w:val="left"/>
      <w:pPr>
        <w:ind w:left="5506" w:hanging="152"/>
      </w:pPr>
      <w:rPr>
        <w:rFonts w:hint="default"/>
        <w:lang w:val="ru-RU" w:eastAsia="ru-RU" w:bidi="ru-RU"/>
      </w:rPr>
    </w:lvl>
  </w:abstractNum>
  <w:abstractNum w:abstractNumId="22" w15:restartNumberingAfterBreak="0">
    <w:nsid w:val="6DA92D10"/>
    <w:multiLevelType w:val="hybridMultilevel"/>
    <w:tmpl w:val="E3F0130A"/>
    <w:lvl w:ilvl="0" w:tplc="D69A52F4">
      <w:start w:val="1"/>
      <w:numFmt w:val="decimal"/>
      <w:lvlText w:val="%1)"/>
      <w:lvlJc w:val="left"/>
      <w:pPr>
        <w:ind w:left="1371" w:hanging="252"/>
      </w:pPr>
      <w:rPr>
        <w:rFonts w:ascii="Times New Roman" w:eastAsia="Times New Roman" w:hAnsi="Times New Roman" w:cs="Times New Roman" w:hint="default"/>
        <w:spacing w:val="0"/>
        <w:w w:val="99"/>
        <w:sz w:val="20"/>
        <w:szCs w:val="20"/>
        <w:lang w:val="ru-RU" w:eastAsia="ru-RU" w:bidi="ru-RU"/>
      </w:rPr>
    </w:lvl>
    <w:lvl w:ilvl="1" w:tplc="DBF4B20E">
      <w:numFmt w:val="bullet"/>
      <w:lvlText w:val="•"/>
      <w:lvlJc w:val="left"/>
      <w:pPr>
        <w:ind w:left="1919" w:hanging="252"/>
      </w:pPr>
      <w:rPr>
        <w:rFonts w:hint="default"/>
        <w:lang w:val="ru-RU" w:eastAsia="ru-RU" w:bidi="ru-RU"/>
      </w:rPr>
    </w:lvl>
    <w:lvl w:ilvl="2" w:tplc="63005344">
      <w:numFmt w:val="bullet"/>
      <w:lvlText w:val="•"/>
      <w:lvlJc w:val="left"/>
      <w:pPr>
        <w:ind w:left="2458" w:hanging="252"/>
      </w:pPr>
      <w:rPr>
        <w:rFonts w:hint="default"/>
        <w:lang w:val="ru-RU" w:eastAsia="ru-RU" w:bidi="ru-RU"/>
      </w:rPr>
    </w:lvl>
    <w:lvl w:ilvl="3" w:tplc="AA786EE2">
      <w:numFmt w:val="bullet"/>
      <w:lvlText w:val="•"/>
      <w:lvlJc w:val="left"/>
      <w:pPr>
        <w:ind w:left="2997" w:hanging="252"/>
      </w:pPr>
      <w:rPr>
        <w:rFonts w:hint="default"/>
        <w:lang w:val="ru-RU" w:eastAsia="ru-RU" w:bidi="ru-RU"/>
      </w:rPr>
    </w:lvl>
    <w:lvl w:ilvl="4" w:tplc="76BEB778">
      <w:numFmt w:val="bullet"/>
      <w:lvlText w:val="•"/>
      <w:lvlJc w:val="left"/>
      <w:pPr>
        <w:ind w:left="3537" w:hanging="252"/>
      </w:pPr>
      <w:rPr>
        <w:rFonts w:hint="default"/>
        <w:lang w:val="ru-RU" w:eastAsia="ru-RU" w:bidi="ru-RU"/>
      </w:rPr>
    </w:lvl>
    <w:lvl w:ilvl="5" w:tplc="18A8614A">
      <w:numFmt w:val="bullet"/>
      <w:lvlText w:val="•"/>
      <w:lvlJc w:val="left"/>
      <w:pPr>
        <w:ind w:left="4076" w:hanging="252"/>
      </w:pPr>
      <w:rPr>
        <w:rFonts w:hint="default"/>
        <w:lang w:val="ru-RU" w:eastAsia="ru-RU" w:bidi="ru-RU"/>
      </w:rPr>
    </w:lvl>
    <w:lvl w:ilvl="6" w:tplc="EA486C66">
      <w:numFmt w:val="bullet"/>
      <w:lvlText w:val="•"/>
      <w:lvlJc w:val="left"/>
      <w:pPr>
        <w:ind w:left="4615" w:hanging="252"/>
      </w:pPr>
      <w:rPr>
        <w:rFonts w:hint="default"/>
        <w:lang w:val="ru-RU" w:eastAsia="ru-RU" w:bidi="ru-RU"/>
      </w:rPr>
    </w:lvl>
    <w:lvl w:ilvl="7" w:tplc="1012DB9C">
      <w:numFmt w:val="bullet"/>
      <w:lvlText w:val="•"/>
      <w:lvlJc w:val="left"/>
      <w:pPr>
        <w:ind w:left="5154" w:hanging="252"/>
      </w:pPr>
      <w:rPr>
        <w:rFonts w:hint="default"/>
        <w:lang w:val="ru-RU" w:eastAsia="ru-RU" w:bidi="ru-RU"/>
      </w:rPr>
    </w:lvl>
    <w:lvl w:ilvl="8" w:tplc="7130C032">
      <w:numFmt w:val="bullet"/>
      <w:lvlText w:val="•"/>
      <w:lvlJc w:val="left"/>
      <w:pPr>
        <w:ind w:left="5694" w:hanging="252"/>
      </w:pPr>
      <w:rPr>
        <w:rFonts w:hint="default"/>
        <w:lang w:val="ru-RU" w:eastAsia="ru-RU" w:bidi="ru-RU"/>
      </w:rPr>
    </w:lvl>
  </w:abstractNum>
  <w:abstractNum w:abstractNumId="23" w15:restartNumberingAfterBreak="0">
    <w:nsid w:val="794A5C50"/>
    <w:multiLevelType w:val="hybridMultilevel"/>
    <w:tmpl w:val="751667D0"/>
    <w:lvl w:ilvl="0" w:tplc="329260E2">
      <w:numFmt w:val="bullet"/>
      <w:lvlText w:val=""/>
      <w:lvlJc w:val="left"/>
      <w:pPr>
        <w:ind w:left="433" w:hanging="200"/>
      </w:pPr>
      <w:rPr>
        <w:rFonts w:ascii="Symbol" w:eastAsia="Symbol" w:hAnsi="Symbol" w:cs="Symbol" w:hint="default"/>
        <w:w w:val="99"/>
        <w:sz w:val="20"/>
        <w:szCs w:val="20"/>
        <w:lang w:val="ru-RU" w:eastAsia="ru-RU" w:bidi="ru-RU"/>
      </w:rPr>
    </w:lvl>
    <w:lvl w:ilvl="1" w:tplc="2EF4C568">
      <w:numFmt w:val="bullet"/>
      <w:lvlText w:val="•"/>
      <w:lvlJc w:val="left"/>
      <w:pPr>
        <w:ind w:left="1073" w:hanging="200"/>
      </w:pPr>
      <w:rPr>
        <w:rFonts w:hint="default"/>
        <w:lang w:val="ru-RU" w:eastAsia="ru-RU" w:bidi="ru-RU"/>
      </w:rPr>
    </w:lvl>
    <w:lvl w:ilvl="2" w:tplc="A9165D52">
      <w:numFmt w:val="bullet"/>
      <w:lvlText w:val="•"/>
      <w:lvlJc w:val="left"/>
      <w:pPr>
        <w:ind w:left="1706" w:hanging="200"/>
      </w:pPr>
      <w:rPr>
        <w:rFonts w:hint="default"/>
        <w:lang w:val="ru-RU" w:eastAsia="ru-RU" w:bidi="ru-RU"/>
      </w:rPr>
    </w:lvl>
    <w:lvl w:ilvl="3" w:tplc="89B66AD6">
      <w:numFmt w:val="bullet"/>
      <w:lvlText w:val="•"/>
      <w:lvlJc w:val="left"/>
      <w:pPr>
        <w:ind w:left="2339" w:hanging="200"/>
      </w:pPr>
      <w:rPr>
        <w:rFonts w:hint="default"/>
        <w:lang w:val="ru-RU" w:eastAsia="ru-RU" w:bidi="ru-RU"/>
      </w:rPr>
    </w:lvl>
    <w:lvl w:ilvl="4" w:tplc="1DBAE95E">
      <w:numFmt w:val="bullet"/>
      <w:lvlText w:val="•"/>
      <w:lvlJc w:val="left"/>
      <w:pPr>
        <w:ind w:left="2973" w:hanging="200"/>
      </w:pPr>
      <w:rPr>
        <w:rFonts w:hint="default"/>
        <w:lang w:val="ru-RU" w:eastAsia="ru-RU" w:bidi="ru-RU"/>
      </w:rPr>
    </w:lvl>
    <w:lvl w:ilvl="5" w:tplc="716CB490">
      <w:numFmt w:val="bullet"/>
      <w:lvlText w:val="•"/>
      <w:lvlJc w:val="left"/>
      <w:pPr>
        <w:ind w:left="3606" w:hanging="200"/>
      </w:pPr>
      <w:rPr>
        <w:rFonts w:hint="default"/>
        <w:lang w:val="ru-RU" w:eastAsia="ru-RU" w:bidi="ru-RU"/>
      </w:rPr>
    </w:lvl>
    <w:lvl w:ilvl="6" w:tplc="76D8A9E4">
      <w:numFmt w:val="bullet"/>
      <w:lvlText w:val="•"/>
      <w:lvlJc w:val="left"/>
      <w:pPr>
        <w:ind w:left="4239" w:hanging="200"/>
      </w:pPr>
      <w:rPr>
        <w:rFonts w:hint="default"/>
        <w:lang w:val="ru-RU" w:eastAsia="ru-RU" w:bidi="ru-RU"/>
      </w:rPr>
    </w:lvl>
    <w:lvl w:ilvl="7" w:tplc="28F46A8A">
      <w:numFmt w:val="bullet"/>
      <w:lvlText w:val="•"/>
      <w:lvlJc w:val="left"/>
      <w:pPr>
        <w:ind w:left="4872" w:hanging="200"/>
      </w:pPr>
      <w:rPr>
        <w:rFonts w:hint="default"/>
        <w:lang w:val="ru-RU" w:eastAsia="ru-RU" w:bidi="ru-RU"/>
      </w:rPr>
    </w:lvl>
    <w:lvl w:ilvl="8" w:tplc="CF78E396">
      <w:numFmt w:val="bullet"/>
      <w:lvlText w:val="•"/>
      <w:lvlJc w:val="left"/>
      <w:pPr>
        <w:ind w:left="5506" w:hanging="200"/>
      </w:pPr>
      <w:rPr>
        <w:rFonts w:hint="default"/>
        <w:lang w:val="ru-RU" w:eastAsia="ru-RU" w:bidi="ru-RU"/>
      </w:rPr>
    </w:lvl>
  </w:abstractNum>
  <w:abstractNum w:abstractNumId="24" w15:restartNumberingAfterBreak="0">
    <w:nsid w:val="7D1611FE"/>
    <w:multiLevelType w:val="hybridMultilevel"/>
    <w:tmpl w:val="00F4D644"/>
    <w:lvl w:ilvl="0" w:tplc="854AEBD2">
      <w:numFmt w:val="bullet"/>
      <w:lvlText w:val=""/>
      <w:lvlJc w:val="left"/>
      <w:pPr>
        <w:ind w:left="433" w:hanging="200"/>
      </w:pPr>
      <w:rPr>
        <w:rFonts w:ascii="Symbol" w:eastAsia="Symbol" w:hAnsi="Symbol" w:cs="Symbol" w:hint="default"/>
        <w:w w:val="99"/>
        <w:sz w:val="20"/>
        <w:szCs w:val="20"/>
        <w:lang w:val="ru-RU" w:eastAsia="ru-RU" w:bidi="ru-RU"/>
      </w:rPr>
    </w:lvl>
    <w:lvl w:ilvl="1" w:tplc="62EECEBC">
      <w:numFmt w:val="bullet"/>
      <w:lvlText w:val="•"/>
      <w:lvlJc w:val="left"/>
      <w:pPr>
        <w:ind w:left="1073" w:hanging="200"/>
      </w:pPr>
      <w:rPr>
        <w:rFonts w:hint="default"/>
        <w:lang w:val="ru-RU" w:eastAsia="ru-RU" w:bidi="ru-RU"/>
      </w:rPr>
    </w:lvl>
    <w:lvl w:ilvl="2" w:tplc="7F24163E">
      <w:numFmt w:val="bullet"/>
      <w:lvlText w:val="•"/>
      <w:lvlJc w:val="left"/>
      <w:pPr>
        <w:ind w:left="1706" w:hanging="200"/>
      </w:pPr>
      <w:rPr>
        <w:rFonts w:hint="default"/>
        <w:lang w:val="ru-RU" w:eastAsia="ru-RU" w:bidi="ru-RU"/>
      </w:rPr>
    </w:lvl>
    <w:lvl w:ilvl="3" w:tplc="9AF2D03E">
      <w:numFmt w:val="bullet"/>
      <w:lvlText w:val="•"/>
      <w:lvlJc w:val="left"/>
      <w:pPr>
        <w:ind w:left="2339" w:hanging="200"/>
      </w:pPr>
      <w:rPr>
        <w:rFonts w:hint="default"/>
        <w:lang w:val="ru-RU" w:eastAsia="ru-RU" w:bidi="ru-RU"/>
      </w:rPr>
    </w:lvl>
    <w:lvl w:ilvl="4" w:tplc="5D5AA948">
      <w:numFmt w:val="bullet"/>
      <w:lvlText w:val="•"/>
      <w:lvlJc w:val="left"/>
      <w:pPr>
        <w:ind w:left="2973" w:hanging="200"/>
      </w:pPr>
      <w:rPr>
        <w:rFonts w:hint="default"/>
        <w:lang w:val="ru-RU" w:eastAsia="ru-RU" w:bidi="ru-RU"/>
      </w:rPr>
    </w:lvl>
    <w:lvl w:ilvl="5" w:tplc="9C142540">
      <w:numFmt w:val="bullet"/>
      <w:lvlText w:val="•"/>
      <w:lvlJc w:val="left"/>
      <w:pPr>
        <w:ind w:left="3606" w:hanging="200"/>
      </w:pPr>
      <w:rPr>
        <w:rFonts w:hint="default"/>
        <w:lang w:val="ru-RU" w:eastAsia="ru-RU" w:bidi="ru-RU"/>
      </w:rPr>
    </w:lvl>
    <w:lvl w:ilvl="6" w:tplc="70562E3A">
      <w:numFmt w:val="bullet"/>
      <w:lvlText w:val="•"/>
      <w:lvlJc w:val="left"/>
      <w:pPr>
        <w:ind w:left="4239" w:hanging="200"/>
      </w:pPr>
      <w:rPr>
        <w:rFonts w:hint="default"/>
        <w:lang w:val="ru-RU" w:eastAsia="ru-RU" w:bidi="ru-RU"/>
      </w:rPr>
    </w:lvl>
    <w:lvl w:ilvl="7" w:tplc="EDBE5020">
      <w:numFmt w:val="bullet"/>
      <w:lvlText w:val="•"/>
      <w:lvlJc w:val="left"/>
      <w:pPr>
        <w:ind w:left="4872" w:hanging="200"/>
      </w:pPr>
      <w:rPr>
        <w:rFonts w:hint="default"/>
        <w:lang w:val="ru-RU" w:eastAsia="ru-RU" w:bidi="ru-RU"/>
      </w:rPr>
    </w:lvl>
    <w:lvl w:ilvl="8" w:tplc="4A6697C2">
      <w:numFmt w:val="bullet"/>
      <w:lvlText w:val="•"/>
      <w:lvlJc w:val="left"/>
      <w:pPr>
        <w:ind w:left="5506" w:hanging="200"/>
      </w:pPr>
      <w:rPr>
        <w:rFonts w:hint="default"/>
        <w:lang w:val="ru-RU" w:eastAsia="ru-RU" w:bidi="ru-RU"/>
      </w:rPr>
    </w:lvl>
  </w:abstractNum>
  <w:abstractNum w:abstractNumId="25" w15:restartNumberingAfterBreak="0">
    <w:nsid w:val="7F03606D"/>
    <w:multiLevelType w:val="hybridMultilevel"/>
    <w:tmpl w:val="F59AA4B2"/>
    <w:lvl w:ilvl="0" w:tplc="BA527F02">
      <w:start w:val="1"/>
      <w:numFmt w:val="decimal"/>
      <w:lvlText w:val="%1"/>
      <w:lvlJc w:val="left"/>
      <w:pPr>
        <w:ind w:left="649" w:hanging="202"/>
      </w:pPr>
      <w:rPr>
        <w:rFonts w:ascii="Times New Roman" w:eastAsia="Times New Roman" w:hAnsi="Times New Roman" w:cs="Times New Roman" w:hint="default"/>
        <w:w w:val="99"/>
        <w:sz w:val="20"/>
        <w:szCs w:val="20"/>
        <w:lang w:val="ru-RU" w:eastAsia="ru-RU" w:bidi="ru-RU"/>
      </w:rPr>
    </w:lvl>
    <w:lvl w:ilvl="1" w:tplc="171CF9F6">
      <w:numFmt w:val="bullet"/>
      <w:lvlText w:val="•"/>
      <w:lvlJc w:val="left"/>
      <w:pPr>
        <w:ind w:left="1253" w:hanging="202"/>
      </w:pPr>
      <w:rPr>
        <w:rFonts w:hint="default"/>
        <w:lang w:val="ru-RU" w:eastAsia="ru-RU" w:bidi="ru-RU"/>
      </w:rPr>
    </w:lvl>
    <w:lvl w:ilvl="2" w:tplc="E490E734">
      <w:numFmt w:val="bullet"/>
      <w:lvlText w:val="•"/>
      <w:lvlJc w:val="left"/>
      <w:pPr>
        <w:ind w:left="1866" w:hanging="202"/>
      </w:pPr>
      <w:rPr>
        <w:rFonts w:hint="default"/>
        <w:lang w:val="ru-RU" w:eastAsia="ru-RU" w:bidi="ru-RU"/>
      </w:rPr>
    </w:lvl>
    <w:lvl w:ilvl="3" w:tplc="5AAE49EE">
      <w:numFmt w:val="bullet"/>
      <w:lvlText w:val="•"/>
      <w:lvlJc w:val="left"/>
      <w:pPr>
        <w:ind w:left="2479" w:hanging="202"/>
      </w:pPr>
      <w:rPr>
        <w:rFonts w:hint="default"/>
        <w:lang w:val="ru-RU" w:eastAsia="ru-RU" w:bidi="ru-RU"/>
      </w:rPr>
    </w:lvl>
    <w:lvl w:ilvl="4" w:tplc="878A480A">
      <w:numFmt w:val="bullet"/>
      <w:lvlText w:val="•"/>
      <w:lvlJc w:val="left"/>
      <w:pPr>
        <w:ind w:left="3093" w:hanging="202"/>
      </w:pPr>
      <w:rPr>
        <w:rFonts w:hint="default"/>
        <w:lang w:val="ru-RU" w:eastAsia="ru-RU" w:bidi="ru-RU"/>
      </w:rPr>
    </w:lvl>
    <w:lvl w:ilvl="5" w:tplc="21BECE32">
      <w:numFmt w:val="bullet"/>
      <w:lvlText w:val="•"/>
      <w:lvlJc w:val="left"/>
      <w:pPr>
        <w:ind w:left="3706" w:hanging="202"/>
      </w:pPr>
      <w:rPr>
        <w:rFonts w:hint="default"/>
        <w:lang w:val="ru-RU" w:eastAsia="ru-RU" w:bidi="ru-RU"/>
      </w:rPr>
    </w:lvl>
    <w:lvl w:ilvl="6" w:tplc="F820929E">
      <w:numFmt w:val="bullet"/>
      <w:lvlText w:val="•"/>
      <w:lvlJc w:val="left"/>
      <w:pPr>
        <w:ind w:left="4319" w:hanging="202"/>
      </w:pPr>
      <w:rPr>
        <w:rFonts w:hint="default"/>
        <w:lang w:val="ru-RU" w:eastAsia="ru-RU" w:bidi="ru-RU"/>
      </w:rPr>
    </w:lvl>
    <w:lvl w:ilvl="7" w:tplc="3FC0289A">
      <w:numFmt w:val="bullet"/>
      <w:lvlText w:val="•"/>
      <w:lvlJc w:val="left"/>
      <w:pPr>
        <w:ind w:left="4932" w:hanging="202"/>
      </w:pPr>
      <w:rPr>
        <w:rFonts w:hint="default"/>
        <w:lang w:val="ru-RU" w:eastAsia="ru-RU" w:bidi="ru-RU"/>
      </w:rPr>
    </w:lvl>
    <w:lvl w:ilvl="8" w:tplc="F2A68EFC">
      <w:numFmt w:val="bullet"/>
      <w:lvlText w:val="•"/>
      <w:lvlJc w:val="left"/>
      <w:pPr>
        <w:ind w:left="5546" w:hanging="202"/>
      </w:pPr>
      <w:rPr>
        <w:rFonts w:hint="default"/>
        <w:lang w:val="ru-RU" w:eastAsia="ru-RU" w:bidi="ru-RU"/>
      </w:rPr>
    </w:lvl>
  </w:abstractNum>
  <w:num w:numId="1">
    <w:abstractNumId w:val="17"/>
  </w:num>
  <w:num w:numId="2">
    <w:abstractNumId w:val="1"/>
  </w:num>
  <w:num w:numId="3">
    <w:abstractNumId w:val="7"/>
  </w:num>
  <w:num w:numId="4">
    <w:abstractNumId w:val="13"/>
  </w:num>
  <w:num w:numId="5">
    <w:abstractNumId w:val="25"/>
  </w:num>
  <w:num w:numId="6">
    <w:abstractNumId w:val="16"/>
  </w:num>
  <w:num w:numId="7">
    <w:abstractNumId w:val="22"/>
  </w:num>
  <w:num w:numId="8">
    <w:abstractNumId w:val="11"/>
  </w:num>
  <w:num w:numId="9">
    <w:abstractNumId w:val="19"/>
  </w:num>
  <w:num w:numId="10">
    <w:abstractNumId w:val="3"/>
  </w:num>
  <w:num w:numId="11">
    <w:abstractNumId w:val="24"/>
  </w:num>
  <w:num w:numId="12">
    <w:abstractNumId w:val="8"/>
  </w:num>
  <w:num w:numId="13">
    <w:abstractNumId w:val="10"/>
  </w:num>
  <w:num w:numId="14">
    <w:abstractNumId w:val="2"/>
  </w:num>
  <w:num w:numId="15">
    <w:abstractNumId w:val="18"/>
  </w:num>
  <w:num w:numId="16">
    <w:abstractNumId w:val="23"/>
  </w:num>
  <w:num w:numId="17">
    <w:abstractNumId w:val="15"/>
  </w:num>
  <w:num w:numId="18">
    <w:abstractNumId w:val="12"/>
  </w:num>
  <w:num w:numId="19">
    <w:abstractNumId w:val="14"/>
  </w:num>
  <w:num w:numId="20">
    <w:abstractNumId w:val="6"/>
  </w:num>
  <w:num w:numId="21">
    <w:abstractNumId w:val="21"/>
  </w:num>
  <w:num w:numId="22">
    <w:abstractNumId w:val="4"/>
  </w:num>
  <w:num w:numId="23">
    <w:abstractNumId w:val="0"/>
  </w:num>
  <w:num w:numId="24">
    <w:abstractNumId w:val="20"/>
  </w:num>
  <w:num w:numId="25">
    <w:abstractNumId w:val="9"/>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0D5"/>
    <w:rsid w:val="00003265"/>
    <w:rsid w:val="000245D8"/>
    <w:rsid w:val="000B5D51"/>
    <w:rsid w:val="001172F8"/>
    <w:rsid w:val="00193C74"/>
    <w:rsid w:val="002E0887"/>
    <w:rsid w:val="00324E00"/>
    <w:rsid w:val="003718B4"/>
    <w:rsid w:val="00397493"/>
    <w:rsid w:val="005231DC"/>
    <w:rsid w:val="00642B93"/>
    <w:rsid w:val="00677E55"/>
    <w:rsid w:val="006B7770"/>
    <w:rsid w:val="00715EBA"/>
    <w:rsid w:val="007231F7"/>
    <w:rsid w:val="00727E0F"/>
    <w:rsid w:val="007B73A2"/>
    <w:rsid w:val="00820F5D"/>
    <w:rsid w:val="00836612"/>
    <w:rsid w:val="00836BDF"/>
    <w:rsid w:val="008B1713"/>
    <w:rsid w:val="009A0F25"/>
    <w:rsid w:val="00A8497C"/>
    <w:rsid w:val="00AC1B3F"/>
    <w:rsid w:val="00AE155E"/>
    <w:rsid w:val="00AE6CAF"/>
    <w:rsid w:val="00B76A7B"/>
    <w:rsid w:val="00BA608A"/>
    <w:rsid w:val="00BF20D5"/>
    <w:rsid w:val="00C76CF2"/>
    <w:rsid w:val="00CB3CA3"/>
    <w:rsid w:val="00DE4FE6"/>
    <w:rsid w:val="00EA49CC"/>
    <w:rsid w:val="00EB56F1"/>
    <w:rsid w:val="00EB6521"/>
    <w:rsid w:val="00FB5E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E883D"/>
  <w15:docId w15:val="{C2892D8F-47BB-4021-A3A6-1AC7FD7AA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eastAsia="ru-RU" w:bidi="ru-RU"/>
    </w:rPr>
  </w:style>
  <w:style w:type="paragraph" w:styleId="1">
    <w:name w:val="heading 1"/>
    <w:basedOn w:val="a"/>
    <w:uiPriority w:val="9"/>
    <w:qFormat/>
    <w:pPr>
      <w:ind w:left="219"/>
      <w:outlineLvl w:val="0"/>
    </w:pPr>
    <w:rPr>
      <w:rFonts w:ascii="Cambria" w:eastAsia="Cambria" w:hAnsi="Cambria" w:cs="Cambria"/>
      <w:b/>
      <w:bCs/>
      <w:sz w:val="23"/>
      <w:szCs w:val="23"/>
    </w:rPr>
  </w:style>
  <w:style w:type="paragraph" w:styleId="2">
    <w:name w:val="heading 2"/>
    <w:basedOn w:val="a"/>
    <w:uiPriority w:val="9"/>
    <w:unhideWhenUsed/>
    <w:qFormat/>
    <w:pPr>
      <w:ind w:left="212" w:hanging="354"/>
      <w:outlineLvl w:val="1"/>
    </w:pPr>
    <w:rPr>
      <w:b/>
      <w:bCs/>
      <w:sz w:val="20"/>
      <w:szCs w:val="20"/>
    </w:rPr>
  </w:style>
  <w:style w:type="paragraph" w:styleId="3">
    <w:name w:val="heading 3"/>
    <w:basedOn w:val="a"/>
    <w:uiPriority w:val="9"/>
    <w:unhideWhenUsed/>
    <w:qFormat/>
    <w:pPr>
      <w:ind w:left="1112"/>
      <w:outlineLvl w:val="2"/>
    </w:pPr>
    <w:rPr>
      <w:b/>
      <w:bCs/>
      <w:i/>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16"/>
      <w:ind w:left="634" w:hanging="202"/>
    </w:pPr>
    <w:rPr>
      <w:b/>
      <w:bCs/>
      <w:sz w:val="20"/>
      <w:szCs w:val="20"/>
    </w:rPr>
  </w:style>
  <w:style w:type="paragraph" w:styleId="20">
    <w:name w:val="toc 2"/>
    <w:basedOn w:val="a"/>
    <w:uiPriority w:val="1"/>
    <w:qFormat/>
    <w:pPr>
      <w:ind w:left="785" w:hanging="353"/>
    </w:pPr>
    <w:rPr>
      <w:sz w:val="20"/>
      <w:szCs w:val="20"/>
    </w:rPr>
  </w:style>
  <w:style w:type="paragraph" w:styleId="a3">
    <w:name w:val="Body Text"/>
    <w:basedOn w:val="a"/>
    <w:uiPriority w:val="1"/>
    <w:qFormat/>
    <w:pPr>
      <w:ind w:left="433"/>
    </w:pPr>
    <w:rPr>
      <w:sz w:val="20"/>
      <w:szCs w:val="20"/>
    </w:rPr>
  </w:style>
  <w:style w:type="paragraph" w:styleId="a4">
    <w:name w:val="List Paragraph"/>
    <w:basedOn w:val="a"/>
    <w:uiPriority w:val="34"/>
    <w:qFormat/>
    <w:pPr>
      <w:ind w:left="433" w:firstLine="708"/>
    </w:pPr>
  </w:style>
  <w:style w:type="paragraph" w:customStyle="1" w:styleId="TableParagraph">
    <w:name w:val="Table Paragraph"/>
    <w:basedOn w:val="a"/>
    <w:uiPriority w:val="1"/>
    <w:qFormat/>
  </w:style>
  <w:style w:type="character" w:styleId="a5">
    <w:name w:val="Hyperlink"/>
    <w:basedOn w:val="a0"/>
    <w:uiPriority w:val="99"/>
    <w:unhideWhenUsed/>
    <w:rsid w:val="00820F5D"/>
    <w:rPr>
      <w:color w:val="0000FF" w:themeColor="hyperlink"/>
      <w:u w:val="single"/>
    </w:rPr>
  </w:style>
  <w:style w:type="paragraph" w:styleId="a6">
    <w:name w:val="header"/>
    <w:basedOn w:val="a"/>
    <w:link w:val="a7"/>
    <w:uiPriority w:val="99"/>
    <w:unhideWhenUsed/>
    <w:rsid w:val="00AE155E"/>
    <w:pPr>
      <w:tabs>
        <w:tab w:val="center" w:pos="4677"/>
        <w:tab w:val="right" w:pos="9355"/>
      </w:tabs>
    </w:pPr>
  </w:style>
  <w:style w:type="character" w:customStyle="1" w:styleId="a7">
    <w:name w:val="Верхний колонтитул Знак"/>
    <w:basedOn w:val="a0"/>
    <w:link w:val="a6"/>
    <w:uiPriority w:val="99"/>
    <w:rsid w:val="00AE155E"/>
    <w:rPr>
      <w:rFonts w:ascii="Times New Roman" w:eastAsia="Times New Roman" w:hAnsi="Times New Roman" w:cs="Times New Roman"/>
      <w:lang w:val="ru-RU" w:eastAsia="ru-RU" w:bidi="ru-RU"/>
    </w:rPr>
  </w:style>
  <w:style w:type="paragraph" w:styleId="a8">
    <w:name w:val="footer"/>
    <w:basedOn w:val="a"/>
    <w:link w:val="a9"/>
    <w:uiPriority w:val="99"/>
    <w:unhideWhenUsed/>
    <w:rsid w:val="00AE155E"/>
    <w:pPr>
      <w:tabs>
        <w:tab w:val="center" w:pos="4677"/>
        <w:tab w:val="right" w:pos="9355"/>
      </w:tabs>
    </w:pPr>
  </w:style>
  <w:style w:type="character" w:customStyle="1" w:styleId="a9">
    <w:name w:val="Нижний колонтитул Знак"/>
    <w:basedOn w:val="a0"/>
    <w:link w:val="a8"/>
    <w:uiPriority w:val="99"/>
    <w:rsid w:val="00AE155E"/>
    <w:rPr>
      <w:rFonts w:ascii="Times New Roman" w:eastAsia="Times New Roman" w:hAnsi="Times New Roman" w:cs="Times New Roman"/>
      <w:lang w:val="ru-RU" w:eastAsia="ru-RU" w:bidi="ru-RU"/>
    </w:rPr>
  </w:style>
  <w:style w:type="table" w:styleId="aa">
    <w:name w:val="Table Grid"/>
    <w:basedOn w:val="a1"/>
    <w:uiPriority w:val="39"/>
    <w:rsid w:val="00836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681837">
      <w:bodyDiv w:val="1"/>
      <w:marLeft w:val="0"/>
      <w:marRight w:val="0"/>
      <w:marTop w:val="0"/>
      <w:marBottom w:val="0"/>
      <w:divBdr>
        <w:top w:val="none" w:sz="0" w:space="0" w:color="auto"/>
        <w:left w:val="none" w:sz="0" w:space="0" w:color="auto"/>
        <w:bottom w:val="none" w:sz="0" w:space="0" w:color="auto"/>
        <w:right w:val="none" w:sz="0" w:space="0" w:color="auto"/>
      </w:divBdr>
    </w:div>
    <w:div w:id="1063797574">
      <w:bodyDiv w:val="1"/>
      <w:marLeft w:val="0"/>
      <w:marRight w:val="0"/>
      <w:marTop w:val="0"/>
      <w:marBottom w:val="0"/>
      <w:divBdr>
        <w:top w:val="none" w:sz="0" w:space="0" w:color="auto"/>
        <w:left w:val="none" w:sz="0" w:space="0" w:color="auto"/>
        <w:bottom w:val="none" w:sz="0" w:space="0" w:color="auto"/>
        <w:right w:val="none" w:sz="0" w:space="0" w:color="auto"/>
      </w:divBdr>
    </w:div>
    <w:div w:id="1637417713">
      <w:bodyDiv w:val="1"/>
      <w:marLeft w:val="0"/>
      <w:marRight w:val="0"/>
      <w:marTop w:val="0"/>
      <w:marBottom w:val="0"/>
      <w:divBdr>
        <w:top w:val="none" w:sz="0" w:space="0" w:color="auto"/>
        <w:left w:val="none" w:sz="0" w:space="0" w:color="auto"/>
        <w:bottom w:val="none" w:sz="0" w:space="0" w:color="auto"/>
        <w:right w:val="none" w:sz="0" w:space="0" w:color="auto"/>
      </w:divBdr>
    </w:div>
    <w:div w:id="1921283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zakon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l.li/hhtvt" TargetMode="External"/><Relationship Id="rId5" Type="http://schemas.openxmlformats.org/officeDocument/2006/relationships/footnotes" Target="footnotes.xml"/><Relationship Id="rId10" Type="http://schemas.openxmlformats.org/officeDocument/2006/relationships/hyperlink" Target="http://surl.li/coanj" TargetMode="External"/><Relationship Id="rId4" Type="http://schemas.openxmlformats.org/officeDocument/2006/relationships/webSettings" Target="webSettings.xml"/><Relationship Id="rId9" Type="http://schemas.openxmlformats.org/officeDocument/2006/relationships/hyperlink" Target="http://surl.li/coci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69</Pages>
  <Words>16170</Words>
  <Characters>92172</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ledy</dc:creator>
  <cp:lastModifiedBy>Сергій Юрійович Плєснецов</cp:lastModifiedBy>
  <cp:revision>3</cp:revision>
  <dcterms:created xsi:type="dcterms:W3CDTF">2024-10-31T01:57:00Z</dcterms:created>
  <dcterms:modified xsi:type="dcterms:W3CDTF">2024-10-31T06:05:00Z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2023-08-03T00:00:00Z</vt:filetime>
  </property>
  <property fmtid="{D5CDD505-2E9C-101B-9397-08002B2CF9AE}" pid="3" name="Creator">
    <vt:lpwstr>Microsoft® Word 2016</vt:lpwstr>
  </property>
  <property fmtid="{D5CDD505-2E9C-101B-9397-08002B2CF9AE}" pid="4" name="LastSaved">
    <vt:filetime>2024-10-30T00:00:00Z</vt:filetime>
  </property>
</Properties>
</file>