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53" w:rsidRPr="00A2273B" w:rsidRDefault="00E56EE0" w:rsidP="00BD3A84">
      <w:pPr>
        <w:rPr>
          <w:vanish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972675" cy="952500"/>
            <wp:effectExtent l="19050" t="0" r="9525" b="0"/>
            <wp:docPr id="1" name="Рисунок 1" descr="сил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лшапка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302" w:type="dxa"/>
        <w:tblInd w:w="-176" w:type="dxa"/>
        <w:tblBorders>
          <w:insideH w:val="single" w:sz="24" w:space="0" w:color="FFFFFF"/>
          <w:insideV w:val="single" w:sz="24" w:space="0" w:color="FFFFFF"/>
        </w:tblBorders>
        <w:tblLayout w:type="fixed"/>
        <w:tblLook w:val="00A0"/>
      </w:tblPr>
      <w:tblGrid>
        <w:gridCol w:w="426"/>
        <w:gridCol w:w="425"/>
        <w:gridCol w:w="426"/>
        <w:gridCol w:w="708"/>
        <w:gridCol w:w="1560"/>
        <w:gridCol w:w="141"/>
        <w:gridCol w:w="1701"/>
        <w:gridCol w:w="1560"/>
        <w:gridCol w:w="992"/>
        <w:gridCol w:w="709"/>
        <w:gridCol w:w="425"/>
        <w:gridCol w:w="567"/>
        <w:gridCol w:w="425"/>
        <w:gridCol w:w="284"/>
        <w:gridCol w:w="141"/>
        <w:gridCol w:w="1276"/>
        <w:gridCol w:w="567"/>
        <w:gridCol w:w="3969"/>
      </w:tblGrid>
      <w:tr w:rsidR="00BB7D0F" w:rsidRPr="00A2273B" w:rsidTr="00063F53">
        <w:trPr>
          <w:trHeight w:val="685"/>
        </w:trPr>
        <w:tc>
          <w:tcPr>
            <w:tcW w:w="16302" w:type="dxa"/>
            <w:gridSpan w:val="18"/>
            <w:tcBorders>
              <w:top w:val="nil"/>
            </w:tcBorders>
            <w:shd w:val="clear" w:color="auto" w:fill="C6D9F1"/>
            <w:vAlign w:val="center"/>
          </w:tcPr>
          <w:p w:rsidR="00BB7D0F" w:rsidRPr="00A2273B" w:rsidRDefault="00C172D6" w:rsidP="00983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rFonts w:cs="Aharoni"/>
                <w:b/>
                <w:color w:val="632423"/>
                <w:spacing w:val="20"/>
                <w:sz w:val="36"/>
                <w:szCs w:val="36"/>
                <w:lang w:val="uk-UA"/>
              </w:rPr>
              <w:t>«</w:t>
            </w:r>
            <w:r w:rsidR="00983FA4">
              <w:rPr>
                <w:rFonts w:cs="Aharoni"/>
                <w:b/>
                <w:caps/>
                <w:color w:val="632423"/>
                <w:spacing w:val="20"/>
                <w:sz w:val="36"/>
                <w:szCs w:val="36"/>
                <w:lang w:val="uk-UA"/>
              </w:rPr>
              <w:t>Психологія особистості в медіа-просторі</w:t>
            </w:r>
            <w:r w:rsidRPr="00A2273B">
              <w:rPr>
                <w:rFonts w:cs="Aharoni"/>
                <w:b/>
                <w:color w:val="632423"/>
                <w:spacing w:val="20"/>
                <w:sz w:val="36"/>
                <w:szCs w:val="36"/>
                <w:lang w:val="uk-UA"/>
              </w:rPr>
              <w:t>»</w:t>
            </w:r>
          </w:p>
        </w:tc>
      </w:tr>
      <w:tr w:rsidR="008755F1" w:rsidRPr="00A2273B" w:rsidTr="00063F53">
        <w:trPr>
          <w:trHeight w:val="327"/>
        </w:trPr>
        <w:tc>
          <w:tcPr>
            <w:tcW w:w="3545" w:type="dxa"/>
            <w:gridSpan w:val="5"/>
            <w:tcBorders>
              <w:top w:val="nil"/>
            </w:tcBorders>
            <w:shd w:val="clear" w:color="auto" w:fill="DDD9C3"/>
            <w:vAlign w:val="center"/>
          </w:tcPr>
          <w:p w:rsidR="008755F1" w:rsidRPr="00A2273B" w:rsidRDefault="008755F1" w:rsidP="00DD77E4">
            <w:pPr>
              <w:spacing w:after="0" w:line="192" w:lineRule="auto"/>
              <w:rPr>
                <w:b/>
                <w:spacing w:val="-16"/>
                <w:sz w:val="24"/>
                <w:szCs w:val="24"/>
                <w:lang w:val="uk-UA"/>
              </w:rPr>
            </w:pPr>
            <w:r w:rsidRPr="00A2273B">
              <w:rPr>
                <w:b/>
                <w:spacing w:val="-10"/>
                <w:sz w:val="24"/>
                <w:szCs w:val="24"/>
                <w:lang w:val="uk-UA"/>
              </w:rPr>
              <w:t>Шифр  та назва спеціальності</w:t>
            </w:r>
          </w:p>
        </w:tc>
        <w:tc>
          <w:tcPr>
            <w:tcW w:w="4394" w:type="dxa"/>
            <w:gridSpan w:val="4"/>
            <w:tcBorders>
              <w:right w:val="single" w:sz="4" w:space="0" w:color="FFFFFF"/>
            </w:tcBorders>
            <w:shd w:val="clear" w:color="auto" w:fill="DBE5F1"/>
            <w:vAlign w:val="center"/>
          </w:tcPr>
          <w:p w:rsidR="008755F1" w:rsidRPr="00A2273B" w:rsidRDefault="004C3798" w:rsidP="0061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053</w:t>
            </w:r>
            <w:r w:rsidR="008755F1" w:rsidRPr="00A2273B">
              <w:rPr>
                <w:b/>
                <w:sz w:val="24"/>
                <w:szCs w:val="24"/>
                <w:lang w:val="uk-UA"/>
              </w:rPr>
              <w:t xml:space="preserve"> – </w:t>
            </w:r>
            <w:r w:rsidRPr="00A2273B">
              <w:rPr>
                <w:b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2410" w:type="dxa"/>
            <w:gridSpan w:val="5"/>
            <w:tcBorders>
              <w:left w:val="single" w:sz="4" w:space="0" w:color="FFFFFF"/>
              <w:right w:val="single" w:sz="18" w:space="0" w:color="FFFFFF"/>
            </w:tcBorders>
            <w:shd w:val="clear" w:color="auto" w:fill="DDD9C3"/>
            <w:vAlign w:val="center"/>
          </w:tcPr>
          <w:p w:rsidR="008755F1" w:rsidRPr="00A2273B" w:rsidRDefault="008755F1" w:rsidP="0087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Факультет / Інститут</w:t>
            </w:r>
          </w:p>
        </w:tc>
        <w:tc>
          <w:tcPr>
            <w:tcW w:w="5953" w:type="dxa"/>
            <w:gridSpan w:val="4"/>
            <w:tcBorders>
              <w:left w:val="single" w:sz="18" w:space="0" w:color="FFFFFF"/>
            </w:tcBorders>
            <w:shd w:val="clear" w:color="auto" w:fill="DBE5F1"/>
            <w:vAlign w:val="center"/>
          </w:tcPr>
          <w:p w:rsidR="008755F1" w:rsidRPr="00A2273B" w:rsidRDefault="00D6588D" w:rsidP="00514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ННІ</w:t>
            </w:r>
            <w:r w:rsidR="005145DE" w:rsidRPr="00A2273B">
              <w:rPr>
                <w:b/>
                <w:sz w:val="24"/>
                <w:szCs w:val="24"/>
                <w:lang w:val="uk-UA"/>
              </w:rPr>
              <w:t xml:space="preserve"> </w:t>
            </w:r>
            <w:r w:rsidR="004C3798" w:rsidRPr="00A2273B">
              <w:rPr>
                <w:b/>
                <w:sz w:val="24"/>
                <w:szCs w:val="24"/>
                <w:lang w:val="uk-UA"/>
              </w:rPr>
              <w:t>соціально-гуманітарних технологій</w:t>
            </w:r>
          </w:p>
        </w:tc>
      </w:tr>
      <w:tr w:rsidR="008755F1" w:rsidRPr="00A2273B" w:rsidTr="00063F53">
        <w:trPr>
          <w:trHeight w:val="205"/>
        </w:trPr>
        <w:tc>
          <w:tcPr>
            <w:tcW w:w="3545" w:type="dxa"/>
            <w:gridSpan w:val="5"/>
            <w:shd w:val="clear" w:color="auto" w:fill="DDD9C3"/>
          </w:tcPr>
          <w:p w:rsidR="008755F1" w:rsidRPr="00A2273B" w:rsidRDefault="008755F1" w:rsidP="008755F1">
            <w:pPr>
              <w:spacing w:after="0" w:line="192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pacing w:val="-1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A2273B">
              <w:rPr>
                <w:b/>
                <w:spacing w:val="-10"/>
                <w:sz w:val="24"/>
                <w:szCs w:val="24"/>
                <w:lang w:val="uk-UA"/>
              </w:rPr>
              <w:t>освітньо-наукової</w:t>
            </w:r>
            <w:proofErr w:type="spellEnd"/>
            <w:r w:rsidRPr="00A2273B">
              <w:rPr>
                <w:b/>
                <w:spacing w:val="-10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394" w:type="dxa"/>
            <w:gridSpan w:val="4"/>
            <w:tcBorders>
              <w:right w:val="single" w:sz="4" w:space="0" w:color="FFFFFF"/>
            </w:tcBorders>
            <w:shd w:val="clear" w:color="auto" w:fill="DBE5F1"/>
            <w:vAlign w:val="center"/>
          </w:tcPr>
          <w:p w:rsidR="008755F1" w:rsidRPr="00A2273B" w:rsidRDefault="004C3798" w:rsidP="0061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2410" w:type="dxa"/>
            <w:gridSpan w:val="5"/>
            <w:tcBorders>
              <w:left w:val="single" w:sz="4" w:space="0" w:color="FFFFFF"/>
              <w:right w:val="single" w:sz="18" w:space="0" w:color="FFFFFF"/>
            </w:tcBorders>
            <w:shd w:val="clear" w:color="auto" w:fill="DDD9C3"/>
            <w:vAlign w:val="center"/>
          </w:tcPr>
          <w:p w:rsidR="008755F1" w:rsidRPr="00A2273B" w:rsidRDefault="008755F1" w:rsidP="0087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5953" w:type="dxa"/>
            <w:gridSpan w:val="4"/>
            <w:tcBorders>
              <w:left w:val="single" w:sz="18" w:space="0" w:color="FFFFFF"/>
            </w:tcBorders>
            <w:shd w:val="clear" w:color="auto" w:fill="DBE5F1"/>
            <w:vAlign w:val="center"/>
          </w:tcPr>
          <w:p w:rsidR="008755F1" w:rsidRPr="00A2273B" w:rsidRDefault="004C3798" w:rsidP="0087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 xml:space="preserve">Педагогіки та психології управління соціальними системами імені акад. І.А. </w:t>
            </w:r>
            <w:proofErr w:type="spellStart"/>
            <w:r w:rsidRPr="00A2273B">
              <w:rPr>
                <w:b/>
                <w:sz w:val="24"/>
                <w:szCs w:val="24"/>
                <w:lang w:val="uk-UA"/>
              </w:rPr>
              <w:t>Зязюна</w:t>
            </w:r>
            <w:proofErr w:type="spellEnd"/>
          </w:p>
        </w:tc>
      </w:tr>
      <w:tr w:rsidR="00BB7D0F" w:rsidRPr="00A2273B" w:rsidTr="00063F53">
        <w:trPr>
          <w:trHeight w:val="388"/>
        </w:trPr>
        <w:tc>
          <w:tcPr>
            <w:tcW w:w="16302" w:type="dxa"/>
            <w:gridSpan w:val="18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BB7D0F" w:rsidRPr="00A2273B" w:rsidRDefault="0070647C" w:rsidP="008755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ВИКЛАДАЧ</w:t>
            </w:r>
          </w:p>
        </w:tc>
      </w:tr>
      <w:tr w:rsidR="0070647C" w:rsidRPr="00A2273B" w:rsidTr="00063F53">
        <w:trPr>
          <w:trHeight w:val="405"/>
        </w:trPr>
        <w:tc>
          <w:tcPr>
            <w:tcW w:w="1985" w:type="dxa"/>
            <w:gridSpan w:val="4"/>
            <w:vMerge w:val="restart"/>
            <w:tcBorders>
              <w:top w:val="single" w:sz="4" w:space="0" w:color="FFFFFF"/>
            </w:tcBorders>
            <w:shd w:val="clear" w:color="auto" w:fill="DDD9C3"/>
            <w:vAlign w:val="center"/>
          </w:tcPr>
          <w:p w:rsidR="0070647C" w:rsidRPr="00A2273B" w:rsidRDefault="00E56EE0" w:rsidP="005145DE">
            <w:pPr>
              <w:spacing w:after="0" w:line="240" w:lineRule="auto"/>
              <w:ind w:right="-108" w:hanging="108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b/>
                <w:noProof/>
                <w:spacing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600200"/>
                  <wp:effectExtent l="19050" t="0" r="0" b="0"/>
                  <wp:docPr id="4" name="Рисунок 4" descr="C:\Users\franzz\Desktop\Фото\Knysh-fot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ranzz\Desktop\Фото\Knysh-fot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7" w:type="dxa"/>
            <w:gridSpan w:val="14"/>
            <w:tcBorders>
              <w:bottom w:val="single" w:sz="18" w:space="0" w:color="FFFFFF"/>
              <w:right w:val="single" w:sz="4" w:space="0" w:color="FFFFFF"/>
            </w:tcBorders>
            <w:shd w:val="clear" w:color="auto" w:fill="DBE5F1"/>
          </w:tcPr>
          <w:p w:rsidR="0070647C" w:rsidRPr="00A13588" w:rsidRDefault="00A13588" w:rsidP="00A13588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Книш Анастасія Євгенівна</w:t>
            </w:r>
            <w:r w:rsidR="0070647C" w:rsidRPr="00A2273B">
              <w:rPr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n_knysh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ukr.net</w:t>
            </w:r>
            <w:proofErr w:type="spellEnd"/>
          </w:p>
        </w:tc>
      </w:tr>
      <w:tr w:rsidR="0070647C" w:rsidRPr="00A2273B" w:rsidTr="00063F53">
        <w:trPr>
          <w:trHeight w:val="1440"/>
        </w:trPr>
        <w:tc>
          <w:tcPr>
            <w:tcW w:w="1985" w:type="dxa"/>
            <w:gridSpan w:val="4"/>
            <w:vMerge/>
            <w:shd w:val="clear" w:color="auto" w:fill="DDD9C3"/>
            <w:vAlign w:val="center"/>
          </w:tcPr>
          <w:p w:rsidR="0070647C" w:rsidRPr="00A2273B" w:rsidRDefault="0070647C" w:rsidP="005145DE">
            <w:pPr>
              <w:spacing w:after="0" w:line="240" w:lineRule="auto"/>
              <w:ind w:right="-108" w:hanging="108"/>
              <w:jc w:val="center"/>
              <w:rPr>
                <w:b/>
                <w:noProof/>
                <w:spacing w:val="-10"/>
                <w:sz w:val="24"/>
                <w:szCs w:val="24"/>
                <w:lang w:val="uk-UA" w:eastAsia="ru-RU"/>
              </w:rPr>
            </w:pPr>
          </w:p>
        </w:tc>
        <w:tc>
          <w:tcPr>
            <w:tcW w:w="14317" w:type="dxa"/>
            <w:gridSpan w:val="14"/>
            <w:tcBorders>
              <w:top w:val="single" w:sz="18" w:space="0" w:color="FFFFFF"/>
              <w:right w:val="single" w:sz="4" w:space="0" w:color="FFFFFF"/>
            </w:tcBorders>
            <w:shd w:val="clear" w:color="auto" w:fill="DBE5F1"/>
          </w:tcPr>
          <w:p w:rsidR="0070647C" w:rsidRPr="00A2273B" w:rsidRDefault="00A13588" w:rsidP="00A13588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b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Кандидат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психологічних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наук</w:t>
            </w:r>
            <w:proofErr w:type="spellEnd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 xml:space="preserve">, доцент, </w:t>
            </w:r>
            <w:r>
              <w:rPr>
                <w:b/>
                <w:spacing w:val="-4"/>
                <w:sz w:val="24"/>
                <w:szCs w:val="24"/>
                <w:lang w:val="uk-UA"/>
              </w:rPr>
              <w:t>доцент</w:t>
            </w:r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 xml:space="preserve"> кафедри </w:t>
            </w:r>
            <w:r w:rsidR="0050240B" w:rsidRPr="00A2273B">
              <w:rPr>
                <w:b/>
                <w:spacing w:val="-4"/>
                <w:sz w:val="24"/>
                <w:szCs w:val="24"/>
                <w:lang w:val="uk-UA"/>
              </w:rPr>
              <w:t>педагогіки та психології управління соціальними системами імені акад. І.А. </w:t>
            </w:r>
            <w:proofErr w:type="spellStart"/>
            <w:r w:rsidR="0050240B" w:rsidRPr="00A2273B">
              <w:rPr>
                <w:b/>
                <w:spacing w:val="-4"/>
                <w:sz w:val="24"/>
                <w:szCs w:val="24"/>
                <w:lang w:val="uk-UA"/>
              </w:rPr>
              <w:t>Зязюна</w:t>
            </w:r>
            <w:proofErr w:type="spellEnd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НТУ</w:t>
            </w:r>
            <w:proofErr w:type="spellEnd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ХПІ</w:t>
            </w:r>
            <w:proofErr w:type="spellEnd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». Досвід роботи – 1</w:t>
            </w:r>
            <w:r>
              <w:rPr>
                <w:b/>
                <w:spacing w:val="-4"/>
                <w:sz w:val="24"/>
                <w:szCs w:val="24"/>
                <w:lang w:val="uk-UA"/>
              </w:rPr>
              <w:t>1</w:t>
            </w:r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 xml:space="preserve"> років. Автор понад </w:t>
            </w:r>
            <w:r>
              <w:rPr>
                <w:b/>
                <w:spacing w:val="-4"/>
                <w:sz w:val="24"/>
                <w:szCs w:val="24"/>
                <w:lang w:val="uk-UA"/>
              </w:rPr>
              <w:t xml:space="preserve">80 </w:t>
            </w:r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наукових та навчально-методичних праць. Провідний лектор з дисциплін: «</w:t>
            </w:r>
            <w:r>
              <w:rPr>
                <w:b/>
                <w:spacing w:val="-4"/>
                <w:sz w:val="24"/>
                <w:szCs w:val="24"/>
                <w:lang w:val="uk-UA"/>
              </w:rPr>
              <w:t>Диференційна психологія</w:t>
            </w:r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», «</w:t>
            </w:r>
            <w:r>
              <w:rPr>
                <w:b/>
                <w:spacing w:val="-4"/>
                <w:sz w:val="24"/>
                <w:szCs w:val="24"/>
                <w:lang w:val="uk-UA"/>
              </w:rPr>
              <w:t>Прикладна статистика в психології</w:t>
            </w:r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», «</w:t>
            </w:r>
            <w:r>
              <w:rPr>
                <w:b/>
                <w:spacing w:val="-4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b/>
                <w:spacing w:val="-4"/>
                <w:sz w:val="24"/>
                <w:szCs w:val="24"/>
                <w:lang w:val="uk-UA"/>
              </w:rPr>
              <w:t>коучингу</w:t>
            </w:r>
            <w:proofErr w:type="spellEnd"/>
            <w:r w:rsidR="0070647C" w:rsidRPr="00A2273B">
              <w:rPr>
                <w:b/>
                <w:spacing w:val="-4"/>
                <w:sz w:val="24"/>
                <w:szCs w:val="24"/>
                <w:lang w:val="uk-UA"/>
              </w:rPr>
              <w:t>»</w:t>
            </w:r>
            <w:r w:rsidR="0050240B" w:rsidRPr="00A2273B">
              <w:rPr>
                <w:b/>
                <w:spacing w:val="-4"/>
                <w:sz w:val="24"/>
                <w:szCs w:val="24"/>
                <w:lang w:val="uk-UA"/>
              </w:rPr>
              <w:t>, «</w:t>
            </w:r>
            <w:proofErr w:type="spellStart"/>
            <w:r>
              <w:rPr>
                <w:b/>
                <w:spacing w:val="-4"/>
                <w:sz w:val="24"/>
                <w:szCs w:val="24"/>
                <w:lang w:val="uk-UA"/>
              </w:rPr>
              <w:t>Психометрика</w:t>
            </w:r>
            <w:proofErr w:type="spellEnd"/>
            <w:r w:rsidR="0050240B" w:rsidRPr="00A2273B">
              <w:rPr>
                <w:b/>
                <w:spacing w:val="-4"/>
                <w:sz w:val="24"/>
                <w:szCs w:val="24"/>
                <w:lang w:val="uk-UA"/>
              </w:rPr>
              <w:t>» та ін.</w:t>
            </w:r>
          </w:p>
        </w:tc>
      </w:tr>
      <w:tr w:rsidR="005145DE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5145DE" w:rsidRPr="00A2273B" w:rsidRDefault="005145DE" w:rsidP="0051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ЗАГАЛЬНА ІНФОРМАЦІЯ ПРО ДИСЦИПЛІНУ</w:t>
            </w:r>
          </w:p>
        </w:tc>
      </w:tr>
      <w:tr w:rsidR="005145DE" w:rsidRPr="00A2273B" w:rsidTr="00AA2657">
        <w:trPr>
          <w:trHeight w:val="388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5145DE" w:rsidRPr="00A2273B" w:rsidRDefault="005145DE" w:rsidP="00455E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Анотація</w:t>
            </w:r>
          </w:p>
        </w:tc>
        <w:tc>
          <w:tcPr>
            <w:tcW w:w="14317" w:type="dxa"/>
            <w:gridSpan w:val="14"/>
            <w:shd w:val="clear" w:color="auto" w:fill="DBE5F1"/>
          </w:tcPr>
          <w:p w:rsidR="005145DE" w:rsidRPr="00D663F1" w:rsidRDefault="001C7225" w:rsidP="00D663F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 xml:space="preserve">Дисципліна спрямована на оволодіння </w:t>
            </w:r>
            <w:r w:rsidR="00A13588">
              <w:rPr>
                <w:sz w:val="24"/>
                <w:szCs w:val="24"/>
                <w:lang w:val="uk-UA"/>
              </w:rPr>
              <w:t xml:space="preserve">теоретичними знаннями та практичними навичками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презентації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особистості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медіа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просторі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Аналі</w:t>
            </w:r>
            <w:proofErr w:type="spellEnd"/>
            <w:r w:rsidR="00D663F1">
              <w:rPr>
                <w:sz w:val="24"/>
                <w:szCs w:val="24"/>
                <w:lang w:val="uk-UA"/>
              </w:rPr>
              <w:t>з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ують</w:t>
            </w:r>
            <w:proofErr w:type="spellEnd"/>
            <w:r w:rsidR="00D663F1">
              <w:rPr>
                <w:sz w:val="24"/>
                <w:szCs w:val="24"/>
                <w:lang w:val="uk-UA"/>
              </w:rPr>
              <w:t>ся</w:t>
            </w:r>
            <w:r w:rsidR="00D663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основні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особливості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взаємоді</w:t>
            </w:r>
            <w:proofErr w:type="spellEnd"/>
            <w:r w:rsidR="00D663F1">
              <w:rPr>
                <w:sz w:val="24"/>
                <w:szCs w:val="24"/>
                <w:lang w:val="uk-UA"/>
              </w:rPr>
              <w:t>ї</w:t>
            </w:r>
            <w:r w:rsidR="00D663F1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медіа</w:t>
            </w:r>
            <w:proofErr w:type="spellEnd"/>
            <w:r w:rsidR="00D663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  <w:lang w:val="en-US"/>
              </w:rPr>
              <w:t>просторі</w:t>
            </w:r>
            <w:proofErr w:type="spellEnd"/>
            <w:r w:rsidR="00D663F1">
              <w:rPr>
                <w:sz w:val="24"/>
                <w:szCs w:val="24"/>
                <w:lang w:val="uk-UA"/>
              </w:rPr>
              <w:t xml:space="preserve">. Розглядаються основі можливості самопрезентації. Вивчаються потенційні </w:t>
            </w:r>
            <w:proofErr w:type="spellStart"/>
            <w:r w:rsidR="00D663F1">
              <w:rPr>
                <w:sz w:val="24"/>
                <w:szCs w:val="24"/>
              </w:rPr>
              <w:t>небезпеки</w:t>
            </w:r>
            <w:proofErr w:type="spellEnd"/>
            <w:r w:rsidR="00D663F1">
              <w:rPr>
                <w:sz w:val="24"/>
                <w:szCs w:val="24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</w:rPr>
              <w:t>медіа</w:t>
            </w:r>
            <w:proofErr w:type="spellEnd"/>
            <w:r w:rsidR="00D663F1">
              <w:rPr>
                <w:sz w:val="24"/>
                <w:szCs w:val="24"/>
              </w:rPr>
              <w:t xml:space="preserve"> простору та шляхи </w:t>
            </w:r>
            <w:proofErr w:type="spellStart"/>
            <w:r w:rsidR="00D663F1">
              <w:rPr>
                <w:sz w:val="24"/>
                <w:szCs w:val="24"/>
              </w:rPr>
              <w:t>їх</w:t>
            </w:r>
            <w:proofErr w:type="spellEnd"/>
            <w:r w:rsidR="00D663F1">
              <w:rPr>
                <w:sz w:val="24"/>
                <w:szCs w:val="24"/>
              </w:rPr>
              <w:t xml:space="preserve"> </w:t>
            </w:r>
            <w:proofErr w:type="spellStart"/>
            <w:r w:rsidR="00D663F1">
              <w:rPr>
                <w:sz w:val="24"/>
                <w:szCs w:val="24"/>
              </w:rPr>
              <w:t>уникнення</w:t>
            </w:r>
            <w:proofErr w:type="spellEnd"/>
            <w:r w:rsidR="00D663F1">
              <w:rPr>
                <w:sz w:val="24"/>
                <w:szCs w:val="24"/>
              </w:rPr>
              <w:t>.</w:t>
            </w:r>
          </w:p>
        </w:tc>
      </w:tr>
      <w:tr w:rsidR="005145DE" w:rsidRPr="00A2273B" w:rsidTr="00AA2657">
        <w:trPr>
          <w:trHeight w:val="388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5145DE" w:rsidRPr="00A2273B" w:rsidRDefault="005145DE" w:rsidP="00455E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Мета та цілі</w:t>
            </w:r>
          </w:p>
        </w:tc>
        <w:tc>
          <w:tcPr>
            <w:tcW w:w="14317" w:type="dxa"/>
            <w:gridSpan w:val="14"/>
            <w:shd w:val="clear" w:color="auto" w:fill="DBE5F1"/>
          </w:tcPr>
          <w:p w:rsidR="005145DE" w:rsidRPr="00A2273B" w:rsidRDefault="001C7225" w:rsidP="00D663F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 xml:space="preserve">Виробити у аспіранта теоретичні уявлення та </w:t>
            </w:r>
            <w:r w:rsidR="00357EA9" w:rsidRPr="00A2273B">
              <w:rPr>
                <w:sz w:val="24"/>
                <w:szCs w:val="24"/>
                <w:lang w:val="uk-UA"/>
              </w:rPr>
              <w:t>компетентності</w:t>
            </w:r>
            <w:r w:rsidRPr="00A2273B">
              <w:rPr>
                <w:sz w:val="24"/>
                <w:szCs w:val="24"/>
                <w:lang w:val="uk-UA"/>
              </w:rPr>
              <w:t xml:space="preserve"> щодо </w:t>
            </w:r>
            <w:r w:rsidR="00D663F1">
              <w:rPr>
                <w:sz w:val="24"/>
                <w:szCs w:val="24"/>
                <w:lang w:val="uk-UA"/>
              </w:rPr>
              <w:t>самопрезентації та конструктивної взаємодії в медіа просторі.</w:t>
            </w:r>
          </w:p>
        </w:tc>
      </w:tr>
      <w:tr w:rsidR="005145DE" w:rsidRPr="00A2273B" w:rsidTr="009B0B83">
        <w:trPr>
          <w:trHeight w:val="388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5145DE" w:rsidRPr="00A2273B" w:rsidRDefault="005145DE" w:rsidP="009B0B8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Формат</w:t>
            </w:r>
          </w:p>
        </w:tc>
        <w:tc>
          <w:tcPr>
            <w:tcW w:w="14317" w:type="dxa"/>
            <w:gridSpan w:val="14"/>
            <w:shd w:val="clear" w:color="auto" w:fill="DBE5F1"/>
          </w:tcPr>
          <w:p w:rsidR="005145DE" w:rsidRPr="00A2273B" w:rsidRDefault="002A3645" w:rsidP="00455E3F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 xml:space="preserve">Лекції, </w:t>
            </w:r>
            <w:r w:rsidR="000D3A34" w:rsidRPr="00A2273B">
              <w:rPr>
                <w:sz w:val="24"/>
                <w:szCs w:val="24"/>
                <w:lang w:val="uk-UA"/>
              </w:rPr>
              <w:t>практичні заняття</w:t>
            </w:r>
            <w:r w:rsidRPr="00A2273B">
              <w:rPr>
                <w:sz w:val="24"/>
                <w:szCs w:val="24"/>
                <w:lang w:val="uk-UA"/>
              </w:rPr>
              <w:t>, консультації</w:t>
            </w:r>
            <w:r w:rsidR="00455E3F" w:rsidRPr="00A2273B">
              <w:rPr>
                <w:sz w:val="24"/>
                <w:szCs w:val="24"/>
                <w:lang w:val="uk-UA"/>
              </w:rPr>
              <w:t>. Підсумковий контроль - іспит</w:t>
            </w:r>
          </w:p>
        </w:tc>
      </w:tr>
      <w:tr w:rsidR="005145DE" w:rsidRPr="00A2273B" w:rsidTr="00AA2657">
        <w:trPr>
          <w:trHeight w:val="388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5145DE" w:rsidRPr="00A2273B" w:rsidRDefault="005145DE" w:rsidP="00AA2657">
            <w:pPr>
              <w:spacing w:after="0" w:line="240" w:lineRule="auto"/>
              <w:ind w:right="-108" w:hanging="108"/>
              <w:rPr>
                <w:b/>
                <w:spacing w:val="-16"/>
                <w:sz w:val="24"/>
                <w:szCs w:val="24"/>
                <w:lang w:val="uk-UA"/>
              </w:rPr>
            </w:pPr>
            <w:r w:rsidRPr="00A2273B">
              <w:rPr>
                <w:b/>
                <w:spacing w:val="-16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317" w:type="dxa"/>
            <w:gridSpan w:val="14"/>
            <w:shd w:val="clear" w:color="auto" w:fill="DBE5F1"/>
          </w:tcPr>
          <w:p w:rsidR="00F27FAA" w:rsidRPr="00D663F1" w:rsidRDefault="00F27FAA" w:rsidP="00D663F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lang w:val="uk-UA"/>
              </w:rPr>
            </w:pPr>
            <w:proofErr w:type="spellStart"/>
            <w:r w:rsidRPr="00D663F1">
              <w:rPr>
                <w:rFonts w:asciiTheme="minorHAnsi" w:hAnsiTheme="minorHAnsi" w:cstheme="minorHAnsi"/>
                <w:lang w:val="uk-UA"/>
              </w:rPr>
              <w:t>РН1</w:t>
            </w:r>
            <w:proofErr w:type="spellEnd"/>
            <w:r w:rsidRPr="00D663F1">
              <w:rPr>
                <w:rFonts w:asciiTheme="minorHAnsi" w:hAnsiTheme="minorHAnsi" w:cstheme="minorHAnsi"/>
                <w:lang w:val="uk-UA"/>
              </w:rPr>
              <w:t>. Здійснювати пошук, опрацювання та аналіз професійно важливих знань із різних джерел на основі сучасних методологій наукової діяльності з використанням інформаційно-комунікаційних технологій</w:t>
            </w:r>
            <w:r w:rsidRPr="00D663F1">
              <w:rPr>
                <w:rFonts w:asciiTheme="minorHAnsi" w:hAnsiTheme="minorHAnsi" w:cstheme="minorHAnsi"/>
              </w:rPr>
              <w:t> </w:t>
            </w:r>
          </w:p>
          <w:p w:rsidR="00D663F1" w:rsidRPr="00D663F1" w:rsidRDefault="00D663F1" w:rsidP="00D663F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663F1">
              <w:rPr>
                <w:rFonts w:asciiTheme="minorHAnsi" w:hAnsiTheme="minorHAnsi" w:cstheme="minorHAnsi"/>
                <w:lang w:val="uk-UA"/>
              </w:rPr>
              <w:t>РН2</w:t>
            </w:r>
            <w:proofErr w:type="spellEnd"/>
            <w:r w:rsidRPr="00D663F1">
              <w:rPr>
                <w:rFonts w:asciiTheme="minorHAnsi" w:hAnsiTheme="minorHAnsi" w:cstheme="minorHAnsi"/>
                <w:lang w:val="uk-UA"/>
              </w:rPr>
              <w:t>. Виокремлювати, систематизувати, розв’язувати, критично осмислювати та прогнозувати значущі психологічні проблеми, чинники та тенденції функціонування й розвитку особистості, груп і організацій на різних рівнях психологічного дослідження.</w:t>
            </w:r>
          </w:p>
          <w:p w:rsidR="00D663F1" w:rsidRPr="00D663F1" w:rsidRDefault="00D663F1" w:rsidP="00D663F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663F1">
              <w:rPr>
                <w:rFonts w:asciiTheme="minorHAnsi" w:hAnsiTheme="minorHAnsi" w:cstheme="minorHAnsi"/>
                <w:lang w:val="uk-UA"/>
              </w:rPr>
              <w:t>РН6</w:t>
            </w:r>
            <w:proofErr w:type="spellEnd"/>
            <w:r w:rsidRPr="00D663F1">
              <w:rPr>
                <w:rFonts w:asciiTheme="minorHAnsi" w:hAnsiTheme="minorHAnsi" w:cstheme="minorHAnsi"/>
                <w:lang w:val="uk-UA"/>
              </w:rPr>
              <w:t>. Уміти </w:t>
            </w:r>
            <w:proofErr w:type="spellStart"/>
            <w:r w:rsidRPr="00D663F1">
              <w:rPr>
                <w:rFonts w:asciiTheme="minorHAnsi" w:hAnsiTheme="minorHAnsi" w:cstheme="minorHAnsi"/>
                <w:lang w:val="uk-UA"/>
              </w:rPr>
              <w:t>полілогічно</w:t>
            </w:r>
            <w:proofErr w:type="spellEnd"/>
            <w:r w:rsidRPr="00D663F1">
              <w:rPr>
                <w:rFonts w:asciiTheme="minorHAnsi" w:hAnsiTheme="minorHAnsi" w:cstheme="minorHAnsi"/>
                <w:lang w:val="uk-UA"/>
              </w:rPr>
              <w:t> взаємодіяти із світовою науковою спільнотою з проблематики дослідження.</w:t>
            </w:r>
            <w:r w:rsidRPr="00D663F1">
              <w:rPr>
                <w:rFonts w:asciiTheme="minorHAnsi" w:hAnsiTheme="minorHAnsi" w:cstheme="minorHAnsi"/>
              </w:rPr>
              <w:t> </w:t>
            </w:r>
          </w:p>
          <w:p w:rsidR="005145DE" w:rsidRPr="00D663F1" w:rsidRDefault="00D663F1" w:rsidP="00D663F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D663F1">
              <w:rPr>
                <w:rFonts w:asciiTheme="minorHAnsi" w:hAnsiTheme="minorHAnsi" w:cstheme="minorHAnsi"/>
                <w:lang w:val="uk-UA"/>
              </w:rPr>
              <w:t>РН7</w:t>
            </w:r>
            <w:proofErr w:type="spellEnd"/>
            <w:r w:rsidRPr="00D663F1">
              <w:rPr>
                <w:rFonts w:asciiTheme="minorHAnsi" w:hAnsiTheme="minorHAnsi" w:cstheme="minorHAnsi"/>
                <w:lang w:val="uk-UA"/>
              </w:rPr>
              <w:t>. Працювати над власним розвитком та вдосконаленням, визначати свої професійні можливості та виявляти прагнення до підвищення професійної кваліфікації та професійної мобільності.</w:t>
            </w:r>
            <w:r w:rsidRPr="00D663F1">
              <w:rPr>
                <w:rFonts w:asciiTheme="minorHAnsi" w:hAnsiTheme="minorHAnsi" w:cstheme="minorHAnsi"/>
              </w:rPr>
              <w:t> </w:t>
            </w:r>
          </w:p>
        </w:tc>
      </w:tr>
      <w:tr w:rsidR="005145DE" w:rsidRPr="00A2273B" w:rsidTr="00AA2657">
        <w:trPr>
          <w:trHeight w:val="388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5145DE" w:rsidRPr="00A2273B" w:rsidRDefault="005145DE" w:rsidP="00455E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4317" w:type="dxa"/>
            <w:gridSpan w:val="14"/>
            <w:shd w:val="clear" w:color="auto" w:fill="DBE5F1"/>
          </w:tcPr>
          <w:p w:rsidR="005145DE" w:rsidRPr="00A2273B" w:rsidRDefault="002A3645" w:rsidP="00CC1B2A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 xml:space="preserve">Загальний обсяг дисципліни </w:t>
            </w:r>
            <w:r w:rsidR="00CC1B2A">
              <w:rPr>
                <w:sz w:val="24"/>
                <w:szCs w:val="24"/>
                <w:lang w:val="uk-UA"/>
              </w:rPr>
              <w:t>120</w:t>
            </w:r>
            <w:r w:rsidRPr="00A2273B">
              <w:rPr>
                <w:sz w:val="24"/>
                <w:szCs w:val="24"/>
                <w:lang w:val="uk-UA"/>
              </w:rPr>
              <w:t xml:space="preserve"> год.</w:t>
            </w:r>
            <w:r w:rsidR="00804D6F" w:rsidRPr="00A2273B">
              <w:rPr>
                <w:sz w:val="24"/>
                <w:szCs w:val="24"/>
                <w:lang w:val="uk-UA"/>
              </w:rPr>
              <w:t>:</w:t>
            </w:r>
            <w:r w:rsidRPr="00A2273B">
              <w:rPr>
                <w:sz w:val="24"/>
                <w:szCs w:val="24"/>
                <w:lang w:val="uk-UA"/>
              </w:rPr>
              <w:t xml:space="preserve"> лекції – </w:t>
            </w:r>
            <w:r w:rsidR="00CC1B2A">
              <w:rPr>
                <w:sz w:val="24"/>
                <w:szCs w:val="24"/>
                <w:lang w:val="uk-UA"/>
              </w:rPr>
              <w:t>20</w:t>
            </w:r>
            <w:r w:rsidRPr="00A2273B">
              <w:rPr>
                <w:sz w:val="24"/>
                <w:szCs w:val="24"/>
                <w:lang w:val="uk-UA"/>
              </w:rPr>
              <w:t xml:space="preserve"> год., </w:t>
            </w:r>
            <w:r w:rsidR="000D3A34" w:rsidRPr="00A2273B">
              <w:rPr>
                <w:sz w:val="24"/>
                <w:szCs w:val="24"/>
                <w:lang w:val="uk-UA"/>
              </w:rPr>
              <w:t xml:space="preserve">практичні заняття </w:t>
            </w:r>
            <w:r w:rsidRPr="00A2273B">
              <w:rPr>
                <w:sz w:val="24"/>
                <w:szCs w:val="24"/>
                <w:lang w:val="uk-UA"/>
              </w:rPr>
              <w:t xml:space="preserve">– </w:t>
            </w:r>
            <w:r w:rsidR="00CC1B2A">
              <w:rPr>
                <w:sz w:val="24"/>
                <w:szCs w:val="24"/>
                <w:lang w:val="uk-UA"/>
              </w:rPr>
              <w:t>20</w:t>
            </w:r>
            <w:r w:rsidR="000D3A34" w:rsidRPr="00A2273B">
              <w:rPr>
                <w:sz w:val="24"/>
                <w:szCs w:val="24"/>
                <w:lang w:val="uk-UA"/>
              </w:rPr>
              <w:t xml:space="preserve"> </w:t>
            </w:r>
            <w:r w:rsidRPr="00A2273B">
              <w:rPr>
                <w:sz w:val="24"/>
                <w:szCs w:val="24"/>
                <w:lang w:val="uk-UA"/>
              </w:rPr>
              <w:t xml:space="preserve">год., </w:t>
            </w:r>
            <w:r w:rsidR="00455E3F" w:rsidRPr="00A2273B">
              <w:rPr>
                <w:sz w:val="24"/>
                <w:szCs w:val="24"/>
                <w:lang w:val="uk-UA"/>
              </w:rPr>
              <w:t xml:space="preserve">самостійна робота – </w:t>
            </w:r>
            <w:r w:rsidR="00CC1B2A">
              <w:rPr>
                <w:sz w:val="24"/>
                <w:szCs w:val="24"/>
                <w:lang w:val="uk-UA"/>
              </w:rPr>
              <w:t>80</w:t>
            </w:r>
            <w:r w:rsidR="00455E3F" w:rsidRPr="00A2273B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145DE" w:rsidRPr="00A2273B" w:rsidTr="00AA2657">
        <w:trPr>
          <w:trHeight w:val="388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5145DE" w:rsidRPr="00A2273B" w:rsidRDefault="005145DE" w:rsidP="00455E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2273B">
              <w:rPr>
                <w:b/>
                <w:sz w:val="24"/>
                <w:szCs w:val="24"/>
                <w:lang w:val="uk-UA"/>
              </w:rPr>
              <w:lastRenderedPageBreak/>
              <w:t>Пререквізити</w:t>
            </w:r>
            <w:proofErr w:type="spellEnd"/>
          </w:p>
        </w:tc>
        <w:tc>
          <w:tcPr>
            <w:tcW w:w="14317" w:type="dxa"/>
            <w:gridSpan w:val="14"/>
            <w:shd w:val="clear" w:color="auto" w:fill="DBE5F1"/>
          </w:tcPr>
          <w:p w:rsidR="005145DE" w:rsidRPr="00A2273B" w:rsidRDefault="00455E3F" w:rsidP="00CC1B2A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>«</w:t>
            </w:r>
            <w:r w:rsidR="00CC1B2A">
              <w:rPr>
                <w:sz w:val="24"/>
                <w:szCs w:val="24"/>
                <w:lang w:val="uk-UA"/>
              </w:rPr>
              <w:t>Світоглядні та соціокультурні основи науково-технічної діяльності</w:t>
            </w:r>
            <w:r w:rsidRPr="00A2273B">
              <w:rPr>
                <w:sz w:val="24"/>
                <w:szCs w:val="24"/>
                <w:lang w:val="uk-UA"/>
              </w:rPr>
              <w:t>»</w:t>
            </w:r>
          </w:p>
        </w:tc>
      </w:tr>
      <w:tr w:rsidR="00443A45" w:rsidRPr="00A2273B" w:rsidTr="0070647C">
        <w:trPr>
          <w:trHeight w:val="1737"/>
        </w:trPr>
        <w:tc>
          <w:tcPr>
            <w:tcW w:w="1985" w:type="dxa"/>
            <w:gridSpan w:val="4"/>
            <w:shd w:val="clear" w:color="auto" w:fill="DDD9C3"/>
            <w:vAlign w:val="center"/>
          </w:tcPr>
          <w:p w:rsidR="00443A45" w:rsidRPr="00A2273B" w:rsidRDefault="007E3323" w:rsidP="00455E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Вимоги викладача</w:t>
            </w:r>
          </w:p>
        </w:tc>
        <w:tc>
          <w:tcPr>
            <w:tcW w:w="14317" w:type="dxa"/>
            <w:gridSpan w:val="14"/>
            <w:shd w:val="clear" w:color="auto" w:fill="DBE5F1"/>
          </w:tcPr>
          <w:p w:rsidR="0098315A" w:rsidRPr="00A2273B" w:rsidRDefault="007E3323" w:rsidP="003B075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 xml:space="preserve">Аспірант зобов'язаний відвідувати всі заняття згідно розкладу, не спізнюватися. </w:t>
            </w:r>
            <w:r w:rsidR="009F6823" w:rsidRPr="00A2273B">
              <w:rPr>
                <w:sz w:val="24"/>
                <w:szCs w:val="24"/>
                <w:lang w:val="uk-UA"/>
              </w:rPr>
              <w:t>Дотримуватися етики поведінки.</w:t>
            </w:r>
            <w:r w:rsidRPr="00A2273B">
              <w:rPr>
                <w:sz w:val="24"/>
                <w:szCs w:val="24"/>
                <w:lang w:val="uk-UA"/>
              </w:rPr>
              <w:t xml:space="preserve"> </w:t>
            </w:r>
            <w:r w:rsidR="00C243DB" w:rsidRPr="00A2273B">
              <w:rPr>
                <w:sz w:val="24"/>
                <w:szCs w:val="24"/>
                <w:lang w:val="uk-UA"/>
              </w:rPr>
              <w:t>Працювати з навчальної та додатковою літературою, з літературою на електронних носіях і в Інтернеті. При пропуску лекційних занять проводиться усна співбесіда за темою. З метою оволодіння необхідною якістю освіти з дисципліни потрібно відвідуваність і регулярна підготовленість до занять.</w:t>
            </w:r>
            <w:r w:rsidR="000236B0" w:rsidRPr="00A2273B">
              <w:rPr>
                <w:sz w:val="24"/>
                <w:szCs w:val="24"/>
                <w:lang w:val="uk-UA"/>
              </w:rPr>
              <w:t xml:space="preserve"> </w:t>
            </w:r>
            <w:r w:rsidR="009F6823" w:rsidRPr="00A2273B">
              <w:rPr>
                <w:sz w:val="24"/>
                <w:szCs w:val="24"/>
                <w:lang w:val="uk-UA"/>
              </w:rPr>
              <w:t>Без особистої присутності аспіранта підсумковий контроль не проводиться</w:t>
            </w:r>
            <w:r w:rsidR="0098315A" w:rsidRPr="00A2273B">
              <w:rPr>
                <w:sz w:val="24"/>
                <w:szCs w:val="24"/>
                <w:lang w:val="uk-UA"/>
              </w:rPr>
              <w:t>.</w:t>
            </w:r>
          </w:p>
        </w:tc>
      </w:tr>
      <w:tr w:rsidR="00455E3F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455E3F" w:rsidRPr="00A2273B" w:rsidRDefault="00455E3F" w:rsidP="00455E3F">
            <w:pPr>
              <w:spacing w:after="0" w:line="204" w:lineRule="auto"/>
              <w:jc w:val="center"/>
              <w:rPr>
                <w:sz w:val="24"/>
                <w:szCs w:val="24"/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СТРУКТУРА</w:t>
            </w:r>
            <w:r w:rsidR="00555CCE"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 xml:space="preserve"> </w:t>
            </w: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 xml:space="preserve"> ДИСЦИПЛІНИ</w:t>
            </w:r>
          </w:p>
        </w:tc>
      </w:tr>
      <w:tr w:rsidR="00063F53" w:rsidRPr="00A2273B" w:rsidTr="00063F53">
        <w:trPr>
          <w:trHeight w:val="388"/>
        </w:trPr>
        <w:tc>
          <w:tcPr>
            <w:tcW w:w="1277" w:type="dxa"/>
            <w:gridSpan w:val="3"/>
            <w:shd w:val="clear" w:color="auto" w:fill="DDD9C3"/>
          </w:tcPr>
          <w:p w:rsidR="0024797B" w:rsidRPr="00A2273B" w:rsidRDefault="0024797B" w:rsidP="00B937D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5670" w:type="dxa"/>
            <w:gridSpan w:val="5"/>
            <w:tcBorders>
              <w:bottom w:val="single" w:sz="18" w:space="0" w:color="FFFFFF"/>
              <w:right w:val="single" w:sz="8" w:space="0" w:color="FFFFFF"/>
            </w:tcBorders>
            <w:shd w:val="clear" w:color="auto" w:fill="DBE5F1"/>
          </w:tcPr>
          <w:p w:rsidR="0024797B" w:rsidRPr="00A2273B" w:rsidRDefault="00CC1B2A" w:rsidP="00443A45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Підходи до визначення поняття </w:t>
            </w:r>
            <w:proofErr w:type="spellStart"/>
            <w:r>
              <w:rPr>
                <w:sz w:val="24"/>
                <w:szCs w:val="24"/>
                <w:lang w:val="uk-UA"/>
              </w:rPr>
              <w:t>медіапростору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DDD9C3"/>
          </w:tcPr>
          <w:p w:rsidR="0024797B" w:rsidRPr="00A2273B" w:rsidRDefault="00C41F9A" w:rsidP="000236B0">
            <w:pPr>
              <w:spacing w:after="0" w:line="192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Практичне заняття 1</w:t>
            </w:r>
          </w:p>
        </w:tc>
        <w:tc>
          <w:tcPr>
            <w:tcW w:w="3118" w:type="dxa"/>
            <w:gridSpan w:val="6"/>
            <w:tcBorders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DBE5F1"/>
          </w:tcPr>
          <w:p w:rsidR="0024797B" w:rsidRPr="00A2273B" w:rsidRDefault="004571D1" w:rsidP="00051F4A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Картина медіа простору сучасної людини</w:t>
            </w:r>
            <w:r w:rsidR="00051F4A" w:rsidRPr="00A2273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  <w:textDirection w:val="btLr"/>
            <w:vAlign w:val="center"/>
          </w:tcPr>
          <w:p w:rsidR="0024797B" w:rsidRPr="00A2273B" w:rsidRDefault="0024797B" w:rsidP="0024797B">
            <w:pPr>
              <w:spacing w:after="0" w:line="20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24797B" w:rsidRPr="00A2273B" w:rsidRDefault="004571D1" w:rsidP="003B075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Аналіз власної присутності в </w:t>
            </w:r>
            <w:proofErr w:type="spellStart"/>
            <w:r>
              <w:rPr>
                <w:lang w:val="uk-UA"/>
              </w:rPr>
              <w:t>медіапросторі</w:t>
            </w:r>
            <w:proofErr w:type="spellEnd"/>
          </w:p>
        </w:tc>
      </w:tr>
      <w:tr w:rsidR="00063F53" w:rsidRPr="00A2273B" w:rsidTr="00063F53">
        <w:trPr>
          <w:trHeight w:val="388"/>
        </w:trPr>
        <w:tc>
          <w:tcPr>
            <w:tcW w:w="1277" w:type="dxa"/>
            <w:gridSpan w:val="3"/>
            <w:shd w:val="clear" w:color="auto" w:fill="DDD9C3"/>
          </w:tcPr>
          <w:p w:rsidR="0024797B" w:rsidRPr="00A2273B" w:rsidRDefault="0024797B" w:rsidP="00443A4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5670" w:type="dxa"/>
            <w:gridSpan w:val="5"/>
            <w:tcBorders>
              <w:right w:val="single" w:sz="8" w:space="0" w:color="FFFFFF"/>
            </w:tcBorders>
            <w:shd w:val="clear" w:color="auto" w:fill="DBE5F1"/>
          </w:tcPr>
          <w:p w:rsidR="0024797B" w:rsidRPr="00A2273B" w:rsidRDefault="002903E7" w:rsidP="00462C46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Поняття самопрезентації особистості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DD9C3"/>
          </w:tcPr>
          <w:p w:rsidR="002117BE" w:rsidRPr="00A2273B" w:rsidRDefault="00C41F9A" w:rsidP="000D3CA3">
            <w:pPr>
              <w:spacing w:after="0" w:line="204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Практичне заняття 2</w:t>
            </w:r>
          </w:p>
        </w:tc>
        <w:tc>
          <w:tcPr>
            <w:tcW w:w="3118" w:type="dxa"/>
            <w:gridSpan w:val="6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DBE5F1"/>
          </w:tcPr>
          <w:p w:rsidR="0024797B" w:rsidRPr="00F27FAA" w:rsidRDefault="004571D1" w:rsidP="00701659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Самооцінка, образ себе та </w:t>
            </w:r>
            <w:proofErr w:type="spellStart"/>
            <w:r>
              <w:rPr>
                <w:sz w:val="24"/>
                <w:szCs w:val="24"/>
                <w:lang w:val="uk-UA"/>
              </w:rPr>
              <w:t>самопрезентація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</w:tcPr>
          <w:p w:rsidR="0024797B" w:rsidRPr="00A2273B" w:rsidRDefault="0024797B" w:rsidP="00443A45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18" w:space="0" w:color="FFFFFF"/>
            </w:tcBorders>
            <w:shd w:val="clear" w:color="auto" w:fill="DBE5F1"/>
            <w:vAlign w:val="center"/>
          </w:tcPr>
          <w:p w:rsidR="0024797B" w:rsidRPr="00A2273B" w:rsidRDefault="004571D1" w:rsidP="003B075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Портрет особистості в медіа просторі</w:t>
            </w:r>
          </w:p>
        </w:tc>
      </w:tr>
      <w:tr w:rsidR="00AA4957" w:rsidRPr="00A2273B" w:rsidTr="00063F53">
        <w:trPr>
          <w:trHeight w:val="388"/>
        </w:trPr>
        <w:tc>
          <w:tcPr>
            <w:tcW w:w="1277" w:type="dxa"/>
            <w:gridSpan w:val="3"/>
            <w:shd w:val="clear" w:color="auto" w:fill="DDD9C3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5670" w:type="dxa"/>
            <w:gridSpan w:val="5"/>
            <w:tcBorders>
              <w:right w:val="single" w:sz="8" w:space="0" w:color="FFFFFF"/>
            </w:tcBorders>
            <w:shd w:val="clear" w:color="auto" w:fill="DBE5F1"/>
          </w:tcPr>
          <w:p w:rsidR="00AA4957" w:rsidRPr="00F27FAA" w:rsidRDefault="002903E7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Можливості самопрезентації та самореалізації особистості в медіа просторі</w:t>
            </w:r>
          </w:p>
        </w:tc>
        <w:tc>
          <w:tcPr>
            <w:tcW w:w="170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Практичне заняття 3</w:t>
            </w:r>
          </w:p>
        </w:tc>
        <w:tc>
          <w:tcPr>
            <w:tcW w:w="3118" w:type="dxa"/>
            <w:gridSpan w:val="6"/>
            <w:tcBorders>
              <w:left w:val="single" w:sz="8" w:space="0" w:color="FFFFFF"/>
              <w:right w:val="single" w:sz="18" w:space="0" w:color="FFFFFF"/>
            </w:tcBorders>
            <w:shd w:val="clear" w:color="auto" w:fill="DBE5F1"/>
          </w:tcPr>
          <w:p w:rsidR="00AA4957" w:rsidRPr="00A2273B" w:rsidRDefault="004571D1" w:rsidP="00F27FAA">
            <w:pPr>
              <w:spacing w:after="0" w:line="192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Побудова власного бренду в медіа просторі</w:t>
            </w:r>
          </w:p>
        </w:tc>
        <w:tc>
          <w:tcPr>
            <w:tcW w:w="567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left w:val="single" w:sz="18" w:space="0" w:color="FFFFFF"/>
            </w:tcBorders>
            <w:shd w:val="clear" w:color="auto" w:fill="DBE5F1"/>
            <w:vAlign w:val="center"/>
          </w:tcPr>
          <w:p w:rsidR="00AA4957" w:rsidRPr="00B47591" w:rsidRDefault="004571D1" w:rsidP="00AA4957">
            <w:pPr>
              <w:spacing w:after="0" w:line="204" w:lineRule="auto"/>
              <w:rPr>
                <w:lang w:val="uk-UA"/>
              </w:rPr>
            </w:pPr>
            <w:r>
              <w:rPr>
                <w:rFonts w:ascii="PetersburgC" w:hAnsi="PetersburgC" w:cs="PetersburgC"/>
                <w:lang w:val="uk-UA" w:eastAsia="ru-RU"/>
              </w:rPr>
              <w:t>Присутність та само прояв в медіа просторі</w:t>
            </w:r>
            <w:r w:rsidR="00F27FAA">
              <w:rPr>
                <w:rFonts w:ascii="PetersburgC" w:hAnsi="PetersburgC" w:cs="PetersburgC"/>
                <w:lang w:val="uk-UA" w:eastAsia="ru-RU"/>
              </w:rPr>
              <w:t xml:space="preserve"> </w:t>
            </w:r>
          </w:p>
        </w:tc>
      </w:tr>
      <w:tr w:rsidR="00AA4957" w:rsidRPr="00A2273B" w:rsidTr="00063F53">
        <w:trPr>
          <w:trHeight w:val="388"/>
        </w:trPr>
        <w:tc>
          <w:tcPr>
            <w:tcW w:w="1277" w:type="dxa"/>
            <w:gridSpan w:val="3"/>
            <w:shd w:val="clear" w:color="auto" w:fill="DDD9C3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Лекція 4</w:t>
            </w:r>
          </w:p>
        </w:tc>
        <w:tc>
          <w:tcPr>
            <w:tcW w:w="5670" w:type="dxa"/>
            <w:gridSpan w:val="5"/>
            <w:tcBorders>
              <w:right w:val="single" w:sz="8" w:space="0" w:color="FFFFFF"/>
            </w:tcBorders>
            <w:shd w:val="clear" w:color="auto" w:fill="DBE5F1"/>
          </w:tcPr>
          <w:p w:rsidR="00AA4957" w:rsidRPr="00701659" w:rsidRDefault="002903E7" w:rsidP="00F27FAA">
            <w:pPr>
              <w:spacing w:after="0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Навчальні середовища в медіа просторі</w:t>
            </w:r>
          </w:p>
        </w:tc>
        <w:tc>
          <w:tcPr>
            <w:tcW w:w="170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Практичне заняття 4</w:t>
            </w:r>
          </w:p>
        </w:tc>
        <w:tc>
          <w:tcPr>
            <w:tcW w:w="3118" w:type="dxa"/>
            <w:gridSpan w:val="6"/>
            <w:tcBorders>
              <w:left w:val="single" w:sz="8" w:space="0" w:color="FFFFFF"/>
              <w:right w:val="single" w:sz="18" w:space="0" w:color="FFFFFF"/>
            </w:tcBorders>
            <w:shd w:val="clear" w:color="auto" w:fill="DBE5F1"/>
          </w:tcPr>
          <w:p w:rsidR="00AA4957" w:rsidRPr="004571D1" w:rsidRDefault="004571D1" w:rsidP="00B4759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Особливості навчання в медіа просторі</w:t>
            </w:r>
          </w:p>
        </w:tc>
        <w:tc>
          <w:tcPr>
            <w:tcW w:w="567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lef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4571D1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Самоосвіта з використанням інструментів медіа простору</w:t>
            </w:r>
          </w:p>
        </w:tc>
      </w:tr>
      <w:tr w:rsidR="00AA4957" w:rsidRPr="00A2273B" w:rsidTr="00063F53">
        <w:trPr>
          <w:trHeight w:val="388"/>
        </w:trPr>
        <w:tc>
          <w:tcPr>
            <w:tcW w:w="1277" w:type="dxa"/>
            <w:gridSpan w:val="3"/>
            <w:shd w:val="clear" w:color="auto" w:fill="DDD9C3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Лекція 5</w:t>
            </w:r>
          </w:p>
        </w:tc>
        <w:tc>
          <w:tcPr>
            <w:tcW w:w="5670" w:type="dxa"/>
            <w:gridSpan w:val="5"/>
            <w:tcBorders>
              <w:right w:val="single" w:sz="8" w:space="0" w:color="FFFFFF"/>
            </w:tcBorders>
            <w:shd w:val="clear" w:color="auto" w:fill="DBE5F1"/>
          </w:tcPr>
          <w:p w:rsidR="00AA4957" w:rsidRPr="004571D1" w:rsidRDefault="002903E7" w:rsidP="00B47591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Соціальні медіа та їх вплив</w:t>
            </w:r>
            <w:r w:rsidR="004571D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71D1">
              <w:rPr>
                <w:sz w:val="24"/>
                <w:szCs w:val="24"/>
                <w:lang w:val="en-US"/>
              </w:rPr>
              <w:t>на</w:t>
            </w:r>
            <w:proofErr w:type="spellEnd"/>
            <w:r w:rsidR="004571D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71D1">
              <w:rPr>
                <w:sz w:val="24"/>
                <w:szCs w:val="24"/>
                <w:lang w:val="en-US"/>
              </w:rPr>
              <w:t>особистість</w:t>
            </w:r>
            <w:proofErr w:type="spellEnd"/>
            <w:r w:rsidR="004571D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71D1">
              <w:rPr>
                <w:sz w:val="24"/>
                <w:szCs w:val="24"/>
                <w:lang w:val="en-US"/>
              </w:rPr>
              <w:t>людини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Практичне заняття 5</w:t>
            </w:r>
          </w:p>
        </w:tc>
        <w:tc>
          <w:tcPr>
            <w:tcW w:w="3118" w:type="dxa"/>
            <w:gridSpan w:val="6"/>
            <w:vMerge w:val="restart"/>
            <w:tcBorders>
              <w:left w:val="single" w:sz="8" w:space="0" w:color="FFFFFF"/>
              <w:right w:val="single" w:sz="18" w:space="0" w:color="FFFFFF"/>
            </w:tcBorders>
            <w:shd w:val="clear" w:color="auto" w:fill="DBE5F1"/>
          </w:tcPr>
          <w:p w:rsidR="00AA4957" w:rsidRPr="00F27FAA" w:rsidRDefault="004571D1" w:rsidP="00AA4957">
            <w:pPr>
              <w:spacing w:after="0" w:line="204" w:lineRule="auto"/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Довіра в медіа просторі</w:t>
            </w:r>
          </w:p>
        </w:tc>
        <w:tc>
          <w:tcPr>
            <w:tcW w:w="567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lef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4571D1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 xml:space="preserve"> сучасного фахівця</w:t>
            </w:r>
          </w:p>
        </w:tc>
      </w:tr>
      <w:tr w:rsidR="00AA4957" w:rsidRPr="00A2273B" w:rsidTr="00063F53">
        <w:trPr>
          <w:trHeight w:val="388"/>
        </w:trPr>
        <w:tc>
          <w:tcPr>
            <w:tcW w:w="1277" w:type="dxa"/>
            <w:gridSpan w:val="3"/>
            <w:shd w:val="clear" w:color="auto" w:fill="DDD9C3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Лекція 6</w:t>
            </w:r>
          </w:p>
        </w:tc>
        <w:tc>
          <w:tcPr>
            <w:tcW w:w="5670" w:type="dxa"/>
            <w:gridSpan w:val="5"/>
            <w:tcBorders>
              <w:right w:val="single" w:sz="8" w:space="0" w:color="FFFFFF"/>
            </w:tcBorders>
            <w:shd w:val="clear" w:color="auto" w:fill="DBE5F1"/>
          </w:tcPr>
          <w:p w:rsidR="00AA4957" w:rsidRPr="00A2273B" w:rsidRDefault="004571D1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Критичне мислення в медіа просторі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6"/>
            <w:vMerge/>
            <w:tcBorders>
              <w:left w:val="single" w:sz="8" w:space="0" w:color="FFFFFF"/>
              <w:right w:val="single" w:sz="1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left w:val="single" w:sz="18" w:space="0" w:color="FFFFFF"/>
            </w:tcBorders>
            <w:shd w:val="clear" w:color="auto" w:fill="DBE5F1"/>
            <w:vAlign w:val="center"/>
          </w:tcPr>
          <w:p w:rsidR="00AA4957" w:rsidRPr="005E19CC" w:rsidRDefault="004571D1" w:rsidP="00AA4957">
            <w:pPr>
              <w:spacing w:after="0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Шляхи перевірки інформації в медіа просторі</w:t>
            </w:r>
            <w:r w:rsidR="005E19C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4957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AA4957" w:rsidRPr="00A2273B" w:rsidRDefault="00AA4957" w:rsidP="00AA4957">
            <w:pPr>
              <w:spacing w:after="0" w:line="204" w:lineRule="auto"/>
              <w:jc w:val="center"/>
              <w:rPr>
                <w:sz w:val="24"/>
                <w:szCs w:val="24"/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ЛІТЕРАТУРА  ТА  НАВЧАЛЬНІ  МАТЕРІАЛИ</w:t>
            </w:r>
          </w:p>
        </w:tc>
      </w:tr>
      <w:tr w:rsidR="00AA4957" w:rsidRPr="00A2273B" w:rsidTr="009E5C36">
        <w:trPr>
          <w:cantSplit/>
          <w:trHeight w:val="2638"/>
        </w:trPr>
        <w:tc>
          <w:tcPr>
            <w:tcW w:w="426" w:type="dxa"/>
            <w:shd w:val="clear" w:color="auto" w:fill="DDD9C3"/>
            <w:textDirection w:val="btLr"/>
            <w:vAlign w:val="center"/>
          </w:tcPr>
          <w:p w:rsidR="00AA4957" w:rsidRPr="00A2273B" w:rsidRDefault="00AA4957" w:rsidP="00AA495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9639" w:type="dxa"/>
            <w:gridSpan w:val="12"/>
            <w:tcBorders>
              <w:right w:val="single" w:sz="18" w:space="0" w:color="FFFFFF"/>
            </w:tcBorders>
            <w:shd w:val="clear" w:color="auto" w:fill="DBE5F1"/>
          </w:tcPr>
          <w:p w:rsidR="00AA4957" w:rsidRPr="004571D1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192" w:lineRule="auto"/>
              <w:ind w:left="0"/>
              <w:rPr>
                <w:lang w:val="uk-UA"/>
              </w:rPr>
            </w:pPr>
            <w:r w:rsidRPr="00A2273B">
              <w:rPr>
                <w:lang w:val="uk-UA"/>
              </w:rPr>
              <w:t xml:space="preserve">1. </w:t>
            </w:r>
            <w:r w:rsidR="004571D1" w:rsidRPr="004571D1">
              <w:t>Н.І. </w:t>
            </w:r>
            <w:proofErr w:type="spellStart"/>
            <w:r w:rsidR="004571D1" w:rsidRPr="004571D1">
              <w:rPr>
                <w:bCs/>
              </w:rPr>
              <w:t>Череповська</w:t>
            </w:r>
            <w:proofErr w:type="spellEnd"/>
            <w:r w:rsidR="004571D1" w:rsidRPr="004571D1">
              <w:t> «</w:t>
            </w:r>
            <w:proofErr w:type="spellStart"/>
            <w:r w:rsidR="004571D1" w:rsidRPr="004571D1">
              <w:rPr>
                <w:bCs/>
              </w:rPr>
              <w:t>Медіаосвітні</w:t>
            </w:r>
            <w:proofErr w:type="spellEnd"/>
            <w:r w:rsidR="004571D1" w:rsidRPr="004571D1">
              <w:rPr>
                <w:bCs/>
              </w:rPr>
              <w:t xml:space="preserve"> </w:t>
            </w:r>
            <w:proofErr w:type="spellStart"/>
            <w:r w:rsidR="004571D1" w:rsidRPr="004571D1">
              <w:rPr>
                <w:bCs/>
              </w:rPr>
              <w:t>ресурси</w:t>
            </w:r>
            <w:proofErr w:type="spellEnd"/>
            <w:r w:rsidR="004571D1" w:rsidRPr="004571D1">
              <w:rPr>
                <w:bCs/>
              </w:rPr>
              <w:t xml:space="preserve"> </w:t>
            </w:r>
            <w:proofErr w:type="spellStart"/>
            <w:r w:rsidR="004571D1" w:rsidRPr="004571D1">
              <w:rPr>
                <w:bCs/>
              </w:rPr>
              <w:t>розвитку</w:t>
            </w:r>
            <w:proofErr w:type="spellEnd"/>
            <w:r w:rsidR="004571D1" w:rsidRPr="004571D1">
              <w:rPr>
                <w:bCs/>
              </w:rPr>
              <w:t xml:space="preserve"> </w:t>
            </w:r>
            <w:proofErr w:type="spellStart"/>
            <w:r w:rsidR="004571D1" w:rsidRPr="004571D1">
              <w:rPr>
                <w:bCs/>
              </w:rPr>
              <w:t>патріотизму</w:t>
            </w:r>
            <w:proofErr w:type="spellEnd"/>
            <w:r w:rsidR="004571D1" w:rsidRPr="004571D1">
              <w:t> </w:t>
            </w:r>
            <w:proofErr w:type="spellStart"/>
            <w:r w:rsidR="004571D1" w:rsidRPr="004571D1">
              <w:t>і</w:t>
            </w:r>
            <w:proofErr w:type="spellEnd"/>
            <w:r w:rsidR="004571D1" w:rsidRPr="004571D1">
              <w:t> </w:t>
            </w:r>
            <w:r w:rsidR="004571D1" w:rsidRPr="004571D1">
              <w:rPr>
                <w:bCs/>
              </w:rPr>
              <w:t xml:space="preserve">критичного </w:t>
            </w:r>
            <w:proofErr w:type="spellStart"/>
            <w:r w:rsidR="004571D1" w:rsidRPr="004571D1">
              <w:rPr>
                <w:bCs/>
              </w:rPr>
              <w:t>мислення</w:t>
            </w:r>
            <w:proofErr w:type="spellEnd"/>
            <w:r w:rsidR="004571D1" w:rsidRPr="004571D1">
              <w:rPr>
                <w:bCs/>
              </w:rPr>
              <w:t xml:space="preserve"> </w:t>
            </w:r>
            <w:proofErr w:type="spellStart"/>
            <w:r w:rsidR="004571D1" w:rsidRPr="004571D1">
              <w:rPr>
                <w:bCs/>
              </w:rPr>
              <w:t>молоді</w:t>
            </w:r>
            <w:proofErr w:type="spellEnd"/>
            <w:r w:rsidR="004571D1" w:rsidRPr="004571D1">
              <w:t>»: </w:t>
            </w:r>
            <w:proofErr w:type="spellStart"/>
            <w:r w:rsidR="004571D1" w:rsidRPr="004571D1">
              <w:rPr>
                <w:bCs/>
              </w:rPr>
              <w:t>навчально</w:t>
            </w:r>
            <w:r w:rsidR="004571D1" w:rsidRPr="004571D1">
              <w:t>-</w:t>
            </w:r>
            <w:r w:rsidR="004571D1" w:rsidRPr="004571D1">
              <w:rPr>
                <w:bCs/>
              </w:rPr>
              <w:t>методичний</w:t>
            </w:r>
            <w:proofErr w:type="spellEnd"/>
            <w:r w:rsidR="004571D1" w:rsidRPr="004571D1">
              <w:rPr>
                <w:bCs/>
              </w:rPr>
              <w:t xml:space="preserve"> </w:t>
            </w:r>
            <w:proofErr w:type="spellStart"/>
            <w:proofErr w:type="gramStart"/>
            <w:r w:rsidR="004571D1" w:rsidRPr="004571D1">
              <w:rPr>
                <w:bCs/>
              </w:rPr>
              <w:t>пос</w:t>
            </w:r>
            <w:proofErr w:type="gramEnd"/>
            <w:r w:rsidR="004571D1" w:rsidRPr="004571D1">
              <w:rPr>
                <w:bCs/>
              </w:rPr>
              <w:t>ібник</w:t>
            </w:r>
            <w:proofErr w:type="spellEnd"/>
            <w:r w:rsidR="004571D1" w:rsidRPr="004571D1">
              <w:t xml:space="preserve">. – К.: </w:t>
            </w:r>
            <w:proofErr w:type="spellStart"/>
            <w:r w:rsidR="004571D1" w:rsidRPr="004571D1">
              <w:t>ІСПП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НАПН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України</w:t>
            </w:r>
            <w:proofErr w:type="spellEnd"/>
            <w:r w:rsidR="004571D1" w:rsidRPr="004571D1">
              <w:t>, 2016.</w:t>
            </w:r>
            <w:r w:rsidR="004571D1">
              <w:rPr>
                <w:lang w:val="uk-UA"/>
              </w:rPr>
              <w:t xml:space="preserve"> – 156 с.</w:t>
            </w:r>
          </w:p>
          <w:p w:rsidR="00626223" w:rsidRDefault="00626223" w:rsidP="00AA4957">
            <w:pPr>
              <w:pStyle w:val="a6"/>
              <w:tabs>
                <w:tab w:val="left" w:pos="0"/>
                <w:tab w:val="left" w:pos="175"/>
              </w:tabs>
              <w:spacing w:after="0" w:line="192" w:lineRule="auto"/>
              <w:ind w:left="0"/>
            </w:pPr>
            <w:r>
              <w:rPr>
                <w:lang w:val="uk-UA"/>
              </w:rPr>
              <w:t>2.</w:t>
            </w:r>
            <w:r w:rsidR="00AA4957" w:rsidRPr="00A2273B">
              <w:rPr>
                <w:lang w:val="uk-UA"/>
              </w:rPr>
              <w:t xml:space="preserve"> </w:t>
            </w:r>
            <w:proofErr w:type="spellStart"/>
            <w:r w:rsidR="004571D1" w:rsidRPr="004571D1">
              <w:t>Поберезська</w:t>
            </w:r>
            <w:proofErr w:type="spellEnd"/>
            <w:r w:rsidR="004571D1" w:rsidRPr="004571D1">
              <w:t xml:space="preserve">, Г. Г.. </w:t>
            </w:r>
            <w:proofErr w:type="spellStart"/>
            <w:r w:rsidR="004571D1" w:rsidRPr="004571D1">
              <w:t>Огляд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українських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медіаосвітніх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ресурсів</w:t>
            </w:r>
            <w:proofErr w:type="spellEnd"/>
            <w:r w:rsidR="004571D1" w:rsidRPr="004571D1">
              <w:t xml:space="preserve"> </w:t>
            </w:r>
            <w:proofErr w:type="gramStart"/>
            <w:r w:rsidR="004571D1" w:rsidRPr="004571D1">
              <w:t>в</w:t>
            </w:r>
            <w:proofErr w:type="gramEnd"/>
            <w:r w:rsidR="004571D1" w:rsidRPr="004571D1">
              <w:t xml:space="preserve"> </w:t>
            </w:r>
            <w:proofErr w:type="spellStart"/>
            <w:r w:rsidR="004571D1" w:rsidRPr="004571D1">
              <w:t>інтернеті</w:t>
            </w:r>
            <w:proofErr w:type="spellEnd"/>
            <w:r w:rsidR="004571D1" w:rsidRPr="004571D1">
              <w:t xml:space="preserve"> як </w:t>
            </w:r>
            <w:proofErr w:type="spellStart"/>
            <w:r w:rsidR="004571D1" w:rsidRPr="004571D1">
              <w:t>джерел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формування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медіакультури</w:t>
            </w:r>
            <w:proofErr w:type="spellEnd"/>
            <w:r w:rsidR="004571D1" w:rsidRPr="004571D1">
              <w:t xml:space="preserve"> </w:t>
            </w:r>
            <w:proofErr w:type="spellStart"/>
            <w:r w:rsidR="004571D1" w:rsidRPr="004571D1">
              <w:t>особистості</w:t>
            </w:r>
            <w:proofErr w:type="spellEnd"/>
            <w:r w:rsidR="006C5488">
              <w:rPr>
                <w:lang w:val="uk-UA"/>
              </w:rPr>
              <w:t xml:space="preserve"> / </w:t>
            </w:r>
            <w:proofErr w:type="spellStart"/>
            <w:r w:rsidR="006C5488" w:rsidRPr="004571D1">
              <w:t>Поберезська</w:t>
            </w:r>
            <w:proofErr w:type="spellEnd"/>
            <w:r w:rsidR="006C5488" w:rsidRPr="004571D1">
              <w:t>, Г. Г.</w:t>
            </w:r>
            <w:r w:rsidR="006C5488">
              <w:rPr>
                <w:lang w:val="uk-UA"/>
              </w:rPr>
              <w:t xml:space="preserve"> // </w:t>
            </w:r>
            <w:proofErr w:type="spellStart"/>
            <w:r w:rsidR="004571D1" w:rsidRPr="006C5488">
              <w:rPr>
                <w:iCs/>
              </w:rPr>
              <w:t>Обрії</w:t>
            </w:r>
            <w:proofErr w:type="spellEnd"/>
            <w:r w:rsidR="004571D1" w:rsidRPr="006C5488">
              <w:rPr>
                <w:iCs/>
              </w:rPr>
              <w:t xml:space="preserve"> </w:t>
            </w:r>
            <w:proofErr w:type="spellStart"/>
            <w:r w:rsidR="004571D1" w:rsidRPr="006C5488">
              <w:rPr>
                <w:iCs/>
              </w:rPr>
              <w:t>друкарства</w:t>
            </w:r>
            <w:proofErr w:type="spellEnd"/>
            <w:r w:rsidR="004571D1" w:rsidRPr="004571D1">
              <w:t>,</w:t>
            </w:r>
            <w:r w:rsidR="006C5488" w:rsidRPr="004571D1">
              <w:t xml:space="preserve"> </w:t>
            </w:r>
            <w:r w:rsidR="006C5488">
              <w:t>2019</w:t>
            </w:r>
            <w:r w:rsidR="006C5488">
              <w:rPr>
                <w:lang w:val="uk-UA"/>
              </w:rPr>
              <w:t xml:space="preserve">. - </w:t>
            </w:r>
            <w:r w:rsidR="006C5488">
              <w:t>1 (7)</w:t>
            </w:r>
            <w:r w:rsidR="006C5488">
              <w:rPr>
                <w:lang w:val="uk-UA"/>
              </w:rPr>
              <w:t>. – С.</w:t>
            </w:r>
            <w:r w:rsidR="004571D1" w:rsidRPr="004571D1">
              <w:t xml:space="preserve"> 135-143.</w:t>
            </w:r>
          </w:p>
          <w:p w:rsidR="00626223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192" w:lineRule="auto"/>
              <w:ind w:left="0"/>
            </w:pPr>
            <w:r w:rsidRPr="00A2273B">
              <w:rPr>
                <w:lang w:val="uk-UA"/>
              </w:rPr>
              <w:t xml:space="preserve">3. </w:t>
            </w:r>
            <w:r w:rsidR="006C5488" w:rsidRPr="006C5488">
              <w:t xml:space="preserve">Попович І. С. </w:t>
            </w:r>
            <w:proofErr w:type="spellStart"/>
            <w:r w:rsidR="006C5488" w:rsidRPr="006C5488">
              <w:t>Психологія</w:t>
            </w:r>
            <w:proofErr w:type="spellEnd"/>
            <w:r w:rsidR="006C5488" w:rsidRPr="006C5488">
              <w:t xml:space="preserve"> </w:t>
            </w:r>
            <w:proofErr w:type="spellStart"/>
            <w:proofErr w:type="gramStart"/>
            <w:r w:rsidR="006C5488" w:rsidRPr="006C5488">
              <w:t>соц</w:t>
            </w:r>
            <w:proofErr w:type="gramEnd"/>
            <w:r w:rsidR="006C5488" w:rsidRPr="006C5488">
              <w:t>іальних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очікувань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особистості</w:t>
            </w:r>
            <w:proofErr w:type="spellEnd"/>
            <w:r w:rsidR="006C5488" w:rsidRPr="006C5488">
              <w:t xml:space="preserve"> : </w:t>
            </w:r>
            <w:proofErr w:type="spellStart"/>
            <w:r w:rsidR="006C5488" w:rsidRPr="006C5488">
              <w:t>методологія</w:t>
            </w:r>
            <w:proofErr w:type="spellEnd"/>
            <w:r w:rsidR="006C5488" w:rsidRPr="006C5488">
              <w:t xml:space="preserve">, </w:t>
            </w:r>
            <w:proofErr w:type="spellStart"/>
            <w:r w:rsidR="006C5488" w:rsidRPr="006C5488">
              <w:t>теорія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і</w:t>
            </w:r>
            <w:proofErr w:type="spellEnd"/>
            <w:r w:rsidR="006C5488" w:rsidRPr="006C5488">
              <w:t xml:space="preserve"> практика : </w:t>
            </w:r>
            <w:proofErr w:type="spellStart"/>
            <w:r w:rsidR="006C5488" w:rsidRPr="006C5488">
              <w:t>навч.‐метод</w:t>
            </w:r>
            <w:proofErr w:type="spellEnd"/>
            <w:r w:rsidR="006C5488" w:rsidRPr="006C5488">
              <w:t xml:space="preserve">. </w:t>
            </w:r>
            <w:proofErr w:type="spellStart"/>
            <w:r w:rsidR="006C5488" w:rsidRPr="006C5488">
              <w:t>посіб</w:t>
            </w:r>
            <w:proofErr w:type="spellEnd"/>
            <w:r w:rsidR="006C5488" w:rsidRPr="006C5488">
              <w:t>. / І. С. Попович. – Херсон</w:t>
            </w:r>
            <w:proofErr w:type="gramStart"/>
            <w:r w:rsidR="006C5488" w:rsidRPr="006C5488">
              <w:t xml:space="preserve"> :</w:t>
            </w:r>
            <w:proofErr w:type="gramEnd"/>
            <w:r w:rsidR="006C5488" w:rsidRPr="006C5488">
              <w:t xml:space="preserve"> </w:t>
            </w:r>
            <w:proofErr w:type="spellStart"/>
            <w:r w:rsidR="006C5488" w:rsidRPr="006C5488">
              <w:t>Олд</w:t>
            </w:r>
            <w:proofErr w:type="gramStart"/>
            <w:r w:rsidR="006C5488" w:rsidRPr="006C5488">
              <w:t>і-</w:t>
            </w:r>
            <w:proofErr w:type="gramEnd"/>
            <w:r w:rsidR="006C5488" w:rsidRPr="006C5488">
              <w:t>плюс</w:t>
            </w:r>
            <w:proofErr w:type="spellEnd"/>
            <w:r w:rsidR="006C5488" w:rsidRPr="006C5488">
              <w:t>, 2019. – 158 с.</w:t>
            </w:r>
          </w:p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192" w:lineRule="auto"/>
              <w:ind w:left="0"/>
              <w:rPr>
                <w:lang w:val="uk-UA"/>
              </w:rPr>
            </w:pPr>
            <w:r w:rsidRPr="00A2273B">
              <w:rPr>
                <w:lang w:val="uk-UA"/>
              </w:rPr>
              <w:t xml:space="preserve">4. </w:t>
            </w:r>
            <w:r w:rsidR="006C5488" w:rsidRPr="006C5488">
              <w:rPr>
                <w:bCs/>
              </w:rPr>
              <w:t>Шахова О</w:t>
            </w:r>
            <w:r w:rsidR="006C5488" w:rsidRPr="006C5488">
              <w:t>.Г. </w:t>
            </w:r>
            <w:proofErr w:type="spellStart"/>
            <w:proofErr w:type="gramStart"/>
            <w:r w:rsidR="006C5488" w:rsidRPr="006C5488">
              <w:rPr>
                <w:bCs/>
              </w:rPr>
              <w:t>Соц</w:t>
            </w:r>
            <w:proofErr w:type="gramEnd"/>
            <w:r w:rsidR="006C5488" w:rsidRPr="006C5488">
              <w:rPr>
                <w:bCs/>
              </w:rPr>
              <w:t>іальна</w:t>
            </w:r>
            <w:proofErr w:type="spellEnd"/>
            <w:r w:rsidR="006C5488" w:rsidRPr="006C5488">
              <w:rPr>
                <w:bCs/>
              </w:rPr>
              <w:t xml:space="preserve"> </w:t>
            </w:r>
            <w:proofErr w:type="spellStart"/>
            <w:r w:rsidR="006C5488" w:rsidRPr="006C5488">
              <w:rPr>
                <w:bCs/>
              </w:rPr>
              <w:t>психологія</w:t>
            </w:r>
            <w:proofErr w:type="spellEnd"/>
            <w:r w:rsidR="006C5488" w:rsidRPr="006C5488">
              <w:rPr>
                <w:bCs/>
              </w:rPr>
              <w:t xml:space="preserve"> </w:t>
            </w:r>
            <w:proofErr w:type="spellStart"/>
            <w:r w:rsidR="006C5488" w:rsidRPr="006C5488">
              <w:rPr>
                <w:bCs/>
              </w:rPr>
              <w:t>особистості</w:t>
            </w:r>
            <w:proofErr w:type="spellEnd"/>
            <w:r w:rsidR="006C5488" w:rsidRPr="006C5488">
              <w:t>: </w:t>
            </w:r>
            <w:proofErr w:type="spellStart"/>
            <w:r w:rsidR="006C5488" w:rsidRPr="006C5488">
              <w:rPr>
                <w:bCs/>
              </w:rPr>
              <w:t>Навчальний</w:t>
            </w:r>
            <w:proofErr w:type="spellEnd"/>
            <w:r w:rsidR="006C5488" w:rsidRPr="006C5488">
              <w:rPr>
                <w:bCs/>
              </w:rPr>
              <w:t xml:space="preserve"> </w:t>
            </w:r>
            <w:proofErr w:type="spellStart"/>
            <w:proofErr w:type="gramStart"/>
            <w:r w:rsidR="006C5488" w:rsidRPr="006C5488">
              <w:rPr>
                <w:bCs/>
              </w:rPr>
              <w:t>пос</w:t>
            </w:r>
            <w:proofErr w:type="gramEnd"/>
            <w:r w:rsidR="006C5488" w:rsidRPr="006C5488">
              <w:rPr>
                <w:bCs/>
              </w:rPr>
              <w:t>ібник</w:t>
            </w:r>
            <w:proofErr w:type="spellEnd"/>
            <w:r w:rsidR="006C5488" w:rsidRPr="006C5488">
              <w:t xml:space="preserve">. –. </w:t>
            </w:r>
            <w:proofErr w:type="spellStart"/>
            <w:r w:rsidR="006C5488" w:rsidRPr="006C5488">
              <w:t>Харків</w:t>
            </w:r>
            <w:proofErr w:type="spellEnd"/>
            <w:r w:rsidR="006C5488" w:rsidRPr="006C5488">
              <w:t>: «Контраст», 2019. – 116 с. </w:t>
            </w:r>
          </w:p>
          <w:p w:rsidR="00AA4957" w:rsidRPr="006C5488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192" w:lineRule="auto"/>
              <w:ind w:left="0"/>
              <w:rPr>
                <w:sz w:val="24"/>
                <w:szCs w:val="24"/>
                <w:lang w:val="en-US"/>
              </w:rPr>
            </w:pPr>
            <w:r w:rsidRPr="00A2273B">
              <w:rPr>
                <w:lang w:val="uk-UA"/>
              </w:rPr>
              <w:t xml:space="preserve">5. </w:t>
            </w:r>
            <w:proofErr w:type="spellStart"/>
            <w:r w:rsidR="006C5488" w:rsidRPr="006C5488">
              <w:t>Самовиховання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і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саморегуляція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особистості</w:t>
            </w:r>
            <w:proofErr w:type="spellEnd"/>
            <w:r w:rsidR="006C5488" w:rsidRPr="006C5488">
              <w:t xml:space="preserve"> : курс </w:t>
            </w:r>
            <w:proofErr w:type="spellStart"/>
            <w:r w:rsidR="006C5488" w:rsidRPr="006C5488">
              <w:t>лекцій</w:t>
            </w:r>
            <w:proofErr w:type="spellEnd"/>
            <w:r w:rsidR="006C5488" w:rsidRPr="006C5488">
              <w:t xml:space="preserve"> : </w:t>
            </w:r>
            <w:proofErr w:type="spellStart"/>
            <w:r w:rsidR="006C5488" w:rsidRPr="006C5488">
              <w:t>навчальний</w:t>
            </w:r>
            <w:proofErr w:type="spellEnd"/>
            <w:r w:rsidR="006C5488" w:rsidRPr="006C5488">
              <w:t xml:space="preserve"> </w:t>
            </w:r>
            <w:proofErr w:type="spellStart"/>
            <w:proofErr w:type="gramStart"/>
            <w:r w:rsidR="006C5488" w:rsidRPr="006C5488">
              <w:t>пос</w:t>
            </w:r>
            <w:proofErr w:type="gramEnd"/>
            <w:r w:rsidR="006C5488" w:rsidRPr="006C5488">
              <w:t>ібник</w:t>
            </w:r>
            <w:proofErr w:type="spellEnd"/>
            <w:r w:rsidR="006C5488" w:rsidRPr="006C5488">
              <w:t xml:space="preserve"> // </w:t>
            </w:r>
            <w:proofErr w:type="spellStart"/>
            <w:r w:rsidR="006C5488" w:rsidRPr="006C5488">
              <w:t>Укладач</w:t>
            </w:r>
            <w:proofErr w:type="spellEnd"/>
            <w:r w:rsidR="006C5488" w:rsidRPr="006C5488">
              <w:t xml:space="preserve"> : О.М. Шевчук. – Умань</w:t>
            </w:r>
            <w:proofErr w:type="gramStart"/>
            <w:r w:rsidR="006C5488" w:rsidRPr="006C5488">
              <w:t xml:space="preserve"> :</w:t>
            </w:r>
            <w:proofErr w:type="gramEnd"/>
            <w:r w:rsidR="006C5488" w:rsidRPr="006C5488">
              <w:t xml:space="preserve"> </w:t>
            </w:r>
            <w:proofErr w:type="spellStart"/>
            <w:r w:rsidR="006C5488" w:rsidRPr="006C5488">
              <w:t>ВПЦ</w:t>
            </w:r>
            <w:proofErr w:type="spellEnd"/>
            <w:r w:rsidR="006C5488" w:rsidRPr="006C5488">
              <w:t xml:space="preserve"> «</w:t>
            </w:r>
            <w:proofErr w:type="spellStart"/>
            <w:proofErr w:type="gramStart"/>
            <w:r w:rsidR="006C5488" w:rsidRPr="006C5488">
              <w:t>В</w:t>
            </w:r>
            <w:proofErr w:type="gramEnd"/>
            <w:r w:rsidR="006C5488" w:rsidRPr="006C5488">
              <w:t>ізаві</w:t>
            </w:r>
            <w:proofErr w:type="spellEnd"/>
            <w:r w:rsidR="006C5488" w:rsidRPr="006C5488">
              <w:t>», 2018. – 115 с.</w:t>
            </w:r>
          </w:p>
        </w:tc>
        <w:tc>
          <w:tcPr>
            <w:tcW w:w="425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DDD9C3"/>
            <w:textDirection w:val="btLr"/>
            <w:vAlign w:val="center"/>
          </w:tcPr>
          <w:p w:rsidR="00AA4957" w:rsidRPr="00A2273B" w:rsidRDefault="00AA4957" w:rsidP="00AA4957">
            <w:pPr>
              <w:spacing w:after="0" w:line="204" w:lineRule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gridSpan w:val="3"/>
            <w:tcBorders>
              <w:left w:val="single" w:sz="18" w:space="0" w:color="FFFFFF"/>
            </w:tcBorders>
            <w:shd w:val="clear" w:color="auto" w:fill="D9E2F3"/>
          </w:tcPr>
          <w:p w:rsidR="00AA4957" w:rsidRPr="00A2273B" w:rsidRDefault="006C5488" w:rsidP="00AA4957">
            <w:pPr>
              <w:pStyle w:val="a6"/>
              <w:numPr>
                <w:ilvl w:val="0"/>
                <w:numId w:val="3"/>
              </w:numPr>
              <w:tabs>
                <w:tab w:val="left" w:pos="-108"/>
                <w:tab w:val="left" w:pos="175"/>
              </w:tabs>
              <w:spacing w:after="0" w:line="204" w:lineRule="auto"/>
              <w:ind w:left="0" w:firstLine="0"/>
              <w:jc w:val="both"/>
              <w:rPr>
                <w:lang w:val="uk-UA"/>
              </w:rPr>
            </w:pPr>
            <w:proofErr w:type="spellStart"/>
            <w:r w:rsidRPr="006C5488">
              <w:t>Jamieson</w:t>
            </w:r>
            <w:proofErr w:type="spellEnd"/>
            <w:r w:rsidRPr="006C5488">
              <w:t xml:space="preserve">, K. H., </w:t>
            </w:r>
            <w:proofErr w:type="spellStart"/>
            <w:r w:rsidRPr="006C5488">
              <w:t>Kahan</w:t>
            </w:r>
            <w:proofErr w:type="spellEnd"/>
            <w:r w:rsidRPr="006C5488">
              <w:t xml:space="preserve">, D., &amp; </w:t>
            </w:r>
            <w:proofErr w:type="spellStart"/>
            <w:r w:rsidRPr="006C5488">
              <w:t>Scheufele</w:t>
            </w:r>
            <w:proofErr w:type="spellEnd"/>
            <w:r w:rsidRPr="006C5488">
              <w:t>, D. A. (</w:t>
            </w:r>
            <w:proofErr w:type="spellStart"/>
            <w:r w:rsidRPr="006C5488">
              <w:t>Eds</w:t>
            </w:r>
            <w:proofErr w:type="spellEnd"/>
            <w:r w:rsidRPr="006C5488">
              <w:t>.). (2017). </w:t>
            </w:r>
            <w:proofErr w:type="spellStart"/>
            <w:r w:rsidRPr="006C5488">
              <w:rPr>
                <w:i/>
                <w:iCs/>
              </w:rPr>
              <w:t>The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Oxford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handbook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of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the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science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of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science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communication</w:t>
            </w:r>
            <w:proofErr w:type="spellEnd"/>
            <w:r w:rsidRPr="006C5488">
              <w:t xml:space="preserve">. </w:t>
            </w:r>
            <w:proofErr w:type="spellStart"/>
            <w:r w:rsidRPr="006C5488">
              <w:t>Oxford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University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Press</w:t>
            </w:r>
            <w:proofErr w:type="spellEnd"/>
            <w:r w:rsidRPr="006C5488">
              <w:t>.</w:t>
            </w:r>
          </w:p>
          <w:p w:rsidR="00AA4957" w:rsidRPr="00A2273B" w:rsidRDefault="006C5488" w:rsidP="00AA4957">
            <w:pPr>
              <w:pStyle w:val="a6"/>
              <w:numPr>
                <w:ilvl w:val="0"/>
                <w:numId w:val="3"/>
              </w:numPr>
              <w:tabs>
                <w:tab w:val="left" w:pos="-108"/>
                <w:tab w:val="left" w:pos="175"/>
              </w:tabs>
              <w:spacing w:after="0" w:line="204" w:lineRule="auto"/>
              <w:ind w:left="0" w:firstLine="0"/>
              <w:jc w:val="both"/>
              <w:rPr>
                <w:lang w:val="uk-UA"/>
              </w:rPr>
            </w:pPr>
            <w:proofErr w:type="spellStart"/>
            <w:r w:rsidRPr="006C5488">
              <w:t>Van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Meteris</w:t>
            </w:r>
            <w:proofErr w:type="spellEnd"/>
            <w:r w:rsidRPr="006C5488">
              <w:t xml:space="preserve">, P., </w:t>
            </w:r>
            <w:proofErr w:type="spellStart"/>
            <w:r w:rsidRPr="006C5488">
              <w:t>List</w:t>
            </w:r>
            <w:proofErr w:type="spellEnd"/>
            <w:r w:rsidRPr="006C5488">
              <w:t xml:space="preserve">, A., </w:t>
            </w:r>
            <w:proofErr w:type="spellStart"/>
            <w:r w:rsidRPr="006C5488">
              <w:t>Lombardi</w:t>
            </w:r>
            <w:proofErr w:type="spellEnd"/>
            <w:r w:rsidRPr="006C5488">
              <w:t xml:space="preserve">, D., &amp; </w:t>
            </w:r>
            <w:proofErr w:type="spellStart"/>
            <w:r w:rsidRPr="006C5488">
              <w:t>Kendeou</w:t>
            </w:r>
            <w:proofErr w:type="spellEnd"/>
            <w:r w:rsidRPr="006C5488">
              <w:t xml:space="preserve">, P. (2020). </w:t>
            </w:r>
            <w:proofErr w:type="spellStart"/>
            <w:r w:rsidRPr="006C5488">
              <w:t>Handbook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of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learning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from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multiple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representations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and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perspectives</w:t>
            </w:r>
            <w:proofErr w:type="spellEnd"/>
            <w:r w:rsidRPr="006C5488">
              <w:t>.</w:t>
            </w:r>
          </w:p>
          <w:p w:rsidR="00AA4957" w:rsidRPr="00A2273B" w:rsidRDefault="006C5488" w:rsidP="00AA4957">
            <w:pPr>
              <w:pStyle w:val="a6"/>
              <w:numPr>
                <w:ilvl w:val="0"/>
                <w:numId w:val="3"/>
              </w:numPr>
              <w:tabs>
                <w:tab w:val="left" w:pos="-108"/>
                <w:tab w:val="left" w:pos="175"/>
              </w:tabs>
              <w:spacing w:after="0" w:line="204" w:lineRule="auto"/>
              <w:ind w:left="0" w:firstLine="0"/>
              <w:jc w:val="both"/>
              <w:rPr>
                <w:lang w:val="uk-UA"/>
              </w:rPr>
            </w:pPr>
            <w:proofErr w:type="spellStart"/>
            <w:r w:rsidRPr="006C5488">
              <w:t>Passmore</w:t>
            </w:r>
            <w:proofErr w:type="spellEnd"/>
            <w:r w:rsidRPr="006C5488">
              <w:t>, J. (2017). </w:t>
            </w:r>
            <w:proofErr w:type="spellStart"/>
            <w:r w:rsidRPr="006C5488">
              <w:rPr>
                <w:i/>
                <w:iCs/>
              </w:rPr>
              <w:t>The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Wiley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Blackwell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Handbook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of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the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Psychology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of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the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Internet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at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Work</w:t>
            </w:r>
            <w:proofErr w:type="spellEnd"/>
            <w:r w:rsidRPr="006C5488">
              <w:t xml:space="preserve">. </w:t>
            </w:r>
            <w:proofErr w:type="spellStart"/>
            <w:r w:rsidRPr="006C5488">
              <w:t>John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Wiley</w:t>
            </w:r>
            <w:proofErr w:type="spellEnd"/>
            <w:r w:rsidRPr="006C5488">
              <w:t xml:space="preserve"> &amp; </w:t>
            </w:r>
            <w:proofErr w:type="spellStart"/>
            <w:r w:rsidRPr="006C5488">
              <w:t>Sons</w:t>
            </w:r>
            <w:proofErr w:type="spellEnd"/>
            <w:r w:rsidRPr="006C5488">
              <w:t>.</w:t>
            </w:r>
          </w:p>
          <w:p w:rsidR="005E19CC" w:rsidRPr="00A2273B" w:rsidRDefault="00AA4957" w:rsidP="005E19CC">
            <w:pPr>
              <w:pStyle w:val="a6"/>
              <w:numPr>
                <w:ilvl w:val="0"/>
                <w:numId w:val="3"/>
              </w:numPr>
              <w:tabs>
                <w:tab w:val="left" w:pos="-108"/>
                <w:tab w:val="left" w:pos="175"/>
              </w:tabs>
              <w:spacing w:after="0" w:line="204" w:lineRule="auto"/>
              <w:ind w:left="0" w:firstLine="0"/>
              <w:jc w:val="both"/>
              <w:rPr>
                <w:lang w:val="uk-UA"/>
              </w:rPr>
            </w:pPr>
            <w:r w:rsidRPr="009E5C36">
              <w:rPr>
                <w:rFonts w:ascii="Arial" w:hAnsi="Arial" w:cs="Arial"/>
                <w:color w:val="222222"/>
                <w:sz w:val="20"/>
                <w:szCs w:val="20"/>
                <w:shd w:val="clear" w:color="auto" w:fill="D9E2F3"/>
                <w:lang w:val="uk-UA"/>
              </w:rPr>
              <w:t xml:space="preserve"> </w:t>
            </w:r>
            <w:proofErr w:type="spellStart"/>
            <w:r w:rsidR="006C5488" w:rsidRPr="006C5488">
              <w:t>Oliver</w:t>
            </w:r>
            <w:proofErr w:type="spellEnd"/>
            <w:r w:rsidR="006C5488" w:rsidRPr="006C5488">
              <w:t xml:space="preserve">, M. B., &amp; </w:t>
            </w:r>
            <w:proofErr w:type="spellStart"/>
            <w:r w:rsidR="006C5488" w:rsidRPr="006C5488">
              <w:t>Raney</w:t>
            </w:r>
            <w:proofErr w:type="spellEnd"/>
            <w:r w:rsidR="006C5488" w:rsidRPr="006C5488">
              <w:t xml:space="preserve">, A. A. (2019). </w:t>
            </w:r>
            <w:proofErr w:type="spellStart"/>
            <w:r w:rsidR="006C5488" w:rsidRPr="006C5488">
              <w:t>Positive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media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psychology</w:t>
            </w:r>
            <w:proofErr w:type="spellEnd"/>
            <w:r w:rsidR="006C5488" w:rsidRPr="006C5488">
              <w:t xml:space="preserve">: </w:t>
            </w:r>
            <w:proofErr w:type="spellStart"/>
            <w:r w:rsidR="006C5488" w:rsidRPr="006C5488">
              <w:t>Emerging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scholarship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and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a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roadmap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for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emerging</w:t>
            </w:r>
            <w:proofErr w:type="spellEnd"/>
            <w:r w:rsidR="006C5488" w:rsidRPr="006C5488">
              <w:t xml:space="preserve"> </w:t>
            </w:r>
            <w:proofErr w:type="spellStart"/>
            <w:r w:rsidR="006C5488" w:rsidRPr="006C5488">
              <w:t>technologies</w:t>
            </w:r>
            <w:proofErr w:type="spellEnd"/>
            <w:r w:rsidR="006C5488" w:rsidRPr="006C5488">
              <w:t xml:space="preserve">. </w:t>
            </w:r>
            <w:proofErr w:type="spellStart"/>
            <w:r w:rsidR="006C5488" w:rsidRPr="006C5488">
              <w:t>In</w:t>
            </w:r>
            <w:proofErr w:type="spellEnd"/>
            <w:r w:rsidR="006C5488" w:rsidRPr="006C5488">
              <w:t> </w:t>
            </w:r>
            <w:proofErr w:type="spellStart"/>
            <w:r w:rsidR="006C5488" w:rsidRPr="006C5488">
              <w:rPr>
                <w:i/>
                <w:iCs/>
              </w:rPr>
              <w:t>The</w:t>
            </w:r>
            <w:proofErr w:type="spellEnd"/>
            <w:r w:rsidR="006C5488" w:rsidRPr="006C5488">
              <w:rPr>
                <w:i/>
                <w:iCs/>
              </w:rPr>
              <w:t xml:space="preserve"> </w:t>
            </w:r>
            <w:proofErr w:type="spellStart"/>
            <w:r w:rsidR="006C5488" w:rsidRPr="006C5488">
              <w:rPr>
                <w:i/>
                <w:iCs/>
              </w:rPr>
              <w:t>Routledge</w:t>
            </w:r>
            <w:proofErr w:type="spellEnd"/>
            <w:r w:rsidR="006C5488" w:rsidRPr="006C5488">
              <w:rPr>
                <w:i/>
                <w:iCs/>
              </w:rPr>
              <w:t xml:space="preserve"> </w:t>
            </w:r>
            <w:proofErr w:type="spellStart"/>
            <w:r w:rsidR="006C5488" w:rsidRPr="006C5488">
              <w:rPr>
                <w:i/>
                <w:iCs/>
              </w:rPr>
              <w:t>handbook</w:t>
            </w:r>
            <w:proofErr w:type="spellEnd"/>
            <w:r w:rsidR="006C5488" w:rsidRPr="006C5488">
              <w:rPr>
                <w:i/>
                <w:iCs/>
              </w:rPr>
              <w:t xml:space="preserve"> </w:t>
            </w:r>
            <w:proofErr w:type="spellStart"/>
            <w:r w:rsidR="006C5488" w:rsidRPr="006C5488">
              <w:rPr>
                <w:i/>
                <w:iCs/>
              </w:rPr>
              <w:t>of</w:t>
            </w:r>
            <w:proofErr w:type="spellEnd"/>
            <w:r w:rsidR="006C5488" w:rsidRPr="006C5488">
              <w:rPr>
                <w:i/>
                <w:iCs/>
              </w:rPr>
              <w:t xml:space="preserve"> </w:t>
            </w:r>
            <w:proofErr w:type="spellStart"/>
            <w:r w:rsidR="006C5488" w:rsidRPr="006C5488">
              <w:rPr>
                <w:i/>
                <w:iCs/>
              </w:rPr>
              <w:t>positive</w:t>
            </w:r>
            <w:proofErr w:type="spellEnd"/>
            <w:r w:rsidR="006C5488" w:rsidRPr="006C5488">
              <w:rPr>
                <w:i/>
                <w:iCs/>
              </w:rPr>
              <w:t xml:space="preserve"> </w:t>
            </w:r>
            <w:proofErr w:type="spellStart"/>
            <w:r w:rsidR="006C5488" w:rsidRPr="006C5488">
              <w:rPr>
                <w:i/>
                <w:iCs/>
              </w:rPr>
              <w:t>communication</w:t>
            </w:r>
            <w:proofErr w:type="spellEnd"/>
            <w:r w:rsidR="006C5488" w:rsidRPr="006C5488">
              <w:t> (</w:t>
            </w:r>
            <w:proofErr w:type="spellStart"/>
            <w:r w:rsidR="006C5488" w:rsidRPr="006C5488">
              <w:t>pp</w:t>
            </w:r>
            <w:proofErr w:type="spellEnd"/>
            <w:r w:rsidR="006C5488" w:rsidRPr="006C5488">
              <w:t xml:space="preserve">. 111-119). </w:t>
            </w:r>
            <w:proofErr w:type="spellStart"/>
            <w:r w:rsidR="006C5488" w:rsidRPr="006C5488">
              <w:t>Routledge</w:t>
            </w:r>
            <w:proofErr w:type="spellEnd"/>
            <w:r w:rsidR="006C5488" w:rsidRPr="006C5488">
              <w:t>.</w:t>
            </w:r>
          </w:p>
          <w:p w:rsidR="00AA4957" w:rsidRPr="00A2273B" w:rsidRDefault="006C5488" w:rsidP="00AA4957">
            <w:pPr>
              <w:pStyle w:val="a6"/>
              <w:numPr>
                <w:ilvl w:val="0"/>
                <w:numId w:val="3"/>
              </w:numPr>
              <w:tabs>
                <w:tab w:val="left" w:pos="-108"/>
                <w:tab w:val="left" w:pos="175"/>
              </w:tabs>
              <w:spacing w:after="0" w:line="204" w:lineRule="auto"/>
              <w:ind w:left="0" w:firstLine="0"/>
              <w:jc w:val="both"/>
              <w:rPr>
                <w:lang w:val="uk-UA"/>
              </w:rPr>
            </w:pPr>
            <w:proofErr w:type="spellStart"/>
            <w:r w:rsidRPr="006C5488">
              <w:t>Cress</w:t>
            </w:r>
            <w:proofErr w:type="spellEnd"/>
            <w:r w:rsidRPr="006C5488">
              <w:t xml:space="preserve">, U., </w:t>
            </w:r>
            <w:proofErr w:type="spellStart"/>
            <w:r w:rsidRPr="006C5488">
              <w:t>Wise</w:t>
            </w:r>
            <w:proofErr w:type="spellEnd"/>
            <w:r w:rsidRPr="006C5488">
              <w:t xml:space="preserve">, A., </w:t>
            </w:r>
            <w:proofErr w:type="spellStart"/>
            <w:r w:rsidRPr="006C5488">
              <w:t>Rosé</w:t>
            </w:r>
            <w:proofErr w:type="spellEnd"/>
            <w:r w:rsidRPr="006C5488">
              <w:t xml:space="preserve">, C., &amp; </w:t>
            </w:r>
            <w:proofErr w:type="spellStart"/>
            <w:r w:rsidRPr="006C5488">
              <w:t>Oshima</w:t>
            </w:r>
            <w:proofErr w:type="spellEnd"/>
            <w:r w:rsidRPr="006C5488">
              <w:t xml:space="preserve">, J. (2021). </w:t>
            </w:r>
            <w:proofErr w:type="spellStart"/>
            <w:r w:rsidRPr="006C5488">
              <w:t>International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handbook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of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computer-supported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collaborative</w:t>
            </w:r>
            <w:proofErr w:type="spellEnd"/>
            <w:r w:rsidRPr="006C5488">
              <w:t xml:space="preserve"> </w:t>
            </w:r>
            <w:proofErr w:type="spellStart"/>
            <w:r w:rsidRPr="006C5488">
              <w:t>learning</w:t>
            </w:r>
            <w:proofErr w:type="spellEnd"/>
            <w:r w:rsidRPr="006C5488">
              <w:t>. </w:t>
            </w:r>
            <w:proofErr w:type="spellStart"/>
            <w:r w:rsidRPr="006C5488">
              <w:rPr>
                <w:i/>
                <w:iCs/>
              </w:rPr>
              <w:t>Computer-Supported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Collaborative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Learning</w:t>
            </w:r>
            <w:proofErr w:type="spellEnd"/>
            <w:r w:rsidRPr="006C5488">
              <w:rPr>
                <w:i/>
                <w:iCs/>
              </w:rPr>
              <w:t xml:space="preserve"> </w:t>
            </w:r>
            <w:proofErr w:type="spellStart"/>
            <w:r w:rsidRPr="006C5488">
              <w:rPr>
                <w:i/>
                <w:iCs/>
              </w:rPr>
              <w:t>Series</w:t>
            </w:r>
            <w:proofErr w:type="spellEnd"/>
            <w:r w:rsidRPr="006C5488">
              <w:t>, </w:t>
            </w:r>
            <w:r w:rsidRPr="006C5488">
              <w:rPr>
                <w:i/>
                <w:iCs/>
              </w:rPr>
              <w:t>19</w:t>
            </w:r>
            <w:r w:rsidRPr="006C5488">
              <w:t>.</w:t>
            </w:r>
          </w:p>
        </w:tc>
      </w:tr>
      <w:tr w:rsidR="00AA4957" w:rsidRPr="00A2273B" w:rsidTr="00063F53">
        <w:trPr>
          <w:cantSplit/>
          <w:trHeight w:val="429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AA4957" w:rsidRPr="00A2273B" w:rsidRDefault="00AA4957" w:rsidP="00AA4957">
            <w:pPr>
              <w:tabs>
                <w:tab w:val="left" w:pos="-108"/>
                <w:tab w:val="left" w:pos="175"/>
              </w:tabs>
              <w:spacing w:after="0" w:line="204" w:lineRule="auto"/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ПЕРЕЛІК  ЗАПИТАНЬ  ДЛЯ  ПІДГОТОВКИ  ДО  ІСПИТУ</w:t>
            </w:r>
          </w:p>
        </w:tc>
      </w:tr>
      <w:tr w:rsidR="00AA4957" w:rsidRPr="00A2273B" w:rsidTr="00063F53">
        <w:trPr>
          <w:cantSplit/>
          <w:trHeight w:val="502"/>
        </w:trPr>
        <w:tc>
          <w:tcPr>
            <w:tcW w:w="16302" w:type="dxa"/>
            <w:gridSpan w:val="18"/>
            <w:shd w:val="clear" w:color="auto" w:fill="DBE5F1"/>
            <w:vAlign w:val="center"/>
          </w:tcPr>
          <w:p w:rsidR="00AA4957" w:rsidRPr="005E19CC" w:rsidRDefault="005E19CC" w:rsidP="00AA4957">
            <w:pPr>
              <w:tabs>
                <w:tab w:val="left" w:pos="0"/>
                <w:tab w:val="left" w:pos="175"/>
              </w:tabs>
              <w:spacing w:after="0" w:line="192" w:lineRule="auto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Пошукові системи. Системи відкритого та закритого доступу. Цитування. Правила цитування та академічна доброчесність. Критичне мислення та шляхи його розвитку. </w:t>
            </w:r>
          </w:p>
        </w:tc>
      </w:tr>
      <w:tr w:rsidR="00AA4957" w:rsidRPr="00A2273B" w:rsidTr="00063F53">
        <w:trPr>
          <w:cantSplit/>
          <w:trHeight w:val="361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AA4957" w:rsidRPr="00A2273B" w:rsidRDefault="00AA4957" w:rsidP="00AA4957">
            <w:pPr>
              <w:tabs>
                <w:tab w:val="left" w:pos="0"/>
                <w:tab w:val="left" w:pos="175"/>
              </w:tabs>
              <w:spacing w:after="0" w:line="192" w:lineRule="auto"/>
              <w:jc w:val="center"/>
              <w:rPr>
                <w:sz w:val="20"/>
                <w:szCs w:val="20"/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lastRenderedPageBreak/>
              <w:t>ПЕРЕЛІК ОБЛАДНАННЯ</w:t>
            </w:r>
          </w:p>
        </w:tc>
      </w:tr>
      <w:tr w:rsidR="00AA4957" w:rsidRPr="00A2273B" w:rsidTr="00063F53">
        <w:trPr>
          <w:cantSplit/>
          <w:trHeight w:val="502"/>
        </w:trPr>
        <w:tc>
          <w:tcPr>
            <w:tcW w:w="16302" w:type="dxa"/>
            <w:gridSpan w:val="18"/>
            <w:shd w:val="clear" w:color="auto" w:fill="DBE5F1"/>
            <w:vAlign w:val="center"/>
          </w:tcPr>
          <w:p w:rsidR="00AA4957" w:rsidRPr="00A2273B" w:rsidRDefault="00AA4957" w:rsidP="00AA4957">
            <w:pPr>
              <w:tabs>
                <w:tab w:val="left" w:pos="0"/>
                <w:tab w:val="left" w:pos="175"/>
              </w:tabs>
              <w:spacing w:after="0" w:line="192" w:lineRule="auto"/>
              <w:rPr>
                <w:sz w:val="20"/>
                <w:szCs w:val="20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>Аудиторне приміщення, дошка, персональний комп’ютер.</w:t>
            </w:r>
          </w:p>
        </w:tc>
      </w:tr>
      <w:tr w:rsidR="00AA4957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jc w:val="center"/>
              <w:rPr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СИСТЕМА  ОЦІНЮВАННЯ</w:t>
            </w:r>
          </w:p>
        </w:tc>
      </w:tr>
      <w:tr w:rsidR="00AA4957" w:rsidRPr="00A2273B" w:rsidTr="00063F53">
        <w:trPr>
          <w:trHeight w:val="388"/>
        </w:trPr>
        <w:tc>
          <w:tcPr>
            <w:tcW w:w="851" w:type="dxa"/>
            <w:gridSpan w:val="2"/>
            <w:vMerge w:val="restart"/>
            <w:shd w:val="clear" w:color="auto" w:fill="C4BC96"/>
            <w:textDirection w:val="btLr"/>
            <w:vAlign w:val="center"/>
          </w:tcPr>
          <w:p w:rsidR="00AA4957" w:rsidRPr="00A2273B" w:rsidRDefault="00AA4957" w:rsidP="00AA4957">
            <w:pPr>
              <w:spacing w:after="0" w:line="204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Розподіл балів для оцінювання успішності аспіранта</w:t>
            </w: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DD9C3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DD9C3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b/>
                <w:spacing w:val="0"/>
                <w:sz w:val="24"/>
                <w:szCs w:val="24"/>
                <w:lang w:val="uk-UA"/>
              </w:rPr>
            </w:pPr>
            <w:r w:rsidRPr="00A2273B">
              <w:rPr>
                <w:rFonts w:ascii="Calibri" w:hAnsi="Calibri"/>
                <w:b/>
                <w:spacing w:val="0"/>
                <w:sz w:val="24"/>
                <w:szCs w:val="24"/>
                <w:lang w:val="uk-UA"/>
              </w:rPr>
              <w:t>Оцінка ЕСТS</w:t>
            </w:r>
          </w:p>
        </w:tc>
        <w:tc>
          <w:tcPr>
            <w:tcW w:w="3686" w:type="dxa"/>
            <w:gridSpan w:val="4"/>
            <w:tcBorders>
              <w:left w:val="single" w:sz="18" w:space="0" w:color="FFFFFF"/>
              <w:right w:val="single" w:sz="8" w:space="0" w:color="FFFFFF"/>
            </w:tcBorders>
            <w:shd w:val="clear" w:color="auto" w:fill="DDD9C3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b/>
                <w:spacing w:val="0"/>
                <w:sz w:val="24"/>
                <w:szCs w:val="24"/>
                <w:lang w:val="uk-UA"/>
              </w:rPr>
            </w:pPr>
            <w:r w:rsidRPr="00A2273B">
              <w:rPr>
                <w:rFonts w:ascii="Calibri" w:hAnsi="Calibri"/>
                <w:b/>
                <w:spacing w:val="0"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567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  <w:textDirection w:val="btLr"/>
            <w:vAlign w:val="center"/>
          </w:tcPr>
          <w:p w:rsidR="00AA4957" w:rsidRPr="00A2273B" w:rsidRDefault="00AA4957" w:rsidP="00AA4957">
            <w:pPr>
              <w:pStyle w:val="a6"/>
              <w:spacing w:after="0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2273B">
              <w:rPr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6662" w:type="dxa"/>
            <w:gridSpan w:val="6"/>
            <w:vMerge w:val="restart"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cs="LiberationSerif"/>
                <w:sz w:val="24"/>
                <w:szCs w:val="24"/>
                <w:lang w:val="uk-UA"/>
              </w:rPr>
            </w:pP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Бали нараховуються за наступним співвідношенням:</w:t>
            </w:r>
          </w:p>
          <w:p w:rsidR="00AA4957" w:rsidRPr="00A2273B" w:rsidRDefault="00AA4957" w:rsidP="00AA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cs="LiberationSerif"/>
                <w:sz w:val="24"/>
                <w:szCs w:val="24"/>
                <w:lang w:val="uk-UA"/>
              </w:rPr>
            </w:pPr>
            <w:r w:rsidRPr="00A2273B">
              <w:rPr>
                <w:rFonts w:ascii="OpenSymbol" w:eastAsia="OpenSymbol" w:hAnsi="LiberationSerif" w:cs="OpenSymbol"/>
                <w:sz w:val="24"/>
                <w:szCs w:val="24"/>
                <w:lang w:val="uk-UA"/>
              </w:rPr>
              <w:t>•</w:t>
            </w:r>
            <w:r w:rsidRPr="00A2273B">
              <w:rPr>
                <w:rFonts w:ascii="OpenSymbol" w:eastAsia="OpenSymbol" w:hAnsi="LiberationSerif" w:cs="OpenSymbo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практичні</w:t>
            </w: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 xml:space="preserve"> роботи: </w:t>
            </w:r>
            <w:r w:rsidR="00E56EE0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3</w:t>
            </w: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0% семестрової оцінки;</w:t>
            </w:r>
          </w:p>
          <w:p w:rsidR="00AA4957" w:rsidRPr="00A2273B" w:rsidRDefault="00AA4957" w:rsidP="00AA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cs="LiberationSerif"/>
                <w:sz w:val="24"/>
                <w:szCs w:val="24"/>
                <w:lang w:val="uk-UA"/>
              </w:rPr>
            </w:pPr>
            <w:r w:rsidRPr="00A2273B">
              <w:rPr>
                <w:rFonts w:ascii="OpenSymbol" w:eastAsia="OpenSymbol" w:hAnsi="LiberationSerif" w:cs="OpenSymbol"/>
                <w:sz w:val="24"/>
                <w:szCs w:val="24"/>
                <w:lang w:val="uk-UA"/>
              </w:rPr>
              <w:t>•</w:t>
            </w:r>
            <w:r w:rsidRPr="00A2273B">
              <w:rPr>
                <w:rFonts w:ascii="OpenSymbol" w:eastAsia="OpenSymbol" w:hAnsi="LiberationSerif" w:cs="OpenSymbol"/>
                <w:sz w:val="24"/>
                <w:szCs w:val="24"/>
                <w:lang w:val="uk-UA"/>
              </w:rPr>
              <w:t xml:space="preserve"> </w:t>
            </w: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 xml:space="preserve">самостійна робота: </w:t>
            </w:r>
            <w:r w:rsidR="00E56EE0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3</w:t>
            </w: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0% семестрової оцінки;</w:t>
            </w:r>
          </w:p>
          <w:p w:rsidR="00AA4957" w:rsidRPr="00A2273B" w:rsidRDefault="00AA4957" w:rsidP="00E56EE0">
            <w:pPr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r w:rsidRPr="00A2273B">
              <w:rPr>
                <w:rFonts w:ascii="OpenSymbol" w:eastAsia="OpenSymbol" w:hAnsi="LiberationSerif" w:cs="OpenSymbol"/>
                <w:lang w:val="uk-UA"/>
              </w:rPr>
              <w:t>•</w:t>
            </w:r>
            <w:r w:rsidRPr="00A2273B">
              <w:rPr>
                <w:rFonts w:ascii="OpenSymbol" w:eastAsia="OpenSymbol" w:hAnsi="LiberationSerif" w:cs="OpenSymbol"/>
                <w:lang w:val="uk-UA"/>
              </w:rPr>
              <w:t xml:space="preserve"> </w:t>
            </w: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 xml:space="preserve">іспит: </w:t>
            </w:r>
            <w:r w:rsidR="00E56EE0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40</w:t>
            </w:r>
            <w:r w:rsidRPr="00A2273B">
              <w:rPr>
                <w:rFonts w:ascii="LiberationSerif" w:hAnsi="LiberationSerif" w:cs="LiberationSerif"/>
                <w:sz w:val="24"/>
                <w:szCs w:val="24"/>
                <w:lang w:val="uk-UA"/>
              </w:rPr>
              <w:t>% семестрової оцінки</w:t>
            </w:r>
          </w:p>
        </w:tc>
      </w:tr>
      <w:tr w:rsidR="00AA4957" w:rsidRPr="00A2273B" w:rsidTr="00063F53">
        <w:trPr>
          <w:trHeight w:val="54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90-100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А</w:t>
            </w:r>
          </w:p>
        </w:tc>
        <w:tc>
          <w:tcPr>
            <w:tcW w:w="3686" w:type="dxa"/>
            <w:gridSpan w:val="4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174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82-89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В</w:t>
            </w:r>
          </w:p>
        </w:tc>
        <w:tc>
          <w:tcPr>
            <w:tcW w:w="3686" w:type="dxa"/>
            <w:gridSpan w:val="4"/>
            <w:vMerge w:val="restart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добре</w:t>
            </w: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108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74-81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С</w:t>
            </w:r>
          </w:p>
        </w:tc>
        <w:tc>
          <w:tcPr>
            <w:tcW w:w="3686" w:type="dxa"/>
            <w:gridSpan w:val="4"/>
            <w:vMerge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20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64-73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D</w:t>
            </w:r>
          </w:p>
        </w:tc>
        <w:tc>
          <w:tcPr>
            <w:tcW w:w="3686" w:type="dxa"/>
            <w:gridSpan w:val="4"/>
            <w:vMerge w:val="restart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задовільно</w:t>
            </w: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34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60-63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Е</w:t>
            </w:r>
          </w:p>
        </w:tc>
        <w:tc>
          <w:tcPr>
            <w:tcW w:w="3686" w:type="dxa"/>
            <w:gridSpan w:val="4"/>
            <w:vMerge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338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35-59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FХ</w:t>
            </w:r>
          </w:p>
        </w:tc>
        <w:tc>
          <w:tcPr>
            <w:tcW w:w="3686" w:type="dxa"/>
            <w:gridSpan w:val="4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192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335"/>
        </w:trPr>
        <w:tc>
          <w:tcPr>
            <w:tcW w:w="851" w:type="dxa"/>
            <w:gridSpan w:val="2"/>
            <w:vMerge/>
            <w:shd w:val="clear" w:color="auto" w:fill="C4BC96"/>
          </w:tcPr>
          <w:p w:rsidR="00AA4957" w:rsidRPr="00A2273B" w:rsidRDefault="00AA4957" w:rsidP="00AA495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tcBorders>
              <w:right w:val="single" w:sz="1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0-34</w:t>
            </w:r>
          </w:p>
        </w:tc>
        <w:tc>
          <w:tcPr>
            <w:tcW w:w="170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F</w:t>
            </w:r>
          </w:p>
        </w:tc>
        <w:tc>
          <w:tcPr>
            <w:tcW w:w="3686" w:type="dxa"/>
            <w:gridSpan w:val="4"/>
            <w:tcBorders>
              <w:left w:val="single" w:sz="1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AA4957" w:rsidRPr="00A2273B" w:rsidRDefault="00AA4957" w:rsidP="00AA4957">
            <w:pPr>
              <w:pStyle w:val="a8"/>
              <w:shd w:val="clear" w:color="auto" w:fill="auto"/>
              <w:spacing w:line="192" w:lineRule="auto"/>
              <w:ind w:firstLine="0"/>
              <w:rPr>
                <w:rFonts w:ascii="Calibri" w:hAnsi="Calibri"/>
                <w:spacing w:val="0"/>
                <w:sz w:val="22"/>
                <w:szCs w:val="22"/>
                <w:lang w:val="uk-UA"/>
              </w:rPr>
            </w:pPr>
            <w:r w:rsidRPr="00A2273B">
              <w:rPr>
                <w:rFonts w:ascii="Calibri" w:hAnsi="Calibri"/>
                <w:spacing w:val="0"/>
                <w:sz w:val="22"/>
                <w:szCs w:val="22"/>
                <w:lang w:val="uk-UA"/>
              </w:rPr>
              <w:t>незадовільно з обов'язковим повторним вивченням дисципліни</w:t>
            </w:r>
          </w:p>
        </w:tc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4BC96"/>
          </w:tcPr>
          <w:p w:rsidR="00AA4957" w:rsidRPr="00A2273B" w:rsidRDefault="00AA4957" w:rsidP="00AA4957">
            <w:pPr>
              <w:pStyle w:val="a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FFFFFF"/>
            </w:tcBorders>
            <w:shd w:val="clear" w:color="auto" w:fill="DBE5F1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04" w:lineRule="auto"/>
              <w:ind w:left="34"/>
              <w:rPr>
                <w:lang w:val="uk-UA"/>
              </w:rPr>
            </w:pPr>
          </w:p>
        </w:tc>
      </w:tr>
      <w:tr w:rsidR="00AA4957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9D9D9"/>
            <w:vAlign w:val="center"/>
          </w:tcPr>
          <w:p w:rsidR="00AA4957" w:rsidRPr="00A2273B" w:rsidRDefault="00AA4957" w:rsidP="00AA4957">
            <w:pPr>
              <w:pStyle w:val="a6"/>
              <w:tabs>
                <w:tab w:val="left" w:pos="0"/>
                <w:tab w:val="left" w:pos="175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 w:rsidRPr="00A2273B">
              <w:rPr>
                <w:rFonts w:ascii="Arial" w:hAnsi="Arial" w:cs="Arial"/>
                <w:b/>
                <w:color w:val="000000"/>
                <w:spacing w:val="20"/>
                <w:sz w:val="28"/>
                <w:szCs w:val="28"/>
                <w:lang w:val="uk-UA"/>
              </w:rPr>
              <w:t>НОРМИ  АКАДЕМІЧНОЇ  ЕТИКИ</w:t>
            </w:r>
          </w:p>
        </w:tc>
      </w:tr>
      <w:tr w:rsidR="00AA4957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BE5F1"/>
          </w:tcPr>
          <w:p w:rsidR="00AA4957" w:rsidRPr="00A2273B" w:rsidRDefault="00AA4957" w:rsidP="00AA495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A2273B">
              <w:rPr>
                <w:sz w:val="24"/>
                <w:szCs w:val="24"/>
                <w:lang w:val="uk-UA"/>
              </w:rPr>
              <w:t xml:space="preserve">Аспірант повинен дотримуватися «Кодексу </w:t>
            </w:r>
            <w:r w:rsidRPr="00A2273B">
              <w:rPr>
                <w:lang w:val="uk-UA"/>
              </w:rPr>
              <w:t>етики академічних взаємовідносин та доброчесності НТУ «ХПІ»»:</w:t>
            </w:r>
            <w:r w:rsidRPr="00A2273B">
              <w:rPr>
                <w:sz w:val="24"/>
                <w:szCs w:val="24"/>
                <w:lang w:val="uk-UA"/>
              </w:rPr>
              <w:t xml:space="preserve"> виявляти дисциплінованість, вихованість, доброзичливість, чесність, відповідальність. Конфліктні ситуації повинні відкрито обговорюватися в навчальних групах з викладачем, а при нерозв'язності конфлікту доводитися до співробітників відділу аспірантури.</w:t>
            </w:r>
          </w:p>
        </w:tc>
      </w:tr>
      <w:tr w:rsidR="00AA4957" w:rsidRPr="00A2273B" w:rsidTr="00063F53">
        <w:trPr>
          <w:trHeight w:val="388"/>
        </w:trPr>
        <w:tc>
          <w:tcPr>
            <w:tcW w:w="16302" w:type="dxa"/>
            <w:gridSpan w:val="18"/>
            <w:shd w:val="clear" w:color="auto" w:fill="DDD9C3"/>
          </w:tcPr>
          <w:p w:rsidR="00AA4957" w:rsidRPr="00A2273B" w:rsidRDefault="00AA4957" w:rsidP="00AA4957">
            <w:pPr>
              <w:spacing w:after="0" w:line="204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2273B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A2273B">
              <w:rPr>
                <w:sz w:val="24"/>
                <w:szCs w:val="24"/>
                <w:lang w:val="uk-UA"/>
              </w:rPr>
              <w:t xml:space="preserve"> за змістом повністю відповідає робочій програмі навчальної дисципліни</w:t>
            </w:r>
          </w:p>
        </w:tc>
      </w:tr>
    </w:tbl>
    <w:p w:rsidR="00CA29DD" w:rsidRPr="00A2273B" w:rsidRDefault="00CA29DD" w:rsidP="00140B51">
      <w:pPr>
        <w:rPr>
          <w:lang w:val="uk-UA"/>
        </w:rPr>
      </w:pPr>
    </w:p>
    <w:sectPr w:rsidR="00CA29DD" w:rsidRPr="00A2273B" w:rsidSect="0098315A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41C"/>
    <w:multiLevelType w:val="hybridMultilevel"/>
    <w:tmpl w:val="3DCC3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D04B1D"/>
    <w:multiLevelType w:val="multilevel"/>
    <w:tmpl w:val="BE9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142B7"/>
    <w:multiLevelType w:val="hybridMultilevel"/>
    <w:tmpl w:val="3DCC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55550"/>
    <w:multiLevelType w:val="hybridMultilevel"/>
    <w:tmpl w:val="3DCC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F3A8E"/>
    <w:multiLevelType w:val="hybridMultilevel"/>
    <w:tmpl w:val="3DCC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A1"/>
    <w:rsid w:val="00003C55"/>
    <w:rsid w:val="000047D2"/>
    <w:rsid w:val="000053AB"/>
    <w:rsid w:val="00005E4A"/>
    <w:rsid w:val="00016E0F"/>
    <w:rsid w:val="00021A97"/>
    <w:rsid w:val="0002237F"/>
    <w:rsid w:val="000236B0"/>
    <w:rsid w:val="0002521D"/>
    <w:rsid w:val="00036FFB"/>
    <w:rsid w:val="00047CBB"/>
    <w:rsid w:val="00051F4A"/>
    <w:rsid w:val="00052E87"/>
    <w:rsid w:val="00056AAD"/>
    <w:rsid w:val="00063F53"/>
    <w:rsid w:val="00070230"/>
    <w:rsid w:val="00070FBD"/>
    <w:rsid w:val="00071861"/>
    <w:rsid w:val="00074F09"/>
    <w:rsid w:val="00081AEE"/>
    <w:rsid w:val="00081E5E"/>
    <w:rsid w:val="000909B7"/>
    <w:rsid w:val="000A3BFB"/>
    <w:rsid w:val="000B3DE3"/>
    <w:rsid w:val="000B6281"/>
    <w:rsid w:val="000C0A5D"/>
    <w:rsid w:val="000C4C54"/>
    <w:rsid w:val="000D3A34"/>
    <w:rsid w:val="000D3CA3"/>
    <w:rsid w:val="000E43D7"/>
    <w:rsid w:val="000F0ACF"/>
    <w:rsid w:val="000F1025"/>
    <w:rsid w:val="001057F5"/>
    <w:rsid w:val="00105B49"/>
    <w:rsid w:val="00117D58"/>
    <w:rsid w:val="00123A60"/>
    <w:rsid w:val="0012586F"/>
    <w:rsid w:val="00136685"/>
    <w:rsid w:val="00140B51"/>
    <w:rsid w:val="00147623"/>
    <w:rsid w:val="00150BA8"/>
    <w:rsid w:val="00157756"/>
    <w:rsid w:val="00164AFC"/>
    <w:rsid w:val="00182D0F"/>
    <w:rsid w:val="00190AF9"/>
    <w:rsid w:val="001918E0"/>
    <w:rsid w:val="00193E31"/>
    <w:rsid w:val="001A1E5F"/>
    <w:rsid w:val="001A1E7E"/>
    <w:rsid w:val="001A4654"/>
    <w:rsid w:val="001A66B6"/>
    <w:rsid w:val="001B067D"/>
    <w:rsid w:val="001B14A0"/>
    <w:rsid w:val="001B5329"/>
    <w:rsid w:val="001B55DB"/>
    <w:rsid w:val="001C0326"/>
    <w:rsid w:val="001C3E34"/>
    <w:rsid w:val="001C4201"/>
    <w:rsid w:val="001C4D5A"/>
    <w:rsid w:val="001C5B39"/>
    <w:rsid w:val="001C6E8A"/>
    <w:rsid w:val="001C7225"/>
    <w:rsid w:val="001C7A08"/>
    <w:rsid w:val="001D0A60"/>
    <w:rsid w:val="001D0ADC"/>
    <w:rsid w:val="001D4545"/>
    <w:rsid w:val="001D46F3"/>
    <w:rsid w:val="001D75EB"/>
    <w:rsid w:val="001E0D48"/>
    <w:rsid w:val="001E36DA"/>
    <w:rsid w:val="001E5FFA"/>
    <w:rsid w:val="001E7A8E"/>
    <w:rsid w:val="001F0B9E"/>
    <w:rsid w:val="001F1D2B"/>
    <w:rsid w:val="001F4FF1"/>
    <w:rsid w:val="001F7EB0"/>
    <w:rsid w:val="00201C18"/>
    <w:rsid w:val="00207C71"/>
    <w:rsid w:val="002106D2"/>
    <w:rsid w:val="002117BE"/>
    <w:rsid w:val="00212B4E"/>
    <w:rsid w:val="00213B17"/>
    <w:rsid w:val="00222B9D"/>
    <w:rsid w:val="00224F83"/>
    <w:rsid w:val="002338AF"/>
    <w:rsid w:val="00246403"/>
    <w:rsid w:val="0024797B"/>
    <w:rsid w:val="00254F05"/>
    <w:rsid w:val="00257058"/>
    <w:rsid w:val="00265DFE"/>
    <w:rsid w:val="00271E7C"/>
    <w:rsid w:val="0027772E"/>
    <w:rsid w:val="002848F8"/>
    <w:rsid w:val="00286352"/>
    <w:rsid w:val="002903E7"/>
    <w:rsid w:val="00290922"/>
    <w:rsid w:val="002A1BBE"/>
    <w:rsid w:val="002A3645"/>
    <w:rsid w:val="002A36DC"/>
    <w:rsid w:val="002B4921"/>
    <w:rsid w:val="002B74A6"/>
    <w:rsid w:val="002C3999"/>
    <w:rsid w:val="002C6202"/>
    <w:rsid w:val="002D3A62"/>
    <w:rsid w:val="002D615A"/>
    <w:rsid w:val="002D6A4E"/>
    <w:rsid w:val="002E417B"/>
    <w:rsid w:val="002E7DF5"/>
    <w:rsid w:val="002F061B"/>
    <w:rsid w:val="002F06C5"/>
    <w:rsid w:val="002F0CDD"/>
    <w:rsid w:val="00302D2A"/>
    <w:rsid w:val="00302F66"/>
    <w:rsid w:val="0030507D"/>
    <w:rsid w:val="0031176C"/>
    <w:rsid w:val="00311F2E"/>
    <w:rsid w:val="00315F56"/>
    <w:rsid w:val="00335B15"/>
    <w:rsid w:val="003416D1"/>
    <w:rsid w:val="00341E96"/>
    <w:rsid w:val="00344692"/>
    <w:rsid w:val="0035703A"/>
    <w:rsid w:val="00357EA9"/>
    <w:rsid w:val="00363848"/>
    <w:rsid w:val="003705F9"/>
    <w:rsid w:val="00373188"/>
    <w:rsid w:val="00382C07"/>
    <w:rsid w:val="00385405"/>
    <w:rsid w:val="00391F0A"/>
    <w:rsid w:val="003944E8"/>
    <w:rsid w:val="00395666"/>
    <w:rsid w:val="00395E13"/>
    <w:rsid w:val="00396198"/>
    <w:rsid w:val="003A2430"/>
    <w:rsid w:val="003A2F61"/>
    <w:rsid w:val="003A4490"/>
    <w:rsid w:val="003A7EE2"/>
    <w:rsid w:val="003B0751"/>
    <w:rsid w:val="003B080F"/>
    <w:rsid w:val="003B2779"/>
    <w:rsid w:val="003C2113"/>
    <w:rsid w:val="003D2D73"/>
    <w:rsid w:val="003D7185"/>
    <w:rsid w:val="003E3A78"/>
    <w:rsid w:val="003F311C"/>
    <w:rsid w:val="003F72F9"/>
    <w:rsid w:val="003F746D"/>
    <w:rsid w:val="00403670"/>
    <w:rsid w:val="00410E2E"/>
    <w:rsid w:val="00411F0D"/>
    <w:rsid w:val="00412D6A"/>
    <w:rsid w:val="004156CE"/>
    <w:rsid w:val="00415B30"/>
    <w:rsid w:val="004273B0"/>
    <w:rsid w:val="00433964"/>
    <w:rsid w:val="00443A45"/>
    <w:rsid w:val="004441BA"/>
    <w:rsid w:val="0044607D"/>
    <w:rsid w:val="00447BE4"/>
    <w:rsid w:val="0045378E"/>
    <w:rsid w:val="00455E3F"/>
    <w:rsid w:val="00455F8D"/>
    <w:rsid w:val="004571D1"/>
    <w:rsid w:val="004577B6"/>
    <w:rsid w:val="00462C46"/>
    <w:rsid w:val="004638DD"/>
    <w:rsid w:val="004662A3"/>
    <w:rsid w:val="00471924"/>
    <w:rsid w:val="004727DC"/>
    <w:rsid w:val="00494E73"/>
    <w:rsid w:val="004A3049"/>
    <w:rsid w:val="004A6035"/>
    <w:rsid w:val="004B35B8"/>
    <w:rsid w:val="004B4499"/>
    <w:rsid w:val="004C3798"/>
    <w:rsid w:val="004C6CC4"/>
    <w:rsid w:val="004D2084"/>
    <w:rsid w:val="004D2F30"/>
    <w:rsid w:val="004D3ACE"/>
    <w:rsid w:val="004E0E71"/>
    <w:rsid w:val="004F105A"/>
    <w:rsid w:val="0050240B"/>
    <w:rsid w:val="00503C08"/>
    <w:rsid w:val="00510081"/>
    <w:rsid w:val="0051129B"/>
    <w:rsid w:val="00512A3C"/>
    <w:rsid w:val="005145DE"/>
    <w:rsid w:val="00514B11"/>
    <w:rsid w:val="005164EA"/>
    <w:rsid w:val="00517AA0"/>
    <w:rsid w:val="00522F9D"/>
    <w:rsid w:val="005261C2"/>
    <w:rsid w:val="00535DA2"/>
    <w:rsid w:val="00536801"/>
    <w:rsid w:val="00537033"/>
    <w:rsid w:val="0053782C"/>
    <w:rsid w:val="0054292B"/>
    <w:rsid w:val="00544971"/>
    <w:rsid w:val="00550237"/>
    <w:rsid w:val="00551C21"/>
    <w:rsid w:val="00553E58"/>
    <w:rsid w:val="00555CCE"/>
    <w:rsid w:val="005563C2"/>
    <w:rsid w:val="00561ED8"/>
    <w:rsid w:val="00565FC2"/>
    <w:rsid w:val="00571D3A"/>
    <w:rsid w:val="0057362A"/>
    <w:rsid w:val="0058225A"/>
    <w:rsid w:val="0058282F"/>
    <w:rsid w:val="005920D0"/>
    <w:rsid w:val="005A4498"/>
    <w:rsid w:val="005B493A"/>
    <w:rsid w:val="005C23D3"/>
    <w:rsid w:val="005C575A"/>
    <w:rsid w:val="005D1270"/>
    <w:rsid w:val="005E0F85"/>
    <w:rsid w:val="005E19CC"/>
    <w:rsid w:val="005E1DF7"/>
    <w:rsid w:val="005E3E6E"/>
    <w:rsid w:val="00604849"/>
    <w:rsid w:val="00611397"/>
    <w:rsid w:val="00612819"/>
    <w:rsid w:val="00614A10"/>
    <w:rsid w:val="006164C8"/>
    <w:rsid w:val="00616BB3"/>
    <w:rsid w:val="00626223"/>
    <w:rsid w:val="00631E2F"/>
    <w:rsid w:val="006325C8"/>
    <w:rsid w:val="006445C8"/>
    <w:rsid w:val="006600A4"/>
    <w:rsid w:val="00662443"/>
    <w:rsid w:val="006716D1"/>
    <w:rsid w:val="00673F70"/>
    <w:rsid w:val="0067704F"/>
    <w:rsid w:val="006914BB"/>
    <w:rsid w:val="00691B55"/>
    <w:rsid w:val="006932ED"/>
    <w:rsid w:val="0069437C"/>
    <w:rsid w:val="006A1642"/>
    <w:rsid w:val="006A2C2A"/>
    <w:rsid w:val="006A316E"/>
    <w:rsid w:val="006A36D8"/>
    <w:rsid w:val="006A7605"/>
    <w:rsid w:val="006A7991"/>
    <w:rsid w:val="006B17D2"/>
    <w:rsid w:val="006B33A1"/>
    <w:rsid w:val="006B4C2C"/>
    <w:rsid w:val="006B72D9"/>
    <w:rsid w:val="006C5488"/>
    <w:rsid w:val="006C6182"/>
    <w:rsid w:val="006D7A4C"/>
    <w:rsid w:val="006E27E1"/>
    <w:rsid w:val="006F23B7"/>
    <w:rsid w:val="006F75CA"/>
    <w:rsid w:val="00701659"/>
    <w:rsid w:val="00701714"/>
    <w:rsid w:val="00702B18"/>
    <w:rsid w:val="00702F88"/>
    <w:rsid w:val="007037C4"/>
    <w:rsid w:val="0070647C"/>
    <w:rsid w:val="0071133D"/>
    <w:rsid w:val="00713351"/>
    <w:rsid w:val="00723F5B"/>
    <w:rsid w:val="00731403"/>
    <w:rsid w:val="00735019"/>
    <w:rsid w:val="007420E1"/>
    <w:rsid w:val="007476D3"/>
    <w:rsid w:val="00754053"/>
    <w:rsid w:val="00755DBE"/>
    <w:rsid w:val="00773942"/>
    <w:rsid w:val="007755A8"/>
    <w:rsid w:val="00775F71"/>
    <w:rsid w:val="0077614D"/>
    <w:rsid w:val="0078092E"/>
    <w:rsid w:val="007809D2"/>
    <w:rsid w:val="007821D9"/>
    <w:rsid w:val="0078561E"/>
    <w:rsid w:val="00785C87"/>
    <w:rsid w:val="007B2FA1"/>
    <w:rsid w:val="007B5018"/>
    <w:rsid w:val="007C2EA2"/>
    <w:rsid w:val="007C4F9D"/>
    <w:rsid w:val="007D0FFD"/>
    <w:rsid w:val="007D1C36"/>
    <w:rsid w:val="007E1708"/>
    <w:rsid w:val="007E3323"/>
    <w:rsid w:val="007E345F"/>
    <w:rsid w:val="007F5E96"/>
    <w:rsid w:val="00802279"/>
    <w:rsid w:val="00802589"/>
    <w:rsid w:val="00804D6F"/>
    <w:rsid w:val="00812090"/>
    <w:rsid w:val="00814854"/>
    <w:rsid w:val="00815E6A"/>
    <w:rsid w:val="008168C1"/>
    <w:rsid w:val="00831274"/>
    <w:rsid w:val="0084455C"/>
    <w:rsid w:val="008533B0"/>
    <w:rsid w:val="00856EB1"/>
    <w:rsid w:val="00860D20"/>
    <w:rsid w:val="00873BAE"/>
    <w:rsid w:val="008740D4"/>
    <w:rsid w:val="0087478E"/>
    <w:rsid w:val="00874E63"/>
    <w:rsid w:val="008755F1"/>
    <w:rsid w:val="00894026"/>
    <w:rsid w:val="008A185E"/>
    <w:rsid w:val="008B5797"/>
    <w:rsid w:val="008B5F03"/>
    <w:rsid w:val="008C10B8"/>
    <w:rsid w:val="008C6CAC"/>
    <w:rsid w:val="008D3341"/>
    <w:rsid w:val="008D72A7"/>
    <w:rsid w:val="008D75CD"/>
    <w:rsid w:val="008D7C15"/>
    <w:rsid w:val="008E1F08"/>
    <w:rsid w:val="008E5430"/>
    <w:rsid w:val="008F02BA"/>
    <w:rsid w:val="008F3F48"/>
    <w:rsid w:val="008F6E46"/>
    <w:rsid w:val="0090092E"/>
    <w:rsid w:val="00901FE3"/>
    <w:rsid w:val="00902224"/>
    <w:rsid w:val="00902583"/>
    <w:rsid w:val="0090260F"/>
    <w:rsid w:val="00906DC0"/>
    <w:rsid w:val="009102D4"/>
    <w:rsid w:val="00910ED2"/>
    <w:rsid w:val="00912008"/>
    <w:rsid w:val="00924510"/>
    <w:rsid w:val="00925CDD"/>
    <w:rsid w:val="00932A30"/>
    <w:rsid w:val="00945E9F"/>
    <w:rsid w:val="009466F1"/>
    <w:rsid w:val="00953091"/>
    <w:rsid w:val="009655E9"/>
    <w:rsid w:val="00965D80"/>
    <w:rsid w:val="00967F67"/>
    <w:rsid w:val="0097002A"/>
    <w:rsid w:val="009747DD"/>
    <w:rsid w:val="00980114"/>
    <w:rsid w:val="0098315A"/>
    <w:rsid w:val="00983FA4"/>
    <w:rsid w:val="00986728"/>
    <w:rsid w:val="00994641"/>
    <w:rsid w:val="0099489A"/>
    <w:rsid w:val="00995CE6"/>
    <w:rsid w:val="009A59FF"/>
    <w:rsid w:val="009A63D1"/>
    <w:rsid w:val="009B0B83"/>
    <w:rsid w:val="009B12D4"/>
    <w:rsid w:val="009B28A0"/>
    <w:rsid w:val="009B2E0F"/>
    <w:rsid w:val="009B42C8"/>
    <w:rsid w:val="009B5664"/>
    <w:rsid w:val="009C10C9"/>
    <w:rsid w:val="009C215B"/>
    <w:rsid w:val="009C528F"/>
    <w:rsid w:val="009C68AB"/>
    <w:rsid w:val="009D487B"/>
    <w:rsid w:val="009E0B3A"/>
    <w:rsid w:val="009E40C3"/>
    <w:rsid w:val="009E5C36"/>
    <w:rsid w:val="009E6965"/>
    <w:rsid w:val="009F02C0"/>
    <w:rsid w:val="009F6823"/>
    <w:rsid w:val="00A00B22"/>
    <w:rsid w:val="00A0323D"/>
    <w:rsid w:val="00A13588"/>
    <w:rsid w:val="00A1442B"/>
    <w:rsid w:val="00A15C51"/>
    <w:rsid w:val="00A1709A"/>
    <w:rsid w:val="00A21D77"/>
    <w:rsid w:val="00A2273B"/>
    <w:rsid w:val="00A240AF"/>
    <w:rsid w:val="00A2581B"/>
    <w:rsid w:val="00A3298E"/>
    <w:rsid w:val="00A3522A"/>
    <w:rsid w:val="00A40784"/>
    <w:rsid w:val="00A41974"/>
    <w:rsid w:val="00A430C7"/>
    <w:rsid w:val="00A43AF2"/>
    <w:rsid w:val="00A44E9F"/>
    <w:rsid w:val="00A453FF"/>
    <w:rsid w:val="00A6308D"/>
    <w:rsid w:val="00A71140"/>
    <w:rsid w:val="00A71F82"/>
    <w:rsid w:val="00A74CB2"/>
    <w:rsid w:val="00A82422"/>
    <w:rsid w:val="00A86FF7"/>
    <w:rsid w:val="00A91954"/>
    <w:rsid w:val="00A927BC"/>
    <w:rsid w:val="00A92EF9"/>
    <w:rsid w:val="00AA19AF"/>
    <w:rsid w:val="00AA1B3A"/>
    <w:rsid w:val="00AA2657"/>
    <w:rsid w:val="00AA3DDE"/>
    <w:rsid w:val="00AA4957"/>
    <w:rsid w:val="00AA7C19"/>
    <w:rsid w:val="00AB45E0"/>
    <w:rsid w:val="00AB6590"/>
    <w:rsid w:val="00AB6E44"/>
    <w:rsid w:val="00AB72D0"/>
    <w:rsid w:val="00AC0DCC"/>
    <w:rsid w:val="00AC4704"/>
    <w:rsid w:val="00AC6F9C"/>
    <w:rsid w:val="00AD6FFB"/>
    <w:rsid w:val="00AD71E1"/>
    <w:rsid w:val="00AE0FF9"/>
    <w:rsid w:val="00AE18C5"/>
    <w:rsid w:val="00AE244D"/>
    <w:rsid w:val="00AE2C85"/>
    <w:rsid w:val="00AF4079"/>
    <w:rsid w:val="00AF5035"/>
    <w:rsid w:val="00AF77D7"/>
    <w:rsid w:val="00B01FA0"/>
    <w:rsid w:val="00B05F0A"/>
    <w:rsid w:val="00B060EE"/>
    <w:rsid w:val="00B10C51"/>
    <w:rsid w:val="00B13510"/>
    <w:rsid w:val="00B13EA6"/>
    <w:rsid w:val="00B2390E"/>
    <w:rsid w:val="00B25922"/>
    <w:rsid w:val="00B26262"/>
    <w:rsid w:val="00B262C4"/>
    <w:rsid w:val="00B26F44"/>
    <w:rsid w:val="00B27AA8"/>
    <w:rsid w:val="00B312DA"/>
    <w:rsid w:val="00B357E2"/>
    <w:rsid w:val="00B36A69"/>
    <w:rsid w:val="00B43067"/>
    <w:rsid w:val="00B47591"/>
    <w:rsid w:val="00B613E0"/>
    <w:rsid w:val="00B6758C"/>
    <w:rsid w:val="00B81931"/>
    <w:rsid w:val="00B937DA"/>
    <w:rsid w:val="00BA22CF"/>
    <w:rsid w:val="00BA7217"/>
    <w:rsid w:val="00BB1E20"/>
    <w:rsid w:val="00BB549F"/>
    <w:rsid w:val="00BB6FC7"/>
    <w:rsid w:val="00BB7D0F"/>
    <w:rsid w:val="00BC29BE"/>
    <w:rsid w:val="00BC2CD4"/>
    <w:rsid w:val="00BC3B78"/>
    <w:rsid w:val="00BC4F4F"/>
    <w:rsid w:val="00BC6F58"/>
    <w:rsid w:val="00BD3A84"/>
    <w:rsid w:val="00BE3D04"/>
    <w:rsid w:val="00BE40AC"/>
    <w:rsid w:val="00BE5052"/>
    <w:rsid w:val="00BF067E"/>
    <w:rsid w:val="00C0340C"/>
    <w:rsid w:val="00C11518"/>
    <w:rsid w:val="00C13900"/>
    <w:rsid w:val="00C1436C"/>
    <w:rsid w:val="00C14F86"/>
    <w:rsid w:val="00C151ED"/>
    <w:rsid w:val="00C172D6"/>
    <w:rsid w:val="00C22917"/>
    <w:rsid w:val="00C23A6D"/>
    <w:rsid w:val="00C23A9E"/>
    <w:rsid w:val="00C243DB"/>
    <w:rsid w:val="00C2622C"/>
    <w:rsid w:val="00C31965"/>
    <w:rsid w:val="00C41F9A"/>
    <w:rsid w:val="00C456A0"/>
    <w:rsid w:val="00C56C52"/>
    <w:rsid w:val="00C63B83"/>
    <w:rsid w:val="00C655B9"/>
    <w:rsid w:val="00C70AAD"/>
    <w:rsid w:val="00C722AD"/>
    <w:rsid w:val="00C733D6"/>
    <w:rsid w:val="00C751BF"/>
    <w:rsid w:val="00C75F15"/>
    <w:rsid w:val="00C769C1"/>
    <w:rsid w:val="00C85927"/>
    <w:rsid w:val="00C91BB9"/>
    <w:rsid w:val="00C93680"/>
    <w:rsid w:val="00C96B75"/>
    <w:rsid w:val="00CA29DD"/>
    <w:rsid w:val="00CA7560"/>
    <w:rsid w:val="00CB0807"/>
    <w:rsid w:val="00CB1E45"/>
    <w:rsid w:val="00CB24C2"/>
    <w:rsid w:val="00CB5947"/>
    <w:rsid w:val="00CB6136"/>
    <w:rsid w:val="00CB7771"/>
    <w:rsid w:val="00CC0A73"/>
    <w:rsid w:val="00CC1B2A"/>
    <w:rsid w:val="00CC3720"/>
    <w:rsid w:val="00CC3F9B"/>
    <w:rsid w:val="00CC682E"/>
    <w:rsid w:val="00CD0263"/>
    <w:rsid w:val="00CD0A89"/>
    <w:rsid w:val="00CD23B8"/>
    <w:rsid w:val="00CD31B9"/>
    <w:rsid w:val="00CD3279"/>
    <w:rsid w:val="00CF5976"/>
    <w:rsid w:val="00CF667B"/>
    <w:rsid w:val="00D02A33"/>
    <w:rsid w:val="00D15D3B"/>
    <w:rsid w:val="00D16421"/>
    <w:rsid w:val="00D2534A"/>
    <w:rsid w:val="00D25EE5"/>
    <w:rsid w:val="00D27C99"/>
    <w:rsid w:val="00D3313E"/>
    <w:rsid w:val="00D3393F"/>
    <w:rsid w:val="00D339F5"/>
    <w:rsid w:val="00D34712"/>
    <w:rsid w:val="00D36B0C"/>
    <w:rsid w:val="00D36D16"/>
    <w:rsid w:val="00D376C3"/>
    <w:rsid w:val="00D404EA"/>
    <w:rsid w:val="00D4226B"/>
    <w:rsid w:val="00D46A23"/>
    <w:rsid w:val="00D506CD"/>
    <w:rsid w:val="00D520CF"/>
    <w:rsid w:val="00D5266A"/>
    <w:rsid w:val="00D53580"/>
    <w:rsid w:val="00D54DA9"/>
    <w:rsid w:val="00D56701"/>
    <w:rsid w:val="00D6588D"/>
    <w:rsid w:val="00D663F1"/>
    <w:rsid w:val="00D72699"/>
    <w:rsid w:val="00D9074E"/>
    <w:rsid w:val="00D956E2"/>
    <w:rsid w:val="00DA18E1"/>
    <w:rsid w:val="00DA3375"/>
    <w:rsid w:val="00DB0A6B"/>
    <w:rsid w:val="00DB1B3D"/>
    <w:rsid w:val="00DB1B66"/>
    <w:rsid w:val="00DB7988"/>
    <w:rsid w:val="00DC7059"/>
    <w:rsid w:val="00DD1A8C"/>
    <w:rsid w:val="00DD31FA"/>
    <w:rsid w:val="00DD77E4"/>
    <w:rsid w:val="00DD7E2D"/>
    <w:rsid w:val="00DE141A"/>
    <w:rsid w:val="00DE7D1F"/>
    <w:rsid w:val="00DF29F9"/>
    <w:rsid w:val="00E0507A"/>
    <w:rsid w:val="00E06B1A"/>
    <w:rsid w:val="00E12A1C"/>
    <w:rsid w:val="00E12FA1"/>
    <w:rsid w:val="00E17F61"/>
    <w:rsid w:val="00E22233"/>
    <w:rsid w:val="00E26872"/>
    <w:rsid w:val="00E34341"/>
    <w:rsid w:val="00E35068"/>
    <w:rsid w:val="00E355B4"/>
    <w:rsid w:val="00E41A0F"/>
    <w:rsid w:val="00E43891"/>
    <w:rsid w:val="00E442CE"/>
    <w:rsid w:val="00E47B4B"/>
    <w:rsid w:val="00E51414"/>
    <w:rsid w:val="00E5160F"/>
    <w:rsid w:val="00E55EED"/>
    <w:rsid w:val="00E56EE0"/>
    <w:rsid w:val="00E57C40"/>
    <w:rsid w:val="00E62511"/>
    <w:rsid w:val="00E81CBD"/>
    <w:rsid w:val="00E826F2"/>
    <w:rsid w:val="00E94687"/>
    <w:rsid w:val="00E95A6A"/>
    <w:rsid w:val="00E95DB9"/>
    <w:rsid w:val="00ED4465"/>
    <w:rsid w:val="00EE47A4"/>
    <w:rsid w:val="00F02A2A"/>
    <w:rsid w:val="00F10234"/>
    <w:rsid w:val="00F13036"/>
    <w:rsid w:val="00F13653"/>
    <w:rsid w:val="00F14362"/>
    <w:rsid w:val="00F231C5"/>
    <w:rsid w:val="00F23433"/>
    <w:rsid w:val="00F24655"/>
    <w:rsid w:val="00F27FAA"/>
    <w:rsid w:val="00F30486"/>
    <w:rsid w:val="00F35A9C"/>
    <w:rsid w:val="00F411D9"/>
    <w:rsid w:val="00F4652F"/>
    <w:rsid w:val="00F47E2D"/>
    <w:rsid w:val="00F514C3"/>
    <w:rsid w:val="00F614E4"/>
    <w:rsid w:val="00F67611"/>
    <w:rsid w:val="00F70CE1"/>
    <w:rsid w:val="00F72AEE"/>
    <w:rsid w:val="00F769EE"/>
    <w:rsid w:val="00F770DD"/>
    <w:rsid w:val="00F80CF2"/>
    <w:rsid w:val="00F84C1C"/>
    <w:rsid w:val="00F84E8C"/>
    <w:rsid w:val="00F8699C"/>
    <w:rsid w:val="00F96671"/>
    <w:rsid w:val="00FA7B8B"/>
    <w:rsid w:val="00FA7DB3"/>
    <w:rsid w:val="00FB10CD"/>
    <w:rsid w:val="00FB4927"/>
    <w:rsid w:val="00FC3EE5"/>
    <w:rsid w:val="00FC5136"/>
    <w:rsid w:val="00FD2FB0"/>
    <w:rsid w:val="00FD5637"/>
    <w:rsid w:val="00FE2BAB"/>
    <w:rsid w:val="00FE2F01"/>
    <w:rsid w:val="00FE69A2"/>
    <w:rsid w:val="00FF29ED"/>
    <w:rsid w:val="00FF48F7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1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55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7D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FA0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555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55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8"/>
    <w:uiPriority w:val="99"/>
    <w:rsid w:val="000236B0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0236B0"/>
    <w:pPr>
      <w:shd w:val="clear" w:color="auto" w:fill="FFFFFF"/>
      <w:spacing w:after="0" w:line="317" w:lineRule="exact"/>
      <w:ind w:hanging="24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0236B0"/>
  </w:style>
  <w:style w:type="character" w:customStyle="1" w:styleId="3">
    <w:name w:val="Основной текст (3)_"/>
    <w:link w:val="30"/>
    <w:uiPriority w:val="99"/>
    <w:rsid w:val="000236B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236B0"/>
    <w:pPr>
      <w:shd w:val="clear" w:color="auto" w:fill="FFFFFF"/>
      <w:spacing w:after="60" w:line="240" w:lineRule="atLeast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Подпись к таблице (2)"/>
    <w:uiPriority w:val="99"/>
    <w:rsid w:val="000236B0"/>
    <w:rPr>
      <w:rFonts w:ascii="Times New Roman" w:hAnsi="Times New Roman" w:cs="Times New Roman"/>
      <w:b/>
      <w:bCs/>
      <w:sz w:val="26"/>
      <w:szCs w:val="26"/>
      <w:u w:val="single"/>
    </w:rPr>
  </w:style>
  <w:style w:type="paragraph" w:customStyle="1" w:styleId="paragraph">
    <w:name w:val="paragraph"/>
    <w:basedOn w:val="a"/>
    <w:rsid w:val="000D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3A34"/>
  </w:style>
  <w:style w:type="character" w:customStyle="1" w:styleId="eop">
    <w:name w:val="eop"/>
    <w:basedOn w:val="a0"/>
    <w:rsid w:val="000D3A34"/>
  </w:style>
  <w:style w:type="character" w:styleId="aa">
    <w:name w:val="Hyperlink"/>
    <w:basedOn w:val="a0"/>
    <w:uiPriority w:val="99"/>
    <w:unhideWhenUsed/>
    <w:rsid w:val="00626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</dc:creator>
  <cp:lastModifiedBy>franzz</cp:lastModifiedBy>
  <cp:revision>2</cp:revision>
  <cp:lastPrinted>2019-11-22T09:36:00Z</cp:lastPrinted>
  <dcterms:created xsi:type="dcterms:W3CDTF">2021-12-09T16:58:00Z</dcterms:created>
  <dcterms:modified xsi:type="dcterms:W3CDTF">2021-12-09T16:58:00Z</dcterms:modified>
</cp:coreProperties>
</file>