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53" w:rsidRPr="00A2273B" w:rsidRDefault="00E56EE0" w:rsidP="00BD3A84">
      <w:pPr>
        <w:rPr>
          <w:vanish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972675" cy="952500"/>
            <wp:effectExtent l="19050" t="0" r="9525" b="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709"/>
        <w:gridCol w:w="425"/>
        <w:gridCol w:w="567"/>
        <w:gridCol w:w="425"/>
        <w:gridCol w:w="284"/>
        <w:gridCol w:w="141"/>
        <w:gridCol w:w="1276"/>
        <w:gridCol w:w="567"/>
        <w:gridCol w:w="3969"/>
      </w:tblGrid>
      <w:tr w:rsidR="00BB7D0F" w:rsidRPr="00A2273B" w:rsidTr="00063F53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:rsidR="00BB7D0F" w:rsidRPr="00A2273B" w:rsidRDefault="00C172D6" w:rsidP="0032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="00321BA4">
              <w:rPr>
                <w:rFonts w:cs="Aharoni"/>
                <w:b/>
                <w:caps/>
                <w:color w:val="632423"/>
                <w:spacing w:val="20"/>
                <w:sz w:val="36"/>
                <w:szCs w:val="36"/>
                <w:lang w:val="uk-UA"/>
              </w:rPr>
              <w:t xml:space="preserve">Психологічні основи організації </w:t>
            </w:r>
            <w:proofErr w:type="spellStart"/>
            <w:r w:rsidR="00321BA4">
              <w:rPr>
                <w:rFonts w:cs="Aharoni"/>
                <w:b/>
                <w:caps/>
                <w:color w:val="632423"/>
                <w:spacing w:val="20"/>
                <w:sz w:val="36"/>
                <w:szCs w:val="36"/>
                <w:lang w:val="uk-UA"/>
              </w:rPr>
              <w:t>онлайн</w:t>
            </w:r>
            <w:proofErr w:type="spellEnd"/>
            <w:r w:rsidR="00321BA4">
              <w:rPr>
                <w:rFonts w:cs="Aharoni"/>
                <w:b/>
                <w:caps/>
                <w:color w:val="632423"/>
                <w:spacing w:val="20"/>
                <w:sz w:val="36"/>
                <w:szCs w:val="36"/>
                <w:lang w:val="uk-UA"/>
              </w:rPr>
              <w:t xml:space="preserve"> навчання</w:t>
            </w: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A2273B" w:rsidTr="00063F53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:rsidR="008755F1" w:rsidRPr="00A2273B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053</w:t>
            </w:r>
            <w:r w:rsidR="008755F1" w:rsidRPr="00A2273B">
              <w:rPr>
                <w:b/>
                <w:sz w:val="24"/>
                <w:szCs w:val="24"/>
                <w:lang w:val="uk-UA"/>
              </w:rPr>
              <w:t xml:space="preserve"> – </w:t>
            </w: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Факультет / Інститут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A2273B" w:rsidRDefault="00D6588D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ННІ</w:t>
            </w:r>
            <w:r w:rsidR="005145DE" w:rsidRPr="00A2273B">
              <w:rPr>
                <w:b/>
                <w:sz w:val="24"/>
                <w:szCs w:val="24"/>
                <w:lang w:val="uk-UA"/>
              </w:rPr>
              <w:t xml:space="preserve"> </w:t>
            </w:r>
            <w:r w:rsidR="004C3798" w:rsidRPr="00A2273B"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w:rsidR="008755F1" w:rsidRPr="00A2273B" w:rsidTr="00063F53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:rsidR="008755F1" w:rsidRPr="00A2273B" w:rsidRDefault="008755F1" w:rsidP="008755F1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освітньо-наукової</w:t>
            </w:r>
            <w:proofErr w:type="spellEnd"/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A2273B" w:rsidRDefault="004C3798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2273B">
              <w:rPr>
                <w:b/>
                <w:sz w:val="24"/>
                <w:szCs w:val="24"/>
                <w:lang w:val="uk-UA"/>
              </w:rPr>
              <w:t>Зязюна</w:t>
            </w:r>
            <w:proofErr w:type="spellEnd"/>
          </w:p>
        </w:tc>
      </w:tr>
      <w:tr w:rsidR="00BB7D0F" w:rsidRPr="00A2273B" w:rsidTr="00063F53">
        <w:trPr>
          <w:trHeight w:val="388"/>
        </w:trPr>
        <w:tc>
          <w:tcPr>
            <w:tcW w:w="16302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BB7D0F" w:rsidRPr="00A2273B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A2273B" w:rsidTr="00063F53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70647C" w:rsidRPr="00A2273B" w:rsidRDefault="00E56EE0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600200"/>
                  <wp:effectExtent l="19050" t="0" r="0" b="0"/>
                  <wp:docPr id="4" name="Рисунок 4" descr="C:\Users\franzz\Desktop\Фото\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zz\Desktop\Фото\Knysh-f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A13588" w:rsidRDefault="00A13588" w:rsidP="00A1358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Книш Анастасія Євгенівна</w:t>
            </w:r>
            <w:r w:rsidR="0070647C" w:rsidRPr="00A2273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n_knysh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ukr.net</w:t>
            </w:r>
            <w:proofErr w:type="spellEnd"/>
          </w:p>
        </w:tc>
      </w:tr>
      <w:tr w:rsidR="0070647C" w:rsidRPr="00A2273B" w:rsidTr="00063F53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:rsidR="0070647C" w:rsidRPr="00A2273B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A2273B" w:rsidRDefault="00A13588" w:rsidP="00A13588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Кандидат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психологічних</w:t>
            </w:r>
            <w:proofErr w:type="spellEnd"/>
            <w:r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  <w:lang w:val="en-US"/>
              </w:rPr>
              <w:t>наук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, доцент,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 </w:t>
            </w:r>
            <w:proofErr w:type="spellStart"/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НТУ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ХПІ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». Досвід роботи – 1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1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80 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наукових та навчально-методичних праць. Провідний лектор з дисциплін: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Диференційна психологія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Прикладна статистика в психології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коучингу</w:t>
            </w:r>
            <w:proofErr w:type="spellEnd"/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, «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Психометрика</w:t>
            </w:r>
            <w:proofErr w:type="spellEnd"/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» та ін.</w:t>
            </w:r>
          </w:p>
        </w:tc>
      </w:tr>
      <w:tr w:rsidR="005145DE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5145DE" w:rsidRPr="00A2273B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0E4E7C" w:rsidRDefault="001C7225" w:rsidP="000E4E7C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Дисципліна спрямована на оволодіння </w:t>
            </w:r>
            <w:r w:rsidR="00A13588">
              <w:rPr>
                <w:sz w:val="24"/>
                <w:szCs w:val="24"/>
                <w:lang w:val="uk-UA"/>
              </w:rPr>
              <w:t xml:space="preserve">теоретичними знаннями та практичними навичками </w:t>
            </w:r>
            <w:r w:rsidR="000E4E7C">
              <w:rPr>
                <w:sz w:val="24"/>
                <w:szCs w:val="24"/>
                <w:lang w:val="uk-UA"/>
              </w:rPr>
              <w:t xml:space="preserve">організації </w:t>
            </w:r>
            <w:proofErr w:type="spellStart"/>
            <w:r w:rsidR="000E4E7C">
              <w:rPr>
                <w:sz w:val="24"/>
                <w:szCs w:val="24"/>
                <w:lang w:val="uk-UA"/>
              </w:rPr>
              <w:t>онлайн-навчання</w:t>
            </w:r>
            <w:proofErr w:type="spellEnd"/>
            <w:r w:rsidR="000E4E7C">
              <w:rPr>
                <w:sz w:val="24"/>
                <w:szCs w:val="24"/>
                <w:lang w:val="uk-UA"/>
              </w:rPr>
              <w:t xml:space="preserve">. В рамках дисципліни розглядаються основні розбіжності, можливості та обмеження </w:t>
            </w:r>
            <w:proofErr w:type="spellStart"/>
            <w:r w:rsidR="000E4E7C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="000E4E7C">
              <w:rPr>
                <w:sz w:val="24"/>
                <w:szCs w:val="24"/>
                <w:lang w:val="uk-UA"/>
              </w:rPr>
              <w:t xml:space="preserve"> навчання. Докладно розглядаються процеси організації оцінювання знань в </w:t>
            </w:r>
            <w:proofErr w:type="spellStart"/>
            <w:r w:rsidR="000E4E7C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="000E4E7C">
              <w:rPr>
                <w:sz w:val="24"/>
                <w:szCs w:val="24"/>
                <w:lang w:val="uk-UA"/>
              </w:rPr>
              <w:t xml:space="preserve"> навчанні.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1C7225" w:rsidP="000E4E7C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Виробити у аспіранта теоретичні уявлення та </w:t>
            </w:r>
            <w:r w:rsidR="00357EA9" w:rsidRPr="00A2273B">
              <w:rPr>
                <w:sz w:val="24"/>
                <w:szCs w:val="24"/>
                <w:lang w:val="uk-UA"/>
              </w:rPr>
              <w:t>компетентності</w:t>
            </w:r>
            <w:r w:rsidRPr="00A2273B">
              <w:rPr>
                <w:sz w:val="24"/>
                <w:szCs w:val="24"/>
                <w:lang w:val="uk-UA"/>
              </w:rPr>
              <w:t xml:space="preserve"> щодо </w:t>
            </w:r>
            <w:r w:rsidR="000E4E7C">
              <w:rPr>
                <w:sz w:val="24"/>
                <w:szCs w:val="24"/>
                <w:lang w:val="uk-UA"/>
              </w:rPr>
              <w:t xml:space="preserve">розробки </w:t>
            </w:r>
            <w:proofErr w:type="spellStart"/>
            <w:r w:rsidR="000E4E7C">
              <w:rPr>
                <w:sz w:val="24"/>
                <w:szCs w:val="24"/>
                <w:lang w:val="uk-UA"/>
              </w:rPr>
              <w:t>онлайн</w:t>
            </w:r>
            <w:proofErr w:type="spellEnd"/>
            <w:r w:rsidR="000E4E7C">
              <w:rPr>
                <w:sz w:val="24"/>
                <w:szCs w:val="24"/>
                <w:lang w:val="uk-UA"/>
              </w:rPr>
              <w:t xml:space="preserve"> курсів та їх реалізації</w:t>
            </w:r>
            <w:r w:rsidR="00D663F1">
              <w:rPr>
                <w:sz w:val="24"/>
                <w:szCs w:val="24"/>
                <w:lang w:val="uk-UA"/>
              </w:rPr>
              <w:t>.</w:t>
            </w:r>
          </w:p>
        </w:tc>
      </w:tr>
      <w:tr w:rsidR="005145DE" w:rsidRPr="00A2273B" w:rsidTr="009B0B83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2A3645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Лекції, </w:t>
            </w:r>
            <w:r w:rsidR="000D3A34" w:rsidRPr="00A2273B">
              <w:rPr>
                <w:sz w:val="24"/>
                <w:szCs w:val="24"/>
                <w:lang w:val="uk-UA"/>
              </w:rPr>
              <w:t>практичні заняття</w:t>
            </w:r>
            <w:r w:rsidRPr="00A2273B">
              <w:rPr>
                <w:sz w:val="24"/>
                <w:szCs w:val="24"/>
                <w:lang w:val="uk-UA"/>
              </w:rPr>
              <w:t>, консультації</w:t>
            </w:r>
            <w:r w:rsidR="00455E3F" w:rsidRPr="00A2273B">
              <w:rPr>
                <w:sz w:val="24"/>
                <w:szCs w:val="24"/>
                <w:lang w:val="uk-UA"/>
              </w:rPr>
              <w:t>. Підсумковий контроль - іспит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F27FAA" w:rsidRPr="00D663F1" w:rsidRDefault="00F27FAA" w:rsidP="00D663F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lang w:val="uk-UA"/>
              </w:rPr>
            </w:pP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РН1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. Здійснювати пошук, опрацювання та аналіз професійно важливих знань із різних джерел на основі сучасних методологій наукової діяльності з використанням інформаційно-комунікаційних технологій</w:t>
            </w:r>
            <w:r w:rsidRPr="00D663F1">
              <w:rPr>
                <w:rFonts w:asciiTheme="minorHAnsi" w:hAnsiTheme="minorHAnsi" w:cstheme="minorHAnsi"/>
              </w:rPr>
              <w:t> </w:t>
            </w:r>
          </w:p>
          <w:p w:rsidR="00D663F1" w:rsidRPr="00D663F1" w:rsidRDefault="00D663F1" w:rsidP="00D663F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РН2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. Виокремлювати, систематизувати, розв’язувати, критично осмислювати та прогнозувати значущі психологічні проблеми, чинники та тенденції функціонування й розвитку особистості, груп і організацій на різних рівнях психологічного дослідження.</w:t>
            </w:r>
          </w:p>
          <w:p w:rsidR="00D663F1" w:rsidRPr="00D663F1" w:rsidRDefault="00D663F1" w:rsidP="00D663F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РН6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. Уміти </w:t>
            </w: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полілогічно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 взаємодіяти із світовою науковою спільнотою з проблематики дослідження.</w:t>
            </w:r>
            <w:r w:rsidRPr="00D663F1">
              <w:rPr>
                <w:rFonts w:asciiTheme="minorHAnsi" w:hAnsiTheme="minorHAnsi" w:cstheme="minorHAnsi"/>
              </w:rPr>
              <w:t> </w:t>
            </w:r>
          </w:p>
          <w:p w:rsidR="005145DE" w:rsidRPr="00D663F1" w:rsidRDefault="00D663F1" w:rsidP="00D663F1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D663F1">
              <w:rPr>
                <w:rFonts w:asciiTheme="minorHAnsi" w:hAnsiTheme="minorHAnsi" w:cstheme="minorHAnsi"/>
                <w:lang w:val="uk-UA"/>
              </w:rPr>
              <w:t>РН7</w:t>
            </w:r>
            <w:proofErr w:type="spellEnd"/>
            <w:r w:rsidRPr="00D663F1">
              <w:rPr>
                <w:rFonts w:asciiTheme="minorHAnsi" w:hAnsiTheme="minorHAnsi" w:cstheme="minorHAnsi"/>
                <w:lang w:val="uk-UA"/>
              </w:rPr>
              <w:t>. Працювати над власним розвитком та вдосконаленням, визначати свої професійні можливості та виявляти прагнення до підвищення професійної кваліфікації та професійної мобільності.</w:t>
            </w:r>
            <w:r w:rsidRPr="00D663F1">
              <w:rPr>
                <w:rFonts w:asciiTheme="minorHAnsi" w:hAnsiTheme="minorHAnsi" w:cstheme="minorHAnsi"/>
              </w:rPr>
              <w:t> 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2A3645" w:rsidP="00CC1B2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="00CC1B2A">
              <w:rPr>
                <w:sz w:val="24"/>
                <w:szCs w:val="24"/>
                <w:lang w:val="uk-UA"/>
              </w:rPr>
              <w:t>120</w:t>
            </w:r>
            <w:r w:rsidRPr="00A2273B">
              <w:rPr>
                <w:sz w:val="24"/>
                <w:szCs w:val="24"/>
                <w:lang w:val="uk-UA"/>
              </w:rPr>
              <w:t xml:space="preserve"> год.</w:t>
            </w:r>
            <w:r w:rsidR="00804D6F" w:rsidRPr="00A2273B">
              <w:rPr>
                <w:sz w:val="24"/>
                <w:szCs w:val="24"/>
                <w:lang w:val="uk-UA"/>
              </w:rPr>
              <w:t>:</w:t>
            </w:r>
            <w:r w:rsidRPr="00A2273B">
              <w:rPr>
                <w:sz w:val="24"/>
                <w:szCs w:val="24"/>
                <w:lang w:val="uk-UA"/>
              </w:rPr>
              <w:t xml:space="preserve"> лекції – </w:t>
            </w:r>
            <w:r w:rsidR="00CC1B2A">
              <w:rPr>
                <w:sz w:val="24"/>
                <w:szCs w:val="24"/>
                <w:lang w:val="uk-UA"/>
              </w:rPr>
              <w:t>20</w:t>
            </w:r>
            <w:r w:rsidRPr="00A2273B">
              <w:rPr>
                <w:sz w:val="24"/>
                <w:szCs w:val="24"/>
                <w:lang w:val="uk-UA"/>
              </w:rPr>
              <w:t xml:space="preserve"> год., 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практичні заняття </w:t>
            </w:r>
            <w:r w:rsidRPr="00A2273B">
              <w:rPr>
                <w:sz w:val="24"/>
                <w:szCs w:val="24"/>
                <w:lang w:val="uk-UA"/>
              </w:rPr>
              <w:t xml:space="preserve">– </w:t>
            </w:r>
            <w:r w:rsidR="00CC1B2A">
              <w:rPr>
                <w:sz w:val="24"/>
                <w:szCs w:val="24"/>
                <w:lang w:val="uk-UA"/>
              </w:rPr>
              <w:t>20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sz w:val="24"/>
                <w:szCs w:val="24"/>
                <w:lang w:val="uk-UA"/>
              </w:rPr>
              <w:t xml:space="preserve">год., </w:t>
            </w:r>
            <w:r w:rsidR="00455E3F" w:rsidRPr="00A2273B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CC1B2A">
              <w:rPr>
                <w:sz w:val="24"/>
                <w:szCs w:val="24"/>
                <w:lang w:val="uk-UA"/>
              </w:rPr>
              <w:t>80</w:t>
            </w:r>
            <w:r w:rsidR="00455E3F" w:rsidRPr="00A2273B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2273B">
              <w:rPr>
                <w:b/>
                <w:sz w:val="24"/>
                <w:szCs w:val="24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455E3F" w:rsidP="00CC1B2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«</w:t>
            </w:r>
            <w:r w:rsidR="00CC1B2A">
              <w:rPr>
                <w:sz w:val="24"/>
                <w:szCs w:val="24"/>
                <w:lang w:val="uk-UA"/>
              </w:rPr>
              <w:t>Світоглядні та соціокультурні основи науково-технічної діяльності</w:t>
            </w:r>
            <w:r w:rsidRPr="00A2273B">
              <w:rPr>
                <w:sz w:val="24"/>
                <w:szCs w:val="24"/>
                <w:lang w:val="uk-UA"/>
              </w:rPr>
              <w:t>»</w:t>
            </w:r>
          </w:p>
        </w:tc>
      </w:tr>
      <w:tr w:rsidR="00443A45" w:rsidRPr="00A2273B" w:rsidTr="0070647C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443A45" w:rsidRPr="00A2273B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98315A" w:rsidRPr="00A2273B" w:rsidRDefault="007E3323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="009F6823" w:rsidRPr="00A2273B">
              <w:rPr>
                <w:sz w:val="24"/>
                <w:szCs w:val="24"/>
                <w:lang w:val="uk-UA"/>
              </w:rPr>
              <w:t>Дотримуватися етики поведінки.</w:t>
            </w:r>
            <w:r w:rsidRPr="00A2273B">
              <w:rPr>
                <w:sz w:val="24"/>
                <w:szCs w:val="24"/>
                <w:lang w:val="uk-UA"/>
              </w:rPr>
              <w:t xml:space="preserve"> </w:t>
            </w:r>
            <w:r w:rsidR="00C243DB" w:rsidRPr="00A2273B">
              <w:rPr>
                <w:sz w:val="24"/>
                <w:szCs w:val="24"/>
                <w:lang w:val="uk-UA"/>
              </w:rPr>
              <w:t>Працювати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З метою оволодіння необхідною якістю освіти з дисципліни потрібно відвідуваність і регулярна підготовленість до занять.</w:t>
            </w:r>
            <w:r w:rsidR="000236B0" w:rsidRPr="00A2273B">
              <w:rPr>
                <w:sz w:val="24"/>
                <w:szCs w:val="24"/>
                <w:lang w:val="uk-UA"/>
              </w:rPr>
              <w:t xml:space="preserve"> </w:t>
            </w:r>
            <w:r w:rsidR="009F6823" w:rsidRPr="00A2273B">
              <w:rPr>
                <w:sz w:val="24"/>
                <w:szCs w:val="24"/>
                <w:lang w:val="uk-UA"/>
              </w:rPr>
              <w:t>Без особистої присутності аспіранта підсумковий контроль не проводиться</w:t>
            </w:r>
            <w:r w:rsidR="0098315A" w:rsidRPr="00A2273B">
              <w:rPr>
                <w:sz w:val="24"/>
                <w:szCs w:val="24"/>
                <w:lang w:val="uk-UA"/>
              </w:rPr>
              <w:t>.</w:t>
            </w:r>
          </w:p>
        </w:tc>
      </w:tr>
      <w:tr w:rsidR="00455E3F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455E3F" w:rsidRPr="00A2273B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="00555CCE"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w:rsidR="00063F53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A2273B" w:rsidRDefault="0024797B" w:rsidP="00B937D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4797B" w:rsidRPr="00A2273B" w:rsidRDefault="000E4E7C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Онлайн-навчання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його особливості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:rsidR="0024797B" w:rsidRPr="00A2273B" w:rsidRDefault="00C41F9A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4797B" w:rsidRPr="00A2273B" w:rsidRDefault="000E4E7C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Можливості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навчання у порівнянні з традиційними формами</w:t>
            </w:r>
            <w:r w:rsidR="00051F4A" w:rsidRPr="00A2273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24797B" w:rsidRPr="00A2273B" w:rsidRDefault="0024797B" w:rsidP="0024797B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:rsidR="0024797B" w:rsidRPr="00A2273B" w:rsidRDefault="000E4E7C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Аналіз структури та змісту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курсу за вибором</w:t>
            </w:r>
          </w:p>
        </w:tc>
      </w:tr>
      <w:tr w:rsidR="00063F53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A2273B" w:rsidRDefault="0024797B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24797B" w:rsidRPr="00A2273B" w:rsidRDefault="000E4E7C" w:rsidP="00462C46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Історія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2117BE" w:rsidRPr="00A2273B" w:rsidRDefault="00C41F9A" w:rsidP="000D3CA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3118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24797B" w:rsidRPr="00F27FAA" w:rsidRDefault="000E4E7C" w:rsidP="00701659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навчання до та після початку пандемії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24797B" w:rsidRPr="00A2273B" w:rsidRDefault="0024797B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:rsidR="0024797B" w:rsidRPr="00A2273B" w:rsidRDefault="000E4E7C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курсу: З чого почати?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F27FAA" w:rsidRDefault="000E4E7C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Гібридні або змішані форми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0E4E7C" w:rsidP="00F27FAA">
            <w:pPr>
              <w:spacing w:after="0"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Інструменти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навчання в традиційному університеті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B47591" w:rsidRDefault="00F30360" w:rsidP="00AA4957">
            <w:pPr>
              <w:spacing w:after="0" w:line="204" w:lineRule="auto"/>
              <w:rPr>
                <w:lang w:val="uk-UA"/>
              </w:rPr>
            </w:pPr>
            <w:r>
              <w:rPr>
                <w:rFonts w:ascii="PetersburgC" w:hAnsi="PetersburgC" w:cs="PetersburgC"/>
                <w:lang w:val="uk-UA" w:eastAsia="ru-RU"/>
              </w:rPr>
              <w:t xml:space="preserve">Відео матеріали та їх презентація в </w:t>
            </w:r>
            <w:proofErr w:type="spellStart"/>
            <w:r>
              <w:rPr>
                <w:rFonts w:ascii="PetersburgC" w:hAnsi="PetersburgC" w:cs="PetersburgC"/>
                <w:lang w:val="uk-UA" w:eastAsia="ru-RU"/>
              </w:rPr>
              <w:t>онлайн</w:t>
            </w:r>
            <w:proofErr w:type="spellEnd"/>
            <w:r>
              <w:rPr>
                <w:rFonts w:ascii="PetersburgC" w:hAnsi="PetersburgC" w:cs="PetersburgC"/>
                <w:lang w:val="uk-UA" w:eastAsia="ru-RU"/>
              </w:rPr>
              <w:t xml:space="preserve"> курсі</w:t>
            </w:r>
            <w:r w:rsidR="00F27FAA">
              <w:rPr>
                <w:rFonts w:ascii="PetersburgC" w:hAnsi="PetersburgC" w:cs="PetersburgC"/>
                <w:lang w:val="uk-UA" w:eastAsia="ru-RU"/>
              </w:rPr>
              <w:t xml:space="preserve"> 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701659" w:rsidRDefault="000E4E7C" w:rsidP="00F27FAA">
            <w:pPr>
              <w:spacing w:after="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Проблема мотивації слухачів в форматі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4571D1" w:rsidRDefault="000E4E7C" w:rsidP="00B4759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Шляхи розвитку мотивації слухачів </w:t>
            </w:r>
            <w:proofErr w:type="spellStart"/>
            <w:r>
              <w:rPr>
                <w:sz w:val="24"/>
                <w:szCs w:val="24"/>
                <w:lang w:val="uk-UA"/>
              </w:rPr>
              <w:t>онлайн-курсів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F30360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Публікаційні матеріали та їх використання в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навчанні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4571D1" w:rsidRDefault="000E4E7C" w:rsidP="00B4759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Форми та методи оцінювання знань в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навчанні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118" w:type="dxa"/>
            <w:gridSpan w:val="6"/>
            <w:vMerge w:val="restart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F27FAA" w:rsidRDefault="000E4E7C" w:rsidP="00AA4957">
            <w:pPr>
              <w:spacing w:after="0" w:line="204" w:lineRule="auto"/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Перевірка надійності інструментів перевірки знань в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навчанні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F30360" w:rsidRDefault="00F30360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proofErr w:type="spellStart"/>
            <w:r>
              <w:rPr>
                <w:lang w:val="uk-UA"/>
              </w:rPr>
              <w:t>peer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to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peer</w:t>
            </w:r>
            <w:proofErr w:type="spellEnd"/>
            <w:r>
              <w:rPr>
                <w:lang w:val="uk-UA"/>
              </w:rPr>
              <w:t xml:space="preserve"> завдань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A2273B" w:rsidRDefault="000E4E7C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Психометрична експертиза тестів в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навчанні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5E19CC" w:rsidRDefault="00F30360" w:rsidP="00AA4957">
            <w:pPr>
              <w:spacing w:after="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Розробка тестових завдань для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курсів</w:t>
            </w:r>
            <w:r w:rsidR="005E19C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w:rsidR="00AA4957" w:rsidRPr="00A2273B" w:rsidTr="009E5C36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:rsidR="00AA4957" w:rsidRPr="00A2273B" w:rsidRDefault="00AA4957" w:rsidP="00AA495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2"/>
            <w:tcBorders>
              <w:right w:val="single" w:sz="18" w:space="0" w:color="FFFFFF"/>
            </w:tcBorders>
            <w:shd w:val="clear" w:color="auto" w:fill="DBE5F1"/>
          </w:tcPr>
          <w:p w:rsidR="00AA4957" w:rsidRPr="004571D1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1. </w:t>
            </w:r>
            <w:proofErr w:type="spellStart"/>
            <w:r w:rsidR="00F30360">
              <w:t>Дистанційне</w:t>
            </w:r>
            <w:proofErr w:type="spellEnd"/>
            <w:r w:rsidR="00F30360">
              <w:t xml:space="preserve"> </w:t>
            </w:r>
            <w:proofErr w:type="spellStart"/>
            <w:r w:rsidR="00F30360">
              <w:t>навчання</w:t>
            </w:r>
            <w:proofErr w:type="spellEnd"/>
            <w:r w:rsidR="00F30360">
              <w:t xml:space="preserve">, </w:t>
            </w:r>
            <w:proofErr w:type="spellStart"/>
            <w:r w:rsidR="00F30360">
              <w:t>переваги</w:t>
            </w:r>
            <w:proofErr w:type="spellEnd"/>
            <w:r w:rsidR="00F30360">
              <w:t xml:space="preserve">, </w:t>
            </w:r>
            <w:proofErr w:type="spellStart"/>
            <w:r w:rsidR="00F30360">
              <w:t>недоліки</w:t>
            </w:r>
            <w:proofErr w:type="spellEnd"/>
            <w:r w:rsidR="00F30360">
              <w:t xml:space="preserve">, </w:t>
            </w:r>
            <w:proofErr w:type="spellStart"/>
            <w:r w:rsidR="00F30360">
              <w:t>питання</w:t>
            </w:r>
            <w:proofErr w:type="spellEnd"/>
            <w:r w:rsidR="00F30360">
              <w:t xml:space="preserve"> </w:t>
            </w:r>
            <w:proofErr w:type="spellStart"/>
            <w:r w:rsidR="00F30360">
              <w:t>організації</w:t>
            </w:r>
            <w:proofErr w:type="spellEnd"/>
            <w:proofErr w:type="gramStart"/>
            <w:r w:rsidR="00F30360">
              <w:t xml:space="preserve"> :</w:t>
            </w:r>
            <w:proofErr w:type="gramEnd"/>
            <w:r w:rsidR="00F30360">
              <w:t xml:space="preserve"> </w:t>
            </w:r>
            <w:proofErr w:type="spellStart"/>
            <w:r w:rsidR="00F30360">
              <w:t>рекомендаційний</w:t>
            </w:r>
            <w:proofErr w:type="spellEnd"/>
            <w:r w:rsidR="00F30360">
              <w:t xml:space="preserve"> список </w:t>
            </w:r>
            <w:proofErr w:type="spellStart"/>
            <w:r w:rsidR="00F30360">
              <w:t>літератури</w:t>
            </w:r>
            <w:proofErr w:type="spellEnd"/>
            <w:r w:rsidR="00F30360">
              <w:t xml:space="preserve"> / уклад. І. А. </w:t>
            </w:r>
            <w:proofErr w:type="spellStart"/>
            <w:r w:rsidR="00F30360">
              <w:t>Каліниченко</w:t>
            </w:r>
            <w:proofErr w:type="spellEnd"/>
            <w:proofErr w:type="gramStart"/>
            <w:r w:rsidR="00F30360">
              <w:t xml:space="preserve"> ;</w:t>
            </w:r>
            <w:proofErr w:type="gramEnd"/>
            <w:r w:rsidR="00F30360">
              <w:t xml:space="preserve"> </w:t>
            </w:r>
            <w:proofErr w:type="spellStart"/>
            <w:r w:rsidR="00F30360">
              <w:t>ЗДМУ</w:t>
            </w:r>
            <w:proofErr w:type="spellEnd"/>
            <w:r w:rsidR="00F30360">
              <w:t xml:space="preserve">, </w:t>
            </w:r>
            <w:proofErr w:type="spellStart"/>
            <w:r w:rsidR="00F30360">
              <w:t>наукова</w:t>
            </w:r>
            <w:proofErr w:type="spellEnd"/>
            <w:r w:rsidR="00F30360">
              <w:t xml:space="preserve"> </w:t>
            </w:r>
            <w:proofErr w:type="spellStart"/>
            <w:r w:rsidR="00F30360">
              <w:t>бібліотека</w:t>
            </w:r>
            <w:proofErr w:type="spellEnd"/>
            <w:r w:rsidR="00F30360">
              <w:t xml:space="preserve">. – </w:t>
            </w:r>
            <w:proofErr w:type="spellStart"/>
            <w:r w:rsidR="00F30360">
              <w:t>Запоріжжя</w:t>
            </w:r>
            <w:proofErr w:type="spellEnd"/>
            <w:r w:rsidR="00F30360">
              <w:t xml:space="preserve">, 2021. – 12 </w:t>
            </w:r>
            <w:proofErr w:type="gramStart"/>
            <w:r w:rsidR="00F30360">
              <w:t>с</w:t>
            </w:r>
            <w:proofErr w:type="gramEnd"/>
            <w:r w:rsidR="00F30360">
              <w:t>.</w:t>
            </w:r>
          </w:p>
          <w:p w:rsidR="00626223" w:rsidRDefault="00626223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</w:pPr>
            <w:r>
              <w:rPr>
                <w:lang w:val="uk-UA"/>
              </w:rPr>
              <w:t>2.</w:t>
            </w:r>
            <w:r w:rsidR="00AA4957" w:rsidRPr="00A2273B">
              <w:rPr>
                <w:lang w:val="uk-UA"/>
              </w:rPr>
              <w:t xml:space="preserve"> </w:t>
            </w:r>
            <w:proofErr w:type="spellStart"/>
            <w:r w:rsidR="00F30360">
              <w:t>Аналіз</w:t>
            </w:r>
            <w:proofErr w:type="spellEnd"/>
            <w:r w:rsidR="00F30360">
              <w:t xml:space="preserve"> </w:t>
            </w:r>
            <w:proofErr w:type="spellStart"/>
            <w:r w:rsidR="00F30360">
              <w:t>особливостей</w:t>
            </w:r>
            <w:proofErr w:type="spellEnd"/>
            <w:r w:rsidR="00F30360">
              <w:t xml:space="preserve"> </w:t>
            </w:r>
            <w:proofErr w:type="spellStart"/>
            <w:r w:rsidR="00F30360">
              <w:t>дистанційного</w:t>
            </w:r>
            <w:proofErr w:type="spellEnd"/>
            <w:r w:rsidR="00F30360">
              <w:t xml:space="preserve"> </w:t>
            </w:r>
            <w:proofErr w:type="spellStart"/>
            <w:r w:rsidR="00F30360">
              <w:t>навчання</w:t>
            </w:r>
            <w:proofErr w:type="spellEnd"/>
            <w:r w:rsidR="00F30360">
              <w:t xml:space="preserve"> та </w:t>
            </w:r>
            <w:proofErr w:type="spellStart"/>
            <w:r w:rsidR="00F30360">
              <w:t>можливість</w:t>
            </w:r>
            <w:proofErr w:type="spellEnd"/>
            <w:r w:rsidR="00F30360">
              <w:t xml:space="preserve"> </w:t>
            </w:r>
            <w:proofErr w:type="spellStart"/>
            <w:r w:rsidR="00F30360">
              <w:t>його</w:t>
            </w:r>
            <w:proofErr w:type="spellEnd"/>
            <w:r w:rsidR="00F30360">
              <w:t xml:space="preserve"> </w:t>
            </w:r>
            <w:proofErr w:type="spellStart"/>
            <w:r w:rsidR="00F30360">
              <w:t>повноцінної</w:t>
            </w:r>
            <w:proofErr w:type="spellEnd"/>
            <w:r w:rsidR="00F30360">
              <w:t xml:space="preserve"> </w:t>
            </w:r>
            <w:proofErr w:type="spellStart"/>
            <w:r w:rsidR="00F30360">
              <w:t>інтеграції</w:t>
            </w:r>
            <w:proofErr w:type="spellEnd"/>
            <w:r w:rsidR="00F30360">
              <w:t xml:space="preserve"> у </w:t>
            </w:r>
            <w:proofErr w:type="spellStart"/>
            <w:r w:rsidR="00F30360">
              <w:t>навчальний</w:t>
            </w:r>
            <w:proofErr w:type="spellEnd"/>
            <w:r w:rsidR="00F30360">
              <w:t xml:space="preserve"> процесс / I. К. </w:t>
            </w:r>
            <w:proofErr w:type="spellStart"/>
            <w:r w:rsidR="00F30360">
              <w:t>Чурпій</w:t>
            </w:r>
            <w:proofErr w:type="spellEnd"/>
            <w:r w:rsidR="00F30360">
              <w:t xml:space="preserve"> [та </w:t>
            </w:r>
            <w:proofErr w:type="spellStart"/>
            <w:r w:rsidR="00F30360">
              <w:t>ін</w:t>
            </w:r>
            <w:proofErr w:type="spellEnd"/>
            <w:r w:rsidR="00F30360">
              <w:t xml:space="preserve">.] // </w:t>
            </w:r>
            <w:proofErr w:type="spellStart"/>
            <w:r w:rsidR="00F30360">
              <w:t>Art</w:t>
            </w:r>
            <w:proofErr w:type="spellEnd"/>
            <w:r w:rsidR="00F30360">
              <w:t xml:space="preserve"> </w:t>
            </w:r>
            <w:proofErr w:type="spellStart"/>
            <w:r w:rsidR="00F30360">
              <w:t>of</w:t>
            </w:r>
            <w:proofErr w:type="spellEnd"/>
            <w:r w:rsidR="00F30360">
              <w:t xml:space="preserve"> </w:t>
            </w:r>
            <w:proofErr w:type="spellStart"/>
            <w:r w:rsidR="00F30360">
              <w:t>Medicine</w:t>
            </w:r>
            <w:proofErr w:type="spellEnd"/>
            <w:r w:rsidR="00F30360">
              <w:t xml:space="preserve">. – 2020. – </w:t>
            </w:r>
            <w:proofErr w:type="spellStart"/>
            <w:r w:rsidR="00F30360">
              <w:t>N</w:t>
            </w:r>
            <w:proofErr w:type="spellEnd"/>
            <w:r w:rsidR="00F30360">
              <w:t xml:space="preserve"> 4. – С. 135–139</w:t>
            </w:r>
          </w:p>
          <w:p w:rsidR="00626223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</w:pPr>
            <w:r w:rsidRPr="00A2273B">
              <w:rPr>
                <w:lang w:val="uk-UA"/>
              </w:rPr>
              <w:t xml:space="preserve">3. </w:t>
            </w:r>
            <w:r w:rsidR="0053556B">
              <w:t xml:space="preserve">Тимощук О.В. </w:t>
            </w:r>
            <w:proofErr w:type="spellStart"/>
            <w:r w:rsidR="0053556B">
              <w:t>Особливості</w:t>
            </w:r>
            <w:proofErr w:type="spellEnd"/>
            <w:r w:rsidR="0053556B">
              <w:t xml:space="preserve"> </w:t>
            </w:r>
            <w:proofErr w:type="spellStart"/>
            <w:r w:rsidR="0053556B">
              <w:t>впливу</w:t>
            </w:r>
            <w:proofErr w:type="spellEnd"/>
            <w:r w:rsidR="0053556B">
              <w:t xml:space="preserve"> </w:t>
            </w:r>
            <w:proofErr w:type="spellStart"/>
            <w:r w:rsidR="0053556B">
              <w:t>дистанційного</w:t>
            </w:r>
            <w:proofErr w:type="spellEnd"/>
            <w:r w:rsidR="0053556B">
              <w:t xml:space="preserve"> </w:t>
            </w:r>
            <w:proofErr w:type="spellStart"/>
            <w:r w:rsidR="0053556B">
              <w:t>навчання</w:t>
            </w:r>
            <w:proofErr w:type="spellEnd"/>
            <w:r w:rsidR="0053556B">
              <w:t xml:space="preserve"> на </w:t>
            </w:r>
            <w:proofErr w:type="spellStart"/>
            <w:r w:rsidR="0053556B">
              <w:t>якість</w:t>
            </w:r>
            <w:proofErr w:type="spellEnd"/>
            <w:r w:rsidR="0053556B">
              <w:t xml:space="preserve"> </w:t>
            </w:r>
            <w:proofErr w:type="spellStart"/>
            <w:r w:rsidR="0053556B">
              <w:t>життя</w:t>
            </w:r>
            <w:proofErr w:type="spellEnd"/>
            <w:r w:rsidR="0053556B">
              <w:t xml:space="preserve"> </w:t>
            </w:r>
            <w:proofErr w:type="spellStart"/>
            <w:r w:rsidR="0053556B">
              <w:t>студентів</w:t>
            </w:r>
            <w:proofErr w:type="spellEnd"/>
            <w:r w:rsidR="0053556B">
              <w:t xml:space="preserve"> </w:t>
            </w:r>
            <w:proofErr w:type="spellStart"/>
            <w:r w:rsidR="0053556B">
              <w:t>сучасних</w:t>
            </w:r>
            <w:proofErr w:type="spellEnd"/>
            <w:r w:rsidR="0053556B">
              <w:t xml:space="preserve"> </w:t>
            </w:r>
            <w:proofErr w:type="spellStart"/>
            <w:r w:rsidR="0053556B">
              <w:t>закладів</w:t>
            </w:r>
            <w:proofErr w:type="spellEnd"/>
            <w:r w:rsidR="0053556B">
              <w:t xml:space="preserve"> </w:t>
            </w:r>
            <w:proofErr w:type="spellStart"/>
            <w:proofErr w:type="gramStart"/>
            <w:r w:rsidR="0053556B">
              <w:t>р</w:t>
            </w:r>
            <w:proofErr w:type="gramEnd"/>
            <w:r w:rsidR="0053556B">
              <w:t>ізних</w:t>
            </w:r>
            <w:proofErr w:type="spellEnd"/>
            <w:r w:rsidR="0053556B">
              <w:t xml:space="preserve"> </w:t>
            </w:r>
            <w:proofErr w:type="spellStart"/>
            <w:r w:rsidR="0053556B">
              <w:t>типів</w:t>
            </w:r>
            <w:proofErr w:type="spellEnd"/>
            <w:r w:rsidR="0053556B">
              <w:t xml:space="preserve"> / О. В. Тимощук // </w:t>
            </w:r>
            <w:proofErr w:type="spellStart"/>
            <w:r w:rsidR="0053556B">
              <w:t>Art</w:t>
            </w:r>
            <w:proofErr w:type="spellEnd"/>
            <w:r w:rsidR="0053556B">
              <w:t xml:space="preserve"> </w:t>
            </w:r>
            <w:proofErr w:type="spellStart"/>
            <w:r w:rsidR="0053556B">
              <w:t>of</w:t>
            </w:r>
            <w:proofErr w:type="spellEnd"/>
            <w:r w:rsidR="0053556B">
              <w:t xml:space="preserve"> </w:t>
            </w:r>
            <w:proofErr w:type="spellStart"/>
            <w:r w:rsidR="0053556B">
              <w:t>Medicine</w:t>
            </w:r>
            <w:proofErr w:type="spellEnd"/>
            <w:r w:rsidR="0053556B">
              <w:t xml:space="preserve">. – 2020. – </w:t>
            </w:r>
            <w:proofErr w:type="spellStart"/>
            <w:r w:rsidR="0053556B">
              <w:t>N</w:t>
            </w:r>
            <w:proofErr w:type="spellEnd"/>
            <w:r w:rsidR="0053556B">
              <w:t xml:space="preserve"> 4. – С. 124–128</w:t>
            </w:r>
          </w:p>
          <w:p w:rsidR="00AA4957" w:rsidRPr="00F950C2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4. </w:t>
            </w:r>
            <w:proofErr w:type="spellStart"/>
            <w:r w:rsidR="0053556B">
              <w:t>Авдєєв</w:t>
            </w:r>
            <w:proofErr w:type="spellEnd"/>
            <w:r w:rsidR="0053556B">
              <w:t xml:space="preserve">, О. В. </w:t>
            </w:r>
            <w:proofErr w:type="spellStart"/>
            <w:r w:rsidR="0053556B">
              <w:t>Використання</w:t>
            </w:r>
            <w:proofErr w:type="spellEnd"/>
            <w:r w:rsidR="0053556B">
              <w:t xml:space="preserve"> </w:t>
            </w:r>
            <w:proofErr w:type="spellStart"/>
            <w:r w:rsidR="0053556B">
              <w:t>дистанційної</w:t>
            </w:r>
            <w:proofErr w:type="spellEnd"/>
            <w:r w:rsidR="0053556B">
              <w:t xml:space="preserve"> </w:t>
            </w:r>
            <w:proofErr w:type="spellStart"/>
            <w:r w:rsidR="0053556B">
              <w:t>системи</w:t>
            </w:r>
            <w:proofErr w:type="spellEnd"/>
            <w:r w:rsidR="0053556B">
              <w:t xml:space="preserve"> </w:t>
            </w:r>
            <w:proofErr w:type="spellStart"/>
            <w:r w:rsidR="0053556B">
              <w:t>MOODLE</w:t>
            </w:r>
            <w:proofErr w:type="spellEnd"/>
            <w:r w:rsidR="0053556B">
              <w:t xml:space="preserve"> для </w:t>
            </w:r>
            <w:proofErr w:type="spellStart"/>
            <w:r w:rsidR="0053556B">
              <w:t>оптимізації</w:t>
            </w:r>
            <w:proofErr w:type="spellEnd"/>
            <w:r w:rsidR="0053556B">
              <w:t xml:space="preserve"> </w:t>
            </w:r>
            <w:proofErr w:type="spellStart"/>
            <w:r w:rsidR="0053556B">
              <w:t>навчального</w:t>
            </w:r>
            <w:proofErr w:type="spellEnd"/>
            <w:r w:rsidR="0053556B">
              <w:t xml:space="preserve"> </w:t>
            </w:r>
            <w:proofErr w:type="spellStart"/>
            <w:r w:rsidR="0053556B">
              <w:t>процесу</w:t>
            </w:r>
            <w:proofErr w:type="spellEnd"/>
            <w:r w:rsidR="0053556B">
              <w:t xml:space="preserve"> у </w:t>
            </w:r>
            <w:proofErr w:type="spellStart"/>
            <w:r w:rsidR="0053556B">
              <w:t>вищій</w:t>
            </w:r>
            <w:proofErr w:type="spellEnd"/>
            <w:r w:rsidR="0053556B">
              <w:t xml:space="preserve"> </w:t>
            </w:r>
            <w:proofErr w:type="spellStart"/>
            <w:r w:rsidR="0053556B">
              <w:t>школі</w:t>
            </w:r>
            <w:proofErr w:type="spellEnd"/>
            <w:r w:rsidR="0053556B">
              <w:t xml:space="preserve"> / О. В. </w:t>
            </w:r>
            <w:proofErr w:type="spellStart"/>
            <w:r w:rsidR="0053556B">
              <w:t>Авдєєв</w:t>
            </w:r>
            <w:proofErr w:type="spellEnd"/>
            <w:r w:rsidR="0053556B">
              <w:t xml:space="preserve"> // Мед</w:t>
            </w:r>
            <w:proofErr w:type="gramStart"/>
            <w:r w:rsidR="0053556B">
              <w:t>.</w:t>
            </w:r>
            <w:proofErr w:type="gramEnd"/>
            <w:r w:rsidR="0053556B">
              <w:t xml:space="preserve"> </w:t>
            </w:r>
            <w:proofErr w:type="spellStart"/>
            <w:proofErr w:type="gramStart"/>
            <w:r w:rsidR="0053556B">
              <w:t>о</w:t>
            </w:r>
            <w:proofErr w:type="gramEnd"/>
            <w:r w:rsidR="0053556B">
              <w:t>світа</w:t>
            </w:r>
            <w:proofErr w:type="spellEnd"/>
            <w:r w:rsidR="0053556B">
              <w:t xml:space="preserve">. – 2015. – </w:t>
            </w:r>
            <w:proofErr w:type="spellStart"/>
            <w:r w:rsidR="0053556B">
              <w:t>N</w:t>
            </w:r>
            <w:proofErr w:type="spellEnd"/>
            <w:r w:rsidR="0053556B">
              <w:t xml:space="preserve"> 1. – С. 6–8.</w:t>
            </w:r>
          </w:p>
          <w:p w:rsidR="00AA4957" w:rsidRPr="006C5488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sz w:val="24"/>
                <w:szCs w:val="24"/>
                <w:lang w:val="en-US"/>
              </w:rPr>
            </w:pPr>
            <w:r w:rsidRPr="00A2273B">
              <w:rPr>
                <w:lang w:val="uk-UA"/>
              </w:rPr>
              <w:t xml:space="preserve">5. </w:t>
            </w:r>
            <w:proofErr w:type="spellStart"/>
            <w:r w:rsidR="00F950C2" w:rsidRPr="00F950C2">
              <w:t>Технології</w:t>
            </w:r>
            <w:proofErr w:type="spellEnd"/>
            <w:r w:rsidR="00F950C2" w:rsidRPr="00F950C2">
              <w:t xml:space="preserve"> </w:t>
            </w:r>
            <w:proofErr w:type="spellStart"/>
            <w:r w:rsidR="00F950C2" w:rsidRPr="00F950C2">
              <w:t>дистанційного</w:t>
            </w:r>
            <w:proofErr w:type="spellEnd"/>
            <w:r w:rsidR="00F950C2" w:rsidRPr="00F950C2">
              <w:t xml:space="preserve"> </w:t>
            </w:r>
            <w:proofErr w:type="spellStart"/>
            <w:r w:rsidR="00F950C2" w:rsidRPr="00F950C2">
              <w:t>навчання</w:t>
            </w:r>
            <w:proofErr w:type="spellEnd"/>
            <w:r w:rsidR="00F950C2" w:rsidRPr="00F950C2">
              <w:t xml:space="preserve">: </w:t>
            </w:r>
            <w:proofErr w:type="spellStart"/>
            <w:r w:rsidR="00F950C2" w:rsidRPr="00F950C2">
              <w:t>методологія</w:t>
            </w:r>
            <w:proofErr w:type="spellEnd"/>
            <w:r w:rsidR="00F950C2" w:rsidRPr="00F950C2">
              <w:t xml:space="preserve"> </w:t>
            </w:r>
            <w:proofErr w:type="spellStart"/>
            <w:r w:rsidR="00F950C2" w:rsidRPr="00F950C2">
              <w:t>створення</w:t>
            </w:r>
            <w:proofErr w:type="spellEnd"/>
            <w:r w:rsidR="00F950C2" w:rsidRPr="00F950C2">
              <w:t xml:space="preserve"> та </w:t>
            </w:r>
            <w:proofErr w:type="spellStart"/>
            <w:r w:rsidR="00F950C2" w:rsidRPr="00F950C2">
              <w:t>супроводу</w:t>
            </w:r>
            <w:proofErr w:type="spellEnd"/>
            <w:r w:rsidR="00F950C2" w:rsidRPr="00F950C2">
              <w:t xml:space="preserve"> </w:t>
            </w:r>
            <w:proofErr w:type="spellStart"/>
            <w:r w:rsidR="00F950C2" w:rsidRPr="00F950C2">
              <w:t>навчальних</w:t>
            </w:r>
            <w:proofErr w:type="spellEnd"/>
            <w:r w:rsidR="00F950C2" w:rsidRPr="00F950C2">
              <w:t xml:space="preserve"> </w:t>
            </w:r>
            <w:proofErr w:type="spellStart"/>
            <w:r w:rsidR="00F950C2" w:rsidRPr="00F950C2">
              <w:t>курсів</w:t>
            </w:r>
            <w:proofErr w:type="spellEnd"/>
            <w:r w:rsidR="00F950C2" w:rsidRPr="00F950C2">
              <w:t xml:space="preserve"> : </w:t>
            </w:r>
            <w:proofErr w:type="spellStart"/>
            <w:r w:rsidR="00F950C2" w:rsidRPr="00F950C2">
              <w:t>навч</w:t>
            </w:r>
            <w:proofErr w:type="spellEnd"/>
            <w:r w:rsidR="00F950C2" w:rsidRPr="00F950C2">
              <w:t xml:space="preserve">. </w:t>
            </w:r>
            <w:proofErr w:type="spellStart"/>
            <w:proofErr w:type="gramStart"/>
            <w:r w:rsidR="00F950C2" w:rsidRPr="00F950C2">
              <w:t>пос</w:t>
            </w:r>
            <w:proofErr w:type="gramEnd"/>
            <w:r w:rsidR="00F950C2" w:rsidRPr="00F950C2">
              <w:t>іб</w:t>
            </w:r>
            <w:proofErr w:type="spellEnd"/>
            <w:r w:rsidR="00F950C2" w:rsidRPr="00F950C2">
              <w:t xml:space="preserve">. / А. І. Прокопенко, Є. В. </w:t>
            </w:r>
            <w:proofErr w:type="spellStart"/>
            <w:r w:rsidR="00F950C2" w:rsidRPr="00F950C2">
              <w:t>Підчасов</w:t>
            </w:r>
            <w:proofErr w:type="spellEnd"/>
            <w:r w:rsidR="00F950C2" w:rsidRPr="00F950C2">
              <w:t xml:space="preserve">, В. В. </w:t>
            </w:r>
            <w:proofErr w:type="spellStart"/>
            <w:r w:rsidR="00F950C2" w:rsidRPr="00F950C2">
              <w:t>Москаленко</w:t>
            </w:r>
            <w:proofErr w:type="spellEnd"/>
            <w:r w:rsidR="00F950C2" w:rsidRPr="00F950C2">
              <w:t xml:space="preserve">, С. О. Доценко, В. В. </w:t>
            </w:r>
            <w:proofErr w:type="spellStart"/>
            <w:r w:rsidR="00F950C2" w:rsidRPr="00F950C2">
              <w:t>Лебедєва</w:t>
            </w:r>
            <w:proofErr w:type="spellEnd"/>
            <w:r w:rsidR="00F950C2" w:rsidRPr="00F950C2">
              <w:t xml:space="preserve"> ; </w:t>
            </w:r>
            <w:proofErr w:type="spellStart"/>
            <w:r w:rsidR="00F950C2" w:rsidRPr="00F950C2">
              <w:t>Харків</w:t>
            </w:r>
            <w:proofErr w:type="spellEnd"/>
            <w:r w:rsidR="00F950C2" w:rsidRPr="00F950C2">
              <w:t xml:space="preserve">. </w:t>
            </w:r>
            <w:proofErr w:type="spellStart"/>
            <w:r w:rsidR="00F950C2" w:rsidRPr="00F950C2">
              <w:t>нац</w:t>
            </w:r>
            <w:proofErr w:type="spellEnd"/>
            <w:r w:rsidR="00F950C2" w:rsidRPr="00F950C2">
              <w:t xml:space="preserve">. </w:t>
            </w:r>
            <w:proofErr w:type="spellStart"/>
            <w:r w:rsidR="00F950C2" w:rsidRPr="00F950C2">
              <w:t>пед</w:t>
            </w:r>
            <w:proofErr w:type="spellEnd"/>
            <w:r w:rsidR="00F950C2" w:rsidRPr="00F950C2">
              <w:t xml:space="preserve">. ун-т </w:t>
            </w:r>
            <w:proofErr w:type="spellStart"/>
            <w:r w:rsidR="00F950C2" w:rsidRPr="00F950C2">
              <w:t>імені</w:t>
            </w:r>
            <w:proofErr w:type="spellEnd"/>
            <w:r w:rsidR="00F950C2" w:rsidRPr="00F950C2">
              <w:t xml:space="preserve"> Г. С. Сковороди. – </w:t>
            </w:r>
            <w:proofErr w:type="spellStart"/>
            <w:r w:rsidR="00F950C2" w:rsidRPr="00F950C2">
              <w:t>Харків</w:t>
            </w:r>
            <w:proofErr w:type="spellEnd"/>
            <w:proofErr w:type="gramStart"/>
            <w:r w:rsidR="00F950C2" w:rsidRPr="00F950C2">
              <w:t xml:space="preserve"> :</w:t>
            </w:r>
            <w:proofErr w:type="gramEnd"/>
            <w:r w:rsidR="00F950C2" w:rsidRPr="00F950C2">
              <w:t xml:space="preserve"> </w:t>
            </w:r>
            <w:proofErr w:type="spellStart"/>
            <w:r w:rsidR="00F950C2" w:rsidRPr="00F950C2">
              <w:t>Мітра</w:t>
            </w:r>
            <w:proofErr w:type="spellEnd"/>
            <w:r w:rsidR="00F950C2" w:rsidRPr="00F950C2">
              <w:t>, 2019. – 81 с.</w:t>
            </w:r>
          </w:p>
        </w:tc>
        <w:tc>
          <w:tcPr>
            <w:tcW w:w="425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AA4957" w:rsidRPr="00A2273B" w:rsidRDefault="00AA4957" w:rsidP="00AA495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3"/>
            <w:tcBorders>
              <w:left w:val="single" w:sz="18" w:space="0" w:color="FFFFFF"/>
            </w:tcBorders>
            <w:shd w:val="clear" w:color="auto" w:fill="D9E2F3"/>
          </w:tcPr>
          <w:p w:rsidR="00AA4957" w:rsidRPr="00A2273B" w:rsidRDefault="00F950C2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F950C2">
              <w:t>Waltemeyer</w:t>
            </w:r>
            <w:proofErr w:type="spellEnd"/>
            <w:r w:rsidRPr="00F950C2">
              <w:t xml:space="preserve">, S., &amp; </w:t>
            </w:r>
            <w:proofErr w:type="spellStart"/>
            <w:r w:rsidRPr="00F950C2">
              <w:t>Cranmore</w:t>
            </w:r>
            <w:proofErr w:type="spellEnd"/>
            <w:r w:rsidRPr="00F950C2">
              <w:t xml:space="preserve">, J. (2020). </w:t>
            </w:r>
            <w:proofErr w:type="spellStart"/>
            <w:r w:rsidRPr="00F950C2">
              <w:t>Closing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the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Distance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in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Distance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Learning</w:t>
            </w:r>
            <w:proofErr w:type="spellEnd"/>
            <w:r w:rsidRPr="00F950C2">
              <w:t xml:space="preserve">. </w:t>
            </w:r>
            <w:proofErr w:type="spellStart"/>
            <w:r w:rsidRPr="00F950C2">
              <w:t>In</w:t>
            </w:r>
            <w:proofErr w:type="spellEnd"/>
            <w:r w:rsidRPr="00F950C2">
              <w:t> </w:t>
            </w:r>
            <w:proofErr w:type="spellStart"/>
            <w:r w:rsidRPr="00F950C2">
              <w:rPr>
                <w:i/>
                <w:iCs/>
              </w:rPr>
              <w:t>Handbook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of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Research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on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Creating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Meaningful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Experiences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in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Online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Courses</w:t>
            </w:r>
            <w:proofErr w:type="spellEnd"/>
            <w:r w:rsidRPr="00F950C2">
              <w:t> (</w:t>
            </w:r>
            <w:proofErr w:type="spellStart"/>
            <w:r w:rsidRPr="00F950C2">
              <w:t>pp</w:t>
            </w:r>
            <w:proofErr w:type="spellEnd"/>
            <w:r w:rsidRPr="00F950C2">
              <w:t xml:space="preserve">. 14-24). </w:t>
            </w:r>
            <w:proofErr w:type="spellStart"/>
            <w:r w:rsidRPr="00F950C2">
              <w:t>IGI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Global</w:t>
            </w:r>
            <w:proofErr w:type="spellEnd"/>
            <w:r w:rsidRPr="00F950C2">
              <w:t>.</w:t>
            </w:r>
          </w:p>
          <w:p w:rsidR="00AA4957" w:rsidRPr="00A2273B" w:rsidRDefault="00F950C2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F950C2">
              <w:t>Perna</w:t>
            </w:r>
            <w:proofErr w:type="spellEnd"/>
            <w:r w:rsidRPr="00F950C2">
              <w:t>, L. W. (2020). </w:t>
            </w:r>
            <w:proofErr w:type="spellStart"/>
            <w:r w:rsidRPr="00F950C2">
              <w:rPr>
                <w:i/>
                <w:iCs/>
              </w:rPr>
              <w:t>Higher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Education</w:t>
            </w:r>
            <w:proofErr w:type="spellEnd"/>
            <w:r w:rsidRPr="00F950C2">
              <w:rPr>
                <w:i/>
                <w:iCs/>
              </w:rPr>
              <w:t xml:space="preserve">: </w:t>
            </w:r>
            <w:proofErr w:type="spellStart"/>
            <w:r w:rsidRPr="00F950C2">
              <w:rPr>
                <w:i/>
                <w:iCs/>
              </w:rPr>
              <w:t>Handbook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of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Theory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and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Research</w:t>
            </w:r>
            <w:proofErr w:type="spellEnd"/>
            <w:r w:rsidRPr="00F950C2">
              <w:rPr>
                <w:i/>
                <w:iCs/>
              </w:rPr>
              <w:t xml:space="preserve">. </w:t>
            </w:r>
            <w:proofErr w:type="spellStart"/>
            <w:r w:rsidRPr="00F950C2">
              <w:rPr>
                <w:i/>
                <w:iCs/>
              </w:rPr>
              <w:t>Volume</w:t>
            </w:r>
            <w:proofErr w:type="spellEnd"/>
            <w:r w:rsidRPr="00F950C2">
              <w:rPr>
                <w:i/>
                <w:iCs/>
              </w:rPr>
              <w:t xml:space="preserve"> 35</w:t>
            </w:r>
            <w:r w:rsidRPr="00F950C2">
              <w:t xml:space="preserve">. </w:t>
            </w:r>
            <w:proofErr w:type="spellStart"/>
            <w:r w:rsidRPr="00F950C2">
              <w:t>Springer</w:t>
            </w:r>
            <w:proofErr w:type="spellEnd"/>
            <w:r w:rsidRPr="00F950C2">
              <w:t xml:space="preserve">. 233 </w:t>
            </w:r>
            <w:proofErr w:type="spellStart"/>
            <w:r w:rsidRPr="00F950C2">
              <w:t>Spring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Street</w:t>
            </w:r>
            <w:proofErr w:type="spellEnd"/>
            <w:r w:rsidRPr="00F950C2">
              <w:t xml:space="preserve">, </w:t>
            </w:r>
            <w:proofErr w:type="spellStart"/>
            <w:r w:rsidRPr="00F950C2">
              <w:t>New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York</w:t>
            </w:r>
            <w:proofErr w:type="spellEnd"/>
            <w:r w:rsidRPr="00F950C2">
              <w:t xml:space="preserve">, </w:t>
            </w:r>
            <w:proofErr w:type="spellStart"/>
            <w:r w:rsidRPr="00F950C2">
              <w:t>NY</w:t>
            </w:r>
            <w:proofErr w:type="spellEnd"/>
            <w:r w:rsidRPr="00F950C2">
              <w:t xml:space="preserve"> 10013.</w:t>
            </w:r>
          </w:p>
          <w:p w:rsidR="00AA4957" w:rsidRPr="00A2273B" w:rsidRDefault="00F950C2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F950C2">
              <w:t>Christ</w:t>
            </w:r>
            <w:proofErr w:type="spellEnd"/>
            <w:r w:rsidRPr="00F950C2">
              <w:t>, W. G. (</w:t>
            </w:r>
            <w:proofErr w:type="spellStart"/>
            <w:r w:rsidRPr="00F950C2">
              <w:t>Ed</w:t>
            </w:r>
            <w:proofErr w:type="spellEnd"/>
            <w:r w:rsidRPr="00F950C2">
              <w:t>.). (2020). </w:t>
            </w:r>
            <w:proofErr w:type="spellStart"/>
            <w:r w:rsidRPr="00F950C2">
              <w:rPr>
                <w:i/>
                <w:iCs/>
              </w:rPr>
              <w:t>Media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education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assessment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handbook</w:t>
            </w:r>
            <w:proofErr w:type="spellEnd"/>
            <w:r w:rsidRPr="00F950C2">
              <w:t xml:space="preserve">. </w:t>
            </w:r>
            <w:proofErr w:type="spellStart"/>
            <w:r w:rsidRPr="00F950C2">
              <w:t>Routledge</w:t>
            </w:r>
            <w:proofErr w:type="spellEnd"/>
            <w:r w:rsidRPr="00F950C2">
              <w:t>.</w:t>
            </w:r>
          </w:p>
          <w:p w:rsidR="005E19CC" w:rsidRPr="00A2273B" w:rsidRDefault="00AA4957" w:rsidP="005E19CC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 xml:space="preserve"> </w:t>
            </w:r>
            <w:proofErr w:type="spellStart"/>
            <w:r w:rsidR="00F950C2" w:rsidRPr="00F950C2">
              <w:t>Traxler</w:t>
            </w:r>
            <w:proofErr w:type="spellEnd"/>
            <w:r w:rsidR="00F950C2" w:rsidRPr="00F950C2">
              <w:t xml:space="preserve">, J. (2018). </w:t>
            </w:r>
            <w:proofErr w:type="spellStart"/>
            <w:r w:rsidR="00F950C2" w:rsidRPr="00F950C2">
              <w:t>Distance</w:t>
            </w:r>
            <w:proofErr w:type="spellEnd"/>
            <w:r w:rsidR="00F950C2" w:rsidRPr="00F950C2">
              <w:t xml:space="preserve"> </w:t>
            </w:r>
            <w:proofErr w:type="spellStart"/>
            <w:r w:rsidR="00F950C2" w:rsidRPr="00F950C2">
              <w:t>learning</w:t>
            </w:r>
            <w:proofErr w:type="spellEnd"/>
            <w:r w:rsidR="00F950C2" w:rsidRPr="00F950C2">
              <w:t>—</w:t>
            </w:r>
            <w:proofErr w:type="spellStart"/>
            <w:r w:rsidR="00F950C2" w:rsidRPr="00F950C2">
              <w:t>Predictions</w:t>
            </w:r>
            <w:proofErr w:type="spellEnd"/>
            <w:r w:rsidR="00F950C2" w:rsidRPr="00F950C2">
              <w:t xml:space="preserve"> </w:t>
            </w:r>
            <w:proofErr w:type="spellStart"/>
            <w:r w:rsidR="00F950C2" w:rsidRPr="00F950C2">
              <w:t>and</w:t>
            </w:r>
            <w:proofErr w:type="spellEnd"/>
            <w:r w:rsidR="00F950C2" w:rsidRPr="00F950C2">
              <w:t xml:space="preserve"> </w:t>
            </w:r>
            <w:proofErr w:type="spellStart"/>
            <w:r w:rsidR="00F950C2" w:rsidRPr="00F950C2">
              <w:t>possibilities</w:t>
            </w:r>
            <w:proofErr w:type="spellEnd"/>
            <w:r w:rsidR="00F950C2" w:rsidRPr="00F950C2">
              <w:t>. </w:t>
            </w:r>
            <w:proofErr w:type="spellStart"/>
            <w:r w:rsidR="00F950C2" w:rsidRPr="00F950C2">
              <w:rPr>
                <w:i/>
                <w:iCs/>
              </w:rPr>
              <w:t>Education</w:t>
            </w:r>
            <w:proofErr w:type="spellEnd"/>
            <w:r w:rsidR="00F950C2" w:rsidRPr="00F950C2">
              <w:rPr>
                <w:i/>
                <w:iCs/>
              </w:rPr>
              <w:t xml:space="preserve"> </w:t>
            </w:r>
            <w:proofErr w:type="spellStart"/>
            <w:r w:rsidR="00F950C2" w:rsidRPr="00F950C2">
              <w:rPr>
                <w:i/>
                <w:iCs/>
              </w:rPr>
              <w:t>Sciences</w:t>
            </w:r>
            <w:proofErr w:type="spellEnd"/>
            <w:r w:rsidR="00F950C2" w:rsidRPr="00F950C2">
              <w:t>, </w:t>
            </w:r>
            <w:r w:rsidR="00F950C2" w:rsidRPr="00F950C2">
              <w:rPr>
                <w:i/>
                <w:iCs/>
              </w:rPr>
              <w:t>8</w:t>
            </w:r>
            <w:r w:rsidR="00F950C2" w:rsidRPr="00F950C2">
              <w:t>(1), 35.</w:t>
            </w:r>
          </w:p>
          <w:p w:rsidR="00AA4957" w:rsidRPr="00A2273B" w:rsidRDefault="00F950C2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proofErr w:type="spellStart"/>
            <w:r w:rsidRPr="00F950C2">
              <w:t>Clark</w:t>
            </w:r>
            <w:proofErr w:type="spellEnd"/>
            <w:r w:rsidRPr="00F950C2">
              <w:t xml:space="preserve">, J. T. (2020). </w:t>
            </w:r>
            <w:proofErr w:type="spellStart"/>
            <w:r w:rsidRPr="00F950C2">
              <w:t>Distance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education</w:t>
            </w:r>
            <w:proofErr w:type="spellEnd"/>
            <w:r w:rsidRPr="00F950C2">
              <w:t xml:space="preserve">. </w:t>
            </w:r>
            <w:proofErr w:type="spellStart"/>
            <w:r w:rsidRPr="00F950C2">
              <w:t>In</w:t>
            </w:r>
            <w:proofErr w:type="spellEnd"/>
            <w:r w:rsidRPr="00F950C2">
              <w:t> </w:t>
            </w:r>
            <w:proofErr w:type="spellStart"/>
            <w:r w:rsidRPr="00F950C2">
              <w:rPr>
                <w:i/>
                <w:iCs/>
              </w:rPr>
              <w:t>Clinical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engineering</w:t>
            </w:r>
            <w:proofErr w:type="spellEnd"/>
            <w:r w:rsidRPr="00F950C2">
              <w:rPr>
                <w:i/>
                <w:iCs/>
              </w:rPr>
              <w:t xml:space="preserve"> </w:t>
            </w:r>
            <w:proofErr w:type="spellStart"/>
            <w:r w:rsidRPr="00F950C2">
              <w:rPr>
                <w:i/>
                <w:iCs/>
              </w:rPr>
              <w:t>handbook</w:t>
            </w:r>
            <w:proofErr w:type="spellEnd"/>
            <w:r w:rsidRPr="00F950C2">
              <w:t> (</w:t>
            </w:r>
            <w:proofErr w:type="spellStart"/>
            <w:r w:rsidRPr="00F950C2">
              <w:t>pp</w:t>
            </w:r>
            <w:proofErr w:type="spellEnd"/>
            <w:r w:rsidRPr="00F950C2">
              <w:t xml:space="preserve">. 410-415). </w:t>
            </w:r>
            <w:proofErr w:type="spellStart"/>
            <w:r w:rsidRPr="00F950C2">
              <w:t>Academic</w:t>
            </w:r>
            <w:proofErr w:type="spellEnd"/>
            <w:r w:rsidRPr="00F950C2">
              <w:t xml:space="preserve"> </w:t>
            </w:r>
            <w:proofErr w:type="spellStart"/>
            <w:r w:rsidRPr="00F950C2">
              <w:t>Press</w:t>
            </w:r>
            <w:proofErr w:type="spellEnd"/>
            <w:r w:rsidRPr="00F950C2">
              <w:t>.</w:t>
            </w:r>
          </w:p>
        </w:tc>
      </w:tr>
      <w:tr w:rsidR="00AA4957" w:rsidRPr="00A2273B" w:rsidTr="00063F53">
        <w:trPr>
          <w:cantSplit/>
          <w:trHeight w:val="429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 ЗАПИТАНЬ  ДЛЯ  ПІДГОТОВКИ  ДО  ІСПИТУ</w:t>
            </w:r>
          </w:p>
        </w:tc>
      </w:tr>
      <w:tr w:rsidR="00AA4957" w:rsidRPr="00A2273B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:rsidR="00AA4957" w:rsidRPr="005E19CC" w:rsidRDefault="005E19CC" w:rsidP="00AA495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Пошукові системи. Системи відкритого та закритого доступу. Цитування. Правила цитування та академічна доброчесність. Критичне мислення та шляхи його розвитку. </w:t>
            </w:r>
          </w:p>
        </w:tc>
      </w:tr>
      <w:tr w:rsidR="00AA4957" w:rsidRPr="00A2273B" w:rsidTr="00063F53">
        <w:trPr>
          <w:cantSplit/>
          <w:trHeight w:val="361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lastRenderedPageBreak/>
              <w:t>ПЕРЕЛІК ОБЛАДНАННЯ</w:t>
            </w:r>
          </w:p>
        </w:tc>
      </w:tr>
      <w:tr w:rsidR="00AA4957" w:rsidRPr="00A2273B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:rsidR="00AA4957" w:rsidRPr="00A2273B" w:rsidRDefault="00AA4957" w:rsidP="00AA495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Аудиторне приміщення, дошка, персональний комп’ютер.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w:rsidR="00AA4957" w:rsidRPr="00A2273B" w:rsidTr="00063F53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:rsidR="00AA4957" w:rsidRPr="00A2273B" w:rsidRDefault="00AA4957" w:rsidP="00AA495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6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роботи: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самостійна робота: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="00AA4957" w:rsidRPr="00A2273B" w:rsidRDefault="00AA4957" w:rsidP="00E56EE0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іспит: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40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% семестрової оцінки</w:t>
            </w:r>
          </w:p>
        </w:tc>
      </w:tr>
      <w:tr w:rsidR="00AA4957" w:rsidRPr="00A2273B" w:rsidTr="00063F53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 АКАДЕМІЧНОЇ  ЕТИКИ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BE5F1"/>
          </w:tcPr>
          <w:p w:rsidR="00AA4957" w:rsidRPr="00A2273B" w:rsidRDefault="00AA4957" w:rsidP="00AA495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A2273B">
              <w:rPr>
                <w:lang w:val="uk-UA"/>
              </w:rPr>
              <w:t>етики академічних взаємовідносин та доброчесності НТУ «ХПІ»»:</w:t>
            </w:r>
            <w:r w:rsidRPr="00A2273B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2273B">
              <w:rPr>
                <w:sz w:val="24"/>
                <w:szCs w:val="24"/>
                <w:lang w:val="uk-UA"/>
              </w:rPr>
              <w:t>Силабус</w:t>
            </w:r>
            <w:proofErr w:type="spellEnd"/>
            <w:r w:rsidRPr="00A2273B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:rsidR="00CA29DD" w:rsidRPr="00A2273B" w:rsidRDefault="00CA29DD" w:rsidP="00140B51">
      <w:pPr>
        <w:rPr>
          <w:lang w:val="uk-UA"/>
        </w:rPr>
      </w:pPr>
    </w:p>
    <w:sectPr w:rsidR="00CA29DD" w:rsidRPr="00A2273B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C4C54"/>
    <w:rsid w:val="000D3A34"/>
    <w:rsid w:val="000D3CA3"/>
    <w:rsid w:val="000E43D7"/>
    <w:rsid w:val="000E4E7C"/>
    <w:rsid w:val="000F0ACF"/>
    <w:rsid w:val="000F1025"/>
    <w:rsid w:val="001057F5"/>
    <w:rsid w:val="00105B49"/>
    <w:rsid w:val="00117D58"/>
    <w:rsid w:val="00123A60"/>
    <w:rsid w:val="0012586F"/>
    <w:rsid w:val="00136685"/>
    <w:rsid w:val="00140B51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5FFA"/>
    <w:rsid w:val="001E7A8E"/>
    <w:rsid w:val="001F0B9E"/>
    <w:rsid w:val="001F1D2B"/>
    <w:rsid w:val="001F4FF1"/>
    <w:rsid w:val="001F7EB0"/>
    <w:rsid w:val="00201C18"/>
    <w:rsid w:val="00207C71"/>
    <w:rsid w:val="002106D2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772E"/>
    <w:rsid w:val="002848F8"/>
    <w:rsid w:val="00286352"/>
    <w:rsid w:val="002903E7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21BA4"/>
    <w:rsid w:val="00335B15"/>
    <w:rsid w:val="003416D1"/>
    <w:rsid w:val="00341E96"/>
    <w:rsid w:val="00344692"/>
    <w:rsid w:val="0035703A"/>
    <w:rsid w:val="00357EA9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B2779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1D1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35B8"/>
    <w:rsid w:val="004B4499"/>
    <w:rsid w:val="004C3798"/>
    <w:rsid w:val="004C6CC4"/>
    <w:rsid w:val="004D2084"/>
    <w:rsid w:val="004D2F30"/>
    <w:rsid w:val="004D3ACE"/>
    <w:rsid w:val="004E0E71"/>
    <w:rsid w:val="004F105A"/>
    <w:rsid w:val="0050240B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56B"/>
    <w:rsid w:val="00535DA2"/>
    <w:rsid w:val="00536801"/>
    <w:rsid w:val="00537033"/>
    <w:rsid w:val="0053782C"/>
    <w:rsid w:val="0054292B"/>
    <w:rsid w:val="00544971"/>
    <w:rsid w:val="00550237"/>
    <w:rsid w:val="00551C21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0F85"/>
    <w:rsid w:val="005E19CC"/>
    <w:rsid w:val="005E1DF7"/>
    <w:rsid w:val="005E3E6E"/>
    <w:rsid w:val="00604849"/>
    <w:rsid w:val="00611397"/>
    <w:rsid w:val="00612819"/>
    <w:rsid w:val="00614A10"/>
    <w:rsid w:val="006164C8"/>
    <w:rsid w:val="00616BB3"/>
    <w:rsid w:val="00626223"/>
    <w:rsid w:val="00631E2F"/>
    <w:rsid w:val="006325C8"/>
    <w:rsid w:val="006445C8"/>
    <w:rsid w:val="006600A4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5488"/>
    <w:rsid w:val="006C6182"/>
    <w:rsid w:val="006D7A4C"/>
    <w:rsid w:val="006E27E1"/>
    <w:rsid w:val="006F23B7"/>
    <w:rsid w:val="006F75CA"/>
    <w:rsid w:val="00701659"/>
    <w:rsid w:val="00701714"/>
    <w:rsid w:val="00702B18"/>
    <w:rsid w:val="00702F88"/>
    <w:rsid w:val="007037C4"/>
    <w:rsid w:val="00705898"/>
    <w:rsid w:val="0070647C"/>
    <w:rsid w:val="0071133D"/>
    <w:rsid w:val="00713351"/>
    <w:rsid w:val="00723F5B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4854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78E"/>
    <w:rsid w:val="00874E63"/>
    <w:rsid w:val="008755F1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D7C15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510"/>
    <w:rsid w:val="00925CDD"/>
    <w:rsid w:val="00932A30"/>
    <w:rsid w:val="00945E9F"/>
    <w:rsid w:val="009466F1"/>
    <w:rsid w:val="00953091"/>
    <w:rsid w:val="009655E9"/>
    <w:rsid w:val="00965D80"/>
    <w:rsid w:val="00967F67"/>
    <w:rsid w:val="0097002A"/>
    <w:rsid w:val="009747DD"/>
    <w:rsid w:val="00980114"/>
    <w:rsid w:val="0098315A"/>
    <w:rsid w:val="00983FA4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2E0F"/>
    <w:rsid w:val="009B42C8"/>
    <w:rsid w:val="009B5664"/>
    <w:rsid w:val="009C10C9"/>
    <w:rsid w:val="009C215B"/>
    <w:rsid w:val="009C528F"/>
    <w:rsid w:val="009C68AB"/>
    <w:rsid w:val="009D487B"/>
    <w:rsid w:val="009E0B3A"/>
    <w:rsid w:val="009E40C3"/>
    <w:rsid w:val="009E5C36"/>
    <w:rsid w:val="009E6965"/>
    <w:rsid w:val="009F02C0"/>
    <w:rsid w:val="009F6823"/>
    <w:rsid w:val="00A00B22"/>
    <w:rsid w:val="00A0323D"/>
    <w:rsid w:val="00A13588"/>
    <w:rsid w:val="00A1442B"/>
    <w:rsid w:val="00A15C51"/>
    <w:rsid w:val="00A1709A"/>
    <w:rsid w:val="00A21D77"/>
    <w:rsid w:val="00A2273B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82422"/>
    <w:rsid w:val="00A86FF7"/>
    <w:rsid w:val="00A91954"/>
    <w:rsid w:val="00A927BC"/>
    <w:rsid w:val="00A92EF9"/>
    <w:rsid w:val="00AA19AF"/>
    <w:rsid w:val="00AA1B3A"/>
    <w:rsid w:val="00AA2657"/>
    <w:rsid w:val="00AA3DDE"/>
    <w:rsid w:val="00AA4957"/>
    <w:rsid w:val="00AA7C19"/>
    <w:rsid w:val="00AB45E0"/>
    <w:rsid w:val="00AB6590"/>
    <w:rsid w:val="00AB6E44"/>
    <w:rsid w:val="00AB72D0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510"/>
    <w:rsid w:val="00B13EA6"/>
    <w:rsid w:val="00B2390E"/>
    <w:rsid w:val="00B25922"/>
    <w:rsid w:val="00B26262"/>
    <w:rsid w:val="00B262C4"/>
    <w:rsid w:val="00B26F44"/>
    <w:rsid w:val="00B27AA8"/>
    <w:rsid w:val="00B312DA"/>
    <w:rsid w:val="00B357E2"/>
    <w:rsid w:val="00B36A69"/>
    <w:rsid w:val="00B43067"/>
    <w:rsid w:val="00B47591"/>
    <w:rsid w:val="00B613E0"/>
    <w:rsid w:val="00B6758C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1F9A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1B2A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534A"/>
    <w:rsid w:val="00D25EE5"/>
    <w:rsid w:val="00D27C99"/>
    <w:rsid w:val="00D3313E"/>
    <w:rsid w:val="00D3393F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663F1"/>
    <w:rsid w:val="00D72699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7D1F"/>
    <w:rsid w:val="00DF29F9"/>
    <w:rsid w:val="00E0507A"/>
    <w:rsid w:val="00E06B1A"/>
    <w:rsid w:val="00E12A1C"/>
    <w:rsid w:val="00E12FA1"/>
    <w:rsid w:val="00E17F6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6EE0"/>
    <w:rsid w:val="00E57C40"/>
    <w:rsid w:val="00E62511"/>
    <w:rsid w:val="00E81CBD"/>
    <w:rsid w:val="00E826F2"/>
    <w:rsid w:val="00E94687"/>
    <w:rsid w:val="00E95A6A"/>
    <w:rsid w:val="00E95DB9"/>
    <w:rsid w:val="00ED4465"/>
    <w:rsid w:val="00EE47A4"/>
    <w:rsid w:val="00F02A2A"/>
    <w:rsid w:val="00F10234"/>
    <w:rsid w:val="00F13036"/>
    <w:rsid w:val="00F13653"/>
    <w:rsid w:val="00F14362"/>
    <w:rsid w:val="00F231C5"/>
    <w:rsid w:val="00F23433"/>
    <w:rsid w:val="00F24655"/>
    <w:rsid w:val="00F27FAA"/>
    <w:rsid w:val="00F30360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0CF2"/>
    <w:rsid w:val="00F84C1C"/>
    <w:rsid w:val="00F84E8C"/>
    <w:rsid w:val="00F8699C"/>
    <w:rsid w:val="00F950C2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paragraph">
    <w:name w:val="paragraph"/>
    <w:basedOn w:val="a"/>
    <w:rsid w:val="000D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34"/>
  </w:style>
  <w:style w:type="character" w:customStyle="1" w:styleId="eop">
    <w:name w:val="eop"/>
    <w:basedOn w:val="a0"/>
    <w:rsid w:val="000D3A34"/>
  </w:style>
  <w:style w:type="character" w:styleId="aa">
    <w:name w:val="Hyperlink"/>
    <w:basedOn w:val="a0"/>
    <w:uiPriority w:val="99"/>
    <w:unhideWhenUsed/>
    <w:rsid w:val="00626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franzz</cp:lastModifiedBy>
  <cp:revision>3</cp:revision>
  <cp:lastPrinted>2019-11-22T09:36:00Z</cp:lastPrinted>
  <dcterms:created xsi:type="dcterms:W3CDTF">2021-12-09T17:07:00Z</dcterms:created>
  <dcterms:modified xsi:type="dcterms:W3CDTF">2021-12-09T17:46:00Z</dcterms:modified>
</cp:coreProperties>
</file>