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21" w:rsidRPr="00BE3921" w:rsidRDefault="00BE3921" w:rsidP="00BE3921">
      <w:pPr>
        <w:spacing w:after="0" w:line="240" w:lineRule="auto"/>
        <w:rPr>
          <w:rFonts w:ascii="Times New Roman" w:eastAsia="Calibri" w:hAnsi="Times New Roman" w:cs="Times New Roman"/>
          <w:b/>
          <w:sz w:val="28"/>
          <w:szCs w:val="28"/>
        </w:rPr>
      </w:pPr>
    </w:p>
    <w:tbl>
      <w:tblPr>
        <w:tblW w:w="0" w:type="auto"/>
        <w:tblCellSpacing w:w="0" w:type="dxa"/>
        <w:tblBorders>
          <w:insideH w:val="single" w:sz="24" w:space="0" w:color="FFFFFF"/>
          <w:insideV w:val="single" w:sz="24" w:space="0" w:color="FFFFFF"/>
        </w:tblBorders>
        <w:tblLook w:val="04A0" w:firstRow="1" w:lastRow="0" w:firstColumn="1" w:lastColumn="0" w:noHBand="0" w:noVBand="1"/>
      </w:tblPr>
      <w:tblGrid>
        <w:gridCol w:w="1897"/>
        <w:gridCol w:w="138"/>
        <w:gridCol w:w="714"/>
        <w:gridCol w:w="938"/>
        <w:gridCol w:w="2017"/>
        <w:gridCol w:w="263"/>
        <w:gridCol w:w="266"/>
        <w:gridCol w:w="894"/>
        <w:gridCol w:w="1386"/>
        <w:gridCol w:w="842"/>
        <w:gridCol w:w="1219"/>
        <w:gridCol w:w="1764"/>
        <w:gridCol w:w="1450"/>
      </w:tblGrid>
      <w:tr w:rsidR="00BE3921" w:rsidRPr="00BE3921" w:rsidTr="009675F7">
        <w:trPr>
          <w:trHeight w:val="685"/>
          <w:tblCellSpacing w:w="0" w:type="dxa"/>
        </w:trPr>
        <w:tc>
          <w:tcPr>
            <w:tcW w:w="15600" w:type="dxa"/>
            <w:gridSpan w:val="13"/>
            <w:tcBorders>
              <w:top w:val="nil"/>
              <w:left w:val="nil"/>
              <w:bottom w:val="single" w:sz="24" w:space="0" w:color="FFFFFF"/>
              <w:right w:val="nil"/>
            </w:tcBorders>
            <w:shd w:val="clear" w:color="auto" w:fill="C6D9F1"/>
            <w:vAlign w:val="center"/>
            <w:hideMark/>
          </w:tcPr>
          <w:p w:rsidR="00BE3921" w:rsidRPr="00BE3921" w:rsidRDefault="00F86F08" w:rsidP="00BE3921">
            <w:pPr>
              <w:spacing w:after="0" w:line="240" w:lineRule="auto"/>
              <w:jc w:val="center"/>
              <w:rPr>
                <w:rFonts w:ascii="Times New Roman" w:eastAsia="Times New Roman" w:hAnsi="Times New Roman" w:cs="Times New Roman"/>
                <w:sz w:val="24"/>
                <w:szCs w:val="24"/>
                <w:lang w:eastAsia="ru-RU"/>
              </w:rPr>
            </w:pPr>
            <w:r w:rsidRPr="00F86F08">
              <w:rPr>
                <w:b/>
                <w:caps/>
                <w:color w:val="C00000"/>
                <w:sz w:val="28"/>
                <w:szCs w:val="28"/>
                <w:lang w:eastAsia="zh-CN"/>
              </w:rPr>
              <w:t>Методи гри в психологічній практиці</w:t>
            </w:r>
            <w:r w:rsidR="00BE3921" w:rsidRPr="00BE3921">
              <w:rPr>
                <w:rFonts w:ascii="Times New Roman" w:eastAsia="Times New Roman" w:hAnsi="Times New Roman" w:cs="Times New Roman"/>
                <w:b/>
                <w:bCs/>
                <w:color w:val="A90001"/>
                <w:sz w:val="24"/>
                <w:szCs w:val="24"/>
                <w:lang w:eastAsia="ru-RU"/>
              </w:rPr>
              <w:t> </w:t>
            </w:r>
            <w:r w:rsidR="00BE3921" w:rsidRPr="00BE3921">
              <w:rPr>
                <w:rFonts w:ascii="Times New Roman" w:eastAsia="Times New Roman" w:hAnsi="Times New Roman" w:cs="Times New Roman"/>
                <w:color w:val="000000"/>
                <w:sz w:val="24"/>
                <w:szCs w:val="24"/>
                <w:lang w:eastAsia="ru-RU"/>
              </w:rPr>
              <w:t>СИЛАБУС</w:t>
            </w:r>
          </w:p>
        </w:tc>
      </w:tr>
      <w:tr w:rsidR="00BE3921" w:rsidRPr="00BE3921" w:rsidTr="009675F7">
        <w:trPr>
          <w:trHeight w:val="327"/>
          <w:tblCellSpacing w:w="0" w:type="dxa"/>
        </w:trPr>
        <w:tc>
          <w:tcPr>
            <w:tcW w:w="2814" w:type="dxa"/>
            <w:gridSpan w:val="3"/>
            <w:tcBorders>
              <w:top w:val="nil"/>
              <w:left w:val="nil"/>
              <w:bottom w:val="single" w:sz="24" w:space="0" w:color="FFFFFF"/>
              <w:right w:val="single" w:sz="24" w:space="0" w:color="FFFFFF"/>
            </w:tcBorders>
            <w:shd w:val="clear" w:color="auto" w:fill="DDD9C3"/>
            <w:vAlign w:val="center"/>
            <w:hideMark/>
          </w:tcPr>
          <w:p w:rsidR="00BE3921" w:rsidRPr="00BE3921" w:rsidRDefault="00BE3921" w:rsidP="00BE3921">
            <w:pPr>
              <w:spacing w:after="0" w:line="192"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Шифр і назва спеціальності</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rsidR="00BE3921" w:rsidRPr="00BE3921" w:rsidRDefault="00BE3921" w:rsidP="00A01E26">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05</w:t>
            </w:r>
            <w:r w:rsidR="00A01E26">
              <w:rPr>
                <w:rFonts w:ascii="Times New Roman" w:eastAsia="Times New Roman" w:hAnsi="Times New Roman" w:cs="Times New Roman"/>
                <w:b/>
                <w:bCs/>
                <w:color w:val="000000"/>
                <w:sz w:val="24"/>
                <w:szCs w:val="24"/>
                <w:lang w:eastAsia="ru-RU"/>
              </w:rPr>
              <w:t>3</w:t>
            </w:r>
            <w:r w:rsidRPr="00BE3921">
              <w:rPr>
                <w:rFonts w:ascii="Times New Roman" w:eastAsia="Times New Roman" w:hAnsi="Times New Roman" w:cs="Times New Roman"/>
                <w:b/>
                <w:bCs/>
                <w:color w:val="000000"/>
                <w:sz w:val="24"/>
                <w:szCs w:val="24"/>
                <w:lang w:eastAsia="ru-RU"/>
              </w:rPr>
              <w:t xml:space="preserve"> – </w:t>
            </w:r>
            <w:r w:rsidR="00A01E26">
              <w:rPr>
                <w:rFonts w:ascii="Times New Roman" w:eastAsia="Times New Roman" w:hAnsi="Times New Roman" w:cs="Times New Roman"/>
                <w:b/>
                <w:bCs/>
                <w:color w:val="000000"/>
                <w:sz w:val="24"/>
                <w:szCs w:val="24"/>
                <w:lang w:eastAsia="ru-RU"/>
              </w:rPr>
              <w:t>Псих</w:t>
            </w:r>
            <w:r w:rsidRPr="00BE3921">
              <w:rPr>
                <w:rFonts w:ascii="Times New Roman" w:eastAsia="Times New Roman" w:hAnsi="Times New Roman" w:cs="Times New Roman"/>
                <w:b/>
                <w:bCs/>
                <w:color w:val="000000"/>
                <w:sz w:val="24"/>
                <w:szCs w:val="24"/>
                <w:lang w:eastAsia="ru-RU"/>
              </w:rPr>
              <w:t>ологія</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Інститут / факультет</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rsidR="00BE3921" w:rsidRPr="00BE3921" w:rsidRDefault="00A01E26" w:rsidP="00BE39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Науково-навчальний інститут</w:t>
            </w:r>
            <w:r w:rsidR="00BE3921" w:rsidRPr="00BE3921">
              <w:rPr>
                <w:rFonts w:ascii="Times New Roman" w:eastAsia="Times New Roman" w:hAnsi="Times New Roman" w:cs="Times New Roman"/>
                <w:b/>
                <w:bCs/>
                <w:color w:val="000000"/>
                <w:sz w:val="24"/>
                <w:szCs w:val="24"/>
                <w:lang w:eastAsia="ru-RU"/>
              </w:rPr>
              <w:t xml:space="preserve"> соціально-гуманітарних технологій</w:t>
            </w:r>
          </w:p>
        </w:tc>
      </w:tr>
      <w:tr w:rsidR="00BE3921" w:rsidRPr="00BE3921" w:rsidTr="009675F7">
        <w:trPr>
          <w:trHeight w:val="205"/>
          <w:tblCellSpacing w:w="0" w:type="dxa"/>
        </w:trPr>
        <w:tc>
          <w:tcPr>
            <w:tcW w:w="2814" w:type="dxa"/>
            <w:gridSpan w:val="3"/>
            <w:tcBorders>
              <w:top w:val="single" w:sz="24" w:space="0" w:color="FFFFFF"/>
              <w:left w:val="nil"/>
              <w:bottom w:val="single" w:sz="24" w:space="0" w:color="FFFFFF"/>
              <w:right w:val="single" w:sz="24" w:space="0" w:color="FFFFFF"/>
            </w:tcBorders>
            <w:shd w:val="clear" w:color="auto" w:fill="DDD9C3"/>
            <w:vAlign w:val="center"/>
            <w:hideMark/>
          </w:tcPr>
          <w:p w:rsidR="00BE3921" w:rsidRPr="00BE3921" w:rsidRDefault="00BE3921" w:rsidP="00BE3921">
            <w:pPr>
              <w:spacing w:after="0" w:line="192"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Назва програми</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rsidR="00BE3921" w:rsidRPr="00BE3921" w:rsidRDefault="00A01E26" w:rsidP="00BE39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Психологія</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Кафедра</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rsidR="00BE3921" w:rsidRPr="00BE3921" w:rsidRDefault="00A01E26" w:rsidP="00BE39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Педагогіки та психології управління соціальними системами ім.. акад. І.А. </w:t>
            </w:r>
            <w:proofErr w:type="spellStart"/>
            <w:r>
              <w:rPr>
                <w:rFonts w:ascii="Times New Roman" w:eastAsia="Times New Roman" w:hAnsi="Times New Roman" w:cs="Times New Roman"/>
                <w:b/>
                <w:bCs/>
                <w:color w:val="000000"/>
                <w:sz w:val="24"/>
                <w:szCs w:val="24"/>
                <w:lang w:eastAsia="ru-RU"/>
              </w:rPr>
              <w:t>Зязюна</w:t>
            </w:r>
            <w:proofErr w:type="spellEnd"/>
          </w:p>
        </w:tc>
      </w:tr>
      <w:tr w:rsidR="00BE3921" w:rsidRPr="00BE3921" w:rsidTr="009675F7">
        <w:trPr>
          <w:trHeight w:val="205"/>
          <w:tblCellSpacing w:w="0" w:type="dxa"/>
        </w:trPr>
        <w:tc>
          <w:tcPr>
            <w:tcW w:w="2814" w:type="dxa"/>
            <w:gridSpan w:val="3"/>
            <w:tcBorders>
              <w:top w:val="single" w:sz="24" w:space="0" w:color="FFFFFF"/>
              <w:left w:val="nil"/>
              <w:bottom w:val="single" w:sz="24" w:space="0" w:color="FFFFFF"/>
              <w:right w:val="single" w:sz="24" w:space="0" w:color="FFFFFF"/>
            </w:tcBorders>
            <w:shd w:val="clear" w:color="auto" w:fill="DDD9C3"/>
            <w:vAlign w:val="center"/>
            <w:hideMark/>
          </w:tcPr>
          <w:p w:rsidR="00BE3921" w:rsidRPr="00BE3921" w:rsidRDefault="00BE3921" w:rsidP="00BE3921">
            <w:pPr>
              <w:spacing w:after="0" w:line="192"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Тип програми</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Освітньо-професійна</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Мова навчання</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 xml:space="preserve">Українська </w:t>
            </w:r>
          </w:p>
        </w:tc>
      </w:tr>
      <w:tr w:rsidR="00BE3921" w:rsidRPr="00BE3921" w:rsidTr="009675F7">
        <w:trPr>
          <w:trHeight w:val="388"/>
          <w:tblCellSpacing w:w="0" w:type="dxa"/>
        </w:trPr>
        <w:tc>
          <w:tcPr>
            <w:tcW w:w="15600" w:type="dxa"/>
            <w:gridSpan w:val="13"/>
            <w:tcBorders>
              <w:top w:val="single" w:sz="24" w:space="0" w:color="FFFFFF"/>
              <w:left w:val="nil"/>
              <w:bottom w:val="single" w:sz="4" w:space="0" w:color="FFFFFF"/>
              <w:right w:val="nil"/>
            </w:tcBorders>
            <w:shd w:val="clear" w:color="auto" w:fill="D9D9D9"/>
            <w:vAlign w:val="center"/>
            <w:hideMark/>
          </w:tcPr>
          <w:p w:rsidR="00BE3921" w:rsidRPr="00BE3921" w:rsidRDefault="00BE3921" w:rsidP="00BE3921">
            <w:pPr>
              <w:spacing w:after="0" w:line="240" w:lineRule="auto"/>
              <w:jc w:val="center"/>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Викладач</w:t>
            </w:r>
          </w:p>
        </w:tc>
      </w:tr>
      <w:tr w:rsidR="00BE3921" w:rsidRPr="00BE3921" w:rsidTr="009675F7">
        <w:trPr>
          <w:trHeight w:val="170"/>
          <w:tblCellSpacing w:w="0" w:type="dxa"/>
        </w:trPr>
        <w:tc>
          <w:tcPr>
            <w:tcW w:w="6747" w:type="dxa"/>
            <w:gridSpan w:val="7"/>
            <w:tcBorders>
              <w:top w:val="single" w:sz="24" w:space="0" w:color="FFFFFF"/>
              <w:left w:val="nil"/>
              <w:bottom w:val="single" w:sz="4" w:space="0" w:color="FFFFFF"/>
              <w:right w:val="single" w:sz="4" w:space="0" w:color="FFFFFF"/>
            </w:tcBorders>
            <w:shd w:val="clear" w:color="auto" w:fill="DBE5F1"/>
            <w:vAlign w:val="center"/>
            <w:hideMark/>
          </w:tcPr>
          <w:p w:rsidR="00BE3921" w:rsidRPr="002F0951" w:rsidRDefault="002F0951" w:rsidP="00BE3921">
            <w:pPr>
              <w:spacing w:after="0" w:line="240" w:lineRule="auto"/>
              <w:rPr>
                <w:rFonts w:ascii="Times New Roman" w:eastAsia="Times New Roman" w:hAnsi="Times New Roman" w:cs="Times New Roman"/>
                <w:i/>
                <w:sz w:val="24"/>
                <w:szCs w:val="24"/>
                <w:lang w:eastAsia="ru-RU"/>
              </w:rPr>
            </w:pPr>
            <w:proofErr w:type="spellStart"/>
            <w:r w:rsidRPr="002F0951">
              <w:rPr>
                <w:rFonts w:ascii="Times New Roman" w:eastAsia="Times New Roman" w:hAnsi="Times New Roman" w:cs="Times New Roman"/>
                <w:b/>
                <w:bCs/>
                <w:i/>
                <w:color w:val="000000"/>
                <w:sz w:val="24"/>
                <w:szCs w:val="24"/>
                <w:lang w:eastAsia="ru-RU"/>
              </w:rPr>
              <w:t>Шаполова</w:t>
            </w:r>
            <w:proofErr w:type="spellEnd"/>
            <w:r w:rsidRPr="002F0951">
              <w:rPr>
                <w:rFonts w:ascii="Times New Roman" w:eastAsia="Times New Roman" w:hAnsi="Times New Roman" w:cs="Times New Roman"/>
                <w:b/>
                <w:bCs/>
                <w:i/>
                <w:color w:val="000000"/>
                <w:sz w:val="24"/>
                <w:szCs w:val="24"/>
                <w:lang w:eastAsia="ru-RU"/>
              </w:rPr>
              <w:t xml:space="preserve"> Вікторія Валеріївна</w:t>
            </w:r>
          </w:p>
        </w:tc>
        <w:tc>
          <w:tcPr>
            <w:tcW w:w="8854" w:type="dxa"/>
            <w:gridSpan w:val="6"/>
            <w:tcBorders>
              <w:top w:val="single" w:sz="24" w:space="0" w:color="FFFFFF"/>
              <w:left w:val="single" w:sz="4" w:space="0" w:color="FFFFFF"/>
              <w:bottom w:val="single" w:sz="4" w:space="0" w:color="FFFFFF"/>
              <w:right w:val="nil"/>
            </w:tcBorders>
            <w:shd w:val="clear" w:color="auto" w:fill="DBE5F1"/>
            <w:vAlign w:val="center"/>
            <w:hideMark/>
          </w:tcPr>
          <w:p w:rsidR="00BE3921" w:rsidRPr="002F095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sz w:val="24"/>
                <w:szCs w:val="24"/>
                <w:lang w:eastAsia="ru-RU"/>
              </w:rPr>
              <w:t> </w:t>
            </w:r>
            <w:r w:rsidR="002F0951" w:rsidRPr="002F0951">
              <w:rPr>
                <w:rFonts w:ascii="Times New Roman" w:hAnsi="Times New Roman" w:cs="Times New Roman"/>
                <w:b/>
                <w:sz w:val="24"/>
                <w:szCs w:val="24"/>
              </w:rPr>
              <w:t>Viktoriia.Shapolova@khpi.edu.ua</w:t>
            </w:r>
          </w:p>
        </w:tc>
      </w:tr>
      <w:tr w:rsidR="00BE3921" w:rsidRPr="00BE3921" w:rsidTr="009675F7">
        <w:trPr>
          <w:trHeight w:val="2360"/>
          <w:tblCellSpacing w:w="0" w:type="dxa"/>
        </w:trPr>
        <w:tc>
          <w:tcPr>
            <w:tcW w:w="2098" w:type="dxa"/>
            <w:gridSpan w:val="2"/>
            <w:tcBorders>
              <w:top w:val="single" w:sz="4" w:space="0" w:color="FFFFFF"/>
              <w:left w:val="nil"/>
              <w:bottom w:val="single" w:sz="24" w:space="0" w:color="FFFFFF"/>
              <w:right w:val="single" w:sz="24" w:space="0" w:color="FFFFFF"/>
            </w:tcBorders>
            <w:shd w:val="clear" w:color="auto" w:fill="DDD9C3"/>
            <w:vAlign w:val="center"/>
            <w:hideMark/>
          </w:tcPr>
          <w:p w:rsidR="00BE3921" w:rsidRPr="00BE3921" w:rsidRDefault="002F0951" w:rsidP="00BE3921">
            <w:pPr>
              <w:spacing w:after="0" w:line="240" w:lineRule="auto"/>
              <w:ind w:right="-108" w:hanging="108"/>
              <w:jc w:val="center"/>
              <w:rPr>
                <w:rFonts w:ascii="Times New Roman" w:eastAsia="Times New Roman" w:hAnsi="Times New Roman" w:cs="Times New Roman"/>
                <w:sz w:val="24"/>
                <w:szCs w:val="24"/>
                <w:lang w:eastAsia="ru-RU"/>
              </w:rPr>
            </w:pPr>
            <w:r>
              <w:rPr>
                <w:noProof/>
                <w:lang w:eastAsia="uk-UA"/>
              </w:rPr>
              <w:drawing>
                <wp:inline distT="0" distB="0" distL="0" distR="0">
                  <wp:extent cx="1091565" cy="1419225"/>
                  <wp:effectExtent l="0" t="0" r="0" b="9525"/>
                  <wp:docPr id="4" name="Рисунок 4" descr="http://web.kpi.kharkov.ua/ppuss/wp-content/uploads/sites/69/2019/12/SHapol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kpi.kharkov.ua/ppuss/wp-content/uploads/sites/69/2019/12/SHapolov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9279" cy="1442256"/>
                          </a:xfrm>
                          <a:prstGeom prst="rect">
                            <a:avLst/>
                          </a:prstGeom>
                          <a:noFill/>
                          <a:ln>
                            <a:noFill/>
                          </a:ln>
                        </pic:spPr>
                      </pic:pic>
                    </a:graphicData>
                  </a:graphic>
                </wp:inline>
              </w:drawing>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rsidR="00BE3921" w:rsidRPr="002F0951" w:rsidRDefault="002F0951" w:rsidP="00BE3921">
            <w:pPr>
              <w:spacing w:after="0" w:line="240" w:lineRule="auto"/>
              <w:rPr>
                <w:rFonts w:ascii="Times New Roman" w:eastAsia="Times New Roman" w:hAnsi="Times New Roman" w:cs="Times New Roman"/>
                <w:sz w:val="24"/>
                <w:szCs w:val="24"/>
                <w:lang w:eastAsia="ru-RU"/>
              </w:rPr>
            </w:pPr>
            <w:r w:rsidRPr="002F0951">
              <w:rPr>
                <w:rFonts w:ascii="Times New Roman" w:hAnsi="Times New Roman" w:cs="Times New Roman"/>
                <w:bCs/>
                <w:spacing w:val="-4"/>
                <w:sz w:val="24"/>
                <w:szCs w:val="24"/>
              </w:rPr>
              <w:t>Кандидат педагогічних наук, доцент, доцент кафедри педагогіки та психології управління соціальними системами імені акад. І.А. </w:t>
            </w:r>
            <w:proofErr w:type="spellStart"/>
            <w:r w:rsidRPr="002F0951">
              <w:rPr>
                <w:rFonts w:ascii="Times New Roman" w:hAnsi="Times New Roman" w:cs="Times New Roman"/>
                <w:bCs/>
                <w:spacing w:val="-4"/>
                <w:sz w:val="24"/>
                <w:szCs w:val="24"/>
              </w:rPr>
              <w:t>Зязюна</w:t>
            </w:r>
            <w:proofErr w:type="spellEnd"/>
            <w:r w:rsidRPr="002F0951">
              <w:rPr>
                <w:rFonts w:ascii="Times New Roman" w:hAnsi="Times New Roman" w:cs="Times New Roman"/>
                <w:bCs/>
                <w:spacing w:val="-4"/>
                <w:sz w:val="24"/>
                <w:szCs w:val="24"/>
              </w:rPr>
              <w:t xml:space="preserve"> НТУ «ХПІ». Досвід викладацької діяльності  – 10 років. Автор понад 50 наукових та навчально-методичних праць. Автор тренінгів з розвитку особистості в різних аспектах та з </w:t>
            </w:r>
            <w:proofErr w:type="spellStart"/>
            <w:r w:rsidRPr="002F0951">
              <w:rPr>
                <w:rFonts w:ascii="Times New Roman" w:hAnsi="Times New Roman" w:cs="Times New Roman"/>
                <w:bCs/>
                <w:spacing w:val="-4"/>
                <w:sz w:val="24"/>
                <w:szCs w:val="24"/>
              </w:rPr>
              <w:t>командоутворення</w:t>
            </w:r>
            <w:proofErr w:type="spellEnd"/>
            <w:r w:rsidRPr="002F0951">
              <w:rPr>
                <w:rFonts w:ascii="Times New Roman" w:hAnsi="Times New Roman" w:cs="Times New Roman"/>
                <w:bCs/>
                <w:spacing w:val="-4"/>
                <w:sz w:val="24"/>
                <w:szCs w:val="24"/>
              </w:rPr>
              <w:t xml:space="preserve">. Провідний лектор з дисциплін: «Методи гри в психологічній практиці», «Психологія </w:t>
            </w:r>
            <w:proofErr w:type="spellStart"/>
            <w:r w:rsidRPr="002F0951">
              <w:rPr>
                <w:rFonts w:ascii="Times New Roman" w:hAnsi="Times New Roman" w:cs="Times New Roman"/>
                <w:bCs/>
                <w:spacing w:val="-4"/>
                <w:sz w:val="24"/>
                <w:szCs w:val="24"/>
              </w:rPr>
              <w:t>адиктивної</w:t>
            </w:r>
            <w:proofErr w:type="spellEnd"/>
            <w:r w:rsidRPr="002F0951">
              <w:rPr>
                <w:rFonts w:ascii="Times New Roman" w:hAnsi="Times New Roman" w:cs="Times New Roman"/>
                <w:bCs/>
                <w:spacing w:val="-4"/>
                <w:sz w:val="24"/>
                <w:szCs w:val="24"/>
              </w:rPr>
              <w:t xml:space="preserve"> поведінки», «Соціально-психологічний тренінг», «Психологія </w:t>
            </w:r>
            <w:proofErr w:type="spellStart"/>
            <w:r w:rsidRPr="002F0951">
              <w:rPr>
                <w:rFonts w:ascii="Times New Roman" w:hAnsi="Times New Roman" w:cs="Times New Roman"/>
                <w:bCs/>
                <w:spacing w:val="-4"/>
                <w:sz w:val="24"/>
                <w:szCs w:val="24"/>
              </w:rPr>
              <w:t>тимбілдингу</w:t>
            </w:r>
            <w:proofErr w:type="spellEnd"/>
            <w:r w:rsidRPr="002F0951">
              <w:rPr>
                <w:rFonts w:ascii="Times New Roman" w:hAnsi="Times New Roman" w:cs="Times New Roman"/>
                <w:bCs/>
                <w:spacing w:val="-4"/>
                <w:sz w:val="24"/>
                <w:szCs w:val="24"/>
              </w:rPr>
              <w:t>» та ін.</w:t>
            </w:r>
          </w:p>
        </w:tc>
      </w:tr>
      <w:tr w:rsidR="00BE3921" w:rsidRPr="00BE3921" w:rsidTr="009675F7">
        <w:trPr>
          <w:trHeight w:val="388"/>
          <w:tblCellSpacing w:w="0" w:type="dxa"/>
        </w:trPr>
        <w:tc>
          <w:tcPr>
            <w:tcW w:w="15600" w:type="dxa"/>
            <w:gridSpan w:val="13"/>
            <w:tcBorders>
              <w:top w:val="single" w:sz="24" w:space="0" w:color="FFFFFF"/>
              <w:left w:val="nil"/>
              <w:bottom w:val="single" w:sz="24" w:space="0" w:color="FFFFFF"/>
              <w:right w:val="nil"/>
            </w:tcBorders>
            <w:shd w:val="clear" w:color="auto" w:fill="D9D9D9"/>
            <w:vAlign w:val="center"/>
            <w:hideMark/>
          </w:tcPr>
          <w:p w:rsidR="00BE3921" w:rsidRPr="00BE3921" w:rsidRDefault="00BE3921" w:rsidP="00BE3921">
            <w:pPr>
              <w:spacing w:after="0" w:line="240" w:lineRule="auto"/>
              <w:jc w:val="center"/>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Загальна інформація про курс</w:t>
            </w:r>
          </w:p>
        </w:tc>
      </w:tr>
      <w:tr w:rsidR="00BE3921" w:rsidRPr="00BE3921" w:rsidTr="009675F7">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Анотація</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rsidR="00BE3921" w:rsidRPr="00F86F08" w:rsidRDefault="002F0951" w:rsidP="00682AF1">
            <w:pPr>
              <w:tabs>
                <w:tab w:val="left" w:pos="720"/>
              </w:tabs>
              <w:spacing w:after="0" w:line="240" w:lineRule="auto"/>
              <w:jc w:val="both"/>
              <w:rPr>
                <w:rFonts w:ascii="Times New Roman" w:hAnsi="Times New Roman" w:cs="Times New Roman"/>
                <w:sz w:val="24"/>
                <w:szCs w:val="24"/>
              </w:rPr>
            </w:pPr>
            <w:r w:rsidRPr="002F0951">
              <w:rPr>
                <w:rFonts w:ascii="Times New Roman" w:hAnsi="Times New Roman" w:cs="Times New Roman"/>
                <w:sz w:val="24"/>
                <w:szCs w:val="24"/>
              </w:rPr>
              <w:t xml:space="preserve">Дисципліна спрямована на оволодіння теоретичних основ та відпрацювання практичних навичок </w:t>
            </w:r>
            <w:r w:rsidR="00F86F08">
              <w:rPr>
                <w:rFonts w:ascii="Times New Roman" w:hAnsi="Times New Roman" w:cs="Times New Roman"/>
                <w:sz w:val="24"/>
                <w:szCs w:val="24"/>
              </w:rPr>
              <w:t xml:space="preserve">застосування методів гри в психологічній практиці. Розкривається значення гри в соціально-психологічному контексті, розглядаються різні види ігрових методів, аналізуються різні підходи щодо теоретичного осмислення ролі гри в життєдіяльності людини. Робиться ґрунтовний аналіз ігрової діяльності сучасних дітей. </w:t>
            </w:r>
            <w:r w:rsidRPr="002F0951">
              <w:rPr>
                <w:rFonts w:ascii="Times New Roman" w:hAnsi="Times New Roman" w:cs="Times New Roman"/>
                <w:sz w:val="24"/>
                <w:szCs w:val="24"/>
              </w:rPr>
              <w:t xml:space="preserve">Робиться акцент на </w:t>
            </w:r>
            <w:r w:rsidR="00F86F08">
              <w:rPr>
                <w:rFonts w:ascii="Times New Roman" w:hAnsi="Times New Roman" w:cs="Times New Roman"/>
                <w:sz w:val="24"/>
                <w:szCs w:val="24"/>
              </w:rPr>
              <w:t xml:space="preserve">практичному застосуванні ігрових методів в різних напрямках </w:t>
            </w:r>
            <w:r w:rsidR="00682AF1">
              <w:rPr>
                <w:rFonts w:ascii="Times New Roman" w:hAnsi="Times New Roman" w:cs="Times New Roman"/>
                <w:sz w:val="24"/>
                <w:szCs w:val="24"/>
              </w:rPr>
              <w:t>практичної роботи психолога.</w:t>
            </w:r>
            <w:r w:rsidR="00F86F08">
              <w:rPr>
                <w:rFonts w:ascii="Times New Roman" w:hAnsi="Times New Roman" w:cs="Times New Roman"/>
                <w:sz w:val="24"/>
                <w:szCs w:val="24"/>
              </w:rPr>
              <w:t xml:space="preserve"> </w:t>
            </w:r>
            <w:r w:rsidRPr="002F0951">
              <w:rPr>
                <w:rFonts w:ascii="Times New Roman" w:hAnsi="Times New Roman" w:cs="Times New Roman"/>
                <w:sz w:val="24"/>
                <w:szCs w:val="24"/>
              </w:rPr>
              <w:t xml:space="preserve">Розкриваються </w:t>
            </w:r>
            <w:r w:rsidR="00682AF1">
              <w:rPr>
                <w:rFonts w:ascii="Times New Roman" w:hAnsi="Times New Roman" w:cs="Times New Roman"/>
                <w:sz w:val="24"/>
                <w:szCs w:val="24"/>
              </w:rPr>
              <w:t xml:space="preserve">особливості створення, проведення та аналізу рольової гри, проведення </w:t>
            </w:r>
            <w:proofErr w:type="spellStart"/>
            <w:r w:rsidR="00682AF1">
              <w:rPr>
                <w:rFonts w:ascii="Times New Roman" w:hAnsi="Times New Roman" w:cs="Times New Roman"/>
                <w:sz w:val="24"/>
                <w:szCs w:val="24"/>
              </w:rPr>
              <w:t>психодрами</w:t>
            </w:r>
            <w:proofErr w:type="spellEnd"/>
            <w:r w:rsidR="00682AF1">
              <w:rPr>
                <w:rFonts w:ascii="Times New Roman" w:hAnsi="Times New Roman" w:cs="Times New Roman"/>
                <w:sz w:val="24"/>
                <w:szCs w:val="24"/>
              </w:rPr>
              <w:t xml:space="preserve">, </w:t>
            </w:r>
            <w:proofErr w:type="spellStart"/>
            <w:r w:rsidR="00682AF1">
              <w:rPr>
                <w:rFonts w:ascii="Times New Roman" w:hAnsi="Times New Roman" w:cs="Times New Roman"/>
                <w:sz w:val="24"/>
                <w:szCs w:val="24"/>
              </w:rPr>
              <w:t>сказкотерапії</w:t>
            </w:r>
            <w:proofErr w:type="spellEnd"/>
            <w:r w:rsidR="00682AF1">
              <w:rPr>
                <w:rFonts w:ascii="Times New Roman" w:hAnsi="Times New Roman" w:cs="Times New Roman"/>
                <w:sz w:val="24"/>
                <w:szCs w:val="24"/>
              </w:rPr>
              <w:t xml:space="preserve">, пісочної терапії, управлінських поєдинків тощо в контексті ігрового методу. </w:t>
            </w:r>
          </w:p>
        </w:tc>
      </w:tr>
      <w:tr w:rsidR="00BE3921" w:rsidRPr="00BE3921" w:rsidTr="009675F7">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Цілі курсу</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rsidR="00BE3921" w:rsidRPr="00F86F08" w:rsidRDefault="00F86F08" w:rsidP="00BE3921">
            <w:pPr>
              <w:spacing w:after="0" w:line="240" w:lineRule="auto"/>
              <w:jc w:val="both"/>
              <w:rPr>
                <w:rFonts w:ascii="Times New Roman" w:eastAsia="Times New Roman" w:hAnsi="Times New Roman" w:cs="Times New Roman"/>
                <w:sz w:val="24"/>
                <w:szCs w:val="24"/>
                <w:lang w:eastAsia="ru-RU"/>
              </w:rPr>
            </w:pPr>
            <w:r w:rsidRPr="00F86F08">
              <w:rPr>
                <w:rFonts w:ascii="Times New Roman" w:hAnsi="Times New Roman" w:cs="Times New Roman"/>
                <w:sz w:val="24"/>
                <w:szCs w:val="24"/>
              </w:rPr>
              <w:t>узагальнення наукових та практичних напрацювань у дослідженні та застосуванні ігрових методів в практичній психології.</w:t>
            </w:r>
          </w:p>
        </w:tc>
      </w:tr>
      <w:tr w:rsidR="00BE3921" w:rsidRPr="00BE3921" w:rsidTr="009675F7">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 xml:space="preserve">Формат </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rsidR="00BE3921" w:rsidRPr="002F0951" w:rsidRDefault="00682AF1" w:rsidP="00682AF1">
            <w:pPr>
              <w:spacing w:after="0" w:line="204"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Лекції, п</w:t>
            </w:r>
            <w:r w:rsidR="00BE3921" w:rsidRPr="002F0951">
              <w:rPr>
                <w:rFonts w:ascii="Times New Roman" w:eastAsia="Times New Roman" w:hAnsi="Times New Roman" w:cs="Times New Roman"/>
                <w:color w:val="000000"/>
                <w:sz w:val="24"/>
                <w:szCs w:val="24"/>
                <w:lang w:eastAsia="ru-RU"/>
              </w:rPr>
              <w:t>рактичні заняття, консультації.. Підсумковий контроль – </w:t>
            </w:r>
            <w:r>
              <w:rPr>
                <w:rFonts w:ascii="Times New Roman" w:eastAsia="Times New Roman" w:hAnsi="Times New Roman" w:cs="Times New Roman"/>
                <w:color w:val="000000"/>
                <w:sz w:val="24"/>
                <w:szCs w:val="24"/>
                <w:lang w:eastAsia="ru-RU"/>
              </w:rPr>
              <w:t>екзамен</w:t>
            </w:r>
            <w:r w:rsidR="00BE3921" w:rsidRPr="002F0951">
              <w:rPr>
                <w:rFonts w:ascii="Times New Roman" w:eastAsia="Times New Roman" w:hAnsi="Times New Roman" w:cs="Times New Roman"/>
                <w:color w:val="000000"/>
                <w:sz w:val="24"/>
                <w:szCs w:val="24"/>
                <w:lang w:eastAsia="ru-RU"/>
              </w:rPr>
              <w:t xml:space="preserve">. </w:t>
            </w:r>
          </w:p>
        </w:tc>
      </w:tr>
      <w:tr w:rsidR="00BE3921" w:rsidRPr="00BE3921" w:rsidTr="009675F7">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lastRenderedPageBreak/>
              <w:t>Семестр</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rsidR="00BE3921" w:rsidRPr="00375804" w:rsidRDefault="007746D6" w:rsidP="00BE3921">
            <w:pPr>
              <w:spacing w:after="0" w:line="204"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6</w:t>
            </w:r>
          </w:p>
        </w:tc>
      </w:tr>
      <w:tr w:rsidR="007849DC" w:rsidRPr="00BE3921" w:rsidTr="009675F7">
        <w:trPr>
          <w:trHeight w:val="695"/>
          <w:tblCellSpacing w:w="0" w:type="dxa"/>
        </w:trPr>
        <w:tc>
          <w:tcPr>
            <w:tcW w:w="1960" w:type="dxa"/>
            <w:tcBorders>
              <w:top w:val="single" w:sz="24" w:space="0" w:color="FFFFFF"/>
              <w:left w:val="nil"/>
              <w:bottom w:val="single" w:sz="24" w:space="0" w:color="FFFFFF"/>
              <w:right w:val="single" w:sz="24" w:space="0" w:color="FFFFFF"/>
            </w:tcBorders>
            <w:shd w:val="clear" w:color="auto" w:fill="9CC3E5"/>
            <w:vAlign w:val="center"/>
            <w:hideMark/>
          </w:tcPr>
          <w:p w:rsidR="00BE3921" w:rsidRPr="00BE3921" w:rsidRDefault="00BE3921" w:rsidP="00BE3921">
            <w:pPr>
              <w:spacing w:after="0" w:line="240" w:lineRule="auto"/>
              <w:ind w:left="142"/>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Обсяг (кредити) / Тип курсу</w:t>
            </w:r>
          </w:p>
        </w:tc>
        <w:tc>
          <w:tcPr>
            <w:tcW w:w="2036"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BE3921" w:rsidRPr="00BE3921" w:rsidRDefault="00682AF1" w:rsidP="00BE392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E3921">
              <w:rPr>
                <w:rFonts w:ascii="Times New Roman" w:eastAsia="Times New Roman" w:hAnsi="Times New Roman" w:cs="Times New Roman"/>
                <w:color w:val="000000"/>
                <w:sz w:val="24"/>
                <w:szCs w:val="24"/>
                <w:lang w:eastAsia="ru-RU"/>
              </w:rPr>
              <w:t>/</w:t>
            </w:r>
          </w:p>
          <w:p w:rsidR="00BE3921" w:rsidRPr="00BE3921" w:rsidRDefault="007849DC" w:rsidP="00BE3921">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eastAsia="ru-RU"/>
              </w:rPr>
              <w:t>Професійна підготовка</w:t>
            </w:r>
          </w:p>
        </w:tc>
        <w:tc>
          <w:tcPr>
            <w:tcW w:w="1959"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BE3921" w:rsidRPr="00BE3921" w:rsidRDefault="00BE3921" w:rsidP="00BE3921">
            <w:pPr>
              <w:spacing w:after="0" w:line="240" w:lineRule="auto"/>
              <w:jc w:val="center"/>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Лекції (години)</w:t>
            </w:r>
          </w:p>
        </w:tc>
        <w:tc>
          <w:tcPr>
            <w:tcW w:w="1910"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BE3921" w:rsidRPr="00BE3921" w:rsidRDefault="00682AF1" w:rsidP="00BE39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w:t>
            </w:r>
          </w:p>
        </w:tc>
        <w:tc>
          <w:tcPr>
            <w:tcW w:w="2051"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BE3921" w:rsidRPr="00BE3921" w:rsidRDefault="00BE3921" w:rsidP="00BE3921">
            <w:pPr>
              <w:spacing w:after="0" w:line="240" w:lineRule="auto"/>
              <w:jc w:val="center"/>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Практичні заняття (години)</w:t>
            </w:r>
          </w:p>
        </w:tc>
        <w:tc>
          <w:tcPr>
            <w:tcW w:w="1877"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BE3921" w:rsidRPr="00BE3921" w:rsidRDefault="00682AF1" w:rsidP="00BE39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w:t>
            </w:r>
          </w:p>
        </w:tc>
        <w:tc>
          <w:tcPr>
            <w:tcW w:w="193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BE3921" w:rsidRPr="00BE3921" w:rsidRDefault="00BE3921" w:rsidP="00BE3921">
            <w:pPr>
              <w:spacing w:after="0" w:line="240" w:lineRule="auto"/>
              <w:jc w:val="center"/>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Самостійна робота (години)</w:t>
            </w:r>
          </w:p>
        </w:tc>
        <w:tc>
          <w:tcPr>
            <w:tcW w:w="1877" w:type="dxa"/>
            <w:tcBorders>
              <w:top w:val="single" w:sz="24" w:space="0" w:color="FFFFFF"/>
              <w:left w:val="single" w:sz="24" w:space="0" w:color="FFFFFF"/>
              <w:bottom w:val="single" w:sz="24" w:space="0" w:color="FFFFFF"/>
              <w:right w:val="nil"/>
            </w:tcBorders>
            <w:shd w:val="clear" w:color="auto" w:fill="DBE5F1"/>
            <w:vAlign w:val="center"/>
            <w:hideMark/>
          </w:tcPr>
          <w:p w:rsidR="00BE3921" w:rsidRPr="00BE3921" w:rsidRDefault="002F0951" w:rsidP="00BE3921">
            <w:pPr>
              <w:spacing w:after="0" w:line="240" w:lineRule="auto"/>
              <w:ind w:right="14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56</w:t>
            </w:r>
          </w:p>
        </w:tc>
      </w:tr>
      <w:tr w:rsidR="00BE3921" w:rsidRPr="00BE3921" w:rsidTr="009675F7">
        <w:trPr>
          <w:trHeight w:val="1378"/>
          <w:tblCellSpacing w:w="0" w:type="dxa"/>
        </w:trPr>
        <w:tc>
          <w:tcPr>
            <w:tcW w:w="2098" w:type="dxa"/>
            <w:gridSpan w:val="2"/>
            <w:tcBorders>
              <w:top w:val="single" w:sz="24" w:space="0" w:color="FFFFFF"/>
              <w:left w:val="nil"/>
              <w:bottom w:val="nil"/>
              <w:right w:val="single" w:sz="24" w:space="0" w:color="FFFFFF"/>
            </w:tcBorders>
            <w:shd w:val="clear" w:color="auto" w:fill="DDD9C3"/>
            <w:vAlign w:val="center"/>
            <w:hideMark/>
          </w:tcPr>
          <w:p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Програмні компетентності</w:t>
            </w:r>
          </w:p>
        </w:tc>
        <w:tc>
          <w:tcPr>
            <w:tcW w:w="13886" w:type="dxa"/>
            <w:gridSpan w:val="11"/>
            <w:tcBorders>
              <w:top w:val="single" w:sz="24" w:space="0" w:color="FFFFFF"/>
              <w:left w:val="single" w:sz="24" w:space="0" w:color="FFFFFF"/>
              <w:bottom w:val="nil"/>
              <w:right w:val="nil"/>
            </w:tcBorders>
            <w:shd w:val="clear" w:color="auto" w:fill="DBE5F1"/>
            <w:vAlign w:val="center"/>
            <w:hideMark/>
          </w:tcPr>
          <w:p w:rsidR="00682AF1" w:rsidRDefault="00CD7CBD" w:rsidP="00A01E26">
            <w:pPr>
              <w:spacing w:after="0" w:line="240" w:lineRule="auto"/>
              <w:contextualSpacing/>
              <w:rPr>
                <w:szCs w:val="28"/>
              </w:rPr>
            </w:pPr>
            <w:r w:rsidRPr="00705EEB">
              <w:rPr>
                <w:szCs w:val="28"/>
              </w:rPr>
              <w:t>Здатність застосовувати знання у практичних ситуаціях.</w:t>
            </w:r>
            <w:r>
              <w:rPr>
                <w:szCs w:val="28"/>
              </w:rPr>
              <w:t xml:space="preserve"> (ЗК1)</w:t>
            </w:r>
          </w:p>
          <w:p w:rsidR="00CD7CBD" w:rsidRDefault="00CD7CBD" w:rsidP="00A01E26">
            <w:pPr>
              <w:spacing w:after="0" w:line="240" w:lineRule="auto"/>
              <w:contextualSpacing/>
              <w:rPr>
                <w:szCs w:val="28"/>
              </w:rPr>
            </w:pPr>
            <w:r w:rsidRPr="00705EEB">
              <w:rPr>
                <w:szCs w:val="28"/>
              </w:rPr>
              <w:t>Знання та розуміння предметної області та розуміння професійної діяльності.</w:t>
            </w:r>
            <w:r>
              <w:rPr>
                <w:szCs w:val="28"/>
              </w:rPr>
              <w:t xml:space="preserve"> (ЗК2)</w:t>
            </w:r>
          </w:p>
          <w:p w:rsidR="00CD7CBD" w:rsidRDefault="00CD7CBD" w:rsidP="00A01E26">
            <w:pPr>
              <w:spacing w:after="0" w:line="240" w:lineRule="auto"/>
              <w:contextualSpacing/>
              <w:rPr>
                <w:szCs w:val="28"/>
              </w:rPr>
            </w:pPr>
            <w:r w:rsidRPr="00705EEB">
              <w:rPr>
                <w:szCs w:val="28"/>
              </w:rPr>
              <w:t>Здатність генерувати нові ідеї (креативність).</w:t>
            </w:r>
            <w:r>
              <w:rPr>
                <w:szCs w:val="28"/>
              </w:rPr>
              <w:t xml:space="preserve"> (ЗК7)</w:t>
            </w:r>
          </w:p>
          <w:p w:rsidR="00CD7CBD" w:rsidRDefault="00CD7CBD" w:rsidP="00A01E26">
            <w:pPr>
              <w:spacing w:after="0" w:line="240" w:lineRule="auto"/>
              <w:contextualSpacing/>
              <w:rPr>
                <w:szCs w:val="28"/>
              </w:rPr>
            </w:pPr>
            <w:r w:rsidRPr="00705EEB">
              <w:rPr>
                <w:szCs w:val="28"/>
              </w:rPr>
              <w:t>Навички міжособистісної взаємодії</w:t>
            </w:r>
            <w:r>
              <w:rPr>
                <w:szCs w:val="28"/>
              </w:rPr>
              <w:t xml:space="preserve"> ЗК 8</w:t>
            </w:r>
          </w:p>
          <w:p w:rsidR="00CD7CBD" w:rsidRDefault="00AF4194" w:rsidP="00A01E26">
            <w:pPr>
              <w:spacing w:after="0" w:line="240" w:lineRule="auto"/>
              <w:contextualSpacing/>
              <w:rPr>
                <w:szCs w:val="28"/>
              </w:rPr>
            </w:pPr>
            <w:r w:rsidRPr="00705EEB">
              <w:rPr>
                <w:szCs w:val="28"/>
              </w:rPr>
              <w:t>Отримання студентами навичок застосування знань біологічних основ поведінки для об’єктивного аналізу психічних явищ у людини у психологічній практиці.</w:t>
            </w:r>
            <w:r>
              <w:rPr>
                <w:szCs w:val="28"/>
              </w:rPr>
              <w:t xml:space="preserve"> (ЗК 13)</w:t>
            </w:r>
          </w:p>
          <w:p w:rsidR="00AF4194" w:rsidRPr="00BE3921" w:rsidRDefault="00AF4194" w:rsidP="00A01E26">
            <w:pPr>
              <w:spacing w:after="0" w:line="240" w:lineRule="auto"/>
              <w:contextualSpacing/>
              <w:rPr>
                <w:rFonts w:ascii="Times New Roman" w:eastAsia="Times New Roman" w:hAnsi="Times New Roman" w:cs="Times New Roman"/>
                <w:sz w:val="24"/>
                <w:szCs w:val="24"/>
                <w:lang w:eastAsia="ru-RU"/>
              </w:rPr>
            </w:pPr>
            <w:r w:rsidRPr="00705EEB">
              <w:rPr>
                <w:szCs w:val="28"/>
              </w:rPr>
              <w:t>Використовувати компаративний аналіз фізичних (біологічних), соціальних, культурних, психологічних характеристик індивіда, особистості.</w:t>
            </w:r>
            <w:r>
              <w:rPr>
                <w:szCs w:val="28"/>
              </w:rPr>
              <w:t xml:space="preserve"> (ЗК14)</w:t>
            </w:r>
          </w:p>
        </w:tc>
      </w:tr>
    </w:tbl>
    <w:p w:rsidR="00511CD3" w:rsidRDefault="00BE3921">
      <w:pPr>
        <w:sectPr w:rsidR="00511CD3" w:rsidSect="00511CD3">
          <w:pgSz w:w="15840" w:h="12240" w:orient="landscape"/>
          <w:pgMar w:top="1134" w:right="1134" w:bottom="1134" w:left="1134" w:header="709" w:footer="709" w:gutter="0"/>
          <w:cols w:space="708"/>
          <w:docGrid w:linePitch="360"/>
        </w:sectPr>
      </w:pPr>
      <w:r>
        <w:br w:type="page"/>
      </w:r>
    </w:p>
    <w:p w:rsidR="00083CBA" w:rsidRDefault="00083CBA" w:rsidP="000F2848">
      <w:pPr>
        <w:tabs>
          <w:tab w:val="left" w:pos="222"/>
        </w:tabs>
        <w:spacing w:after="0" w:line="240" w:lineRule="auto"/>
        <w:jc w:val="both"/>
        <w:rPr>
          <w:rFonts w:ascii="Times New Roman" w:eastAsia="Calibri" w:hAnsi="Times New Roman" w:cs="Times New Roman"/>
          <w:sz w:val="24"/>
          <w:szCs w:val="24"/>
        </w:rPr>
      </w:pPr>
      <w:r w:rsidRPr="00083CBA">
        <w:rPr>
          <w:rFonts w:ascii="Times New Roman" w:eastAsia="Calibri" w:hAnsi="Times New Roman" w:cs="Times New Roman"/>
          <w:b/>
          <w:sz w:val="24"/>
          <w:szCs w:val="24"/>
        </w:rPr>
        <w:lastRenderedPageBreak/>
        <w:t xml:space="preserve">Результати навчання </w:t>
      </w:r>
      <w:r w:rsidR="000F2848">
        <w:rPr>
          <w:rFonts w:ascii="Times New Roman" w:eastAsia="Calibri" w:hAnsi="Times New Roman" w:cs="Times New Roman"/>
          <w:sz w:val="24"/>
          <w:szCs w:val="24"/>
        </w:rPr>
        <w:t xml:space="preserve"> </w:t>
      </w:r>
    </w:p>
    <w:p w:rsidR="00CD7CBD" w:rsidRPr="00CD7CBD" w:rsidRDefault="00CD7CBD" w:rsidP="00CD7CBD">
      <w:pPr>
        <w:pStyle w:val="a4"/>
        <w:numPr>
          <w:ilvl w:val="0"/>
          <w:numId w:val="8"/>
        </w:numPr>
        <w:rPr>
          <w:rFonts w:ascii="Times New Roman" w:hAnsi="Times New Roman"/>
        </w:rPr>
      </w:pPr>
      <w:proofErr w:type="spellStart"/>
      <w:r w:rsidRPr="001B3AA7">
        <w:rPr>
          <w:rFonts w:ascii="Times New Roman" w:hAnsi="Times New Roman"/>
          <w:lang w:val="ru-RU"/>
        </w:rPr>
        <w:t>Аналізувати</w:t>
      </w:r>
      <w:proofErr w:type="spellEnd"/>
      <w:r w:rsidRPr="001B3AA7">
        <w:rPr>
          <w:rFonts w:ascii="Times New Roman" w:hAnsi="Times New Roman"/>
          <w:lang w:val="ru-RU"/>
        </w:rPr>
        <w:t xml:space="preserve"> та </w:t>
      </w:r>
      <w:proofErr w:type="spellStart"/>
      <w:r w:rsidRPr="001B3AA7">
        <w:rPr>
          <w:rFonts w:ascii="Times New Roman" w:hAnsi="Times New Roman"/>
          <w:lang w:val="ru-RU"/>
        </w:rPr>
        <w:t>пояснювати</w:t>
      </w:r>
      <w:proofErr w:type="spellEnd"/>
      <w:r w:rsidRPr="001B3AA7">
        <w:rPr>
          <w:rFonts w:ascii="Times New Roman" w:hAnsi="Times New Roman"/>
          <w:lang w:val="ru-RU"/>
        </w:rPr>
        <w:t xml:space="preserve"> </w:t>
      </w:r>
      <w:proofErr w:type="spellStart"/>
      <w:r w:rsidRPr="001B3AA7">
        <w:rPr>
          <w:rFonts w:ascii="Times New Roman" w:hAnsi="Times New Roman"/>
          <w:lang w:val="ru-RU"/>
        </w:rPr>
        <w:t>психічні</w:t>
      </w:r>
      <w:proofErr w:type="spellEnd"/>
      <w:r w:rsidRPr="001B3AA7">
        <w:rPr>
          <w:rFonts w:ascii="Times New Roman" w:hAnsi="Times New Roman"/>
          <w:lang w:val="ru-RU"/>
        </w:rPr>
        <w:t xml:space="preserve"> </w:t>
      </w:r>
      <w:proofErr w:type="spellStart"/>
      <w:r w:rsidRPr="001B3AA7">
        <w:rPr>
          <w:rFonts w:ascii="Times New Roman" w:hAnsi="Times New Roman"/>
          <w:lang w:val="ru-RU"/>
        </w:rPr>
        <w:t>явища</w:t>
      </w:r>
      <w:proofErr w:type="spellEnd"/>
      <w:r w:rsidRPr="001B3AA7">
        <w:rPr>
          <w:rFonts w:ascii="Times New Roman" w:hAnsi="Times New Roman"/>
          <w:lang w:val="ru-RU"/>
        </w:rPr>
        <w:t xml:space="preserve">, </w:t>
      </w:r>
      <w:proofErr w:type="spellStart"/>
      <w:r w:rsidRPr="001B3AA7">
        <w:rPr>
          <w:rFonts w:ascii="Times New Roman" w:hAnsi="Times New Roman"/>
          <w:lang w:val="ru-RU"/>
        </w:rPr>
        <w:t>ідентифікувати</w:t>
      </w:r>
      <w:proofErr w:type="spellEnd"/>
      <w:r w:rsidRPr="001B3AA7">
        <w:rPr>
          <w:rFonts w:ascii="Times New Roman" w:hAnsi="Times New Roman"/>
          <w:lang w:val="ru-RU"/>
        </w:rPr>
        <w:t xml:space="preserve"> </w:t>
      </w:r>
      <w:proofErr w:type="spellStart"/>
      <w:r w:rsidRPr="001B3AA7">
        <w:rPr>
          <w:rFonts w:ascii="Times New Roman" w:hAnsi="Times New Roman"/>
          <w:lang w:val="ru-RU"/>
        </w:rPr>
        <w:t>психологічні</w:t>
      </w:r>
      <w:proofErr w:type="spellEnd"/>
      <w:r w:rsidRPr="001B3AA7">
        <w:rPr>
          <w:rFonts w:ascii="Times New Roman" w:hAnsi="Times New Roman"/>
          <w:lang w:val="ru-RU"/>
        </w:rPr>
        <w:t xml:space="preserve"> </w:t>
      </w:r>
      <w:proofErr w:type="spellStart"/>
      <w:r w:rsidRPr="001B3AA7">
        <w:rPr>
          <w:rFonts w:ascii="Times New Roman" w:hAnsi="Times New Roman"/>
          <w:lang w:val="ru-RU"/>
        </w:rPr>
        <w:t>проблеми</w:t>
      </w:r>
      <w:proofErr w:type="spellEnd"/>
      <w:r w:rsidRPr="001B3AA7">
        <w:rPr>
          <w:rFonts w:ascii="Times New Roman" w:hAnsi="Times New Roman"/>
          <w:lang w:val="ru-RU"/>
        </w:rPr>
        <w:t xml:space="preserve"> та </w:t>
      </w:r>
      <w:proofErr w:type="spellStart"/>
      <w:r w:rsidRPr="001B3AA7">
        <w:rPr>
          <w:rFonts w:ascii="Times New Roman" w:hAnsi="Times New Roman"/>
          <w:lang w:val="ru-RU"/>
        </w:rPr>
        <w:t>пропонувати</w:t>
      </w:r>
      <w:proofErr w:type="spellEnd"/>
      <w:r w:rsidRPr="001B3AA7">
        <w:rPr>
          <w:rFonts w:ascii="Times New Roman" w:hAnsi="Times New Roman"/>
          <w:lang w:val="ru-RU"/>
        </w:rPr>
        <w:t xml:space="preserve"> шляхи </w:t>
      </w:r>
      <w:proofErr w:type="spellStart"/>
      <w:r w:rsidRPr="001B3AA7">
        <w:rPr>
          <w:rFonts w:ascii="Times New Roman" w:hAnsi="Times New Roman"/>
          <w:lang w:val="ru-RU"/>
        </w:rPr>
        <w:t>їх</w:t>
      </w:r>
      <w:proofErr w:type="spellEnd"/>
      <w:r w:rsidRPr="001B3AA7">
        <w:rPr>
          <w:rFonts w:ascii="Times New Roman" w:hAnsi="Times New Roman"/>
          <w:lang w:val="ru-RU"/>
        </w:rPr>
        <w:t xml:space="preserve"> </w:t>
      </w:r>
      <w:proofErr w:type="spellStart"/>
      <w:r w:rsidRPr="001B3AA7">
        <w:rPr>
          <w:rFonts w:ascii="Times New Roman" w:hAnsi="Times New Roman"/>
          <w:lang w:val="ru-RU"/>
        </w:rPr>
        <w:t>розв’язання</w:t>
      </w:r>
      <w:proofErr w:type="spellEnd"/>
      <w:r w:rsidRPr="001B3AA7">
        <w:rPr>
          <w:rFonts w:ascii="Times New Roman" w:hAnsi="Times New Roman"/>
          <w:lang w:val="ru-RU"/>
        </w:rPr>
        <w:t xml:space="preserve">. </w:t>
      </w:r>
      <w:r w:rsidRPr="00CD7CBD">
        <w:rPr>
          <w:rFonts w:ascii="Times New Roman" w:hAnsi="Times New Roman"/>
        </w:rPr>
        <w:t xml:space="preserve">(ПР 1) </w:t>
      </w:r>
    </w:p>
    <w:p w:rsidR="00CD7CBD" w:rsidRPr="00CD7CBD" w:rsidRDefault="00CD7CBD" w:rsidP="00CD7CBD">
      <w:pPr>
        <w:pStyle w:val="a4"/>
        <w:numPr>
          <w:ilvl w:val="0"/>
          <w:numId w:val="8"/>
        </w:numPr>
        <w:rPr>
          <w:rFonts w:ascii="Times New Roman" w:hAnsi="Times New Roman"/>
        </w:rPr>
      </w:pPr>
      <w:proofErr w:type="spellStart"/>
      <w:r w:rsidRPr="001B3AA7">
        <w:rPr>
          <w:rFonts w:ascii="Times New Roman" w:hAnsi="Times New Roman"/>
          <w:lang w:val="ru-RU"/>
        </w:rPr>
        <w:t>Рефлексувати</w:t>
      </w:r>
      <w:proofErr w:type="spellEnd"/>
      <w:r w:rsidRPr="001B3AA7">
        <w:rPr>
          <w:rFonts w:ascii="Times New Roman" w:hAnsi="Times New Roman"/>
          <w:lang w:val="ru-RU"/>
        </w:rPr>
        <w:t xml:space="preserve"> та критично </w:t>
      </w:r>
      <w:proofErr w:type="spellStart"/>
      <w:r w:rsidRPr="001B3AA7">
        <w:rPr>
          <w:rFonts w:ascii="Times New Roman" w:hAnsi="Times New Roman"/>
          <w:lang w:val="ru-RU"/>
        </w:rPr>
        <w:t>оцінювати</w:t>
      </w:r>
      <w:proofErr w:type="spellEnd"/>
      <w:r w:rsidRPr="001B3AA7">
        <w:rPr>
          <w:rFonts w:ascii="Times New Roman" w:hAnsi="Times New Roman"/>
          <w:lang w:val="ru-RU"/>
        </w:rPr>
        <w:t xml:space="preserve"> </w:t>
      </w:r>
      <w:proofErr w:type="spellStart"/>
      <w:r w:rsidRPr="001B3AA7">
        <w:rPr>
          <w:rFonts w:ascii="Times New Roman" w:hAnsi="Times New Roman"/>
          <w:lang w:val="ru-RU"/>
        </w:rPr>
        <w:t>достовірність</w:t>
      </w:r>
      <w:proofErr w:type="spellEnd"/>
      <w:r w:rsidRPr="001B3AA7">
        <w:rPr>
          <w:rFonts w:ascii="Times New Roman" w:hAnsi="Times New Roman"/>
          <w:lang w:val="ru-RU"/>
        </w:rPr>
        <w:t xml:space="preserve"> </w:t>
      </w:r>
      <w:proofErr w:type="spellStart"/>
      <w:r w:rsidRPr="001B3AA7">
        <w:rPr>
          <w:rFonts w:ascii="Times New Roman" w:hAnsi="Times New Roman"/>
          <w:lang w:val="ru-RU"/>
        </w:rPr>
        <w:t>одержаних</w:t>
      </w:r>
      <w:proofErr w:type="spellEnd"/>
      <w:r w:rsidRPr="001B3AA7">
        <w:rPr>
          <w:rFonts w:ascii="Times New Roman" w:hAnsi="Times New Roman"/>
          <w:lang w:val="ru-RU"/>
        </w:rPr>
        <w:t xml:space="preserve"> </w:t>
      </w:r>
      <w:proofErr w:type="spellStart"/>
      <w:r w:rsidRPr="001B3AA7">
        <w:rPr>
          <w:rFonts w:ascii="Times New Roman" w:hAnsi="Times New Roman"/>
          <w:lang w:val="ru-RU"/>
        </w:rPr>
        <w:t>результатів</w:t>
      </w:r>
      <w:proofErr w:type="spellEnd"/>
      <w:r w:rsidRPr="001B3AA7">
        <w:rPr>
          <w:rFonts w:ascii="Times New Roman" w:hAnsi="Times New Roman"/>
          <w:lang w:val="ru-RU"/>
        </w:rPr>
        <w:t xml:space="preserve"> </w:t>
      </w:r>
      <w:proofErr w:type="spellStart"/>
      <w:r w:rsidRPr="001B3AA7">
        <w:rPr>
          <w:rFonts w:ascii="Times New Roman" w:hAnsi="Times New Roman"/>
          <w:lang w:val="ru-RU"/>
        </w:rPr>
        <w:t>психологічного</w:t>
      </w:r>
      <w:proofErr w:type="spellEnd"/>
      <w:r w:rsidRPr="001B3AA7">
        <w:rPr>
          <w:rFonts w:ascii="Times New Roman" w:hAnsi="Times New Roman"/>
          <w:lang w:val="ru-RU"/>
        </w:rPr>
        <w:t xml:space="preserve"> </w:t>
      </w:r>
      <w:proofErr w:type="spellStart"/>
      <w:r w:rsidRPr="001B3AA7">
        <w:rPr>
          <w:rFonts w:ascii="Times New Roman" w:hAnsi="Times New Roman"/>
          <w:lang w:val="ru-RU"/>
        </w:rPr>
        <w:t>дослідження</w:t>
      </w:r>
      <w:proofErr w:type="spellEnd"/>
      <w:r w:rsidRPr="001B3AA7">
        <w:rPr>
          <w:rFonts w:ascii="Times New Roman" w:hAnsi="Times New Roman"/>
          <w:lang w:val="ru-RU"/>
        </w:rPr>
        <w:t xml:space="preserve">, </w:t>
      </w:r>
      <w:proofErr w:type="spellStart"/>
      <w:r w:rsidRPr="001B3AA7">
        <w:rPr>
          <w:rFonts w:ascii="Times New Roman" w:hAnsi="Times New Roman"/>
          <w:lang w:val="ru-RU"/>
        </w:rPr>
        <w:t>формулювати</w:t>
      </w:r>
      <w:proofErr w:type="spellEnd"/>
      <w:r w:rsidRPr="001B3AA7">
        <w:rPr>
          <w:rFonts w:ascii="Times New Roman" w:hAnsi="Times New Roman"/>
          <w:lang w:val="ru-RU"/>
        </w:rPr>
        <w:t xml:space="preserve"> </w:t>
      </w:r>
      <w:proofErr w:type="spellStart"/>
      <w:r w:rsidRPr="001B3AA7">
        <w:rPr>
          <w:rFonts w:ascii="Times New Roman" w:hAnsi="Times New Roman"/>
          <w:lang w:val="ru-RU"/>
        </w:rPr>
        <w:t>аргументовані</w:t>
      </w:r>
      <w:proofErr w:type="spellEnd"/>
      <w:r w:rsidRPr="001B3AA7">
        <w:rPr>
          <w:rFonts w:ascii="Times New Roman" w:hAnsi="Times New Roman"/>
          <w:lang w:val="ru-RU"/>
        </w:rPr>
        <w:t xml:space="preserve"> </w:t>
      </w:r>
      <w:proofErr w:type="spellStart"/>
      <w:r w:rsidRPr="001B3AA7">
        <w:rPr>
          <w:rFonts w:ascii="Times New Roman" w:hAnsi="Times New Roman"/>
          <w:lang w:val="ru-RU"/>
        </w:rPr>
        <w:t>висновки</w:t>
      </w:r>
      <w:proofErr w:type="spellEnd"/>
      <w:r w:rsidRPr="001B3AA7">
        <w:rPr>
          <w:rFonts w:ascii="Times New Roman" w:hAnsi="Times New Roman"/>
          <w:lang w:val="ru-RU"/>
        </w:rPr>
        <w:t xml:space="preserve">. </w:t>
      </w:r>
      <w:r w:rsidRPr="00CD7CBD">
        <w:rPr>
          <w:rFonts w:ascii="Times New Roman" w:hAnsi="Times New Roman"/>
        </w:rPr>
        <w:t>(ПР 7)</w:t>
      </w:r>
    </w:p>
    <w:p w:rsidR="00CD7CBD" w:rsidRPr="00CD7CBD" w:rsidRDefault="00CD7CBD" w:rsidP="00CD7CBD">
      <w:pPr>
        <w:pStyle w:val="a4"/>
        <w:numPr>
          <w:ilvl w:val="0"/>
          <w:numId w:val="8"/>
        </w:numPr>
        <w:rPr>
          <w:rFonts w:ascii="Times New Roman" w:hAnsi="Times New Roman"/>
        </w:rPr>
      </w:pPr>
      <w:proofErr w:type="spellStart"/>
      <w:r w:rsidRPr="001B3AA7">
        <w:rPr>
          <w:rFonts w:ascii="Times New Roman" w:hAnsi="Times New Roman"/>
          <w:lang w:val="ru-RU"/>
        </w:rPr>
        <w:t>Формулювати</w:t>
      </w:r>
      <w:proofErr w:type="spellEnd"/>
      <w:r w:rsidRPr="001B3AA7">
        <w:rPr>
          <w:rFonts w:ascii="Times New Roman" w:hAnsi="Times New Roman"/>
          <w:lang w:val="ru-RU"/>
        </w:rPr>
        <w:t xml:space="preserve"> думку </w:t>
      </w:r>
      <w:proofErr w:type="spellStart"/>
      <w:r w:rsidRPr="001B3AA7">
        <w:rPr>
          <w:rFonts w:ascii="Times New Roman" w:hAnsi="Times New Roman"/>
          <w:lang w:val="ru-RU"/>
        </w:rPr>
        <w:t>логічно</w:t>
      </w:r>
      <w:proofErr w:type="spellEnd"/>
      <w:r w:rsidRPr="001B3AA7">
        <w:rPr>
          <w:rFonts w:ascii="Times New Roman" w:hAnsi="Times New Roman"/>
          <w:lang w:val="ru-RU"/>
        </w:rPr>
        <w:t xml:space="preserve">, доступно, </w:t>
      </w:r>
      <w:proofErr w:type="spellStart"/>
      <w:proofErr w:type="gramStart"/>
      <w:r w:rsidRPr="001B3AA7">
        <w:rPr>
          <w:rFonts w:ascii="Times New Roman" w:hAnsi="Times New Roman"/>
          <w:lang w:val="ru-RU"/>
        </w:rPr>
        <w:t>дискутувати</w:t>
      </w:r>
      <w:proofErr w:type="spellEnd"/>
      <w:r w:rsidRPr="001B3AA7">
        <w:rPr>
          <w:rFonts w:ascii="Times New Roman" w:hAnsi="Times New Roman"/>
          <w:lang w:val="ru-RU"/>
        </w:rPr>
        <w:t xml:space="preserve">,  </w:t>
      </w:r>
      <w:proofErr w:type="spellStart"/>
      <w:r w:rsidRPr="001B3AA7">
        <w:rPr>
          <w:rFonts w:ascii="Times New Roman" w:hAnsi="Times New Roman"/>
          <w:lang w:val="ru-RU"/>
        </w:rPr>
        <w:t>обстоювати</w:t>
      </w:r>
      <w:proofErr w:type="spellEnd"/>
      <w:proofErr w:type="gramEnd"/>
      <w:r w:rsidRPr="001B3AA7">
        <w:rPr>
          <w:rFonts w:ascii="Times New Roman" w:hAnsi="Times New Roman"/>
          <w:lang w:val="ru-RU"/>
        </w:rPr>
        <w:t xml:space="preserve"> </w:t>
      </w:r>
      <w:proofErr w:type="spellStart"/>
      <w:r w:rsidRPr="001B3AA7">
        <w:rPr>
          <w:rFonts w:ascii="Times New Roman" w:hAnsi="Times New Roman"/>
          <w:lang w:val="ru-RU"/>
        </w:rPr>
        <w:t>власну</w:t>
      </w:r>
      <w:proofErr w:type="spellEnd"/>
      <w:r w:rsidRPr="001B3AA7">
        <w:rPr>
          <w:rFonts w:ascii="Times New Roman" w:hAnsi="Times New Roman"/>
          <w:lang w:val="ru-RU"/>
        </w:rPr>
        <w:t xml:space="preserve"> </w:t>
      </w:r>
      <w:proofErr w:type="spellStart"/>
      <w:r w:rsidRPr="001B3AA7">
        <w:rPr>
          <w:rFonts w:ascii="Times New Roman" w:hAnsi="Times New Roman"/>
          <w:lang w:val="ru-RU"/>
        </w:rPr>
        <w:t>позицію</w:t>
      </w:r>
      <w:proofErr w:type="spellEnd"/>
      <w:r w:rsidRPr="001B3AA7">
        <w:rPr>
          <w:rFonts w:ascii="Times New Roman" w:hAnsi="Times New Roman"/>
          <w:lang w:val="ru-RU"/>
        </w:rPr>
        <w:t xml:space="preserve">, </w:t>
      </w:r>
      <w:proofErr w:type="spellStart"/>
      <w:r w:rsidRPr="001B3AA7">
        <w:rPr>
          <w:rFonts w:ascii="Times New Roman" w:hAnsi="Times New Roman"/>
          <w:lang w:val="ru-RU"/>
        </w:rPr>
        <w:t>модифікувати</w:t>
      </w:r>
      <w:proofErr w:type="spellEnd"/>
      <w:r w:rsidRPr="001B3AA7">
        <w:rPr>
          <w:rFonts w:ascii="Times New Roman" w:hAnsi="Times New Roman"/>
          <w:lang w:val="ru-RU"/>
        </w:rPr>
        <w:t xml:space="preserve"> </w:t>
      </w:r>
      <w:proofErr w:type="spellStart"/>
      <w:r w:rsidRPr="001B3AA7">
        <w:rPr>
          <w:rFonts w:ascii="Times New Roman" w:hAnsi="Times New Roman"/>
          <w:lang w:val="ru-RU"/>
        </w:rPr>
        <w:t>висловлювання</w:t>
      </w:r>
      <w:proofErr w:type="spellEnd"/>
      <w:r w:rsidRPr="001B3AA7">
        <w:rPr>
          <w:rFonts w:ascii="Times New Roman" w:hAnsi="Times New Roman"/>
          <w:lang w:val="ru-RU"/>
        </w:rPr>
        <w:t xml:space="preserve"> </w:t>
      </w:r>
      <w:proofErr w:type="spellStart"/>
      <w:r w:rsidRPr="001B3AA7">
        <w:rPr>
          <w:rFonts w:ascii="Times New Roman" w:hAnsi="Times New Roman"/>
          <w:lang w:val="ru-RU"/>
        </w:rPr>
        <w:t>відповідно</w:t>
      </w:r>
      <w:proofErr w:type="spellEnd"/>
      <w:r w:rsidRPr="001B3AA7">
        <w:rPr>
          <w:rFonts w:ascii="Times New Roman" w:hAnsi="Times New Roman"/>
          <w:lang w:val="ru-RU"/>
        </w:rPr>
        <w:t xml:space="preserve"> до </w:t>
      </w:r>
      <w:proofErr w:type="spellStart"/>
      <w:r w:rsidRPr="001B3AA7">
        <w:rPr>
          <w:rFonts w:ascii="Times New Roman" w:hAnsi="Times New Roman"/>
          <w:lang w:val="ru-RU"/>
        </w:rPr>
        <w:t>культуральних</w:t>
      </w:r>
      <w:proofErr w:type="spellEnd"/>
      <w:r w:rsidRPr="001B3AA7">
        <w:rPr>
          <w:rFonts w:ascii="Times New Roman" w:hAnsi="Times New Roman"/>
          <w:lang w:val="ru-RU"/>
        </w:rPr>
        <w:t xml:space="preserve"> </w:t>
      </w:r>
      <w:proofErr w:type="spellStart"/>
      <w:r w:rsidRPr="001B3AA7">
        <w:rPr>
          <w:rFonts w:ascii="Times New Roman" w:hAnsi="Times New Roman"/>
          <w:lang w:val="ru-RU"/>
        </w:rPr>
        <w:t>особливостей</w:t>
      </w:r>
      <w:proofErr w:type="spellEnd"/>
      <w:r w:rsidRPr="001B3AA7">
        <w:rPr>
          <w:rFonts w:ascii="Times New Roman" w:hAnsi="Times New Roman"/>
          <w:lang w:val="ru-RU"/>
        </w:rPr>
        <w:t xml:space="preserve"> </w:t>
      </w:r>
      <w:proofErr w:type="spellStart"/>
      <w:r w:rsidRPr="001B3AA7">
        <w:rPr>
          <w:rFonts w:ascii="Times New Roman" w:hAnsi="Times New Roman"/>
          <w:lang w:val="ru-RU"/>
        </w:rPr>
        <w:t>співрозмовника</w:t>
      </w:r>
      <w:proofErr w:type="spellEnd"/>
      <w:r w:rsidRPr="001B3AA7">
        <w:rPr>
          <w:rFonts w:ascii="Times New Roman" w:hAnsi="Times New Roman"/>
          <w:lang w:val="ru-RU"/>
        </w:rPr>
        <w:t xml:space="preserve">. </w:t>
      </w:r>
      <w:r w:rsidRPr="00CD7CBD">
        <w:rPr>
          <w:rFonts w:ascii="Times New Roman" w:hAnsi="Times New Roman"/>
        </w:rPr>
        <w:t>(ПР 10)</w:t>
      </w:r>
    </w:p>
    <w:p w:rsidR="00CD7CBD" w:rsidRPr="00CD7CBD" w:rsidRDefault="00CD7CBD" w:rsidP="00CD7CBD">
      <w:pPr>
        <w:pStyle w:val="a4"/>
        <w:numPr>
          <w:ilvl w:val="0"/>
          <w:numId w:val="8"/>
        </w:numPr>
        <w:rPr>
          <w:rFonts w:ascii="Times New Roman" w:hAnsi="Times New Roman"/>
        </w:rPr>
      </w:pPr>
      <w:proofErr w:type="spellStart"/>
      <w:r w:rsidRPr="001B3AA7">
        <w:rPr>
          <w:rFonts w:ascii="Times New Roman" w:hAnsi="Times New Roman"/>
          <w:lang w:val="ru-RU"/>
        </w:rPr>
        <w:t>Складати</w:t>
      </w:r>
      <w:proofErr w:type="spellEnd"/>
      <w:r w:rsidRPr="001B3AA7">
        <w:rPr>
          <w:rFonts w:ascii="Times New Roman" w:hAnsi="Times New Roman"/>
          <w:lang w:val="ru-RU"/>
        </w:rPr>
        <w:t xml:space="preserve"> та </w:t>
      </w:r>
      <w:proofErr w:type="spellStart"/>
      <w:r w:rsidRPr="001B3AA7">
        <w:rPr>
          <w:rFonts w:ascii="Times New Roman" w:hAnsi="Times New Roman"/>
          <w:lang w:val="ru-RU"/>
        </w:rPr>
        <w:t>реалізовувати</w:t>
      </w:r>
      <w:proofErr w:type="spellEnd"/>
      <w:r w:rsidRPr="001B3AA7">
        <w:rPr>
          <w:rFonts w:ascii="Times New Roman" w:hAnsi="Times New Roman"/>
          <w:lang w:val="ru-RU"/>
        </w:rPr>
        <w:t xml:space="preserve"> план консультативного </w:t>
      </w:r>
      <w:proofErr w:type="spellStart"/>
      <w:r w:rsidRPr="001B3AA7">
        <w:rPr>
          <w:rFonts w:ascii="Times New Roman" w:hAnsi="Times New Roman"/>
          <w:lang w:val="ru-RU"/>
        </w:rPr>
        <w:t>процесу</w:t>
      </w:r>
      <w:proofErr w:type="spellEnd"/>
      <w:r w:rsidRPr="001B3AA7">
        <w:rPr>
          <w:rFonts w:ascii="Times New Roman" w:hAnsi="Times New Roman"/>
          <w:lang w:val="ru-RU"/>
        </w:rPr>
        <w:t xml:space="preserve"> з </w:t>
      </w:r>
      <w:proofErr w:type="spellStart"/>
      <w:r w:rsidRPr="001B3AA7">
        <w:rPr>
          <w:rFonts w:ascii="Times New Roman" w:hAnsi="Times New Roman"/>
          <w:lang w:val="ru-RU"/>
        </w:rPr>
        <w:t>урахуванням</w:t>
      </w:r>
      <w:proofErr w:type="spellEnd"/>
      <w:r w:rsidRPr="001B3AA7">
        <w:rPr>
          <w:rFonts w:ascii="Times New Roman" w:hAnsi="Times New Roman"/>
          <w:lang w:val="ru-RU"/>
        </w:rPr>
        <w:t xml:space="preserve"> </w:t>
      </w:r>
      <w:proofErr w:type="spellStart"/>
      <w:r w:rsidRPr="001B3AA7">
        <w:rPr>
          <w:rFonts w:ascii="Times New Roman" w:hAnsi="Times New Roman"/>
          <w:lang w:val="ru-RU"/>
        </w:rPr>
        <w:t>специфіки</w:t>
      </w:r>
      <w:proofErr w:type="spellEnd"/>
      <w:r w:rsidRPr="001B3AA7">
        <w:rPr>
          <w:rFonts w:ascii="Times New Roman" w:hAnsi="Times New Roman"/>
          <w:lang w:val="ru-RU"/>
        </w:rPr>
        <w:t xml:space="preserve"> </w:t>
      </w:r>
      <w:proofErr w:type="spellStart"/>
      <w:r w:rsidRPr="001B3AA7">
        <w:rPr>
          <w:rFonts w:ascii="Times New Roman" w:hAnsi="Times New Roman"/>
          <w:lang w:val="ru-RU"/>
        </w:rPr>
        <w:t>запиту</w:t>
      </w:r>
      <w:proofErr w:type="spellEnd"/>
      <w:r w:rsidRPr="001B3AA7">
        <w:rPr>
          <w:rFonts w:ascii="Times New Roman" w:hAnsi="Times New Roman"/>
          <w:lang w:val="ru-RU"/>
        </w:rPr>
        <w:t xml:space="preserve"> та </w:t>
      </w:r>
      <w:proofErr w:type="spellStart"/>
      <w:r w:rsidRPr="001B3AA7">
        <w:rPr>
          <w:rFonts w:ascii="Times New Roman" w:hAnsi="Times New Roman"/>
          <w:lang w:val="ru-RU"/>
        </w:rPr>
        <w:t>індивідуальних</w:t>
      </w:r>
      <w:proofErr w:type="spellEnd"/>
      <w:r w:rsidRPr="001B3AA7">
        <w:rPr>
          <w:rFonts w:ascii="Times New Roman" w:hAnsi="Times New Roman"/>
          <w:lang w:val="ru-RU"/>
        </w:rPr>
        <w:t xml:space="preserve"> </w:t>
      </w:r>
      <w:proofErr w:type="spellStart"/>
      <w:r w:rsidRPr="001B3AA7">
        <w:rPr>
          <w:rFonts w:ascii="Times New Roman" w:hAnsi="Times New Roman"/>
          <w:lang w:val="ru-RU"/>
        </w:rPr>
        <w:t>особливостей</w:t>
      </w:r>
      <w:proofErr w:type="spellEnd"/>
      <w:r w:rsidRPr="001B3AA7">
        <w:rPr>
          <w:rFonts w:ascii="Times New Roman" w:hAnsi="Times New Roman"/>
          <w:lang w:val="ru-RU"/>
        </w:rPr>
        <w:t xml:space="preserve"> </w:t>
      </w:r>
      <w:proofErr w:type="spellStart"/>
      <w:r w:rsidRPr="001B3AA7">
        <w:rPr>
          <w:rFonts w:ascii="Times New Roman" w:hAnsi="Times New Roman"/>
          <w:lang w:val="ru-RU"/>
        </w:rPr>
        <w:t>клієнта</w:t>
      </w:r>
      <w:proofErr w:type="spellEnd"/>
      <w:r w:rsidRPr="001B3AA7">
        <w:rPr>
          <w:rFonts w:ascii="Times New Roman" w:hAnsi="Times New Roman"/>
          <w:lang w:val="ru-RU"/>
        </w:rPr>
        <w:t xml:space="preserve">, </w:t>
      </w:r>
      <w:proofErr w:type="spellStart"/>
      <w:r w:rsidRPr="001B3AA7">
        <w:rPr>
          <w:rFonts w:ascii="Times New Roman" w:hAnsi="Times New Roman"/>
          <w:lang w:val="ru-RU"/>
        </w:rPr>
        <w:t>забезпечувати</w:t>
      </w:r>
      <w:proofErr w:type="spellEnd"/>
      <w:r w:rsidRPr="001B3AA7">
        <w:rPr>
          <w:rFonts w:ascii="Times New Roman" w:hAnsi="Times New Roman"/>
          <w:lang w:val="ru-RU"/>
        </w:rPr>
        <w:t xml:space="preserve"> </w:t>
      </w:r>
      <w:proofErr w:type="spellStart"/>
      <w:r w:rsidRPr="001B3AA7">
        <w:rPr>
          <w:rFonts w:ascii="Times New Roman" w:hAnsi="Times New Roman"/>
          <w:lang w:val="ru-RU"/>
        </w:rPr>
        <w:t>ефективність</w:t>
      </w:r>
      <w:proofErr w:type="spellEnd"/>
      <w:r w:rsidRPr="001B3AA7">
        <w:rPr>
          <w:rFonts w:ascii="Times New Roman" w:hAnsi="Times New Roman"/>
          <w:lang w:val="ru-RU"/>
        </w:rPr>
        <w:t xml:space="preserve"> </w:t>
      </w:r>
      <w:proofErr w:type="spellStart"/>
      <w:r w:rsidRPr="001B3AA7">
        <w:rPr>
          <w:rFonts w:ascii="Times New Roman" w:hAnsi="Times New Roman"/>
          <w:lang w:val="ru-RU"/>
        </w:rPr>
        <w:t>власних</w:t>
      </w:r>
      <w:proofErr w:type="spellEnd"/>
      <w:r w:rsidRPr="001B3AA7">
        <w:rPr>
          <w:rFonts w:ascii="Times New Roman" w:hAnsi="Times New Roman"/>
          <w:lang w:val="ru-RU"/>
        </w:rPr>
        <w:t xml:space="preserve"> </w:t>
      </w:r>
      <w:proofErr w:type="spellStart"/>
      <w:r w:rsidRPr="001B3AA7">
        <w:rPr>
          <w:rFonts w:ascii="Times New Roman" w:hAnsi="Times New Roman"/>
          <w:lang w:val="ru-RU"/>
        </w:rPr>
        <w:t>дій</w:t>
      </w:r>
      <w:proofErr w:type="spellEnd"/>
      <w:r w:rsidRPr="001B3AA7">
        <w:rPr>
          <w:rFonts w:ascii="Times New Roman" w:hAnsi="Times New Roman"/>
          <w:lang w:val="ru-RU"/>
        </w:rPr>
        <w:t xml:space="preserve">. </w:t>
      </w:r>
      <w:r w:rsidRPr="00CD7CBD">
        <w:rPr>
          <w:rFonts w:ascii="Times New Roman" w:hAnsi="Times New Roman"/>
        </w:rPr>
        <w:t>(ПР 11)</w:t>
      </w:r>
    </w:p>
    <w:p w:rsidR="00CD7CBD" w:rsidRPr="00CD7CBD" w:rsidRDefault="00CD7CBD" w:rsidP="00CD7CBD">
      <w:pPr>
        <w:pStyle w:val="a4"/>
        <w:numPr>
          <w:ilvl w:val="0"/>
          <w:numId w:val="8"/>
        </w:numPr>
        <w:rPr>
          <w:rFonts w:ascii="Times New Roman" w:hAnsi="Times New Roman"/>
        </w:rPr>
      </w:pPr>
      <w:r w:rsidRPr="00CD7CBD">
        <w:rPr>
          <w:rFonts w:ascii="Times New Roman" w:hAnsi="Times New Roman"/>
        </w:rPr>
        <w:t>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 (ПР 12)</w:t>
      </w:r>
    </w:p>
    <w:p w:rsidR="00CD7CBD" w:rsidRPr="00CD7CBD" w:rsidRDefault="00CD7CBD" w:rsidP="00CD7CBD">
      <w:pPr>
        <w:pStyle w:val="a4"/>
        <w:numPr>
          <w:ilvl w:val="0"/>
          <w:numId w:val="8"/>
        </w:numPr>
        <w:rPr>
          <w:rFonts w:ascii="Times New Roman" w:hAnsi="Times New Roman"/>
        </w:rPr>
      </w:pPr>
      <w:proofErr w:type="spellStart"/>
      <w:r w:rsidRPr="001B3AA7">
        <w:rPr>
          <w:rFonts w:ascii="Times New Roman" w:hAnsi="Times New Roman"/>
          <w:lang w:val="ru-RU"/>
        </w:rPr>
        <w:t>Взаємодіяти</w:t>
      </w:r>
      <w:proofErr w:type="spellEnd"/>
      <w:r w:rsidRPr="001B3AA7">
        <w:rPr>
          <w:rFonts w:ascii="Times New Roman" w:hAnsi="Times New Roman"/>
          <w:lang w:val="ru-RU"/>
        </w:rPr>
        <w:t xml:space="preserve">, </w:t>
      </w:r>
      <w:proofErr w:type="spellStart"/>
      <w:r w:rsidRPr="001B3AA7">
        <w:rPr>
          <w:rFonts w:ascii="Times New Roman" w:hAnsi="Times New Roman"/>
          <w:lang w:val="ru-RU"/>
        </w:rPr>
        <w:t>вступати</w:t>
      </w:r>
      <w:proofErr w:type="spellEnd"/>
      <w:r w:rsidRPr="001B3AA7">
        <w:rPr>
          <w:rFonts w:ascii="Times New Roman" w:hAnsi="Times New Roman"/>
          <w:lang w:val="ru-RU"/>
        </w:rPr>
        <w:t xml:space="preserve"> у </w:t>
      </w:r>
      <w:proofErr w:type="spellStart"/>
      <w:r w:rsidRPr="001B3AA7">
        <w:rPr>
          <w:rFonts w:ascii="Times New Roman" w:hAnsi="Times New Roman"/>
          <w:lang w:val="ru-RU"/>
        </w:rPr>
        <w:t>комунікацію</w:t>
      </w:r>
      <w:proofErr w:type="spellEnd"/>
      <w:r w:rsidRPr="001B3AA7">
        <w:rPr>
          <w:rFonts w:ascii="Times New Roman" w:hAnsi="Times New Roman"/>
          <w:lang w:val="ru-RU"/>
        </w:rPr>
        <w:t xml:space="preserve">, бути </w:t>
      </w:r>
      <w:proofErr w:type="spellStart"/>
      <w:r w:rsidRPr="001B3AA7">
        <w:rPr>
          <w:rFonts w:ascii="Times New Roman" w:hAnsi="Times New Roman"/>
          <w:lang w:val="ru-RU"/>
        </w:rPr>
        <w:t>зрозумілим</w:t>
      </w:r>
      <w:proofErr w:type="spellEnd"/>
      <w:r w:rsidRPr="001B3AA7">
        <w:rPr>
          <w:rFonts w:ascii="Times New Roman" w:hAnsi="Times New Roman"/>
          <w:lang w:val="ru-RU"/>
        </w:rPr>
        <w:t xml:space="preserve">, толерантно </w:t>
      </w:r>
      <w:proofErr w:type="spellStart"/>
      <w:r w:rsidRPr="001B3AA7">
        <w:rPr>
          <w:rFonts w:ascii="Times New Roman" w:hAnsi="Times New Roman"/>
          <w:lang w:val="ru-RU"/>
        </w:rPr>
        <w:t>ставитися</w:t>
      </w:r>
      <w:proofErr w:type="spellEnd"/>
      <w:r w:rsidRPr="001B3AA7">
        <w:rPr>
          <w:rFonts w:ascii="Times New Roman" w:hAnsi="Times New Roman"/>
          <w:lang w:val="ru-RU"/>
        </w:rPr>
        <w:t xml:space="preserve"> до </w:t>
      </w:r>
      <w:proofErr w:type="spellStart"/>
      <w:r w:rsidRPr="001B3AA7">
        <w:rPr>
          <w:rFonts w:ascii="Times New Roman" w:hAnsi="Times New Roman"/>
          <w:lang w:val="ru-RU"/>
        </w:rPr>
        <w:t>осіб</w:t>
      </w:r>
      <w:proofErr w:type="spellEnd"/>
      <w:r w:rsidRPr="001B3AA7">
        <w:rPr>
          <w:rFonts w:ascii="Times New Roman" w:hAnsi="Times New Roman"/>
          <w:lang w:val="ru-RU"/>
        </w:rPr>
        <w:t xml:space="preserve">, </w:t>
      </w:r>
      <w:proofErr w:type="spellStart"/>
      <w:r w:rsidRPr="001B3AA7">
        <w:rPr>
          <w:rFonts w:ascii="Times New Roman" w:hAnsi="Times New Roman"/>
          <w:lang w:val="ru-RU"/>
        </w:rPr>
        <w:t>що</w:t>
      </w:r>
      <w:proofErr w:type="spellEnd"/>
      <w:r w:rsidRPr="001B3AA7">
        <w:rPr>
          <w:rFonts w:ascii="Times New Roman" w:hAnsi="Times New Roman"/>
          <w:lang w:val="ru-RU"/>
        </w:rPr>
        <w:t xml:space="preserve"> </w:t>
      </w:r>
      <w:proofErr w:type="spellStart"/>
      <w:r w:rsidRPr="001B3AA7">
        <w:rPr>
          <w:rFonts w:ascii="Times New Roman" w:hAnsi="Times New Roman"/>
          <w:lang w:val="ru-RU"/>
        </w:rPr>
        <w:t>мають</w:t>
      </w:r>
      <w:proofErr w:type="spellEnd"/>
      <w:r w:rsidRPr="001B3AA7">
        <w:rPr>
          <w:rFonts w:ascii="Times New Roman" w:hAnsi="Times New Roman"/>
          <w:lang w:val="ru-RU"/>
        </w:rPr>
        <w:t xml:space="preserve"> </w:t>
      </w:r>
      <w:proofErr w:type="spellStart"/>
      <w:r w:rsidRPr="001B3AA7">
        <w:rPr>
          <w:rFonts w:ascii="Times New Roman" w:hAnsi="Times New Roman"/>
          <w:lang w:val="ru-RU"/>
        </w:rPr>
        <w:t>інші</w:t>
      </w:r>
      <w:proofErr w:type="spellEnd"/>
      <w:r w:rsidRPr="001B3AA7">
        <w:rPr>
          <w:rFonts w:ascii="Times New Roman" w:hAnsi="Times New Roman"/>
          <w:lang w:val="ru-RU"/>
        </w:rPr>
        <w:t xml:space="preserve"> </w:t>
      </w:r>
      <w:proofErr w:type="spellStart"/>
      <w:r w:rsidRPr="001B3AA7">
        <w:rPr>
          <w:rFonts w:ascii="Times New Roman" w:hAnsi="Times New Roman"/>
          <w:lang w:val="ru-RU"/>
        </w:rPr>
        <w:t>культуральні</w:t>
      </w:r>
      <w:proofErr w:type="spellEnd"/>
      <w:r w:rsidRPr="001B3AA7">
        <w:rPr>
          <w:rFonts w:ascii="Times New Roman" w:hAnsi="Times New Roman"/>
          <w:lang w:val="ru-RU"/>
        </w:rPr>
        <w:t xml:space="preserve"> </w:t>
      </w:r>
      <w:proofErr w:type="spellStart"/>
      <w:r w:rsidRPr="001B3AA7">
        <w:rPr>
          <w:rFonts w:ascii="Times New Roman" w:hAnsi="Times New Roman"/>
          <w:lang w:val="ru-RU"/>
        </w:rPr>
        <w:t>чи</w:t>
      </w:r>
      <w:proofErr w:type="spellEnd"/>
      <w:r w:rsidRPr="001B3AA7">
        <w:rPr>
          <w:rFonts w:ascii="Times New Roman" w:hAnsi="Times New Roman"/>
          <w:lang w:val="ru-RU"/>
        </w:rPr>
        <w:t xml:space="preserve"> гендерно-</w:t>
      </w:r>
      <w:proofErr w:type="spellStart"/>
      <w:r w:rsidRPr="001B3AA7">
        <w:rPr>
          <w:rFonts w:ascii="Times New Roman" w:hAnsi="Times New Roman"/>
          <w:lang w:val="ru-RU"/>
        </w:rPr>
        <w:t>вікові</w:t>
      </w:r>
      <w:proofErr w:type="spellEnd"/>
      <w:r w:rsidRPr="001B3AA7">
        <w:rPr>
          <w:rFonts w:ascii="Times New Roman" w:hAnsi="Times New Roman"/>
          <w:lang w:val="ru-RU"/>
        </w:rPr>
        <w:t xml:space="preserve"> </w:t>
      </w:r>
      <w:proofErr w:type="spellStart"/>
      <w:r w:rsidRPr="001B3AA7">
        <w:rPr>
          <w:rFonts w:ascii="Times New Roman" w:hAnsi="Times New Roman"/>
          <w:lang w:val="ru-RU"/>
        </w:rPr>
        <w:t>відмінності</w:t>
      </w:r>
      <w:proofErr w:type="spellEnd"/>
      <w:r w:rsidRPr="001B3AA7">
        <w:rPr>
          <w:rFonts w:ascii="Times New Roman" w:hAnsi="Times New Roman"/>
          <w:lang w:val="ru-RU"/>
        </w:rPr>
        <w:t xml:space="preserve">. </w:t>
      </w:r>
      <w:r w:rsidRPr="00CD7CBD">
        <w:rPr>
          <w:rFonts w:ascii="Times New Roman" w:hAnsi="Times New Roman"/>
        </w:rPr>
        <w:t>(ПР 13)</w:t>
      </w:r>
    </w:p>
    <w:p w:rsidR="00CD7CBD" w:rsidRPr="00CD7CBD" w:rsidRDefault="00CD7CBD" w:rsidP="00CD7CBD">
      <w:pPr>
        <w:pStyle w:val="a4"/>
        <w:numPr>
          <w:ilvl w:val="0"/>
          <w:numId w:val="8"/>
        </w:numPr>
        <w:rPr>
          <w:rFonts w:ascii="Times New Roman" w:hAnsi="Times New Roman"/>
        </w:rPr>
      </w:pPr>
      <w:r w:rsidRPr="001B3AA7">
        <w:rPr>
          <w:rFonts w:ascii="Times New Roman" w:hAnsi="Times New Roman"/>
          <w:lang w:val="ru-RU"/>
        </w:rPr>
        <w:t xml:space="preserve">Знати, </w:t>
      </w:r>
      <w:proofErr w:type="spellStart"/>
      <w:r w:rsidRPr="001B3AA7">
        <w:rPr>
          <w:rFonts w:ascii="Times New Roman" w:hAnsi="Times New Roman"/>
          <w:lang w:val="ru-RU"/>
        </w:rPr>
        <w:t>розуміти</w:t>
      </w:r>
      <w:proofErr w:type="spellEnd"/>
      <w:r w:rsidRPr="001B3AA7">
        <w:rPr>
          <w:rFonts w:ascii="Times New Roman" w:hAnsi="Times New Roman"/>
          <w:lang w:val="ru-RU"/>
        </w:rPr>
        <w:t xml:space="preserve"> та </w:t>
      </w:r>
      <w:proofErr w:type="spellStart"/>
      <w:r w:rsidRPr="001B3AA7">
        <w:rPr>
          <w:rFonts w:ascii="Times New Roman" w:hAnsi="Times New Roman"/>
          <w:lang w:val="ru-RU"/>
        </w:rPr>
        <w:t>дотримуватися</w:t>
      </w:r>
      <w:proofErr w:type="spellEnd"/>
      <w:r w:rsidRPr="001B3AA7">
        <w:rPr>
          <w:rFonts w:ascii="Times New Roman" w:hAnsi="Times New Roman"/>
          <w:lang w:val="ru-RU"/>
        </w:rPr>
        <w:t xml:space="preserve"> </w:t>
      </w:r>
      <w:proofErr w:type="spellStart"/>
      <w:r w:rsidRPr="001B3AA7">
        <w:rPr>
          <w:rFonts w:ascii="Times New Roman" w:hAnsi="Times New Roman"/>
          <w:lang w:val="ru-RU"/>
        </w:rPr>
        <w:t>етичних</w:t>
      </w:r>
      <w:proofErr w:type="spellEnd"/>
      <w:r w:rsidRPr="001B3AA7">
        <w:rPr>
          <w:rFonts w:ascii="Times New Roman" w:hAnsi="Times New Roman"/>
          <w:lang w:val="ru-RU"/>
        </w:rPr>
        <w:t xml:space="preserve"> </w:t>
      </w:r>
      <w:proofErr w:type="spellStart"/>
      <w:r w:rsidRPr="001B3AA7">
        <w:rPr>
          <w:rFonts w:ascii="Times New Roman" w:hAnsi="Times New Roman"/>
          <w:lang w:val="ru-RU"/>
        </w:rPr>
        <w:t>принципів</w:t>
      </w:r>
      <w:proofErr w:type="spellEnd"/>
      <w:r w:rsidRPr="001B3AA7">
        <w:rPr>
          <w:rFonts w:ascii="Times New Roman" w:hAnsi="Times New Roman"/>
          <w:lang w:val="ru-RU"/>
        </w:rPr>
        <w:t xml:space="preserve"> </w:t>
      </w:r>
      <w:proofErr w:type="spellStart"/>
      <w:r w:rsidRPr="001B3AA7">
        <w:rPr>
          <w:rFonts w:ascii="Times New Roman" w:hAnsi="Times New Roman"/>
          <w:lang w:val="ru-RU"/>
        </w:rPr>
        <w:t>професійної</w:t>
      </w:r>
      <w:proofErr w:type="spellEnd"/>
      <w:r w:rsidRPr="001B3AA7">
        <w:rPr>
          <w:rFonts w:ascii="Times New Roman" w:hAnsi="Times New Roman"/>
          <w:lang w:val="ru-RU"/>
        </w:rPr>
        <w:t xml:space="preserve"> </w:t>
      </w:r>
      <w:proofErr w:type="spellStart"/>
      <w:r w:rsidRPr="001B3AA7">
        <w:rPr>
          <w:rFonts w:ascii="Times New Roman" w:hAnsi="Times New Roman"/>
          <w:lang w:val="ru-RU"/>
        </w:rPr>
        <w:t>діяльності</w:t>
      </w:r>
      <w:proofErr w:type="spellEnd"/>
      <w:r w:rsidRPr="001B3AA7">
        <w:rPr>
          <w:rFonts w:ascii="Times New Roman" w:hAnsi="Times New Roman"/>
          <w:lang w:val="ru-RU"/>
        </w:rPr>
        <w:t xml:space="preserve"> психолога. </w:t>
      </w:r>
      <w:r w:rsidRPr="00CD7CBD">
        <w:rPr>
          <w:rFonts w:ascii="Times New Roman" w:hAnsi="Times New Roman"/>
        </w:rPr>
        <w:t>(ПР 16)</w:t>
      </w:r>
    </w:p>
    <w:p w:rsidR="000F2848" w:rsidRPr="00CD7CBD" w:rsidRDefault="00CD7CBD" w:rsidP="00CD7CBD">
      <w:pPr>
        <w:pStyle w:val="a4"/>
        <w:numPr>
          <w:ilvl w:val="0"/>
          <w:numId w:val="8"/>
        </w:numPr>
        <w:tabs>
          <w:tab w:val="left" w:pos="0"/>
        </w:tabs>
        <w:jc w:val="both"/>
        <w:rPr>
          <w:rFonts w:ascii="Times New Roman" w:hAnsi="Times New Roman"/>
          <w:lang w:eastAsia="ru-RU"/>
        </w:rPr>
      </w:pPr>
      <w:proofErr w:type="spellStart"/>
      <w:r w:rsidRPr="001B3AA7">
        <w:rPr>
          <w:rFonts w:ascii="Times New Roman" w:hAnsi="Times New Roman"/>
          <w:lang w:val="ru-RU"/>
        </w:rPr>
        <w:t>Робити</w:t>
      </w:r>
      <w:proofErr w:type="spellEnd"/>
      <w:r w:rsidRPr="001B3AA7">
        <w:rPr>
          <w:rFonts w:ascii="Times New Roman" w:hAnsi="Times New Roman"/>
          <w:lang w:val="ru-RU"/>
        </w:rPr>
        <w:t xml:space="preserve"> </w:t>
      </w:r>
      <w:proofErr w:type="spellStart"/>
      <w:r w:rsidRPr="001B3AA7">
        <w:rPr>
          <w:rFonts w:ascii="Times New Roman" w:hAnsi="Times New Roman"/>
          <w:lang w:val="ru-RU"/>
        </w:rPr>
        <w:t>висновки</w:t>
      </w:r>
      <w:proofErr w:type="spellEnd"/>
      <w:r w:rsidRPr="001B3AA7">
        <w:rPr>
          <w:rFonts w:ascii="Times New Roman" w:hAnsi="Times New Roman"/>
          <w:lang w:val="ru-RU"/>
        </w:rPr>
        <w:t xml:space="preserve"> та </w:t>
      </w:r>
      <w:proofErr w:type="spellStart"/>
      <w:r w:rsidRPr="001B3AA7">
        <w:rPr>
          <w:rFonts w:ascii="Times New Roman" w:hAnsi="Times New Roman"/>
          <w:lang w:val="ru-RU"/>
        </w:rPr>
        <w:t>описувати</w:t>
      </w:r>
      <w:proofErr w:type="spellEnd"/>
      <w:r w:rsidRPr="001B3AA7">
        <w:rPr>
          <w:rFonts w:ascii="Times New Roman" w:hAnsi="Times New Roman"/>
          <w:lang w:val="ru-RU"/>
        </w:rPr>
        <w:t xml:space="preserve"> </w:t>
      </w:r>
      <w:proofErr w:type="spellStart"/>
      <w:r w:rsidRPr="001B3AA7">
        <w:rPr>
          <w:rFonts w:ascii="Times New Roman" w:hAnsi="Times New Roman"/>
          <w:lang w:val="ru-RU"/>
        </w:rPr>
        <w:t>особливості</w:t>
      </w:r>
      <w:proofErr w:type="spellEnd"/>
      <w:r w:rsidRPr="001B3AA7">
        <w:rPr>
          <w:rFonts w:ascii="Times New Roman" w:hAnsi="Times New Roman"/>
          <w:lang w:val="ru-RU"/>
        </w:rPr>
        <w:t xml:space="preserve"> </w:t>
      </w:r>
      <w:proofErr w:type="spellStart"/>
      <w:r w:rsidRPr="001B3AA7">
        <w:rPr>
          <w:rFonts w:ascii="Times New Roman" w:hAnsi="Times New Roman"/>
          <w:lang w:val="ru-RU"/>
        </w:rPr>
        <w:t>психічних</w:t>
      </w:r>
      <w:proofErr w:type="spellEnd"/>
      <w:r w:rsidRPr="001B3AA7">
        <w:rPr>
          <w:rFonts w:ascii="Times New Roman" w:hAnsi="Times New Roman"/>
          <w:lang w:val="ru-RU"/>
        </w:rPr>
        <w:t xml:space="preserve"> </w:t>
      </w:r>
      <w:proofErr w:type="spellStart"/>
      <w:r w:rsidRPr="001B3AA7">
        <w:rPr>
          <w:rFonts w:ascii="Times New Roman" w:hAnsi="Times New Roman"/>
          <w:lang w:val="ru-RU"/>
        </w:rPr>
        <w:t>процесів</w:t>
      </w:r>
      <w:proofErr w:type="spellEnd"/>
      <w:r w:rsidRPr="001B3AA7">
        <w:rPr>
          <w:rFonts w:ascii="Times New Roman" w:hAnsi="Times New Roman"/>
          <w:lang w:val="ru-RU"/>
        </w:rPr>
        <w:t xml:space="preserve"> </w:t>
      </w:r>
      <w:proofErr w:type="spellStart"/>
      <w:r w:rsidRPr="001B3AA7">
        <w:rPr>
          <w:rFonts w:ascii="Times New Roman" w:hAnsi="Times New Roman"/>
          <w:lang w:val="ru-RU"/>
        </w:rPr>
        <w:t>особистості</w:t>
      </w:r>
      <w:proofErr w:type="spellEnd"/>
      <w:r w:rsidRPr="001B3AA7">
        <w:rPr>
          <w:rFonts w:ascii="Times New Roman" w:hAnsi="Times New Roman"/>
          <w:lang w:val="ru-RU"/>
        </w:rPr>
        <w:t xml:space="preserve">. </w:t>
      </w:r>
      <w:r w:rsidRPr="00CD7CBD">
        <w:rPr>
          <w:rFonts w:ascii="Times New Roman" w:hAnsi="Times New Roman"/>
        </w:rPr>
        <w:t>(ПР 27)</w:t>
      </w:r>
      <w:r w:rsidR="000F2848" w:rsidRPr="00CD7CBD">
        <w:rPr>
          <w:rFonts w:ascii="Times New Roman" w:hAnsi="Times New Roman"/>
          <w:lang w:eastAsia="ru-RU"/>
        </w:rPr>
        <w:t xml:space="preserve">  </w:t>
      </w:r>
    </w:p>
    <w:p w:rsidR="0096392C" w:rsidRDefault="0096392C" w:rsidP="00083CBA">
      <w:pPr>
        <w:widowControl w:val="0"/>
        <w:spacing w:after="0" w:line="240" w:lineRule="auto"/>
        <w:jc w:val="center"/>
        <w:rPr>
          <w:rFonts w:ascii="Times New Roman" w:eastAsia="Times New Roman" w:hAnsi="Times New Roman" w:cs="Times New Roman"/>
          <w:b/>
          <w:sz w:val="24"/>
          <w:szCs w:val="24"/>
          <w:lang w:eastAsia="ru-RU"/>
        </w:rPr>
      </w:pPr>
    </w:p>
    <w:p w:rsidR="0096392C" w:rsidRPr="00A9620B" w:rsidRDefault="0096392C" w:rsidP="0096392C">
      <w:pPr>
        <w:spacing w:line="360" w:lineRule="auto"/>
        <w:jc w:val="both"/>
        <w:rPr>
          <w:rFonts w:ascii="Times New Roman" w:hAnsi="Times New Roman" w:cs="Times New Roman"/>
          <w:b/>
          <w:sz w:val="26"/>
          <w:szCs w:val="26"/>
        </w:rPr>
      </w:pPr>
      <w:r w:rsidRPr="0096392C">
        <w:rPr>
          <w:rFonts w:ascii="Times New Roman" w:hAnsi="Times New Roman" w:cs="Times New Roman"/>
          <w:b/>
          <w:sz w:val="26"/>
          <w:szCs w:val="26"/>
        </w:rPr>
        <w:t>Теми що розглядаються</w:t>
      </w:r>
      <w:r w:rsidRPr="00A9620B">
        <w:rPr>
          <w:rFonts w:ascii="Times New Roman" w:hAnsi="Times New Roman" w:cs="Times New Roman"/>
          <w:b/>
          <w:sz w:val="26"/>
          <w:szCs w:val="26"/>
        </w:rPr>
        <w:t xml:space="preserve"> </w:t>
      </w:r>
    </w:p>
    <w:p w:rsidR="0096392C" w:rsidRPr="0096392C" w:rsidRDefault="0096392C" w:rsidP="0096392C">
      <w:pPr>
        <w:widowControl w:val="0"/>
        <w:spacing w:after="0" w:line="240" w:lineRule="auto"/>
        <w:rPr>
          <w:rFonts w:ascii="Times New Roman" w:eastAsia="Times New Roman" w:hAnsi="Times New Roman" w:cs="Times New Roman"/>
          <w:sz w:val="24"/>
          <w:szCs w:val="24"/>
          <w:lang w:eastAsia="ru-RU"/>
        </w:rPr>
      </w:pPr>
    </w:p>
    <w:p w:rsidR="00083CBA" w:rsidRPr="0096392C" w:rsidRDefault="00083CBA" w:rsidP="0096392C">
      <w:pPr>
        <w:widowControl w:val="0"/>
        <w:spacing w:after="0" w:line="240" w:lineRule="auto"/>
        <w:rPr>
          <w:rFonts w:ascii="Times New Roman" w:eastAsia="Times New Roman" w:hAnsi="Times New Roman" w:cs="Times New Roman"/>
          <w:sz w:val="24"/>
          <w:szCs w:val="24"/>
          <w:lang w:eastAsia="ru-RU"/>
        </w:rPr>
      </w:pPr>
      <w:r w:rsidRPr="0096392C">
        <w:rPr>
          <w:rFonts w:ascii="Times New Roman" w:eastAsia="Times New Roman" w:hAnsi="Times New Roman" w:cs="Times New Roman"/>
          <w:sz w:val="24"/>
          <w:szCs w:val="24"/>
          <w:lang w:eastAsia="ru-RU"/>
        </w:rPr>
        <w:t xml:space="preserve">Тема 1. </w:t>
      </w:r>
      <w:r w:rsidR="003E143F" w:rsidRPr="0096392C">
        <w:rPr>
          <w:rFonts w:ascii="Times New Roman" w:hAnsi="Times New Roman" w:cs="Times New Roman"/>
          <w:iCs/>
          <w:color w:val="00000A"/>
          <w:spacing w:val="1"/>
          <w:sz w:val="24"/>
          <w:szCs w:val="24"/>
          <w:lang w:eastAsia="zh-CN"/>
        </w:rPr>
        <w:t>Загальна характеристика ігрових методів в психологічній практиці.</w:t>
      </w:r>
    </w:p>
    <w:p w:rsidR="00E355CC" w:rsidRPr="0096392C" w:rsidRDefault="00083CBA" w:rsidP="0096392C">
      <w:pPr>
        <w:widowControl w:val="0"/>
        <w:spacing w:after="0" w:line="240" w:lineRule="auto"/>
        <w:rPr>
          <w:rFonts w:ascii="Times New Roman" w:eastAsia="Times New Roman" w:hAnsi="Times New Roman" w:cs="Times New Roman"/>
          <w:sz w:val="24"/>
          <w:szCs w:val="24"/>
          <w:lang w:eastAsia="ru-RU"/>
        </w:rPr>
      </w:pPr>
      <w:r w:rsidRPr="0096392C">
        <w:rPr>
          <w:rFonts w:ascii="Times New Roman" w:eastAsia="Times New Roman" w:hAnsi="Times New Roman" w:cs="Times New Roman"/>
          <w:sz w:val="24"/>
          <w:szCs w:val="24"/>
          <w:lang w:eastAsia="ru-RU"/>
        </w:rPr>
        <w:t xml:space="preserve">Тема 2. </w:t>
      </w:r>
      <w:r w:rsidR="003E143F" w:rsidRPr="0096392C">
        <w:rPr>
          <w:rFonts w:ascii="Times New Roman" w:hAnsi="Times New Roman" w:cs="Times New Roman"/>
          <w:iCs/>
          <w:color w:val="00000A"/>
          <w:spacing w:val="1"/>
          <w:sz w:val="24"/>
          <w:szCs w:val="24"/>
          <w:lang w:eastAsia="zh-CN"/>
        </w:rPr>
        <w:t>Основні теорії гри та історичний огляд ігрової діяльності людей.</w:t>
      </w:r>
    </w:p>
    <w:p w:rsidR="00083CBA" w:rsidRPr="0096392C" w:rsidRDefault="00083CBA" w:rsidP="0096392C">
      <w:pPr>
        <w:widowControl w:val="0"/>
        <w:spacing w:after="0" w:line="240" w:lineRule="auto"/>
        <w:rPr>
          <w:rFonts w:ascii="Times New Roman" w:eastAsia="Times New Roman" w:hAnsi="Times New Roman" w:cs="Times New Roman"/>
          <w:sz w:val="24"/>
          <w:szCs w:val="24"/>
          <w:lang w:eastAsia="ru-RU"/>
        </w:rPr>
      </w:pPr>
      <w:r w:rsidRPr="0096392C">
        <w:rPr>
          <w:rFonts w:ascii="Times New Roman" w:eastAsia="Times New Roman" w:hAnsi="Times New Roman" w:cs="Times New Roman"/>
          <w:sz w:val="24"/>
          <w:szCs w:val="24"/>
          <w:lang w:eastAsia="ru-RU"/>
        </w:rPr>
        <w:t xml:space="preserve">Тема 3. </w:t>
      </w:r>
      <w:r w:rsidR="003E143F" w:rsidRPr="0096392C">
        <w:rPr>
          <w:rFonts w:ascii="Times New Roman" w:hAnsi="Times New Roman" w:cs="Times New Roman"/>
          <w:iCs/>
          <w:color w:val="00000A"/>
          <w:spacing w:val="1"/>
          <w:sz w:val="24"/>
          <w:szCs w:val="24"/>
          <w:lang w:eastAsia="zh-CN"/>
        </w:rPr>
        <w:t>Класифікація ігрових методів.</w:t>
      </w:r>
    </w:p>
    <w:p w:rsidR="00083CBA" w:rsidRPr="0096392C" w:rsidRDefault="00083CBA" w:rsidP="0096392C">
      <w:pPr>
        <w:widowControl w:val="0"/>
        <w:spacing w:after="0" w:line="240" w:lineRule="auto"/>
        <w:rPr>
          <w:rFonts w:ascii="Times New Roman" w:eastAsia="Times New Roman" w:hAnsi="Times New Roman" w:cs="Times New Roman"/>
          <w:sz w:val="24"/>
          <w:szCs w:val="24"/>
          <w:lang w:eastAsia="ru-RU"/>
        </w:rPr>
      </w:pPr>
      <w:r w:rsidRPr="0096392C">
        <w:rPr>
          <w:rFonts w:ascii="Times New Roman" w:eastAsia="Times New Roman" w:hAnsi="Times New Roman" w:cs="Times New Roman"/>
          <w:sz w:val="24"/>
          <w:szCs w:val="24"/>
          <w:lang w:eastAsia="ru-RU"/>
        </w:rPr>
        <w:t xml:space="preserve">Тема 4. </w:t>
      </w:r>
      <w:proofErr w:type="spellStart"/>
      <w:r w:rsidR="003E143F" w:rsidRPr="0096392C">
        <w:rPr>
          <w:rFonts w:ascii="Times New Roman" w:hAnsi="Times New Roman" w:cs="Times New Roman"/>
          <w:iCs/>
          <w:color w:val="00000A"/>
          <w:spacing w:val="1"/>
          <w:sz w:val="24"/>
          <w:szCs w:val="24"/>
          <w:lang w:eastAsia="zh-CN"/>
        </w:rPr>
        <w:t>Психодраматичний</w:t>
      </w:r>
      <w:proofErr w:type="spellEnd"/>
      <w:r w:rsidR="003E143F" w:rsidRPr="0096392C">
        <w:rPr>
          <w:rFonts w:ascii="Times New Roman" w:hAnsi="Times New Roman" w:cs="Times New Roman"/>
          <w:iCs/>
          <w:color w:val="00000A"/>
          <w:spacing w:val="1"/>
          <w:sz w:val="24"/>
          <w:szCs w:val="24"/>
          <w:lang w:eastAsia="zh-CN"/>
        </w:rPr>
        <w:t xml:space="preserve"> метод в психологічній практиці.</w:t>
      </w:r>
    </w:p>
    <w:p w:rsidR="00083CBA" w:rsidRPr="0096392C" w:rsidRDefault="00083CBA" w:rsidP="0096392C">
      <w:pPr>
        <w:widowControl w:val="0"/>
        <w:spacing w:after="0" w:line="240" w:lineRule="auto"/>
        <w:rPr>
          <w:rFonts w:ascii="Times New Roman" w:eastAsia="Times New Roman" w:hAnsi="Times New Roman" w:cs="Times New Roman"/>
          <w:sz w:val="24"/>
          <w:szCs w:val="24"/>
          <w:lang w:eastAsia="ru-RU"/>
        </w:rPr>
      </w:pPr>
      <w:r w:rsidRPr="0096392C">
        <w:rPr>
          <w:rFonts w:ascii="Times New Roman" w:eastAsia="Times New Roman" w:hAnsi="Times New Roman" w:cs="Times New Roman"/>
          <w:sz w:val="24"/>
          <w:szCs w:val="24"/>
          <w:lang w:eastAsia="ru-RU"/>
        </w:rPr>
        <w:t xml:space="preserve">Тема 5. </w:t>
      </w:r>
      <w:r w:rsidR="003E143F" w:rsidRPr="0096392C">
        <w:rPr>
          <w:rFonts w:ascii="Times New Roman" w:hAnsi="Times New Roman" w:cs="Times New Roman"/>
          <w:iCs/>
          <w:sz w:val="24"/>
          <w:szCs w:val="24"/>
        </w:rPr>
        <w:t>Застосування гри в педагогічній діяльності.</w:t>
      </w:r>
    </w:p>
    <w:p w:rsidR="00083CBA" w:rsidRPr="0096392C" w:rsidRDefault="00083CBA" w:rsidP="0096392C">
      <w:pPr>
        <w:widowControl w:val="0"/>
        <w:spacing w:after="0" w:line="240" w:lineRule="auto"/>
        <w:rPr>
          <w:rFonts w:ascii="Times New Roman" w:eastAsia="Times New Roman" w:hAnsi="Times New Roman" w:cs="Times New Roman"/>
          <w:sz w:val="24"/>
          <w:szCs w:val="24"/>
          <w:lang w:eastAsia="ru-RU"/>
        </w:rPr>
      </w:pPr>
      <w:r w:rsidRPr="0096392C">
        <w:rPr>
          <w:rFonts w:ascii="Times New Roman" w:eastAsia="Times New Roman" w:hAnsi="Times New Roman" w:cs="Times New Roman"/>
          <w:sz w:val="24"/>
          <w:szCs w:val="24"/>
          <w:lang w:eastAsia="ru-RU"/>
        </w:rPr>
        <w:t xml:space="preserve">Тема  6. </w:t>
      </w:r>
      <w:r w:rsidR="003E143F" w:rsidRPr="0096392C">
        <w:rPr>
          <w:rFonts w:ascii="Times New Roman" w:hAnsi="Times New Roman" w:cs="Times New Roman"/>
          <w:iCs/>
          <w:color w:val="00000A"/>
          <w:sz w:val="24"/>
          <w:szCs w:val="24"/>
          <w:lang w:eastAsia="zh-CN"/>
        </w:rPr>
        <w:t>Іграшки, їх характеристики. Улюблена іграшка</w:t>
      </w:r>
    </w:p>
    <w:p w:rsidR="00083CBA" w:rsidRPr="0096392C" w:rsidRDefault="00083CBA" w:rsidP="0096392C">
      <w:pPr>
        <w:widowControl w:val="0"/>
        <w:spacing w:after="0" w:line="240" w:lineRule="auto"/>
        <w:rPr>
          <w:rFonts w:ascii="Times New Roman" w:eastAsia="Calibri" w:hAnsi="Times New Roman" w:cs="Times New Roman"/>
          <w:sz w:val="24"/>
          <w:szCs w:val="24"/>
        </w:rPr>
      </w:pPr>
      <w:r w:rsidRPr="0096392C">
        <w:rPr>
          <w:rFonts w:ascii="Times New Roman" w:eastAsia="Calibri" w:hAnsi="Times New Roman" w:cs="Times New Roman"/>
          <w:sz w:val="24"/>
          <w:szCs w:val="24"/>
        </w:rPr>
        <w:t xml:space="preserve">Тема 7. </w:t>
      </w:r>
      <w:proofErr w:type="spellStart"/>
      <w:r w:rsidR="003E143F" w:rsidRPr="0096392C">
        <w:rPr>
          <w:rFonts w:ascii="Times New Roman" w:hAnsi="Times New Roman" w:cs="Times New Roman"/>
          <w:iCs/>
          <w:color w:val="00000A"/>
          <w:spacing w:val="3"/>
          <w:sz w:val="24"/>
          <w:szCs w:val="24"/>
          <w:lang w:eastAsia="zh-CN"/>
        </w:rPr>
        <w:t>Казкатерапія</w:t>
      </w:r>
      <w:proofErr w:type="spellEnd"/>
      <w:r w:rsidR="003E143F" w:rsidRPr="0096392C">
        <w:rPr>
          <w:rFonts w:ascii="Times New Roman" w:hAnsi="Times New Roman" w:cs="Times New Roman"/>
          <w:iCs/>
          <w:color w:val="00000A"/>
          <w:spacing w:val="3"/>
          <w:sz w:val="24"/>
          <w:szCs w:val="24"/>
          <w:lang w:eastAsia="zh-CN"/>
        </w:rPr>
        <w:t xml:space="preserve"> терапія в практиці психолога.</w:t>
      </w:r>
    </w:p>
    <w:p w:rsidR="00083CBA" w:rsidRPr="0096392C" w:rsidRDefault="00083CBA" w:rsidP="0096392C">
      <w:pPr>
        <w:widowControl w:val="0"/>
        <w:spacing w:after="0" w:line="240" w:lineRule="auto"/>
        <w:rPr>
          <w:rFonts w:ascii="Times New Roman" w:eastAsia="Times New Roman" w:hAnsi="Times New Roman" w:cs="Times New Roman"/>
          <w:sz w:val="24"/>
          <w:szCs w:val="24"/>
          <w:lang w:eastAsia="ru-RU"/>
        </w:rPr>
      </w:pPr>
      <w:r w:rsidRPr="0096392C">
        <w:rPr>
          <w:rFonts w:ascii="Times New Roman" w:eastAsia="Times New Roman" w:hAnsi="Times New Roman" w:cs="Times New Roman"/>
          <w:sz w:val="24"/>
          <w:szCs w:val="24"/>
          <w:lang w:eastAsia="ru-RU"/>
        </w:rPr>
        <w:t xml:space="preserve">Тема </w:t>
      </w:r>
      <w:r w:rsidR="003E143F" w:rsidRPr="0096392C">
        <w:rPr>
          <w:rFonts w:ascii="Times New Roman" w:eastAsia="Times New Roman" w:hAnsi="Times New Roman" w:cs="Times New Roman"/>
          <w:sz w:val="24"/>
          <w:szCs w:val="24"/>
          <w:lang w:eastAsia="ru-RU"/>
        </w:rPr>
        <w:t>8</w:t>
      </w:r>
      <w:r w:rsidRPr="0096392C">
        <w:rPr>
          <w:rFonts w:ascii="Times New Roman" w:eastAsia="Times New Roman" w:hAnsi="Times New Roman" w:cs="Times New Roman"/>
          <w:sz w:val="24"/>
          <w:szCs w:val="24"/>
          <w:lang w:eastAsia="ru-RU"/>
        </w:rPr>
        <w:t xml:space="preserve">. </w:t>
      </w:r>
      <w:r w:rsidR="003E143F" w:rsidRPr="0096392C">
        <w:rPr>
          <w:rFonts w:ascii="Times New Roman" w:hAnsi="Times New Roman" w:cs="Times New Roman"/>
          <w:iCs/>
          <w:sz w:val="24"/>
          <w:szCs w:val="24"/>
        </w:rPr>
        <w:t>Дебати, мозковий штурм, групова дискусія.</w:t>
      </w:r>
    </w:p>
    <w:p w:rsidR="00120A79" w:rsidRPr="0096392C" w:rsidRDefault="00120A79" w:rsidP="0096392C">
      <w:pPr>
        <w:widowControl w:val="0"/>
        <w:spacing w:after="0" w:line="240" w:lineRule="auto"/>
        <w:rPr>
          <w:rFonts w:ascii="Times New Roman" w:eastAsia="Times New Roman" w:hAnsi="Times New Roman" w:cs="Times New Roman"/>
          <w:sz w:val="24"/>
          <w:szCs w:val="24"/>
          <w:lang w:eastAsia="ru-RU"/>
        </w:rPr>
      </w:pPr>
      <w:bookmarkStart w:id="0" w:name="_Hlk90230740"/>
      <w:r w:rsidRPr="0096392C">
        <w:rPr>
          <w:rFonts w:ascii="Times New Roman" w:eastAsia="Times New Roman" w:hAnsi="Times New Roman" w:cs="Times New Roman"/>
          <w:sz w:val="24"/>
          <w:szCs w:val="24"/>
          <w:lang w:eastAsia="ru-RU"/>
        </w:rPr>
        <w:t xml:space="preserve">Тема </w:t>
      </w:r>
      <w:r w:rsidR="003E143F" w:rsidRPr="0096392C">
        <w:rPr>
          <w:rFonts w:ascii="Times New Roman" w:eastAsia="Times New Roman" w:hAnsi="Times New Roman" w:cs="Times New Roman"/>
          <w:sz w:val="24"/>
          <w:szCs w:val="24"/>
          <w:lang w:eastAsia="ru-RU"/>
        </w:rPr>
        <w:t>9</w:t>
      </w:r>
      <w:r w:rsidRPr="0096392C">
        <w:rPr>
          <w:rFonts w:ascii="Times New Roman" w:eastAsia="Times New Roman" w:hAnsi="Times New Roman" w:cs="Times New Roman"/>
          <w:sz w:val="24"/>
          <w:szCs w:val="24"/>
          <w:lang w:eastAsia="ru-RU"/>
        </w:rPr>
        <w:t xml:space="preserve">. </w:t>
      </w:r>
      <w:r w:rsidRPr="0096392C">
        <w:rPr>
          <w:rFonts w:ascii="Times New Roman" w:hAnsi="Times New Roman" w:cs="Times New Roman"/>
          <w:bCs/>
          <w:iCs/>
          <w:sz w:val="24"/>
          <w:szCs w:val="24"/>
        </w:rPr>
        <w:t>.</w:t>
      </w:r>
      <w:r w:rsidRPr="0096392C">
        <w:rPr>
          <w:rFonts w:ascii="Times New Roman" w:hAnsi="Times New Roman" w:cs="Times New Roman"/>
          <w:bCs/>
          <w:i/>
          <w:iCs/>
          <w:sz w:val="24"/>
          <w:szCs w:val="24"/>
        </w:rPr>
        <w:t xml:space="preserve"> </w:t>
      </w:r>
      <w:r w:rsidR="0096392C" w:rsidRPr="0096392C">
        <w:rPr>
          <w:rFonts w:ascii="Times New Roman" w:hAnsi="Times New Roman" w:cs="Times New Roman"/>
          <w:iCs/>
          <w:sz w:val="24"/>
          <w:szCs w:val="24"/>
        </w:rPr>
        <w:t>Технологія створення рольової гри.</w:t>
      </w:r>
    </w:p>
    <w:p w:rsidR="00120A79" w:rsidRPr="0096392C" w:rsidRDefault="00120A79" w:rsidP="0096392C">
      <w:pPr>
        <w:widowControl w:val="0"/>
        <w:spacing w:after="0" w:line="240" w:lineRule="auto"/>
        <w:rPr>
          <w:rFonts w:ascii="Times New Roman" w:eastAsia="Times New Roman" w:hAnsi="Times New Roman" w:cs="Times New Roman"/>
          <w:sz w:val="24"/>
          <w:szCs w:val="24"/>
          <w:lang w:eastAsia="ru-RU"/>
        </w:rPr>
      </w:pPr>
      <w:r w:rsidRPr="0096392C">
        <w:rPr>
          <w:rFonts w:ascii="Times New Roman" w:eastAsia="Times New Roman" w:hAnsi="Times New Roman" w:cs="Times New Roman"/>
          <w:sz w:val="24"/>
          <w:szCs w:val="24"/>
          <w:lang w:eastAsia="ru-RU"/>
        </w:rPr>
        <w:t>Тема  1</w:t>
      </w:r>
      <w:r w:rsidR="0096392C" w:rsidRPr="0096392C">
        <w:rPr>
          <w:rFonts w:ascii="Times New Roman" w:eastAsia="Times New Roman" w:hAnsi="Times New Roman" w:cs="Times New Roman"/>
          <w:sz w:val="24"/>
          <w:szCs w:val="24"/>
          <w:lang w:eastAsia="ru-RU"/>
        </w:rPr>
        <w:t>0</w:t>
      </w:r>
      <w:r w:rsidRPr="0096392C">
        <w:rPr>
          <w:rFonts w:ascii="Times New Roman" w:eastAsia="Times New Roman" w:hAnsi="Times New Roman" w:cs="Times New Roman"/>
          <w:sz w:val="24"/>
          <w:szCs w:val="24"/>
          <w:lang w:eastAsia="ru-RU"/>
        </w:rPr>
        <w:t xml:space="preserve">. </w:t>
      </w:r>
      <w:r w:rsidR="0096392C" w:rsidRPr="0096392C">
        <w:rPr>
          <w:rFonts w:ascii="Times New Roman" w:hAnsi="Times New Roman" w:cs="Times New Roman"/>
          <w:iCs/>
          <w:sz w:val="24"/>
          <w:szCs w:val="24"/>
        </w:rPr>
        <w:t>Ігрові методи та робота з важкими клієнтами у тренінговому просторі</w:t>
      </w:r>
    </w:p>
    <w:p w:rsidR="00120A79" w:rsidRPr="00120A79" w:rsidRDefault="00120A79" w:rsidP="00120A79">
      <w:pPr>
        <w:autoSpaceDE w:val="0"/>
        <w:autoSpaceDN w:val="0"/>
        <w:adjustRightInd w:val="0"/>
        <w:spacing w:after="0" w:line="240" w:lineRule="auto"/>
        <w:ind w:firstLine="709"/>
        <w:rPr>
          <w:rFonts w:ascii="Times New Roman" w:hAnsi="Times New Roman" w:cs="Times New Roman"/>
          <w:sz w:val="24"/>
          <w:szCs w:val="24"/>
        </w:rPr>
      </w:pPr>
    </w:p>
    <w:p w:rsidR="00120A79" w:rsidRPr="00120A79" w:rsidRDefault="00120A79" w:rsidP="00120A79">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120A79">
        <w:rPr>
          <w:rFonts w:ascii="Times New Roman" w:eastAsia="Times New Roman" w:hAnsi="Times New Roman" w:cs="Times New Roman"/>
          <w:b/>
          <w:sz w:val="24"/>
          <w:szCs w:val="24"/>
          <w:lang w:eastAsia="ru-RU"/>
        </w:rPr>
        <w:t xml:space="preserve">           </w:t>
      </w:r>
    </w:p>
    <w:p w:rsidR="00120A79" w:rsidRDefault="00120A79" w:rsidP="00120A79">
      <w:pPr>
        <w:widowControl w:val="0"/>
        <w:spacing w:after="0" w:line="240" w:lineRule="auto"/>
        <w:jc w:val="both"/>
        <w:rPr>
          <w:szCs w:val="28"/>
        </w:rPr>
      </w:pPr>
    </w:p>
    <w:p w:rsidR="000F2848" w:rsidRPr="00866C3E" w:rsidRDefault="000F2848" w:rsidP="00866C3E">
      <w:pPr>
        <w:widowControl w:val="0"/>
        <w:spacing w:after="0" w:line="240" w:lineRule="auto"/>
        <w:jc w:val="center"/>
        <w:rPr>
          <w:rFonts w:ascii="Times New Roman" w:eastAsia="Calibri" w:hAnsi="Times New Roman" w:cs="Times New Roman"/>
          <w:b/>
          <w:sz w:val="24"/>
          <w:szCs w:val="24"/>
          <w:lang w:eastAsia="ru-RU"/>
        </w:rPr>
      </w:pPr>
      <w:r w:rsidRPr="00866C3E">
        <w:rPr>
          <w:rFonts w:ascii="Times New Roman" w:eastAsia="Calibri" w:hAnsi="Times New Roman" w:cs="Times New Roman"/>
          <w:b/>
          <w:sz w:val="24"/>
          <w:szCs w:val="24"/>
        </w:rPr>
        <w:t>Форма та методи навчання</w:t>
      </w:r>
    </w:p>
    <w:p w:rsidR="000F2848" w:rsidRPr="00866C3E" w:rsidRDefault="000F2848" w:rsidP="000F2848">
      <w:pPr>
        <w:spacing w:after="0" w:line="240" w:lineRule="auto"/>
        <w:ind w:firstLine="284"/>
        <w:jc w:val="both"/>
        <w:rPr>
          <w:rFonts w:ascii="Times New Roman" w:hAnsi="Times New Roman" w:cs="Times New Roman"/>
          <w:sz w:val="24"/>
          <w:szCs w:val="24"/>
        </w:rPr>
      </w:pPr>
      <w:r w:rsidRPr="00866C3E">
        <w:rPr>
          <w:rFonts w:ascii="Times New Roman" w:hAnsi="Times New Roman" w:cs="Times New Roman"/>
          <w:sz w:val="24"/>
          <w:szCs w:val="24"/>
        </w:rPr>
        <w:t>Під час проведення лекційних занять  з навчальної дисципліни передбачено застосування таких методів навчання: пояснювально-ілюстративний метод (демонстрація на екрані слайдів презентацій, візуалізації навчального матеріалу); метод проблемного викладення (перш ніж викладати матеріал, ставиться проблема, формулюється пізнавальне завдання, а потім, розкривається система доказів, порівнюючи погляди, різні підходи);</w:t>
      </w:r>
    </w:p>
    <w:p w:rsidR="000F2848" w:rsidRPr="00866C3E" w:rsidRDefault="000F2848" w:rsidP="000F2848">
      <w:pPr>
        <w:spacing w:after="0" w:line="240" w:lineRule="auto"/>
        <w:ind w:firstLine="284"/>
        <w:jc w:val="both"/>
        <w:rPr>
          <w:rFonts w:ascii="Times New Roman" w:eastAsia="Times New Roman" w:hAnsi="Times New Roman" w:cs="Times New Roman"/>
          <w:sz w:val="24"/>
          <w:szCs w:val="24"/>
          <w:lang w:eastAsia="ru-RU"/>
        </w:rPr>
      </w:pPr>
      <w:r w:rsidRPr="00866C3E">
        <w:rPr>
          <w:rFonts w:ascii="Times New Roman" w:eastAsia="Times New Roman" w:hAnsi="Times New Roman" w:cs="Times New Roman"/>
          <w:color w:val="000000"/>
          <w:sz w:val="24"/>
          <w:szCs w:val="24"/>
          <w:lang w:eastAsia="ru-RU"/>
        </w:rPr>
        <w:t>Практичні заняття – проводяться у формі семінарських занять на яких застосовуються різні  методи: репродуктивний  (засвоєння базових понять курсу); частково-пошуковий, або евристичний  (під час підготовки індивідуальних проектів); дослідницький   (студенти самостійно вивчають літературу та інші джерела інформації) , а також інтерактивні методи навчання (</w:t>
      </w:r>
      <w:r w:rsidRPr="00866C3E">
        <w:rPr>
          <w:rFonts w:ascii="Times New Roman" w:eastAsia="Calibri" w:hAnsi="Times New Roman" w:cs="Times New Roman"/>
          <w:sz w:val="24"/>
          <w:szCs w:val="24"/>
        </w:rPr>
        <w:t xml:space="preserve">метод мозкової атаки,   круглий стіл, дискусія, ситуаційний аналіз).  </w:t>
      </w:r>
    </w:p>
    <w:p w:rsidR="00850437" w:rsidRPr="00866C3E" w:rsidRDefault="000F2848" w:rsidP="0087340A">
      <w:pPr>
        <w:pStyle w:val="12"/>
        <w:spacing w:line="288" w:lineRule="auto"/>
        <w:jc w:val="both"/>
        <w:rPr>
          <w:color w:val="000000"/>
          <w:sz w:val="24"/>
          <w:szCs w:val="24"/>
        </w:rPr>
      </w:pPr>
      <w:r w:rsidRPr="00866C3E">
        <w:rPr>
          <w:color w:val="000000"/>
          <w:sz w:val="24"/>
          <w:szCs w:val="24"/>
          <w:lang w:eastAsia="ru-RU"/>
        </w:rPr>
        <w:lastRenderedPageBreak/>
        <w:t xml:space="preserve">       Так  по темі «</w:t>
      </w:r>
      <w:r w:rsidR="00FF37F3" w:rsidRPr="008D0E9F">
        <w:rPr>
          <w:b/>
          <w:iCs/>
          <w:color w:val="00000A"/>
          <w:spacing w:val="1"/>
          <w:sz w:val="24"/>
          <w:lang w:eastAsia="zh-CN"/>
        </w:rPr>
        <w:t>Загальна характеристика ігрових методів в психологічній практиці</w:t>
      </w:r>
      <w:r w:rsidRPr="00866C3E">
        <w:rPr>
          <w:color w:val="000000"/>
          <w:sz w:val="24"/>
          <w:szCs w:val="24"/>
          <w:lang w:eastAsia="ru-RU"/>
        </w:rPr>
        <w:t xml:space="preserve">» </w:t>
      </w:r>
      <w:r w:rsidR="00D048D7" w:rsidRPr="00866C3E">
        <w:rPr>
          <w:color w:val="000000"/>
          <w:sz w:val="24"/>
          <w:szCs w:val="24"/>
          <w:lang w:eastAsia="ru-RU"/>
        </w:rPr>
        <w:t xml:space="preserve">проводиться </w:t>
      </w:r>
      <w:r w:rsidR="00D048D7" w:rsidRPr="00866C3E">
        <w:rPr>
          <w:color w:val="000000"/>
          <w:sz w:val="24"/>
          <w:szCs w:val="24"/>
        </w:rPr>
        <w:t xml:space="preserve">робота у малих групах щодо </w:t>
      </w:r>
      <w:proofErr w:type="spellStart"/>
      <w:r w:rsidR="00FF37F3">
        <w:rPr>
          <w:color w:val="000000"/>
          <w:sz w:val="24"/>
          <w:szCs w:val="24"/>
        </w:rPr>
        <w:t>щодо</w:t>
      </w:r>
      <w:proofErr w:type="spellEnd"/>
      <w:r w:rsidR="00FF37F3">
        <w:rPr>
          <w:color w:val="000000"/>
          <w:sz w:val="24"/>
          <w:szCs w:val="24"/>
        </w:rPr>
        <w:t xml:space="preserve"> функцій та ролі  гри у житті людини</w:t>
      </w:r>
      <w:r w:rsidR="00D048D7" w:rsidRPr="00866C3E">
        <w:rPr>
          <w:color w:val="000000"/>
          <w:sz w:val="24"/>
          <w:szCs w:val="24"/>
        </w:rPr>
        <w:t>. По темі  «</w:t>
      </w:r>
      <w:r w:rsidR="00FF37F3" w:rsidRPr="008D0E9F">
        <w:rPr>
          <w:b/>
          <w:iCs/>
          <w:color w:val="00000A"/>
          <w:spacing w:val="1"/>
          <w:sz w:val="24"/>
          <w:lang w:eastAsia="zh-CN"/>
        </w:rPr>
        <w:t>Основні теорії гри та історичний огляд ігрової діяльності людей</w:t>
      </w:r>
      <w:r w:rsidR="00D048D7" w:rsidRPr="00866C3E">
        <w:rPr>
          <w:color w:val="000000"/>
          <w:sz w:val="24"/>
          <w:szCs w:val="24"/>
        </w:rPr>
        <w:t xml:space="preserve">» </w:t>
      </w:r>
      <w:r w:rsidR="00850437" w:rsidRPr="00866C3E">
        <w:rPr>
          <w:color w:val="000000"/>
          <w:sz w:val="24"/>
          <w:szCs w:val="24"/>
        </w:rPr>
        <w:t xml:space="preserve">студентами проводяться презентації щодо </w:t>
      </w:r>
      <w:r w:rsidR="00FF37F3">
        <w:rPr>
          <w:color w:val="000000"/>
          <w:sz w:val="24"/>
          <w:szCs w:val="24"/>
        </w:rPr>
        <w:t xml:space="preserve">теорій провідних науковців із застосуванням графічної </w:t>
      </w:r>
      <w:proofErr w:type="spellStart"/>
      <w:r w:rsidR="00FF37F3">
        <w:rPr>
          <w:color w:val="000000"/>
          <w:sz w:val="24"/>
          <w:szCs w:val="24"/>
        </w:rPr>
        <w:t>фасилітації</w:t>
      </w:r>
      <w:proofErr w:type="spellEnd"/>
      <w:r w:rsidR="00850437" w:rsidRPr="00866C3E">
        <w:rPr>
          <w:color w:val="000000"/>
          <w:sz w:val="24"/>
          <w:szCs w:val="24"/>
        </w:rPr>
        <w:t>. По темам «</w:t>
      </w:r>
      <w:r w:rsidR="00FF37F3" w:rsidRPr="008D0E9F">
        <w:rPr>
          <w:b/>
          <w:iCs/>
          <w:color w:val="00000A"/>
          <w:spacing w:val="1"/>
          <w:sz w:val="24"/>
          <w:lang w:eastAsia="zh-CN"/>
        </w:rPr>
        <w:t>Класифікація ігрових методів</w:t>
      </w:r>
      <w:r w:rsidR="00850437" w:rsidRPr="00866C3E">
        <w:rPr>
          <w:color w:val="000000"/>
          <w:sz w:val="24"/>
          <w:szCs w:val="24"/>
        </w:rPr>
        <w:t>»</w:t>
      </w:r>
      <w:r w:rsidR="00FF37F3">
        <w:rPr>
          <w:color w:val="000000"/>
          <w:sz w:val="24"/>
          <w:szCs w:val="24"/>
        </w:rPr>
        <w:t xml:space="preserve"> </w:t>
      </w:r>
      <w:r w:rsidR="00FF37F3" w:rsidRPr="00866C3E">
        <w:rPr>
          <w:sz w:val="24"/>
          <w:szCs w:val="24"/>
          <w:lang w:eastAsia="ru-RU"/>
        </w:rPr>
        <w:t>проводяться</w:t>
      </w:r>
      <w:r w:rsidR="00FF37F3">
        <w:rPr>
          <w:sz w:val="24"/>
          <w:szCs w:val="24"/>
          <w:lang w:eastAsia="ru-RU"/>
        </w:rPr>
        <w:t xml:space="preserve"> </w:t>
      </w:r>
      <w:r w:rsidR="00FF37F3">
        <w:rPr>
          <w:sz w:val="26"/>
          <w:szCs w:val="26"/>
          <w:lang w:eastAsia="ru-RU"/>
        </w:rPr>
        <w:t>різні типи ігор в навчальному процесі</w:t>
      </w:r>
      <w:r w:rsidR="00850437" w:rsidRPr="00866C3E">
        <w:rPr>
          <w:color w:val="000000"/>
          <w:sz w:val="24"/>
          <w:szCs w:val="24"/>
        </w:rPr>
        <w:t>, «</w:t>
      </w:r>
      <w:proofErr w:type="spellStart"/>
      <w:r w:rsidR="00FF37F3" w:rsidRPr="008D0E9F">
        <w:rPr>
          <w:b/>
          <w:iCs/>
          <w:color w:val="00000A"/>
          <w:spacing w:val="1"/>
          <w:sz w:val="24"/>
          <w:lang w:eastAsia="zh-CN"/>
        </w:rPr>
        <w:t>Психодраматичний</w:t>
      </w:r>
      <w:proofErr w:type="spellEnd"/>
      <w:r w:rsidR="00FF37F3" w:rsidRPr="008D0E9F">
        <w:rPr>
          <w:b/>
          <w:iCs/>
          <w:color w:val="00000A"/>
          <w:spacing w:val="1"/>
          <w:sz w:val="24"/>
          <w:lang w:eastAsia="zh-CN"/>
        </w:rPr>
        <w:t xml:space="preserve"> метод в психологічній практиці</w:t>
      </w:r>
      <w:r w:rsidR="00850437" w:rsidRPr="00866C3E">
        <w:rPr>
          <w:color w:val="000000"/>
          <w:sz w:val="24"/>
          <w:szCs w:val="24"/>
        </w:rPr>
        <w:t xml:space="preserve">» </w:t>
      </w:r>
      <w:r w:rsidR="00FF37F3">
        <w:rPr>
          <w:sz w:val="24"/>
          <w:szCs w:val="24"/>
          <w:lang w:eastAsia="ru-RU"/>
        </w:rPr>
        <w:t>проводи</w:t>
      </w:r>
      <w:r w:rsidR="00850437" w:rsidRPr="00866C3E">
        <w:rPr>
          <w:sz w:val="24"/>
          <w:szCs w:val="24"/>
          <w:lang w:eastAsia="ru-RU"/>
        </w:rPr>
        <w:t xml:space="preserve">ться </w:t>
      </w:r>
      <w:r w:rsidR="00FF37F3">
        <w:rPr>
          <w:color w:val="000000"/>
          <w:sz w:val="24"/>
          <w:szCs w:val="24"/>
        </w:rPr>
        <w:t xml:space="preserve">метод </w:t>
      </w:r>
      <w:proofErr w:type="spellStart"/>
      <w:r w:rsidR="00FF37F3">
        <w:rPr>
          <w:color w:val="000000"/>
          <w:sz w:val="24"/>
          <w:szCs w:val="24"/>
        </w:rPr>
        <w:t>психодрами</w:t>
      </w:r>
      <w:proofErr w:type="spellEnd"/>
      <w:r w:rsidR="00FF37F3">
        <w:rPr>
          <w:color w:val="000000"/>
          <w:sz w:val="24"/>
          <w:szCs w:val="24"/>
        </w:rPr>
        <w:t xml:space="preserve"> та аналіз її проведення у малих групах</w:t>
      </w:r>
      <w:r w:rsidR="00850437" w:rsidRPr="00866C3E">
        <w:rPr>
          <w:sz w:val="24"/>
          <w:szCs w:val="24"/>
          <w:lang w:eastAsia="ru-RU"/>
        </w:rPr>
        <w:t>. Під час вивчення теми «</w:t>
      </w:r>
      <w:r w:rsidR="00FF37F3" w:rsidRPr="008D0E9F">
        <w:rPr>
          <w:b/>
          <w:iCs/>
          <w:sz w:val="24"/>
        </w:rPr>
        <w:t>Застосування гри в педагогічній діяльності</w:t>
      </w:r>
      <w:r w:rsidR="00850437" w:rsidRPr="00866C3E">
        <w:rPr>
          <w:sz w:val="24"/>
          <w:szCs w:val="24"/>
          <w:lang w:eastAsia="ru-RU"/>
        </w:rPr>
        <w:t xml:space="preserve">» </w:t>
      </w:r>
      <w:r w:rsidR="00850437" w:rsidRPr="00866C3E">
        <w:rPr>
          <w:color w:val="000000"/>
          <w:sz w:val="24"/>
          <w:szCs w:val="24"/>
        </w:rPr>
        <w:t xml:space="preserve">проводиться розгляд кейсів щодо </w:t>
      </w:r>
      <w:r w:rsidR="00FF37F3">
        <w:rPr>
          <w:color w:val="000000"/>
          <w:sz w:val="24"/>
          <w:szCs w:val="24"/>
        </w:rPr>
        <w:t>роботи психолога з важкими клієнтами</w:t>
      </w:r>
      <w:r w:rsidR="00850437" w:rsidRPr="00866C3E">
        <w:rPr>
          <w:color w:val="000000"/>
          <w:sz w:val="24"/>
          <w:szCs w:val="24"/>
        </w:rPr>
        <w:t>. При вивченні теми «</w:t>
      </w:r>
      <w:r w:rsidR="00FF37F3" w:rsidRPr="008D0E9F">
        <w:rPr>
          <w:b/>
          <w:iCs/>
          <w:color w:val="00000A"/>
          <w:sz w:val="24"/>
          <w:lang w:eastAsia="zh-CN"/>
        </w:rPr>
        <w:t>Іграшки, їх характеристики. Улюблена іграшка</w:t>
      </w:r>
      <w:r w:rsidR="00850437" w:rsidRPr="00866C3E">
        <w:rPr>
          <w:color w:val="000000"/>
          <w:sz w:val="24"/>
          <w:szCs w:val="24"/>
        </w:rPr>
        <w:t xml:space="preserve">» робиться </w:t>
      </w:r>
      <w:r w:rsidR="00FF37F3">
        <w:rPr>
          <w:color w:val="000000"/>
          <w:sz w:val="24"/>
          <w:szCs w:val="24"/>
        </w:rPr>
        <w:t xml:space="preserve">аналіз ролі улюбленої іграшки в житті дитини та психологічних характеристик її власника. </w:t>
      </w:r>
      <w:r w:rsidR="00FF37F3">
        <w:rPr>
          <w:iCs/>
          <w:color w:val="00000A"/>
          <w:sz w:val="24"/>
          <w:lang w:eastAsia="zh-CN"/>
        </w:rPr>
        <w:t>Похід до музею Іграшок</w:t>
      </w:r>
      <w:r w:rsidR="00850437" w:rsidRPr="00866C3E">
        <w:rPr>
          <w:color w:val="000000"/>
          <w:sz w:val="24"/>
          <w:szCs w:val="24"/>
        </w:rPr>
        <w:t>. По темі «</w:t>
      </w:r>
      <w:proofErr w:type="spellStart"/>
      <w:r w:rsidR="00FF37F3" w:rsidRPr="008D0E9F">
        <w:rPr>
          <w:b/>
          <w:iCs/>
          <w:color w:val="00000A"/>
          <w:spacing w:val="3"/>
          <w:sz w:val="24"/>
          <w:lang w:eastAsia="zh-CN"/>
        </w:rPr>
        <w:t>Казкатерапія</w:t>
      </w:r>
      <w:proofErr w:type="spellEnd"/>
      <w:r w:rsidR="00FF37F3" w:rsidRPr="008D0E9F">
        <w:rPr>
          <w:b/>
          <w:iCs/>
          <w:color w:val="00000A"/>
          <w:spacing w:val="3"/>
          <w:sz w:val="24"/>
          <w:lang w:eastAsia="zh-CN"/>
        </w:rPr>
        <w:t xml:space="preserve"> в практиці психолога</w:t>
      </w:r>
      <w:r w:rsidR="00850437" w:rsidRPr="00866C3E">
        <w:rPr>
          <w:color w:val="000000"/>
          <w:sz w:val="24"/>
          <w:szCs w:val="24"/>
        </w:rPr>
        <w:t xml:space="preserve">» проводиться </w:t>
      </w:r>
      <w:r w:rsidR="00FF37F3">
        <w:rPr>
          <w:color w:val="000000"/>
          <w:sz w:val="24"/>
          <w:szCs w:val="24"/>
        </w:rPr>
        <w:t>створення власних дидактичних та психотерапевтичних казок</w:t>
      </w:r>
      <w:r w:rsidR="00850437" w:rsidRPr="00866C3E">
        <w:rPr>
          <w:color w:val="000000"/>
          <w:sz w:val="24"/>
          <w:szCs w:val="24"/>
        </w:rPr>
        <w:t xml:space="preserve">. </w:t>
      </w:r>
      <w:r w:rsidR="00850437" w:rsidRPr="00866C3E">
        <w:rPr>
          <w:sz w:val="24"/>
          <w:szCs w:val="24"/>
          <w:lang w:eastAsia="ru-RU"/>
        </w:rPr>
        <w:t>Під час вивчення теми «</w:t>
      </w:r>
      <w:r w:rsidR="00FF37F3" w:rsidRPr="008D0E9F">
        <w:rPr>
          <w:b/>
          <w:iCs/>
          <w:sz w:val="24"/>
        </w:rPr>
        <w:t>Дебати, мозковий штурм, групова дискусія</w:t>
      </w:r>
      <w:r w:rsidR="00850437" w:rsidRPr="00866C3E">
        <w:rPr>
          <w:sz w:val="24"/>
          <w:szCs w:val="24"/>
          <w:lang w:eastAsia="ru-RU"/>
        </w:rPr>
        <w:t xml:space="preserve">» </w:t>
      </w:r>
      <w:r w:rsidR="0087340A">
        <w:rPr>
          <w:color w:val="000000"/>
          <w:sz w:val="24"/>
          <w:szCs w:val="24"/>
        </w:rPr>
        <w:t>студентам проводя</w:t>
      </w:r>
      <w:r w:rsidR="00850437" w:rsidRPr="00866C3E">
        <w:rPr>
          <w:color w:val="000000"/>
          <w:sz w:val="24"/>
          <w:szCs w:val="24"/>
        </w:rPr>
        <w:t xml:space="preserve">ться </w:t>
      </w:r>
      <w:r w:rsidR="0087340A">
        <w:rPr>
          <w:color w:val="000000"/>
          <w:sz w:val="24"/>
          <w:szCs w:val="24"/>
        </w:rPr>
        <w:t xml:space="preserve">мозкові штурми, дебати та дискусії за різної тематикою, актуальною для студентів. </w:t>
      </w:r>
      <w:r w:rsidR="00850437" w:rsidRPr="00866C3E">
        <w:rPr>
          <w:color w:val="000000"/>
          <w:sz w:val="24"/>
          <w:szCs w:val="24"/>
        </w:rPr>
        <w:t>По темі  «</w:t>
      </w:r>
      <w:r w:rsidR="0087340A">
        <w:rPr>
          <w:b/>
          <w:iCs/>
          <w:sz w:val="24"/>
        </w:rPr>
        <w:t>Технологія створення рольової гри</w:t>
      </w:r>
      <w:r w:rsidR="00850437" w:rsidRPr="00866C3E">
        <w:rPr>
          <w:b/>
          <w:sz w:val="24"/>
          <w:szCs w:val="24"/>
        </w:rPr>
        <w:t>»</w:t>
      </w:r>
      <w:r w:rsidR="00850437" w:rsidRPr="00866C3E">
        <w:rPr>
          <w:color w:val="000000"/>
          <w:sz w:val="24"/>
          <w:szCs w:val="24"/>
        </w:rPr>
        <w:t xml:space="preserve">» </w:t>
      </w:r>
      <w:r w:rsidR="0087340A">
        <w:rPr>
          <w:color w:val="000000"/>
          <w:sz w:val="24"/>
          <w:szCs w:val="24"/>
        </w:rPr>
        <w:t>відбувається створення власних рольових ігор</w:t>
      </w:r>
      <w:r w:rsidR="00850437" w:rsidRPr="00866C3E">
        <w:rPr>
          <w:color w:val="000000"/>
          <w:sz w:val="24"/>
          <w:szCs w:val="24"/>
        </w:rPr>
        <w:t xml:space="preserve">. </w:t>
      </w:r>
      <w:r w:rsidR="00850437" w:rsidRPr="00866C3E">
        <w:rPr>
          <w:sz w:val="24"/>
          <w:szCs w:val="24"/>
          <w:lang w:eastAsia="ru-RU"/>
        </w:rPr>
        <w:t>Під час вивчення тем</w:t>
      </w:r>
      <w:r w:rsidR="0087340A">
        <w:rPr>
          <w:sz w:val="24"/>
          <w:szCs w:val="24"/>
          <w:lang w:eastAsia="ru-RU"/>
        </w:rPr>
        <w:t>и</w:t>
      </w:r>
      <w:r w:rsidR="00850437" w:rsidRPr="00866C3E">
        <w:rPr>
          <w:sz w:val="24"/>
          <w:szCs w:val="24"/>
          <w:lang w:eastAsia="ru-RU"/>
        </w:rPr>
        <w:t xml:space="preserve">  «</w:t>
      </w:r>
      <w:r w:rsidR="0087340A" w:rsidRPr="00FF4FF6">
        <w:rPr>
          <w:b/>
          <w:iCs/>
          <w:sz w:val="24"/>
        </w:rPr>
        <w:t>Ігрові методи та робота з важкими клієнтами у тренінговому просторі</w:t>
      </w:r>
      <w:r w:rsidR="00850437" w:rsidRPr="00866C3E">
        <w:rPr>
          <w:b/>
          <w:bCs/>
          <w:sz w:val="24"/>
          <w:szCs w:val="24"/>
        </w:rPr>
        <w:t xml:space="preserve">» </w:t>
      </w:r>
      <w:r w:rsidR="00850437" w:rsidRPr="0087340A">
        <w:rPr>
          <w:bCs/>
          <w:sz w:val="24"/>
          <w:szCs w:val="24"/>
        </w:rPr>
        <w:t xml:space="preserve">проводиться </w:t>
      </w:r>
      <w:r w:rsidR="00850437" w:rsidRPr="00866C3E">
        <w:rPr>
          <w:color w:val="000000"/>
          <w:sz w:val="24"/>
          <w:szCs w:val="24"/>
        </w:rPr>
        <w:t xml:space="preserve">робота </w:t>
      </w:r>
      <w:r w:rsidR="0087340A">
        <w:rPr>
          <w:color w:val="000000"/>
          <w:sz w:val="24"/>
          <w:szCs w:val="24"/>
        </w:rPr>
        <w:t>у тренінговому просторі та робота у мікрогрупах</w:t>
      </w:r>
    </w:p>
    <w:p w:rsidR="00D048D7" w:rsidRPr="00866C3E" w:rsidRDefault="00D048D7" w:rsidP="000F2848">
      <w:pPr>
        <w:spacing w:after="0" w:line="240" w:lineRule="auto"/>
        <w:jc w:val="both"/>
        <w:rPr>
          <w:rFonts w:ascii="Times New Roman" w:eastAsia="Times New Roman" w:hAnsi="Times New Roman" w:cs="Times New Roman"/>
          <w:color w:val="000000"/>
          <w:sz w:val="24"/>
          <w:szCs w:val="24"/>
          <w:lang w:eastAsia="ru-RU"/>
        </w:rPr>
      </w:pPr>
    </w:p>
    <w:bookmarkEnd w:id="0"/>
    <w:p w:rsidR="000F2848" w:rsidRPr="00FA03D7" w:rsidRDefault="000F2848" w:rsidP="000F2848">
      <w:pPr>
        <w:spacing w:after="0" w:line="240" w:lineRule="auto"/>
        <w:jc w:val="center"/>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b/>
          <w:sz w:val="24"/>
          <w:szCs w:val="24"/>
          <w:lang w:eastAsia="ru-RU"/>
        </w:rPr>
        <w:t>МЕТОДИ КОНТРОЛЮ</w:t>
      </w:r>
    </w:p>
    <w:p w:rsidR="000F2848" w:rsidRPr="00F03560" w:rsidRDefault="000F2848" w:rsidP="000F2848">
      <w:pPr>
        <w:spacing w:after="0" w:line="240" w:lineRule="auto"/>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1</w:t>
      </w:r>
      <w:r w:rsidRPr="00F03560">
        <w:rPr>
          <w:rFonts w:ascii="Times New Roman" w:eastAsia="Calibri" w:hAnsi="Times New Roman" w:cs="Times New Roman"/>
          <w:b/>
          <w:sz w:val="24"/>
          <w:szCs w:val="24"/>
          <w:lang w:eastAsia="ru-RU"/>
        </w:rPr>
        <w:t xml:space="preserve">. Підсумковий (семестровий) контроль проводиться у формі    </w:t>
      </w:r>
      <w:r w:rsidR="002564DE" w:rsidRPr="00F03560">
        <w:rPr>
          <w:rFonts w:ascii="Times New Roman" w:eastAsia="Calibri" w:hAnsi="Times New Roman" w:cs="Times New Roman"/>
          <w:b/>
          <w:sz w:val="24"/>
          <w:szCs w:val="24"/>
          <w:lang w:eastAsia="ru-RU"/>
        </w:rPr>
        <w:t>залік</w:t>
      </w:r>
      <w:r w:rsidRPr="00F03560">
        <w:rPr>
          <w:rFonts w:ascii="Times New Roman" w:eastAsia="Calibri" w:hAnsi="Times New Roman" w:cs="Times New Roman"/>
          <w:b/>
          <w:sz w:val="24"/>
          <w:szCs w:val="24"/>
          <w:lang w:eastAsia="ru-RU"/>
        </w:rPr>
        <w:t xml:space="preserve">у. </w:t>
      </w:r>
    </w:p>
    <w:p w:rsidR="00F03560" w:rsidRPr="00F03560" w:rsidRDefault="00F03560" w:rsidP="00F03560">
      <w:pPr>
        <w:tabs>
          <w:tab w:val="left" w:pos="1560"/>
        </w:tabs>
        <w:spacing w:line="276" w:lineRule="auto"/>
        <w:ind w:firstLine="709"/>
        <w:jc w:val="both"/>
        <w:rPr>
          <w:rFonts w:ascii="Times New Roman" w:hAnsi="Times New Roman" w:cs="Times New Roman"/>
          <w:sz w:val="24"/>
          <w:szCs w:val="24"/>
        </w:rPr>
      </w:pPr>
      <w:r w:rsidRPr="00F03560">
        <w:rPr>
          <w:rFonts w:ascii="Times New Roman" w:hAnsi="Times New Roman" w:cs="Times New Roman"/>
          <w:color w:val="00000A"/>
          <w:sz w:val="24"/>
          <w:szCs w:val="24"/>
          <w:lang w:eastAsia="zh-CN"/>
        </w:rPr>
        <w:t>Формою контролю з дисципліни «Методи гри в психологічній практиці»  визначено екзамен. Умовами його складання є: активна робота студента під час занять, знання теоретичних положень курсу, наявність певних умінь в області застосування різних ігрових методик в залежності від напряму психологічного впливу, уміння оволодіння навичками ефективного професійного діагностування, проведення ігрових методів та аналіз ігрової діяльності людини. Особлива увага приділяється створенню студентами власної гри та її проведення на колегах.</w:t>
      </w:r>
    </w:p>
    <w:p w:rsidR="00F03560" w:rsidRPr="00F03560" w:rsidRDefault="00F03560" w:rsidP="00F03560">
      <w:pPr>
        <w:tabs>
          <w:tab w:val="left" w:pos="1560"/>
        </w:tabs>
        <w:spacing w:line="240" w:lineRule="auto"/>
        <w:ind w:firstLine="709"/>
        <w:jc w:val="both"/>
        <w:rPr>
          <w:rFonts w:ascii="Times New Roman" w:hAnsi="Times New Roman" w:cs="Times New Roman"/>
          <w:sz w:val="24"/>
          <w:szCs w:val="24"/>
        </w:rPr>
      </w:pPr>
      <w:r w:rsidRPr="00F03560">
        <w:rPr>
          <w:rFonts w:ascii="Times New Roman" w:hAnsi="Times New Roman" w:cs="Times New Roman"/>
          <w:sz w:val="24"/>
          <w:szCs w:val="24"/>
        </w:rPr>
        <w:t xml:space="preserve">Поточний контроль реалізується у формі опитування, виступів на практичних заняттях, тестів, виконання індивідуальних завдань, проведення контрольних робіт. </w:t>
      </w:r>
    </w:p>
    <w:p w:rsidR="00F03560" w:rsidRPr="00F03560" w:rsidRDefault="00F03560" w:rsidP="00F03560">
      <w:pPr>
        <w:tabs>
          <w:tab w:val="left" w:pos="993"/>
        </w:tabs>
        <w:spacing w:line="240" w:lineRule="auto"/>
        <w:ind w:firstLine="700"/>
        <w:jc w:val="both"/>
        <w:rPr>
          <w:rFonts w:ascii="Times New Roman" w:hAnsi="Times New Roman" w:cs="Times New Roman"/>
          <w:sz w:val="24"/>
          <w:szCs w:val="24"/>
        </w:rPr>
      </w:pPr>
      <w:r w:rsidRPr="00F03560">
        <w:rPr>
          <w:rFonts w:ascii="Times New Roman" w:hAnsi="Times New Roman" w:cs="Times New Roman"/>
          <w:sz w:val="24"/>
          <w:szCs w:val="24"/>
        </w:rPr>
        <w:t>Контроль складової робочої програми, яка освоюється під час самостійної роботи студента, проводиться:</w:t>
      </w:r>
    </w:p>
    <w:p w:rsidR="00F03560" w:rsidRPr="00F03560" w:rsidRDefault="00F03560" w:rsidP="00F03560">
      <w:pPr>
        <w:widowControl w:val="0"/>
        <w:tabs>
          <w:tab w:val="left" w:pos="709"/>
        </w:tabs>
        <w:suppressAutoHyphens/>
        <w:spacing w:line="240" w:lineRule="auto"/>
        <w:jc w:val="both"/>
        <w:rPr>
          <w:rFonts w:ascii="Times New Roman" w:hAnsi="Times New Roman" w:cs="Times New Roman"/>
          <w:sz w:val="24"/>
          <w:szCs w:val="24"/>
        </w:rPr>
      </w:pPr>
      <w:r w:rsidRPr="00F03560">
        <w:rPr>
          <w:rFonts w:ascii="Times New Roman" w:hAnsi="Times New Roman" w:cs="Times New Roman"/>
          <w:sz w:val="24"/>
          <w:szCs w:val="24"/>
        </w:rPr>
        <w:t>з лекційного матеріалу – шляхом перевірки конспектів;</w:t>
      </w:r>
    </w:p>
    <w:p w:rsidR="00F03560" w:rsidRPr="00F03560" w:rsidRDefault="00F03560" w:rsidP="00F03560">
      <w:pPr>
        <w:widowControl w:val="0"/>
        <w:tabs>
          <w:tab w:val="left" w:pos="709"/>
        </w:tabs>
        <w:suppressAutoHyphens/>
        <w:spacing w:line="240" w:lineRule="auto"/>
        <w:jc w:val="both"/>
        <w:rPr>
          <w:rFonts w:ascii="Times New Roman" w:hAnsi="Times New Roman" w:cs="Times New Roman"/>
          <w:sz w:val="24"/>
          <w:szCs w:val="24"/>
        </w:rPr>
      </w:pPr>
      <w:r w:rsidRPr="00F03560">
        <w:rPr>
          <w:rFonts w:ascii="Times New Roman" w:hAnsi="Times New Roman" w:cs="Times New Roman"/>
          <w:sz w:val="24"/>
          <w:szCs w:val="24"/>
        </w:rPr>
        <w:t>з практичних занять – за допомогою перевірки виконаних завдань.</w:t>
      </w:r>
    </w:p>
    <w:p w:rsidR="00F03560" w:rsidRPr="00F03560" w:rsidRDefault="00F03560" w:rsidP="00F03560">
      <w:pPr>
        <w:spacing w:line="240" w:lineRule="auto"/>
        <w:ind w:firstLine="710"/>
        <w:jc w:val="both"/>
        <w:rPr>
          <w:rFonts w:ascii="Times New Roman" w:hAnsi="Times New Roman" w:cs="Times New Roman"/>
          <w:sz w:val="24"/>
          <w:szCs w:val="24"/>
        </w:rPr>
      </w:pPr>
      <w:r w:rsidRPr="00F03560">
        <w:rPr>
          <w:rFonts w:ascii="Times New Roman" w:hAnsi="Times New Roman" w:cs="Times New Roman"/>
          <w:sz w:val="24"/>
          <w:szCs w:val="24"/>
        </w:rPr>
        <w:t>Семестровий контроль проводиться у формі екзамену відповідно до навчального плану в обсязі навчального матеріалу, визначеного навчальною програмою та у терміни, встановлені навчальним планом.</w:t>
      </w:r>
    </w:p>
    <w:p w:rsidR="00F03560" w:rsidRPr="00F03560" w:rsidRDefault="00F03560" w:rsidP="00F03560">
      <w:pPr>
        <w:spacing w:line="240" w:lineRule="auto"/>
        <w:ind w:firstLine="710"/>
        <w:jc w:val="both"/>
        <w:rPr>
          <w:rFonts w:ascii="Times New Roman" w:hAnsi="Times New Roman" w:cs="Times New Roman"/>
          <w:spacing w:val="-4"/>
          <w:sz w:val="24"/>
          <w:szCs w:val="24"/>
        </w:rPr>
      </w:pPr>
      <w:r w:rsidRPr="00F03560">
        <w:rPr>
          <w:rFonts w:ascii="Times New Roman" w:hAnsi="Times New Roman" w:cs="Times New Roman"/>
          <w:sz w:val="24"/>
          <w:szCs w:val="24"/>
        </w:rPr>
        <w:t xml:space="preserve">Семестровий </w:t>
      </w:r>
      <w:r w:rsidRPr="00F03560">
        <w:rPr>
          <w:rFonts w:ascii="Times New Roman" w:hAnsi="Times New Roman" w:cs="Times New Roman"/>
          <w:spacing w:val="-4"/>
          <w:sz w:val="24"/>
          <w:szCs w:val="24"/>
        </w:rPr>
        <w:t xml:space="preserve">контроль також проводитися  в письмовій формі за контрольними завданнями. </w:t>
      </w:r>
    </w:p>
    <w:p w:rsidR="00F03560" w:rsidRPr="00F03560" w:rsidRDefault="00F03560" w:rsidP="00F03560">
      <w:pPr>
        <w:spacing w:line="240" w:lineRule="auto"/>
        <w:ind w:firstLine="710"/>
        <w:jc w:val="both"/>
        <w:rPr>
          <w:rFonts w:ascii="Times New Roman" w:hAnsi="Times New Roman" w:cs="Times New Roman"/>
          <w:sz w:val="24"/>
          <w:szCs w:val="24"/>
        </w:rPr>
      </w:pPr>
      <w:r w:rsidRPr="00F03560">
        <w:rPr>
          <w:rFonts w:ascii="Times New Roman" w:hAnsi="Times New Roman" w:cs="Times New Roman"/>
          <w:sz w:val="24"/>
          <w:szCs w:val="24"/>
        </w:rPr>
        <w:t>Результати поточного контролю враховуються як допоміжна інформація для виставлення оцінки з даної дисципліни.</w:t>
      </w:r>
    </w:p>
    <w:p w:rsidR="00F03560" w:rsidRPr="00F03560" w:rsidRDefault="00F03560" w:rsidP="00F03560">
      <w:pPr>
        <w:spacing w:line="240" w:lineRule="auto"/>
        <w:ind w:firstLine="709"/>
        <w:jc w:val="both"/>
        <w:rPr>
          <w:rFonts w:ascii="Times New Roman" w:hAnsi="Times New Roman" w:cs="Times New Roman"/>
          <w:sz w:val="24"/>
          <w:szCs w:val="24"/>
        </w:rPr>
      </w:pPr>
      <w:r w:rsidRPr="00F03560">
        <w:rPr>
          <w:rFonts w:ascii="Times New Roman" w:hAnsi="Times New Roman" w:cs="Times New Roman"/>
          <w:sz w:val="24"/>
          <w:szCs w:val="24"/>
        </w:rPr>
        <w:lastRenderedPageBreak/>
        <w:t>Студент вважається допущеним до семестрового екзамену з навчальної дисципліни за умови повного відпрацювання усіх практичних занять, передбачених навчальною програмою з дисципліни.</w:t>
      </w:r>
    </w:p>
    <w:p w:rsidR="00F03560" w:rsidRPr="00F03560" w:rsidRDefault="00F03560" w:rsidP="00F03560">
      <w:pPr>
        <w:pStyle w:val="12"/>
        <w:spacing w:line="276" w:lineRule="auto"/>
        <w:ind w:firstLine="708"/>
        <w:jc w:val="both"/>
        <w:rPr>
          <w:color w:val="000000"/>
          <w:sz w:val="24"/>
          <w:szCs w:val="24"/>
        </w:rPr>
      </w:pPr>
      <w:r w:rsidRPr="00F03560">
        <w:rPr>
          <w:b/>
          <w:color w:val="000000"/>
          <w:sz w:val="24"/>
          <w:szCs w:val="24"/>
        </w:rPr>
        <w:t>Контроль систематичного виконання самостійної роботи та активності на практичних  заняттях</w:t>
      </w:r>
    </w:p>
    <w:p w:rsidR="00F03560" w:rsidRPr="00F03560" w:rsidRDefault="00F03560" w:rsidP="00F03560">
      <w:pPr>
        <w:pStyle w:val="12"/>
        <w:spacing w:line="276" w:lineRule="auto"/>
        <w:ind w:firstLine="708"/>
        <w:jc w:val="both"/>
        <w:rPr>
          <w:color w:val="000000"/>
          <w:sz w:val="24"/>
          <w:szCs w:val="24"/>
        </w:rPr>
      </w:pPr>
      <w:r w:rsidRPr="00F03560">
        <w:rPr>
          <w:color w:val="000000"/>
          <w:sz w:val="24"/>
          <w:szCs w:val="24"/>
        </w:rPr>
        <w:t>Оцінювання проводиться за 5-бальною шкалою за такими критеріями:</w:t>
      </w:r>
    </w:p>
    <w:p w:rsidR="00F03560" w:rsidRPr="00F03560" w:rsidRDefault="00F03560" w:rsidP="00F03560">
      <w:pPr>
        <w:pStyle w:val="12"/>
        <w:spacing w:line="276" w:lineRule="auto"/>
        <w:jc w:val="both"/>
        <w:rPr>
          <w:color w:val="000000"/>
          <w:sz w:val="24"/>
          <w:szCs w:val="24"/>
        </w:rPr>
      </w:pPr>
      <w:r w:rsidRPr="00F03560">
        <w:rPr>
          <w:color w:val="000000"/>
          <w:sz w:val="24"/>
          <w:szCs w:val="24"/>
        </w:rPr>
        <w:t xml:space="preserve">1) розуміння, ступінь засвоєння теорії та методології проблем, що </w:t>
      </w:r>
    </w:p>
    <w:p w:rsidR="00F03560" w:rsidRPr="00F03560" w:rsidRDefault="00F03560" w:rsidP="00F03560">
      <w:pPr>
        <w:pStyle w:val="12"/>
        <w:spacing w:line="276" w:lineRule="auto"/>
        <w:jc w:val="both"/>
        <w:rPr>
          <w:color w:val="000000"/>
          <w:sz w:val="24"/>
          <w:szCs w:val="24"/>
        </w:rPr>
      </w:pPr>
      <w:r w:rsidRPr="00F03560">
        <w:rPr>
          <w:color w:val="000000"/>
          <w:sz w:val="24"/>
          <w:szCs w:val="24"/>
        </w:rPr>
        <w:t>розглядаються;</w:t>
      </w:r>
    </w:p>
    <w:p w:rsidR="00F03560" w:rsidRPr="00F03560" w:rsidRDefault="00F03560" w:rsidP="00F03560">
      <w:pPr>
        <w:pStyle w:val="12"/>
        <w:spacing w:line="276" w:lineRule="auto"/>
        <w:jc w:val="both"/>
        <w:rPr>
          <w:color w:val="000000"/>
          <w:sz w:val="24"/>
          <w:szCs w:val="24"/>
        </w:rPr>
      </w:pPr>
      <w:r w:rsidRPr="00F03560">
        <w:rPr>
          <w:color w:val="000000"/>
          <w:sz w:val="24"/>
          <w:szCs w:val="24"/>
        </w:rPr>
        <w:t>2) ступінь засвоєння матеріалу дисципліни;</w:t>
      </w:r>
    </w:p>
    <w:p w:rsidR="00F03560" w:rsidRPr="00F03560" w:rsidRDefault="00F03560" w:rsidP="00F03560">
      <w:pPr>
        <w:pStyle w:val="12"/>
        <w:spacing w:line="276" w:lineRule="auto"/>
        <w:jc w:val="both"/>
        <w:rPr>
          <w:color w:val="000000"/>
          <w:sz w:val="24"/>
          <w:szCs w:val="24"/>
        </w:rPr>
      </w:pPr>
      <w:r w:rsidRPr="00F03560">
        <w:rPr>
          <w:color w:val="000000"/>
          <w:sz w:val="24"/>
          <w:szCs w:val="24"/>
        </w:rPr>
        <w:t>3) ознайомлення з рекомендованою літературою, а також із сучасною літературою з питань, що розглядаються;</w:t>
      </w:r>
    </w:p>
    <w:p w:rsidR="00F03560" w:rsidRPr="00F03560" w:rsidRDefault="00F03560" w:rsidP="00F03560">
      <w:pPr>
        <w:pStyle w:val="12"/>
        <w:spacing w:line="276" w:lineRule="auto"/>
        <w:jc w:val="both"/>
        <w:rPr>
          <w:color w:val="000000"/>
          <w:sz w:val="24"/>
          <w:szCs w:val="24"/>
        </w:rPr>
      </w:pPr>
      <w:r w:rsidRPr="00F03560">
        <w:rPr>
          <w:color w:val="000000"/>
          <w:sz w:val="24"/>
          <w:szCs w:val="24"/>
        </w:rPr>
        <w:t>4) уміння поєднувати теорію з практикою при розгляді виробничих ситуацій, розв'язанні задач, проведенні розрахунків при виконанні завдань,  винесених для самостійного опрацювання, та завдань, винесених на розгляд в аудиторії;</w:t>
      </w:r>
    </w:p>
    <w:p w:rsidR="00F03560" w:rsidRPr="00F03560" w:rsidRDefault="00F03560" w:rsidP="00F03560">
      <w:pPr>
        <w:pStyle w:val="12"/>
        <w:spacing w:line="276" w:lineRule="auto"/>
        <w:jc w:val="both"/>
        <w:rPr>
          <w:color w:val="000000"/>
          <w:sz w:val="24"/>
          <w:szCs w:val="24"/>
        </w:rPr>
      </w:pPr>
      <w:r w:rsidRPr="00F03560">
        <w:rPr>
          <w:color w:val="000000"/>
          <w:sz w:val="24"/>
          <w:szCs w:val="24"/>
        </w:rPr>
        <w:t>5) 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F03560" w:rsidRPr="00F03560" w:rsidRDefault="00F03560" w:rsidP="00F03560">
      <w:pPr>
        <w:pStyle w:val="12"/>
        <w:spacing w:line="276" w:lineRule="auto"/>
        <w:ind w:firstLine="708"/>
        <w:jc w:val="both"/>
        <w:rPr>
          <w:color w:val="000000"/>
          <w:sz w:val="24"/>
          <w:szCs w:val="24"/>
        </w:rPr>
      </w:pPr>
      <w:r w:rsidRPr="00F03560">
        <w:rPr>
          <w:color w:val="000000"/>
          <w:sz w:val="24"/>
          <w:szCs w:val="24"/>
        </w:rPr>
        <w:t>Оцінка  "відмінно"  ставиться за умови відповідності виконаного завдання студента або його усної відповіді до всіх п'яти зазначених критеріїв.</w:t>
      </w:r>
    </w:p>
    <w:p w:rsidR="00F03560" w:rsidRPr="00F03560" w:rsidRDefault="00F03560" w:rsidP="00F03560">
      <w:pPr>
        <w:pStyle w:val="12"/>
        <w:spacing w:line="276" w:lineRule="auto"/>
        <w:ind w:firstLine="708"/>
        <w:jc w:val="both"/>
        <w:rPr>
          <w:color w:val="000000"/>
          <w:sz w:val="24"/>
          <w:szCs w:val="24"/>
        </w:rPr>
      </w:pPr>
      <w:r w:rsidRPr="00F03560">
        <w:rPr>
          <w:color w:val="000000"/>
          <w:sz w:val="24"/>
          <w:szCs w:val="24"/>
        </w:rPr>
        <w:t>Відсутність тієї чи іншої складової знижує оцінку на відповідну кількість балів.</w:t>
      </w:r>
    </w:p>
    <w:p w:rsidR="00F03560" w:rsidRPr="00F03560" w:rsidRDefault="00F03560" w:rsidP="00F03560">
      <w:pPr>
        <w:pStyle w:val="12"/>
        <w:spacing w:line="276" w:lineRule="auto"/>
        <w:ind w:firstLine="708"/>
        <w:jc w:val="both"/>
        <w:rPr>
          <w:color w:val="000000"/>
          <w:sz w:val="24"/>
          <w:szCs w:val="24"/>
        </w:rPr>
      </w:pPr>
      <w:r w:rsidRPr="00F03560">
        <w:rPr>
          <w:color w:val="000000"/>
          <w:sz w:val="24"/>
          <w:szCs w:val="24"/>
        </w:rPr>
        <w:t>При оцінюванні практичних завдань увага приділяється також їх якості та самостійності, своєчасності здачі виконаних завдань викладачу (згідно з графіком навчального процесу). Якщо якась із вимог не буде виконана, то оцінка буде знижена.</w:t>
      </w:r>
    </w:p>
    <w:p w:rsidR="00F03560" w:rsidRPr="00F03560" w:rsidRDefault="00F03560" w:rsidP="00F03560">
      <w:pPr>
        <w:spacing w:after="0" w:line="240" w:lineRule="auto"/>
        <w:ind w:firstLine="709"/>
        <w:jc w:val="both"/>
        <w:rPr>
          <w:rFonts w:ascii="Times New Roman" w:eastAsia="Times New Roman" w:hAnsi="Times New Roman" w:cs="Times New Roman"/>
          <w:sz w:val="24"/>
          <w:szCs w:val="24"/>
          <w:lang w:eastAsia="ru-RU"/>
        </w:rPr>
      </w:pPr>
      <w:r w:rsidRPr="00F03560">
        <w:rPr>
          <w:rFonts w:ascii="Times New Roman" w:eastAsia="Times New Roman" w:hAnsi="Times New Roman" w:cs="Times New Roman"/>
          <w:b/>
          <w:bCs/>
          <w:color w:val="000000"/>
          <w:sz w:val="24"/>
          <w:szCs w:val="24"/>
          <w:lang w:eastAsia="ru-RU"/>
        </w:rPr>
        <w:t>2.Поточний контроль проводиться за результатами роботи студентів на практичних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F03560" w:rsidRPr="00F03560" w:rsidRDefault="00F03560" w:rsidP="00F03560">
      <w:pPr>
        <w:pStyle w:val="12"/>
        <w:spacing w:line="276" w:lineRule="auto"/>
        <w:jc w:val="both"/>
        <w:rPr>
          <w:color w:val="000000"/>
          <w:sz w:val="24"/>
          <w:szCs w:val="24"/>
        </w:rPr>
      </w:pPr>
    </w:p>
    <w:p w:rsidR="00F03560" w:rsidRPr="00F03560" w:rsidRDefault="00F03560" w:rsidP="00F03560">
      <w:pPr>
        <w:pStyle w:val="12"/>
        <w:spacing w:line="276" w:lineRule="auto"/>
        <w:ind w:firstLine="708"/>
        <w:jc w:val="both"/>
        <w:rPr>
          <w:color w:val="000000"/>
          <w:sz w:val="24"/>
          <w:szCs w:val="24"/>
        </w:rPr>
      </w:pPr>
      <w:r w:rsidRPr="00F03560">
        <w:rPr>
          <w:b/>
          <w:color w:val="000000"/>
          <w:sz w:val="24"/>
          <w:szCs w:val="24"/>
        </w:rPr>
        <w:t>Проміжний модульний контроль</w:t>
      </w:r>
    </w:p>
    <w:p w:rsidR="00F03560" w:rsidRPr="00F03560" w:rsidRDefault="00F03560" w:rsidP="00F03560">
      <w:pPr>
        <w:pStyle w:val="12"/>
        <w:spacing w:line="276" w:lineRule="auto"/>
        <w:ind w:firstLine="708"/>
        <w:jc w:val="both"/>
        <w:rPr>
          <w:color w:val="000000"/>
          <w:sz w:val="24"/>
          <w:szCs w:val="24"/>
          <w:lang w:val="ru-RU"/>
        </w:rPr>
      </w:pPr>
      <w:r w:rsidRPr="00F03560">
        <w:rPr>
          <w:color w:val="000000"/>
          <w:sz w:val="24"/>
          <w:szCs w:val="24"/>
        </w:rPr>
        <w:t>Проміжний модульний контроль рівня знань передбачає виявлення опанування студентом матеріалу лекційного модуля та вміння застосовувати його для вирішення практичної ситуації і проводиться у вигляді ко</w:t>
      </w:r>
      <w:r>
        <w:rPr>
          <w:color w:val="000000"/>
          <w:sz w:val="24"/>
          <w:szCs w:val="24"/>
        </w:rPr>
        <w:t xml:space="preserve">нтрольної роботи за темами 1-го, </w:t>
      </w:r>
      <w:r w:rsidRPr="00F03560">
        <w:rPr>
          <w:color w:val="000000"/>
          <w:sz w:val="24"/>
          <w:szCs w:val="24"/>
        </w:rPr>
        <w:t>2-го</w:t>
      </w:r>
      <w:r>
        <w:rPr>
          <w:color w:val="000000"/>
          <w:sz w:val="24"/>
          <w:szCs w:val="24"/>
        </w:rPr>
        <w:t xml:space="preserve"> та 3-го модулів</w:t>
      </w:r>
      <w:r w:rsidRPr="00F03560">
        <w:rPr>
          <w:color w:val="000000"/>
          <w:sz w:val="24"/>
          <w:szCs w:val="24"/>
        </w:rPr>
        <w:t xml:space="preserve">. </w:t>
      </w:r>
    </w:p>
    <w:p w:rsidR="00F03560" w:rsidRPr="00F03560" w:rsidRDefault="00F03560" w:rsidP="00F03560">
      <w:pPr>
        <w:pStyle w:val="12"/>
        <w:spacing w:line="276" w:lineRule="auto"/>
        <w:ind w:firstLine="708"/>
        <w:jc w:val="both"/>
        <w:rPr>
          <w:color w:val="000000"/>
          <w:sz w:val="24"/>
          <w:szCs w:val="24"/>
        </w:rPr>
      </w:pPr>
      <w:r w:rsidRPr="00F03560">
        <w:rPr>
          <w:b/>
          <w:color w:val="000000"/>
          <w:sz w:val="24"/>
          <w:szCs w:val="24"/>
        </w:rPr>
        <w:t>Проведення модульного контролю</w:t>
      </w:r>
    </w:p>
    <w:p w:rsidR="00F03560" w:rsidRPr="00F03560" w:rsidRDefault="00F03560" w:rsidP="00F03560">
      <w:pPr>
        <w:pStyle w:val="12"/>
        <w:spacing w:line="276" w:lineRule="auto"/>
        <w:ind w:firstLine="708"/>
        <w:jc w:val="both"/>
        <w:rPr>
          <w:color w:val="000000"/>
          <w:sz w:val="24"/>
          <w:szCs w:val="24"/>
        </w:rPr>
      </w:pPr>
      <w:r w:rsidRPr="00F03560">
        <w:rPr>
          <w:color w:val="000000"/>
          <w:sz w:val="24"/>
          <w:szCs w:val="24"/>
        </w:rPr>
        <w:t xml:space="preserve">Модульний контроль здійснюється та оцінюється за допомогою проведення контрольної роботи за всіма темами дисципліни. </w:t>
      </w:r>
    </w:p>
    <w:p w:rsidR="00083CBA" w:rsidRPr="00F03560" w:rsidRDefault="00F03560" w:rsidP="00F03560">
      <w:pPr>
        <w:spacing w:after="0" w:line="240" w:lineRule="auto"/>
        <w:ind w:firstLine="709"/>
        <w:rPr>
          <w:rFonts w:ascii="Times New Roman" w:eastAsia="Times New Roman" w:hAnsi="Times New Roman" w:cs="Times New Roman"/>
          <w:b/>
          <w:sz w:val="24"/>
          <w:szCs w:val="24"/>
          <w:lang w:eastAsia="ru-RU"/>
        </w:rPr>
      </w:pPr>
      <w:r w:rsidRPr="00F03560">
        <w:rPr>
          <w:rFonts w:ascii="Times New Roman" w:hAnsi="Times New Roman" w:cs="Times New Roman"/>
          <w:color w:val="000000"/>
          <w:sz w:val="24"/>
          <w:szCs w:val="24"/>
        </w:rPr>
        <w:t>Підсумкова оцінка з дисципліни розраховується  як середня з кількох складових, що враховує оцінки кожного виду контролю (дві оцінки за результатами поточного модульного контролю, оцінку за курсовий проект і підсумкову контрольну роботу).</w:t>
      </w:r>
    </w:p>
    <w:p w:rsidR="00083CBA" w:rsidRPr="00083CBA" w:rsidRDefault="00083CBA" w:rsidP="00083CBA">
      <w:pPr>
        <w:spacing w:after="0" w:line="240" w:lineRule="auto"/>
        <w:ind w:firstLine="709"/>
        <w:jc w:val="both"/>
        <w:rPr>
          <w:rFonts w:ascii="Times New Roman" w:eastAsia="Times New Roman" w:hAnsi="Times New Roman" w:cs="Times New Roman"/>
          <w:sz w:val="24"/>
          <w:szCs w:val="24"/>
          <w:lang w:eastAsia="ru-RU"/>
        </w:rPr>
      </w:pPr>
      <w:r w:rsidRPr="00F03560">
        <w:rPr>
          <w:rFonts w:ascii="Times New Roman" w:eastAsia="Times New Roman" w:hAnsi="Times New Roman" w:cs="Times New Roman"/>
          <w:b/>
          <w:bCs/>
          <w:color w:val="000000"/>
          <w:sz w:val="24"/>
          <w:szCs w:val="24"/>
          <w:lang w:eastAsia="ru-RU"/>
        </w:rPr>
        <w:t>Контрольна робота</w:t>
      </w:r>
      <w:r w:rsidRPr="00F03560">
        <w:rPr>
          <w:rFonts w:ascii="Times New Roman" w:eastAsia="Times New Roman" w:hAnsi="Times New Roman" w:cs="Times New Roman"/>
          <w:color w:val="000000"/>
          <w:sz w:val="24"/>
          <w:szCs w:val="24"/>
          <w:lang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w:t>
      </w:r>
      <w:r w:rsidRPr="00083CBA">
        <w:rPr>
          <w:rFonts w:ascii="Times New Roman" w:eastAsia="Times New Roman" w:hAnsi="Times New Roman" w:cs="Times New Roman"/>
          <w:color w:val="000000"/>
          <w:sz w:val="24"/>
          <w:szCs w:val="24"/>
          <w:lang w:eastAsia="ru-RU"/>
        </w:rPr>
        <w:t xml:space="preserve"> до студентів і призначається по завершенню вивчення змістовн</w:t>
      </w:r>
      <w:r w:rsidR="009675F7">
        <w:rPr>
          <w:rFonts w:ascii="Times New Roman" w:eastAsia="Times New Roman" w:hAnsi="Times New Roman" w:cs="Times New Roman"/>
          <w:color w:val="000000"/>
          <w:sz w:val="24"/>
          <w:szCs w:val="24"/>
          <w:lang w:eastAsia="ru-RU"/>
        </w:rPr>
        <w:t>их</w:t>
      </w:r>
      <w:r w:rsidRPr="00083CBA">
        <w:rPr>
          <w:rFonts w:ascii="Times New Roman" w:eastAsia="Times New Roman" w:hAnsi="Times New Roman" w:cs="Times New Roman"/>
          <w:color w:val="000000"/>
          <w:sz w:val="24"/>
          <w:szCs w:val="24"/>
          <w:lang w:eastAsia="ru-RU"/>
        </w:rPr>
        <w:t xml:space="preserve"> модул</w:t>
      </w:r>
      <w:r w:rsidR="009675F7">
        <w:rPr>
          <w:rFonts w:ascii="Times New Roman" w:eastAsia="Times New Roman" w:hAnsi="Times New Roman" w:cs="Times New Roman"/>
          <w:color w:val="000000"/>
          <w:sz w:val="24"/>
          <w:szCs w:val="24"/>
          <w:lang w:eastAsia="ru-RU"/>
        </w:rPr>
        <w:t>ів</w:t>
      </w:r>
      <w:r w:rsidRPr="00083CBA">
        <w:rPr>
          <w:rFonts w:ascii="Times New Roman" w:eastAsia="Times New Roman" w:hAnsi="Times New Roman" w:cs="Times New Roman"/>
          <w:color w:val="000000"/>
          <w:sz w:val="24"/>
          <w:szCs w:val="24"/>
          <w:lang w:eastAsia="ru-RU"/>
        </w:rPr>
        <w:t xml:space="preserve">. Питання та тестові завдання готує викладач, що веде </w:t>
      </w:r>
      <w:r w:rsidR="009675F7">
        <w:rPr>
          <w:rFonts w:ascii="Times New Roman" w:eastAsia="Times New Roman" w:hAnsi="Times New Roman" w:cs="Times New Roman"/>
          <w:color w:val="000000"/>
          <w:sz w:val="24"/>
          <w:szCs w:val="24"/>
          <w:lang w:eastAsia="ru-RU"/>
        </w:rPr>
        <w:t>лекційні та практичні заняття</w:t>
      </w:r>
      <w:r w:rsidRPr="00083CBA">
        <w:rPr>
          <w:rFonts w:ascii="Times New Roman" w:eastAsia="Times New Roman" w:hAnsi="Times New Roman" w:cs="Times New Roman"/>
          <w:color w:val="000000"/>
          <w:sz w:val="24"/>
          <w:szCs w:val="24"/>
          <w:lang w:eastAsia="ru-RU"/>
        </w:rPr>
        <w:t>.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083CBA" w:rsidRPr="00083CBA" w:rsidRDefault="00083CBA" w:rsidP="00083CBA">
      <w:pPr>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b/>
          <w:bCs/>
          <w:color w:val="000000"/>
          <w:sz w:val="24"/>
          <w:szCs w:val="24"/>
          <w:lang w:eastAsia="ru-RU"/>
        </w:rPr>
        <w:lastRenderedPageBreak/>
        <w:t xml:space="preserve">Індивідуальні завдання </w:t>
      </w:r>
      <w:r w:rsidRPr="00083CBA">
        <w:rPr>
          <w:rFonts w:ascii="Times New Roman" w:eastAsia="Times New Roman" w:hAnsi="Times New Roman" w:cs="Times New Roman"/>
          <w:color w:val="000000"/>
          <w:sz w:val="24"/>
          <w:szCs w:val="24"/>
          <w:lang w:eastAsia="ru-RU"/>
        </w:rPr>
        <w:t>– оцінюються викладачем або за результатами доповіді на практичному занятті або окремо за наданим текстом.</w:t>
      </w:r>
    </w:p>
    <w:tbl>
      <w:tblPr>
        <w:tblW w:w="0" w:type="auto"/>
        <w:tblCellSpacing w:w="0" w:type="dxa"/>
        <w:tblLook w:val="04A0" w:firstRow="1" w:lastRow="0" w:firstColumn="1" w:lastColumn="0" w:noHBand="0" w:noVBand="1"/>
      </w:tblPr>
      <w:tblGrid>
        <w:gridCol w:w="670"/>
        <w:gridCol w:w="9518"/>
      </w:tblGrid>
      <w:tr w:rsidR="00083CBA" w:rsidRPr="00083CBA" w:rsidTr="009675F7">
        <w:trPr>
          <w:tblCellSpacing w:w="0" w:type="dxa"/>
        </w:trPr>
        <w:tc>
          <w:tcPr>
            <w:tcW w:w="924" w:type="dxa"/>
            <w:tcBorders>
              <w:top w:val="nil"/>
              <w:left w:val="nil"/>
              <w:bottom w:val="nil"/>
              <w:right w:val="nil"/>
            </w:tcBorders>
            <w:shd w:val="clear" w:color="auto" w:fill="FFFFFF"/>
            <w:vAlign w:val="center"/>
            <w:hideMark/>
          </w:tcPr>
          <w:p w:rsidR="00083CBA" w:rsidRPr="00083CBA" w:rsidRDefault="00083CBA" w:rsidP="00083CBA">
            <w:pPr>
              <w:spacing w:after="0" w:line="240" w:lineRule="auto"/>
              <w:ind w:firstLine="709"/>
              <w:jc w:val="center"/>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w:t>
            </w:r>
          </w:p>
        </w:tc>
        <w:tc>
          <w:tcPr>
            <w:tcW w:w="14186" w:type="dxa"/>
            <w:tcBorders>
              <w:top w:val="nil"/>
              <w:left w:val="nil"/>
              <w:bottom w:val="nil"/>
              <w:right w:val="nil"/>
            </w:tcBorders>
            <w:shd w:val="clear" w:color="auto" w:fill="FFFFFF"/>
            <w:vAlign w:val="center"/>
            <w:hideMark/>
          </w:tcPr>
          <w:tbl>
            <w:tblPr>
              <w:tblW w:w="0" w:type="auto"/>
              <w:jc w:val="center"/>
              <w:tblCellSpacing w:w="0" w:type="dxa"/>
              <w:tblLook w:val="04A0" w:firstRow="1" w:lastRow="0" w:firstColumn="1" w:lastColumn="0" w:noHBand="0" w:noVBand="1"/>
            </w:tblPr>
            <w:tblGrid>
              <w:gridCol w:w="276"/>
              <w:gridCol w:w="7859"/>
            </w:tblGrid>
            <w:tr w:rsidR="00083CBA" w:rsidRPr="00083CBA" w:rsidTr="009675F7">
              <w:trPr>
                <w:tblCellSpacing w:w="0" w:type="dxa"/>
                <w:jc w:val="center"/>
              </w:trPr>
              <w:tc>
                <w:tcPr>
                  <w:tcW w:w="236" w:type="dxa"/>
                  <w:tcBorders>
                    <w:top w:val="nil"/>
                    <w:left w:val="nil"/>
                    <w:bottom w:val="nil"/>
                    <w:right w:val="nil"/>
                  </w:tcBorders>
                  <w:vAlign w:val="center"/>
                  <w:hideMark/>
                </w:tcPr>
                <w:p w:rsidR="00083CBA" w:rsidRPr="00083CBA" w:rsidRDefault="00083CBA" w:rsidP="00083CBA">
                  <w:pPr>
                    <w:spacing w:after="0" w:line="240" w:lineRule="auto"/>
                    <w:ind w:firstLine="709"/>
                    <w:jc w:val="center"/>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w:t>
                  </w:r>
                </w:p>
              </w:tc>
              <w:tc>
                <w:tcPr>
                  <w:tcW w:w="7859" w:type="dxa"/>
                  <w:tcBorders>
                    <w:top w:val="nil"/>
                    <w:left w:val="nil"/>
                    <w:bottom w:val="nil"/>
                    <w:right w:val="nil"/>
                  </w:tcBorders>
                  <w:vAlign w:val="center"/>
                  <w:hideMark/>
                </w:tcPr>
                <w:p w:rsidR="00083CBA" w:rsidRPr="009675F7" w:rsidRDefault="00083CBA" w:rsidP="00083CBA">
                  <w:pPr>
                    <w:spacing w:after="0" w:line="240" w:lineRule="auto"/>
                    <w:jc w:val="both"/>
                    <w:rPr>
                      <w:rFonts w:ascii="Times New Roman" w:eastAsia="Times New Roman" w:hAnsi="Times New Roman" w:cs="Times New Roman"/>
                      <w:color w:val="000000"/>
                      <w:sz w:val="24"/>
                      <w:szCs w:val="24"/>
                      <w:lang w:eastAsia="ru-RU"/>
                    </w:rPr>
                  </w:pPr>
                  <w:r w:rsidRPr="00083CBA">
                    <w:rPr>
                      <w:rFonts w:ascii="Times New Roman" w:eastAsia="Times New Roman" w:hAnsi="Times New Roman" w:cs="Times New Roman"/>
                      <w:color w:val="000000"/>
                      <w:sz w:val="24"/>
                      <w:szCs w:val="24"/>
                      <w:lang w:eastAsia="ru-RU"/>
                    </w:rPr>
                    <w:t xml:space="preserve">Виконання </w:t>
                  </w:r>
                  <w:r w:rsidR="009675F7">
                    <w:rPr>
                      <w:rFonts w:ascii="Times New Roman" w:eastAsia="Times New Roman" w:hAnsi="Times New Roman" w:cs="Times New Roman"/>
                      <w:color w:val="000000"/>
                      <w:sz w:val="24"/>
                      <w:szCs w:val="24"/>
                      <w:lang w:eastAsia="ru-RU"/>
                    </w:rPr>
                    <w:t>індивідуальних завдань передбачає створення</w:t>
                  </w:r>
                  <w:r w:rsidR="009675F7" w:rsidRPr="009675F7">
                    <w:rPr>
                      <w:rFonts w:ascii="Times New Roman" w:eastAsia="Times New Roman" w:hAnsi="Times New Roman" w:cs="Times New Roman"/>
                      <w:color w:val="000000"/>
                      <w:sz w:val="24"/>
                      <w:szCs w:val="24"/>
                      <w:lang w:eastAsia="ru-RU"/>
                    </w:rPr>
                    <w:t xml:space="preserve"> студентами</w:t>
                  </w:r>
                  <w:r w:rsidR="008E7335">
                    <w:rPr>
                      <w:rFonts w:ascii="Times New Roman" w:eastAsia="Times New Roman" w:hAnsi="Times New Roman" w:cs="Times New Roman"/>
                      <w:color w:val="000000"/>
                      <w:sz w:val="24"/>
                      <w:szCs w:val="24"/>
                      <w:lang w:eastAsia="ru-RU"/>
                    </w:rPr>
                    <w:t xml:space="preserve"> кейсів, програми</w:t>
                  </w:r>
                  <w:r w:rsidR="009675F7" w:rsidRPr="009675F7">
                    <w:rPr>
                      <w:rFonts w:ascii="Times New Roman" w:eastAsia="Times New Roman" w:hAnsi="Times New Roman" w:cs="Times New Roman"/>
                      <w:color w:val="000000"/>
                      <w:sz w:val="24"/>
                      <w:szCs w:val="24"/>
                      <w:lang w:eastAsia="ru-RU"/>
                    </w:rPr>
                    <w:t xml:space="preserve"> власного тренінгу та ігор, проведення їх на колегах</w:t>
                  </w:r>
                  <w:r w:rsidR="009675F7">
                    <w:rPr>
                      <w:rFonts w:ascii="Times New Roman" w:eastAsia="Times New Roman" w:hAnsi="Times New Roman" w:cs="Times New Roman"/>
                      <w:color w:val="000000"/>
                      <w:sz w:val="24"/>
                      <w:szCs w:val="24"/>
                      <w:lang w:eastAsia="ru-RU"/>
                    </w:rPr>
                    <w:t>.</w:t>
                  </w:r>
                  <w:r w:rsidR="008E7335">
                    <w:rPr>
                      <w:rFonts w:ascii="Times New Roman" w:eastAsia="Times New Roman" w:hAnsi="Times New Roman" w:cs="Times New Roman"/>
                      <w:color w:val="000000"/>
                      <w:sz w:val="24"/>
                      <w:szCs w:val="24"/>
                      <w:lang w:eastAsia="ru-RU"/>
                    </w:rPr>
                    <w:t xml:space="preserve"> Аналіз сучасного стану ігрової діяльності дітей.</w:t>
                  </w:r>
                </w:p>
              </w:tc>
            </w:tr>
          </w:tbl>
          <w:p w:rsidR="00083CBA" w:rsidRPr="00083CBA" w:rsidRDefault="00083CBA" w:rsidP="00083CBA">
            <w:pPr>
              <w:tabs>
                <w:tab w:val="left" w:pos="360"/>
              </w:tabs>
              <w:spacing w:after="0" w:line="240" w:lineRule="auto"/>
              <w:ind w:firstLine="709"/>
              <w:jc w:val="both"/>
              <w:rPr>
                <w:rFonts w:ascii="Times New Roman" w:eastAsia="Times New Roman" w:hAnsi="Times New Roman" w:cs="Times New Roman"/>
                <w:sz w:val="24"/>
                <w:szCs w:val="24"/>
                <w:lang w:eastAsia="ru-RU"/>
              </w:rPr>
            </w:pPr>
          </w:p>
        </w:tc>
      </w:tr>
    </w:tbl>
    <w:p w:rsidR="00083CBA" w:rsidRPr="00083CBA" w:rsidRDefault="00083CBA" w:rsidP="00083CBA">
      <w:p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i/>
          <w:iCs/>
          <w:color w:val="000000"/>
          <w:sz w:val="24"/>
          <w:szCs w:val="24"/>
          <w:lang w:eastAsia="ru-RU"/>
        </w:rPr>
        <w:t xml:space="preserve">Ціль </w:t>
      </w:r>
      <w:r w:rsidR="009675F7" w:rsidRPr="009675F7">
        <w:rPr>
          <w:rFonts w:ascii="Times New Roman" w:eastAsia="Times New Roman" w:hAnsi="Times New Roman" w:cs="Times New Roman"/>
          <w:i/>
          <w:color w:val="000000"/>
          <w:sz w:val="24"/>
          <w:szCs w:val="24"/>
          <w:lang w:eastAsia="ru-RU"/>
        </w:rPr>
        <w:t>індивідуальних завдань</w:t>
      </w:r>
      <w:r w:rsidR="009675F7">
        <w:rPr>
          <w:rFonts w:ascii="Times New Roman" w:eastAsia="Times New Roman" w:hAnsi="Times New Roman" w:cs="Times New Roman"/>
          <w:color w:val="000000"/>
          <w:sz w:val="24"/>
          <w:szCs w:val="24"/>
          <w:lang w:eastAsia="ru-RU"/>
        </w:rPr>
        <w:t xml:space="preserve"> </w:t>
      </w:r>
      <w:r w:rsidRPr="00083CBA">
        <w:rPr>
          <w:rFonts w:ascii="Times New Roman" w:eastAsia="Times New Roman" w:hAnsi="Times New Roman" w:cs="Times New Roman"/>
          <w:color w:val="000000"/>
          <w:sz w:val="24"/>
          <w:szCs w:val="24"/>
          <w:lang w:eastAsia="ru-RU"/>
        </w:rPr>
        <w:t xml:space="preserve">полягає в перевірці успішності засвоєння студентами категоріального апарату </w:t>
      </w:r>
      <w:r w:rsidR="009675F7">
        <w:rPr>
          <w:rFonts w:ascii="Times New Roman" w:eastAsia="Times New Roman" w:hAnsi="Times New Roman" w:cs="Times New Roman"/>
          <w:color w:val="000000"/>
          <w:sz w:val="24"/>
          <w:szCs w:val="24"/>
          <w:lang w:eastAsia="ru-RU"/>
        </w:rPr>
        <w:t>та практичних навичок створення та проведення тренінгу з різними активними методами навчання та</w:t>
      </w:r>
      <w:r w:rsidR="008E7335">
        <w:rPr>
          <w:rFonts w:ascii="Times New Roman" w:eastAsia="Times New Roman" w:hAnsi="Times New Roman" w:cs="Times New Roman"/>
          <w:color w:val="000000"/>
          <w:sz w:val="24"/>
          <w:szCs w:val="24"/>
          <w:lang w:eastAsia="ru-RU"/>
        </w:rPr>
        <w:t xml:space="preserve"> створення власних ігор</w:t>
      </w:r>
      <w:r w:rsidRPr="00083CBA">
        <w:rPr>
          <w:rFonts w:ascii="Times New Roman" w:eastAsia="Times New Roman" w:hAnsi="Times New Roman" w:cs="Times New Roman"/>
          <w:color w:val="000000"/>
          <w:sz w:val="24"/>
          <w:szCs w:val="24"/>
          <w:lang w:eastAsia="ru-RU"/>
        </w:rPr>
        <w:t xml:space="preserve">. </w:t>
      </w:r>
    </w:p>
    <w:p w:rsidR="00083CBA" w:rsidRPr="00083CBA" w:rsidRDefault="00083CBA" w:rsidP="00083CBA">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color w:val="000000"/>
          <w:sz w:val="24"/>
          <w:szCs w:val="24"/>
          <w:lang w:eastAsia="ru-RU"/>
        </w:rPr>
        <w:t> </w:t>
      </w:r>
    </w:p>
    <w:p w:rsidR="009675F7" w:rsidRPr="009675F7" w:rsidRDefault="009675F7" w:rsidP="009675F7">
      <w:pPr>
        <w:spacing w:after="0" w:line="240" w:lineRule="auto"/>
        <w:jc w:val="center"/>
        <w:rPr>
          <w:rFonts w:ascii="Times New Roman" w:eastAsia="Times New Roman" w:hAnsi="Times New Roman" w:cs="Times New Roman"/>
          <w:b/>
          <w:bCs/>
          <w:sz w:val="28"/>
          <w:szCs w:val="28"/>
          <w:lang w:eastAsia="ru-RU"/>
        </w:rPr>
      </w:pPr>
      <w:bookmarkStart w:id="1" w:name="_Hlk91192159"/>
      <w:bookmarkStart w:id="2" w:name="_Hlk83246003"/>
      <w:r w:rsidRPr="009675F7">
        <w:rPr>
          <w:rFonts w:ascii="Times New Roman" w:eastAsia="Times New Roman" w:hAnsi="Times New Roman" w:cs="Times New Roman"/>
          <w:b/>
          <w:sz w:val="28"/>
          <w:szCs w:val="28"/>
          <w:lang w:eastAsia="ru-RU"/>
        </w:rPr>
        <w:t xml:space="preserve">Таблиця 1. Розподіл балів </w:t>
      </w:r>
      <w:r w:rsidRPr="009675F7">
        <w:rPr>
          <w:rFonts w:ascii="Times New Roman" w:eastAsia="Times New Roman" w:hAnsi="Times New Roman" w:cs="Times New Roman"/>
          <w:b/>
          <w:bCs/>
          <w:sz w:val="28"/>
          <w:szCs w:val="28"/>
          <w:lang w:eastAsia="ru-RU"/>
        </w:rPr>
        <w:t>для оцінювання поточної успішності студента</w:t>
      </w:r>
    </w:p>
    <w:p w:rsidR="009675F7" w:rsidRPr="009675F7" w:rsidRDefault="009675F7" w:rsidP="009675F7">
      <w:pPr>
        <w:spacing w:after="0" w:line="240" w:lineRule="auto"/>
        <w:jc w:val="center"/>
        <w:rPr>
          <w:rFonts w:ascii="Times New Roman" w:eastAsia="Times New Roman" w:hAnsi="Times New Roman" w:cs="Times New Roman"/>
          <w:b/>
          <w:bCs/>
          <w:sz w:val="28"/>
          <w:szCs w:val="28"/>
          <w:lang w:eastAsia="ru-RU"/>
        </w:rPr>
      </w:pPr>
    </w:p>
    <w:tbl>
      <w:tblPr>
        <w:tblStyle w:val="3"/>
        <w:tblW w:w="0" w:type="auto"/>
        <w:tblInd w:w="108" w:type="dxa"/>
        <w:tblLayout w:type="fixed"/>
        <w:tblLook w:val="04A0" w:firstRow="1" w:lastRow="0" w:firstColumn="1" w:lastColumn="0" w:noHBand="0" w:noVBand="1"/>
      </w:tblPr>
      <w:tblGrid>
        <w:gridCol w:w="567"/>
        <w:gridCol w:w="647"/>
        <w:gridCol w:w="487"/>
        <w:gridCol w:w="512"/>
        <w:gridCol w:w="480"/>
        <w:gridCol w:w="513"/>
        <w:gridCol w:w="576"/>
        <w:gridCol w:w="537"/>
        <w:gridCol w:w="456"/>
        <w:gridCol w:w="612"/>
        <w:gridCol w:w="709"/>
        <w:gridCol w:w="708"/>
        <w:gridCol w:w="993"/>
        <w:gridCol w:w="568"/>
        <w:gridCol w:w="849"/>
        <w:gridCol w:w="853"/>
      </w:tblGrid>
      <w:tr w:rsidR="000E74C4" w:rsidRPr="009675F7" w:rsidTr="000E74C4">
        <w:tc>
          <w:tcPr>
            <w:tcW w:w="8365" w:type="dxa"/>
            <w:gridSpan w:val="14"/>
          </w:tcPr>
          <w:p w:rsidR="000E74C4" w:rsidRPr="009675F7" w:rsidRDefault="000E74C4" w:rsidP="009675F7">
            <w:pPr>
              <w:ind w:hanging="101"/>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sz w:val="24"/>
                <w:szCs w:val="24"/>
                <w:lang w:eastAsia="ru-RU"/>
              </w:rPr>
              <w:t>Поточне тестування та самостійна робота</w:t>
            </w:r>
          </w:p>
        </w:tc>
        <w:tc>
          <w:tcPr>
            <w:tcW w:w="849" w:type="dxa"/>
          </w:tcPr>
          <w:p w:rsidR="000E74C4" w:rsidRPr="009675F7" w:rsidRDefault="000E74C4" w:rsidP="000E74C4">
            <w:pPr>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Єкзамен</w:t>
            </w:r>
            <w:proofErr w:type="spellEnd"/>
          </w:p>
        </w:tc>
        <w:tc>
          <w:tcPr>
            <w:tcW w:w="853" w:type="dxa"/>
          </w:tcPr>
          <w:p w:rsidR="000E74C4" w:rsidRPr="009675F7" w:rsidRDefault="000E74C4" w:rsidP="009675F7">
            <w:pPr>
              <w:ind w:hanging="101"/>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Сума</w:t>
            </w:r>
          </w:p>
        </w:tc>
      </w:tr>
      <w:tr w:rsidR="000E74C4" w:rsidRPr="009675F7" w:rsidTr="000E74C4">
        <w:tc>
          <w:tcPr>
            <w:tcW w:w="1214" w:type="dxa"/>
            <w:gridSpan w:val="2"/>
          </w:tcPr>
          <w:p w:rsidR="000E74C4" w:rsidRPr="009675F7" w:rsidRDefault="000E74C4" w:rsidP="009675F7">
            <w:pPr>
              <w:ind w:left="-142"/>
              <w:jc w:val="center"/>
              <w:rPr>
                <w:rFonts w:ascii="Times New Roman" w:eastAsia="Times New Roman" w:hAnsi="Times New Roman" w:cs="Times New Roman"/>
                <w:sz w:val="24"/>
                <w:szCs w:val="24"/>
                <w:lang w:eastAsia="ru-RU"/>
              </w:rPr>
            </w:pPr>
            <w:proofErr w:type="spellStart"/>
            <w:r w:rsidRPr="009675F7">
              <w:rPr>
                <w:rFonts w:ascii="Times New Roman" w:eastAsia="Times New Roman" w:hAnsi="Times New Roman" w:cs="Times New Roman"/>
                <w:sz w:val="24"/>
                <w:szCs w:val="24"/>
                <w:lang w:eastAsia="ru-RU"/>
              </w:rPr>
              <w:t>Змістов</w:t>
            </w:r>
            <w:proofErr w:type="spellEnd"/>
            <w:r w:rsidRPr="009675F7">
              <w:rPr>
                <w:rFonts w:ascii="Times New Roman" w:eastAsia="Times New Roman" w:hAnsi="Times New Roman" w:cs="Times New Roman"/>
                <w:sz w:val="24"/>
                <w:szCs w:val="24"/>
                <w:lang w:eastAsia="ru-RU"/>
              </w:rPr>
              <w:t>. модуль1</w:t>
            </w:r>
          </w:p>
        </w:tc>
        <w:tc>
          <w:tcPr>
            <w:tcW w:w="1479" w:type="dxa"/>
            <w:gridSpan w:val="3"/>
          </w:tcPr>
          <w:p w:rsidR="000E74C4" w:rsidRDefault="000E74C4" w:rsidP="009675F7">
            <w:pPr>
              <w:ind w:left="-142"/>
              <w:jc w:val="center"/>
              <w:rPr>
                <w:rFonts w:ascii="Times New Roman" w:eastAsia="Times New Roman" w:hAnsi="Times New Roman" w:cs="Times New Roman"/>
                <w:sz w:val="24"/>
                <w:szCs w:val="24"/>
                <w:lang w:eastAsia="ru-RU"/>
              </w:rPr>
            </w:pPr>
            <w:proofErr w:type="spellStart"/>
            <w:r w:rsidRPr="009675F7">
              <w:rPr>
                <w:rFonts w:ascii="Times New Roman" w:eastAsia="Times New Roman" w:hAnsi="Times New Roman" w:cs="Times New Roman"/>
                <w:sz w:val="24"/>
                <w:szCs w:val="24"/>
                <w:lang w:eastAsia="ru-RU"/>
              </w:rPr>
              <w:t>Змістов</w:t>
            </w:r>
            <w:proofErr w:type="spellEnd"/>
            <w:r w:rsidRPr="009675F7">
              <w:rPr>
                <w:rFonts w:ascii="Times New Roman" w:eastAsia="Times New Roman" w:hAnsi="Times New Roman" w:cs="Times New Roman"/>
                <w:sz w:val="24"/>
                <w:szCs w:val="24"/>
                <w:lang w:eastAsia="ru-RU"/>
              </w:rPr>
              <w:t xml:space="preserve">. </w:t>
            </w:r>
          </w:p>
          <w:p w:rsidR="000E74C4" w:rsidRPr="009675F7" w:rsidRDefault="000E74C4" w:rsidP="009675F7">
            <w:pPr>
              <w:ind w:left="-142"/>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sz w:val="24"/>
                <w:szCs w:val="24"/>
                <w:lang w:eastAsia="ru-RU"/>
              </w:rPr>
              <w:t>Модуль2</w:t>
            </w:r>
          </w:p>
        </w:tc>
        <w:tc>
          <w:tcPr>
            <w:tcW w:w="2694" w:type="dxa"/>
            <w:gridSpan w:val="5"/>
          </w:tcPr>
          <w:p w:rsidR="000E74C4" w:rsidRPr="009675F7" w:rsidRDefault="000E74C4" w:rsidP="009675F7">
            <w:pPr>
              <w:ind w:left="-142"/>
              <w:jc w:val="center"/>
              <w:rPr>
                <w:rFonts w:ascii="Times New Roman" w:eastAsia="Times New Roman" w:hAnsi="Times New Roman" w:cs="Times New Roman"/>
                <w:bCs/>
                <w:sz w:val="24"/>
                <w:szCs w:val="24"/>
                <w:lang w:eastAsia="ru-RU"/>
              </w:rPr>
            </w:pPr>
            <w:proofErr w:type="spellStart"/>
            <w:r w:rsidRPr="009675F7">
              <w:rPr>
                <w:rFonts w:ascii="Times New Roman" w:eastAsia="Times New Roman" w:hAnsi="Times New Roman" w:cs="Times New Roman"/>
                <w:sz w:val="24"/>
                <w:szCs w:val="24"/>
                <w:lang w:eastAsia="ru-RU"/>
              </w:rPr>
              <w:t>Змістов</w:t>
            </w:r>
            <w:proofErr w:type="spellEnd"/>
            <w:r w:rsidRPr="009675F7">
              <w:rPr>
                <w:rFonts w:ascii="Times New Roman" w:eastAsia="Times New Roman" w:hAnsi="Times New Roman" w:cs="Times New Roman"/>
                <w:sz w:val="24"/>
                <w:szCs w:val="24"/>
                <w:lang w:eastAsia="ru-RU"/>
              </w:rPr>
              <w:t>. Модуль</w:t>
            </w:r>
            <w:r>
              <w:rPr>
                <w:rFonts w:ascii="Times New Roman" w:eastAsia="Times New Roman" w:hAnsi="Times New Roman" w:cs="Times New Roman"/>
                <w:sz w:val="24"/>
                <w:szCs w:val="24"/>
                <w:lang w:eastAsia="ru-RU"/>
              </w:rPr>
              <w:t>3</w:t>
            </w:r>
          </w:p>
        </w:tc>
        <w:tc>
          <w:tcPr>
            <w:tcW w:w="709" w:type="dxa"/>
          </w:tcPr>
          <w:p w:rsidR="000E74C4" w:rsidRPr="009675F7" w:rsidRDefault="000E74C4" w:rsidP="009675F7">
            <w:pPr>
              <w:ind w:left="-142"/>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КР1</w:t>
            </w:r>
          </w:p>
        </w:tc>
        <w:tc>
          <w:tcPr>
            <w:tcW w:w="708" w:type="dxa"/>
          </w:tcPr>
          <w:p w:rsidR="000E74C4" w:rsidRPr="009675F7" w:rsidRDefault="000E74C4" w:rsidP="009675F7">
            <w:pPr>
              <w:ind w:left="-142"/>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КР2</w:t>
            </w:r>
          </w:p>
        </w:tc>
        <w:tc>
          <w:tcPr>
            <w:tcW w:w="993" w:type="dxa"/>
          </w:tcPr>
          <w:p w:rsidR="000E74C4" w:rsidRDefault="000E74C4" w:rsidP="000E74C4">
            <w:pPr>
              <w:ind w:left="-142"/>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 3</w:t>
            </w:r>
          </w:p>
          <w:p w:rsidR="000E74C4" w:rsidRPr="009675F7" w:rsidRDefault="000E74C4" w:rsidP="000E74C4">
            <w:pPr>
              <w:jc w:val="center"/>
              <w:rPr>
                <w:rFonts w:ascii="Times New Roman" w:eastAsia="Times New Roman" w:hAnsi="Times New Roman" w:cs="Times New Roman"/>
                <w:bCs/>
                <w:sz w:val="24"/>
                <w:szCs w:val="24"/>
                <w:lang w:eastAsia="ru-RU"/>
              </w:rPr>
            </w:pPr>
          </w:p>
        </w:tc>
        <w:tc>
          <w:tcPr>
            <w:tcW w:w="568" w:type="dxa"/>
          </w:tcPr>
          <w:p w:rsidR="000E74C4" w:rsidRPr="009675F7" w:rsidRDefault="000E74C4" w:rsidP="000E74C4">
            <w:pPr>
              <w:ind w:left="-142"/>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Інд.</w:t>
            </w:r>
          </w:p>
          <w:p w:rsidR="000E74C4" w:rsidRPr="009675F7" w:rsidRDefault="000E74C4" w:rsidP="000E74C4">
            <w:pPr>
              <w:ind w:left="-142"/>
              <w:jc w:val="center"/>
              <w:rPr>
                <w:rFonts w:ascii="Times New Roman" w:eastAsia="Times New Roman" w:hAnsi="Times New Roman" w:cs="Times New Roman"/>
                <w:bCs/>
                <w:sz w:val="24"/>
                <w:szCs w:val="24"/>
                <w:lang w:eastAsia="ru-RU"/>
              </w:rPr>
            </w:pPr>
            <w:proofErr w:type="spellStart"/>
            <w:r w:rsidRPr="009675F7">
              <w:rPr>
                <w:rFonts w:ascii="Times New Roman" w:eastAsia="Times New Roman" w:hAnsi="Times New Roman" w:cs="Times New Roman"/>
                <w:bCs/>
                <w:sz w:val="24"/>
                <w:szCs w:val="24"/>
                <w:lang w:eastAsia="ru-RU"/>
              </w:rPr>
              <w:t>завд</w:t>
            </w:r>
            <w:proofErr w:type="spellEnd"/>
            <w:r w:rsidRPr="009675F7">
              <w:rPr>
                <w:rFonts w:ascii="Times New Roman" w:eastAsia="Times New Roman" w:hAnsi="Times New Roman" w:cs="Times New Roman"/>
                <w:bCs/>
                <w:sz w:val="24"/>
                <w:szCs w:val="24"/>
                <w:lang w:eastAsia="ru-RU"/>
              </w:rPr>
              <w:t>.</w:t>
            </w:r>
          </w:p>
        </w:tc>
        <w:tc>
          <w:tcPr>
            <w:tcW w:w="849" w:type="dxa"/>
          </w:tcPr>
          <w:p w:rsidR="000E74C4" w:rsidRPr="009675F7" w:rsidRDefault="000E74C4" w:rsidP="000E74C4">
            <w:pPr>
              <w:ind w:left="-142"/>
              <w:jc w:val="center"/>
              <w:rPr>
                <w:rFonts w:ascii="Times New Roman" w:eastAsia="Times New Roman" w:hAnsi="Times New Roman" w:cs="Times New Roman"/>
                <w:bCs/>
                <w:sz w:val="24"/>
                <w:szCs w:val="24"/>
                <w:lang w:eastAsia="ru-RU"/>
              </w:rPr>
            </w:pPr>
          </w:p>
        </w:tc>
        <w:tc>
          <w:tcPr>
            <w:tcW w:w="853" w:type="dxa"/>
          </w:tcPr>
          <w:p w:rsidR="000E74C4" w:rsidRPr="009675F7" w:rsidRDefault="000E74C4" w:rsidP="009675F7">
            <w:pPr>
              <w:ind w:left="-142"/>
              <w:jc w:val="center"/>
              <w:rPr>
                <w:rFonts w:ascii="Times New Roman" w:eastAsia="Times New Roman" w:hAnsi="Times New Roman" w:cs="Times New Roman"/>
                <w:bCs/>
                <w:sz w:val="24"/>
                <w:szCs w:val="24"/>
                <w:lang w:eastAsia="ru-RU"/>
              </w:rPr>
            </w:pPr>
          </w:p>
        </w:tc>
      </w:tr>
      <w:tr w:rsidR="000E74C4" w:rsidRPr="009675F7" w:rsidTr="000E74C4">
        <w:tc>
          <w:tcPr>
            <w:tcW w:w="567"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1</w:t>
            </w:r>
          </w:p>
        </w:tc>
        <w:tc>
          <w:tcPr>
            <w:tcW w:w="647"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2</w:t>
            </w:r>
          </w:p>
        </w:tc>
        <w:tc>
          <w:tcPr>
            <w:tcW w:w="487"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3</w:t>
            </w:r>
          </w:p>
        </w:tc>
        <w:tc>
          <w:tcPr>
            <w:tcW w:w="512"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4</w:t>
            </w:r>
          </w:p>
        </w:tc>
        <w:tc>
          <w:tcPr>
            <w:tcW w:w="480"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513"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rsidR="000E74C4" w:rsidRPr="009675F7" w:rsidRDefault="000E74C4" w:rsidP="009675F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576"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rsidR="000E74C4" w:rsidRPr="009675F7" w:rsidRDefault="000E74C4" w:rsidP="009675F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537"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rsidR="000E74C4" w:rsidRPr="009675F7" w:rsidRDefault="000E74C4" w:rsidP="009675F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456"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rsidR="000E74C4" w:rsidRPr="009675F7" w:rsidRDefault="000E74C4" w:rsidP="009675F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612"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0</w:t>
            </w:r>
          </w:p>
        </w:tc>
        <w:tc>
          <w:tcPr>
            <w:tcW w:w="709" w:type="dxa"/>
          </w:tcPr>
          <w:p w:rsidR="000E74C4" w:rsidRPr="009675F7" w:rsidRDefault="000E74C4" w:rsidP="009675F7">
            <w:pPr>
              <w:jc w:val="center"/>
              <w:rPr>
                <w:rFonts w:ascii="Times New Roman" w:eastAsia="Times New Roman" w:hAnsi="Times New Roman" w:cs="Times New Roman"/>
                <w:bCs/>
                <w:sz w:val="24"/>
                <w:szCs w:val="24"/>
                <w:lang w:eastAsia="ru-RU"/>
              </w:rPr>
            </w:pPr>
          </w:p>
        </w:tc>
        <w:tc>
          <w:tcPr>
            <w:tcW w:w="708" w:type="dxa"/>
          </w:tcPr>
          <w:p w:rsidR="000E74C4" w:rsidRPr="009675F7" w:rsidRDefault="000E74C4" w:rsidP="009675F7">
            <w:pPr>
              <w:jc w:val="center"/>
              <w:rPr>
                <w:rFonts w:ascii="Times New Roman" w:eastAsia="Times New Roman" w:hAnsi="Times New Roman" w:cs="Times New Roman"/>
                <w:bCs/>
                <w:sz w:val="24"/>
                <w:szCs w:val="24"/>
                <w:lang w:eastAsia="ru-RU"/>
              </w:rPr>
            </w:pPr>
          </w:p>
        </w:tc>
        <w:tc>
          <w:tcPr>
            <w:tcW w:w="993" w:type="dxa"/>
          </w:tcPr>
          <w:p w:rsidR="000E74C4" w:rsidRPr="009675F7" w:rsidRDefault="000E74C4" w:rsidP="009675F7">
            <w:pPr>
              <w:jc w:val="center"/>
              <w:rPr>
                <w:rFonts w:ascii="Times New Roman" w:eastAsia="Times New Roman" w:hAnsi="Times New Roman" w:cs="Times New Roman"/>
                <w:bCs/>
                <w:sz w:val="24"/>
                <w:szCs w:val="24"/>
                <w:lang w:eastAsia="ru-RU"/>
              </w:rPr>
            </w:pPr>
          </w:p>
        </w:tc>
        <w:tc>
          <w:tcPr>
            <w:tcW w:w="568" w:type="dxa"/>
          </w:tcPr>
          <w:p w:rsidR="000E74C4" w:rsidRPr="009675F7" w:rsidRDefault="000E74C4" w:rsidP="009675F7">
            <w:pPr>
              <w:jc w:val="center"/>
              <w:rPr>
                <w:rFonts w:ascii="Times New Roman" w:eastAsia="Times New Roman" w:hAnsi="Times New Roman" w:cs="Times New Roman"/>
                <w:bCs/>
                <w:sz w:val="24"/>
                <w:szCs w:val="24"/>
                <w:lang w:eastAsia="ru-RU"/>
              </w:rPr>
            </w:pPr>
          </w:p>
        </w:tc>
        <w:tc>
          <w:tcPr>
            <w:tcW w:w="849" w:type="dxa"/>
          </w:tcPr>
          <w:p w:rsidR="000E74C4" w:rsidRPr="009675F7" w:rsidRDefault="000E74C4" w:rsidP="009675F7">
            <w:pPr>
              <w:jc w:val="center"/>
              <w:rPr>
                <w:rFonts w:ascii="Times New Roman" w:eastAsia="Times New Roman" w:hAnsi="Times New Roman" w:cs="Times New Roman"/>
                <w:bCs/>
                <w:sz w:val="24"/>
                <w:szCs w:val="24"/>
                <w:lang w:eastAsia="ru-RU"/>
              </w:rPr>
            </w:pPr>
          </w:p>
        </w:tc>
        <w:tc>
          <w:tcPr>
            <w:tcW w:w="853" w:type="dxa"/>
          </w:tcPr>
          <w:p w:rsidR="000E74C4" w:rsidRPr="009675F7" w:rsidRDefault="000E74C4" w:rsidP="009675F7">
            <w:pPr>
              <w:jc w:val="center"/>
              <w:rPr>
                <w:rFonts w:ascii="Times New Roman" w:eastAsia="Times New Roman" w:hAnsi="Times New Roman" w:cs="Times New Roman"/>
                <w:bCs/>
                <w:sz w:val="24"/>
                <w:szCs w:val="24"/>
                <w:lang w:eastAsia="ru-RU"/>
              </w:rPr>
            </w:pPr>
          </w:p>
        </w:tc>
      </w:tr>
      <w:tr w:rsidR="000E74C4" w:rsidRPr="009675F7" w:rsidTr="000E74C4">
        <w:tc>
          <w:tcPr>
            <w:tcW w:w="567"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647"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487"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512"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480"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513"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576"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537"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456"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612"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709"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708"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993"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568"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15</w:t>
            </w:r>
          </w:p>
        </w:tc>
        <w:tc>
          <w:tcPr>
            <w:tcW w:w="849" w:type="dxa"/>
          </w:tcPr>
          <w:p w:rsidR="000E74C4" w:rsidRPr="009675F7" w:rsidRDefault="000E74C4" w:rsidP="009675F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853" w:type="dxa"/>
          </w:tcPr>
          <w:p w:rsidR="000E74C4" w:rsidRPr="009675F7" w:rsidRDefault="000E74C4"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100</w:t>
            </w:r>
          </w:p>
        </w:tc>
      </w:tr>
    </w:tbl>
    <w:p w:rsidR="0060448E" w:rsidRDefault="0060448E" w:rsidP="00083CBA">
      <w:pPr>
        <w:shd w:val="clear" w:color="auto" w:fill="FFFFFF"/>
        <w:spacing w:after="60" w:line="240" w:lineRule="atLeast"/>
        <w:ind w:firstLine="708"/>
        <w:jc w:val="center"/>
        <w:rPr>
          <w:rFonts w:ascii="Times New Roman" w:eastAsia="Calibri" w:hAnsi="Times New Roman" w:cs="Times New Roman"/>
          <w:b/>
          <w:bCs/>
          <w:sz w:val="24"/>
          <w:szCs w:val="24"/>
          <w:lang w:eastAsia="uk-UA"/>
        </w:rPr>
      </w:pPr>
    </w:p>
    <w:bookmarkEnd w:id="1"/>
    <w:bookmarkEnd w:id="2"/>
    <w:p w:rsidR="009675F7" w:rsidRDefault="009675F7" w:rsidP="00083CBA">
      <w:pPr>
        <w:spacing w:after="0" w:line="240" w:lineRule="auto"/>
        <w:ind w:firstLine="709"/>
        <w:jc w:val="center"/>
        <w:rPr>
          <w:rFonts w:ascii="Times New Roman" w:eastAsia="Calibri" w:hAnsi="Times New Roman" w:cs="Times New Roman"/>
          <w:b/>
          <w:bCs/>
          <w:sz w:val="24"/>
          <w:szCs w:val="24"/>
        </w:rPr>
      </w:pPr>
    </w:p>
    <w:p w:rsidR="009675F7" w:rsidRDefault="009675F7" w:rsidP="00083CBA">
      <w:pPr>
        <w:spacing w:after="0" w:line="240" w:lineRule="auto"/>
        <w:ind w:firstLine="709"/>
        <w:jc w:val="center"/>
        <w:rPr>
          <w:rFonts w:ascii="Times New Roman" w:eastAsia="Calibri" w:hAnsi="Times New Roman" w:cs="Times New Roman"/>
          <w:b/>
          <w:bCs/>
          <w:sz w:val="24"/>
          <w:szCs w:val="24"/>
        </w:rPr>
      </w:pPr>
    </w:p>
    <w:p w:rsidR="007849DC" w:rsidRPr="00A9620B" w:rsidRDefault="007849DC" w:rsidP="007849DC">
      <w:pPr>
        <w:adjustRightInd w:val="0"/>
        <w:ind w:firstLine="709"/>
        <w:jc w:val="both"/>
        <w:rPr>
          <w:rFonts w:ascii="Times New Roman" w:hAnsi="Times New Roman" w:cs="Times New Roman"/>
          <w:b/>
          <w:bCs/>
          <w:sz w:val="26"/>
          <w:szCs w:val="26"/>
        </w:rPr>
      </w:pPr>
      <w:r w:rsidRPr="00A9620B">
        <w:rPr>
          <w:rFonts w:ascii="Times New Roman" w:hAnsi="Times New Roman" w:cs="Times New Roman"/>
          <w:b/>
          <w:bCs/>
          <w:sz w:val="26"/>
          <w:szCs w:val="26"/>
        </w:rPr>
        <w:t xml:space="preserve">Критерії  та система оцінювання знань та вмінь студентів. </w:t>
      </w:r>
    </w:p>
    <w:p w:rsidR="007849DC" w:rsidRPr="00A9620B" w:rsidRDefault="007849DC" w:rsidP="007849DC">
      <w:pPr>
        <w:adjustRightInd w:val="0"/>
        <w:ind w:firstLine="709"/>
        <w:jc w:val="both"/>
        <w:rPr>
          <w:rFonts w:ascii="Times New Roman" w:hAnsi="Times New Roman" w:cs="Times New Roman"/>
          <w:sz w:val="26"/>
          <w:szCs w:val="26"/>
        </w:rPr>
      </w:pPr>
      <w:r w:rsidRPr="00A9620B">
        <w:rPr>
          <w:rFonts w:ascii="Times New Roman" w:hAnsi="Times New Roman" w:cs="Times New Roman"/>
          <w:sz w:val="26"/>
          <w:szCs w:val="26"/>
        </w:rPr>
        <w:t xml:space="preserve">Згідно основних положень ЄКТС, під </w:t>
      </w:r>
      <w:r w:rsidRPr="00A9620B">
        <w:rPr>
          <w:rFonts w:ascii="Times New Roman" w:hAnsi="Times New Roman" w:cs="Times New Roman"/>
          <w:b/>
          <w:bCs/>
          <w:sz w:val="26"/>
          <w:szCs w:val="26"/>
        </w:rPr>
        <w:t>системою оцінювання</w:t>
      </w:r>
      <w:r w:rsidRPr="00A9620B">
        <w:rPr>
          <w:rFonts w:ascii="Times New Roman" w:hAnsi="Times New Roman" w:cs="Times New Roman"/>
          <w:sz w:val="26"/>
          <w:szCs w:val="26"/>
        </w:rPr>
        <w:t xml:space="preserve"> слід розуміти сукупність методів (письмові, усні і практичні тести, екзамени, проекти, тощо), що використовуються при оцінюванні досягнень особами, що навчаються, очікуваних результатів навчання.</w:t>
      </w:r>
    </w:p>
    <w:p w:rsidR="007849DC" w:rsidRPr="00A9620B" w:rsidRDefault="007849DC" w:rsidP="007849DC">
      <w:pPr>
        <w:adjustRightInd w:val="0"/>
        <w:ind w:firstLine="709"/>
        <w:jc w:val="both"/>
        <w:rPr>
          <w:rFonts w:ascii="Times New Roman" w:hAnsi="Times New Roman" w:cs="Times New Roman"/>
          <w:sz w:val="26"/>
          <w:szCs w:val="26"/>
        </w:rPr>
      </w:pPr>
      <w:r w:rsidRPr="00A9620B">
        <w:rPr>
          <w:rFonts w:ascii="Times New Roman" w:hAnsi="Times New Roman" w:cs="Times New Roman"/>
          <w:sz w:val="26"/>
          <w:szCs w:val="26"/>
        </w:rPr>
        <w:t xml:space="preserve">Успішне оцінювання результатів навчання є передумовою присвоєння кредитів особі, що навчається. Тому твердження про результати вивчення компонентів програм завжди повинні супроводжуватися зрозумілими та відповідними </w:t>
      </w:r>
      <w:r w:rsidRPr="00A9620B">
        <w:rPr>
          <w:rFonts w:ascii="Times New Roman" w:hAnsi="Times New Roman" w:cs="Times New Roman"/>
          <w:b/>
          <w:bCs/>
          <w:sz w:val="26"/>
          <w:szCs w:val="26"/>
        </w:rPr>
        <w:t>критеріями оцінювання</w:t>
      </w:r>
      <w:r w:rsidRPr="00A9620B">
        <w:rPr>
          <w:rFonts w:ascii="Times New Roman" w:hAnsi="Times New Roman" w:cs="Times New Roman"/>
          <w:sz w:val="26"/>
          <w:szCs w:val="26"/>
        </w:rPr>
        <w:t xml:space="preserve"> для присвоєння кредитів. Це дає можливість стверджувати, чи отримала особа, що навчається, необхідні знання, розуміння, компетенції.</w:t>
      </w:r>
    </w:p>
    <w:p w:rsidR="007849DC" w:rsidRPr="00A9620B" w:rsidRDefault="007849DC" w:rsidP="007849DC">
      <w:pPr>
        <w:adjustRightInd w:val="0"/>
        <w:ind w:firstLine="709"/>
        <w:jc w:val="both"/>
        <w:rPr>
          <w:rFonts w:ascii="Times New Roman" w:hAnsi="Times New Roman" w:cs="Times New Roman"/>
          <w:sz w:val="26"/>
          <w:szCs w:val="26"/>
        </w:rPr>
      </w:pPr>
      <w:r w:rsidRPr="00A9620B">
        <w:rPr>
          <w:rFonts w:ascii="Times New Roman" w:hAnsi="Times New Roman" w:cs="Times New Roman"/>
          <w:b/>
          <w:bCs/>
          <w:sz w:val="26"/>
          <w:szCs w:val="26"/>
        </w:rPr>
        <w:t xml:space="preserve">Критерії оцінювання – </w:t>
      </w:r>
      <w:r w:rsidRPr="00A9620B">
        <w:rPr>
          <w:rFonts w:ascii="Times New Roman" w:hAnsi="Times New Roman" w:cs="Times New Roman"/>
          <w:sz w:val="26"/>
          <w:szCs w:val="26"/>
        </w:rPr>
        <w:t>це описи того, що як очікується, має зробити особа, яка навчається, щоб продемонструвати досягнення результату навчання.</w:t>
      </w:r>
    </w:p>
    <w:p w:rsidR="007849DC" w:rsidRPr="00A9620B" w:rsidRDefault="007849DC" w:rsidP="007849DC">
      <w:pPr>
        <w:adjustRightInd w:val="0"/>
        <w:ind w:firstLine="709"/>
        <w:jc w:val="both"/>
        <w:rPr>
          <w:rFonts w:ascii="Times New Roman" w:hAnsi="Times New Roman" w:cs="Times New Roman"/>
          <w:sz w:val="26"/>
          <w:szCs w:val="26"/>
        </w:rPr>
      </w:pPr>
      <w:r w:rsidRPr="00A9620B">
        <w:rPr>
          <w:rFonts w:ascii="Times New Roman" w:hAnsi="Times New Roman" w:cs="Times New Roman"/>
          <w:sz w:val="26"/>
          <w:szCs w:val="26"/>
        </w:rPr>
        <w:t>Основними концептуальними положеннями системи оцінювання знань та вмінь студентів є:</w:t>
      </w:r>
    </w:p>
    <w:p w:rsidR="007849DC" w:rsidRPr="00A9620B" w:rsidRDefault="007849DC" w:rsidP="007849DC">
      <w:pPr>
        <w:widowControl w:val="0"/>
        <w:numPr>
          <w:ilvl w:val="0"/>
          <w:numId w:val="7"/>
        </w:numPr>
        <w:autoSpaceDE w:val="0"/>
        <w:autoSpaceDN w:val="0"/>
        <w:adjustRightInd w:val="0"/>
        <w:spacing w:after="0" w:line="240" w:lineRule="auto"/>
        <w:ind w:left="0" w:firstLine="360"/>
        <w:jc w:val="both"/>
        <w:rPr>
          <w:rFonts w:ascii="Times New Roman" w:hAnsi="Times New Roman" w:cs="Times New Roman"/>
          <w:sz w:val="26"/>
          <w:szCs w:val="26"/>
        </w:rPr>
      </w:pPr>
      <w:r w:rsidRPr="00A9620B">
        <w:rPr>
          <w:rFonts w:ascii="Times New Roman" w:hAnsi="Times New Roman" w:cs="Times New Roman"/>
          <w:sz w:val="26"/>
          <w:szCs w:val="26"/>
        </w:rPr>
        <w:t>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 встановлення постійного зворотного зв’язку викладачів з кожним студентом та своєчасного коригування його навчальної діяльності.</w:t>
      </w:r>
    </w:p>
    <w:p w:rsidR="007849DC" w:rsidRPr="00A9620B" w:rsidRDefault="007849DC" w:rsidP="007849DC">
      <w:pPr>
        <w:widowControl w:val="0"/>
        <w:numPr>
          <w:ilvl w:val="0"/>
          <w:numId w:val="7"/>
        </w:numPr>
        <w:autoSpaceDE w:val="0"/>
        <w:autoSpaceDN w:val="0"/>
        <w:adjustRightInd w:val="0"/>
        <w:spacing w:after="0" w:line="240" w:lineRule="auto"/>
        <w:ind w:left="0" w:firstLine="360"/>
        <w:jc w:val="both"/>
        <w:rPr>
          <w:rFonts w:ascii="Times New Roman" w:hAnsi="Times New Roman" w:cs="Times New Roman"/>
          <w:sz w:val="26"/>
          <w:szCs w:val="26"/>
        </w:rPr>
      </w:pPr>
      <w:r w:rsidRPr="00A9620B">
        <w:rPr>
          <w:rFonts w:ascii="Times New Roman" w:hAnsi="Times New Roman" w:cs="Times New Roman"/>
          <w:sz w:val="26"/>
          <w:szCs w:val="26"/>
        </w:rPr>
        <w:t xml:space="preserve">Підвищення об’єктивності оцінювання знань студентів відбувається за рахунок контролю протягом семестру із використанням 100 бальної шкали (табл. 2). Оцінки </w:t>
      </w:r>
      <w:r w:rsidRPr="00A9620B">
        <w:rPr>
          <w:rFonts w:ascii="Times New Roman" w:hAnsi="Times New Roman" w:cs="Times New Roman"/>
          <w:sz w:val="26"/>
          <w:szCs w:val="26"/>
        </w:rPr>
        <w:lastRenderedPageBreak/>
        <w:t>обов’язково переводять у національну шкалу (з виставленням державної семестрової оцінки „відмінно”, „добре”, „задовільно” чи „незадовільно”) та у шкалу ЕСТS (А, В, С, D, Е, FХ, F).</w:t>
      </w:r>
    </w:p>
    <w:p w:rsidR="007849DC" w:rsidRDefault="007849DC" w:rsidP="007849DC">
      <w:pPr>
        <w:spacing w:after="0" w:line="240" w:lineRule="auto"/>
        <w:ind w:firstLine="709"/>
        <w:jc w:val="both"/>
        <w:rPr>
          <w:rFonts w:ascii="Times New Roman" w:eastAsia="Calibri" w:hAnsi="Times New Roman" w:cs="Times New Roman"/>
          <w:b/>
          <w:bCs/>
          <w:sz w:val="24"/>
          <w:szCs w:val="24"/>
        </w:rPr>
      </w:pPr>
    </w:p>
    <w:p w:rsidR="00083CBA" w:rsidRPr="00083CBA" w:rsidRDefault="00083CBA" w:rsidP="00083CBA">
      <w:pPr>
        <w:spacing w:after="0" w:line="240" w:lineRule="auto"/>
        <w:ind w:firstLine="709"/>
        <w:jc w:val="center"/>
        <w:rPr>
          <w:rFonts w:ascii="Times New Roman" w:eastAsia="Calibri" w:hAnsi="Times New Roman" w:cs="Times New Roman"/>
          <w:b/>
          <w:bCs/>
          <w:sz w:val="24"/>
          <w:szCs w:val="24"/>
        </w:rPr>
      </w:pPr>
      <w:r w:rsidRPr="00083CBA">
        <w:rPr>
          <w:rFonts w:ascii="Times New Roman" w:eastAsia="Calibri" w:hAnsi="Times New Roman" w:cs="Times New Roman"/>
          <w:b/>
          <w:bCs/>
          <w:sz w:val="24"/>
          <w:szCs w:val="24"/>
        </w:rPr>
        <w:t>Таблиця 2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418"/>
        <w:gridCol w:w="1701"/>
        <w:gridCol w:w="2435"/>
        <w:gridCol w:w="2581"/>
      </w:tblGrid>
      <w:tr w:rsidR="00083CBA" w:rsidRPr="00083CBA" w:rsidTr="009675F7">
        <w:trPr>
          <w:trHeight w:val="377"/>
        </w:trPr>
        <w:tc>
          <w:tcPr>
            <w:tcW w:w="1560" w:type="dxa"/>
            <w:vMerge w:val="restart"/>
          </w:tcPr>
          <w:p w:rsidR="00083CBA" w:rsidRPr="00083CBA" w:rsidRDefault="00083CBA" w:rsidP="00083CBA">
            <w:pPr>
              <w:tabs>
                <w:tab w:val="left" w:pos="1245"/>
              </w:tabs>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Рейтингова</w:t>
            </w:r>
          </w:p>
          <w:p w:rsidR="00083CBA" w:rsidRPr="00083CBA" w:rsidRDefault="00083CBA" w:rsidP="00083CBA">
            <w:pPr>
              <w:tabs>
                <w:tab w:val="left" w:pos="1245"/>
              </w:tabs>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Оцінка, бали</w:t>
            </w:r>
          </w:p>
        </w:tc>
        <w:tc>
          <w:tcPr>
            <w:tcW w:w="1418" w:type="dxa"/>
            <w:vMerge w:val="restart"/>
          </w:tcPr>
          <w:p w:rsidR="00083CBA" w:rsidRPr="00083CBA" w:rsidRDefault="00083CBA" w:rsidP="00083CBA">
            <w:pPr>
              <w:tabs>
                <w:tab w:val="left" w:pos="1245"/>
              </w:tabs>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Оцінка ЕСТS та її визначення</w:t>
            </w:r>
          </w:p>
        </w:tc>
        <w:tc>
          <w:tcPr>
            <w:tcW w:w="1701" w:type="dxa"/>
            <w:vMerge w:val="restart"/>
          </w:tcPr>
          <w:p w:rsidR="00083CBA" w:rsidRPr="00083CBA" w:rsidRDefault="00083CBA" w:rsidP="00083CBA">
            <w:pPr>
              <w:tabs>
                <w:tab w:val="left" w:pos="1245"/>
              </w:tabs>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Національна </w:t>
            </w:r>
            <w:r w:rsidRPr="00083CBA">
              <w:rPr>
                <w:rFonts w:ascii="Times New Roman" w:eastAsia="Calibri" w:hAnsi="Times New Roman" w:cs="Times New Roman"/>
                <w:sz w:val="24"/>
                <w:szCs w:val="24"/>
                <w:lang w:val="en-US"/>
              </w:rPr>
              <w:t xml:space="preserve"> </w:t>
            </w:r>
            <w:r w:rsidRPr="00083CBA">
              <w:rPr>
                <w:rFonts w:ascii="Times New Roman" w:eastAsia="Calibri" w:hAnsi="Times New Roman" w:cs="Times New Roman"/>
                <w:sz w:val="24"/>
                <w:szCs w:val="24"/>
              </w:rPr>
              <w:t>оцінка</w:t>
            </w:r>
          </w:p>
        </w:tc>
        <w:tc>
          <w:tcPr>
            <w:tcW w:w="5016" w:type="dxa"/>
            <w:gridSpan w:val="2"/>
          </w:tcPr>
          <w:p w:rsidR="00083CBA" w:rsidRPr="00083CBA" w:rsidRDefault="00083CBA" w:rsidP="00083CBA">
            <w:pPr>
              <w:tabs>
                <w:tab w:val="left" w:pos="1245"/>
              </w:tabs>
              <w:adjustRightInd w:val="0"/>
              <w:spacing w:after="0" w:line="240" w:lineRule="auto"/>
              <w:ind w:left="720"/>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Критерії оцінювання</w:t>
            </w:r>
          </w:p>
        </w:tc>
      </w:tr>
      <w:tr w:rsidR="00083CBA" w:rsidRPr="00083CBA" w:rsidTr="00FD4BD0">
        <w:trPr>
          <w:trHeight w:val="489"/>
        </w:trPr>
        <w:tc>
          <w:tcPr>
            <w:tcW w:w="1560" w:type="dxa"/>
            <w:vMerge/>
          </w:tcPr>
          <w:p w:rsidR="00083CBA" w:rsidRPr="00083CBA" w:rsidRDefault="00083CBA" w:rsidP="00083CBA">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1418" w:type="dxa"/>
            <w:vMerge/>
          </w:tcPr>
          <w:p w:rsidR="00083CBA" w:rsidRPr="00083CBA" w:rsidRDefault="00083CBA" w:rsidP="00083CBA">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1701" w:type="dxa"/>
            <w:vMerge/>
          </w:tcPr>
          <w:p w:rsidR="00083CBA" w:rsidRPr="00083CBA" w:rsidRDefault="00083CBA" w:rsidP="00083CBA">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2435" w:type="dxa"/>
          </w:tcPr>
          <w:p w:rsidR="00083CBA" w:rsidRPr="00083CBA" w:rsidRDefault="00083CBA" w:rsidP="00083CBA">
            <w:pPr>
              <w:tabs>
                <w:tab w:val="left" w:pos="1245"/>
              </w:tabs>
              <w:adjustRightInd w:val="0"/>
              <w:spacing w:after="0" w:line="240" w:lineRule="auto"/>
              <w:ind w:left="720"/>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позитивні</w:t>
            </w:r>
          </w:p>
        </w:tc>
        <w:tc>
          <w:tcPr>
            <w:tcW w:w="2581" w:type="dxa"/>
          </w:tcPr>
          <w:p w:rsidR="00083CBA" w:rsidRPr="00083CBA" w:rsidRDefault="00083CBA" w:rsidP="00083CBA">
            <w:pPr>
              <w:tabs>
                <w:tab w:val="left" w:pos="1245"/>
              </w:tabs>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негативні</w:t>
            </w:r>
          </w:p>
        </w:tc>
      </w:tr>
      <w:tr w:rsidR="00083CBA" w:rsidRPr="00083CBA" w:rsidTr="00FD4BD0">
        <w:trPr>
          <w:trHeight w:val="321"/>
        </w:trPr>
        <w:tc>
          <w:tcPr>
            <w:tcW w:w="1560" w:type="dxa"/>
          </w:tcPr>
          <w:p w:rsidR="00083CBA" w:rsidRPr="00083CBA" w:rsidRDefault="00083CBA" w:rsidP="00083CBA">
            <w:pPr>
              <w:tabs>
                <w:tab w:val="left" w:pos="1245"/>
              </w:tabs>
              <w:adjustRightInd w:val="0"/>
              <w:spacing w:after="0" w:line="240" w:lineRule="auto"/>
              <w:ind w:left="38"/>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1</w:t>
            </w:r>
          </w:p>
        </w:tc>
        <w:tc>
          <w:tcPr>
            <w:tcW w:w="1418" w:type="dxa"/>
          </w:tcPr>
          <w:p w:rsidR="00083CBA" w:rsidRPr="00083CBA" w:rsidRDefault="00083CBA" w:rsidP="00083CBA">
            <w:pPr>
              <w:tabs>
                <w:tab w:val="left" w:pos="1245"/>
              </w:tabs>
              <w:adjustRightInd w:val="0"/>
              <w:spacing w:after="0" w:line="240" w:lineRule="auto"/>
              <w:ind w:left="38"/>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2</w:t>
            </w:r>
          </w:p>
        </w:tc>
        <w:tc>
          <w:tcPr>
            <w:tcW w:w="1701" w:type="dxa"/>
          </w:tcPr>
          <w:p w:rsidR="00083CBA" w:rsidRPr="00083CBA" w:rsidRDefault="00083CBA" w:rsidP="00083CBA">
            <w:pPr>
              <w:tabs>
                <w:tab w:val="left" w:pos="1245"/>
              </w:tabs>
              <w:adjustRightInd w:val="0"/>
              <w:spacing w:after="0" w:line="240" w:lineRule="auto"/>
              <w:ind w:left="38"/>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3</w:t>
            </w:r>
          </w:p>
        </w:tc>
        <w:tc>
          <w:tcPr>
            <w:tcW w:w="2435" w:type="dxa"/>
          </w:tcPr>
          <w:p w:rsidR="00083CBA" w:rsidRPr="00083CBA" w:rsidRDefault="00083CBA" w:rsidP="00083CBA">
            <w:pPr>
              <w:tabs>
                <w:tab w:val="left" w:pos="1245"/>
              </w:tabs>
              <w:adjustRightInd w:val="0"/>
              <w:spacing w:after="0" w:line="240" w:lineRule="auto"/>
              <w:ind w:left="38"/>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4</w:t>
            </w:r>
          </w:p>
        </w:tc>
        <w:tc>
          <w:tcPr>
            <w:tcW w:w="2581" w:type="dxa"/>
          </w:tcPr>
          <w:p w:rsidR="00083CBA" w:rsidRPr="00083CBA" w:rsidRDefault="00083CBA" w:rsidP="00083CBA">
            <w:pPr>
              <w:tabs>
                <w:tab w:val="left" w:pos="1245"/>
              </w:tabs>
              <w:adjustRightInd w:val="0"/>
              <w:spacing w:after="0" w:line="240" w:lineRule="auto"/>
              <w:ind w:left="38"/>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5</w:t>
            </w:r>
          </w:p>
        </w:tc>
      </w:tr>
      <w:tr w:rsidR="00083CBA" w:rsidRPr="00083CBA" w:rsidTr="00FD4BD0">
        <w:trPr>
          <w:trHeight w:val="3735"/>
        </w:trPr>
        <w:tc>
          <w:tcPr>
            <w:tcW w:w="1560" w:type="dxa"/>
          </w:tcPr>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90-100</w:t>
            </w:r>
          </w:p>
        </w:tc>
        <w:tc>
          <w:tcPr>
            <w:tcW w:w="1418" w:type="dxa"/>
          </w:tcPr>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А</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c>
          <w:tcPr>
            <w:tcW w:w="1701" w:type="dxa"/>
          </w:tcPr>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Відмінно</w:t>
            </w:r>
          </w:p>
          <w:p w:rsidR="00083CBA" w:rsidRPr="00083CBA" w:rsidRDefault="00083CBA" w:rsidP="00083CBA">
            <w:pPr>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c>
          <w:tcPr>
            <w:tcW w:w="2435" w:type="dxa"/>
          </w:tcPr>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Глибоке знання навчального матеріалу , що містяться в основних і додаткових літературних джерелах;</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вміння аналізувати явища, які вивчаються, в їхньому взаємозв’язку і розвитку;</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 відповіді на запитання чіткі, лаконічні, логічно послідовні;</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вміння  вирішувати складні практичні задачі.</w:t>
            </w:r>
          </w:p>
        </w:tc>
        <w:tc>
          <w:tcPr>
            <w:tcW w:w="2581" w:type="dxa"/>
          </w:tcPr>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Відповіді на запитання можуть  містити незначні неточності                </w:t>
            </w:r>
          </w:p>
        </w:tc>
      </w:tr>
      <w:tr w:rsidR="00083CBA" w:rsidRPr="00083CBA" w:rsidTr="00FD4BD0">
        <w:trPr>
          <w:trHeight w:val="145"/>
        </w:trPr>
        <w:tc>
          <w:tcPr>
            <w:tcW w:w="1560" w:type="dxa"/>
          </w:tcPr>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82-89</w:t>
            </w:r>
          </w:p>
        </w:tc>
        <w:tc>
          <w:tcPr>
            <w:tcW w:w="1418" w:type="dxa"/>
          </w:tcPr>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В</w:t>
            </w:r>
          </w:p>
        </w:tc>
        <w:tc>
          <w:tcPr>
            <w:tcW w:w="1701" w:type="dxa"/>
          </w:tcPr>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Добре</w:t>
            </w: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tc>
        <w:tc>
          <w:tcPr>
            <w:tcW w:w="2435" w:type="dxa"/>
          </w:tcPr>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Глибокий рівень знань в обсязі обов’язкового матеріалу, що передбачений програмою;</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вміння давати аргументовані відповіді на запитання.  </w:t>
            </w:r>
          </w:p>
        </w:tc>
        <w:tc>
          <w:tcPr>
            <w:tcW w:w="2581" w:type="dxa"/>
          </w:tcPr>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Відповіді на запитання містять певні неточності;</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r>
      <w:tr w:rsidR="00083CBA" w:rsidRPr="00083CBA" w:rsidTr="00FD4BD0">
        <w:trPr>
          <w:trHeight w:val="145"/>
        </w:trPr>
        <w:tc>
          <w:tcPr>
            <w:tcW w:w="1560" w:type="dxa"/>
          </w:tcPr>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75-81</w:t>
            </w:r>
          </w:p>
        </w:tc>
        <w:tc>
          <w:tcPr>
            <w:tcW w:w="1418" w:type="dxa"/>
          </w:tcPr>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С</w:t>
            </w:r>
          </w:p>
        </w:tc>
        <w:tc>
          <w:tcPr>
            <w:tcW w:w="1701" w:type="dxa"/>
          </w:tcPr>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Добре</w:t>
            </w: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tc>
        <w:tc>
          <w:tcPr>
            <w:tcW w:w="2435" w:type="dxa"/>
          </w:tcPr>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Міцні знання матеріалу, що вивчається, та його практичного застосування;</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вміння давати аргументовані відповіді на запитання .</w:t>
            </w:r>
          </w:p>
        </w:tc>
        <w:tc>
          <w:tcPr>
            <w:tcW w:w="2581" w:type="dxa"/>
          </w:tcPr>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невміння використовувати теоретичні знання для вирішення складних практичних задач.</w:t>
            </w:r>
          </w:p>
        </w:tc>
      </w:tr>
      <w:tr w:rsidR="00083CBA" w:rsidRPr="00083CBA" w:rsidTr="00FD4BD0">
        <w:trPr>
          <w:trHeight w:val="145"/>
        </w:trPr>
        <w:tc>
          <w:tcPr>
            <w:tcW w:w="1560" w:type="dxa"/>
          </w:tcPr>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64-74</w:t>
            </w:r>
          </w:p>
        </w:tc>
        <w:tc>
          <w:tcPr>
            <w:tcW w:w="1418" w:type="dxa"/>
          </w:tcPr>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Д</w:t>
            </w:r>
          </w:p>
        </w:tc>
        <w:tc>
          <w:tcPr>
            <w:tcW w:w="1701" w:type="dxa"/>
          </w:tcPr>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Задовільно</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c>
          <w:tcPr>
            <w:tcW w:w="2435" w:type="dxa"/>
          </w:tcPr>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Знання основних фундаментальних положень програми курсу та спроможність надавати відповіді на питання.</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c>
          <w:tcPr>
            <w:tcW w:w="2581" w:type="dxa"/>
          </w:tcPr>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Невміння давати аргументовані відповіді на запитання;</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невміння аналізувати викладений матеріал  </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r>
      <w:tr w:rsidR="00083CBA" w:rsidRPr="00083CBA" w:rsidTr="00FD4BD0">
        <w:trPr>
          <w:trHeight w:val="2807"/>
        </w:trPr>
        <w:tc>
          <w:tcPr>
            <w:tcW w:w="1560" w:type="dxa"/>
          </w:tcPr>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60-63 </w:t>
            </w:r>
          </w:p>
        </w:tc>
        <w:tc>
          <w:tcPr>
            <w:tcW w:w="1418" w:type="dxa"/>
          </w:tcPr>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Е</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c>
          <w:tcPr>
            <w:tcW w:w="1701" w:type="dxa"/>
          </w:tcPr>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Задовільно</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c>
          <w:tcPr>
            <w:tcW w:w="2435" w:type="dxa"/>
          </w:tcPr>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Знання основних фундаментальних положень програми курсу, </w:t>
            </w:r>
          </w:p>
        </w:tc>
        <w:tc>
          <w:tcPr>
            <w:tcW w:w="2581" w:type="dxa"/>
          </w:tcPr>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Незнання окремих   питань з матеріалу програми курсу</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невміння послідовно і аргументовано висловлювати думку;</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r>
      <w:tr w:rsidR="00083CBA" w:rsidRPr="00083CBA" w:rsidTr="00FD4BD0">
        <w:trPr>
          <w:trHeight w:val="3005"/>
        </w:trPr>
        <w:tc>
          <w:tcPr>
            <w:tcW w:w="1560" w:type="dxa"/>
          </w:tcPr>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35-59</w:t>
            </w:r>
          </w:p>
        </w:tc>
        <w:tc>
          <w:tcPr>
            <w:tcW w:w="1418" w:type="dxa"/>
          </w:tcPr>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lang w:val="ru-RU"/>
              </w:rPr>
              <w:t>F</w:t>
            </w:r>
            <w:r w:rsidRPr="00083CBA">
              <w:rPr>
                <w:rFonts w:ascii="Times New Roman" w:eastAsia="Calibri" w:hAnsi="Times New Roman" w:cs="Times New Roman"/>
                <w:sz w:val="24"/>
                <w:szCs w:val="24"/>
              </w:rPr>
              <w:t>Х</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(потрібне додаткове вивчення)</w:t>
            </w:r>
          </w:p>
        </w:tc>
        <w:tc>
          <w:tcPr>
            <w:tcW w:w="1701" w:type="dxa"/>
          </w:tcPr>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Незадовільно</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c>
          <w:tcPr>
            <w:tcW w:w="2435" w:type="dxa"/>
          </w:tcPr>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Додаткове вивчення матеріалу модуля може бути виконане в терміни, що передбачені навчальним планом.</w:t>
            </w:r>
          </w:p>
        </w:tc>
        <w:tc>
          <w:tcPr>
            <w:tcW w:w="2581" w:type="dxa"/>
          </w:tcPr>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Незнання основних фундаментальних положень навчального матеріалу курсу</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істотні помилки у відповідях на запитання;</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r>
      <w:tr w:rsidR="00083CBA" w:rsidRPr="00083CBA" w:rsidTr="00FD4BD0">
        <w:trPr>
          <w:trHeight w:val="2793"/>
        </w:trPr>
        <w:tc>
          <w:tcPr>
            <w:tcW w:w="1560" w:type="dxa"/>
          </w:tcPr>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1-34</w:t>
            </w:r>
          </w:p>
        </w:tc>
        <w:tc>
          <w:tcPr>
            <w:tcW w:w="1418" w:type="dxa"/>
          </w:tcPr>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r w:rsidRPr="00083CBA">
              <w:rPr>
                <w:rFonts w:ascii="Times New Roman" w:eastAsia="Calibri" w:hAnsi="Times New Roman" w:cs="Times New Roman"/>
                <w:sz w:val="24"/>
                <w:szCs w:val="24"/>
                <w:lang w:val="ru-RU"/>
              </w:rPr>
              <w:t>F</w:t>
            </w:r>
            <w:r w:rsidRPr="00083CBA">
              <w:rPr>
                <w:rFonts w:ascii="Times New Roman" w:eastAsia="Calibri" w:hAnsi="Times New Roman" w:cs="Times New Roman"/>
                <w:sz w:val="24"/>
                <w:szCs w:val="24"/>
              </w:rPr>
              <w:t xml:space="preserve"> </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lang w:val="ru-RU"/>
              </w:rPr>
            </w:pPr>
            <w:r w:rsidRPr="00083CBA">
              <w:rPr>
                <w:rFonts w:ascii="Times New Roman" w:eastAsia="Calibri" w:hAnsi="Times New Roman" w:cs="Times New Roman"/>
                <w:sz w:val="24"/>
                <w:szCs w:val="24"/>
              </w:rPr>
              <w:t xml:space="preserve"> (потрібне повторне вивчення)</w:t>
            </w:r>
          </w:p>
        </w:tc>
        <w:tc>
          <w:tcPr>
            <w:tcW w:w="1701" w:type="dxa"/>
          </w:tcPr>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Незадовільно</w:t>
            </w:r>
          </w:p>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c>
          <w:tcPr>
            <w:tcW w:w="2435" w:type="dxa"/>
          </w:tcPr>
          <w:p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adjustRightInd w:val="0"/>
              <w:spacing w:after="0" w:line="240" w:lineRule="auto"/>
              <w:ind w:left="720"/>
              <w:rPr>
                <w:rFonts w:ascii="Times New Roman" w:eastAsia="Calibri" w:hAnsi="Times New Roman" w:cs="Times New Roman"/>
                <w:sz w:val="24"/>
                <w:szCs w:val="24"/>
              </w:rPr>
            </w:pPr>
          </w:p>
          <w:p w:rsidR="00083CBA" w:rsidRPr="00083CBA" w:rsidRDefault="00083CBA" w:rsidP="00083CBA">
            <w:pPr>
              <w:adjustRightInd w:val="0"/>
              <w:spacing w:after="0" w:line="240" w:lineRule="auto"/>
              <w:ind w:left="720" w:firstLine="708"/>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p w:rsidR="00083CBA" w:rsidRPr="00083CBA" w:rsidRDefault="00083CBA" w:rsidP="00083CBA">
            <w:pPr>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w:t>
            </w:r>
          </w:p>
        </w:tc>
        <w:tc>
          <w:tcPr>
            <w:tcW w:w="2581" w:type="dxa"/>
          </w:tcPr>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Повна відсутність знань значної частини навчального матеріалу курсу;</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істотні помилки у відповідях на запитання;</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-незнання основних фундаментальних положень;</w:t>
            </w:r>
          </w:p>
          <w:p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r>
    </w:tbl>
    <w:p w:rsidR="00083CBA" w:rsidRPr="00083CBA" w:rsidRDefault="00083CBA" w:rsidP="00083CBA">
      <w:pPr>
        <w:spacing w:after="0" w:line="240" w:lineRule="auto"/>
        <w:ind w:firstLine="709"/>
        <w:jc w:val="both"/>
        <w:rPr>
          <w:rFonts w:ascii="Calibri" w:eastAsia="Calibri" w:hAnsi="Calibri" w:cs="Times New Roman"/>
          <w:bCs/>
          <w:sz w:val="28"/>
          <w:szCs w:val="24"/>
          <w:lang w:val="ru-RU"/>
        </w:rPr>
      </w:pPr>
    </w:p>
    <w:p w:rsidR="00083CBA" w:rsidRPr="00083CBA" w:rsidRDefault="00083CBA" w:rsidP="00083CBA">
      <w:pPr>
        <w:spacing w:after="0" w:line="240" w:lineRule="auto"/>
        <w:rPr>
          <w:rFonts w:ascii="Times New Roman" w:eastAsia="Calibri" w:hAnsi="Times New Roman" w:cs="Times New Roman"/>
          <w:sz w:val="28"/>
          <w:szCs w:val="28"/>
          <w:lang w:val="ru-RU"/>
        </w:rPr>
      </w:pPr>
    </w:p>
    <w:p w:rsidR="0052255B" w:rsidRDefault="0052255B">
      <w:pPr>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br w:type="page"/>
      </w:r>
    </w:p>
    <w:p w:rsidR="00083CBA" w:rsidRPr="00083CBA" w:rsidRDefault="00083CBA" w:rsidP="00083CBA">
      <w:pPr>
        <w:spacing w:after="0" w:line="360" w:lineRule="auto"/>
        <w:jc w:val="center"/>
        <w:rPr>
          <w:rFonts w:ascii="Times New Roman" w:eastAsia="Calibri" w:hAnsi="Times New Roman" w:cs="Times New Roman"/>
          <w:b/>
          <w:bCs/>
          <w:sz w:val="24"/>
          <w:szCs w:val="24"/>
          <w:lang w:eastAsia="uk-UA"/>
        </w:rPr>
      </w:pPr>
      <w:r w:rsidRPr="00083CBA">
        <w:rPr>
          <w:rFonts w:ascii="Times New Roman" w:eastAsia="Calibri" w:hAnsi="Times New Roman" w:cs="Times New Roman"/>
          <w:b/>
          <w:bCs/>
          <w:sz w:val="24"/>
          <w:szCs w:val="24"/>
          <w:lang w:eastAsia="uk-UA"/>
        </w:rPr>
        <w:lastRenderedPageBreak/>
        <w:t>Основна література:</w:t>
      </w:r>
    </w:p>
    <w:tbl>
      <w:tblPr>
        <w:tblStyle w:val="2"/>
        <w:tblW w:w="0" w:type="auto"/>
        <w:tblLook w:val="04A0" w:firstRow="1" w:lastRow="0" w:firstColumn="1" w:lastColumn="0" w:noHBand="0" w:noVBand="1"/>
      </w:tblPr>
      <w:tblGrid>
        <w:gridCol w:w="939"/>
        <w:gridCol w:w="8806"/>
      </w:tblGrid>
      <w:tr w:rsidR="00083CBA" w:rsidRPr="00FD4BD0" w:rsidTr="00651900">
        <w:tc>
          <w:tcPr>
            <w:tcW w:w="9745" w:type="dxa"/>
            <w:gridSpan w:val="2"/>
          </w:tcPr>
          <w:p w:rsidR="00083CBA" w:rsidRPr="00FD4BD0" w:rsidRDefault="00083CBA" w:rsidP="00083CBA">
            <w:pPr>
              <w:spacing w:line="360" w:lineRule="auto"/>
              <w:jc w:val="center"/>
              <w:rPr>
                <w:rFonts w:eastAsia="Calibri"/>
                <w:b/>
                <w:bCs/>
                <w:lang w:eastAsia="uk-UA"/>
              </w:rPr>
            </w:pPr>
            <w:r w:rsidRPr="00FD4BD0">
              <w:rPr>
                <w:rFonts w:eastAsia="Calibri"/>
                <w:b/>
                <w:bCs/>
                <w:lang w:eastAsia="uk-UA"/>
              </w:rPr>
              <w:t xml:space="preserve">  Базова література</w:t>
            </w:r>
          </w:p>
        </w:tc>
      </w:tr>
      <w:tr w:rsidR="00083CBA" w:rsidRPr="00FD4BD0" w:rsidTr="00651900">
        <w:tc>
          <w:tcPr>
            <w:tcW w:w="939" w:type="dxa"/>
          </w:tcPr>
          <w:p w:rsidR="00083CBA" w:rsidRPr="00FD4BD0" w:rsidRDefault="00083CBA" w:rsidP="00083CBA">
            <w:pPr>
              <w:spacing w:line="360" w:lineRule="auto"/>
              <w:jc w:val="center"/>
              <w:rPr>
                <w:rFonts w:eastAsia="Calibri"/>
                <w:lang w:val="en-US" w:eastAsia="uk-UA"/>
              </w:rPr>
            </w:pPr>
            <w:r w:rsidRPr="00FD4BD0">
              <w:rPr>
                <w:rFonts w:eastAsia="Calibri"/>
                <w:lang w:val="en-US" w:eastAsia="uk-UA"/>
              </w:rPr>
              <w:t>1</w:t>
            </w:r>
          </w:p>
        </w:tc>
        <w:tc>
          <w:tcPr>
            <w:tcW w:w="8806" w:type="dxa"/>
          </w:tcPr>
          <w:p w:rsidR="00083CBA" w:rsidRPr="00651900" w:rsidRDefault="00651900" w:rsidP="00651900">
            <w:pPr>
              <w:widowControl w:val="0"/>
              <w:tabs>
                <w:tab w:val="left" w:pos="891"/>
              </w:tabs>
              <w:suppressAutoHyphens/>
              <w:autoSpaceDE w:val="0"/>
              <w:autoSpaceDN w:val="0"/>
              <w:adjustRightInd w:val="0"/>
              <w:ind w:right="138"/>
              <w:jc w:val="both"/>
              <w:rPr>
                <w:rFonts w:cs="Courier New CYR"/>
              </w:rPr>
            </w:pPr>
            <w:proofErr w:type="spellStart"/>
            <w:r>
              <w:t>Федорчук</w:t>
            </w:r>
            <w:proofErr w:type="spellEnd"/>
            <w:r>
              <w:t xml:space="preserve"> В. М. Тренінг особистісного зростання: </w:t>
            </w:r>
            <w:proofErr w:type="spellStart"/>
            <w:r>
              <w:t>навч</w:t>
            </w:r>
            <w:proofErr w:type="spellEnd"/>
            <w:r>
              <w:t xml:space="preserve">. </w:t>
            </w:r>
            <w:proofErr w:type="spellStart"/>
            <w:r>
              <w:t>посіб</w:t>
            </w:r>
            <w:proofErr w:type="spellEnd"/>
            <w:r>
              <w:t xml:space="preserve">. / В. М. </w:t>
            </w:r>
            <w:proofErr w:type="spellStart"/>
            <w:r>
              <w:t>Федорчук</w:t>
            </w:r>
            <w:proofErr w:type="spellEnd"/>
            <w:r>
              <w:t xml:space="preserve"> – К. : «Центр учбової літератури», 2017. – 250 с. </w:t>
            </w:r>
          </w:p>
        </w:tc>
      </w:tr>
      <w:tr w:rsidR="00083CBA" w:rsidRPr="00FD4BD0" w:rsidTr="00651900">
        <w:tc>
          <w:tcPr>
            <w:tcW w:w="939" w:type="dxa"/>
          </w:tcPr>
          <w:p w:rsidR="00083CBA" w:rsidRPr="00FD4BD0" w:rsidRDefault="00083CBA" w:rsidP="00083CBA">
            <w:pPr>
              <w:spacing w:line="360" w:lineRule="auto"/>
              <w:jc w:val="center"/>
              <w:rPr>
                <w:rFonts w:eastAsia="Calibri"/>
                <w:lang w:val="en-US" w:eastAsia="uk-UA"/>
              </w:rPr>
            </w:pPr>
            <w:r w:rsidRPr="00FD4BD0">
              <w:rPr>
                <w:rFonts w:eastAsia="Calibri"/>
                <w:lang w:val="en-US" w:eastAsia="uk-UA"/>
              </w:rPr>
              <w:t>2</w:t>
            </w:r>
          </w:p>
        </w:tc>
        <w:tc>
          <w:tcPr>
            <w:tcW w:w="8806" w:type="dxa"/>
          </w:tcPr>
          <w:p w:rsidR="00083CBA" w:rsidRPr="00651900" w:rsidRDefault="00651900" w:rsidP="00651900">
            <w:pPr>
              <w:widowControl w:val="0"/>
              <w:tabs>
                <w:tab w:val="left" w:pos="891"/>
              </w:tabs>
              <w:suppressAutoHyphens/>
              <w:autoSpaceDE w:val="0"/>
              <w:autoSpaceDN w:val="0"/>
              <w:adjustRightInd w:val="0"/>
              <w:ind w:right="138"/>
              <w:jc w:val="both"/>
              <w:rPr>
                <w:rFonts w:cs="Courier New CYR"/>
              </w:rPr>
            </w:pPr>
            <w:r w:rsidRPr="002C1B38">
              <w:t xml:space="preserve">Афанасьєва Н.Є., </w:t>
            </w:r>
            <w:proofErr w:type="spellStart"/>
            <w:r w:rsidRPr="002C1B38">
              <w:t>Перелигіна</w:t>
            </w:r>
            <w:proofErr w:type="spellEnd"/>
            <w:r w:rsidRPr="002C1B38">
              <w:t xml:space="preserve"> Л.А. Теоретико-методологічні основи соціально-психологічного тренінгу: навчальний посібник. – Харків: НУЦЗУ, 2016. – 251 с. </w:t>
            </w:r>
          </w:p>
        </w:tc>
      </w:tr>
      <w:tr w:rsidR="00083CBA" w:rsidRPr="00FD4BD0" w:rsidTr="00651900">
        <w:tc>
          <w:tcPr>
            <w:tcW w:w="939" w:type="dxa"/>
          </w:tcPr>
          <w:p w:rsidR="00083CBA" w:rsidRPr="001B3AA7" w:rsidRDefault="00083CBA" w:rsidP="00083CBA">
            <w:pPr>
              <w:spacing w:line="360" w:lineRule="auto"/>
              <w:jc w:val="center"/>
              <w:rPr>
                <w:rFonts w:eastAsia="Calibri"/>
                <w:lang w:val="en-US" w:eastAsia="uk-UA"/>
              </w:rPr>
            </w:pPr>
            <w:r w:rsidRPr="001B3AA7">
              <w:rPr>
                <w:rFonts w:eastAsia="Calibri"/>
                <w:lang w:val="en-US" w:eastAsia="uk-UA"/>
              </w:rPr>
              <w:t>3</w:t>
            </w:r>
          </w:p>
        </w:tc>
        <w:tc>
          <w:tcPr>
            <w:tcW w:w="8806" w:type="dxa"/>
          </w:tcPr>
          <w:p w:rsidR="00083CBA" w:rsidRPr="001B3AA7" w:rsidRDefault="00651900" w:rsidP="00651900">
            <w:pPr>
              <w:widowControl w:val="0"/>
              <w:tabs>
                <w:tab w:val="left" w:pos="891"/>
              </w:tabs>
              <w:suppressAutoHyphens/>
              <w:autoSpaceDE w:val="0"/>
              <w:autoSpaceDN w:val="0"/>
              <w:adjustRightInd w:val="0"/>
              <w:ind w:right="138"/>
              <w:jc w:val="both"/>
              <w:rPr>
                <w:rFonts w:cs="Courier New CYR"/>
              </w:rPr>
            </w:pPr>
            <w:r w:rsidRPr="001B3AA7">
              <w:t xml:space="preserve">Теоретико-методологічні основи соціально-психологічного тренінгу [Текст] : </w:t>
            </w:r>
            <w:proofErr w:type="spellStart"/>
            <w:r w:rsidRPr="001B3AA7">
              <w:t>навч</w:t>
            </w:r>
            <w:proofErr w:type="spellEnd"/>
            <w:r w:rsidRPr="001B3AA7">
              <w:t xml:space="preserve">. </w:t>
            </w:r>
            <w:proofErr w:type="spellStart"/>
            <w:r w:rsidRPr="001B3AA7">
              <w:t>посіб</w:t>
            </w:r>
            <w:proofErr w:type="spellEnd"/>
            <w:r w:rsidRPr="001B3AA7">
              <w:t xml:space="preserve">. / Афанасьєва Н. Є., </w:t>
            </w:r>
            <w:proofErr w:type="spellStart"/>
            <w:r w:rsidRPr="001B3AA7">
              <w:t>Перелигіна</w:t>
            </w:r>
            <w:proofErr w:type="spellEnd"/>
            <w:r w:rsidRPr="001B3AA7">
              <w:t xml:space="preserve"> Л. А.; Нац. ун-т </w:t>
            </w:r>
            <w:proofErr w:type="spellStart"/>
            <w:r w:rsidRPr="001B3AA7">
              <w:t>цивіл</w:t>
            </w:r>
            <w:proofErr w:type="spellEnd"/>
            <w:r w:rsidRPr="001B3AA7">
              <w:t>. захисту України. – Харків : ХНАДУ, 2017. – 315 с.</w:t>
            </w:r>
          </w:p>
        </w:tc>
      </w:tr>
      <w:tr w:rsidR="00083CBA" w:rsidRPr="00FD4BD0" w:rsidTr="00651900">
        <w:tc>
          <w:tcPr>
            <w:tcW w:w="939" w:type="dxa"/>
          </w:tcPr>
          <w:p w:rsidR="00083CBA" w:rsidRPr="001B3AA7" w:rsidRDefault="00083CBA" w:rsidP="00083CBA">
            <w:pPr>
              <w:spacing w:line="360" w:lineRule="auto"/>
              <w:jc w:val="center"/>
              <w:rPr>
                <w:rFonts w:eastAsia="Calibri"/>
                <w:lang w:val="en-US" w:eastAsia="uk-UA"/>
              </w:rPr>
            </w:pPr>
            <w:r w:rsidRPr="001B3AA7">
              <w:rPr>
                <w:rFonts w:eastAsia="Calibri"/>
                <w:lang w:val="en-US" w:eastAsia="uk-UA"/>
              </w:rPr>
              <w:t>4</w:t>
            </w:r>
          </w:p>
        </w:tc>
        <w:tc>
          <w:tcPr>
            <w:tcW w:w="8806" w:type="dxa"/>
          </w:tcPr>
          <w:p w:rsidR="00083CBA" w:rsidRPr="001B3AA7" w:rsidRDefault="00651900" w:rsidP="00651900">
            <w:pPr>
              <w:widowControl w:val="0"/>
              <w:tabs>
                <w:tab w:val="left" w:pos="891"/>
              </w:tabs>
              <w:suppressAutoHyphens/>
              <w:autoSpaceDE w:val="0"/>
              <w:autoSpaceDN w:val="0"/>
              <w:adjustRightInd w:val="0"/>
              <w:ind w:right="138"/>
              <w:jc w:val="both"/>
              <w:rPr>
                <w:rFonts w:cs="Courier New CYR"/>
              </w:rPr>
            </w:pPr>
            <w:r w:rsidRPr="001B3AA7">
              <w:t xml:space="preserve">Карпенко Є. Основи психотренінгу: </w:t>
            </w:r>
            <w:proofErr w:type="spellStart"/>
            <w:r w:rsidRPr="001B3AA7">
              <w:t>навч</w:t>
            </w:r>
            <w:proofErr w:type="spellEnd"/>
            <w:r w:rsidRPr="001B3AA7">
              <w:t xml:space="preserve">. посібник. – Дрогобич: Дрогобицький державний педагогічний університет імені Івана Франка, 2016. – 80 с. </w:t>
            </w:r>
          </w:p>
        </w:tc>
      </w:tr>
      <w:tr w:rsidR="00083CBA" w:rsidRPr="00FD4BD0" w:rsidTr="00651900">
        <w:tc>
          <w:tcPr>
            <w:tcW w:w="939" w:type="dxa"/>
          </w:tcPr>
          <w:p w:rsidR="00083CBA" w:rsidRPr="001B3AA7" w:rsidRDefault="00083CBA" w:rsidP="00083CBA">
            <w:pPr>
              <w:spacing w:line="360" w:lineRule="auto"/>
              <w:jc w:val="center"/>
              <w:rPr>
                <w:rFonts w:eastAsia="Calibri"/>
                <w:lang w:val="en-US" w:eastAsia="uk-UA"/>
              </w:rPr>
            </w:pPr>
            <w:r w:rsidRPr="001B3AA7">
              <w:rPr>
                <w:rFonts w:eastAsia="Calibri"/>
                <w:lang w:val="en-US" w:eastAsia="uk-UA"/>
              </w:rPr>
              <w:t>5</w:t>
            </w:r>
          </w:p>
        </w:tc>
        <w:tc>
          <w:tcPr>
            <w:tcW w:w="8806" w:type="dxa"/>
          </w:tcPr>
          <w:p w:rsidR="00083CBA" w:rsidRPr="001B3AA7" w:rsidRDefault="00651900" w:rsidP="00651900">
            <w:pPr>
              <w:widowControl w:val="0"/>
              <w:tabs>
                <w:tab w:val="left" w:pos="891"/>
              </w:tabs>
              <w:suppressAutoHyphens/>
              <w:autoSpaceDE w:val="0"/>
              <w:autoSpaceDN w:val="0"/>
              <w:adjustRightInd w:val="0"/>
              <w:ind w:right="138"/>
              <w:jc w:val="both"/>
              <w:rPr>
                <w:rFonts w:cs="Courier New CYR"/>
              </w:rPr>
            </w:pPr>
            <w:r w:rsidRPr="001B3AA7">
              <w:t xml:space="preserve">Соціально-психологічний </w:t>
            </w:r>
            <w:proofErr w:type="spellStart"/>
            <w:r w:rsidRPr="001B3AA7">
              <w:t>тренінгі</w:t>
            </w:r>
            <w:proofErr w:type="spellEnd"/>
            <w:r w:rsidRPr="001B3AA7">
              <w:t xml:space="preserve"> маніпуляція [Текст]: </w:t>
            </w:r>
            <w:proofErr w:type="spellStart"/>
            <w:r w:rsidRPr="001B3AA7">
              <w:t>навч</w:t>
            </w:r>
            <w:proofErr w:type="spellEnd"/>
            <w:r w:rsidRPr="001B3AA7">
              <w:t>.-</w:t>
            </w:r>
            <w:proofErr w:type="spellStart"/>
            <w:r w:rsidRPr="001B3AA7">
              <w:t>метод.посіб</w:t>
            </w:r>
            <w:proofErr w:type="spellEnd"/>
            <w:r w:rsidRPr="001B3AA7">
              <w:t xml:space="preserve">./ </w:t>
            </w:r>
            <w:proofErr w:type="spellStart"/>
            <w:r w:rsidRPr="001B3AA7">
              <w:t>В.В.Балахтар</w:t>
            </w:r>
            <w:proofErr w:type="spellEnd"/>
            <w:r w:rsidRPr="001B3AA7">
              <w:t xml:space="preserve">. – </w:t>
            </w:r>
            <w:proofErr w:type="spellStart"/>
            <w:r w:rsidRPr="001B3AA7">
              <w:t>Вижниця</w:t>
            </w:r>
            <w:proofErr w:type="spellEnd"/>
            <w:r w:rsidRPr="001B3AA7">
              <w:t xml:space="preserve"> :Видавництво «Черемош», 2017. – 432 с. </w:t>
            </w:r>
          </w:p>
        </w:tc>
      </w:tr>
      <w:tr w:rsidR="00FD4BD0" w:rsidRPr="00FD4BD0" w:rsidTr="00651900">
        <w:tc>
          <w:tcPr>
            <w:tcW w:w="939" w:type="dxa"/>
          </w:tcPr>
          <w:p w:rsidR="00FD4BD0" w:rsidRPr="001B3AA7" w:rsidRDefault="00FD4BD0" w:rsidP="00083CBA">
            <w:pPr>
              <w:spacing w:line="360" w:lineRule="auto"/>
              <w:jc w:val="center"/>
              <w:rPr>
                <w:rFonts w:eastAsia="Calibri"/>
                <w:lang w:eastAsia="uk-UA"/>
              </w:rPr>
            </w:pPr>
            <w:r w:rsidRPr="001B3AA7">
              <w:rPr>
                <w:rFonts w:eastAsia="Calibri"/>
                <w:lang w:eastAsia="uk-UA"/>
              </w:rPr>
              <w:t>6</w:t>
            </w:r>
          </w:p>
        </w:tc>
        <w:tc>
          <w:tcPr>
            <w:tcW w:w="8806" w:type="dxa"/>
          </w:tcPr>
          <w:p w:rsidR="00FD4BD0" w:rsidRPr="001B3AA7" w:rsidRDefault="00651900" w:rsidP="00651900">
            <w:pPr>
              <w:widowControl w:val="0"/>
              <w:tabs>
                <w:tab w:val="left" w:pos="891"/>
              </w:tabs>
              <w:suppressAutoHyphens/>
              <w:autoSpaceDE w:val="0"/>
              <w:autoSpaceDN w:val="0"/>
              <w:adjustRightInd w:val="0"/>
              <w:ind w:right="138"/>
              <w:jc w:val="both"/>
              <w:rPr>
                <w:rFonts w:cs="Courier New CYR"/>
              </w:rPr>
            </w:pPr>
            <w:r w:rsidRPr="001B3AA7">
              <w:t xml:space="preserve">Г. Попова, Н. </w:t>
            </w:r>
            <w:proofErr w:type="spellStart"/>
            <w:r w:rsidRPr="001B3AA7">
              <w:t>Милорадова</w:t>
            </w:r>
            <w:proofErr w:type="spellEnd"/>
            <w:r w:rsidRPr="001B3AA7">
              <w:t xml:space="preserve"> </w:t>
            </w:r>
            <w:r w:rsidR="008F1F2B" w:rsidRPr="008F1F2B">
              <w:t>Метафоричні асоціативні карти у роботі практичного психолога: методика та практика</w:t>
            </w:r>
            <w:r w:rsidRPr="001B3AA7">
              <w:t xml:space="preserve">. – Х., ФПЛ </w:t>
            </w:r>
            <w:proofErr w:type="spellStart"/>
            <w:r w:rsidRPr="001B3AA7">
              <w:t>Бровин</w:t>
            </w:r>
            <w:proofErr w:type="spellEnd"/>
            <w:r w:rsidRPr="001B3AA7">
              <w:t xml:space="preserve"> А.В., 2018. – 286.</w:t>
            </w:r>
            <w:r w:rsidRPr="001B3AA7">
              <w:rPr>
                <w:rFonts w:cs="Courier New CYR"/>
              </w:rPr>
              <w:t xml:space="preserve"> </w:t>
            </w:r>
          </w:p>
        </w:tc>
      </w:tr>
      <w:tr w:rsidR="00FD4BD0" w:rsidRPr="00FD4BD0" w:rsidTr="00651900">
        <w:tc>
          <w:tcPr>
            <w:tcW w:w="939" w:type="dxa"/>
          </w:tcPr>
          <w:p w:rsidR="00FD4BD0" w:rsidRPr="001B3AA7" w:rsidRDefault="00FD4BD0" w:rsidP="00083CBA">
            <w:pPr>
              <w:spacing w:line="360" w:lineRule="auto"/>
              <w:jc w:val="center"/>
              <w:rPr>
                <w:rFonts w:eastAsia="Calibri"/>
                <w:lang w:eastAsia="uk-UA"/>
              </w:rPr>
            </w:pPr>
            <w:r w:rsidRPr="001B3AA7">
              <w:rPr>
                <w:rFonts w:eastAsia="Calibri"/>
                <w:lang w:eastAsia="uk-UA"/>
              </w:rPr>
              <w:t>7</w:t>
            </w:r>
          </w:p>
        </w:tc>
        <w:tc>
          <w:tcPr>
            <w:tcW w:w="8806" w:type="dxa"/>
          </w:tcPr>
          <w:p w:rsidR="00FD4BD0" w:rsidRPr="001B3AA7" w:rsidRDefault="00651900" w:rsidP="00651900">
            <w:pPr>
              <w:widowControl w:val="0"/>
              <w:tabs>
                <w:tab w:val="left" w:pos="891"/>
              </w:tabs>
              <w:suppressAutoHyphens/>
              <w:autoSpaceDE w:val="0"/>
              <w:autoSpaceDN w:val="0"/>
              <w:adjustRightInd w:val="0"/>
              <w:ind w:right="138"/>
              <w:jc w:val="both"/>
            </w:pPr>
            <w:proofErr w:type="spellStart"/>
            <w:r w:rsidRPr="001B3AA7">
              <w:rPr>
                <w:rFonts w:cs="Courier New CYR"/>
              </w:rPr>
              <w:t>William</w:t>
            </w:r>
            <w:proofErr w:type="spellEnd"/>
            <w:r w:rsidRPr="001B3AA7">
              <w:rPr>
                <w:rFonts w:cs="Courier New CYR"/>
              </w:rPr>
              <w:t xml:space="preserve"> </w:t>
            </w:r>
            <w:proofErr w:type="spellStart"/>
            <w:r w:rsidRPr="001B3AA7">
              <w:rPr>
                <w:rFonts w:cs="Courier New CYR"/>
              </w:rPr>
              <w:t>Hawkes-Robinson</w:t>
            </w:r>
            <w:proofErr w:type="spellEnd"/>
            <w:r w:rsidRPr="001B3AA7">
              <w:rPr>
                <w:rFonts w:cs="Courier New CYR"/>
              </w:rPr>
              <w:t xml:space="preserve">. </w:t>
            </w:r>
            <w:proofErr w:type="spellStart"/>
            <w:r w:rsidRPr="001B3AA7">
              <w:rPr>
                <w:rFonts w:cs="Courier New CYR"/>
              </w:rPr>
              <w:t>Role-playing</w:t>
            </w:r>
            <w:proofErr w:type="spellEnd"/>
            <w:r w:rsidRPr="001B3AA7">
              <w:rPr>
                <w:rFonts w:cs="Courier New CYR"/>
              </w:rPr>
              <w:t xml:space="preserve"> </w:t>
            </w:r>
            <w:proofErr w:type="spellStart"/>
            <w:r w:rsidRPr="001B3AA7">
              <w:rPr>
                <w:rFonts w:cs="Courier New CYR"/>
              </w:rPr>
              <w:t>Games</w:t>
            </w:r>
            <w:proofErr w:type="spellEnd"/>
            <w:r w:rsidRPr="001B3AA7">
              <w:rPr>
                <w:rFonts w:cs="Courier New CYR"/>
              </w:rPr>
              <w:t xml:space="preserve"> </w:t>
            </w:r>
            <w:proofErr w:type="spellStart"/>
            <w:r w:rsidRPr="001B3AA7">
              <w:rPr>
                <w:rFonts w:cs="Courier New CYR"/>
              </w:rPr>
              <w:t>Used</w:t>
            </w:r>
            <w:proofErr w:type="spellEnd"/>
            <w:r w:rsidRPr="001B3AA7">
              <w:rPr>
                <w:rFonts w:cs="Courier New CYR"/>
              </w:rPr>
              <w:t xml:space="preserve"> </w:t>
            </w:r>
            <w:proofErr w:type="spellStart"/>
            <w:r w:rsidRPr="001B3AA7">
              <w:rPr>
                <w:rFonts w:cs="Courier New CYR"/>
              </w:rPr>
              <w:t>as</w:t>
            </w:r>
            <w:proofErr w:type="spellEnd"/>
            <w:r w:rsidRPr="001B3AA7">
              <w:rPr>
                <w:rFonts w:cs="Courier New CYR"/>
              </w:rPr>
              <w:t xml:space="preserve"> </w:t>
            </w:r>
            <w:proofErr w:type="spellStart"/>
            <w:r w:rsidRPr="001B3AA7">
              <w:rPr>
                <w:rFonts w:cs="Courier New CYR"/>
              </w:rPr>
              <w:t>Educational</w:t>
            </w:r>
            <w:proofErr w:type="spellEnd"/>
            <w:r w:rsidRPr="001B3AA7">
              <w:rPr>
                <w:rFonts w:cs="Courier New CYR"/>
              </w:rPr>
              <w:t xml:space="preserve"> </w:t>
            </w:r>
            <w:proofErr w:type="spellStart"/>
            <w:r w:rsidRPr="001B3AA7">
              <w:rPr>
                <w:rFonts w:cs="Courier New CYR"/>
              </w:rPr>
              <w:t>and</w:t>
            </w:r>
            <w:proofErr w:type="spellEnd"/>
            <w:r w:rsidRPr="001B3AA7">
              <w:rPr>
                <w:rFonts w:cs="Courier New CYR"/>
              </w:rPr>
              <w:t xml:space="preserve"> </w:t>
            </w:r>
            <w:proofErr w:type="spellStart"/>
            <w:r w:rsidRPr="001B3AA7">
              <w:rPr>
                <w:rFonts w:cs="Courier New CYR"/>
              </w:rPr>
              <w:t>Therapeutic</w:t>
            </w:r>
            <w:proofErr w:type="spellEnd"/>
            <w:r w:rsidRPr="001B3AA7">
              <w:rPr>
                <w:rFonts w:cs="Courier New CYR"/>
              </w:rPr>
              <w:t xml:space="preserve"> </w:t>
            </w:r>
            <w:proofErr w:type="spellStart"/>
            <w:r w:rsidRPr="001B3AA7">
              <w:rPr>
                <w:rFonts w:cs="Courier New CYR"/>
              </w:rPr>
              <w:t>Tools</w:t>
            </w:r>
            <w:proofErr w:type="spellEnd"/>
            <w:r w:rsidRPr="001B3AA7">
              <w:rPr>
                <w:rFonts w:cs="Courier New CYR"/>
              </w:rPr>
              <w:t xml:space="preserve"> </w:t>
            </w:r>
            <w:proofErr w:type="spellStart"/>
            <w:r w:rsidRPr="001B3AA7">
              <w:rPr>
                <w:rFonts w:cs="Courier New CYR"/>
              </w:rPr>
              <w:t>for</w:t>
            </w:r>
            <w:proofErr w:type="spellEnd"/>
            <w:r w:rsidRPr="001B3AA7">
              <w:rPr>
                <w:rFonts w:cs="Courier New CYR"/>
              </w:rPr>
              <w:t xml:space="preserve"> </w:t>
            </w:r>
            <w:proofErr w:type="spellStart"/>
            <w:r w:rsidRPr="001B3AA7">
              <w:rPr>
                <w:rFonts w:cs="Courier New CYR"/>
              </w:rPr>
              <w:t>Youth</w:t>
            </w:r>
            <w:proofErr w:type="spellEnd"/>
            <w:r w:rsidRPr="001B3AA7">
              <w:rPr>
                <w:rFonts w:cs="Courier New CYR"/>
              </w:rPr>
              <w:t xml:space="preserve"> </w:t>
            </w:r>
            <w:proofErr w:type="spellStart"/>
            <w:r w:rsidRPr="001B3AA7">
              <w:rPr>
                <w:rFonts w:cs="Courier New CYR"/>
              </w:rPr>
              <w:t>and</w:t>
            </w:r>
            <w:proofErr w:type="spellEnd"/>
            <w:r w:rsidRPr="001B3AA7">
              <w:rPr>
                <w:rFonts w:cs="Courier New CYR"/>
              </w:rPr>
              <w:t xml:space="preserve"> </w:t>
            </w:r>
            <w:proofErr w:type="spellStart"/>
            <w:r w:rsidRPr="001B3AA7">
              <w:rPr>
                <w:rFonts w:cs="Courier New CYR"/>
              </w:rPr>
              <w:t>Adults</w:t>
            </w:r>
            <w:proofErr w:type="spellEnd"/>
            <w:r w:rsidRPr="001B3AA7">
              <w:rPr>
                <w:rFonts w:cs="Courier New CYR"/>
              </w:rPr>
              <w:t xml:space="preserve"> </w:t>
            </w:r>
            <w:hyperlink r:id="rId7" w:history="1">
              <w:r w:rsidRPr="001B3AA7">
                <w:rPr>
                  <w:rStyle w:val="a9"/>
                  <w:color w:val="auto"/>
                </w:rPr>
                <w:t>https://www.researchgate.net/publication/237074784_Role-playing_Games_Used_as_Educational_and_Therapeutic_Tools_for_Youth_and_Adults</w:t>
              </w:r>
            </w:hyperlink>
          </w:p>
        </w:tc>
      </w:tr>
      <w:tr w:rsidR="00FD4BD0" w:rsidRPr="00FD4BD0" w:rsidTr="00651900">
        <w:tc>
          <w:tcPr>
            <w:tcW w:w="939" w:type="dxa"/>
          </w:tcPr>
          <w:p w:rsidR="00FD4BD0" w:rsidRPr="001B3AA7" w:rsidRDefault="00FD4BD0" w:rsidP="00083CBA">
            <w:pPr>
              <w:spacing w:line="360" w:lineRule="auto"/>
              <w:jc w:val="center"/>
              <w:rPr>
                <w:rFonts w:eastAsia="Calibri"/>
                <w:lang w:eastAsia="uk-UA"/>
              </w:rPr>
            </w:pPr>
            <w:r w:rsidRPr="001B3AA7">
              <w:rPr>
                <w:rFonts w:eastAsia="Calibri"/>
                <w:lang w:eastAsia="uk-UA"/>
              </w:rPr>
              <w:t>8</w:t>
            </w:r>
          </w:p>
        </w:tc>
        <w:tc>
          <w:tcPr>
            <w:tcW w:w="8806" w:type="dxa"/>
          </w:tcPr>
          <w:p w:rsidR="00FD4BD0" w:rsidRPr="001B3AA7" w:rsidRDefault="00651900" w:rsidP="00651900">
            <w:pPr>
              <w:widowControl w:val="0"/>
              <w:tabs>
                <w:tab w:val="left" w:pos="891"/>
              </w:tabs>
              <w:suppressAutoHyphens/>
              <w:autoSpaceDE w:val="0"/>
              <w:autoSpaceDN w:val="0"/>
              <w:adjustRightInd w:val="0"/>
              <w:ind w:right="138"/>
              <w:jc w:val="both"/>
            </w:pPr>
            <w:r w:rsidRPr="001B3AA7">
              <w:rPr>
                <w:rStyle w:val="a-size-extra-large"/>
                <w:lang w:val="en-US"/>
              </w:rPr>
              <w:t>The Power of Play: Learning What Comes Naturally </w:t>
            </w:r>
            <w:r w:rsidRPr="001B3AA7">
              <w:rPr>
                <w:rStyle w:val="a-size-large"/>
                <w:lang w:val="en-US"/>
              </w:rPr>
              <w:t>Paperback – December 25, 2007</w:t>
            </w:r>
            <w:r w:rsidRPr="001B3AA7">
              <w:t xml:space="preserve"> </w:t>
            </w:r>
            <w:r w:rsidRPr="001B3AA7">
              <w:rPr>
                <w:lang w:val="en-US"/>
              </w:rPr>
              <w:t>by </w:t>
            </w:r>
            <w:hyperlink r:id="rId8" w:history="1">
              <w:r w:rsidRPr="001B3AA7">
                <w:rPr>
                  <w:rStyle w:val="a9"/>
                  <w:color w:val="auto"/>
                  <w:lang w:val="en-US"/>
                </w:rPr>
                <w:t xml:space="preserve">David </w:t>
              </w:r>
              <w:proofErr w:type="spellStart"/>
              <w:r w:rsidRPr="001B3AA7">
                <w:rPr>
                  <w:rStyle w:val="a9"/>
                  <w:color w:val="auto"/>
                  <w:lang w:val="en-US"/>
                </w:rPr>
                <w:t>Elkind</w:t>
              </w:r>
              <w:proofErr w:type="spellEnd"/>
            </w:hyperlink>
          </w:p>
        </w:tc>
      </w:tr>
      <w:tr w:rsidR="00FD4BD0" w:rsidRPr="00FD4BD0" w:rsidTr="00651900">
        <w:tc>
          <w:tcPr>
            <w:tcW w:w="939" w:type="dxa"/>
          </w:tcPr>
          <w:p w:rsidR="00FD4BD0" w:rsidRPr="001B3AA7" w:rsidRDefault="00FD4BD0" w:rsidP="00083CBA">
            <w:pPr>
              <w:spacing w:line="360" w:lineRule="auto"/>
              <w:jc w:val="center"/>
              <w:rPr>
                <w:rFonts w:eastAsia="Calibri"/>
                <w:lang w:eastAsia="uk-UA"/>
              </w:rPr>
            </w:pPr>
            <w:r w:rsidRPr="001B3AA7">
              <w:rPr>
                <w:rFonts w:eastAsia="Calibri"/>
                <w:lang w:eastAsia="uk-UA"/>
              </w:rPr>
              <w:t>9</w:t>
            </w:r>
          </w:p>
        </w:tc>
        <w:tc>
          <w:tcPr>
            <w:tcW w:w="8806" w:type="dxa"/>
          </w:tcPr>
          <w:p w:rsidR="00FD4BD0" w:rsidRPr="001B3AA7" w:rsidRDefault="00651900" w:rsidP="00FD4BD0">
            <w:pPr>
              <w:widowControl w:val="0"/>
              <w:tabs>
                <w:tab w:val="left" w:pos="891"/>
              </w:tabs>
              <w:suppressAutoHyphens/>
              <w:autoSpaceDE w:val="0"/>
              <w:autoSpaceDN w:val="0"/>
              <w:adjustRightInd w:val="0"/>
              <w:spacing w:line="276" w:lineRule="auto"/>
              <w:ind w:right="138"/>
              <w:jc w:val="both"/>
            </w:pPr>
            <w:proofErr w:type="spellStart"/>
            <w:r w:rsidRPr="001B3AA7">
              <w:rPr>
                <w:rStyle w:val="a-size-extra-large"/>
              </w:rPr>
              <w:t>Game</w:t>
            </w:r>
            <w:proofErr w:type="spellEnd"/>
            <w:r w:rsidRPr="001B3AA7">
              <w:rPr>
                <w:rStyle w:val="a-size-extra-large"/>
              </w:rPr>
              <w:t xml:space="preserve"> </w:t>
            </w:r>
            <w:proofErr w:type="spellStart"/>
            <w:r w:rsidRPr="001B3AA7">
              <w:rPr>
                <w:rStyle w:val="a-size-extra-large"/>
              </w:rPr>
              <w:t>On</w:t>
            </w:r>
            <w:proofErr w:type="spellEnd"/>
            <w:r w:rsidRPr="001B3AA7">
              <w:rPr>
                <w:rStyle w:val="a-size-extra-large"/>
              </w:rPr>
              <w:t xml:space="preserve">? </w:t>
            </w:r>
            <w:proofErr w:type="spellStart"/>
            <w:r w:rsidRPr="001B3AA7">
              <w:rPr>
                <w:rStyle w:val="a-size-extra-large"/>
              </w:rPr>
              <w:t>Brain</w:t>
            </w:r>
            <w:proofErr w:type="spellEnd"/>
            <w:r w:rsidRPr="001B3AA7">
              <w:rPr>
                <w:rStyle w:val="a-size-extra-large"/>
              </w:rPr>
              <w:t xml:space="preserve"> </w:t>
            </w:r>
            <w:proofErr w:type="spellStart"/>
            <w:r w:rsidRPr="001B3AA7">
              <w:rPr>
                <w:rStyle w:val="a-size-extra-large"/>
              </w:rPr>
              <w:t>On</w:t>
            </w:r>
            <w:proofErr w:type="spellEnd"/>
            <w:r w:rsidRPr="001B3AA7">
              <w:rPr>
                <w:rStyle w:val="a-size-extra-large"/>
              </w:rPr>
              <w:t xml:space="preserve">!: </w:t>
            </w:r>
            <w:proofErr w:type="spellStart"/>
            <w:r w:rsidRPr="001B3AA7">
              <w:rPr>
                <w:rStyle w:val="a-size-extra-large"/>
              </w:rPr>
              <w:t>The</w:t>
            </w:r>
            <w:proofErr w:type="spellEnd"/>
            <w:r w:rsidRPr="001B3AA7">
              <w:rPr>
                <w:rStyle w:val="a-size-extra-large"/>
              </w:rPr>
              <w:t xml:space="preserve"> </w:t>
            </w:r>
            <w:proofErr w:type="spellStart"/>
            <w:r w:rsidRPr="001B3AA7">
              <w:rPr>
                <w:rStyle w:val="a-size-extra-large"/>
              </w:rPr>
              <w:t>Surprising</w:t>
            </w:r>
            <w:proofErr w:type="spellEnd"/>
            <w:r w:rsidRPr="001B3AA7">
              <w:rPr>
                <w:rStyle w:val="a-size-extra-large"/>
              </w:rPr>
              <w:t xml:space="preserve"> </w:t>
            </w:r>
            <w:proofErr w:type="spellStart"/>
            <w:r w:rsidRPr="001B3AA7">
              <w:rPr>
                <w:rStyle w:val="a-size-extra-large"/>
              </w:rPr>
              <w:t>Relationship</w:t>
            </w:r>
            <w:proofErr w:type="spellEnd"/>
            <w:r w:rsidRPr="001B3AA7">
              <w:rPr>
                <w:rStyle w:val="a-size-extra-large"/>
              </w:rPr>
              <w:t xml:space="preserve"> </w:t>
            </w:r>
            <w:proofErr w:type="spellStart"/>
            <w:r w:rsidRPr="001B3AA7">
              <w:rPr>
                <w:rStyle w:val="a-size-extra-large"/>
              </w:rPr>
              <w:t>between</w:t>
            </w:r>
            <w:proofErr w:type="spellEnd"/>
            <w:r w:rsidRPr="001B3AA7">
              <w:rPr>
                <w:rStyle w:val="a-size-extra-large"/>
              </w:rPr>
              <w:t xml:space="preserve"> </w:t>
            </w:r>
            <w:proofErr w:type="spellStart"/>
            <w:r w:rsidRPr="001B3AA7">
              <w:rPr>
                <w:rStyle w:val="a-size-extra-large"/>
              </w:rPr>
              <w:t>Play</w:t>
            </w:r>
            <w:proofErr w:type="spellEnd"/>
            <w:r w:rsidRPr="001B3AA7">
              <w:rPr>
                <w:rStyle w:val="a-size-extra-large"/>
              </w:rPr>
              <w:t xml:space="preserve"> </w:t>
            </w:r>
            <w:proofErr w:type="spellStart"/>
            <w:r w:rsidRPr="001B3AA7">
              <w:rPr>
                <w:rStyle w:val="a-size-extra-large"/>
              </w:rPr>
              <w:t>and</w:t>
            </w:r>
            <w:proofErr w:type="spellEnd"/>
            <w:r w:rsidRPr="001B3AA7">
              <w:rPr>
                <w:rStyle w:val="a-size-extra-large"/>
              </w:rPr>
              <w:t xml:space="preserve"> </w:t>
            </w:r>
            <w:proofErr w:type="spellStart"/>
            <w:r w:rsidRPr="001B3AA7">
              <w:rPr>
                <w:rStyle w:val="a-size-extra-large"/>
              </w:rPr>
              <w:t>Gray</w:t>
            </w:r>
            <w:proofErr w:type="spellEnd"/>
            <w:r w:rsidRPr="001B3AA7">
              <w:rPr>
                <w:rStyle w:val="a-size-extra-large"/>
              </w:rPr>
              <w:t xml:space="preserve"> (</w:t>
            </w:r>
            <w:proofErr w:type="spellStart"/>
            <w:r w:rsidRPr="001B3AA7">
              <w:rPr>
                <w:rStyle w:val="a-size-extra-large"/>
              </w:rPr>
              <w:t>Matter</w:t>
            </w:r>
            <w:proofErr w:type="spellEnd"/>
            <w:r w:rsidRPr="001B3AA7">
              <w:rPr>
                <w:rStyle w:val="a-size-extra-large"/>
              </w:rPr>
              <w:t>) </w:t>
            </w:r>
            <w:proofErr w:type="spellStart"/>
            <w:r w:rsidRPr="001B3AA7">
              <w:rPr>
                <w:rStyle w:val="a-size-large"/>
              </w:rPr>
              <w:t>Paperback</w:t>
            </w:r>
            <w:proofErr w:type="spellEnd"/>
            <w:r w:rsidRPr="001B3AA7">
              <w:rPr>
                <w:rStyle w:val="a-size-large"/>
              </w:rPr>
              <w:t xml:space="preserve"> – </w:t>
            </w:r>
            <w:proofErr w:type="spellStart"/>
            <w:r w:rsidRPr="001B3AA7">
              <w:rPr>
                <w:rStyle w:val="a-size-large"/>
              </w:rPr>
              <w:t>September</w:t>
            </w:r>
            <w:proofErr w:type="spellEnd"/>
            <w:r w:rsidRPr="001B3AA7">
              <w:rPr>
                <w:rStyle w:val="a-size-large"/>
              </w:rPr>
              <w:t xml:space="preserve"> 22, 2020 </w:t>
            </w:r>
            <w:proofErr w:type="spellStart"/>
            <w:r w:rsidRPr="001B3AA7">
              <w:t>by</w:t>
            </w:r>
            <w:proofErr w:type="spellEnd"/>
            <w:r w:rsidRPr="001B3AA7">
              <w:t> </w:t>
            </w:r>
            <w:proofErr w:type="spellStart"/>
            <w:r w:rsidRPr="001B3AA7">
              <w:rPr>
                <w:rStyle w:val="a-declarative"/>
              </w:rPr>
              <w:fldChar w:fldCharType="begin"/>
            </w:r>
            <w:r w:rsidRPr="001B3AA7">
              <w:rPr>
                <w:rStyle w:val="a-declarative"/>
              </w:rPr>
              <w:instrText xml:space="preserve"> HYPERLINK "https://www.amazon.com/Lindsay-Portnoy/e/B07X83Y8L2/ref=dp_byline_cont_book_1" </w:instrText>
            </w:r>
            <w:r w:rsidRPr="001B3AA7">
              <w:rPr>
                <w:rStyle w:val="a-declarative"/>
              </w:rPr>
              <w:fldChar w:fldCharType="separate"/>
            </w:r>
            <w:r w:rsidRPr="001B3AA7">
              <w:rPr>
                <w:rStyle w:val="a9"/>
                <w:color w:val="auto"/>
              </w:rPr>
              <w:t>Lindsay</w:t>
            </w:r>
            <w:proofErr w:type="spellEnd"/>
            <w:r w:rsidRPr="001B3AA7">
              <w:rPr>
                <w:rStyle w:val="a9"/>
                <w:color w:val="auto"/>
              </w:rPr>
              <w:t xml:space="preserve"> </w:t>
            </w:r>
            <w:proofErr w:type="spellStart"/>
            <w:r w:rsidRPr="001B3AA7">
              <w:rPr>
                <w:rStyle w:val="a9"/>
                <w:color w:val="auto"/>
              </w:rPr>
              <w:t>Portnoy</w:t>
            </w:r>
            <w:proofErr w:type="spellEnd"/>
            <w:r w:rsidRPr="001B3AA7">
              <w:rPr>
                <w:rStyle w:val="a-declarative"/>
              </w:rPr>
              <w:fldChar w:fldCharType="end"/>
            </w:r>
          </w:p>
        </w:tc>
      </w:tr>
      <w:tr w:rsidR="001B3AA7" w:rsidRPr="00FD4BD0" w:rsidTr="00651900">
        <w:tc>
          <w:tcPr>
            <w:tcW w:w="939" w:type="dxa"/>
          </w:tcPr>
          <w:p w:rsidR="001B3AA7" w:rsidRPr="001B3AA7" w:rsidRDefault="001B3AA7" w:rsidP="00083CBA">
            <w:pPr>
              <w:spacing w:line="360" w:lineRule="auto"/>
              <w:jc w:val="center"/>
              <w:rPr>
                <w:rFonts w:eastAsia="Calibri"/>
                <w:lang w:eastAsia="uk-UA"/>
              </w:rPr>
            </w:pPr>
            <w:r w:rsidRPr="001B3AA7">
              <w:rPr>
                <w:rFonts w:eastAsia="Calibri"/>
                <w:lang w:eastAsia="uk-UA"/>
              </w:rPr>
              <w:t>10</w:t>
            </w:r>
          </w:p>
        </w:tc>
        <w:tc>
          <w:tcPr>
            <w:tcW w:w="8806" w:type="dxa"/>
          </w:tcPr>
          <w:p w:rsidR="001B3AA7" w:rsidRPr="001B3AA7" w:rsidRDefault="001B3AA7" w:rsidP="00FD4BD0">
            <w:pPr>
              <w:widowControl w:val="0"/>
              <w:tabs>
                <w:tab w:val="left" w:pos="891"/>
              </w:tabs>
              <w:suppressAutoHyphens/>
              <w:autoSpaceDE w:val="0"/>
              <w:autoSpaceDN w:val="0"/>
              <w:adjustRightInd w:val="0"/>
              <w:spacing w:line="276" w:lineRule="auto"/>
              <w:ind w:right="138"/>
              <w:jc w:val="both"/>
              <w:rPr>
                <w:rStyle w:val="a-size-extra-large"/>
              </w:rPr>
            </w:pPr>
            <w:proofErr w:type="spellStart"/>
            <w:r w:rsidRPr="001B3AA7">
              <w:rPr>
                <w:rStyle w:val="a-size-extra-large"/>
              </w:rPr>
              <w:t>Айзенбарт</w:t>
            </w:r>
            <w:proofErr w:type="spellEnd"/>
            <w:r w:rsidRPr="001B3AA7">
              <w:rPr>
                <w:rStyle w:val="a-size-extra-large"/>
              </w:rPr>
              <w:t xml:space="preserve"> М. М. Формування соціально-комунікативної компетентності дітей старшого дошкільного віку в процесі ігрової діяльності: </w:t>
            </w:r>
            <w:proofErr w:type="spellStart"/>
            <w:r w:rsidRPr="001B3AA7">
              <w:rPr>
                <w:rStyle w:val="a-size-extra-large"/>
              </w:rPr>
              <w:t>дис</w:t>
            </w:r>
            <w:proofErr w:type="spellEnd"/>
            <w:r w:rsidRPr="001B3AA7">
              <w:rPr>
                <w:rStyle w:val="a-size-extra-large"/>
              </w:rPr>
              <w:t xml:space="preserve">. … </w:t>
            </w:r>
            <w:proofErr w:type="spellStart"/>
            <w:r w:rsidRPr="001B3AA7">
              <w:rPr>
                <w:rStyle w:val="a-size-extra-large"/>
              </w:rPr>
              <w:t>канд</w:t>
            </w:r>
            <w:proofErr w:type="spellEnd"/>
            <w:r w:rsidRPr="001B3AA7">
              <w:rPr>
                <w:rStyle w:val="a-size-extra-large"/>
              </w:rPr>
              <w:t xml:space="preserve">. пед наук: 13.00.08 / </w:t>
            </w:r>
            <w:proofErr w:type="spellStart"/>
            <w:r w:rsidRPr="001B3AA7">
              <w:rPr>
                <w:rStyle w:val="a-size-extra-large"/>
              </w:rPr>
              <w:t>Південноукраїн</w:t>
            </w:r>
            <w:proofErr w:type="spellEnd"/>
            <w:r w:rsidRPr="001B3AA7">
              <w:rPr>
                <w:rStyle w:val="a-size-extra-large"/>
              </w:rPr>
              <w:t xml:space="preserve">. </w:t>
            </w:r>
            <w:proofErr w:type="spellStart"/>
            <w:r w:rsidRPr="001B3AA7">
              <w:rPr>
                <w:rStyle w:val="a-size-extra-large"/>
              </w:rPr>
              <w:t>нац</w:t>
            </w:r>
            <w:proofErr w:type="spellEnd"/>
            <w:r w:rsidRPr="001B3AA7">
              <w:rPr>
                <w:rStyle w:val="a-size-extra-large"/>
              </w:rPr>
              <w:t>. пед ун-т ім. К. Д. Ушинського. Одеса, 2016. 274 с.</w:t>
            </w:r>
          </w:p>
        </w:tc>
      </w:tr>
      <w:tr w:rsidR="001B3AA7" w:rsidRPr="00FD4BD0" w:rsidTr="00651900">
        <w:tc>
          <w:tcPr>
            <w:tcW w:w="939" w:type="dxa"/>
          </w:tcPr>
          <w:p w:rsidR="001B3AA7" w:rsidRPr="001B3AA7" w:rsidRDefault="001B3AA7" w:rsidP="00083CBA">
            <w:pPr>
              <w:spacing w:line="360" w:lineRule="auto"/>
              <w:jc w:val="center"/>
              <w:rPr>
                <w:rFonts w:eastAsia="Calibri"/>
                <w:lang w:eastAsia="uk-UA"/>
              </w:rPr>
            </w:pPr>
            <w:r>
              <w:rPr>
                <w:rFonts w:eastAsia="Calibri"/>
                <w:lang w:eastAsia="uk-UA"/>
              </w:rPr>
              <w:t>11</w:t>
            </w:r>
          </w:p>
        </w:tc>
        <w:tc>
          <w:tcPr>
            <w:tcW w:w="8806" w:type="dxa"/>
          </w:tcPr>
          <w:p w:rsidR="001B3AA7" w:rsidRPr="001B3AA7" w:rsidRDefault="001B3AA7" w:rsidP="00FD4BD0">
            <w:pPr>
              <w:widowControl w:val="0"/>
              <w:tabs>
                <w:tab w:val="left" w:pos="891"/>
              </w:tabs>
              <w:suppressAutoHyphens/>
              <w:autoSpaceDE w:val="0"/>
              <w:autoSpaceDN w:val="0"/>
              <w:adjustRightInd w:val="0"/>
              <w:spacing w:line="276" w:lineRule="auto"/>
              <w:ind w:right="138"/>
              <w:jc w:val="both"/>
              <w:rPr>
                <w:rStyle w:val="a-size-extra-large"/>
              </w:rPr>
            </w:pPr>
            <w:proofErr w:type="spellStart"/>
            <w:r w:rsidRPr="001B3AA7">
              <w:rPr>
                <w:rStyle w:val="a-size-extra-large"/>
              </w:rPr>
              <w:t>Пихтина</w:t>
            </w:r>
            <w:proofErr w:type="spellEnd"/>
            <w:r w:rsidRPr="001B3AA7">
              <w:rPr>
                <w:rStyle w:val="a-size-extra-large"/>
              </w:rPr>
              <w:t xml:space="preserve"> Н. Теорія і методика ігрової діяльності дітей / Н. </w:t>
            </w:r>
            <w:proofErr w:type="spellStart"/>
            <w:r w:rsidRPr="001B3AA7">
              <w:rPr>
                <w:rStyle w:val="a-size-extra-large"/>
              </w:rPr>
              <w:t>Пихтина</w:t>
            </w:r>
            <w:proofErr w:type="spellEnd"/>
            <w:r w:rsidRPr="001B3AA7">
              <w:rPr>
                <w:rStyle w:val="a-size-extra-large"/>
              </w:rPr>
              <w:t xml:space="preserve"> // КНТ. – 2019. С. 268.</w:t>
            </w:r>
          </w:p>
        </w:tc>
      </w:tr>
      <w:tr w:rsidR="001B3AA7" w:rsidRPr="00FD4BD0" w:rsidTr="00651900">
        <w:tc>
          <w:tcPr>
            <w:tcW w:w="939" w:type="dxa"/>
          </w:tcPr>
          <w:p w:rsidR="001B3AA7" w:rsidRPr="001B3AA7" w:rsidRDefault="001B3AA7" w:rsidP="00083CBA">
            <w:pPr>
              <w:spacing w:line="360" w:lineRule="auto"/>
              <w:jc w:val="center"/>
              <w:rPr>
                <w:rFonts w:eastAsia="Calibri"/>
                <w:lang w:eastAsia="uk-UA"/>
              </w:rPr>
            </w:pPr>
            <w:r>
              <w:rPr>
                <w:rFonts w:eastAsia="Calibri"/>
                <w:lang w:eastAsia="uk-UA"/>
              </w:rPr>
              <w:t>12</w:t>
            </w:r>
          </w:p>
        </w:tc>
        <w:tc>
          <w:tcPr>
            <w:tcW w:w="8806" w:type="dxa"/>
          </w:tcPr>
          <w:p w:rsidR="001B3AA7" w:rsidRPr="001B3AA7" w:rsidRDefault="001B3AA7" w:rsidP="00FD4BD0">
            <w:pPr>
              <w:widowControl w:val="0"/>
              <w:tabs>
                <w:tab w:val="left" w:pos="891"/>
              </w:tabs>
              <w:suppressAutoHyphens/>
              <w:autoSpaceDE w:val="0"/>
              <w:autoSpaceDN w:val="0"/>
              <w:adjustRightInd w:val="0"/>
              <w:spacing w:line="276" w:lineRule="auto"/>
              <w:ind w:right="138"/>
              <w:jc w:val="both"/>
              <w:rPr>
                <w:rStyle w:val="a-size-extra-large"/>
              </w:rPr>
            </w:pPr>
            <w:r w:rsidRPr="001B3AA7">
              <w:rPr>
                <w:rStyle w:val="a-size-extra-large"/>
              </w:rPr>
              <w:t>Зінкевич-</w:t>
            </w:r>
            <w:proofErr w:type="spellStart"/>
            <w:r w:rsidRPr="001B3AA7">
              <w:rPr>
                <w:rStyle w:val="a-size-extra-large"/>
              </w:rPr>
              <w:t>Євстигнеєва</w:t>
            </w:r>
            <w:proofErr w:type="spellEnd"/>
            <w:r w:rsidRPr="001B3AA7">
              <w:rPr>
                <w:rStyle w:val="a-size-extra-large"/>
              </w:rPr>
              <w:t xml:space="preserve"> Т.Д. Ігри в </w:t>
            </w:r>
            <w:proofErr w:type="spellStart"/>
            <w:r w:rsidRPr="001B3AA7">
              <w:rPr>
                <w:rStyle w:val="a-size-extra-large"/>
              </w:rPr>
              <w:t>сказкотерапії</w:t>
            </w:r>
            <w:proofErr w:type="spellEnd"/>
            <w:r w:rsidRPr="001B3AA7">
              <w:rPr>
                <w:rStyle w:val="a-size-extra-large"/>
              </w:rPr>
              <w:t xml:space="preserve"> / Т.Д. Зінкевич-</w:t>
            </w:r>
            <w:proofErr w:type="spellStart"/>
            <w:r w:rsidRPr="001B3AA7">
              <w:rPr>
                <w:rStyle w:val="a-size-extra-large"/>
              </w:rPr>
              <w:t>Євстигнеєва</w:t>
            </w:r>
            <w:proofErr w:type="spellEnd"/>
            <w:r w:rsidRPr="001B3AA7">
              <w:rPr>
                <w:rStyle w:val="a-size-extra-large"/>
              </w:rPr>
              <w:t xml:space="preserve">, Т.М. </w:t>
            </w:r>
            <w:proofErr w:type="spellStart"/>
            <w:r w:rsidRPr="001B3AA7">
              <w:rPr>
                <w:rStyle w:val="a-size-extra-large"/>
              </w:rPr>
              <w:t>Грабенко</w:t>
            </w:r>
            <w:proofErr w:type="spellEnd"/>
            <w:r w:rsidRPr="001B3AA7">
              <w:rPr>
                <w:rStyle w:val="a-size-extra-large"/>
              </w:rPr>
              <w:t>. 2006. - 208 с.</w:t>
            </w:r>
          </w:p>
        </w:tc>
      </w:tr>
      <w:tr w:rsidR="001B3AA7" w:rsidRPr="00FD4BD0" w:rsidTr="00651900">
        <w:tc>
          <w:tcPr>
            <w:tcW w:w="939" w:type="dxa"/>
          </w:tcPr>
          <w:p w:rsidR="001B3AA7" w:rsidRDefault="001B3AA7" w:rsidP="00083CBA">
            <w:pPr>
              <w:spacing w:line="360" w:lineRule="auto"/>
              <w:jc w:val="center"/>
              <w:rPr>
                <w:rFonts w:eastAsia="Calibri"/>
                <w:lang w:eastAsia="uk-UA"/>
              </w:rPr>
            </w:pPr>
            <w:r>
              <w:rPr>
                <w:rFonts w:eastAsia="Calibri"/>
                <w:lang w:eastAsia="uk-UA"/>
              </w:rPr>
              <w:t>13</w:t>
            </w:r>
          </w:p>
        </w:tc>
        <w:tc>
          <w:tcPr>
            <w:tcW w:w="8806" w:type="dxa"/>
          </w:tcPr>
          <w:p w:rsidR="001B3AA7" w:rsidRPr="001B3AA7" w:rsidRDefault="001B3AA7" w:rsidP="00FD4BD0">
            <w:pPr>
              <w:widowControl w:val="0"/>
              <w:tabs>
                <w:tab w:val="left" w:pos="891"/>
              </w:tabs>
              <w:suppressAutoHyphens/>
              <w:autoSpaceDE w:val="0"/>
              <w:autoSpaceDN w:val="0"/>
              <w:adjustRightInd w:val="0"/>
              <w:spacing w:line="276" w:lineRule="auto"/>
              <w:ind w:right="138"/>
              <w:jc w:val="both"/>
              <w:rPr>
                <w:rStyle w:val="a-size-extra-large"/>
              </w:rPr>
            </w:pPr>
            <w:r w:rsidRPr="001B3AA7">
              <w:rPr>
                <w:rStyle w:val="a-size-extra-large"/>
              </w:rPr>
              <w:t xml:space="preserve">Ігрові технології як інструмент профілактичної роботи спеціалістів психологічної служби закладів освіти: [навчально-методичний посібник] / Автор-упорядник Т.В. </w:t>
            </w:r>
            <w:proofErr w:type="spellStart"/>
            <w:r w:rsidRPr="001B3AA7">
              <w:rPr>
                <w:rStyle w:val="a-size-extra-large"/>
              </w:rPr>
              <w:t>Войцях</w:t>
            </w:r>
            <w:proofErr w:type="spellEnd"/>
            <w:r w:rsidRPr="001B3AA7">
              <w:rPr>
                <w:rStyle w:val="a-size-extra-large"/>
              </w:rPr>
              <w:t>. – Черкаси: Черкаський ОІПОПП, 2014. – 92 с.</w:t>
            </w:r>
          </w:p>
        </w:tc>
      </w:tr>
      <w:tr w:rsidR="001B3AA7" w:rsidRPr="00FD4BD0" w:rsidTr="00651900">
        <w:tc>
          <w:tcPr>
            <w:tcW w:w="939" w:type="dxa"/>
          </w:tcPr>
          <w:p w:rsidR="001B3AA7" w:rsidRDefault="001B3AA7" w:rsidP="00083CBA">
            <w:pPr>
              <w:spacing w:line="360" w:lineRule="auto"/>
              <w:jc w:val="center"/>
              <w:rPr>
                <w:rFonts w:eastAsia="Calibri"/>
                <w:lang w:eastAsia="uk-UA"/>
              </w:rPr>
            </w:pPr>
            <w:r>
              <w:rPr>
                <w:rFonts w:eastAsia="Calibri"/>
                <w:lang w:eastAsia="uk-UA"/>
              </w:rPr>
              <w:t>14</w:t>
            </w:r>
          </w:p>
        </w:tc>
        <w:tc>
          <w:tcPr>
            <w:tcW w:w="8806" w:type="dxa"/>
          </w:tcPr>
          <w:p w:rsidR="001B3AA7" w:rsidRPr="001B3AA7" w:rsidRDefault="001B3AA7" w:rsidP="00FD4BD0">
            <w:pPr>
              <w:widowControl w:val="0"/>
              <w:tabs>
                <w:tab w:val="left" w:pos="891"/>
              </w:tabs>
              <w:suppressAutoHyphens/>
              <w:autoSpaceDE w:val="0"/>
              <w:autoSpaceDN w:val="0"/>
              <w:adjustRightInd w:val="0"/>
              <w:spacing w:line="276" w:lineRule="auto"/>
              <w:ind w:right="138"/>
              <w:jc w:val="both"/>
              <w:rPr>
                <w:rStyle w:val="a-size-extra-large"/>
              </w:rPr>
            </w:pPr>
            <w:proofErr w:type="spellStart"/>
            <w:r w:rsidRPr="001B3AA7">
              <w:rPr>
                <w:rStyle w:val="a-size-extra-large"/>
              </w:rPr>
              <w:t>Кудикіна</w:t>
            </w:r>
            <w:proofErr w:type="spellEnd"/>
            <w:r w:rsidRPr="001B3AA7">
              <w:rPr>
                <w:rStyle w:val="a-size-extra-large"/>
              </w:rPr>
              <w:t xml:space="preserve"> Н.В. Психологічні витоки педагогічної теорії ігрової діяльності [Електронний ресурс] / Н.В. </w:t>
            </w:r>
            <w:proofErr w:type="spellStart"/>
            <w:r w:rsidRPr="001B3AA7">
              <w:rPr>
                <w:rStyle w:val="a-size-extra-large"/>
              </w:rPr>
              <w:t>Кудикіна</w:t>
            </w:r>
            <w:proofErr w:type="spellEnd"/>
            <w:r w:rsidRPr="001B3AA7">
              <w:rPr>
                <w:rStyle w:val="a-size-extra-large"/>
              </w:rPr>
              <w:t>. – Режим доступу: http://eprints.zu.edu.ua/540/1/04knvtid.pdf.</w:t>
            </w:r>
          </w:p>
        </w:tc>
      </w:tr>
      <w:tr w:rsidR="001B3AA7" w:rsidRPr="00FD4BD0" w:rsidTr="00651900">
        <w:tc>
          <w:tcPr>
            <w:tcW w:w="939" w:type="dxa"/>
          </w:tcPr>
          <w:p w:rsidR="001B3AA7" w:rsidRPr="006038ED" w:rsidRDefault="001B3AA7" w:rsidP="006038ED">
            <w:pPr>
              <w:spacing w:line="360" w:lineRule="auto"/>
              <w:jc w:val="center"/>
              <w:rPr>
                <w:rFonts w:eastAsia="Calibri"/>
                <w:lang w:val="ru-RU" w:eastAsia="uk-UA"/>
              </w:rPr>
            </w:pPr>
            <w:r>
              <w:rPr>
                <w:rFonts w:eastAsia="Calibri"/>
                <w:lang w:eastAsia="uk-UA"/>
              </w:rPr>
              <w:t>1</w:t>
            </w:r>
            <w:r w:rsidR="006038ED">
              <w:rPr>
                <w:rFonts w:eastAsia="Calibri"/>
                <w:lang w:val="ru-RU" w:eastAsia="uk-UA"/>
              </w:rPr>
              <w:t>5</w:t>
            </w:r>
          </w:p>
        </w:tc>
        <w:tc>
          <w:tcPr>
            <w:tcW w:w="8806" w:type="dxa"/>
          </w:tcPr>
          <w:p w:rsidR="001B3AA7" w:rsidRPr="001B3AA7" w:rsidRDefault="001B3AA7" w:rsidP="00FD4BD0">
            <w:pPr>
              <w:widowControl w:val="0"/>
              <w:tabs>
                <w:tab w:val="left" w:pos="891"/>
              </w:tabs>
              <w:suppressAutoHyphens/>
              <w:autoSpaceDE w:val="0"/>
              <w:autoSpaceDN w:val="0"/>
              <w:adjustRightInd w:val="0"/>
              <w:spacing w:line="276" w:lineRule="auto"/>
              <w:ind w:right="138"/>
              <w:jc w:val="both"/>
              <w:rPr>
                <w:rStyle w:val="a-size-extra-large"/>
              </w:rPr>
            </w:pPr>
            <w:r w:rsidRPr="001B3AA7">
              <w:rPr>
                <w:rStyle w:val="a-size-extra-large"/>
              </w:rPr>
              <w:t xml:space="preserve">Попова Г.В., </w:t>
            </w:r>
            <w:proofErr w:type="spellStart"/>
            <w:r w:rsidRPr="001B3AA7">
              <w:rPr>
                <w:rStyle w:val="a-size-extra-large"/>
              </w:rPr>
              <w:t>Шаполова</w:t>
            </w:r>
            <w:proofErr w:type="spellEnd"/>
            <w:r w:rsidRPr="001B3AA7">
              <w:rPr>
                <w:rStyle w:val="a-size-extra-large"/>
              </w:rPr>
              <w:t xml:space="preserve"> В.В. Технологія створення та проведення рольової гри в педагогічному процесі // Г.В. попова, В.В. </w:t>
            </w:r>
            <w:proofErr w:type="spellStart"/>
            <w:r w:rsidRPr="001B3AA7">
              <w:rPr>
                <w:rStyle w:val="a-size-extra-large"/>
              </w:rPr>
              <w:t>Шаполова</w:t>
            </w:r>
            <w:proofErr w:type="spellEnd"/>
            <w:r w:rsidRPr="001B3AA7">
              <w:rPr>
                <w:rStyle w:val="a-size-extra-large"/>
              </w:rPr>
              <w:t xml:space="preserve"> // Теорія і практика управління соціальними системами: філософія, психологія, педагогіка, соціологія : щоквартальний науково-практичний журнал. – Х.: НТУ «ХПІ», 2021. — №2. — С 34-49.</w:t>
            </w:r>
          </w:p>
        </w:tc>
      </w:tr>
      <w:tr w:rsidR="001B3AA7" w:rsidRPr="00FD4BD0" w:rsidTr="00651900">
        <w:tc>
          <w:tcPr>
            <w:tcW w:w="939" w:type="dxa"/>
          </w:tcPr>
          <w:p w:rsidR="001B3AA7" w:rsidRPr="006038ED" w:rsidRDefault="001B3AA7" w:rsidP="006038ED">
            <w:pPr>
              <w:spacing w:line="360" w:lineRule="auto"/>
              <w:jc w:val="center"/>
              <w:rPr>
                <w:rFonts w:eastAsia="Calibri"/>
                <w:lang w:val="ru-RU" w:eastAsia="uk-UA"/>
              </w:rPr>
            </w:pPr>
            <w:r>
              <w:rPr>
                <w:rFonts w:eastAsia="Calibri"/>
                <w:lang w:eastAsia="uk-UA"/>
              </w:rPr>
              <w:t>1</w:t>
            </w:r>
            <w:r w:rsidR="006038ED">
              <w:rPr>
                <w:rFonts w:eastAsia="Calibri"/>
                <w:lang w:val="ru-RU" w:eastAsia="uk-UA"/>
              </w:rPr>
              <w:t>6</w:t>
            </w:r>
          </w:p>
        </w:tc>
        <w:tc>
          <w:tcPr>
            <w:tcW w:w="8806" w:type="dxa"/>
          </w:tcPr>
          <w:p w:rsidR="001B3AA7" w:rsidRPr="001B3AA7" w:rsidRDefault="001B3AA7" w:rsidP="00FD4BD0">
            <w:pPr>
              <w:widowControl w:val="0"/>
              <w:tabs>
                <w:tab w:val="left" w:pos="891"/>
              </w:tabs>
              <w:suppressAutoHyphens/>
              <w:autoSpaceDE w:val="0"/>
              <w:autoSpaceDN w:val="0"/>
              <w:adjustRightInd w:val="0"/>
              <w:spacing w:line="276" w:lineRule="auto"/>
              <w:ind w:right="138"/>
              <w:jc w:val="both"/>
              <w:rPr>
                <w:rStyle w:val="a-size-extra-large"/>
              </w:rPr>
            </w:pPr>
            <w:r w:rsidRPr="001B3AA7">
              <w:rPr>
                <w:rStyle w:val="a-size-extra-large"/>
              </w:rPr>
              <w:t xml:space="preserve">Інтерактивні методи навчання: </w:t>
            </w:r>
            <w:proofErr w:type="spellStart"/>
            <w:r w:rsidRPr="001B3AA7">
              <w:rPr>
                <w:rStyle w:val="a-size-extra-large"/>
              </w:rPr>
              <w:t>навч</w:t>
            </w:r>
            <w:proofErr w:type="spellEnd"/>
            <w:r w:rsidRPr="001B3AA7">
              <w:rPr>
                <w:rStyle w:val="a-size-extra-large"/>
              </w:rPr>
              <w:t xml:space="preserve">. посібник / за ред. П. Шевчука і </w:t>
            </w:r>
            <w:proofErr w:type="spellStart"/>
            <w:r w:rsidRPr="001B3AA7">
              <w:rPr>
                <w:rStyle w:val="a-size-extra-large"/>
              </w:rPr>
              <w:t>П.Фенриха</w:t>
            </w:r>
            <w:proofErr w:type="spellEnd"/>
            <w:r w:rsidRPr="001B3AA7">
              <w:rPr>
                <w:rStyle w:val="a-size-extra-large"/>
              </w:rPr>
              <w:t xml:space="preserve">. — </w:t>
            </w:r>
            <w:proofErr w:type="spellStart"/>
            <w:r w:rsidRPr="001B3AA7">
              <w:rPr>
                <w:rStyle w:val="a-size-extra-large"/>
              </w:rPr>
              <w:t>Щецін</w:t>
            </w:r>
            <w:proofErr w:type="spellEnd"/>
            <w:r w:rsidRPr="001B3AA7">
              <w:rPr>
                <w:rStyle w:val="a-size-extra-large"/>
              </w:rPr>
              <w:t>: Вид-во WSAP, 2015. — 170 с.</w:t>
            </w:r>
          </w:p>
        </w:tc>
      </w:tr>
      <w:tr w:rsidR="001B3AA7" w:rsidRPr="00FD4BD0" w:rsidTr="00651900">
        <w:tc>
          <w:tcPr>
            <w:tcW w:w="939" w:type="dxa"/>
          </w:tcPr>
          <w:p w:rsidR="001B3AA7" w:rsidRDefault="001B3AA7" w:rsidP="00083CBA">
            <w:pPr>
              <w:spacing w:line="360" w:lineRule="auto"/>
              <w:jc w:val="center"/>
              <w:rPr>
                <w:rFonts w:eastAsia="Calibri"/>
                <w:lang w:eastAsia="uk-UA"/>
              </w:rPr>
            </w:pPr>
          </w:p>
        </w:tc>
        <w:tc>
          <w:tcPr>
            <w:tcW w:w="8806" w:type="dxa"/>
          </w:tcPr>
          <w:p w:rsidR="001B3AA7" w:rsidRPr="001B3AA7" w:rsidRDefault="001B3AA7" w:rsidP="00FD4BD0">
            <w:pPr>
              <w:widowControl w:val="0"/>
              <w:tabs>
                <w:tab w:val="left" w:pos="891"/>
              </w:tabs>
              <w:suppressAutoHyphens/>
              <w:autoSpaceDE w:val="0"/>
              <w:autoSpaceDN w:val="0"/>
              <w:adjustRightInd w:val="0"/>
              <w:spacing w:line="276" w:lineRule="auto"/>
              <w:ind w:right="138"/>
              <w:jc w:val="both"/>
              <w:rPr>
                <w:rStyle w:val="a-size-extra-large"/>
              </w:rPr>
            </w:pPr>
          </w:p>
        </w:tc>
      </w:tr>
      <w:tr w:rsidR="001B3AA7" w:rsidRPr="00FD4BD0" w:rsidTr="00651900">
        <w:tc>
          <w:tcPr>
            <w:tcW w:w="939" w:type="dxa"/>
          </w:tcPr>
          <w:p w:rsidR="001B3AA7" w:rsidRPr="006038ED" w:rsidRDefault="001B3AA7" w:rsidP="006038ED">
            <w:pPr>
              <w:spacing w:line="360" w:lineRule="auto"/>
              <w:jc w:val="center"/>
              <w:rPr>
                <w:rFonts w:eastAsia="Calibri"/>
                <w:lang w:val="ru-RU" w:eastAsia="uk-UA"/>
              </w:rPr>
            </w:pPr>
            <w:r>
              <w:rPr>
                <w:rFonts w:eastAsia="Calibri"/>
                <w:lang w:eastAsia="uk-UA"/>
              </w:rPr>
              <w:t>1</w:t>
            </w:r>
            <w:r w:rsidR="006038ED">
              <w:rPr>
                <w:rFonts w:eastAsia="Calibri"/>
                <w:lang w:val="ru-RU" w:eastAsia="uk-UA"/>
              </w:rPr>
              <w:t>7</w:t>
            </w:r>
          </w:p>
        </w:tc>
        <w:tc>
          <w:tcPr>
            <w:tcW w:w="8806" w:type="dxa"/>
          </w:tcPr>
          <w:p w:rsidR="001B3AA7" w:rsidRPr="001B3AA7" w:rsidRDefault="001B3AA7" w:rsidP="00FD4BD0">
            <w:pPr>
              <w:widowControl w:val="0"/>
              <w:tabs>
                <w:tab w:val="left" w:pos="891"/>
              </w:tabs>
              <w:suppressAutoHyphens/>
              <w:autoSpaceDE w:val="0"/>
              <w:autoSpaceDN w:val="0"/>
              <w:adjustRightInd w:val="0"/>
              <w:spacing w:line="276" w:lineRule="auto"/>
              <w:ind w:right="138"/>
              <w:jc w:val="both"/>
              <w:rPr>
                <w:rStyle w:val="a-size-extra-large"/>
              </w:rPr>
            </w:pPr>
            <w:r w:rsidRPr="001B3AA7">
              <w:rPr>
                <w:rStyle w:val="a-size-extra-large"/>
              </w:rPr>
              <w:t xml:space="preserve">Основи психотерапії : навчальний посібник / М. І. </w:t>
            </w:r>
            <w:proofErr w:type="spellStart"/>
            <w:r w:rsidRPr="001B3AA7">
              <w:rPr>
                <w:rStyle w:val="a-size-extra-large"/>
              </w:rPr>
              <w:t>Мушкевич</w:t>
            </w:r>
            <w:proofErr w:type="spellEnd"/>
            <w:r w:rsidRPr="001B3AA7">
              <w:rPr>
                <w:rStyle w:val="a-size-extra-large"/>
              </w:rPr>
              <w:t xml:space="preserve">, С. Є. </w:t>
            </w:r>
            <w:proofErr w:type="spellStart"/>
            <w:r w:rsidRPr="001B3AA7">
              <w:rPr>
                <w:rStyle w:val="a-size-extra-large"/>
              </w:rPr>
              <w:t>Чагарна</w:t>
            </w:r>
            <w:proofErr w:type="spellEnd"/>
            <w:r w:rsidRPr="001B3AA7">
              <w:rPr>
                <w:rStyle w:val="a-size-extra-large"/>
              </w:rPr>
              <w:t xml:space="preserve"> ; за редакцією М. І. </w:t>
            </w:r>
            <w:proofErr w:type="spellStart"/>
            <w:r w:rsidRPr="001B3AA7">
              <w:rPr>
                <w:rStyle w:val="a-size-extra-large"/>
              </w:rPr>
              <w:t>Мушкевич</w:t>
            </w:r>
            <w:proofErr w:type="spellEnd"/>
            <w:r w:rsidRPr="001B3AA7">
              <w:rPr>
                <w:rStyle w:val="a-size-extra-large"/>
              </w:rPr>
              <w:t>. – Видання 3-тє. – Луцьк : Вежа-Друк, 2017. – 420 с.</w:t>
            </w:r>
          </w:p>
        </w:tc>
      </w:tr>
      <w:tr w:rsidR="001B3AA7" w:rsidRPr="00FD4BD0" w:rsidTr="00651900">
        <w:tc>
          <w:tcPr>
            <w:tcW w:w="939" w:type="dxa"/>
          </w:tcPr>
          <w:p w:rsidR="001B3AA7" w:rsidRPr="006038ED" w:rsidRDefault="001B3AA7" w:rsidP="006038ED">
            <w:pPr>
              <w:spacing w:line="360" w:lineRule="auto"/>
              <w:jc w:val="center"/>
              <w:rPr>
                <w:rFonts w:eastAsia="Calibri"/>
                <w:lang w:val="ru-RU" w:eastAsia="uk-UA"/>
              </w:rPr>
            </w:pPr>
            <w:r>
              <w:rPr>
                <w:rFonts w:eastAsia="Calibri"/>
                <w:lang w:eastAsia="uk-UA"/>
              </w:rPr>
              <w:t>2</w:t>
            </w:r>
            <w:r w:rsidR="006038ED">
              <w:rPr>
                <w:rFonts w:eastAsia="Calibri"/>
                <w:lang w:val="ru-RU" w:eastAsia="uk-UA"/>
              </w:rPr>
              <w:t>8</w:t>
            </w:r>
          </w:p>
        </w:tc>
        <w:tc>
          <w:tcPr>
            <w:tcW w:w="8806" w:type="dxa"/>
          </w:tcPr>
          <w:p w:rsidR="001B3AA7" w:rsidRPr="001B3AA7" w:rsidRDefault="001B3AA7" w:rsidP="00FD4BD0">
            <w:pPr>
              <w:widowControl w:val="0"/>
              <w:tabs>
                <w:tab w:val="left" w:pos="891"/>
              </w:tabs>
              <w:suppressAutoHyphens/>
              <w:autoSpaceDE w:val="0"/>
              <w:autoSpaceDN w:val="0"/>
              <w:adjustRightInd w:val="0"/>
              <w:spacing w:line="276" w:lineRule="auto"/>
              <w:ind w:right="138"/>
              <w:jc w:val="both"/>
              <w:rPr>
                <w:rStyle w:val="a-size-extra-large"/>
              </w:rPr>
            </w:pPr>
            <w:r w:rsidRPr="001B3AA7">
              <w:rPr>
                <w:rStyle w:val="a-size-extra-large"/>
              </w:rPr>
              <w:t xml:space="preserve">Яценко Т. С. Теорія і практика групової психокорекції. Активне </w:t>
            </w:r>
            <w:proofErr w:type="spellStart"/>
            <w:r w:rsidRPr="001B3AA7">
              <w:rPr>
                <w:rStyle w:val="a-size-extra-large"/>
              </w:rPr>
              <w:t>соціальнопсихологічне</w:t>
            </w:r>
            <w:proofErr w:type="spellEnd"/>
            <w:r w:rsidRPr="001B3AA7">
              <w:rPr>
                <w:rStyle w:val="a-size-extra-large"/>
              </w:rPr>
              <w:t xml:space="preserve"> навчання : [</w:t>
            </w:r>
            <w:proofErr w:type="spellStart"/>
            <w:r w:rsidRPr="001B3AA7">
              <w:rPr>
                <w:rStyle w:val="a-size-extra-large"/>
              </w:rPr>
              <w:t>навч</w:t>
            </w:r>
            <w:proofErr w:type="spellEnd"/>
            <w:r w:rsidRPr="001B3AA7">
              <w:rPr>
                <w:rStyle w:val="a-size-extra-large"/>
              </w:rPr>
              <w:t>. посібник] / Т. С. Яценко – Київ : Вища школа, 2004. – 679 с.</w:t>
            </w:r>
          </w:p>
        </w:tc>
      </w:tr>
      <w:tr w:rsidR="001B3AA7" w:rsidRPr="00FD4BD0" w:rsidTr="00651900">
        <w:tc>
          <w:tcPr>
            <w:tcW w:w="939" w:type="dxa"/>
          </w:tcPr>
          <w:p w:rsidR="001B3AA7" w:rsidRPr="006038ED" w:rsidRDefault="006038ED" w:rsidP="00083CBA">
            <w:pPr>
              <w:spacing w:line="360" w:lineRule="auto"/>
              <w:jc w:val="center"/>
              <w:rPr>
                <w:rFonts w:eastAsia="Calibri"/>
                <w:lang w:val="ru-RU" w:eastAsia="uk-UA"/>
              </w:rPr>
            </w:pPr>
            <w:r>
              <w:rPr>
                <w:rFonts w:eastAsia="Calibri"/>
                <w:lang w:val="ru-RU" w:eastAsia="uk-UA"/>
              </w:rPr>
              <w:t>19</w:t>
            </w:r>
          </w:p>
        </w:tc>
        <w:tc>
          <w:tcPr>
            <w:tcW w:w="8806" w:type="dxa"/>
          </w:tcPr>
          <w:p w:rsidR="001B3AA7" w:rsidRPr="001B3AA7" w:rsidRDefault="001B3AA7" w:rsidP="00FD4BD0">
            <w:pPr>
              <w:widowControl w:val="0"/>
              <w:tabs>
                <w:tab w:val="left" w:pos="891"/>
              </w:tabs>
              <w:suppressAutoHyphens/>
              <w:autoSpaceDE w:val="0"/>
              <w:autoSpaceDN w:val="0"/>
              <w:adjustRightInd w:val="0"/>
              <w:spacing w:line="276" w:lineRule="auto"/>
              <w:ind w:right="138"/>
              <w:jc w:val="both"/>
              <w:rPr>
                <w:rStyle w:val="a-size-extra-large"/>
              </w:rPr>
            </w:pPr>
            <w:r w:rsidRPr="001B3AA7">
              <w:rPr>
                <w:rStyle w:val="a-size-extra-large"/>
              </w:rPr>
              <w:t xml:space="preserve">Морено Я.Л. </w:t>
            </w:r>
            <w:proofErr w:type="spellStart"/>
            <w:r w:rsidRPr="001B3AA7">
              <w:rPr>
                <w:rStyle w:val="a-size-extra-large"/>
              </w:rPr>
              <w:t>Психодрама</w:t>
            </w:r>
            <w:proofErr w:type="spellEnd"/>
            <w:r w:rsidRPr="001B3AA7">
              <w:rPr>
                <w:rStyle w:val="a-size-extra-large"/>
              </w:rPr>
              <w:t xml:space="preserve"> / Я. Л. Морено, 2020.</w:t>
            </w:r>
          </w:p>
        </w:tc>
      </w:tr>
      <w:tr w:rsidR="00083CBA" w:rsidRPr="00FD4BD0" w:rsidTr="00651900">
        <w:tc>
          <w:tcPr>
            <w:tcW w:w="9745" w:type="dxa"/>
            <w:gridSpan w:val="2"/>
          </w:tcPr>
          <w:p w:rsidR="00083CBA" w:rsidRPr="00FD4BD0" w:rsidRDefault="00083CBA" w:rsidP="00083CBA">
            <w:pPr>
              <w:spacing w:after="120"/>
              <w:jc w:val="center"/>
              <w:rPr>
                <w:rFonts w:eastAsia="Calibri"/>
                <w:b/>
                <w:bCs/>
                <w:lang w:val="ru-RU" w:eastAsia="ru-RU"/>
              </w:rPr>
            </w:pPr>
            <w:r w:rsidRPr="00FD4BD0">
              <w:rPr>
                <w:rFonts w:eastAsia="Times New Roman"/>
                <w:b/>
                <w:bCs/>
                <w:lang w:eastAsia="ru-RU"/>
              </w:rPr>
              <w:t>Допоміжна література</w:t>
            </w:r>
          </w:p>
        </w:tc>
      </w:tr>
      <w:tr w:rsidR="00083CBA" w:rsidRPr="00FD4BD0" w:rsidTr="00651900">
        <w:tc>
          <w:tcPr>
            <w:tcW w:w="939" w:type="dxa"/>
          </w:tcPr>
          <w:p w:rsidR="00083CBA" w:rsidRPr="006038ED" w:rsidRDefault="001B3AA7" w:rsidP="006038ED">
            <w:pPr>
              <w:spacing w:line="360" w:lineRule="auto"/>
              <w:jc w:val="center"/>
              <w:rPr>
                <w:rFonts w:eastAsia="Calibri"/>
                <w:lang w:val="ru-RU" w:eastAsia="uk-UA"/>
              </w:rPr>
            </w:pPr>
            <w:r>
              <w:rPr>
                <w:rFonts w:eastAsia="Calibri"/>
                <w:lang w:eastAsia="uk-UA"/>
              </w:rPr>
              <w:t>2</w:t>
            </w:r>
            <w:r w:rsidR="006038ED">
              <w:rPr>
                <w:rFonts w:eastAsia="Calibri"/>
                <w:lang w:val="ru-RU" w:eastAsia="uk-UA"/>
              </w:rPr>
              <w:t>0</w:t>
            </w:r>
          </w:p>
        </w:tc>
        <w:tc>
          <w:tcPr>
            <w:tcW w:w="8806" w:type="dxa"/>
          </w:tcPr>
          <w:p w:rsidR="00651900" w:rsidRPr="00CE635D" w:rsidRDefault="00651900" w:rsidP="00651900">
            <w:pPr>
              <w:widowControl w:val="0"/>
              <w:numPr>
                <w:ilvl w:val="0"/>
                <w:numId w:val="17"/>
              </w:numPr>
              <w:tabs>
                <w:tab w:val="left" w:pos="891"/>
              </w:tabs>
              <w:suppressAutoHyphens/>
              <w:autoSpaceDE w:val="0"/>
              <w:autoSpaceDN w:val="0"/>
              <w:adjustRightInd w:val="0"/>
              <w:spacing w:line="276" w:lineRule="auto"/>
              <w:ind w:left="0" w:right="138" w:firstLine="709"/>
              <w:jc w:val="both"/>
              <w:rPr>
                <w:rFonts w:cs="Courier New CYR"/>
                <w:szCs w:val="28"/>
              </w:rPr>
            </w:pPr>
            <w:proofErr w:type="spellStart"/>
            <w:r w:rsidRPr="00CE635D">
              <w:rPr>
                <w:szCs w:val="28"/>
              </w:rPr>
              <w:t>Бондарєва</w:t>
            </w:r>
            <w:proofErr w:type="spellEnd"/>
            <w:r w:rsidRPr="00CE635D">
              <w:rPr>
                <w:szCs w:val="28"/>
              </w:rPr>
              <w:t xml:space="preserve"> Л.І. Методичні аспекти розробки та проведення навчального тренінгу студентів у вищій професійній школі / Л. І. </w:t>
            </w:r>
            <w:proofErr w:type="spellStart"/>
            <w:r w:rsidRPr="00CE635D">
              <w:rPr>
                <w:szCs w:val="28"/>
              </w:rPr>
              <w:t>Бондарєва</w:t>
            </w:r>
            <w:proofErr w:type="spellEnd"/>
            <w:r w:rsidRPr="00CE635D">
              <w:rPr>
                <w:szCs w:val="28"/>
              </w:rPr>
              <w:t xml:space="preserve"> // Педагогіка і психологія професійної освіти. – 2016. – №6. – С.48-58.</w:t>
            </w:r>
          </w:p>
          <w:p w:rsidR="00083CBA" w:rsidRPr="00FD4BD0" w:rsidRDefault="00083CBA" w:rsidP="00FD4BD0">
            <w:pPr>
              <w:widowControl w:val="0"/>
              <w:tabs>
                <w:tab w:val="left" w:pos="891"/>
              </w:tabs>
              <w:suppressAutoHyphens/>
              <w:autoSpaceDE w:val="0"/>
              <w:autoSpaceDN w:val="0"/>
              <w:adjustRightInd w:val="0"/>
              <w:spacing w:line="276" w:lineRule="auto"/>
              <w:ind w:right="138"/>
              <w:jc w:val="both"/>
              <w:rPr>
                <w:szCs w:val="28"/>
              </w:rPr>
            </w:pPr>
          </w:p>
        </w:tc>
      </w:tr>
      <w:tr w:rsidR="00083CBA" w:rsidRPr="00FD4BD0" w:rsidTr="00651900">
        <w:tc>
          <w:tcPr>
            <w:tcW w:w="939" w:type="dxa"/>
          </w:tcPr>
          <w:p w:rsidR="00083CBA" w:rsidRPr="006038ED" w:rsidRDefault="001B3AA7" w:rsidP="006038ED">
            <w:pPr>
              <w:spacing w:line="360" w:lineRule="auto"/>
              <w:jc w:val="center"/>
              <w:rPr>
                <w:rFonts w:eastAsia="Calibri"/>
                <w:lang w:val="ru-RU" w:eastAsia="uk-UA"/>
              </w:rPr>
            </w:pPr>
            <w:r>
              <w:rPr>
                <w:rFonts w:eastAsia="Calibri"/>
                <w:lang w:eastAsia="uk-UA"/>
              </w:rPr>
              <w:t>2</w:t>
            </w:r>
            <w:r w:rsidR="006038ED">
              <w:rPr>
                <w:rFonts w:eastAsia="Calibri"/>
                <w:lang w:val="ru-RU" w:eastAsia="uk-UA"/>
              </w:rPr>
              <w:t>1</w:t>
            </w:r>
          </w:p>
        </w:tc>
        <w:tc>
          <w:tcPr>
            <w:tcW w:w="8806" w:type="dxa"/>
          </w:tcPr>
          <w:p w:rsidR="00083CBA" w:rsidRPr="00651900" w:rsidRDefault="00651900" w:rsidP="00FD4BD0">
            <w:pPr>
              <w:spacing w:line="276" w:lineRule="auto"/>
              <w:jc w:val="both"/>
              <w:rPr>
                <w:szCs w:val="28"/>
                <w:lang w:val="ru-RU"/>
              </w:rPr>
            </w:pPr>
            <w:r w:rsidRPr="00CE635D">
              <w:rPr>
                <w:szCs w:val="28"/>
              </w:rPr>
              <w:t>Гуменюк О.Є. Психологія Я-концепції: Навчальний посібник. – Тернопіль: Економічна думка, 2004. – 310 с.</w:t>
            </w:r>
          </w:p>
        </w:tc>
      </w:tr>
      <w:tr w:rsidR="00083CBA" w:rsidRPr="00FD4BD0" w:rsidTr="00651900">
        <w:tc>
          <w:tcPr>
            <w:tcW w:w="939" w:type="dxa"/>
          </w:tcPr>
          <w:p w:rsidR="00083CBA" w:rsidRPr="00FD4BD0" w:rsidRDefault="001B3AA7" w:rsidP="006038ED">
            <w:pPr>
              <w:spacing w:line="360" w:lineRule="auto"/>
              <w:jc w:val="center"/>
              <w:rPr>
                <w:rFonts w:eastAsia="Calibri"/>
                <w:lang w:val="ru-RU" w:eastAsia="uk-UA"/>
              </w:rPr>
            </w:pPr>
            <w:r>
              <w:rPr>
                <w:rFonts w:eastAsia="Calibri"/>
                <w:lang w:val="ru-RU" w:eastAsia="uk-UA"/>
              </w:rPr>
              <w:t>2</w:t>
            </w:r>
            <w:r w:rsidR="006038ED">
              <w:rPr>
                <w:rFonts w:eastAsia="Calibri"/>
                <w:lang w:val="ru-RU" w:eastAsia="uk-UA"/>
              </w:rPr>
              <w:t>2</w:t>
            </w:r>
          </w:p>
        </w:tc>
        <w:tc>
          <w:tcPr>
            <w:tcW w:w="8806" w:type="dxa"/>
          </w:tcPr>
          <w:p w:rsidR="00083CBA" w:rsidRPr="00FD4BD0" w:rsidRDefault="00651900" w:rsidP="00083CBA">
            <w:pPr>
              <w:rPr>
                <w:rFonts w:eastAsia="Calibri"/>
                <w:b/>
                <w:bCs/>
                <w:lang w:eastAsia="uk-UA"/>
              </w:rPr>
            </w:pPr>
            <w:proofErr w:type="spellStart"/>
            <w:r w:rsidRPr="00CE635D">
              <w:rPr>
                <w:szCs w:val="28"/>
              </w:rPr>
              <w:t>Бернацька</w:t>
            </w:r>
            <w:proofErr w:type="spellEnd"/>
            <w:r w:rsidRPr="00CE635D">
              <w:rPr>
                <w:szCs w:val="28"/>
              </w:rPr>
              <w:t xml:space="preserve"> О.Б. „Сім кольорів життя...” Програма арт-терапевтичних занять з підлітками (30 тем). Використання елементів </w:t>
            </w:r>
            <w:proofErr w:type="spellStart"/>
            <w:r w:rsidRPr="00CE635D">
              <w:rPr>
                <w:szCs w:val="28"/>
              </w:rPr>
              <w:t>арттерапії</w:t>
            </w:r>
            <w:proofErr w:type="spellEnd"/>
            <w:r w:rsidRPr="00CE635D">
              <w:rPr>
                <w:szCs w:val="28"/>
              </w:rPr>
              <w:t xml:space="preserve"> у вихованні самостійності: науково-методичний посібник для педагогів та </w:t>
            </w:r>
            <w:proofErr w:type="spellStart"/>
            <w:r w:rsidRPr="00CE635D">
              <w:rPr>
                <w:szCs w:val="28"/>
              </w:rPr>
              <w:t>псхологів</w:t>
            </w:r>
            <w:proofErr w:type="spellEnd"/>
            <w:r w:rsidRPr="00CE635D">
              <w:rPr>
                <w:szCs w:val="28"/>
              </w:rPr>
              <w:t xml:space="preserve"> / О.Б. </w:t>
            </w:r>
            <w:proofErr w:type="spellStart"/>
            <w:r w:rsidRPr="00CE635D">
              <w:rPr>
                <w:szCs w:val="28"/>
              </w:rPr>
              <w:t>Бернацька</w:t>
            </w:r>
            <w:proofErr w:type="spellEnd"/>
            <w:r w:rsidRPr="00CE635D">
              <w:rPr>
                <w:szCs w:val="28"/>
              </w:rPr>
              <w:t xml:space="preserve"> – Миколаїв, 2011. – 116 с.</w:t>
            </w:r>
          </w:p>
        </w:tc>
      </w:tr>
      <w:tr w:rsidR="00083CBA" w:rsidRPr="00FD4BD0" w:rsidTr="00651900">
        <w:tc>
          <w:tcPr>
            <w:tcW w:w="939" w:type="dxa"/>
          </w:tcPr>
          <w:p w:rsidR="00083CBA" w:rsidRPr="00FD4BD0" w:rsidRDefault="001B3AA7" w:rsidP="006038ED">
            <w:pPr>
              <w:spacing w:line="360" w:lineRule="auto"/>
              <w:jc w:val="center"/>
              <w:rPr>
                <w:rFonts w:eastAsia="Calibri"/>
                <w:lang w:val="ru-RU" w:eastAsia="uk-UA"/>
              </w:rPr>
            </w:pPr>
            <w:r>
              <w:rPr>
                <w:rFonts w:eastAsia="Calibri"/>
                <w:lang w:val="ru-RU" w:eastAsia="uk-UA"/>
              </w:rPr>
              <w:t>2</w:t>
            </w:r>
            <w:r w:rsidR="006038ED">
              <w:rPr>
                <w:rFonts w:eastAsia="Calibri"/>
                <w:lang w:val="ru-RU" w:eastAsia="uk-UA"/>
              </w:rPr>
              <w:t>3</w:t>
            </w:r>
          </w:p>
        </w:tc>
        <w:tc>
          <w:tcPr>
            <w:tcW w:w="8806" w:type="dxa"/>
          </w:tcPr>
          <w:p w:rsidR="00083CBA" w:rsidRPr="00FD4BD0" w:rsidRDefault="00651900" w:rsidP="00083CBA">
            <w:pPr>
              <w:rPr>
                <w:rFonts w:eastAsia="Times New Roman"/>
                <w:color w:val="000000"/>
                <w:lang w:eastAsia="ru-RU"/>
              </w:rPr>
            </w:pPr>
            <w:r w:rsidRPr="00CE635D">
              <w:rPr>
                <w:szCs w:val="28"/>
              </w:rPr>
              <w:t>Козлова Г.М. Методика викладання у вищий школі. Навчальний посібник. – Одеса: ОНЕУ, ротапринт 2014. – 200 с.</w:t>
            </w:r>
          </w:p>
        </w:tc>
      </w:tr>
      <w:tr w:rsidR="00083CBA" w:rsidRPr="00FD4BD0" w:rsidTr="00651900">
        <w:tc>
          <w:tcPr>
            <w:tcW w:w="939" w:type="dxa"/>
          </w:tcPr>
          <w:p w:rsidR="00083CBA" w:rsidRPr="00FD4BD0" w:rsidRDefault="001B3AA7" w:rsidP="006038ED">
            <w:pPr>
              <w:spacing w:line="360" w:lineRule="auto"/>
              <w:jc w:val="center"/>
              <w:rPr>
                <w:rFonts w:eastAsia="Calibri"/>
                <w:lang w:val="ru-RU" w:eastAsia="uk-UA"/>
              </w:rPr>
            </w:pPr>
            <w:r>
              <w:rPr>
                <w:rFonts w:eastAsia="Calibri"/>
                <w:lang w:val="ru-RU" w:eastAsia="uk-UA"/>
              </w:rPr>
              <w:t>2</w:t>
            </w:r>
            <w:r w:rsidR="006038ED">
              <w:rPr>
                <w:rFonts w:eastAsia="Calibri"/>
                <w:lang w:val="ru-RU" w:eastAsia="uk-UA"/>
              </w:rPr>
              <w:t>4</w:t>
            </w:r>
          </w:p>
        </w:tc>
        <w:tc>
          <w:tcPr>
            <w:tcW w:w="8806" w:type="dxa"/>
          </w:tcPr>
          <w:p w:rsidR="00083CBA" w:rsidRPr="00651900" w:rsidRDefault="00651900" w:rsidP="00651900">
            <w:pPr>
              <w:widowControl w:val="0"/>
              <w:shd w:val="clear" w:color="auto" w:fill="FFFFFF"/>
              <w:tabs>
                <w:tab w:val="left" w:pos="891"/>
              </w:tabs>
              <w:suppressAutoHyphens/>
              <w:autoSpaceDE w:val="0"/>
              <w:autoSpaceDN w:val="0"/>
              <w:adjustRightInd w:val="0"/>
              <w:spacing w:line="276" w:lineRule="auto"/>
              <w:ind w:right="138"/>
              <w:jc w:val="both"/>
              <w:rPr>
                <w:bCs/>
                <w:color w:val="000000"/>
                <w:szCs w:val="28"/>
              </w:rPr>
            </w:pPr>
            <w:proofErr w:type="spellStart"/>
            <w:r w:rsidRPr="00CE635D">
              <w:rPr>
                <w:bCs/>
                <w:color w:val="000000"/>
                <w:szCs w:val="28"/>
              </w:rPr>
              <w:t>Richard</w:t>
            </w:r>
            <w:proofErr w:type="spellEnd"/>
            <w:r w:rsidRPr="00CE635D">
              <w:rPr>
                <w:bCs/>
                <w:color w:val="000000"/>
                <w:szCs w:val="28"/>
              </w:rPr>
              <w:t xml:space="preserve"> </w:t>
            </w:r>
            <w:proofErr w:type="spellStart"/>
            <w:r w:rsidRPr="00CE635D">
              <w:rPr>
                <w:bCs/>
                <w:color w:val="000000"/>
                <w:szCs w:val="28"/>
              </w:rPr>
              <w:t>Heinz</w:t>
            </w:r>
            <w:proofErr w:type="spellEnd"/>
            <w:r w:rsidRPr="00CE635D">
              <w:rPr>
                <w:bCs/>
                <w:color w:val="000000"/>
                <w:szCs w:val="28"/>
              </w:rPr>
              <w:t xml:space="preserve"> </w:t>
            </w:r>
            <w:proofErr w:type="spellStart"/>
            <w:r w:rsidRPr="00CE635D">
              <w:rPr>
                <w:bCs/>
                <w:color w:val="000000"/>
                <w:szCs w:val="28"/>
              </w:rPr>
              <w:t>Patrick</w:t>
            </w:r>
            <w:proofErr w:type="spellEnd"/>
            <w:r w:rsidRPr="00CE635D">
              <w:rPr>
                <w:bCs/>
                <w:color w:val="000000"/>
                <w:szCs w:val="28"/>
              </w:rPr>
              <w:t xml:space="preserve"> </w:t>
            </w:r>
            <w:proofErr w:type="spellStart"/>
            <w:r w:rsidRPr="00CE635D">
              <w:rPr>
                <w:bCs/>
                <w:color w:val="000000"/>
                <w:szCs w:val="28"/>
              </w:rPr>
              <w:t>Prager</w:t>
            </w:r>
            <w:proofErr w:type="spellEnd"/>
            <w:r w:rsidRPr="00CE635D">
              <w:rPr>
                <w:bCs/>
                <w:color w:val="000000"/>
                <w:szCs w:val="28"/>
              </w:rPr>
              <w:t xml:space="preserve">. </w:t>
            </w:r>
            <w:proofErr w:type="spellStart"/>
            <w:r w:rsidRPr="00CE635D">
              <w:rPr>
                <w:bCs/>
                <w:color w:val="000000"/>
                <w:szCs w:val="28"/>
              </w:rPr>
              <w:t>Exploring</w:t>
            </w:r>
            <w:proofErr w:type="spellEnd"/>
            <w:r w:rsidRPr="00CE635D">
              <w:rPr>
                <w:bCs/>
                <w:color w:val="000000"/>
                <w:szCs w:val="28"/>
              </w:rPr>
              <w:t xml:space="preserve"> </w:t>
            </w:r>
            <w:proofErr w:type="spellStart"/>
            <w:r w:rsidRPr="00CE635D">
              <w:rPr>
                <w:bCs/>
                <w:color w:val="000000"/>
                <w:szCs w:val="28"/>
              </w:rPr>
              <w:t>the</w:t>
            </w:r>
            <w:proofErr w:type="spellEnd"/>
            <w:r w:rsidRPr="00CE635D">
              <w:rPr>
                <w:bCs/>
                <w:color w:val="000000"/>
                <w:szCs w:val="28"/>
              </w:rPr>
              <w:t xml:space="preserve"> </w:t>
            </w:r>
            <w:proofErr w:type="spellStart"/>
            <w:r w:rsidRPr="00CE635D">
              <w:rPr>
                <w:bCs/>
                <w:color w:val="000000"/>
                <w:szCs w:val="28"/>
              </w:rPr>
              <w:t>Use</w:t>
            </w:r>
            <w:proofErr w:type="spellEnd"/>
            <w:r w:rsidRPr="00CE635D">
              <w:rPr>
                <w:bCs/>
                <w:color w:val="000000"/>
                <w:szCs w:val="28"/>
              </w:rPr>
              <w:t xml:space="preserve"> </w:t>
            </w:r>
            <w:proofErr w:type="spellStart"/>
            <w:r w:rsidRPr="00CE635D">
              <w:rPr>
                <w:bCs/>
                <w:color w:val="000000"/>
                <w:szCs w:val="28"/>
              </w:rPr>
              <w:t>of</w:t>
            </w:r>
            <w:proofErr w:type="spellEnd"/>
            <w:r w:rsidRPr="00CE635D">
              <w:rPr>
                <w:bCs/>
                <w:color w:val="000000"/>
                <w:szCs w:val="28"/>
              </w:rPr>
              <w:t xml:space="preserve"> </w:t>
            </w:r>
            <w:proofErr w:type="spellStart"/>
            <w:r w:rsidRPr="00CE635D">
              <w:rPr>
                <w:bCs/>
                <w:color w:val="000000"/>
                <w:szCs w:val="28"/>
              </w:rPr>
              <w:t>Role-playing</w:t>
            </w:r>
            <w:proofErr w:type="spellEnd"/>
            <w:r w:rsidRPr="00CE635D">
              <w:rPr>
                <w:bCs/>
                <w:color w:val="000000"/>
                <w:szCs w:val="28"/>
              </w:rPr>
              <w:t xml:space="preserve"> </w:t>
            </w:r>
            <w:proofErr w:type="spellStart"/>
            <w:r w:rsidRPr="00CE635D">
              <w:rPr>
                <w:bCs/>
                <w:color w:val="000000"/>
                <w:szCs w:val="28"/>
              </w:rPr>
              <w:t>Games</w:t>
            </w:r>
            <w:proofErr w:type="spellEnd"/>
            <w:r w:rsidRPr="00CE635D">
              <w:rPr>
                <w:bCs/>
                <w:color w:val="000000"/>
                <w:szCs w:val="28"/>
              </w:rPr>
              <w:t xml:space="preserve"> </w:t>
            </w:r>
            <w:proofErr w:type="spellStart"/>
            <w:r w:rsidRPr="00CE635D">
              <w:rPr>
                <w:bCs/>
                <w:color w:val="000000"/>
                <w:szCs w:val="28"/>
              </w:rPr>
              <w:t>in</w:t>
            </w:r>
            <w:proofErr w:type="spellEnd"/>
            <w:r w:rsidRPr="00CE635D">
              <w:rPr>
                <w:bCs/>
                <w:color w:val="000000"/>
                <w:szCs w:val="28"/>
              </w:rPr>
              <w:t xml:space="preserve"> </w:t>
            </w:r>
            <w:proofErr w:type="spellStart"/>
            <w:r w:rsidRPr="00CE635D">
              <w:rPr>
                <w:bCs/>
                <w:color w:val="000000"/>
                <w:szCs w:val="28"/>
              </w:rPr>
              <w:t>Education</w:t>
            </w:r>
            <w:proofErr w:type="spellEnd"/>
            <w:r w:rsidRPr="00CE635D">
              <w:rPr>
                <w:bCs/>
                <w:color w:val="000000"/>
                <w:szCs w:val="28"/>
              </w:rPr>
              <w:t xml:space="preserve">. </w:t>
            </w:r>
            <w:proofErr w:type="spellStart"/>
            <w:r w:rsidRPr="00CE635D">
              <w:rPr>
                <w:bCs/>
                <w:color w:val="000000"/>
                <w:szCs w:val="28"/>
              </w:rPr>
              <w:t>Master</w:t>
            </w:r>
            <w:proofErr w:type="spellEnd"/>
            <w:r w:rsidRPr="00CE635D">
              <w:rPr>
                <w:bCs/>
                <w:color w:val="000000"/>
                <w:szCs w:val="28"/>
              </w:rPr>
              <w:t xml:space="preserve"> </w:t>
            </w:r>
            <w:proofErr w:type="spellStart"/>
            <w:r w:rsidRPr="00CE635D">
              <w:rPr>
                <w:bCs/>
                <w:color w:val="000000"/>
                <w:szCs w:val="28"/>
              </w:rPr>
              <w:t>of</w:t>
            </w:r>
            <w:proofErr w:type="spellEnd"/>
            <w:r w:rsidRPr="00CE635D">
              <w:rPr>
                <w:bCs/>
                <w:color w:val="000000"/>
                <w:szCs w:val="28"/>
              </w:rPr>
              <w:t xml:space="preserve"> </w:t>
            </w:r>
            <w:proofErr w:type="spellStart"/>
            <w:r w:rsidRPr="00CE635D">
              <w:rPr>
                <w:bCs/>
                <w:color w:val="000000"/>
                <w:szCs w:val="28"/>
              </w:rPr>
              <w:t>Teaching</w:t>
            </w:r>
            <w:proofErr w:type="spellEnd"/>
            <w:r w:rsidRPr="00CE635D">
              <w:rPr>
                <w:bCs/>
                <w:color w:val="000000"/>
                <w:szCs w:val="28"/>
              </w:rPr>
              <w:t xml:space="preserve"> </w:t>
            </w:r>
            <w:proofErr w:type="spellStart"/>
            <w:r w:rsidRPr="00CE635D">
              <w:rPr>
                <w:bCs/>
                <w:color w:val="000000"/>
                <w:szCs w:val="28"/>
              </w:rPr>
              <w:t>Research</w:t>
            </w:r>
            <w:proofErr w:type="spellEnd"/>
            <w:r w:rsidRPr="00CE635D">
              <w:rPr>
                <w:bCs/>
                <w:color w:val="000000"/>
                <w:szCs w:val="28"/>
              </w:rPr>
              <w:t xml:space="preserve"> </w:t>
            </w:r>
            <w:proofErr w:type="spellStart"/>
            <w:r w:rsidRPr="00CE635D">
              <w:rPr>
                <w:bCs/>
                <w:color w:val="000000"/>
                <w:szCs w:val="28"/>
              </w:rPr>
              <w:t>Journal</w:t>
            </w:r>
            <w:proofErr w:type="spellEnd"/>
            <w:r w:rsidRPr="00CE635D">
              <w:rPr>
                <w:bCs/>
                <w:color w:val="000000"/>
                <w:szCs w:val="28"/>
              </w:rPr>
              <w:t xml:space="preserve">, </w:t>
            </w:r>
            <w:proofErr w:type="spellStart"/>
            <w:r w:rsidRPr="00CE635D">
              <w:rPr>
                <w:bCs/>
                <w:color w:val="000000"/>
                <w:szCs w:val="28"/>
              </w:rPr>
              <w:t>Issue</w:t>
            </w:r>
            <w:proofErr w:type="spellEnd"/>
            <w:r w:rsidRPr="00CE635D">
              <w:rPr>
                <w:bCs/>
                <w:color w:val="000000"/>
                <w:szCs w:val="28"/>
              </w:rPr>
              <w:t xml:space="preserve"> 2, 2019 - </w:t>
            </w:r>
            <w:hyperlink r:id="rId9" w:history="1">
              <w:r w:rsidRPr="00CE635D">
                <w:rPr>
                  <w:rStyle w:val="a9"/>
                  <w:bCs/>
                  <w:szCs w:val="28"/>
                </w:rPr>
                <w:t>file:///C:/Users/HP/Downloads/29606-Article%20Text-81500-2-10-20191231.pdf</w:t>
              </w:r>
            </w:hyperlink>
            <w:r w:rsidRPr="00CE635D">
              <w:rPr>
                <w:bCs/>
                <w:color w:val="000000"/>
                <w:szCs w:val="28"/>
              </w:rPr>
              <w:t>.</w:t>
            </w:r>
          </w:p>
        </w:tc>
      </w:tr>
      <w:tr w:rsidR="00651900" w:rsidRPr="00FD4BD0" w:rsidTr="00651900">
        <w:tc>
          <w:tcPr>
            <w:tcW w:w="939" w:type="dxa"/>
          </w:tcPr>
          <w:p w:rsidR="00651900" w:rsidRPr="00FD4BD0" w:rsidRDefault="001B3AA7" w:rsidP="006038ED">
            <w:pPr>
              <w:spacing w:line="360" w:lineRule="auto"/>
              <w:jc w:val="center"/>
              <w:rPr>
                <w:rFonts w:eastAsia="Calibri"/>
                <w:lang w:val="ru-RU" w:eastAsia="uk-UA"/>
              </w:rPr>
            </w:pPr>
            <w:r>
              <w:rPr>
                <w:rFonts w:eastAsia="Calibri"/>
                <w:lang w:val="ru-RU" w:eastAsia="uk-UA"/>
              </w:rPr>
              <w:t>2</w:t>
            </w:r>
            <w:r w:rsidR="006038ED">
              <w:rPr>
                <w:rFonts w:eastAsia="Calibri"/>
                <w:lang w:val="ru-RU" w:eastAsia="uk-UA"/>
              </w:rPr>
              <w:t>5</w:t>
            </w:r>
          </w:p>
        </w:tc>
        <w:tc>
          <w:tcPr>
            <w:tcW w:w="8806" w:type="dxa"/>
          </w:tcPr>
          <w:p w:rsidR="00651900" w:rsidRPr="00CE635D" w:rsidRDefault="006038ED" w:rsidP="00651900">
            <w:pPr>
              <w:widowControl w:val="0"/>
              <w:shd w:val="clear" w:color="auto" w:fill="FFFFFF"/>
              <w:tabs>
                <w:tab w:val="left" w:pos="891"/>
              </w:tabs>
              <w:suppressAutoHyphens/>
              <w:autoSpaceDE w:val="0"/>
              <w:autoSpaceDN w:val="0"/>
              <w:adjustRightInd w:val="0"/>
              <w:spacing w:line="276" w:lineRule="auto"/>
              <w:ind w:right="138"/>
              <w:jc w:val="both"/>
              <w:rPr>
                <w:bCs/>
                <w:color w:val="000000"/>
                <w:szCs w:val="28"/>
              </w:rPr>
            </w:pPr>
            <w:hyperlink r:id="rId10" w:history="1">
              <w:r w:rsidR="00651900" w:rsidRPr="00C512A0">
                <w:rPr>
                  <w:rStyle w:val="a9"/>
                  <w:color w:val="auto"/>
                  <w:szCs w:val="28"/>
                  <w:u w:val="none"/>
                  <w:lang w:val="en-US"/>
                </w:rPr>
                <w:t>Stuart Brown</w:t>
              </w:r>
            </w:hyperlink>
            <w:r w:rsidR="00651900" w:rsidRPr="00C512A0">
              <w:rPr>
                <w:rStyle w:val="a-color-secondary"/>
                <w:szCs w:val="28"/>
                <w:lang w:val="en-US"/>
              </w:rPr>
              <w:t>, </w:t>
            </w:r>
            <w:hyperlink r:id="rId11" w:history="1">
              <w:r w:rsidR="00651900" w:rsidRPr="00C512A0">
                <w:rPr>
                  <w:rStyle w:val="a9"/>
                  <w:color w:val="auto"/>
                  <w:szCs w:val="28"/>
                  <w:u w:val="none"/>
                  <w:lang w:val="en-US"/>
                </w:rPr>
                <w:t>Christopher Vaughan</w:t>
              </w:r>
            </w:hyperlink>
            <w:r w:rsidR="00651900" w:rsidRPr="00C512A0">
              <w:rPr>
                <w:rStyle w:val="a-declarative"/>
                <w:szCs w:val="28"/>
                <w:lang w:val="en-US"/>
              </w:rPr>
              <w:t> </w:t>
            </w:r>
            <w:r w:rsidR="00651900" w:rsidRPr="00C512A0">
              <w:rPr>
                <w:rStyle w:val="a-size-extra-large"/>
                <w:szCs w:val="28"/>
                <w:lang w:val="en-US"/>
              </w:rPr>
              <w:t xml:space="preserve"> Play: How it Shapes the Brain, Opens the Imagination, and Invigorates the Soul </w:t>
            </w:r>
            <w:r w:rsidR="00651900" w:rsidRPr="00C512A0">
              <w:rPr>
                <w:rStyle w:val="a-size-large"/>
                <w:szCs w:val="28"/>
                <w:lang w:val="en-US"/>
              </w:rPr>
              <w:t>Paperback – April 6, 2010</w:t>
            </w:r>
            <w:r w:rsidR="00651900" w:rsidRPr="00C512A0">
              <w:rPr>
                <w:rStyle w:val="a-size-large"/>
                <w:szCs w:val="28"/>
              </w:rPr>
              <w:t>.</w:t>
            </w:r>
          </w:p>
        </w:tc>
      </w:tr>
      <w:tr w:rsidR="00651900" w:rsidRPr="00FD4BD0" w:rsidTr="00651900">
        <w:tc>
          <w:tcPr>
            <w:tcW w:w="939" w:type="dxa"/>
          </w:tcPr>
          <w:p w:rsidR="00651900" w:rsidRPr="006038ED" w:rsidRDefault="001B3AA7" w:rsidP="006038ED">
            <w:pPr>
              <w:spacing w:line="360" w:lineRule="auto"/>
              <w:jc w:val="center"/>
              <w:rPr>
                <w:rFonts w:eastAsia="Calibri"/>
                <w:lang w:val="ru-RU" w:eastAsia="uk-UA"/>
              </w:rPr>
            </w:pPr>
            <w:r>
              <w:rPr>
                <w:rFonts w:eastAsia="Calibri"/>
                <w:lang w:eastAsia="uk-UA"/>
              </w:rPr>
              <w:t>2</w:t>
            </w:r>
            <w:r w:rsidR="006038ED">
              <w:rPr>
                <w:rFonts w:eastAsia="Calibri"/>
                <w:lang w:val="ru-RU" w:eastAsia="uk-UA"/>
              </w:rPr>
              <w:t>6</w:t>
            </w:r>
          </w:p>
        </w:tc>
        <w:tc>
          <w:tcPr>
            <w:tcW w:w="8806" w:type="dxa"/>
          </w:tcPr>
          <w:p w:rsidR="00651900" w:rsidRPr="00651900" w:rsidRDefault="00651900" w:rsidP="00651900">
            <w:pPr>
              <w:widowControl w:val="0"/>
              <w:shd w:val="clear" w:color="auto" w:fill="FFFFFF"/>
              <w:tabs>
                <w:tab w:val="left" w:pos="891"/>
              </w:tabs>
              <w:suppressAutoHyphens/>
              <w:autoSpaceDE w:val="0"/>
              <w:autoSpaceDN w:val="0"/>
              <w:adjustRightInd w:val="0"/>
              <w:spacing w:line="276" w:lineRule="auto"/>
              <w:ind w:right="138"/>
              <w:jc w:val="both"/>
              <w:rPr>
                <w:bCs/>
                <w:color w:val="000000"/>
                <w:szCs w:val="28"/>
              </w:rPr>
            </w:pPr>
            <w:proofErr w:type="spellStart"/>
            <w:r w:rsidRPr="00C512A0">
              <w:rPr>
                <w:szCs w:val="28"/>
                <w:lang w:val="en-US"/>
              </w:rPr>
              <w:t>Whitebread</w:t>
            </w:r>
            <w:proofErr w:type="spellEnd"/>
            <w:r w:rsidRPr="00C512A0">
              <w:rPr>
                <w:szCs w:val="28"/>
                <w:lang w:val="en-US"/>
              </w:rPr>
              <w:t>, D., Neale, D., Jensen, H., Liu, C., Solis, S.L., Hopkins, E., Hirsh-</w:t>
            </w:r>
            <w:proofErr w:type="spellStart"/>
            <w:r w:rsidRPr="00C512A0">
              <w:rPr>
                <w:szCs w:val="28"/>
                <w:lang w:val="en-US"/>
              </w:rPr>
              <w:t>Pasek</w:t>
            </w:r>
            <w:proofErr w:type="spellEnd"/>
            <w:r w:rsidRPr="00C512A0">
              <w:rPr>
                <w:szCs w:val="28"/>
                <w:lang w:val="en-US"/>
              </w:rPr>
              <w:t xml:space="preserve">, K. </w:t>
            </w:r>
            <w:proofErr w:type="spellStart"/>
            <w:r w:rsidRPr="00C512A0">
              <w:rPr>
                <w:szCs w:val="28"/>
                <w:lang w:val="en-US"/>
              </w:rPr>
              <w:t>Zosh</w:t>
            </w:r>
            <w:proofErr w:type="spellEnd"/>
            <w:r w:rsidRPr="00C512A0">
              <w:rPr>
                <w:szCs w:val="28"/>
                <w:lang w:val="en-US"/>
              </w:rPr>
              <w:t>, J. M. (2017). The role of play in children’s development: a review of the evidence (research summary). The LEGO Foundation, DK</w:t>
            </w:r>
          </w:p>
        </w:tc>
      </w:tr>
      <w:tr w:rsidR="00651900" w:rsidRPr="00FD4BD0" w:rsidTr="00651900">
        <w:tc>
          <w:tcPr>
            <w:tcW w:w="939" w:type="dxa"/>
          </w:tcPr>
          <w:p w:rsidR="00651900" w:rsidRPr="006038ED" w:rsidRDefault="001B3AA7" w:rsidP="006038ED">
            <w:pPr>
              <w:spacing w:line="360" w:lineRule="auto"/>
              <w:jc w:val="center"/>
              <w:rPr>
                <w:rFonts w:eastAsia="Calibri"/>
                <w:lang w:val="ru-RU" w:eastAsia="uk-UA"/>
              </w:rPr>
            </w:pPr>
            <w:r>
              <w:rPr>
                <w:rFonts w:eastAsia="Calibri"/>
                <w:lang w:eastAsia="uk-UA"/>
              </w:rPr>
              <w:t>2</w:t>
            </w:r>
            <w:r w:rsidR="006038ED">
              <w:rPr>
                <w:rFonts w:eastAsia="Calibri"/>
                <w:lang w:val="ru-RU" w:eastAsia="uk-UA"/>
              </w:rPr>
              <w:t>7</w:t>
            </w:r>
          </w:p>
        </w:tc>
        <w:tc>
          <w:tcPr>
            <w:tcW w:w="8806" w:type="dxa"/>
          </w:tcPr>
          <w:p w:rsidR="00651900" w:rsidRPr="00CE635D" w:rsidRDefault="00651900" w:rsidP="00651900">
            <w:pPr>
              <w:widowControl w:val="0"/>
              <w:shd w:val="clear" w:color="auto" w:fill="FFFFFF"/>
              <w:tabs>
                <w:tab w:val="left" w:pos="891"/>
              </w:tabs>
              <w:suppressAutoHyphens/>
              <w:autoSpaceDE w:val="0"/>
              <w:autoSpaceDN w:val="0"/>
              <w:adjustRightInd w:val="0"/>
              <w:spacing w:line="276" w:lineRule="auto"/>
              <w:ind w:right="138"/>
              <w:jc w:val="both"/>
              <w:rPr>
                <w:bCs/>
                <w:color w:val="000000"/>
                <w:szCs w:val="28"/>
              </w:rPr>
            </w:pPr>
            <w:r w:rsidRPr="00C512A0">
              <w:rPr>
                <w:szCs w:val="28"/>
                <w:lang w:val="en-US"/>
              </w:rPr>
              <w:t>David A. Sousa How the Brain Learns. Kindle Edition</w:t>
            </w:r>
          </w:p>
        </w:tc>
      </w:tr>
      <w:tr w:rsidR="00651900" w:rsidRPr="00FD4BD0" w:rsidTr="00651900">
        <w:tc>
          <w:tcPr>
            <w:tcW w:w="939" w:type="dxa"/>
          </w:tcPr>
          <w:p w:rsidR="00651900" w:rsidRPr="006038ED" w:rsidRDefault="006038ED" w:rsidP="00FD4BD0">
            <w:pPr>
              <w:spacing w:line="360" w:lineRule="auto"/>
              <w:jc w:val="center"/>
              <w:rPr>
                <w:rFonts w:eastAsia="Calibri"/>
                <w:lang w:val="ru-RU" w:eastAsia="uk-UA"/>
              </w:rPr>
            </w:pPr>
            <w:r>
              <w:rPr>
                <w:rFonts w:eastAsia="Calibri"/>
                <w:lang w:val="ru-RU" w:eastAsia="uk-UA"/>
              </w:rPr>
              <w:t>28</w:t>
            </w:r>
            <w:bookmarkStart w:id="3" w:name="_GoBack"/>
            <w:bookmarkEnd w:id="3"/>
          </w:p>
        </w:tc>
        <w:tc>
          <w:tcPr>
            <w:tcW w:w="8806" w:type="dxa"/>
          </w:tcPr>
          <w:p w:rsidR="00651900" w:rsidRPr="00CE635D" w:rsidRDefault="00651900" w:rsidP="00651900">
            <w:pPr>
              <w:widowControl w:val="0"/>
              <w:shd w:val="clear" w:color="auto" w:fill="FFFFFF"/>
              <w:tabs>
                <w:tab w:val="left" w:pos="891"/>
              </w:tabs>
              <w:suppressAutoHyphens/>
              <w:autoSpaceDE w:val="0"/>
              <w:autoSpaceDN w:val="0"/>
              <w:adjustRightInd w:val="0"/>
              <w:spacing w:line="276" w:lineRule="auto"/>
              <w:ind w:right="138"/>
              <w:jc w:val="both"/>
              <w:rPr>
                <w:bCs/>
                <w:color w:val="000000"/>
                <w:szCs w:val="28"/>
              </w:rPr>
            </w:pPr>
            <w:r w:rsidRPr="00CE635D">
              <w:rPr>
                <w:szCs w:val="28"/>
                <w:lang w:val="en-US"/>
              </w:rPr>
              <w:t>Play Therapy Techniques by </w:t>
            </w:r>
            <w:hyperlink r:id="rId12" w:history="1">
              <w:r w:rsidRPr="00CE635D">
                <w:rPr>
                  <w:rStyle w:val="a9"/>
                  <w:color w:val="auto"/>
                  <w:szCs w:val="28"/>
                  <w:lang w:val="en-US"/>
                </w:rPr>
                <w:t>Charles E. Schaefer</w:t>
              </w:r>
            </w:hyperlink>
            <w:r w:rsidRPr="00CE635D">
              <w:rPr>
                <w:rStyle w:val="a-color-secondary"/>
                <w:szCs w:val="28"/>
                <w:lang w:val="en-US"/>
              </w:rPr>
              <w:t>, </w:t>
            </w:r>
            <w:hyperlink r:id="rId13" w:history="1">
              <w:r w:rsidRPr="00CE635D">
                <w:rPr>
                  <w:rStyle w:val="a9"/>
                  <w:color w:val="auto"/>
                  <w:szCs w:val="28"/>
                  <w:lang w:val="en-US"/>
                </w:rPr>
                <w:t xml:space="preserve">Donna M. </w:t>
              </w:r>
              <w:proofErr w:type="spellStart"/>
              <w:r w:rsidRPr="00CE635D">
                <w:rPr>
                  <w:rStyle w:val="a9"/>
                  <w:color w:val="auto"/>
                  <w:szCs w:val="28"/>
                  <w:lang w:val="en-US"/>
                </w:rPr>
                <w:t>Cangelosi</w:t>
              </w:r>
              <w:proofErr w:type="spellEnd"/>
            </w:hyperlink>
            <w:r w:rsidRPr="00CE635D">
              <w:rPr>
                <w:rStyle w:val="author"/>
                <w:szCs w:val="28"/>
                <w:lang w:val="en-US"/>
              </w:rPr>
              <w:t> </w:t>
            </w:r>
          </w:p>
        </w:tc>
      </w:tr>
    </w:tbl>
    <w:p w:rsidR="00FD4BD0" w:rsidRDefault="00FD4BD0" w:rsidP="002E418B">
      <w:pPr>
        <w:spacing w:after="0" w:line="240" w:lineRule="auto"/>
        <w:jc w:val="center"/>
        <w:rPr>
          <w:rFonts w:ascii="Times New Roman" w:eastAsia="Times New Roman" w:hAnsi="Times New Roman" w:cs="Times New Roman"/>
          <w:b/>
          <w:sz w:val="24"/>
          <w:szCs w:val="24"/>
          <w:lang w:eastAsia="ru-RU"/>
        </w:rPr>
      </w:pPr>
    </w:p>
    <w:p w:rsidR="00560B90" w:rsidRPr="001F6071" w:rsidRDefault="00560B90" w:rsidP="002E418B">
      <w:pPr>
        <w:spacing w:after="0" w:line="240" w:lineRule="auto"/>
        <w:jc w:val="center"/>
        <w:rPr>
          <w:rFonts w:ascii="Times New Roman" w:eastAsia="Times New Roman" w:hAnsi="Times New Roman" w:cs="Times New Roman"/>
          <w:b/>
          <w:sz w:val="24"/>
          <w:szCs w:val="24"/>
          <w:lang w:eastAsia="ru-RU"/>
        </w:rPr>
      </w:pPr>
      <w:r w:rsidRPr="001F6071">
        <w:rPr>
          <w:rFonts w:ascii="Times New Roman" w:eastAsia="Times New Roman" w:hAnsi="Times New Roman" w:cs="Times New Roman"/>
          <w:b/>
          <w:sz w:val="24"/>
          <w:szCs w:val="24"/>
          <w:lang w:eastAsia="ru-RU"/>
        </w:rPr>
        <w:t>ІНФОРМАЦІЙНІ РЕСУРСИ В ІНТЕРНЕТІ</w:t>
      </w:r>
    </w:p>
    <w:p w:rsidR="00560B90" w:rsidRPr="00560B90" w:rsidRDefault="00560B90" w:rsidP="002E418B">
      <w:pPr>
        <w:spacing w:after="0" w:line="240" w:lineRule="auto"/>
        <w:ind w:left="478"/>
        <w:jc w:val="center"/>
        <w:rPr>
          <w:rFonts w:ascii="Times New Roman" w:eastAsia="Times New Roman" w:hAnsi="Times New Roman" w:cs="Times New Roman"/>
          <w:i/>
          <w:sz w:val="24"/>
          <w:szCs w:val="24"/>
          <w:lang w:val="ru-RU" w:eastAsia="ru-RU"/>
        </w:rPr>
      </w:pPr>
      <w:proofErr w:type="spellStart"/>
      <w:r w:rsidRPr="00560B90">
        <w:rPr>
          <w:rFonts w:ascii="Times New Roman" w:eastAsia="Times New Roman" w:hAnsi="Times New Roman" w:cs="Times New Roman"/>
          <w:i/>
          <w:sz w:val="24"/>
          <w:szCs w:val="24"/>
          <w:lang w:val="ru-RU" w:eastAsia="ru-RU"/>
        </w:rPr>
        <w:t>Інтернет-адреси</w:t>
      </w:r>
      <w:proofErr w:type="spellEnd"/>
      <w:r w:rsidRPr="00560B90">
        <w:rPr>
          <w:rFonts w:ascii="Times New Roman" w:eastAsia="Times New Roman" w:hAnsi="Times New Roman" w:cs="Times New Roman"/>
          <w:i/>
          <w:sz w:val="24"/>
          <w:szCs w:val="24"/>
          <w:lang w:val="ru-RU" w:eastAsia="ru-RU"/>
        </w:rPr>
        <w:t xml:space="preserve"> </w:t>
      </w:r>
      <w:proofErr w:type="spellStart"/>
      <w:r w:rsidRPr="00560B90">
        <w:rPr>
          <w:rFonts w:ascii="Times New Roman" w:eastAsia="Times New Roman" w:hAnsi="Times New Roman" w:cs="Times New Roman"/>
          <w:i/>
          <w:sz w:val="24"/>
          <w:szCs w:val="24"/>
          <w:lang w:val="ru-RU" w:eastAsia="ru-RU"/>
        </w:rPr>
        <w:t>державних</w:t>
      </w:r>
      <w:proofErr w:type="spellEnd"/>
      <w:r w:rsidRPr="00560B90">
        <w:rPr>
          <w:rFonts w:ascii="Times New Roman" w:eastAsia="Times New Roman" w:hAnsi="Times New Roman" w:cs="Times New Roman"/>
          <w:i/>
          <w:sz w:val="24"/>
          <w:szCs w:val="24"/>
          <w:lang w:val="ru-RU" w:eastAsia="ru-RU"/>
        </w:rPr>
        <w:t xml:space="preserve"> </w:t>
      </w:r>
      <w:proofErr w:type="spellStart"/>
      <w:r w:rsidRPr="00560B90">
        <w:rPr>
          <w:rFonts w:ascii="Times New Roman" w:eastAsia="Times New Roman" w:hAnsi="Times New Roman" w:cs="Times New Roman"/>
          <w:i/>
          <w:sz w:val="24"/>
          <w:szCs w:val="24"/>
          <w:lang w:val="ru-RU" w:eastAsia="ru-RU"/>
        </w:rPr>
        <w:t>установ</w:t>
      </w:r>
      <w:proofErr w:type="spellEnd"/>
      <w:r w:rsidRPr="00560B90">
        <w:rPr>
          <w:rFonts w:ascii="Times New Roman" w:eastAsia="Times New Roman" w:hAnsi="Times New Roman" w:cs="Times New Roman"/>
          <w:i/>
          <w:sz w:val="24"/>
          <w:szCs w:val="24"/>
          <w:lang w:val="ru-RU" w:eastAsia="ru-RU"/>
        </w:rPr>
        <w:t>:</w:t>
      </w:r>
    </w:p>
    <w:p w:rsidR="00560B90" w:rsidRPr="00560B90" w:rsidRDefault="00560B90" w:rsidP="002E418B">
      <w:pPr>
        <w:spacing w:after="0" w:line="240" w:lineRule="auto"/>
        <w:ind w:left="478"/>
        <w:rPr>
          <w:rFonts w:ascii="Times New Roman" w:eastAsia="Times New Roman" w:hAnsi="Times New Roman" w:cs="Times New Roman"/>
          <w:i/>
          <w:sz w:val="24"/>
          <w:szCs w:val="24"/>
          <w:lang w:val="ru-RU" w:eastAsia="ru-RU"/>
        </w:rPr>
      </w:pPr>
    </w:p>
    <w:p w:rsidR="00560B90" w:rsidRPr="00560B90" w:rsidRDefault="006038ED" w:rsidP="00560B90">
      <w:pPr>
        <w:numPr>
          <w:ilvl w:val="0"/>
          <w:numId w:val="3"/>
        </w:numPr>
        <w:spacing w:after="0" w:line="240" w:lineRule="auto"/>
        <w:rPr>
          <w:rFonts w:ascii="Times New Roman" w:eastAsia="Times New Roman" w:hAnsi="Times New Roman" w:cs="Times New Roman"/>
          <w:sz w:val="24"/>
          <w:szCs w:val="24"/>
          <w:lang w:eastAsia="ru-RU"/>
        </w:rPr>
      </w:pPr>
      <w:hyperlink r:id="rId14" w:history="1">
        <w:r w:rsidR="00560B90" w:rsidRPr="00560B90">
          <w:rPr>
            <w:rFonts w:ascii="Times New Roman" w:eastAsia="Times New Roman" w:hAnsi="Times New Roman" w:cs="Times New Roman"/>
            <w:color w:val="0000FF"/>
            <w:sz w:val="24"/>
            <w:szCs w:val="24"/>
            <w:u w:val="single"/>
            <w:lang w:eastAsia="ru-RU"/>
          </w:rPr>
          <w:t>http://www.president.gov.ua</w:t>
        </w:r>
      </w:hyperlink>
      <w:r w:rsidR="00560B90" w:rsidRPr="00560B90">
        <w:rPr>
          <w:rFonts w:ascii="Times New Roman" w:eastAsia="Times New Roman" w:hAnsi="Times New Roman" w:cs="Times New Roman"/>
          <w:sz w:val="24"/>
          <w:szCs w:val="24"/>
          <w:lang w:eastAsia="ru-RU"/>
        </w:rPr>
        <w:t xml:space="preserve">  - офіційне Інтернет - представництво Президента України;</w:t>
      </w:r>
    </w:p>
    <w:p w:rsidR="00560B90" w:rsidRPr="00560B90" w:rsidRDefault="006038ED" w:rsidP="00560B90">
      <w:pPr>
        <w:numPr>
          <w:ilvl w:val="0"/>
          <w:numId w:val="3"/>
        </w:numPr>
        <w:spacing w:after="0" w:line="240" w:lineRule="auto"/>
        <w:rPr>
          <w:rFonts w:ascii="Times New Roman" w:eastAsia="Times New Roman" w:hAnsi="Times New Roman" w:cs="Times New Roman"/>
          <w:sz w:val="24"/>
          <w:szCs w:val="24"/>
          <w:lang w:eastAsia="ru-RU"/>
        </w:rPr>
      </w:pPr>
      <w:hyperlink r:id="rId15" w:history="1">
        <w:r w:rsidR="00560B90" w:rsidRPr="00560B90">
          <w:rPr>
            <w:rFonts w:ascii="Times New Roman" w:eastAsia="Times New Roman" w:hAnsi="Times New Roman" w:cs="Times New Roman"/>
            <w:color w:val="0000FF"/>
            <w:sz w:val="24"/>
            <w:szCs w:val="24"/>
            <w:u w:val="single"/>
            <w:lang w:eastAsia="ru-RU"/>
          </w:rPr>
          <w:t>http://www.portal.rada.gov.ua</w:t>
        </w:r>
      </w:hyperlink>
      <w:r w:rsidR="00560B90" w:rsidRPr="00560B90">
        <w:rPr>
          <w:rFonts w:ascii="Times New Roman" w:eastAsia="Times New Roman" w:hAnsi="Times New Roman" w:cs="Times New Roman"/>
          <w:sz w:val="24"/>
          <w:szCs w:val="24"/>
          <w:lang w:eastAsia="ru-RU"/>
        </w:rPr>
        <w:t xml:space="preserve">  – офіційний веб-сайт Верховної Ради України;</w:t>
      </w:r>
    </w:p>
    <w:p w:rsidR="00560B90" w:rsidRPr="00560B90" w:rsidRDefault="006038ED" w:rsidP="00560B90">
      <w:pPr>
        <w:numPr>
          <w:ilvl w:val="0"/>
          <w:numId w:val="3"/>
        </w:numPr>
        <w:spacing w:after="0" w:line="240" w:lineRule="auto"/>
        <w:rPr>
          <w:rFonts w:ascii="Times New Roman" w:eastAsia="Times New Roman" w:hAnsi="Times New Roman" w:cs="Times New Roman"/>
          <w:sz w:val="24"/>
          <w:szCs w:val="24"/>
          <w:lang w:eastAsia="ru-RU"/>
        </w:rPr>
      </w:pPr>
      <w:hyperlink r:id="rId16" w:history="1">
        <w:r w:rsidR="00560B90" w:rsidRPr="00560B90">
          <w:rPr>
            <w:rFonts w:ascii="Times New Roman" w:eastAsia="Times New Roman" w:hAnsi="Times New Roman" w:cs="Times New Roman"/>
            <w:color w:val="0000FF"/>
            <w:sz w:val="24"/>
            <w:szCs w:val="24"/>
            <w:u w:val="single"/>
            <w:lang w:eastAsia="ru-RU"/>
          </w:rPr>
          <w:t>http://www.kmu.gov.ua/control</w:t>
        </w:r>
      </w:hyperlink>
      <w:r w:rsidR="00560B90" w:rsidRPr="00560B90">
        <w:rPr>
          <w:rFonts w:ascii="Times New Roman" w:eastAsia="Times New Roman" w:hAnsi="Times New Roman" w:cs="Times New Roman"/>
          <w:sz w:val="24"/>
          <w:szCs w:val="24"/>
          <w:lang w:eastAsia="ru-RU"/>
        </w:rPr>
        <w:t xml:space="preserve"> - Урядовий портал - єдиний веб портал органів виконавчої влади;</w:t>
      </w:r>
    </w:p>
    <w:p w:rsidR="00560B90" w:rsidRPr="00560B90" w:rsidRDefault="006038ED" w:rsidP="00560B90">
      <w:pPr>
        <w:numPr>
          <w:ilvl w:val="0"/>
          <w:numId w:val="3"/>
        </w:numPr>
        <w:spacing w:after="0" w:line="240" w:lineRule="auto"/>
        <w:rPr>
          <w:rFonts w:ascii="Times New Roman" w:eastAsia="Times New Roman" w:hAnsi="Times New Roman" w:cs="Times New Roman"/>
          <w:sz w:val="24"/>
          <w:szCs w:val="24"/>
          <w:lang w:eastAsia="ru-RU"/>
        </w:rPr>
      </w:pPr>
      <w:hyperlink r:id="rId17" w:history="1">
        <w:r w:rsidR="00560B90" w:rsidRPr="00560B90">
          <w:rPr>
            <w:rFonts w:ascii="Times New Roman" w:eastAsia="Times New Roman" w:hAnsi="Times New Roman" w:cs="Times New Roman"/>
            <w:color w:val="0000FF"/>
            <w:sz w:val="24"/>
            <w:szCs w:val="24"/>
            <w:u w:val="single"/>
            <w:lang w:eastAsia="ru-RU"/>
          </w:rPr>
          <w:t>http://www.ссu.gov.ua</w:t>
        </w:r>
      </w:hyperlink>
      <w:r w:rsidR="00560B90" w:rsidRPr="00560B90">
        <w:rPr>
          <w:rFonts w:ascii="Times New Roman" w:eastAsia="Times New Roman" w:hAnsi="Times New Roman" w:cs="Times New Roman"/>
          <w:sz w:val="24"/>
          <w:szCs w:val="24"/>
          <w:u w:val="single"/>
          <w:lang w:eastAsia="ru-RU"/>
        </w:rPr>
        <w:t xml:space="preserve"> </w:t>
      </w:r>
      <w:r w:rsidR="00560B90" w:rsidRPr="00560B90">
        <w:rPr>
          <w:rFonts w:ascii="Times New Roman" w:eastAsia="Times New Roman" w:hAnsi="Times New Roman" w:cs="Times New Roman"/>
          <w:sz w:val="24"/>
          <w:szCs w:val="24"/>
          <w:lang w:eastAsia="ru-RU"/>
        </w:rPr>
        <w:t xml:space="preserve"> - Конституційний Суд України;</w:t>
      </w:r>
    </w:p>
    <w:p w:rsidR="00560B90" w:rsidRPr="00560B90" w:rsidRDefault="006038ED" w:rsidP="00560B90">
      <w:pPr>
        <w:numPr>
          <w:ilvl w:val="0"/>
          <w:numId w:val="3"/>
        </w:numPr>
        <w:spacing w:after="0" w:line="240" w:lineRule="auto"/>
        <w:rPr>
          <w:rFonts w:ascii="Times New Roman" w:eastAsia="Times New Roman" w:hAnsi="Times New Roman" w:cs="Times New Roman"/>
          <w:sz w:val="24"/>
          <w:szCs w:val="24"/>
          <w:lang w:eastAsia="ru-RU"/>
        </w:rPr>
      </w:pPr>
      <w:hyperlink r:id="rId18" w:history="1">
        <w:r w:rsidR="00560B90" w:rsidRPr="00560B90">
          <w:rPr>
            <w:rFonts w:ascii="Times New Roman" w:eastAsia="Times New Roman" w:hAnsi="Times New Roman" w:cs="Times New Roman"/>
            <w:color w:val="0000FF"/>
            <w:sz w:val="24"/>
            <w:szCs w:val="24"/>
            <w:u w:val="single"/>
            <w:lang w:eastAsia="ru-RU"/>
          </w:rPr>
          <w:t>http://www.scourt.gov.ua</w:t>
        </w:r>
      </w:hyperlink>
      <w:r w:rsidR="00560B90" w:rsidRPr="00560B90">
        <w:rPr>
          <w:rFonts w:ascii="Times New Roman" w:eastAsia="Times New Roman" w:hAnsi="Times New Roman" w:cs="Times New Roman"/>
          <w:sz w:val="24"/>
          <w:szCs w:val="24"/>
          <w:u w:val="single"/>
          <w:lang w:eastAsia="ru-RU"/>
        </w:rPr>
        <w:t xml:space="preserve"> </w:t>
      </w:r>
      <w:r w:rsidR="00560B90" w:rsidRPr="00560B90">
        <w:rPr>
          <w:rFonts w:ascii="Times New Roman" w:eastAsia="Times New Roman" w:hAnsi="Times New Roman" w:cs="Times New Roman"/>
          <w:sz w:val="24"/>
          <w:szCs w:val="24"/>
          <w:lang w:eastAsia="ru-RU"/>
        </w:rPr>
        <w:t xml:space="preserve"> - Верховний Суд України: інформаційний сервер;</w:t>
      </w:r>
    </w:p>
    <w:p w:rsidR="00560B90" w:rsidRPr="00560B90" w:rsidRDefault="006038ED" w:rsidP="00560B90">
      <w:pPr>
        <w:numPr>
          <w:ilvl w:val="0"/>
          <w:numId w:val="3"/>
        </w:numPr>
        <w:spacing w:after="0" w:line="240" w:lineRule="auto"/>
        <w:rPr>
          <w:rFonts w:ascii="Times New Roman" w:eastAsia="Times New Roman" w:hAnsi="Times New Roman" w:cs="Times New Roman"/>
          <w:sz w:val="24"/>
          <w:szCs w:val="24"/>
          <w:lang w:eastAsia="ru-RU"/>
        </w:rPr>
      </w:pPr>
      <w:hyperlink r:id="rId19" w:history="1">
        <w:r w:rsidR="00560B90" w:rsidRPr="00560B90">
          <w:rPr>
            <w:rFonts w:ascii="Times New Roman" w:eastAsia="Times New Roman" w:hAnsi="Times New Roman" w:cs="Times New Roman"/>
            <w:color w:val="0000FF"/>
            <w:sz w:val="24"/>
            <w:szCs w:val="24"/>
            <w:u w:val="single"/>
            <w:lang w:eastAsia="ru-RU"/>
          </w:rPr>
          <w:t>http://www.сvk.gov.ua</w:t>
        </w:r>
      </w:hyperlink>
      <w:r w:rsidR="00560B90" w:rsidRPr="00560B90">
        <w:rPr>
          <w:rFonts w:ascii="Times New Roman" w:eastAsia="Times New Roman" w:hAnsi="Times New Roman" w:cs="Times New Roman"/>
          <w:sz w:val="24"/>
          <w:szCs w:val="24"/>
          <w:u w:val="single"/>
          <w:lang w:eastAsia="ru-RU"/>
        </w:rPr>
        <w:t xml:space="preserve"> </w:t>
      </w:r>
      <w:r w:rsidR="00560B90" w:rsidRPr="00560B90">
        <w:rPr>
          <w:rFonts w:ascii="Times New Roman" w:eastAsia="Times New Roman" w:hAnsi="Times New Roman" w:cs="Times New Roman"/>
          <w:sz w:val="24"/>
          <w:szCs w:val="24"/>
          <w:lang w:eastAsia="ru-RU"/>
        </w:rPr>
        <w:t xml:space="preserve"> - Центральна Виборча Комісія України. Офіційний веб-сервер.</w:t>
      </w:r>
    </w:p>
    <w:p w:rsidR="00560B90" w:rsidRPr="00560B90" w:rsidRDefault="00560B90" w:rsidP="00560B90">
      <w:pPr>
        <w:spacing w:after="0" w:line="240" w:lineRule="auto"/>
        <w:ind w:firstLine="284"/>
        <w:rPr>
          <w:rFonts w:ascii="Times New Roman" w:eastAsia="Times New Roman" w:hAnsi="Times New Roman" w:cs="Times New Roman"/>
          <w:b/>
          <w:i/>
          <w:sz w:val="24"/>
          <w:szCs w:val="24"/>
          <w:u w:val="single"/>
          <w:lang w:eastAsia="ru-RU"/>
        </w:rPr>
      </w:pPr>
    </w:p>
    <w:p w:rsidR="00560B90" w:rsidRPr="00560B90" w:rsidRDefault="00560B90" w:rsidP="002E418B">
      <w:pPr>
        <w:spacing w:after="0" w:line="240" w:lineRule="auto"/>
        <w:ind w:firstLine="284"/>
        <w:rPr>
          <w:rFonts w:ascii="Times New Roman" w:eastAsia="Times New Roman" w:hAnsi="Times New Roman" w:cs="Times New Roman"/>
          <w:i/>
          <w:sz w:val="24"/>
          <w:szCs w:val="24"/>
          <w:lang w:eastAsia="ru-RU"/>
        </w:rPr>
      </w:pPr>
      <w:r w:rsidRPr="00560B90">
        <w:rPr>
          <w:rFonts w:ascii="Times New Roman" w:eastAsia="Times New Roman" w:hAnsi="Times New Roman" w:cs="Times New Roman"/>
          <w:i/>
          <w:sz w:val="24"/>
          <w:szCs w:val="24"/>
          <w:lang w:eastAsia="ru-RU"/>
        </w:rPr>
        <w:t xml:space="preserve">  Інтернет-адреси наукових установ, дослідницьких центрів, електронних бібліотек  </w:t>
      </w:r>
    </w:p>
    <w:p w:rsidR="00560B90" w:rsidRPr="00560B90" w:rsidRDefault="006038ED" w:rsidP="00560B90">
      <w:pPr>
        <w:numPr>
          <w:ilvl w:val="0"/>
          <w:numId w:val="4"/>
        </w:numPr>
        <w:spacing w:after="0" w:line="240" w:lineRule="auto"/>
        <w:rPr>
          <w:rFonts w:ascii="Times New Roman" w:eastAsia="Times New Roman" w:hAnsi="Times New Roman" w:cs="Times New Roman"/>
          <w:sz w:val="24"/>
          <w:szCs w:val="24"/>
          <w:lang w:eastAsia="ru-RU"/>
        </w:rPr>
      </w:pPr>
      <w:hyperlink r:id="rId20" w:history="1">
        <w:r w:rsidR="00560B90" w:rsidRPr="00560B90">
          <w:rPr>
            <w:rFonts w:ascii="Times New Roman" w:eastAsia="Times New Roman" w:hAnsi="Times New Roman" w:cs="Times New Roman"/>
            <w:color w:val="0000FF"/>
            <w:sz w:val="24"/>
            <w:szCs w:val="24"/>
            <w:u w:val="single"/>
            <w:lang w:eastAsia="ru-RU"/>
          </w:rPr>
          <w:t>http://www.nbuv.gov.ua</w:t>
        </w:r>
      </w:hyperlink>
      <w:r w:rsidR="00560B90" w:rsidRPr="00560B90">
        <w:rPr>
          <w:rFonts w:ascii="Times New Roman" w:eastAsia="Times New Roman" w:hAnsi="Times New Roman" w:cs="Times New Roman"/>
          <w:sz w:val="24"/>
          <w:szCs w:val="24"/>
          <w:lang w:eastAsia="ru-RU"/>
        </w:rPr>
        <w:t xml:space="preserve">  – Національна бібліотека України ім. В.І Вернадського;</w:t>
      </w:r>
    </w:p>
    <w:p w:rsidR="00560B90" w:rsidRPr="00560B90" w:rsidRDefault="006038ED" w:rsidP="00560B90">
      <w:pPr>
        <w:numPr>
          <w:ilvl w:val="0"/>
          <w:numId w:val="4"/>
        </w:numPr>
        <w:spacing w:after="0" w:line="240" w:lineRule="auto"/>
        <w:rPr>
          <w:rFonts w:ascii="Times New Roman" w:eastAsia="Times New Roman" w:hAnsi="Times New Roman" w:cs="Times New Roman"/>
          <w:sz w:val="24"/>
          <w:szCs w:val="24"/>
          <w:lang w:eastAsia="ru-RU"/>
        </w:rPr>
      </w:pPr>
      <w:hyperlink r:id="rId21" w:history="1">
        <w:r w:rsidR="00560B90" w:rsidRPr="00560B90">
          <w:rPr>
            <w:rFonts w:ascii="Times New Roman" w:eastAsia="Times New Roman" w:hAnsi="Times New Roman" w:cs="Times New Roman"/>
            <w:color w:val="0000FF"/>
            <w:sz w:val="24"/>
            <w:szCs w:val="24"/>
            <w:u w:val="single"/>
            <w:lang w:eastAsia="ru-RU"/>
          </w:rPr>
          <w:t>http://www.intellect.org.ua</w:t>
        </w:r>
      </w:hyperlink>
      <w:r w:rsidR="00560B90" w:rsidRPr="00560B90">
        <w:rPr>
          <w:rFonts w:ascii="Times New Roman" w:eastAsia="Times New Roman" w:hAnsi="Times New Roman" w:cs="Times New Roman"/>
          <w:sz w:val="24"/>
          <w:szCs w:val="24"/>
          <w:lang w:eastAsia="ru-RU"/>
        </w:rPr>
        <w:t xml:space="preserve">  - мережа аналітичних центрів України;</w:t>
      </w:r>
    </w:p>
    <w:p w:rsidR="00560B90" w:rsidRPr="00560B90" w:rsidRDefault="006038ED" w:rsidP="00560B90">
      <w:pPr>
        <w:numPr>
          <w:ilvl w:val="0"/>
          <w:numId w:val="4"/>
        </w:numPr>
        <w:spacing w:after="0" w:line="240" w:lineRule="auto"/>
        <w:rPr>
          <w:rFonts w:ascii="Times New Roman" w:eastAsia="Times New Roman" w:hAnsi="Times New Roman" w:cs="Times New Roman"/>
          <w:sz w:val="24"/>
          <w:szCs w:val="24"/>
          <w:lang w:eastAsia="ru-RU"/>
        </w:rPr>
      </w:pPr>
      <w:hyperlink r:id="rId22" w:history="1">
        <w:r w:rsidR="00560B90" w:rsidRPr="00560B90">
          <w:rPr>
            <w:rFonts w:ascii="Times New Roman" w:eastAsia="Times New Roman" w:hAnsi="Times New Roman" w:cs="Times New Roman"/>
            <w:color w:val="0000FF"/>
            <w:sz w:val="24"/>
            <w:szCs w:val="24"/>
            <w:u w:val="single"/>
            <w:lang w:eastAsia="ru-RU"/>
          </w:rPr>
          <w:t>http://www.dif.org.ua/</w:t>
        </w:r>
      </w:hyperlink>
      <w:r w:rsidR="00560B90" w:rsidRPr="00560B90">
        <w:rPr>
          <w:rFonts w:ascii="Times New Roman" w:eastAsia="Times New Roman" w:hAnsi="Times New Roman" w:cs="Times New Roman"/>
          <w:sz w:val="24"/>
          <w:szCs w:val="24"/>
          <w:lang w:eastAsia="ru-RU"/>
        </w:rPr>
        <w:t xml:space="preserve">  - сайт фонду „Демократичні ініціативи”;</w:t>
      </w:r>
    </w:p>
    <w:p w:rsidR="00560B90" w:rsidRPr="00560B90" w:rsidRDefault="006038ED" w:rsidP="00560B90">
      <w:pPr>
        <w:numPr>
          <w:ilvl w:val="0"/>
          <w:numId w:val="4"/>
        </w:numPr>
        <w:spacing w:after="0" w:line="240" w:lineRule="auto"/>
        <w:rPr>
          <w:rFonts w:ascii="Times New Roman" w:eastAsia="Times New Roman" w:hAnsi="Times New Roman" w:cs="Times New Roman"/>
          <w:sz w:val="24"/>
          <w:szCs w:val="24"/>
          <w:lang w:eastAsia="ru-RU"/>
        </w:rPr>
      </w:pPr>
      <w:hyperlink r:id="rId23" w:history="1">
        <w:r w:rsidR="00560B90" w:rsidRPr="00560B90">
          <w:rPr>
            <w:rFonts w:ascii="Times New Roman" w:eastAsia="Times New Roman" w:hAnsi="Times New Roman" w:cs="Times New Roman"/>
            <w:color w:val="0000FF"/>
            <w:sz w:val="24"/>
            <w:szCs w:val="24"/>
            <w:u w:val="single"/>
            <w:lang w:eastAsia="ru-RU"/>
          </w:rPr>
          <w:t>http://www.uceps.org.ua/</w:t>
        </w:r>
      </w:hyperlink>
      <w:r w:rsidR="00560B90" w:rsidRPr="00560B90">
        <w:rPr>
          <w:rFonts w:ascii="Times New Roman" w:eastAsia="Times New Roman" w:hAnsi="Times New Roman" w:cs="Times New Roman"/>
          <w:sz w:val="24"/>
          <w:szCs w:val="24"/>
          <w:lang w:eastAsia="ru-RU"/>
        </w:rPr>
        <w:t xml:space="preserve">  - Український центр економічних і політичних досліджень О. Разумкова;</w:t>
      </w:r>
    </w:p>
    <w:p w:rsidR="00560B90" w:rsidRPr="00560B90" w:rsidRDefault="006038ED" w:rsidP="00560B90">
      <w:pPr>
        <w:numPr>
          <w:ilvl w:val="0"/>
          <w:numId w:val="4"/>
        </w:numPr>
        <w:spacing w:after="0" w:line="240" w:lineRule="auto"/>
        <w:rPr>
          <w:rFonts w:ascii="Times New Roman" w:eastAsia="Times New Roman" w:hAnsi="Times New Roman" w:cs="Times New Roman"/>
          <w:sz w:val="24"/>
          <w:szCs w:val="24"/>
          <w:lang w:eastAsia="ru-RU"/>
        </w:rPr>
      </w:pPr>
      <w:hyperlink r:id="rId24" w:history="1">
        <w:r w:rsidR="00560B90" w:rsidRPr="00560B90">
          <w:rPr>
            <w:rFonts w:ascii="Times New Roman" w:eastAsia="Times New Roman" w:hAnsi="Times New Roman" w:cs="Times New Roman"/>
            <w:color w:val="0000FF"/>
            <w:sz w:val="24"/>
            <w:szCs w:val="24"/>
            <w:u w:val="single"/>
            <w:lang w:eastAsia="ru-RU"/>
          </w:rPr>
          <w:t>http://www.sms.org.ua</w:t>
        </w:r>
      </w:hyperlink>
      <w:r w:rsidR="00560B90" w:rsidRPr="00560B90">
        <w:rPr>
          <w:rFonts w:ascii="Times New Roman" w:eastAsia="Times New Roman" w:hAnsi="Times New Roman" w:cs="Times New Roman"/>
          <w:sz w:val="24"/>
          <w:szCs w:val="24"/>
          <w:lang w:eastAsia="ru-RU"/>
        </w:rPr>
        <w:t xml:space="preserve">  - Центр „Соціальний моніторинг”;</w:t>
      </w:r>
    </w:p>
    <w:p w:rsidR="00560B90" w:rsidRDefault="006038ED" w:rsidP="00560B90">
      <w:pPr>
        <w:numPr>
          <w:ilvl w:val="0"/>
          <w:numId w:val="4"/>
        </w:numPr>
        <w:spacing w:after="0" w:line="240" w:lineRule="auto"/>
        <w:rPr>
          <w:rFonts w:ascii="Times New Roman" w:eastAsia="Times New Roman" w:hAnsi="Times New Roman" w:cs="Times New Roman"/>
          <w:sz w:val="24"/>
          <w:szCs w:val="24"/>
          <w:lang w:eastAsia="ru-RU"/>
        </w:rPr>
      </w:pPr>
      <w:hyperlink r:id="rId25" w:history="1">
        <w:r w:rsidR="00560B90" w:rsidRPr="00560B90">
          <w:rPr>
            <w:rFonts w:ascii="Times New Roman" w:eastAsia="Times New Roman" w:hAnsi="Times New Roman" w:cs="Times New Roman"/>
            <w:color w:val="0000FF"/>
            <w:sz w:val="24"/>
            <w:szCs w:val="24"/>
            <w:u w:val="single"/>
            <w:lang w:eastAsia="ru-RU"/>
          </w:rPr>
          <w:t>http://www.freedomhouse.org.ua/</w:t>
        </w:r>
      </w:hyperlink>
      <w:r w:rsidR="00560B90" w:rsidRPr="00560B90">
        <w:rPr>
          <w:rFonts w:ascii="Times New Roman" w:eastAsia="Times New Roman" w:hAnsi="Times New Roman" w:cs="Times New Roman"/>
          <w:sz w:val="24"/>
          <w:szCs w:val="24"/>
          <w:lang w:eastAsia="ru-RU"/>
        </w:rPr>
        <w:t xml:space="preserve">  - сайт українського відділення міжнародної організації </w:t>
      </w:r>
      <w:proofErr w:type="spellStart"/>
      <w:r w:rsidR="00560B90" w:rsidRPr="00560B90">
        <w:rPr>
          <w:rFonts w:ascii="Times New Roman" w:eastAsia="Times New Roman" w:hAnsi="Times New Roman" w:cs="Times New Roman"/>
          <w:sz w:val="24"/>
          <w:szCs w:val="24"/>
          <w:lang w:eastAsia="ru-RU"/>
        </w:rPr>
        <w:t>Freedom</w:t>
      </w:r>
      <w:proofErr w:type="spellEnd"/>
      <w:r w:rsidR="00560B90" w:rsidRPr="00560B90">
        <w:rPr>
          <w:rFonts w:ascii="Times New Roman" w:eastAsia="Times New Roman" w:hAnsi="Times New Roman" w:cs="Times New Roman"/>
          <w:sz w:val="24"/>
          <w:szCs w:val="24"/>
          <w:lang w:eastAsia="ru-RU"/>
        </w:rPr>
        <w:t xml:space="preserve"> </w:t>
      </w:r>
      <w:proofErr w:type="spellStart"/>
      <w:r w:rsidR="00560B90" w:rsidRPr="00560B90">
        <w:rPr>
          <w:rFonts w:ascii="Times New Roman" w:eastAsia="Times New Roman" w:hAnsi="Times New Roman" w:cs="Times New Roman"/>
          <w:sz w:val="24"/>
          <w:szCs w:val="24"/>
          <w:lang w:eastAsia="ru-RU"/>
        </w:rPr>
        <w:t>House</w:t>
      </w:r>
      <w:proofErr w:type="spellEnd"/>
      <w:r w:rsidR="00560B90" w:rsidRPr="00560B90">
        <w:rPr>
          <w:rFonts w:ascii="Times New Roman" w:eastAsia="Times New Roman" w:hAnsi="Times New Roman" w:cs="Times New Roman"/>
          <w:sz w:val="24"/>
          <w:szCs w:val="24"/>
          <w:lang w:eastAsia="ru-RU"/>
        </w:rPr>
        <w:t xml:space="preserve"> („Дім Свободи”);</w:t>
      </w:r>
    </w:p>
    <w:p w:rsidR="00651900" w:rsidRPr="00651900" w:rsidRDefault="00651900" w:rsidP="00651900">
      <w:pPr>
        <w:pStyle w:val="a4"/>
        <w:numPr>
          <w:ilvl w:val="0"/>
          <w:numId w:val="4"/>
        </w:numPr>
        <w:spacing w:line="216" w:lineRule="auto"/>
        <w:rPr>
          <w:i/>
          <w:szCs w:val="28"/>
        </w:rPr>
      </w:pPr>
      <w:r w:rsidRPr="00651900">
        <w:rPr>
          <w:i/>
          <w:szCs w:val="28"/>
        </w:rPr>
        <w:t>http://pidruchniki.ws/</w:t>
      </w:r>
    </w:p>
    <w:p w:rsidR="00651900" w:rsidRPr="00651900" w:rsidRDefault="006038ED" w:rsidP="00651900">
      <w:pPr>
        <w:pStyle w:val="a4"/>
        <w:numPr>
          <w:ilvl w:val="0"/>
          <w:numId w:val="4"/>
        </w:numPr>
        <w:spacing w:line="216" w:lineRule="auto"/>
        <w:rPr>
          <w:i/>
          <w:szCs w:val="28"/>
        </w:rPr>
      </w:pPr>
      <w:hyperlink r:id="rId26" w:history="1">
        <w:r w:rsidR="00651900" w:rsidRPr="00651900">
          <w:rPr>
            <w:rStyle w:val="a9"/>
            <w:i/>
            <w:szCs w:val="28"/>
            <w:lang w:val="uk-UA"/>
          </w:rPr>
          <w:t>http://geoknigi.com/</w:t>
        </w:r>
      </w:hyperlink>
    </w:p>
    <w:p w:rsidR="00651900" w:rsidRPr="00651900" w:rsidRDefault="00651900" w:rsidP="00651900">
      <w:pPr>
        <w:pStyle w:val="a4"/>
        <w:numPr>
          <w:ilvl w:val="0"/>
          <w:numId w:val="4"/>
        </w:numPr>
        <w:spacing w:line="216" w:lineRule="auto"/>
        <w:rPr>
          <w:i/>
          <w:szCs w:val="28"/>
        </w:rPr>
      </w:pPr>
      <w:r w:rsidRPr="00651900">
        <w:rPr>
          <w:i/>
          <w:szCs w:val="28"/>
        </w:rPr>
        <w:t>http://knowledge.allbest.ru/chemistry/</w:t>
      </w:r>
    </w:p>
    <w:p w:rsidR="00651900" w:rsidRPr="001B3AA7" w:rsidRDefault="00651900" w:rsidP="00651900">
      <w:pPr>
        <w:pStyle w:val="a4"/>
        <w:numPr>
          <w:ilvl w:val="0"/>
          <w:numId w:val="4"/>
        </w:numPr>
        <w:shd w:val="clear" w:color="auto" w:fill="FFFFFF"/>
        <w:tabs>
          <w:tab w:val="left" w:pos="365"/>
        </w:tabs>
        <w:rPr>
          <w:rStyle w:val="-"/>
          <w:i/>
          <w:szCs w:val="28"/>
          <w:lang w:val="uk-UA"/>
        </w:rPr>
      </w:pPr>
      <w:r w:rsidRPr="00651900">
        <w:rPr>
          <w:i/>
          <w:szCs w:val="28"/>
          <w:lang w:val="uk-UA"/>
        </w:rPr>
        <w:t xml:space="preserve"> </w:t>
      </w:r>
      <w:hyperlink r:id="rId27">
        <w:r w:rsidRPr="00651900">
          <w:rPr>
            <w:rStyle w:val="-"/>
            <w:i/>
            <w:szCs w:val="28"/>
          </w:rPr>
          <w:t>http</w:t>
        </w:r>
        <w:r w:rsidRPr="001B3AA7">
          <w:rPr>
            <w:rStyle w:val="-"/>
            <w:i/>
            <w:szCs w:val="28"/>
            <w:lang w:val="uk-UA"/>
          </w:rPr>
          <w:t>://</w:t>
        </w:r>
        <w:r w:rsidRPr="00651900">
          <w:rPr>
            <w:rStyle w:val="-"/>
            <w:i/>
            <w:szCs w:val="28"/>
          </w:rPr>
          <w:t>library</w:t>
        </w:r>
        <w:r w:rsidRPr="001B3AA7">
          <w:rPr>
            <w:rStyle w:val="-"/>
            <w:i/>
            <w:szCs w:val="28"/>
            <w:lang w:val="uk-UA"/>
          </w:rPr>
          <w:t>.</w:t>
        </w:r>
        <w:proofErr w:type="spellStart"/>
        <w:r w:rsidRPr="00651900">
          <w:rPr>
            <w:rStyle w:val="-"/>
            <w:i/>
            <w:szCs w:val="28"/>
          </w:rPr>
          <w:t>kpi</w:t>
        </w:r>
        <w:proofErr w:type="spellEnd"/>
        <w:r w:rsidRPr="001B3AA7">
          <w:rPr>
            <w:rStyle w:val="-"/>
            <w:i/>
            <w:szCs w:val="28"/>
            <w:lang w:val="uk-UA"/>
          </w:rPr>
          <w:t>.</w:t>
        </w:r>
        <w:proofErr w:type="spellStart"/>
        <w:r w:rsidRPr="00651900">
          <w:rPr>
            <w:rStyle w:val="-"/>
            <w:i/>
            <w:szCs w:val="28"/>
          </w:rPr>
          <w:t>kharkov</w:t>
        </w:r>
        <w:proofErr w:type="spellEnd"/>
        <w:r w:rsidRPr="001B3AA7">
          <w:rPr>
            <w:rStyle w:val="-"/>
            <w:i/>
            <w:szCs w:val="28"/>
            <w:lang w:val="uk-UA"/>
          </w:rPr>
          <w:t>.</w:t>
        </w:r>
        <w:proofErr w:type="spellStart"/>
        <w:r w:rsidRPr="00651900">
          <w:rPr>
            <w:rStyle w:val="-"/>
            <w:i/>
            <w:szCs w:val="28"/>
          </w:rPr>
          <w:t>ua</w:t>
        </w:r>
        <w:proofErr w:type="spellEnd"/>
        <w:r w:rsidRPr="001B3AA7">
          <w:rPr>
            <w:rStyle w:val="-"/>
            <w:i/>
            <w:szCs w:val="28"/>
            <w:lang w:val="uk-UA"/>
          </w:rPr>
          <w:t>/</w:t>
        </w:r>
      </w:hyperlink>
    </w:p>
    <w:p w:rsidR="00651900" w:rsidRPr="001B3AA7" w:rsidRDefault="00651900" w:rsidP="00651900">
      <w:pPr>
        <w:pStyle w:val="a4"/>
        <w:numPr>
          <w:ilvl w:val="0"/>
          <w:numId w:val="4"/>
        </w:numPr>
        <w:shd w:val="clear" w:color="auto" w:fill="FFFFFF"/>
        <w:tabs>
          <w:tab w:val="left" w:pos="365"/>
        </w:tabs>
        <w:rPr>
          <w:i/>
          <w:szCs w:val="28"/>
          <w:lang w:val="uk-UA"/>
        </w:rPr>
      </w:pPr>
      <w:r w:rsidRPr="00651900">
        <w:rPr>
          <w:i/>
          <w:szCs w:val="28"/>
        </w:rPr>
        <w:t>http</w:t>
      </w:r>
      <w:r w:rsidRPr="001B3AA7">
        <w:rPr>
          <w:i/>
          <w:szCs w:val="28"/>
          <w:lang w:val="uk-UA"/>
        </w:rPr>
        <w:t>://</w:t>
      </w:r>
      <w:r w:rsidRPr="00651900">
        <w:rPr>
          <w:i/>
          <w:szCs w:val="28"/>
        </w:rPr>
        <w:t>web</w:t>
      </w:r>
      <w:r w:rsidRPr="001B3AA7">
        <w:rPr>
          <w:i/>
          <w:szCs w:val="28"/>
          <w:lang w:val="uk-UA"/>
        </w:rPr>
        <w:t>.</w:t>
      </w:r>
      <w:proofErr w:type="spellStart"/>
      <w:r w:rsidRPr="00651900">
        <w:rPr>
          <w:i/>
          <w:szCs w:val="28"/>
        </w:rPr>
        <w:t>kpi</w:t>
      </w:r>
      <w:proofErr w:type="spellEnd"/>
      <w:r w:rsidRPr="001B3AA7">
        <w:rPr>
          <w:i/>
          <w:szCs w:val="28"/>
          <w:lang w:val="uk-UA"/>
        </w:rPr>
        <w:t>.</w:t>
      </w:r>
      <w:proofErr w:type="spellStart"/>
      <w:r w:rsidRPr="00651900">
        <w:rPr>
          <w:i/>
          <w:szCs w:val="28"/>
        </w:rPr>
        <w:t>kharkov</w:t>
      </w:r>
      <w:proofErr w:type="spellEnd"/>
      <w:r w:rsidRPr="001B3AA7">
        <w:rPr>
          <w:i/>
          <w:szCs w:val="28"/>
          <w:lang w:val="uk-UA"/>
        </w:rPr>
        <w:t>.</w:t>
      </w:r>
      <w:proofErr w:type="spellStart"/>
      <w:r w:rsidRPr="00651900">
        <w:rPr>
          <w:i/>
          <w:szCs w:val="28"/>
        </w:rPr>
        <w:t>ua</w:t>
      </w:r>
      <w:proofErr w:type="spellEnd"/>
      <w:r w:rsidRPr="001B3AA7">
        <w:rPr>
          <w:i/>
          <w:szCs w:val="28"/>
          <w:lang w:val="uk-UA"/>
        </w:rPr>
        <w:t>/</w:t>
      </w:r>
    </w:p>
    <w:p w:rsidR="00651900" w:rsidRDefault="00651900" w:rsidP="00651900">
      <w:pPr>
        <w:pStyle w:val="a4"/>
        <w:numPr>
          <w:ilvl w:val="0"/>
          <w:numId w:val="4"/>
        </w:numPr>
        <w:rPr>
          <w:lang w:val="uk-UA"/>
        </w:rPr>
      </w:pPr>
      <w:r w:rsidRPr="00651900">
        <w:rPr>
          <w:i/>
          <w:szCs w:val="28"/>
          <w:lang w:val="uk-UA"/>
        </w:rPr>
        <w:t xml:space="preserve"> </w:t>
      </w:r>
      <w:hyperlink r:id="rId28" w:tgtFrame="_blank" w:history="1">
        <w:r w:rsidRPr="00651900">
          <w:rPr>
            <w:rStyle w:val="a9"/>
            <w:i/>
            <w:szCs w:val="28"/>
            <w:shd w:val="clear" w:color="auto" w:fill="FFFFFF"/>
          </w:rPr>
          <w:t>http</w:t>
        </w:r>
        <w:r w:rsidRPr="00651900">
          <w:rPr>
            <w:rStyle w:val="a9"/>
            <w:i/>
            <w:szCs w:val="28"/>
            <w:shd w:val="clear" w:color="auto" w:fill="FFFFFF"/>
            <w:lang w:val="uk-UA"/>
          </w:rPr>
          <w:t>://</w:t>
        </w:r>
        <w:r w:rsidRPr="00651900">
          <w:rPr>
            <w:rStyle w:val="a9"/>
            <w:i/>
            <w:szCs w:val="28"/>
            <w:shd w:val="clear" w:color="auto" w:fill="FFFFFF"/>
          </w:rPr>
          <w:t>dl</w:t>
        </w:r>
        <w:r w:rsidRPr="00651900">
          <w:rPr>
            <w:rStyle w:val="a9"/>
            <w:i/>
            <w:szCs w:val="28"/>
            <w:shd w:val="clear" w:color="auto" w:fill="FFFFFF"/>
            <w:lang w:val="uk-UA"/>
          </w:rPr>
          <w:t>.</w:t>
        </w:r>
        <w:proofErr w:type="spellStart"/>
        <w:r w:rsidRPr="00651900">
          <w:rPr>
            <w:rStyle w:val="a9"/>
            <w:i/>
            <w:szCs w:val="28"/>
            <w:shd w:val="clear" w:color="auto" w:fill="FFFFFF"/>
          </w:rPr>
          <w:t>khpi</w:t>
        </w:r>
        <w:proofErr w:type="spellEnd"/>
        <w:r w:rsidRPr="00651900">
          <w:rPr>
            <w:rStyle w:val="a9"/>
            <w:i/>
            <w:szCs w:val="28"/>
            <w:shd w:val="clear" w:color="auto" w:fill="FFFFFF"/>
            <w:lang w:val="uk-UA"/>
          </w:rPr>
          <w:t>.</w:t>
        </w:r>
        <w:proofErr w:type="spellStart"/>
        <w:r w:rsidRPr="00651900">
          <w:rPr>
            <w:rStyle w:val="a9"/>
            <w:i/>
            <w:szCs w:val="28"/>
            <w:shd w:val="clear" w:color="auto" w:fill="FFFFFF"/>
          </w:rPr>
          <w:t>edu</w:t>
        </w:r>
        <w:proofErr w:type="spellEnd"/>
        <w:r w:rsidRPr="00651900">
          <w:rPr>
            <w:rStyle w:val="a9"/>
            <w:i/>
            <w:szCs w:val="28"/>
            <w:shd w:val="clear" w:color="auto" w:fill="FFFFFF"/>
            <w:lang w:val="uk-UA"/>
          </w:rPr>
          <w:t>.</w:t>
        </w:r>
        <w:proofErr w:type="spellStart"/>
        <w:r w:rsidRPr="00651900">
          <w:rPr>
            <w:rStyle w:val="a9"/>
            <w:i/>
            <w:szCs w:val="28"/>
            <w:shd w:val="clear" w:color="auto" w:fill="FFFFFF"/>
          </w:rPr>
          <w:t>ua</w:t>
        </w:r>
        <w:proofErr w:type="spellEnd"/>
        <w:r w:rsidRPr="00651900">
          <w:rPr>
            <w:rStyle w:val="a9"/>
            <w:i/>
            <w:szCs w:val="28"/>
            <w:shd w:val="clear" w:color="auto" w:fill="FFFFFF"/>
            <w:lang w:val="uk-UA"/>
          </w:rPr>
          <w:t>/</w:t>
        </w:r>
        <w:r w:rsidRPr="00651900">
          <w:rPr>
            <w:rStyle w:val="a9"/>
            <w:i/>
            <w:szCs w:val="28"/>
            <w:shd w:val="clear" w:color="auto" w:fill="FFFFFF"/>
          </w:rPr>
          <w:t>course</w:t>
        </w:r>
        <w:r w:rsidRPr="00651900">
          <w:rPr>
            <w:rStyle w:val="a9"/>
            <w:i/>
            <w:szCs w:val="28"/>
            <w:shd w:val="clear" w:color="auto" w:fill="FFFFFF"/>
            <w:lang w:val="uk-UA"/>
          </w:rPr>
          <w:t>/</w:t>
        </w:r>
        <w:r w:rsidRPr="00651900">
          <w:rPr>
            <w:rStyle w:val="a9"/>
            <w:i/>
            <w:szCs w:val="28"/>
            <w:shd w:val="clear" w:color="auto" w:fill="FFFFFF"/>
          </w:rPr>
          <w:t>view</w:t>
        </w:r>
        <w:r w:rsidRPr="00651900">
          <w:rPr>
            <w:rStyle w:val="a9"/>
            <w:i/>
            <w:szCs w:val="28"/>
            <w:shd w:val="clear" w:color="auto" w:fill="FFFFFF"/>
            <w:lang w:val="uk-UA"/>
          </w:rPr>
          <w:t>.</w:t>
        </w:r>
        <w:proofErr w:type="spellStart"/>
        <w:r w:rsidRPr="00651900">
          <w:rPr>
            <w:rStyle w:val="a9"/>
            <w:i/>
            <w:szCs w:val="28"/>
            <w:shd w:val="clear" w:color="auto" w:fill="FFFFFF"/>
          </w:rPr>
          <w:t>php</w:t>
        </w:r>
        <w:proofErr w:type="spellEnd"/>
        <w:r w:rsidRPr="00651900">
          <w:rPr>
            <w:rStyle w:val="a9"/>
            <w:i/>
            <w:szCs w:val="28"/>
            <w:shd w:val="clear" w:color="auto" w:fill="FFFFFF"/>
            <w:lang w:val="uk-UA"/>
          </w:rPr>
          <w:t>?</w:t>
        </w:r>
        <w:r w:rsidRPr="00651900">
          <w:rPr>
            <w:rStyle w:val="a9"/>
            <w:i/>
            <w:szCs w:val="28"/>
            <w:shd w:val="clear" w:color="auto" w:fill="FFFFFF"/>
          </w:rPr>
          <w:t>id</w:t>
        </w:r>
        <w:r w:rsidRPr="00651900">
          <w:rPr>
            <w:rStyle w:val="a9"/>
            <w:i/>
            <w:szCs w:val="28"/>
            <w:shd w:val="clear" w:color="auto" w:fill="FFFFFF"/>
            <w:lang w:val="uk-UA"/>
          </w:rPr>
          <w:t>=286</w:t>
        </w:r>
      </w:hyperlink>
    </w:p>
    <w:p w:rsidR="00651900" w:rsidRPr="00651900" w:rsidRDefault="00651900" w:rsidP="00651900">
      <w:pPr>
        <w:pStyle w:val="a4"/>
        <w:numPr>
          <w:ilvl w:val="0"/>
          <w:numId w:val="4"/>
        </w:numPr>
        <w:rPr>
          <w:lang w:val="uk-UA"/>
        </w:rPr>
      </w:pPr>
      <w:r w:rsidRPr="00651900">
        <w:rPr>
          <w:lang w:val="uk-UA"/>
        </w:rPr>
        <w:t xml:space="preserve"> </w:t>
      </w:r>
      <w:hyperlink r:id="rId29" w:history="1">
        <w:r w:rsidRPr="00C6731E">
          <w:rPr>
            <w:rStyle w:val="a9"/>
            <w:lang w:val="uk-UA"/>
          </w:rPr>
          <w:t>https://naurok.com.ua/metodichniy-posibnik-provodimo-chas-grayuchis-30476.html</w:t>
        </w:r>
      </w:hyperlink>
    </w:p>
    <w:p w:rsidR="00651900" w:rsidRPr="00651900" w:rsidRDefault="00651900" w:rsidP="00651900">
      <w:pPr>
        <w:pStyle w:val="a4"/>
        <w:numPr>
          <w:ilvl w:val="0"/>
          <w:numId w:val="4"/>
        </w:numPr>
        <w:rPr>
          <w:lang w:val="uk-UA"/>
        </w:rPr>
      </w:pPr>
      <w:r w:rsidRPr="00651900">
        <w:rPr>
          <w:lang w:val="uk-UA"/>
        </w:rPr>
        <w:t xml:space="preserve"> </w:t>
      </w:r>
      <w:hyperlink r:id="rId30" w:history="1">
        <w:r w:rsidRPr="00C6731E">
          <w:rPr>
            <w:rStyle w:val="a9"/>
            <w:lang w:val="uk-UA"/>
          </w:rPr>
          <w:t>https://mon.gov.ua/storage/app/media/nova-ukrainska-shkola/LEGO/po-novomu-navchannya-po-inshomu.pdf</w:t>
        </w:r>
      </w:hyperlink>
    </w:p>
    <w:p w:rsidR="00651900" w:rsidRPr="00651900" w:rsidRDefault="006038ED" w:rsidP="00651900">
      <w:pPr>
        <w:pStyle w:val="a4"/>
        <w:numPr>
          <w:ilvl w:val="0"/>
          <w:numId w:val="4"/>
        </w:numPr>
        <w:rPr>
          <w:lang w:val="uk-UA"/>
        </w:rPr>
      </w:pPr>
      <w:hyperlink r:id="rId31" w:history="1">
        <w:r w:rsidR="00651900" w:rsidRPr="00C6731E">
          <w:rPr>
            <w:rStyle w:val="a9"/>
            <w:lang w:val="uk-UA"/>
          </w:rPr>
          <w:t>https://mon.gov.ua/storage/app/media/inkluzyvne-navchannya/posibniki/inklyuziyavnz.pdf</w:t>
        </w:r>
      </w:hyperlink>
    </w:p>
    <w:p w:rsidR="00651900" w:rsidRPr="00651900" w:rsidRDefault="006038ED" w:rsidP="00651900">
      <w:pPr>
        <w:pStyle w:val="a4"/>
        <w:numPr>
          <w:ilvl w:val="0"/>
          <w:numId w:val="4"/>
        </w:numPr>
        <w:rPr>
          <w:lang w:val="uk-UA"/>
        </w:rPr>
      </w:pPr>
      <w:hyperlink r:id="rId32" w:history="1">
        <w:r w:rsidR="00651900" w:rsidRPr="00C6731E">
          <w:rPr>
            <w:rStyle w:val="a9"/>
            <w:lang w:val="uk-UA"/>
          </w:rPr>
          <w:t>http://nsj.gov.ua/files/1514283742Interactivne%20vykladannia.pdf</w:t>
        </w:r>
      </w:hyperlink>
    </w:p>
    <w:p w:rsidR="00651900" w:rsidRPr="00651900" w:rsidRDefault="006038ED" w:rsidP="00651900">
      <w:pPr>
        <w:pStyle w:val="a4"/>
        <w:numPr>
          <w:ilvl w:val="0"/>
          <w:numId w:val="4"/>
        </w:numPr>
        <w:rPr>
          <w:lang w:val="uk-UA"/>
        </w:rPr>
      </w:pPr>
      <w:hyperlink r:id="rId33" w:history="1">
        <w:r w:rsidR="00651900" w:rsidRPr="00C6731E">
          <w:rPr>
            <w:rStyle w:val="a9"/>
            <w:lang w:val="uk-UA"/>
          </w:rPr>
          <w:t>http://oneu.edu.ua/wp-content/uploads/2017/11/navchalnij_posibnik-metodika_vikladannya_u_vishhij_shkoli.pdf</w:t>
        </w:r>
      </w:hyperlink>
    </w:p>
    <w:p w:rsidR="00651900" w:rsidRPr="00651900" w:rsidRDefault="00651900" w:rsidP="00651900">
      <w:pPr>
        <w:pStyle w:val="a4"/>
        <w:numPr>
          <w:ilvl w:val="0"/>
          <w:numId w:val="4"/>
        </w:numPr>
        <w:rPr>
          <w:lang w:val="uk-UA"/>
        </w:rPr>
      </w:pPr>
      <w:r w:rsidRPr="00651900">
        <w:rPr>
          <w:lang w:val="uk-UA"/>
        </w:rPr>
        <w:t xml:space="preserve"> </w:t>
      </w:r>
      <w:r w:rsidRPr="00364A37">
        <w:t>https</w:t>
      </w:r>
      <w:r w:rsidRPr="00651900">
        <w:rPr>
          <w:lang w:val="uk-UA"/>
        </w:rPr>
        <w:t>://</w:t>
      </w:r>
      <w:proofErr w:type="spellStart"/>
      <w:r w:rsidRPr="00364A37">
        <w:t>positivepsychology</w:t>
      </w:r>
      <w:proofErr w:type="spellEnd"/>
      <w:r w:rsidRPr="00651900">
        <w:rPr>
          <w:lang w:val="uk-UA"/>
        </w:rPr>
        <w:t>.</w:t>
      </w:r>
      <w:r w:rsidRPr="00364A37">
        <w:t>com</w:t>
      </w:r>
      <w:r w:rsidRPr="00651900">
        <w:rPr>
          <w:lang w:val="uk-UA"/>
        </w:rPr>
        <w:t>/</w:t>
      </w:r>
      <w:r w:rsidRPr="00364A37">
        <w:t>play</w:t>
      </w:r>
      <w:r w:rsidRPr="00651900">
        <w:rPr>
          <w:lang w:val="uk-UA"/>
        </w:rPr>
        <w:t>-</w:t>
      </w:r>
      <w:r w:rsidRPr="00364A37">
        <w:t>therapy</w:t>
      </w:r>
      <w:r w:rsidRPr="00651900">
        <w:rPr>
          <w:lang w:val="uk-UA"/>
        </w:rPr>
        <w:t>/</w:t>
      </w:r>
    </w:p>
    <w:p w:rsidR="00651900" w:rsidRPr="00560B90" w:rsidRDefault="00651900" w:rsidP="00560B90">
      <w:pPr>
        <w:numPr>
          <w:ilvl w:val="0"/>
          <w:numId w:val="4"/>
        </w:numPr>
        <w:spacing w:after="0" w:line="240" w:lineRule="auto"/>
        <w:rPr>
          <w:rFonts w:ascii="Times New Roman" w:eastAsia="Times New Roman" w:hAnsi="Times New Roman" w:cs="Times New Roman"/>
          <w:sz w:val="24"/>
          <w:szCs w:val="24"/>
          <w:lang w:eastAsia="ru-RU"/>
        </w:rPr>
      </w:pPr>
    </w:p>
    <w:p w:rsidR="00FD4BD0" w:rsidRDefault="00FD4BD0" w:rsidP="00465BE3">
      <w:pPr>
        <w:spacing w:after="0" w:line="240" w:lineRule="auto"/>
        <w:ind w:left="567"/>
        <w:jc w:val="center"/>
        <w:rPr>
          <w:rFonts w:ascii="Times New Roman" w:eastAsia="Calibri" w:hAnsi="Times New Roman" w:cs="Times New Roman"/>
          <w:b/>
          <w:spacing w:val="-3"/>
          <w:sz w:val="24"/>
          <w:szCs w:val="24"/>
          <w:lang w:eastAsia="uk-UA"/>
        </w:rPr>
      </w:pPr>
      <w:bookmarkStart w:id="4" w:name="_Hlk83245874"/>
    </w:p>
    <w:p w:rsidR="00560B90" w:rsidRPr="00560B90" w:rsidRDefault="00560B90" w:rsidP="00465BE3">
      <w:pPr>
        <w:spacing w:after="0" w:line="240" w:lineRule="auto"/>
        <w:ind w:left="567"/>
        <w:jc w:val="center"/>
        <w:rPr>
          <w:rFonts w:ascii="Times New Roman" w:eastAsia="Calibri" w:hAnsi="Times New Roman" w:cs="Times New Roman"/>
          <w:b/>
          <w:spacing w:val="-3"/>
          <w:sz w:val="24"/>
          <w:szCs w:val="24"/>
          <w:lang w:eastAsia="uk-UA"/>
        </w:rPr>
      </w:pPr>
      <w:r w:rsidRPr="00560B90">
        <w:rPr>
          <w:rFonts w:ascii="Times New Roman" w:eastAsia="Calibri" w:hAnsi="Times New Roman" w:cs="Times New Roman"/>
          <w:b/>
          <w:spacing w:val="-3"/>
          <w:sz w:val="24"/>
          <w:szCs w:val="24"/>
          <w:lang w:eastAsia="uk-UA"/>
        </w:rPr>
        <w:t>Структурно-логічна схема вивчення навчальної дисципліни</w:t>
      </w:r>
    </w:p>
    <w:p w:rsidR="00560B90" w:rsidRPr="00560B90" w:rsidRDefault="00560B90" w:rsidP="00560B90">
      <w:pPr>
        <w:spacing w:after="0" w:line="240" w:lineRule="auto"/>
        <w:ind w:firstLine="708"/>
        <w:rPr>
          <w:rFonts w:ascii="Times New Roman" w:eastAsia="Calibri" w:hAnsi="Times New Roman" w:cs="Times New Roman"/>
          <w:sz w:val="24"/>
          <w:szCs w:val="24"/>
          <w:lang w:eastAsia="uk-UA"/>
        </w:rPr>
      </w:pPr>
      <w:r w:rsidRPr="00560B90">
        <w:rPr>
          <w:rFonts w:ascii="Times New Roman" w:eastAsia="Calibri" w:hAnsi="Times New Roman" w:cs="Times New Roman"/>
          <w:b/>
          <w:bCs/>
          <w:sz w:val="24"/>
          <w:szCs w:val="24"/>
          <w:u w:val="single"/>
          <w:lang w:eastAsia="uk-UA"/>
        </w:rPr>
        <w:t xml:space="preserve">Таблиця 4. – Перелік дисциплін </w:t>
      </w:r>
    </w:p>
    <w:tbl>
      <w:tblPr>
        <w:tblStyle w:val="11"/>
        <w:tblW w:w="0" w:type="auto"/>
        <w:tblLook w:val="04A0" w:firstRow="1" w:lastRow="0" w:firstColumn="1" w:lastColumn="0" w:noHBand="0" w:noVBand="1"/>
      </w:tblPr>
      <w:tblGrid>
        <w:gridCol w:w="4785"/>
        <w:gridCol w:w="4786"/>
      </w:tblGrid>
      <w:tr w:rsidR="00560B90" w:rsidRPr="00651900" w:rsidTr="009675F7">
        <w:tc>
          <w:tcPr>
            <w:tcW w:w="4785" w:type="dxa"/>
          </w:tcPr>
          <w:p w:rsidR="00560B90" w:rsidRPr="00651900" w:rsidRDefault="00560B90" w:rsidP="00560B90">
            <w:pPr>
              <w:ind w:left="57"/>
              <w:jc w:val="center"/>
              <w:rPr>
                <w:rFonts w:ascii="Times New Roman" w:eastAsia="Times New Roman" w:hAnsi="Times New Roman" w:cs="Times New Roman"/>
                <w:sz w:val="24"/>
                <w:szCs w:val="24"/>
              </w:rPr>
            </w:pPr>
            <w:r w:rsidRPr="00651900">
              <w:rPr>
                <w:rFonts w:ascii="Times New Roman" w:eastAsia="Times New Roman" w:hAnsi="Times New Roman" w:cs="Times New Roman"/>
                <w:sz w:val="24"/>
                <w:szCs w:val="24"/>
              </w:rPr>
              <w:t>Вивчення цієї дисципліни безпосередньо спирається на:</w:t>
            </w:r>
          </w:p>
        </w:tc>
        <w:tc>
          <w:tcPr>
            <w:tcW w:w="4786" w:type="dxa"/>
          </w:tcPr>
          <w:p w:rsidR="00560B90" w:rsidRPr="00651900" w:rsidRDefault="00560B90" w:rsidP="00560B90">
            <w:pPr>
              <w:ind w:left="57"/>
              <w:jc w:val="center"/>
              <w:rPr>
                <w:rFonts w:ascii="Times New Roman" w:eastAsia="Times New Roman" w:hAnsi="Times New Roman" w:cs="Times New Roman"/>
                <w:sz w:val="24"/>
                <w:szCs w:val="24"/>
              </w:rPr>
            </w:pPr>
            <w:r w:rsidRPr="00651900">
              <w:rPr>
                <w:rFonts w:ascii="Times New Roman" w:eastAsia="Times New Roman" w:hAnsi="Times New Roman" w:cs="Times New Roman"/>
                <w:sz w:val="24"/>
                <w:szCs w:val="24"/>
              </w:rPr>
              <w:t>На результати вивчення цієї дисципліни безпосередньо спираються:</w:t>
            </w:r>
          </w:p>
        </w:tc>
      </w:tr>
      <w:tr w:rsidR="00651900" w:rsidRPr="00651900" w:rsidTr="00F21A93">
        <w:tc>
          <w:tcPr>
            <w:tcW w:w="4785" w:type="dxa"/>
          </w:tcPr>
          <w:p w:rsidR="00651900" w:rsidRPr="00651900" w:rsidRDefault="00651900" w:rsidP="005F48D5">
            <w:pPr>
              <w:jc w:val="both"/>
              <w:rPr>
                <w:rFonts w:ascii="Times New Roman" w:hAnsi="Times New Roman" w:cs="Times New Roman"/>
                <w:szCs w:val="28"/>
              </w:rPr>
            </w:pPr>
            <w:r w:rsidRPr="00651900">
              <w:rPr>
                <w:rFonts w:ascii="Times New Roman" w:hAnsi="Times New Roman" w:cs="Times New Roman"/>
                <w:sz w:val="24"/>
              </w:rPr>
              <w:t>Вікова психологія</w:t>
            </w:r>
          </w:p>
        </w:tc>
        <w:tc>
          <w:tcPr>
            <w:tcW w:w="4786" w:type="dxa"/>
          </w:tcPr>
          <w:p w:rsidR="00651900" w:rsidRPr="00651900" w:rsidRDefault="00651900" w:rsidP="005F48D5">
            <w:pPr>
              <w:ind w:left="57"/>
              <w:jc w:val="both"/>
              <w:rPr>
                <w:rFonts w:ascii="Times New Roman" w:hAnsi="Times New Roman" w:cs="Times New Roman"/>
                <w:szCs w:val="28"/>
              </w:rPr>
            </w:pPr>
            <w:r>
              <w:rPr>
                <w:rFonts w:ascii="Times New Roman" w:hAnsi="Times New Roman" w:cs="Times New Roman"/>
                <w:szCs w:val="28"/>
              </w:rPr>
              <w:t>Проективні методи в психології</w:t>
            </w:r>
          </w:p>
        </w:tc>
      </w:tr>
      <w:tr w:rsidR="00651900" w:rsidRPr="00651900" w:rsidTr="00F21A93">
        <w:tc>
          <w:tcPr>
            <w:tcW w:w="4785" w:type="dxa"/>
          </w:tcPr>
          <w:p w:rsidR="00651900" w:rsidRPr="00651900" w:rsidRDefault="00651900" w:rsidP="005F48D5">
            <w:pPr>
              <w:jc w:val="both"/>
              <w:rPr>
                <w:rFonts w:ascii="Times New Roman" w:hAnsi="Times New Roman" w:cs="Times New Roman"/>
              </w:rPr>
            </w:pPr>
            <w:r w:rsidRPr="00651900">
              <w:rPr>
                <w:rFonts w:ascii="Times New Roman" w:hAnsi="Times New Roman" w:cs="Times New Roman"/>
                <w:sz w:val="24"/>
              </w:rPr>
              <w:t>Соціально-психологічний тренінг</w:t>
            </w:r>
          </w:p>
        </w:tc>
        <w:tc>
          <w:tcPr>
            <w:tcW w:w="4786" w:type="dxa"/>
          </w:tcPr>
          <w:p w:rsidR="00651900" w:rsidRPr="00651900" w:rsidRDefault="00651900" w:rsidP="005F48D5">
            <w:pPr>
              <w:ind w:left="57"/>
              <w:jc w:val="both"/>
              <w:rPr>
                <w:rFonts w:ascii="Times New Roman" w:hAnsi="Times New Roman" w:cs="Times New Roman"/>
                <w:szCs w:val="28"/>
              </w:rPr>
            </w:pPr>
          </w:p>
        </w:tc>
      </w:tr>
      <w:tr w:rsidR="00651900" w:rsidRPr="00651900" w:rsidTr="00F21A93">
        <w:tc>
          <w:tcPr>
            <w:tcW w:w="4785" w:type="dxa"/>
          </w:tcPr>
          <w:p w:rsidR="00651900" w:rsidRPr="00651900" w:rsidRDefault="00651900" w:rsidP="005F48D5">
            <w:pPr>
              <w:jc w:val="both"/>
              <w:rPr>
                <w:rFonts w:ascii="Times New Roman" w:hAnsi="Times New Roman" w:cs="Times New Roman"/>
              </w:rPr>
            </w:pPr>
            <w:r w:rsidRPr="00651900">
              <w:rPr>
                <w:rFonts w:ascii="Times New Roman" w:hAnsi="Times New Roman" w:cs="Times New Roman"/>
                <w:sz w:val="24"/>
              </w:rPr>
              <w:t>Психологія особистості</w:t>
            </w:r>
          </w:p>
        </w:tc>
        <w:tc>
          <w:tcPr>
            <w:tcW w:w="4786" w:type="dxa"/>
          </w:tcPr>
          <w:p w:rsidR="00651900" w:rsidRPr="00651900" w:rsidRDefault="00651900" w:rsidP="005F48D5">
            <w:pPr>
              <w:ind w:left="57"/>
              <w:jc w:val="both"/>
              <w:rPr>
                <w:rFonts w:ascii="Times New Roman" w:hAnsi="Times New Roman" w:cs="Times New Roman"/>
                <w:szCs w:val="28"/>
              </w:rPr>
            </w:pPr>
          </w:p>
        </w:tc>
      </w:tr>
      <w:tr w:rsidR="00651900" w:rsidRPr="00651900" w:rsidTr="00F21A93">
        <w:tc>
          <w:tcPr>
            <w:tcW w:w="4785" w:type="dxa"/>
          </w:tcPr>
          <w:p w:rsidR="00651900" w:rsidRPr="00651900" w:rsidRDefault="00651900" w:rsidP="005F48D5">
            <w:pPr>
              <w:jc w:val="both"/>
              <w:rPr>
                <w:rFonts w:ascii="Times New Roman" w:hAnsi="Times New Roman" w:cs="Times New Roman"/>
                <w:szCs w:val="28"/>
              </w:rPr>
            </w:pPr>
            <w:r w:rsidRPr="00651900">
              <w:rPr>
                <w:rFonts w:ascii="Times New Roman" w:hAnsi="Times New Roman" w:cs="Times New Roman"/>
                <w:sz w:val="24"/>
              </w:rPr>
              <w:t>Соціальна психологія</w:t>
            </w:r>
          </w:p>
        </w:tc>
        <w:tc>
          <w:tcPr>
            <w:tcW w:w="4786" w:type="dxa"/>
          </w:tcPr>
          <w:p w:rsidR="00651900" w:rsidRPr="00651900" w:rsidRDefault="00651900" w:rsidP="005F48D5">
            <w:pPr>
              <w:ind w:left="57"/>
              <w:jc w:val="both"/>
              <w:rPr>
                <w:rFonts w:ascii="Times New Roman" w:hAnsi="Times New Roman" w:cs="Times New Roman"/>
                <w:szCs w:val="28"/>
              </w:rPr>
            </w:pPr>
          </w:p>
        </w:tc>
      </w:tr>
      <w:tr w:rsidR="00651900" w:rsidRPr="00651900" w:rsidTr="00F21A93">
        <w:tc>
          <w:tcPr>
            <w:tcW w:w="4785" w:type="dxa"/>
          </w:tcPr>
          <w:p w:rsidR="00651900" w:rsidRPr="00651900" w:rsidRDefault="00651900" w:rsidP="005F48D5">
            <w:pPr>
              <w:jc w:val="both"/>
              <w:rPr>
                <w:rFonts w:ascii="Times New Roman" w:hAnsi="Times New Roman" w:cs="Times New Roman"/>
                <w:szCs w:val="28"/>
              </w:rPr>
            </w:pPr>
            <w:r w:rsidRPr="00651900">
              <w:rPr>
                <w:rFonts w:ascii="Times New Roman" w:hAnsi="Times New Roman" w:cs="Times New Roman"/>
                <w:sz w:val="24"/>
              </w:rPr>
              <w:t>Загальна психологія</w:t>
            </w:r>
          </w:p>
        </w:tc>
        <w:tc>
          <w:tcPr>
            <w:tcW w:w="4786" w:type="dxa"/>
          </w:tcPr>
          <w:p w:rsidR="00651900" w:rsidRPr="00651900" w:rsidRDefault="00651900" w:rsidP="005F48D5">
            <w:pPr>
              <w:ind w:left="57"/>
              <w:jc w:val="both"/>
              <w:rPr>
                <w:rFonts w:ascii="Times New Roman" w:hAnsi="Times New Roman" w:cs="Times New Roman"/>
                <w:szCs w:val="28"/>
              </w:rPr>
            </w:pPr>
          </w:p>
        </w:tc>
      </w:tr>
    </w:tbl>
    <w:bookmarkEnd w:id="4"/>
    <w:p w:rsidR="00560B90" w:rsidRPr="00560B90" w:rsidRDefault="00560B90" w:rsidP="00560B90">
      <w:pPr>
        <w:spacing w:before="360" w:after="0" w:line="240" w:lineRule="auto"/>
        <w:jc w:val="both"/>
        <w:rPr>
          <w:rFonts w:ascii="Times New Roman" w:eastAsia="Calibri" w:hAnsi="Times New Roman" w:cs="Times New Roman"/>
          <w:b/>
          <w:spacing w:val="-3"/>
          <w:sz w:val="24"/>
          <w:szCs w:val="24"/>
          <w:lang w:eastAsia="uk-UA"/>
        </w:rPr>
      </w:pPr>
      <w:r w:rsidRPr="00560B90">
        <w:rPr>
          <w:rFonts w:ascii="Times New Roman" w:eastAsia="Calibri" w:hAnsi="Times New Roman" w:cs="Times New Roman"/>
          <w:b/>
          <w:spacing w:val="-3"/>
          <w:sz w:val="24"/>
          <w:szCs w:val="24"/>
          <w:lang w:eastAsia="uk-UA"/>
        </w:rPr>
        <w:t xml:space="preserve">Провідний лектор: </w:t>
      </w:r>
      <w:r w:rsidR="00FD4BD0">
        <w:rPr>
          <w:rFonts w:ascii="Times New Roman" w:eastAsia="Calibri" w:hAnsi="Times New Roman" w:cs="Times New Roman"/>
          <w:bCs/>
          <w:spacing w:val="-3"/>
          <w:sz w:val="24"/>
          <w:szCs w:val="24"/>
          <w:u w:val="single"/>
          <w:lang w:eastAsia="uk-UA"/>
        </w:rPr>
        <w:t xml:space="preserve">Доцент </w:t>
      </w:r>
      <w:r w:rsidRPr="00560B90">
        <w:rPr>
          <w:rFonts w:ascii="Times New Roman" w:eastAsia="Calibri" w:hAnsi="Times New Roman" w:cs="Times New Roman"/>
          <w:bCs/>
          <w:spacing w:val="-3"/>
          <w:sz w:val="24"/>
          <w:szCs w:val="24"/>
          <w:u w:val="single"/>
          <w:lang w:eastAsia="uk-UA"/>
        </w:rPr>
        <w:t xml:space="preserve">, доцент </w:t>
      </w:r>
      <w:proofErr w:type="spellStart"/>
      <w:r w:rsidR="00FD4BD0">
        <w:rPr>
          <w:rFonts w:ascii="Times New Roman" w:eastAsia="Calibri" w:hAnsi="Times New Roman" w:cs="Times New Roman"/>
          <w:bCs/>
          <w:spacing w:val="-3"/>
          <w:sz w:val="24"/>
          <w:szCs w:val="24"/>
          <w:u w:val="single"/>
          <w:lang w:eastAsia="uk-UA"/>
        </w:rPr>
        <w:t>Шаполова</w:t>
      </w:r>
      <w:proofErr w:type="spellEnd"/>
      <w:r w:rsidR="00FD4BD0">
        <w:rPr>
          <w:rFonts w:ascii="Times New Roman" w:eastAsia="Calibri" w:hAnsi="Times New Roman" w:cs="Times New Roman"/>
          <w:bCs/>
          <w:spacing w:val="-3"/>
          <w:sz w:val="24"/>
          <w:szCs w:val="24"/>
          <w:u w:val="single"/>
          <w:lang w:eastAsia="uk-UA"/>
        </w:rPr>
        <w:t xml:space="preserve"> В.В</w:t>
      </w:r>
      <w:r w:rsidRPr="00560B90">
        <w:rPr>
          <w:rFonts w:ascii="Times New Roman" w:eastAsia="Calibri" w:hAnsi="Times New Roman" w:cs="Times New Roman"/>
          <w:b/>
          <w:spacing w:val="-3"/>
          <w:sz w:val="24"/>
          <w:szCs w:val="24"/>
          <w:lang w:eastAsia="uk-UA"/>
        </w:rPr>
        <w:t>.                        _________________</w:t>
      </w:r>
      <w:r w:rsidRPr="00560B90">
        <w:rPr>
          <w:rFonts w:ascii="Times New Roman" w:eastAsia="Calibri" w:hAnsi="Times New Roman" w:cs="Times New Roman"/>
          <w:b/>
          <w:spacing w:val="-3"/>
          <w:sz w:val="24"/>
          <w:szCs w:val="24"/>
          <w:lang w:eastAsia="uk-UA"/>
        </w:rPr>
        <w:tab/>
      </w:r>
      <w:r w:rsidRPr="00560B90">
        <w:rPr>
          <w:rFonts w:ascii="Times New Roman" w:eastAsia="Calibri" w:hAnsi="Times New Roman" w:cs="Times New Roman"/>
          <w:b/>
          <w:spacing w:val="-3"/>
          <w:sz w:val="24"/>
          <w:szCs w:val="24"/>
          <w:lang w:eastAsia="uk-UA"/>
        </w:rPr>
        <w:tab/>
        <w:t xml:space="preserve"> </w:t>
      </w:r>
    </w:p>
    <w:p w:rsidR="00560B90" w:rsidRPr="00560B90" w:rsidRDefault="00560B90" w:rsidP="00560B90">
      <w:pPr>
        <w:spacing w:after="0" w:line="240" w:lineRule="auto"/>
        <w:ind w:left="2124" w:firstLine="708"/>
        <w:jc w:val="both"/>
        <w:rPr>
          <w:rFonts w:ascii="Times New Roman" w:eastAsia="Calibri" w:hAnsi="Times New Roman" w:cs="Times New Roman"/>
          <w:spacing w:val="-3"/>
          <w:sz w:val="24"/>
          <w:szCs w:val="24"/>
        </w:rPr>
      </w:pPr>
      <w:r w:rsidRPr="00560B90">
        <w:rPr>
          <w:rFonts w:ascii="Times New Roman" w:eastAsia="Calibri" w:hAnsi="Times New Roman" w:cs="Times New Roman"/>
          <w:spacing w:val="-3"/>
          <w:sz w:val="24"/>
          <w:szCs w:val="24"/>
          <w:lang w:eastAsia="uk-UA"/>
        </w:rPr>
        <w:t>(посада, звання, ПІБ)</w:t>
      </w:r>
      <w:r w:rsidRPr="00560B90">
        <w:rPr>
          <w:rFonts w:ascii="Times New Roman" w:eastAsia="Calibri" w:hAnsi="Times New Roman" w:cs="Times New Roman"/>
          <w:spacing w:val="-3"/>
          <w:sz w:val="24"/>
          <w:szCs w:val="24"/>
          <w:lang w:eastAsia="uk-UA"/>
        </w:rPr>
        <w:tab/>
      </w:r>
      <w:r w:rsidRPr="00560B90">
        <w:rPr>
          <w:rFonts w:ascii="Times New Roman" w:eastAsia="Calibri" w:hAnsi="Times New Roman" w:cs="Times New Roman"/>
          <w:spacing w:val="-3"/>
          <w:sz w:val="24"/>
          <w:szCs w:val="24"/>
          <w:lang w:eastAsia="uk-UA"/>
        </w:rPr>
        <w:tab/>
      </w:r>
      <w:r w:rsidRPr="00560B90">
        <w:rPr>
          <w:rFonts w:ascii="Times New Roman" w:eastAsia="Calibri" w:hAnsi="Times New Roman" w:cs="Times New Roman"/>
          <w:spacing w:val="-3"/>
          <w:sz w:val="24"/>
          <w:szCs w:val="24"/>
          <w:lang w:eastAsia="uk-UA"/>
        </w:rPr>
        <w:tab/>
      </w:r>
      <w:r w:rsidRPr="00560B90">
        <w:rPr>
          <w:rFonts w:ascii="Times New Roman" w:eastAsia="Calibri" w:hAnsi="Times New Roman" w:cs="Times New Roman"/>
          <w:spacing w:val="-3"/>
          <w:sz w:val="24"/>
          <w:szCs w:val="24"/>
          <w:lang w:eastAsia="uk-UA"/>
        </w:rPr>
        <w:tab/>
        <w:t>(підпис)</w:t>
      </w:r>
    </w:p>
    <w:p w:rsidR="00560B90" w:rsidRPr="00560B90" w:rsidRDefault="00560B90" w:rsidP="00560B90">
      <w:pPr>
        <w:spacing w:after="0" w:line="240" w:lineRule="auto"/>
        <w:rPr>
          <w:rFonts w:ascii="Calibri" w:eastAsia="Calibri" w:hAnsi="Calibri" w:cs="Arial"/>
          <w:sz w:val="24"/>
          <w:szCs w:val="24"/>
        </w:rPr>
      </w:pPr>
    </w:p>
    <w:p w:rsidR="001508DF" w:rsidRDefault="001508DF"/>
    <w:p w:rsidR="00BE3921" w:rsidRPr="00BB6E1F" w:rsidRDefault="00BE3921">
      <w:pPr>
        <w:rPr>
          <w:lang w:val="ru-RU"/>
        </w:rPr>
      </w:pPr>
    </w:p>
    <w:sectPr w:rsidR="00BE3921" w:rsidRPr="00BB6E1F" w:rsidSect="00511CD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1070"/>
        </w:tabs>
        <w:ind w:left="1070" w:hanging="360"/>
      </w:pPr>
    </w:lvl>
  </w:abstractNum>
  <w:abstractNum w:abstractNumId="1" w15:restartNumberingAfterBreak="0">
    <w:nsid w:val="08A42944"/>
    <w:multiLevelType w:val="hybridMultilevel"/>
    <w:tmpl w:val="D848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5520"/>
    <w:multiLevelType w:val="hybridMultilevel"/>
    <w:tmpl w:val="D08E5AC8"/>
    <w:lvl w:ilvl="0" w:tplc="F42E4284">
      <w:start w:val="1"/>
      <w:numFmt w:val="decimal"/>
      <w:lvlText w:val="%1."/>
      <w:lvlJc w:val="left"/>
      <w:pPr>
        <w:ind w:left="1211" w:hanging="360"/>
      </w:pPr>
      <w:rPr>
        <w:rFonts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0B4E00"/>
    <w:multiLevelType w:val="hybridMultilevel"/>
    <w:tmpl w:val="F86E1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12582C"/>
    <w:multiLevelType w:val="hybridMultilevel"/>
    <w:tmpl w:val="D158973C"/>
    <w:lvl w:ilvl="0" w:tplc="8BA25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FD6A15"/>
    <w:multiLevelType w:val="singleLevel"/>
    <w:tmpl w:val="00000006"/>
    <w:lvl w:ilvl="0">
      <w:start w:val="1"/>
      <w:numFmt w:val="decimal"/>
      <w:lvlText w:val="%1."/>
      <w:lvlJc w:val="left"/>
      <w:pPr>
        <w:tabs>
          <w:tab w:val="num" w:pos="1070"/>
        </w:tabs>
        <w:ind w:left="1070" w:hanging="360"/>
      </w:pPr>
    </w:lvl>
  </w:abstractNum>
  <w:abstractNum w:abstractNumId="6" w15:restartNumberingAfterBreak="0">
    <w:nsid w:val="124C2BDB"/>
    <w:multiLevelType w:val="hybridMultilevel"/>
    <w:tmpl w:val="498C16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480149F"/>
    <w:multiLevelType w:val="singleLevel"/>
    <w:tmpl w:val="00000006"/>
    <w:lvl w:ilvl="0">
      <w:start w:val="1"/>
      <w:numFmt w:val="decimal"/>
      <w:lvlText w:val="%1."/>
      <w:lvlJc w:val="left"/>
      <w:pPr>
        <w:tabs>
          <w:tab w:val="num" w:pos="1070"/>
        </w:tabs>
        <w:ind w:left="1070" w:hanging="360"/>
      </w:pPr>
    </w:lvl>
  </w:abstractNum>
  <w:abstractNum w:abstractNumId="8" w15:restartNumberingAfterBreak="0">
    <w:nsid w:val="1B775D11"/>
    <w:multiLevelType w:val="singleLevel"/>
    <w:tmpl w:val="00000006"/>
    <w:lvl w:ilvl="0">
      <w:start w:val="1"/>
      <w:numFmt w:val="decimal"/>
      <w:lvlText w:val="%1."/>
      <w:lvlJc w:val="left"/>
      <w:pPr>
        <w:tabs>
          <w:tab w:val="num" w:pos="1070"/>
        </w:tabs>
        <w:ind w:left="1070" w:hanging="360"/>
      </w:pPr>
    </w:lvl>
  </w:abstractNum>
  <w:abstractNum w:abstractNumId="9" w15:restartNumberingAfterBreak="0">
    <w:nsid w:val="1C687CF5"/>
    <w:multiLevelType w:val="hybridMultilevel"/>
    <w:tmpl w:val="F86E1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FB22D34"/>
    <w:multiLevelType w:val="hybridMultilevel"/>
    <w:tmpl w:val="F86E1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FBA4A0D"/>
    <w:multiLevelType w:val="hybridMultilevel"/>
    <w:tmpl w:val="F86E1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0D13424"/>
    <w:multiLevelType w:val="hybridMultilevel"/>
    <w:tmpl w:val="F3C8E3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88E022B"/>
    <w:multiLevelType w:val="hybridMultilevel"/>
    <w:tmpl w:val="F86E1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BD1369A"/>
    <w:multiLevelType w:val="hybridMultilevel"/>
    <w:tmpl w:val="F86E1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C684793"/>
    <w:multiLevelType w:val="hybridMultilevel"/>
    <w:tmpl w:val="82C8B47C"/>
    <w:lvl w:ilvl="0" w:tplc="95F675DC">
      <w:start w:val="1"/>
      <w:numFmt w:val="bullet"/>
      <w:lvlText w:val=""/>
      <w:lvlJc w:val="left"/>
      <w:pPr>
        <w:tabs>
          <w:tab w:val="num" w:pos="567"/>
        </w:tabs>
        <w:ind w:left="567" w:hanging="283"/>
      </w:pPr>
      <w:rPr>
        <w:rFonts w:ascii="Wingdings" w:hAnsi="Wingdings" w:hint="default"/>
        <w:sz w:val="20"/>
        <w:szCs w:val="20"/>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5D7C1E04"/>
    <w:multiLevelType w:val="hybridMultilevel"/>
    <w:tmpl w:val="F86E1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7EA5020"/>
    <w:multiLevelType w:val="hybridMultilevel"/>
    <w:tmpl w:val="5DAE4D6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15:restartNumberingAfterBreak="0">
    <w:nsid w:val="72BD17A7"/>
    <w:multiLevelType w:val="hybridMultilevel"/>
    <w:tmpl w:val="2D986954"/>
    <w:lvl w:ilvl="0" w:tplc="95F675DC">
      <w:start w:val="1"/>
      <w:numFmt w:val="bullet"/>
      <w:lvlText w:val=""/>
      <w:lvlJc w:val="left"/>
      <w:pPr>
        <w:tabs>
          <w:tab w:val="num" w:pos="567"/>
        </w:tabs>
        <w:ind w:left="567" w:hanging="283"/>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335977"/>
    <w:multiLevelType w:val="hybridMultilevel"/>
    <w:tmpl w:val="F86E1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7"/>
  </w:num>
  <w:num w:numId="3">
    <w:abstractNumId w:val="15"/>
  </w:num>
  <w:num w:numId="4">
    <w:abstractNumId w:val="18"/>
  </w:num>
  <w:num w:numId="5">
    <w:abstractNumId w:val="6"/>
  </w:num>
  <w:num w:numId="6">
    <w:abstractNumId w:val="2"/>
  </w:num>
  <w:num w:numId="7">
    <w:abstractNumId w:val="1"/>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13"/>
  </w:num>
  <w:num w:numId="13">
    <w:abstractNumId w:val="19"/>
  </w:num>
  <w:num w:numId="14">
    <w:abstractNumId w:val="16"/>
  </w:num>
  <w:num w:numId="15">
    <w:abstractNumId w:val="11"/>
  </w:num>
  <w:num w:numId="16">
    <w:abstractNumId w:val="10"/>
  </w:num>
  <w:num w:numId="17">
    <w:abstractNumId w:val="0"/>
    <w:lvlOverride w:ilvl="0">
      <w:startOverride w:val="1"/>
    </w:lvlOverride>
  </w:num>
  <w:num w:numId="18">
    <w:abstractNumId w:val="5"/>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BE3921"/>
    <w:rsid w:val="00083CBA"/>
    <w:rsid w:val="000E74C4"/>
    <w:rsid w:val="000F2848"/>
    <w:rsid w:val="00120A79"/>
    <w:rsid w:val="001508DF"/>
    <w:rsid w:val="001B3AA7"/>
    <w:rsid w:val="001B764F"/>
    <w:rsid w:val="002564DE"/>
    <w:rsid w:val="002E418B"/>
    <w:rsid w:val="002F0951"/>
    <w:rsid w:val="00375804"/>
    <w:rsid w:val="003915BC"/>
    <w:rsid w:val="003E143F"/>
    <w:rsid w:val="00465BE3"/>
    <w:rsid w:val="00511CD3"/>
    <w:rsid w:val="0052255B"/>
    <w:rsid w:val="00560B90"/>
    <w:rsid w:val="005C4501"/>
    <w:rsid w:val="006038ED"/>
    <w:rsid w:val="0060448E"/>
    <w:rsid w:val="00642279"/>
    <w:rsid w:val="00651900"/>
    <w:rsid w:val="00682AF1"/>
    <w:rsid w:val="007746D6"/>
    <w:rsid w:val="007849DC"/>
    <w:rsid w:val="00850437"/>
    <w:rsid w:val="00857A1D"/>
    <w:rsid w:val="00866C3E"/>
    <w:rsid w:val="0087340A"/>
    <w:rsid w:val="008E7335"/>
    <w:rsid w:val="008F1F2B"/>
    <w:rsid w:val="0096392C"/>
    <w:rsid w:val="009675F7"/>
    <w:rsid w:val="009830DA"/>
    <w:rsid w:val="00A01E26"/>
    <w:rsid w:val="00AC111E"/>
    <w:rsid w:val="00AF4194"/>
    <w:rsid w:val="00BB6E1F"/>
    <w:rsid w:val="00BE3921"/>
    <w:rsid w:val="00C57F85"/>
    <w:rsid w:val="00CD7CBD"/>
    <w:rsid w:val="00D048D7"/>
    <w:rsid w:val="00D707A6"/>
    <w:rsid w:val="00E355CC"/>
    <w:rsid w:val="00E358AA"/>
    <w:rsid w:val="00E67719"/>
    <w:rsid w:val="00E7384C"/>
    <w:rsid w:val="00F03560"/>
    <w:rsid w:val="00F86F08"/>
    <w:rsid w:val="00FD4BD0"/>
    <w:rsid w:val="00FF3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6B6AD-085C-40C8-9FB8-3C362094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7A6"/>
    <w:rPr>
      <w:lang w:val="uk-UA"/>
    </w:rPr>
  </w:style>
  <w:style w:type="paragraph" w:styleId="1">
    <w:name w:val="heading 1"/>
    <w:basedOn w:val="a"/>
    <w:next w:val="a"/>
    <w:link w:val="10"/>
    <w:qFormat/>
    <w:rsid w:val="00651900"/>
    <w:pPr>
      <w:keepNext/>
      <w:spacing w:after="0" w:line="240" w:lineRule="auto"/>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CB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83CBA"/>
    <w:pPr>
      <w:spacing w:after="0" w:line="240" w:lineRule="auto"/>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560B9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2848"/>
    <w:pPr>
      <w:spacing w:after="0" w:line="240" w:lineRule="auto"/>
      <w:ind w:left="720"/>
      <w:contextualSpacing/>
    </w:pPr>
    <w:rPr>
      <w:rFonts w:ascii="Calibri" w:eastAsia="Times New Roman" w:hAnsi="Calibri" w:cs="Times New Roman"/>
      <w:sz w:val="24"/>
      <w:szCs w:val="24"/>
      <w:lang w:val="en-US" w:bidi="en-US"/>
    </w:rPr>
  </w:style>
  <w:style w:type="paragraph" w:styleId="a5">
    <w:name w:val="Balloon Text"/>
    <w:basedOn w:val="a"/>
    <w:link w:val="a6"/>
    <w:uiPriority w:val="99"/>
    <w:semiHidden/>
    <w:unhideWhenUsed/>
    <w:rsid w:val="00375804"/>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75804"/>
    <w:rPr>
      <w:rFonts w:ascii="Tahoma" w:hAnsi="Tahoma" w:cs="Tahoma"/>
      <w:sz w:val="16"/>
      <w:szCs w:val="16"/>
      <w:lang w:val="uk-UA"/>
    </w:rPr>
  </w:style>
  <w:style w:type="character" w:customStyle="1" w:styleId="fontstyle50">
    <w:name w:val="fontstyle50"/>
    <w:rsid w:val="00E355CC"/>
  </w:style>
  <w:style w:type="paragraph" w:customStyle="1" w:styleId="12">
    <w:name w:val="Обычный1"/>
    <w:uiPriority w:val="99"/>
    <w:rsid w:val="00850437"/>
    <w:pPr>
      <w:spacing w:after="0" w:line="240" w:lineRule="auto"/>
    </w:pPr>
    <w:rPr>
      <w:rFonts w:ascii="Times New Roman" w:eastAsia="Times New Roman" w:hAnsi="Times New Roman" w:cs="Times New Roman"/>
      <w:sz w:val="20"/>
      <w:szCs w:val="20"/>
      <w:lang w:val="uk-UA"/>
    </w:rPr>
  </w:style>
  <w:style w:type="paragraph" w:styleId="a7">
    <w:name w:val="Body Text"/>
    <w:basedOn w:val="a"/>
    <w:link w:val="a8"/>
    <w:unhideWhenUsed/>
    <w:rsid w:val="00866C3E"/>
    <w:pPr>
      <w:spacing w:after="120" w:line="240" w:lineRule="auto"/>
    </w:pPr>
    <w:rPr>
      <w:rFonts w:ascii="Times New Roman" w:eastAsia="Times New Roman" w:hAnsi="Times New Roman" w:cs="Times New Roman"/>
      <w:sz w:val="28"/>
      <w:szCs w:val="24"/>
      <w:lang w:val="ru-RU" w:eastAsia="ru-RU"/>
    </w:rPr>
  </w:style>
  <w:style w:type="character" w:customStyle="1" w:styleId="a8">
    <w:name w:val="Основний текст Знак"/>
    <w:basedOn w:val="a0"/>
    <w:link w:val="a7"/>
    <w:rsid w:val="00866C3E"/>
    <w:rPr>
      <w:rFonts w:ascii="Times New Roman" w:eastAsia="Times New Roman" w:hAnsi="Times New Roman" w:cs="Times New Roman"/>
      <w:sz w:val="28"/>
      <w:szCs w:val="24"/>
      <w:lang w:val="ru-RU" w:eastAsia="ru-RU"/>
    </w:rPr>
  </w:style>
  <w:style w:type="table" w:customStyle="1" w:styleId="3">
    <w:name w:val="Сетка таблицы3"/>
    <w:basedOn w:val="a1"/>
    <w:next w:val="a3"/>
    <w:uiPriority w:val="39"/>
    <w:rsid w:val="009675F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D4BD0"/>
    <w:rPr>
      <w:color w:val="0563C1" w:themeColor="hyperlink"/>
      <w:u w:val="single"/>
    </w:rPr>
  </w:style>
  <w:style w:type="character" w:customStyle="1" w:styleId="a-size-extra-large">
    <w:name w:val="a-size-extra-large"/>
    <w:basedOn w:val="a0"/>
    <w:rsid w:val="00FD4BD0"/>
  </w:style>
  <w:style w:type="character" w:customStyle="1" w:styleId="a-size-large">
    <w:name w:val="a-size-large"/>
    <w:basedOn w:val="a0"/>
    <w:rsid w:val="00FD4BD0"/>
  </w:style>
  <w:style w:type="character" w:customStyle="1" w:styleId="a-declarative">
    <w:name w:val="a-declarative"/>
    <w:basedOn w:val="a0"/>
    <w:rsid w:val="00FD4BD0"/>
  </w:style>
  <w:style w:type="character" w:customStyle="1" w:styleId="a-color-secondary">
    <w:name w:val="a-color-secondary"/>
    <w:basedOn w:val="a0"/>
    <w:rsid w:val="00FD4BD0"/>
  </w:style>
  <w:style w:type="character" w:customStyle="1" w:styleId="10">
    <w:name w:val="Заголовок 1 Знак"/>
    <w:basedOn w:val="a0"/>
    <w:link w:val="1"/>
    <w:rsid w:val="00651900"/>
    <w:rPr>
      <w:rFonts w:ascii="Times New Roman" w:eastAsia="Times New Roman" w:hAnsi="Times New Roman" w:cs="Times New Roman"/>
      <w:sz w:val="32"/>
      <w:szCs w:val="24"/>
      <w:lang w:val="uk-UA" w:eastAsia="ru-RU"/>
    </w:rPr>
  </w:style>
  <w:style w:type="character" w:customStyle="1" w:styleId="author">
    <w:name w:val="author"/>
    <w:basedOn w:val="a0"/>
    <w:rsid w:val="00651900"/>
  </w:style>
  <w:style w:type="character" w:customStyle="1" w:styleId="-">
    <w:name w:val="Интернет-ссылка"/>
    <w:rsid w:val="0065190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s/ref=dp_byline_sr_book_2?ie=UTF8&amp;field-author=Donna+M.+Cangelosi&amp;text=Donna+M.+Cangelosi&amp;sort=relevancerank&amp;search-alias=books" TargetMode="External"/><Relationship Id="rId18" Type="http://schemas.openxmlformats.org/officeDocument/2006/relationships/hyperlink" Target="http://www.scourt.gov.ua" TargetMode="External"/><Relationship Id="rId26" Type="http://schemas.openxmlformats.org/officeDocument/2006/relationships/hyperlink" Target="http://geoknigi.com/" TargetMode="External"/><Relationship Id="rId3" Type="http://schemas.openxmlformats.org/officeDocument/2006/relationships/styles" Target="styles.xml"/><Relationship Id="rId21" Type="http://schemas.openxmlformats.org/officeDocument/2006/relationships/hyperlink" Target="http://www.intellect.org.ua" TargetMode="External"/><Relationship Id="rId34" Type="http://schemas.openxmlformats.org/officeDocument/2006/relationships/fontTable" Target="fontTable.xml"/><Relationship Id="rId7" Type="http://schemas.openxmlformats.org/officeDocument/2006/relationships/hyperlink" Target="https://www.researchgate.net/publication/237074784_Role-playing_Games_Used_as_Educational_and_Therapeutic_Tools_for_Youth_and_Adults" TargetMode="External"/><Relationship Id="rId12" Type="http://schemas.openxmlformats.org/officeDocument/2006/relationships/hyperlink" Target="https://www.amazon.com/Charles-E-Schaefer/e/B001IGOHNG/ref=dp_byline_cont_book_1" TargetMode="External"/><Relationship Id="rId17" Type="http://schemas.openxmlformats.org/officeDocument/2006/relationships/hyperlink" Target="http://www.&#1089;&#1089;u.gov.ua" TargetMode="External"/><Relationship Id="rId25" Type="http://schemas.openxmlformats.org/officeDocument/2006/relationships/hyperlink" Target="http://www.freedomhouse.org.ua/" TargetMode="External"/><Relationship Id="rId33" Type="http://schemas.openxmlformats.org/officeDocument/2006/relationships/hyperlink" Target="http://oneu.edu.ua/wp-content/uploads/2017/11/navchalnij_posibnik-metodika_vikladannya_u_vishhij_shkoli.pdf" TargetMode="External"/><Relationship Id="rId2" Type="http://schemas.openxmlformats.org/officeDocument/2006/relationships/numbering" Target="numbering.xml"/><Relationship Id="rId16" Type="http://schemas.openxmlformats.org/officeDocument/2006/relationships/hyperlink" Target="http://www.kmu.gov.ua/control" TargetMode="External"/><Relationship Id="rId20" Type="http://schemas.openxmlformats.org/officeDocument/2006/relationships/hyperlink" Target="http://www.nbuv.gov.ua" TargetMode="External"/><Relationship Id="rId29" Type="http://schemas.openxmlformats.org/officeDocument/2006/relationships/hyperlink" Target="https://naurok.com.ua/metodichniy-posibnik-provodimo-chas-grayuchis-30476.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mazon.com/Christopher-Vaughan/e/B000AQ74GC/ref=dp_byline_cont_book_2" TargetMode="External"/><Relationship Id="rId24" Type="http://schemas.openxmlformats.org/officeDocument/2006/relationships/hyperlink" Target="http://www.sms.org.ua" TargetMode="External"/><Relationship Id="rId32" Type="http://schemas.openxmlformats.org/officeDocument/2006/relationships/hyperlink" Target="http://nsj.gov.ua/files/1514283742Interactivne%20vykladannia.pdf" TargetMode="External"/><Relationship Id="rId5" Type="http://schemas.openxmlformats.org/officeDocument/2006/relationships/webSettings" Target="webSettings.xml"/><Relationship Id="rId15" Type="http://schemas.openxmlformats.org/officeDocument/2006/relationships/hyperlink" Target="http://www.portal.rada.gov.ua" TargetMode="External"/><Relationship Id="rId23" Type="http://schemas.openxmlformats.org/officeDocument/2006/relationships/hyperlink" Target="http://www.uceps.org.ua/" TargetMode="External"/><Relationship Id="rId28" Type="http://schemas.openxmlformats.org/officeDocument/2006/relationships/hyperlink" Target="http://dl.khpi.edu.ua/course/view.php?id=286" TargetMode="External"/><Relationship Id="rId10" Type="http://schemas.openxmlformats.org/officeDocument/2006/relationships/hyperlink" Target="https://www.amazon.com/Stuart-Brown/e/B001HCUAIC/ref=dp_byline_cont_book_1" TargetMode="External"/><Relationship Id="rId19" Type="http://schemas.openxmlformats.org/officeDocument/2006/relationships/hyperlink" Target="http://www.&#1089;vk.gov.ua" TargetMode="External"/><Relationship Id="rId31" Type="http://schemas.openxmlformats.org/officeDocument/2006/relationships/hyperlink" Target="https://mon.gov.ua/storage/app/media/inkluzyvne-navchannya/posibniki/inklyuziyavnz.pdf" TargetMode="External"/><Relationship Id="rId4" Type="http://schemas.openxmlformats.org/officeDocument/2006/relationships/settings" Target="settings.xml"/><Relationship Id="rId9" Type="http://schemas.openxmlformats.org/officeDocument/2006/relationships/hyperlink" Target="file:///C:/Users/HP/Downloads/29606-Article%20Text-81500-2-10-20191231.pdf" TargetMode="External"/><Relationship Id="rId14" Type="http://schemas.openxmlformats.org/officeDocument/2006/relationships/hyperlink" Target="http://www.president.gov.ua" TargetMode="External"/><Relationship Id="rId22" Type="http://schemas.openxmlformats.org/officeDocument/2006/relationships/hyperlink" Target="http://www.dif.org.ua/" TargetMode="External"/><Relationship Id="rId27" Type="http://schemas.openxmlformats.org/officeDocument/2006/relationships/hyperlink" Target="http://library.kpi.kharkov.ua/" TargetMode="External"/><Relationship Id="rId30" Type="http://schemas.openxmlformats.org/officeDocument/2006/relationships/hyperlink" Target="https://mon.gov.ua/storage/app/media/nova-ukrainska-shkola/LEGO/po-novomu-navchannya-po-inshomu.pdf" TargetMode="External"/><Relationship Id="rId35" Type="http://schemas.openxmlformats.org/officeDocument/2006/relationships/theme" Target="theme/theme1.xml"/><Relationship Id="rId8" Type="http://schemas.openxmlformats.org/officeDocument/2006/relationships/hyperlink" Target="https://www.amazon.com/David-Elkind/e/B000APYAII/ref=dp_byline_cont_book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449D6-45AD-4462-A279-CE84C57B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15415</Words>
  <Characters>8788</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Semke</dc:creator>
  <cp:keywords/>
  <dc:description/>
  <cp:lastModifiedBy>HP</cp:lastModifiedBy>
  <cp:revision>18</cp:revision>
  <dcterms:created xsi:type="dcterms:W3CDTF">2021-12-29T09:30:00Z</dcterms:created>
  <dcterms:modified xsi:type="dcterms:W3CDTF">2022-11-22T08:21:00Z</dcterms:modified>
</cp:coreProperties>
</file>