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14:paraId="1884CD5B" w14:textId="77777777" w:rsidTr="00BA767B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75D24090" w14:textId="00159091" w:rsidR="0022777B" w:rsidRDefault="00D552D0" w:rsidP="004952E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uk-UA"/>
              </w:rPr>
              <w:t xml:space="preserve">ПСИХОЛОГІЯ </w:t>
            </w:r>
            <w:r w:rsidR="0022777B" w:rsidRPr="0022777B">
              <w:rPr>
                <w:rFonts w:ascii="Calibri" w:eastAsia="Calibri" w:hAnsi="Calibri" w:cs="Times New Roman"/>
                <w:sz w:val="26"/>
                <w:szCs w:val="26"/>
              </w:rPr>
              <w:t>ДІЯЛЬНОСТІ</w:t>
            </w:r>
            <w:r w:rsidR="0022777B"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14:paraId="1BA15D4B" w14:textId="1E03C408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14:paraId="56063AC3" w14:textId="77777777" w:rsidTr="00BA767B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14:paraId="0AC32A54" w14:textId="77777777" w:rsidTr="00BA767B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14:paraId="5C4F61D2" w14:textId="77777777" w:rsidTr="00BA767B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14:paraId="05753211" w14:textId="77777777" w:rsidTr="00BA767B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D552D0" w14:paraId="01FBEEF6" w14:textId="77777777" w:rsidTr="00BA767B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5DB81022" w:rsidR="004952EA" w:rsidRPr="00567BCE" w:rsidRDefault="00D552D0" w:rsidP="00D552D0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Чебакова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Юлія Григорівна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3698B05F" w:rsidR="004952EA" w:rsidRPr="00D552D0" w:rsidRDefault="008F2ACA" w:rsidP="0022777B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hyperlink r:id="rId7" w:history="1">
              <w:r w:rsidR="00D552D0" w:rsidRPr="00B362C2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  <w:lang w:val="uk-UA" w:eastAsia="ru-RU"/>
                </w:rPr>
                <w:t>chebakova.khpi@gmail.com</w:t>
              </w:r>
            </w:hyperlink>
            <w:r w:rsidR="00D552D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4952EA" w:rsidRPr="008F2ACA" w14:paraId="1EE99D43" w14:textId="77777777" w:rsidTr="00BA767B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62F37013" w:rsidR="004952EA" w:rsidRPr="00567BCE" w:rsidRDefault="00D552D0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6ACFD9A" wp14:editId="09678203">
                  <wp:extent cx="90487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750A158C" w14:textId="29ECAFFA" w:rsidR="004952EA" w:rsidRPr="00D552D0" w:rsidRDefault="00D552D0" w:rsidP="00D552D0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D552D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Кандидат педагогічних наук, доцент кафедри ППУСС ім. І.А. </w:t>
            </w:r>
            <w:proofErr w:type="spellStart"/>
            <w:r w:rsidRPr="00D552D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  <w:r w:rsidRPr="00D552D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НТУ «ХПІ». Досвід роботи – 15 років. Автор понад 40 наукових та навчально-методичних праць. Провідний лектор з дисциплін: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«Педагогічні технології в освіті</w:t>
            </w:r>
            <w:r w:rsidRPr="00D552D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», «Психологія діяльності», « Психологія управлінської діяльності лідера»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, « Психологія успіху».</w:t>
            </w:r>
          </w:p>
        </w:tc>
      </w:tr>
      <w:tr w:rsidR="004952EA" w:rsidRPr="00A9620B" w14:paraId="37D1638F" w14:textId="77777777" w:rsidTr="00BA767B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2E5C52" w14:paraId="3D94AE10" w14:textId="77777777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42940205" w:rsidR="004952EA" w:rsidRPr="00C80B56" w:rsidRDefault="00C80B56" w:rsidP="002E5C52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</w:t>
            </w:r>
            <w:r w:rsidR="000A3B23"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здобувачі зможуть </w:t>
            </w:r>
            <w:r w:rsidR="002E5C52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дослідити особливості різних видів діяльності.</w:t>
            </w:r>
            <w:r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4952EA" w:rsidRPr="00761324" w14:paraId="73400AA8" w14:textId="77777777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5E7EE0BB" w:rsidR="004952EA" w:rsidRPr="00C80B56" w:rsidRDefault="000A3B23" w:rsidP="00761324">
            <w:pPr>
              <w:pStyle w:val="Default"/>
              <w:rPr>
                <w:rFonts w:eastAsia="Calibri"/>
                <w:sz w:val="28"/>
                <w:szCs w:val="28"/>
                <w:lang w:val="uk-UA"/>
              </w:rPr>
            </w:pPr>
            <w:r w:rsidRPr="00C80B56">
              <w:rPr>
                <w:sz w:val="26"/>
                <w:szCs w:val="26"/>
                <w:lang w:val="uk-UA"/>
              </w:rPr>
              <w:t>Метою ви</w:t>
            </w:r>
            <w:r w:rsidR="00C80B56" w:rsidRPr="00C80B56">
              <w:rPr>
                <w:sz w:val="26"/>
                <w:szCs w:val="26"/>
                <w:lang w:val="uk-UA"/>
              </w:rPr>
              <w:t xml:space="preserve">кладання навчальної дисципліни є </w:t>
            </w:r>
            <w:r w:rsidR="00C80B56" w:rsidRPr="00C80B56">
              <w:rPr>
                <w:rFonts w:eastAsia="Calibri"/>
                <w:sz w:val="28"/>
                <w:szCs w:val="28"/>
                <w:lang w:val="uk-UA"/>
              </w:rPr>
              <w:t xml:space="preserve">надання студентам систематизованих знань з </w:t>
            </w:r>
            <w:r w:rsidR="00761324">
              <w:rPr>
                <w:rFonts w:eastAsia="Calibri"/>
                <w:sz w:val="28"/>
                <w:szCs w:val="28"/>
                <w:lang w:val="uk-UA"/>
              </w:rPr>
              <w:t xml:space="preserve">психології діяльності </w:t>
            </w:r>
          </w:p>
        </w:tc>
      </w:tr>
      <w:tr w:rsidR="004952EA" w:rsidRPr="00A9620B" w14:paraId="0B22FF3E" w14:textId="77777777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2D72F36D" w:rsidR="004952EA" w:rsidRPr="00C80B56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C80B5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Лекції, практичні заняття,самостійна робота. Підсумковий контроль –</w:t>
            </w:r>
            <w:r w:rsidR="00C80B5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C80B5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іспит</w:t>
            </w:r>
          </w:p>
        </w:tc>
      </w:tr>
      <w:tr w:rsidR="004952EA" w:rsidRPr="00A9620B" w14:paraId="0AA62A3D" w14:textId="77777777" w:rsidTr="00BA767B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2BEE4C3C" w:rsidR="004952EA" w:rsidRPr="00C80B56" w:rsidRDefault="00D552D0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</w:tr>
    </w:tbl>
    <w:p w14:paraId="0E915E3C" w14:textId="31266947"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79D8ED99" w14:textId="2300C1AF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80B56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65FEEC48" w14:textId="77777777" w:rsidR="00761324" w:rsidRDefault="00761324" w:rsidP="00C80B5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613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ПР9</w:t>
      </w:r>
      <w:r w:rsidRPr="007613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</w:p>
    <w:p w14:paraId="6F132758" w14:textId="4E165338" w:rsidR="00A9620B" w:rsidRDefault="00761324" w:rsidP="007613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324">
        <w:rPr>
          <w:rFonts w:ascii="Times New Roman" w:hAnsi="Times New Roman" w:cs="Times New Roman"/>
          <w:sz w:val="28"/>
          <w:szCs w:val="28"/>
          <w:lang w:val="uk-UA"/>
        </w:rPr>
        <w:t>ПР14</w:t>
      </w:r>
      <w:r w:rsidRPr="00761324">
        <w:rPr>
          <w:rFonts w:ascii="Times New Roman" w:hAnsi="Times New Roman" w:cs="Times New Roman"/>
          <w:sz w:val="28"/>
          <w:szCs w:val="28"/>
          <w:lang w:val="uk-UA"/>
        </w:rPr>
        <w:tab/>
        <w:t>Оцінювати соціально-психологічні процеси у команді у процесі вирішення фахових завдань.</w:t>
      </w:r>
    </w:p>
    <w:p w14:paraId="2AAF41EC" w14:textId="407E6FBC" w:rsidR="00761324" w:rsidRDefault="00761324" w:rsidP="007613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324">
        <w:rPr>
          <w:rFonts w:ascii="Times New Roman" w:hAnsi="Times New Roman" w:cs="Times New Roman"/>
          <w:sz w:val="28"/>
          <w:szCs w:val="28"/>
          <w:lang w:val="uk-UA"/>
        </w:rPr>
        <w:t>ПР16</w:t>
      </w:r>
      <w:r w:rsidRPr="00761324">
        <w:rPr>
          <w:rFonts w:ascii="Times New Roman" w:hAnsi="Times New Roman" w:cs="Times New Roman"/>
          <w:sz w:val="28"/>
          <w:szCs w:val="28"/>
          <w:lang w:val="uk-UA"/>
        </w:rPr>
        <w:tab/>
        <w:t>Знати, розуміти та дотримуватися етичних принципів професійної діяльності психолога.</w:t>
      </w:r>
    </w:p>
    <w:p w14:paraId="1DA1DC40" w14:textId="3FBDE728" w:rsidR="00761324" w:rsidRPr="00761324" w:rsidRDefault="00761324" w:rsidP="007613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324">
        <w:rPr>
          <w:rFonts w:ascii="Times New Roman" w:hAnsi="Times New Roman" w:cs="Times New Roman"/>
          <w:sz w:val="28"/>
          <w:szCs w:val="28"/>
          <w:lang w:val="uk-UA"/>
        </w:rPr>
        <w:t>ПР17</w:t>
      </w:r>
      <w:r w:rsidRPr="00761324">
        <w:rPr>
          <w:rFonts w:ascii="Times New Roman" w:hAnsi="Times New Roman" w:cs="Times New Roman"/>
          <w:sz w:val="28"/>
          <w:szCs w:val="28"/>
          <w:lang w:val="uk-UA"/>
        </w:rPr>
        <w:tab/>
        <w:t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</w:r>
    </w:p>
    <w:p w14:paraId="12200391" w14:textId="77777777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593E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DD593E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DD593E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DD593E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047CFB3A" w14:textId="68677E67" w:rsidR="00C80B56" w:rsidRPr="004F6313" w:rsidRDefault="00C80B56" w:rsidP="00C80B56">
      <w:pPr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Тема 1. </w:t>
      </w:r>
      <w:r w:rsidR="00761324"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Вступ в психологію діяльності. </w:t>
      </w:r>
    </w:p>
    <w:p w14:paraId="2C71D317" w14:textId="1A4D5DBE" w:rsidR="00C80B56" w:rsidRPr="004F6313" w:rsidRDefault="00C80B56" w:rsidP="00C80B56">
      <w:pPr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2.</w:t>
      </w:r>
      <w:r w:rsidR="00761324" w:rsidRPr="004F6313">
        <w:rPr>
          <w:rFonts w:ascii="Times New Roman" w:hAnsi="Times New Roman" w:cs="Times New Roman"/>
          <w:sz w:val="28"/>
          <w:szCs w:val="28"/>
        </w:rPr>
        <w:t xml:space="preserve"> </w:t>
      </w:r>
      <w:r w:rsidR="00761324"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Парадигми діяльності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.</w:t>
      </w:r>
    </w:p>
    <w:p w14:paraId="69794368" w14:textId="05BEEA36" w:rsidR="00C80B56" w:rsidRPr="004F6313" w:rsidRDefault="00C80B56" w:rsidP="00C80B56">
      <w:pPr>
        <w:widowControl w:val="0"/>
        <w:autoSpaceDE w:val="0"/>
        <w:autoSpaceDN w:val="0"/>
        <w:spacing w:line="263" w:lineRule="exact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3.</w:t>
      </w:r>
      <w:r w:rsidRPr="004F6313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  <w:lang w:val="uk-UA"/>
        </w:rPr>
        <w:t xml:space="preserve"> </w:t>
      </w:r>
      <w:r w:rsidR="00761324" w:rsidRPr="004F6313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  <w:lang w:val="uk-UA"/>
        </w:rPr>
        <w:t>Процеси діяльності.</w:t>
      </w:r>
    </w:p>
    <w:p w14:paraId="0F19C843" w14:textId="5749E3D8" w:rsidR="00C80B56" w:rsidRPr="004F6313" w:rsidRDefault="00C80B56" w:rsidP="00C80B56">
      <w:pPr>
        <w:widowControl w:val="0"/>
        <w:autoSpaceDE w:val="0"/>
        <w:autoSpaceDN w:val="0"/>
        <w:spacing w:line="263" w:lineRule="exact"/>
        <w:ind w:right="186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4. </w:t>
      </w:r>
      <w:r w:rsidR="00761324"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Організація діяльності.</w:t>
      </w:r>
    </w:p>
    <w:p w14:paraId="30EB97BB" w14:textId="64D6CABC" w:rsidR="00C80B56" w:rsidRPr="004F6313" w:rsidRDefault="00C80B56" w:rsidP="00C80B56">
      <w:pPr>
        <w:widowControl w:val="0"/>
        <w:autoSpaceDE w:val="0"/>
        <w:autoSpaceDN w:val="0"/>
        <w:spacing w:line="264" w:lineRule="exact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5.</w:t>
      </w:r>
      <w:r w:rsidRPr="004F6313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 </w:t>
      </w:r>
      <w:r w:rsidR="00761324" w:rsidRPr="004F6313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Закономірності формування мотиваційного компоненту психологічної системи діяльності. </w:t>
      </w:r>
    </w:p>
    <w:p w14:paraId="789D19A4" w14:textId="745F8701" w:rsidR="00C80B56" w:rsidRPr="004F6313" w:rsidRDefault="00C80B56" w:rsidP="00C80B56">
      <w:pPr>
        <w:widowControl w:val="0"/>
        <w:autoSpaceDE w:val="0"/>
        <w:autoSpaceDN w:val="0"/>
        <w:spacing w:line="263" w:lineRule="exact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6. </w:t>
      </w:r>
      <w:r w:rsidR="00761324"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Теорії мотивації  </w:t>
      </w:r>
    </w:p>
    <w:p w14:paraId="09D8BC66" w14:textId="3BB9864C" w:rsidR="00DD593E" w:rsidRPr="004F6313" w:rsidRDefault="00DD593E" w:rsidP="00DD593E">
      <w:pPr>
        <w:widowControl w:val="0"/>
        <w:autoSpaceDE w:val="0"/>
        <w:autoSpaceDN w:val="0"/>
        <w:ind w:right="313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Тема 7. </w:t>
      </w:r>
      <w:r w:rsidR="00761324"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Закономірності формування </w:t>
      </w:r>
      <w:proofErr w:type="spellStart"/>
      <w:r w:rsidR="00761324"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цілівого</w:t>
      </w:r>
      <w:proofErr w:type="spellEnd"/>
      <w:r w:rsidR="00761324"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 компоненту психологічної системи діяльності.</w:t>
      </w:r>
    </w:p>
    <w:p w14:paraId="6E923928" w14:textId="65688F4F" w:rsidR="00DD593E" w:rsidRPr="004F6313" w:rsidRDefault="00DD593E" w:rsidP="00DD593E">
      <w:pPr>
        <w:widowControl w:val="0"/>
        <w:autoSpaceDE w:val="0"/>
        <w:autoSpaceDN w:val="0"/>
        <w:ind w:right="313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8.</w:t>
      </w:r>
      <w:r w:rsidR="00761324" w:rsidRPr="004F6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324" w:rsidRPr="004F6313">
        <w:rPr>
          <w:rFonts w:ascii="Times New Roman" w:hAnsi="Times New Roman" w:cs="Times New Roman"/>
          <w:sz w:val="28"/>
          <w:szCs w:val="28"/>
        </w:rPr>
        <w:t>Диференціально-психологічні</w:t>
      </w:r>
      <w:proofErr w:type="spellEnd"/>
      <w:r w:rsidR="00761324" w:rsidRPr="004F6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324" w:rsidRPr="004F6313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761324" w:rsidRPr="004F6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324" w:rsidRPr="004F6313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="00761324" w:rsidRPr="004F6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324" w:rsidRPr="004F6313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761324" w:rsidRPr="004F6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324" w:rsidRPr="004F631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61324" w:rsidRPr="004F63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C8923" w14:textId="37FDBB97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9.</w:t>
      </w:r>
      <w:r w:rsidRPr="004F6313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 </w:t>
      </w:r>
      <w:r w:rsidR="00761324" w:rsidRPr="004F6313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val="uk-UA"/>
        </w:rPr>
        <w:t>Диференціально-психофізіологічний підхід до вивчення професійної діяльності.</w:t>
      </w:r>
    </w:p>
    <w:p w14:paraId="65A90EE8" w14:textId="14D79461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10. </w:t>
      </w:r>
      <w:r w:rsidR="00761324"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Темперамент та діяльність  </w:t>
      </w:r>
    </w:p>
    <w:p w14:paraId="2ECA4A39" w14:textId="724763D1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11.</w:t>
      </w:r>
      <w:r w:rsidRPr="004F6313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 </w:t>
      </w:r>
      <w:r w:rsidR="0067041B" w:rsidRPr="004F6313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val="uk-UA"/>
        </w:rPr>
        <w:t>Гендерні аспекти в діяльності.</w:t>
      </w:r>
    </w:p>
    <w:p w14:paraId="22BB1A37" w14:textId="46E99733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Тема 12. </w:t>
      </w:r>
      <w:r w:rsidR="0067041B"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Професійні важливі якості та здібності </w:t>
      </w:r>
    </w:p>
    <w:p w14:paraId="51E0CBD5" w14:textId="332376F7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13. </w:t>
      </w:r>
      <w:r w:rsidR="0067041B"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Учбова діяльність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.</w:t>
      </w:r>
    </w:p>
    <w:p w14:paraId="37F888F0" w14:textId="33D22F46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14. </w:t>
      </w:r>
      <w:r w:rsidR="0067041B"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Ігрова діяльність  </w:t>
      </w:r>
    </w:p>
    <w:p w14:paraId="347775F9" w14:textId="60AF6EF6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15.</w:t>
      </w:r>
      <w:r w:rsidRPr="004F6313"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  <w:lang w:val="uk-UA"/>
        </w:rPr>
        <w:t xml:space="preserve"> </w:t>
      </w:r>
      <w:r w:rsidR="0067041B" w:rsidRPr="004F6313"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  <w:lang w:val="uk-UA"/>
        </w:rPr>
        <w:t xml:space="preserve">Форми впливу на партнерів при спільній діяльності та маніпуляція.  </w:t>
      </w:r>
    </w:p>
    <w:p w14:paraId="63D77EFE" w14:textId="5D963D03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16. </w:t>
      </w:r>
      <w:r w:rsidR="0067041B" w:rsidRPr="004F6313">
        <w:rPr>
          <w:rFonts w:ascii="Times New Roman" w:eastAsia="Times New Roman" w:hAnsi="Times New Roman" w:cs="Times New Roman"/>
          <w:sz w:val="28"/>
          <w:szCs w:val="28"/>
          <w:lang w:val="uk-UA"/>
        </w:rPr>
        <w:t>Ділове спілкування</w:t>
      </w:r>
      <w:r w:rsidRPr="004F63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49305ED" w14:textId="77777777" w:rsidR="00C80B56" w:rsidRDefault="00C80B56" w:rsidP="00DD593E">
      <w:pPr>
        <w:jc w:val="center"/>
        <w:rPr>
          <w:rFonts w:ascii="Times New Roman" w:eastAsia="Times New Roman" w:hAnsi="Times New Roman" w:cs="Times New Roman"/>
          <w:b/>
          <w:color w:val="000009"/>
          <w:sz w:val="24"/>
          <w:lang w:val="uk-UA"/>
        </w:rPr>
      </w:pPr>
    </w:p>
    <w:p w14:paraId="31D30BDC" w14:textId="77777777" w:rsidR="00C80B56" w:rsidRDefault="00C80B56" w:rsidP="00A9620B">
      <w:pPr>
        <w:ind w:firstLine="567"/>
        <w:jc w:val="both"/>
        <w:rPr>
          <w:rFonts w:ascii="Times New Roman" w:eastAsia="Times New Roman" w:hAnsi="Times New Roman" w:cs="Times New Roman"/>
          <w:b/>
          <w:color w:val="000009"/>
          <w:sz w:val="24"/>
          <w:lang w:val="uk-UA"/>
        </w:rPr>
      </w:pPr>
    </w:p>
    <w:p w14:paraId="7EBC395D" w14:textId="05B6296C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593E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DD593E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67041B">
        <w:rPr>
          <w:rFonts w:ascii="Times New Roman" w:hAnsi="Times New Roman" w:cs="Times New Roman"/>
          <w:sz w:val="26"/>
          <w:szCs w:val="26"/>
          <w:lang w:val="uk-UA"/>
        </w:rPr>
        <w:t xml:space="preserve">Психологія </w:t>
      </w:r>
      <w:r w:rsidR="00DD593E">
        <w:rPr>
          <w:rFonts w:ascii="Times New Roman" w:hAnsi="Times New Roman" w:cs="Times New Roman"/>
          <w:sz w:val="26"/>
          <w:szCs w:val="26"/>
          <w:lang w:val="uk-UA"/>
        </w:rPr>
        <w:t>діяльності</w:t>
      </w:r>
      <w:r w:rsidRPr="00DD593E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15F1B267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20D236D2" w14:textId="77777777"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3B8DE17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4FFE65F3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67041B">
        <w:rPr>
          <w:rFonts w:ascii="Times New Roman" w:hAnsi="Times New Roman" w:cs="Times New Roman"/>
          <w:sz w:val="26"/>
          <w:szCs w:val="26"/>
          <w:lang w:val="uk-UA"/>
        </w:rPr>
        <w:t xml:space="preserve">Психологія </w:t>
      </w:r>
      <w:r w:rsidR="00DD593E" w:rsidRPr="00DD593E">
        <w:rPr>
          <w:rFonts w:ascii="Times New Roman" w:hAnsi="Times New Roman" w:cs="Times New Roman"/>
          <w:sz w:val="26"/>
          <w:szCs w:val="26"/>
          <w:lang w:val="uk-UA"/>
        </w:rPr>
        <w:t>діяльності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42446137" w14:textId="77777777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77777777" w:rsidR="00A9620B" w:rsidRPr="00A9620B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A9620B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A9620B">
        <w:rPr>
          <w:rFonts w:ascii="Times New Roman" w:hAnsi="Times New Roman" w:cs="Times New Roman"/>
          <w:sz w:val="26"/>
          <w:szCs w:val="26"/>
        </w:rPr>
        <w:t>.</w:t>
      </w:r>
    </w:p>
    <w:p w14:paraId="210C2D59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A9620B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54D08496" w14:textId="25EB0EC2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45A1DDC0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005BA4" w14:textId="3C30AB60" w:rsidR="00F1773A" w:rsidRDefault="00A9620B" w:rsidP="00A9620B">
      <w:pPr>
        <w:pStyle w:val="12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семестрового</w:t>
      </w:r>
      <w:r w:rsidRPr="00A9620B">
        <w:rPr>
          <w:b w:val="0"/>
          <w:bCs w:val="0"/>
          <w:lang w:val="uk-UA"/>
        </w:rPr>
        <w:t xml:space="preserve"> екзамену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14:paraId="05AAC085" w14:textId="77777777" w:rsidR="008F2ACA" w:rsidRDefault="008F2AC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</w:p>
    <w:p w14:paraId="3FC865F1" w14:textId="77777777" w:rsidR="00F1773A" w:rsidRPr="00A9620B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14:paraId="47F053DB" w14:textId="06DD380E" w:rsidR="00122496" w:rsidRPr="00A9620B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DD593E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DD593E">
        <w:rPr>
          <w:rStyle w:val="2"/>
          <w:b w:val="0"/>
          <w:bCs w:val="0"/>
          <w:u w:val="none"/>
          <w:lang w:val="uk-UA" w:eastAsia="uk-UA"/>
        </w:rPr>
        <w:t>1</w:t>
      </w:r>
      <w:r w:rsidRPr="00DD593E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14:paraId="5914E264" w14:textId="77777777" w:rsidR="00A9620B" w:rsidRPr="00A9620B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28"/>
        <w:gridCol w:w="1311"/>
        <w:gridCol w:w="917"/>
        <w:gridCol w:w="1921"/>
        <w:gridCol w:w="774"/>
        <w:gridCol w:w="946"/>
      </w:tblGrid>
      <w:tr w:rsidR="00A9620B" w:rsidRPr="00A9620B" w14:paraId="56740601" w14:textId="77777777" w:rsidTr="008F2ACA">
        <w:trPr>
          <w:trHeight w:val="290"/>
        </w:trPr>
        <w:tc>
          <w:tcPr>
            <w:tcW w:w="2943" w:type="dxa"/>
            <w:vMerge w:val="restart"/>
            <w:shd w:val="clear" w:color="auto" w:fill="auto"/>
          </w:tcPr>
          <w:p w14:paraId="113E039D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5751" w:type="dxa"/>
            <w:gridSpan w:val="5"/>
            <w:shd w:val="clear" w:color="auto" w:fill="auto"/>
          </w:tcPr>
          <w:p w14:paraId="131D61C6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14:paraId="693CA432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A9620B" w14:paraId="3B9DEECA" w14:textId="77777777" w:rsidTr="008F2ACA">
        <w:trPr>
          <w:trHeight w:val="890"/>
        </w:trPr>
        <w:tc>
          <w:tcPr>
            <w:tcW w:w="2943" w:type="dxa"/>
            <w:vMerge/>
            <w:shd w:val="clear" w:color="auto" w:fill="auto"/>
          </w:tcPr>
          <w:p w14:paraId="3C172729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14:paraId="5F461EB8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14:paraId="201555FB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 завдання</w:t>
            </w:r>
          </w:p>
        </w:tc>
        <w:tc>
          <w:tcPr>
            <w:tcW w:w="917" w:type="dxa"/>
            <w:shd w:val="clear" w:color="auto" w:fill="auto"/>
          </w:tcPr>
          <w:p w14:paraId="6D904F8E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14:paraId="5448DE77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Інше (есе, самост.опрацюв. матер.)</w:t>
            </w:r>
          </w:p>
        </w:tc>
        <w:tc>
          <w:tcPr>
            <w:tcW w:w="774" w:type="dxa"/>
            <w:shd w:val="clear" w:color="auto" w:fill="auto"/>
          </w:tcPr>
          <w:p w14:paraId="0A8B5A05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14:paraId="1F091CAD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D593E" w:rsidRPr="00A9620B" w14:paraId="0CB305A7" w14:textId="77777777" w:rsidTr="008F2ACA">
        <w:trPr>
          <w:trHeight w:val="864"/>
        </w:trPr>
        <w:tc>
          <w:tcPr>
            <w:tcW w:w="2943" w:type="dxa"/>
            <w:shd w:val="clear" w:color="auto" w:fill="auto"/>
          </w:tcPr>
          <w:p w14:paraId="34DEA256" w14:textId="3DF1EA19" w:rsidR="00DD593E" w:rsidRPr="00A9620B" w:rsidRDefault="0067041B" w:rsidP="00DD59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704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Тема1. Вступ в психологію діяльності.</w:t>
            </w:r>
          </w:p>
        </w:tc>
        <w:tc>
          <w:tcPr>
            <w:tcW w:w="828" w:type="dxa"/>
            <w:shd w:val="clear" w:color="auto" w:fill="auto"/>
          </w:tcPr>
          <w:p w14:paraId="5C0686BF" w14:textId="715EFEFC" w:rsidR="00DD593E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16C2E7F" w14:textId="77777777" w:rsidR="00DD593E" w:rsidRPr="00A9620B" w:rsidRDefault="00DD593E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2E408133" w14:textId="77777777" w:rsidR="00DD593E" w:rsidRPr="00A9620B" w:rsidRDefault="00DD593E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7BA94ACE" w14:textId="77777777" w:rsidR="00DD593E" w:rsidRPr="00A9620B" w:rsidRDefault="00DD593E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28A7BEE8" w14:textId="7AA61110" w:rsidR="00DD593E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4653821A" w14:textId="0F62C46A" w:rsidR="00DD593E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BA767B" w:rsidRPr="00A9620B" w14:paraId="1A63D171" w14:textId="77777777" w:rsidTr="008F2ACA">
        <w:trPr>
          <w:trHeight w:val="590"/>
        </w:trPr>
        <w:tc>
          <w:tcPr>
            <w:tcW w:w="2943" w:type="dxa"/>
            <w:shd w:val="clear" w:color="auto" w:fill="auto"/>
          </w:tcPr>
          <w:p w14:paraId="4AEC81DA" w14:textId="5C855BA2" w:rsidR="00BA767B" w:rsidRPr="00A9620B" w:rsidRDefault="0067041B" w:rsidP="00DD59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704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Тема 2. Парадигми діяльності</w:t>
            </w:r>
          </w:p>
        </w:tc>
        <w:tc>
          <w:tcPr>
            <w:tcW w:w="828" w:type="dxa"/>
            <w:shd w:val="clear" w:color="auto" w:fill="auto"/>
          </w:tcPr>
          <w:p w14:paraId="6E3E6C26" w14:textId="2E7D228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6BC7D37B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6C090241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30A85919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456ED3B2" w14:textId="4DB71DD7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47BC35AC" w14:textId="71A16FCC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BA767B" w:rsidRPr="00A9620B" w14:paraId="6411C49A" w14:textId="77777777" w:rsidTr="008F2ACA">
        <w:trPr>
          <w:trHeight w:val="630"/>
        </w:trPr>
        <w:tc>
          <w:tcPr>
            <w:tcW w:w="2943" w:type="dxa"/>
            <w:shd w:val="clear" w:color="auto" w:fill="auto"/>
          </w:tcPr>
          <w:p w14:paraId="02669A3F" w14:textId="7EB70544" w:rsidR="00BA767B" w:rsidRPr="00A9620B" w:rsidRDefault="0067041B" w:rsidP="00DD59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704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Тема №3 Процеси діяльності.</w:t>
            </w:r>
          </w:p>
        </w:tc>
        <w:tc>
          <w:tcPr>
            <w:tcW w:w="828" w:type="dxa"/>
            <w:shd w:val="clear" w:color="auto" w:fill="auto"/>
          </w:tcPr>
          <w:p w14:paraId="35380D39" w14:textId="2707AF4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42600F3D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7A35653B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6D7992F9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6C08551D" w14:textId="02567253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6B620B7" w14:textId="27E1D01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BA767B" w:rsidRPr="00A9620B" w14:paraId="284A5545" w14:textId="77777777" w:rsidTr="008F2ACA">
        <w:trPr>
          <w:trHeight w:val="572"/>
        </w:trPr>
        <w:tc>
          <w:tcPr>
            <w:tcW w:w="2943" w:type="dxa"/>
            <w:shd w:val="clear" w:color="auto" w:fill="auto"/>
          </w:tcPr>
          <w:p w14:paraId="18B023A9" w14:textId="4391287B" w:rsidR="00BA767B" w:rsidRPr="00A9620B" w:rsidRDefault="0067041B" w:rsidP="00DD59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 №4. Організація діяльності.</w:t>
            </w:r>
          </w:p>
        </w:tc>
        <w:tc>
          <w:tcPr>
            <w:tcW w:w="828" w:type="dxa"/>
            <w:shd w:val="clear" w:color="auto" w:fill="auto"/>
          </w:tcPr>
          <w:p w14:paraId="3854CA76" w14:textId="2FAD8DA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7E7CFF5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0321C199" w14:textId="7DF590A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410CCB05" w14:textId="317624A0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22D560C1" w14:textId="63F5517F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6EED7FBD" w14:textId="18C4E93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6F4BE25B" w14:textId="77777777" w:rsidTr="008F2ACA">
        <w:trPr>
          <w:trHeight w:val="300"/>
        </w:trPr>
        <w:tc>
          <w:tcPr>
            <w:tcW w:w="2943" w:type="dxa"/>
            <w:shd w:val="clear" w:color="auto" w:fill="auto"/>
          </w:tcPr>
          <w:p w14:paraId="46B60937" w14:textId="2B664291" w:rsidR="00BA767B" w:rsidRPr="00A9620B" w:rsidRDefault="0067041B" w:rsidP="00DD593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Тема</w:t>
            </w:r>
            <w:r w:rsidRPr="0067041B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№5. Закономірності формування мотиваційного компоненту психологічної системи діяльності</w:t>
            </w:r>
            <w:r w:rsidRPr="0067041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14:paraId="508C51F4" w14:textId="6D064C8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230E8B7" w14:textId="028F30EC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95C7D9D" w14:textId="4D8AC7C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C4BAE4E" w14:textId="5A0F76D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4E6A97A3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6A4835FC" w14:textId="4B3650D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51622ADD" w14:textId="77777777" w:rsidTr="008F2ACA">
        <w:trPr>
          <w:trHeight w:val="290"/>
        </w:trPr>
        <w:tc>
          <w:tcPr>
            <w:tcW w:w="2943" w:type="dxa"/>
            <w:shd w:val="clear" w:color="auto" w:fill="auto"/>
          </w:tcPr>
          <w:p w14:paraId="4D37A6C8" w14:textId="519978B7" w:rsidR="00BA767B" w:rsidRPr="0067041B" w:rsidRDefault="0067041B" w:rsidP="00DD593E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Тема №</w:t>
            </w:r>
            <w:r w:rsidRPr="0067041B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6. Теорії мотивації</w:t>
            </w:r>
          </w:p>
        </w:tc>
        <w:tc>
          <w:tcPr>
            <w:tcW w:w="828" w:type="dxa"/>
            <w:shd w:val="clear" w:color="auto" w:fill="auto"/>
          </w:tcPr>
          <w:p w14:paraId="6B062BE2" w14:textId="3ABE39C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66CE6626" w14:textId="25BD2AFF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731B31F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8B174A4" w14:textId="4A11EA6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7AD4A33F" w14:textId="3D7BE61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4A87A8C3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BA767B" w:rsidRPr="00A9620B" w14:paraId="3EA46E6F" w14:textId="77777777" w:rsidTr="008F2ACA">
        <w:trPr>
          <w:trHeight w:val="290"/>
        </w:trPr>
        <w:tc>
          <w:tcPr>
            <w:tcW w:w="2943" w:type="dxa"/>
            <w:shd w:val="clear" w:color="auto" w:fill="auto"/>
          </w:tcPr>
          <w:p w14:paraId="3E133AF3" w14:textId="3420FD6C" w:rsidR="00BA767B" w:rsidRPr="00A9620B" w:rsidRDefault="0067041B" w:rsidP="0067041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</w:t>
            </w: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№</w:t>
            </w: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7. Закономірності формування </w:t>
            </w:r>
            <w:proofErr w:type="spellStart"/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цілівого</w:t>
            </w:r>
            <w:proofErr w:type="spellEnd"/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компоненту психологічної системи діяльності.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14:paraId="02C94DE1" w14:textId="678CAFDF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7FBD5CCB" w14:textId="303AC801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E9DD076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752FAE3" w14:textId="46586FC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356F9CE6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5E2F382" w14:textId="58760EA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19CA6F9C" w14:textId="77777777" w:rsidTr="008F2ACA">
        <w:trPr>
          <w:trHeight w:val="300"/>
        </w:trPr>
        <w:tc>
          <w:tcPr>
            <w:tcW w:w="2943" w:type="dxa"/>
            <w:shd w:val="clear" w:color="auto" w:fill="auto"/>
          </w:tcPr>
          <w:p w14:paraId="452D789B" w14:textId="45ADD429" w:rsidR="00BA767B" w:rsidRPr="00A9620B" w:rsidRDefault="0067041B" w:rsidP="0067041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lastRenderedPageBreak/>
              <w:t>Тема №8. Диференціально-психологічні аспекти вибору професійної діяльності.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14:paraId="7C78BBCE" w14:textId="191AC59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EC9C473" w14:textId="54B171B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5D8237EF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7A8A297" w14:textId="7C1369F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4B7261BB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E1C2BD4" w14:textId="0BC69AD1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3AD993BA" w14:textId="77777777" w:rsidTr="008F2ACA">
        <w:trPr>
          <w:trHeight w:val="290"/>
        </w:trPr>
        <w:tc>
          <w:tcPr>
            <w:tcW w:w="2943" w:type="dxa"/>
            <w:shd w:val="clear" w:color="auto" w:fill="auto"/>
          </w:tcPr>
          <w:p w14:paraId="06287670" w14:textId="0B9C6D29" w:rsidR="00BA767B" w:rsidRPr="00A9620B" w:rsidRDefault="0067041B" w:rsidP="0067041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Тема№</w:t>
            </w: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9. Диференціально-психофізіологічний підхід до вивчення професійної діяльності.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14:paraId="59545418" w14:textId="02C6A1BD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132AF968" w14:textId="27DECDD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72AED8B4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8BC6DFF" w14:textId="0BFB5B8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2FD4AC2D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0CDDFA57" w14:textId="49F15FA3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31642019" w14:textId="77777777" w:rsidTr="008F2ACA">
        <w:trPr>
          <w:trHeight w:val="290"/>
        </w:trPr>
        <w:tc>
          <w:tcPr>
            <w:tcW w:w="2943" w:type="dxa"/>
            <w:shd w:val="clear" w:color="auto" w:fill="auto"/>
          </w:tcPr>
          <w:p w14:paraId="48052248" w14:textId="4FAAC5E6" w:rsidR="00BA767B" w:rsidRPr="00A9620B" w:rsidRDefault="0067041B" w:rsidP="0067041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Тема № 10. Темперамент та діяльність. </w:t>
            </w:r>
          </w:p>
        </w:tc>
        <w:tc>
          <w:tcPr>
            <w:tcW w:w="828" w:type="dxa"/>
            <w:shd w:val="clear" w:color="auto" w:fill="auto"/>
          </w:tcPr>
          <w:p w14:paraId="08010A96" w14:textId="013E8C7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AFFDB95" w14:textId="78B7A6C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3497BAB9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BE30BA5" w14:textId="4C47AA6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10429AE0" w14:textId="4C3CAEE4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663C465C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BA767B" w:rsidRPr="00A9620B" w14:paraId="32B3FCC2" w14:textId="77777777" w:rsidTr="008F2ACA">
        <w:trPr>
          <w:trHeight w:val="290"/>
        </w:trPr>
        <w:tc>
          <w:tcPr>
            <w:tcW w:w="2943" w:type="dxa"/>
            <w:shd w:val="clear" w:color="auto" w:fill="auto"/>
          </w:tcPr>
          <w:p w14:paraId="1F23BEE2" w14:textId="7BD55009" w:rsidR="00BA767B" w:rsidRPr="000F4305" w:rsidRDefault="0067041B" w:rsidP="00431403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 11. Гендерні аспекти в діяльності.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14:paraId="395EB0C1" w14:textId="6F6163AC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0AFAEFD" w14:textId="461AFE6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6ED8CF56" w14:textId="601EBD83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E9715A0" w14:textId="693FFDAD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5525520C" w14:textId="6DAE9DA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3C975AC" w14:textId="4BEED7B1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0D07A74D" w14:textId="77777777" w:rsidTr="008F2ACA">
        <w:trPr>
          <w:trHeight w:val="290"/>
        </w:trPr>
        <w:tc>
          <w:tcPr>
            <w:tcW w:w="2943" w:type="dxa"/>
            <w:shd w:val="clear" w:color="auto" w:fill="auto"/>
          </w:tcPr>
          <w:p w14:paraId="20CA73D1" w14:textId="1C584D19" w:rsidR="00BA767B" w:rsidRPr="000F4305" w:rsidRDefault="00B817C4" w:rsidP="00B817C4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B817C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 № 12. Професійні важливі якості та здібності.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14:paraId="11C9E80E" w14:textId="6D7FD984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9D80D5F" w14:textId="149DC0D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4085B666" w14:textId="1659287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4B34C6E" w14:textId="56F3CF8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4D880EF2" w14:textId="5EE3220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7B244D5" w14:textId="24D5753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67E762D2" w14:textId="77777777" w:rsidTr="008F2ACA">
        <w:trPr>
          <w:trHeight w:val="290"/>
        </w:trPr>
        <w:tc>
          <w:tcPr>
            <w:tcW w:w="2943" w:type="dxa"/>
            <w:shd w:val="clear" w:color="auto" w:fill="auto"/>
          </w:tcPr>
          <w:p w14:paraId="307AED0F" w14:textId="633F8355" w:rsidR="00BA767B" w:rsidRPr="000F4305" w:rsidRDefault="00B817C4" w:rsidP="00B817C4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B817C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 № 13. Учбова діяльність.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14:paraId="76E52B3E" w14:textId="15508F94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50B8DEB6" w14:textId="3886BF6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5F44C940" w14:textId="75729AA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CE993FC" w14:textId="626D6DA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57DF0E6D" w14:textId="4A9C507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3394A62" w14:textId="2BFECFF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042FA2AD" w14:textId="77777777" w:rsidTr="008F2ACA">
        <w:trPr>
          <w:trHeight w:val="290"/>
        </w:trPr>
        <w:tc>
          <w:tcPr>
            <w:tcW w:w="2943" w:type="dxa"/>
            <w:shd w:val="clear" w:color="auto" w:fill="auto"/>
          </w:tcPr>
          <w:p w14:paraId="4A3816F6" w14:textId="3361968E" w:rsidR="00BA767B" w:rsidRPr="000F4305" w:rsidRDefault="00B817C4" w:rsidP="00B817C4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B817C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Тема№ 14. Ігрова діяльність.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14:paraId="64D5C0F8" w14:textId="0E455A4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7758CF9E" w14:textId="246A4783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2521E553" w14:textId="48A3B35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0675D79" w14:textId="1B14399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879A6E7" w14:textId="69C79F5F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E04AB62" w14:textId="697D22C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4C2F36C7" w14:textId="77777777" w:rsidTr="008F2ACA">
        <w:trPr>
          <w:trHeight w:val="290"/>
        </w:trPr>
        <w:tc>
          <w:tcPr>
            <w:tcW w:w="2943" w:type="dxa"/>
            <w:shd w:val="clear" w:color="auto" w:fill="auto"/>
          </w:tcPr>
          <w:p w14:paraId="3546BB95" w14:textId="69F5A92F" w:rsidR="00BA767B" w:rsidRPr="000F4305" w:rsidRDefault="00B817C4" w:rsidP="00B817C4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B817C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Тема№ 15. Форми впливу на партнерів при спільній діяльності та маніпуляція.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14:paraId="75970AAF" w14:textId="22939C3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E81C752" w14:textId="1C4625B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13C87646" w14:textId="4B23CCC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C6E1AF9" w14:textId="71F2503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770D7721" w14:textId="2A39FDE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5AA0216D" w14:textId="00AC034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5DB3401C" w14:textId="77777777" w:rsidTr="008F2ACA">
        <w:trPr>
          <w:trHeight w:val="290"/>
        </w:trPr>
        <w:tc>
          <w:tcPr>
            <w:tcW w:w="2943" w:type="dxa"/>
            <w:shd w:val="clear" w:color="auto" w:fill="auto"/>
          </w:tcPr>
          <w:p w14:paraId="7F36B448" w14:textId="1FFF3070" w:rsidR="00BA767B" w:rsidRPr="000F4305" w:rsidRDefault="00B817C4" w:rsidP="00B817C4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B817C4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Тема№ 16. Ділове спілкування.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14:paraId="70AF1A46" w14:textId="214C8DF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88FF3D5" w14:textId="4A20942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1589E45C" w14:textId="37739C4D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60A56D1" w14:textId="77FC193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5B16F03" w14:textId="4F0E2BA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72FC8CD2" w14:textId="6206DCF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A9620B" w14:paraId="6EF09244" w14:textId="77777777" w:rsidTr="008F2ACA">
        <w:trPr>
          <w:trHeight w:val="290"/>
        </w:trPr>
        <w:tc>
          <w:tcPr>
            <w:tcW w:w="2943" w:type="dxa"/>
            <w:shd w:val="clear" w:color="auto" w:fill="auto"/>
          </w:tcPr>
          <w:p w14:paraId="69302F67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828" w:type="dxa"/>
            <w:shd w:val="clear" w:color="auto" w:fill="auto"/>
          </w:tcPr>
          <w:p w14:paraId="789777D4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65DCF20E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683EEE9B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5154A33F" w14:textId="77777777" w:rsidR="00A9620B" w:rsidRPr="00B817C4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7079A27" w14:textId="77777777" w:rsidR="00A9620B" w:rsidRPr="00B817C4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39B1A415" w14:textId="3B7B811F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</w:tr>
      <w:tr w:rsidR="00A9620B" w:rsidRPr="00A9620B" w14:paraId="702436A3" w14:textId="77777777" w:rsidTr="008F2ACA">
        <w:trPr>
          <w:trHeight w:val="300"/>
        </w:trPr>
        <w:tc>
          <w:tcPr>
            <w:tcW w:w="2943" w:type="dxa"/>
            <w:shd w:val="clear" w:color="auto" w:fill="auto"/>
          </w:tcPr>
          <w:p w14:paraId="1E283656" w14:textId="77777777" w:rsidR="00A9620B" w:rsidRPr="00A9620B" w:rsidRDefault="00A9620B" w:rsidP="00BA76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828" w:type="dxa"/>
            <w:shd w:val="clear" w:color="auto" w:fill="auto"/>
          </w:tcPr>
          <w:p w14:paraId="07B94FFF" w14:textId="4225922E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311" w:type="dxa"/>
            <w:shd w:val="clear" w:color="auto" w:fill="auto"/>
          </w:tcPr>
          <w:p w14:paraId="6B3E9970" w14:textId="5C57BAB9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917" w:type="dxa"/>
            <w:shd w:val="clear" w:color="auto" w:fill="auto"/>
          </w:tcPr>
          <w:p w14:paraId="5B91598B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14:paraId="72250D13" w14:textId="61A24428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auto"/>
          </w:tcPr>
          <w:p w14:paraId="12737B1B" w14:textId="4ADC833E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14:paraId="73466F2E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</w:tbl>
    <w:p w14:paraId="1608BC2D" w14:textId="77777777" w:rsidR="005118D4" w:rsidRPr="00A9620B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lastRenderedPageBreak/>
        <w:t>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3260"/>
        <w:gridCol w:w="1756"/>
      </w:tblGrid>
      <w:tr w:rsidR="004952EA" w:rsidRPr="00A9620B" w14:paraId="1BF6A84D" w14:textId="77777777" w:rsidTr="00BA767B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2"/>
          </w:tcPr>
          <w:p w14:paraId="420D86B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14:paraId="39344B31" w14:textId="77777777" w:rsidTr="008F2ACA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14:paraId="7DD2881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1756" w:type="dxa"/>
          </w:tcPr>
          <w:p w14:paraId="10BCE1E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14:paraId="76B00D27" w14:textId="77777777" w:rsidTr="008F2ACA">
        <w:trPr>
          <w:trHeight w:val="321"/>
        </w:trPr>
        <w:tc>
          <w:tcPr>
            <w:tcW w:w="1560" w:type="dxa"/>
          </w:tcPr>
          <w:p w14:paraId="2635679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</w:tcPr>
          <w:p w14:paraId="4D52A64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</w:tcPr>
          <w:p w14:paraId="76C174F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14:paraId="39C3DE3D" w14:textId="77777777" w:rsidTr="008F2ACA">
        <w:trPr>
          <w:trHeight w:val="3735"/>
        </w:trPr>
        <w:tc>
          <w:tcPr>
            <w:tcW w:w="1560" w:type="dxa"/>
          </w:tcPr>
          <w:p w14:paraId="5AF575A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A9620B" w:rsidRDefault="004952EA" w:rsidP="00BA767B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3260" w:type="dxa"/>
          </w:tcPr>
          <w:p w14:paraId="15552CA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1756" w:type="dxa"/>
          </w:tcPr>
          <w:p w14:paraId="376506D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14:paraId="42365D3B" w14:textId="77777777" w:rsidTr="008F2ACA">
        <w:trPr>
          <w:trHeight w:val="145"/>
        </w:trPr>
        <w:tc>
          <w:tcPr>
            <w:tcW w:w="1560" w:type="dxa"/>
          </w:tcPr>
          <w:p w14:paraId="2A31A13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14:paraId="117292E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1756" w:type="dxa"/>
          </w:tcPr>
          <w:p w14:paraId="64C651C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14:paraId="5CE9A004" w14:textId="77777777" w:rsidTr="008F2ACA">
        <w:trPr>
          <w:trHeight w:val="145"/>
        </w:trPr>
        <w:tc>
          <w:tcPr>
            <w:tcW w:w="1560" w:type="dxa"/>
          </w:tcPr>
          <w:p w14:paraId="3AA36D2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A9620B" w:rsidRDefault="004952EA" w:rsidP="00BA767B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14:paraId="4BD8401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1756" w:type="dxa"/>
          </w:tcPr>
          <w:p w14:paraId="5C69AB9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14:paraId="0973EDD4" w14:textId="77777777" w:rsidTr="008F2ACA">
        <w:trPr>
          <w:trHeight w:val="145"/>
        </w:trPr>
        <w:tc>
          <w:tcPr>
            <w:tcW w:w="1560" w:type="dxa"/>
          </w:tcPr>
          <w:p w14:paraId="09ACAE9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14:paraId="2E3F6A3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56" w:type="dxa"/>
          </w:tcPr>
          <w:p w14:paraId="45A8B45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14:paraId="7CF1615C" w14:textId="77777777" w:rsidTr="008F2ACA">
        <w:trPr>
          <w:trHeight w:val="2807"/>
        </w:trPr>
        <w:tc>
          <w:tcPr>
            <w:tcW w:w="1560" w:type="dxa"/>
          </w:tcPr>
          <w:p w14:paraId="3F7783E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14:paraId="176CEE5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56" w:type="dxa"/>
          </w:tcPr>
          <w:p w14:paraId="32E37D7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невміння застосовувати теоретичні положення при розвязанні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14:paraId="6CC698D5" w14:textId="77777777" w:rsidTr="008F2ACA">
        <w:trPr>
          <w:trHeight w:val="3005"/>
        </w:trPr>
        <w:tc>
          <w:tcPr>
            <w:tcW w:w="1560" w:type="dxa"/>
          </w:tcPr>
          <w:p w14:paraId="5330FA4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14:paraId="4DA6F76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56" w:type="dxa"/>
          </w:tcPr>
          <w:p w14:paraId="196E130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14:paraId="557F08F0" w14:textId="77777777" w:rsidTr="008F2ACA">
        <w:trPr>
          <w:trHeight w:val="2793"/>
        </w:trPr>
        <w:tc>
          <w:tcPr>
            <w:tcW w:w="1560" w:type="dxa"/>
          </w:tcPr>
          <w:p w14:paraId="19E2124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14:paraId="0B9A47C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A9620B" w:rsidRDefault="004952EA" w:rsidP="00BA767B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A9620B" w:rsidRDefault="004952EA" w:rsidP="00BA767B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756" w:type="dxa"/>
          </w:tcPr>
          <w:p w14:paraId="5F9BD5B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444EEC" w14:textId="77777777" w:rsidR="00A9620B" w:rsidRDefault="00A9620B" w:rsidP="008F2ACA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D9FC718" w14:textId="6E3A93C8" w:rsidR="00A9620B" w:rsidRPr="00A9620B" w:rsidRDefault="00F1773A" w:rsidP="008F2AC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37414086" w14:textId="77777777" w:rsidR="00E46FE0" w:rsidRPr="00E46FE0" w:rsidRDefault="00E46FE0" w:rsidP="008F2ACA">
      <w:pPr>
        <w:widowControl w:val="0"/>
        <w:numPr>
          <w:ilvl w:val="0"/>
          <w:numId w:val="10"/>
        </w:numPr>
        <w:tabs>
          <w:tab w:val="left" w:pos="1053"/>
          <w:tab w:val="left" w:pos="1054"/>
        </w:tabs>
        <w:autoSpaceDE w:val="0"/>
        <w:autoSpaceDN w:val="0"/>
        <w:spacing w:before="25" w:line="259" w:lineRule="auto"/>
        <w:ind w:left="0" w:right="259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Козаков В. А. Психологія діяльності та навчальний менеджмент: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Навч.-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 П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посіб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для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самост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вивч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дисципліни / В. А. Козаков, М. В.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Артюшина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, О. М. Котикова та ін. — К.: КНЕУ, 2003. — 829 с. </w:t>
      </w:r>
    </w:p>
    <w:p w14:paraId="5D552CB8" w14:textId="77777777" w:rsidR="00E46FE0" w:rsidRPr="00E46FE0" w:rsidRDefault="00E46FE0" w:rsidP="008F2ACA">
      <w:pPr>
        <w:widowControl w:val="0"/>
        <w:numPr>
          <w:ilvl w:val="0"/>
          <w:numId w:val="10"/>
        </w:numPr>
        <w:tabs>
          <w:tab w:val="left" w:pos="1053"/>
          <w:tab w:val="left" w:pos="1054"/>
        </w:tabs>
        <w:autoSpaceDE w:val="0"/>
        <w:autoSpaceDN w:val="0"/>
        <w:spacing w:before="64" w:line="259" w:lineRule="auto"/>
        <w:ind w:left="0" w:right="241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Максименко С. Д. Загальна психологія : навчальний посібник для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студ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вищ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закл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: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рек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МОНУ / С. Д. Максименко. - 3-тє вид., перероб. та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доп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– Київ : Центр учбової літератури, 2008. – 272 с. </w:t>
      </w:r>
    </w:p>
    <w:p w14:paraId="27A17918" w14:textId="77777777" w:rsidR="00E46FE0" w:rsidRPr="00E46FE0" w:rsidRDefault="00E46FE0" w:rsidP="008F2ACA">
      <w:pPr>
        <w:widowControl w:val="0"/>
        <w:numPr>
          <w:ilvl w:val="0"/>
          <w:numId w:val="10"/>
        </w:numPr>
        <w:tabs>
          <w:tab w:val="left" w:pos="1053"/>
          <w:tab w:val="left" w:pos="1054"/>
        </w:tabs>
        <w:autoSpaceDE w:val="0"/>
        <w:autoSpaceDN w:val="0"/>
        <w:spacing w:before="64" w:line="259" w:lineRule="auto"/>
        <w:ind w:left="0" w:right="241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Психологія професійної діяльності та психологічна діагностика організацій:курс лекцій для студентів денної і заочної форм навчання спеціальності 053 «Психологія», ступінь «Магістр», / укладач О.С.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Юрков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– Мукачево: МДУ, 2017. - 116 с. </w:t>
      </w:r>
    </w:p>
    <w:p w14:paraId="78AF56EC" w14:textId="77777777" w:rsidR="00E46FE0" w:rsidRPr="00E46FE0" w:rsidRDefault="00E46FE0" w:rsidP="008F2ACA">
      <w:pPr>
        <w:widowControl w:val="0"/>
        <w:numPr>
          <w:ilvl w:val="0"/>
          <w:numId w:val="10"/>
        </w:numPr>
        <w:tabs>
          <w:tab w:val="left" w:pos="1053"/>
          <w:tab w:val="left" w:pos="1054"/>
        </w:tabs>
        <w:autoSpaceDE w:val="0"/>
        <w:autoSpaceDN w:val="0"/>
        <w:spacing w:before="2" w:line="256" w:lineRule="auto"/>
        <w:ind w:left="0" w:right="539" w:firstLine="0"/>
        <w:jc w:val="both"/>
        <w:rPr>
          <w:rFonts w:ascii="Times New Roman" w:eastAsia="Times New Roman" w:hAnsi="Times New Roman" w:cs="Times New Roman"/>
          <w:sz w:val="30"/>
          <w:lang w:val="uk-UA"/>
        </w:rPr>
      </w:pP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Ложкин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 Г. В.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Практическая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психология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 в системах «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человек-техника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» :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учеб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по-собие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 / Г. В.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Ложкин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, Н. И.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Повякель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>. – К. : МАУП, 2003. – 296 с.</w:t>
      </w:r>
    </w:p>
    <w:p w14:paraId="79A68754" w14:textId="77777777" w:rsidR="00E46FE0" w:rsidRPr="00E46FE0" w:rsidRDefault="00E46FE0" w:rsidP="008F2ACA">
      <w:pPr>
        <w:widowControl w:val="0"/>
        <w:numPr>
          <w:ilvl w:val="0"/>
          <w:numId w:val="10"/>
        </w:numPr>
        <w:tabs>
          <w:tab w:val="left" w:pos="1053"/>
          <w:tab w:val="left" w:pos="1054"/>
        </w:tabs>
        <w:autoSpaceDE w:val="0"/>
        <w:autoSpaceDN w:val="0"/>
        <w:spacing w:before="2" w:line="256" w:lineRule="auto"/>
        <w:ind w:left="0" w:right="539" w:firstLine="0"/>
        <w:jc w:val="both"/>
        <w:rPr>
          <w:rFonts w:ascii="Times New Roman" w:eastAsia="Times New Roman" w:hAnsi="Times New Roman" w:cs="Times New Roman"/>
          <w:sz w:val="30"/>
          <w:lang w:val="uk-UA"/>
        </w:rPr>
      </w:pP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Закалик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 Г.М. Психологія розвитку та успіху особистості: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Посібник / Г.М.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Закалик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, Ю.М.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Терлецька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, Н.М.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Шувар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>. – Львів, 2019. – 488с.</w:t>
      </w:r>
    </w:p>
    <w:p w14:paraId="04A29B6E" w14:textId="77777777" w:rsidR="00E46FE0" w:rsidRPr="00E46FE0" w:rsidRDefault="00E46FE0" w:rsidP="008F2ACA">
      <w:pPr>
        <w:widowControl w:val="0"/>
        <w:numPr>
          <w:ilvl w:val="0"/>
          <w:numId w:val="10"/>
        </w:numPr>
        <w:tabs>
          <w:tab w:val="left" w:pos="1053"/>
          <w:tab w:val="left" w:pos="1054"/>
        </w:tabs>
        <w:autoSpaceDE w:val="0"/>
        <w:autoSpaceDN w:val="0"/>
        <w:spacing w:before="2" w:line="256" w:lineRule="auto"/>
        <w:ind w:left="0" w:right="539" w:firstLine="0"/>
        <w:jc w:val="both"/>
        <w:rPr>
          <w:rFonts w:ascii="Times New Roman" w:eastAsia="Times New Roman" w:hAnsi="Times New Roman" w:cs="Times New Roman"/>
          <w:sz w:val="30"/>
          <w:lang w:val="uk-UA"/>
        </w:rPr>
      </w:pP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Варій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 М. Й. Загальна психологія.: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підр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[для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студ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вищ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закл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.]/ М. Й.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Варій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 – [3-тє вид.]. – К.: Центр учбової літератури, 2009. – 1007 с </w:t>
      </w:r>
    </w:p>
    <w:p w14:paraId="3F963D0D" w14:textId="77777777" w:rsidR="00E46FE0" w:rsidRPr="00E46FE0" w:rsidRDefault="00E46FE0" w:rsidP="008F2AC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 w:rsidRPr="00E46F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Допоміжна</w:t>
      </w:r>
      <w:r w:rsidRPr="00E46FE0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E46FE0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</w:t>
      </w:r>
    </w:p>
    <w:p w14:paraId="01B10321" w14:textId="77777777" w:rsidR="00E46FE0" w:rsidRPr="00E46FE0" w:rsidRDefault="00E46FE0" w:rsidP="008F2AC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before="115"/>
        <w:ind w:left="0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Липка А. Психологічні поради та рекомендації щодо активізації професійної відповідальності психологів / А. Липка // Психологія і суспільство. – 2019. – № 2 (76). – С. 139-146. </w:t>
      </w:r>
    </w:p>
    <w:p w14:paraId="7ED1AF93" w14:textId="77777777" w:rsidR="00E46FE0" w:rsidRPr="00E46FE0" w:rsidRDefault="00E46FE0" w:rsidP="008F2AC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before="48"/>
        <w:ind w:left="0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Панов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 М. С. Соціально-психологічні ознаки соціальної адаптації особистості / М. С.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Панов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 // Тиждень науки. – Запоріжжя, 2018. – С. 2416-2417.  </w:t>
      </w:r>
    </w:p>
    <w:p w14:paraId="4D498926" w14:textId="77777777" w:rsidR="00E46FE0" w:rsidRPr="00E46FE0" w:rsidRDefault="00E46FE0" w:rsidP="008F2AC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before="48"/>
        <w:ind w:left="0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Русинка І. І. Психологія :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навч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>. посібник / І. І. Русинка. – Київ : Знання, 2007. – 367 с.</w:t>
      </w:r>
    </w:p>
    <w:p w14:paraId="191F530B" w14:textId="77777777" w:rsidR="00E46FE0" w:rsidRPr="00E46FE0" w:rsidRDefault="00E46FE0" w:rsidP="008F2AC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before="48"/>
        <w:ind w:left="0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Мілорадова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 Н. Е. Гендерні особливості професійного становлення особистості студента / Н. Е.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Мілорадова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, Н. Є. </w:t>
      </w:r>
      <w:proofErr w:type="spellStart"/>
      <w:r w:rsidRPr="00E46FE0">
        <w:rPr>
          <w:rFonts w:ascii="Times New Roman" w:eastAsia="Times New Roman" w:hAnsi="Times New Roman" w:cs="Times New Roman"/>
          <w:sz w:val="28"/>
          <w:lang w:val="uk-UA"/>
        </w:rPr>
        <w:t>Мовмига</w:t>
      </w:r>
      <w:proofErr w:type="spellEnd"/>
      <w:r w:rsidRPr="00E46FE0">
        <w:rPr>
          <w:rFonts w:ascii="Times New Roman" w:eastAsia="Times New Roman" w:hAnsi="Times New Roman" w:cs="Times New Roman"/>
          <w:sz w:val="28"/>
          <w:lang w:val="uk-UA"/>
        </w:rPr>
        <w:t xml:space="preserve"> // Теорія і практика управління соціальними системами : філософія, психологія, педагогіка, соціологія. – 2015. – № 3. – С. 22-32. </w:t>
      </w:r>
    </w:p>
    <w:p w14:paraId="61C19779" w14:textId="77777777" w:rsidR="00E46FE0" w:rsidRPr="00E46FE0" w:rsidRDefault="00E46FE0" w:rsidP="008F2ACA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14:paraId="6E518E14" w14:textId="77777777" w:rsidR="004F6313" w:rsidRDefault="004F6313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bookmarkStart w:id="2" w:name="ІНФОРМАЦІЙНІ_РЕСУРСИ_В_ІНТЕРНЕТІ"/>
      <w:bookmarkEnd w:id="2"/>
    </w:p>
    <w:p w14:paraId="1220E95E" w14:textId="77777777"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F5439" w:rsidRPr="00A9620B" w14:paraId="14AFE7E2" w14:textId="77777777" w:rsidTr="00BA767B">
        <w:tc>
          <w:tcPr>
            <w:tcW w:w="4785" w:type="dxa"/>
          </w:tcPr>
          <w:p w14:paraId="70C7CE41" w14:textId="77777777"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A9620B" w:rsidRDefault="002F5439" w:rsidP="00BA767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14:paraId="5257BE13" w14:textId="77777777" w:rsidTr="00C82462">
        <w:tc>
          <w:tcPr>
            <w:tcW w:w="4785" w:type="dxa"/>
            <w:vAlign w:val="center"/>
          </w:tcPr>
          <w:p w14:paraId="3B5F98AD" w14:textId="516068C6" w:rsidR="00C82462" w:rsidRPr="004F6313" w:rsidRDefault="004F631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4F6313">
              <w:rPr>
                <w:lang w:val="uk-UA" w:eastAsia="uk-UA"/>
              </w:rPr>
              <w:t>Загальна психологія</w:t>
            </w:r>
          </w:p>
        </w:tc>
        <w:tc>
          <w:tcPr>
            <w:tcW w:w="4786" w:type="dxa"/>
            <w:vAlign w:val="center"/>
          </w:tcPr>
          <w:p w14:paraId="5D70FAF0" w14:textId="6578E871" w:rsidR="00C82462" w:rsidRPr="00041544" w:rsidRDefault="00F02658" w:rsidP="00F02658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Соціально-психологічний тренінг</w:t>
            </w:r>
            <w:r w:rsidR="004F6313">
              <w:rPr>
                <w:bCs/>
                <w:lang w:val="uk-UA" w:eastAsia="uk-UA"/>
              </w:rPr>
              <w:t xml:space="preserve"> </w:t>
            </w:r>
          </w:p>
        </w:tc>
      </w:tr>
      <w:tr w:rsidR="00C82462" w:rsidRPr="00A9620B" w14:paraId="42A2FBF0" w14:textId="77777777" w:rsidTr="00C82462">
        <w:tc>
          <w:tcPr>
            <w:tcW w:w="4785" w:type="dxa"/>
            <w:vAlign w:val="center"/>
          </w:tcPr>
          <w:p w14:paraId="0B23C688" w14:textId="0B2AEFCE" w:rsidR="00C82462" w:rsidRPr="004F6313" w:rsidRDefault="004F631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4F6313">
              <w:rPr>
                <w:lang w:val="uk-UA" w:eastAsia="uk-UA"/>
              </w:rPr>
              <w:t>Психологія успіху</w:t>
            </w:r>
          </w:p>
        </w:tc>
        <w:tc>
          <w:tcPr>
            <w:tcW w:w="4786" w:type="dxa"/>
            <w:vAlign w:val="center"/>
          </w:tcPr>
          <w:p w14:paraId="76840AE5" w14:textId="27F20808" w:rsidR="00C82462" w:rsidRPr="00041544" w:rsidRDefault="004F631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Вікова психологія</w:t>
            </w:r>
          </w:p>
        </w:tc>
      </w:tr>
      <w:tr w:rsidR="00C82462" w:rsidRPr="00A9620B" w14:paraId="30040595" w14:textId="77777777" w:rsidTr="00C82462">
        <w:tc>
          <w:tcPr>
            <w:tcW w:w="4785" w:type="dxa"/>
            <w:vAlign w:val="center"/>
          </w:tcPr>
          <w:p w14:paraId="01A7ECB3" w14:textId="6E51B92B" w:rsidR="00C82462" w:rsidRPr="004F6313" w:rsidRDefault="004F6313" w:rsidP="004F6313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4F6313">
              <w:rPr>
                <w:lang w:val="uk-UA" w:eastAsia="uk-UA"/>
              </w:rPr>
              <w:t>Історія псих</w:t>
            </w:r>
            <w:r>
              <w:rPr>
                <w:lang w:val="uk-UA" w:eastAsia="uk-UA"/>
              </w:rPr>
              <w:t>оло</w:t>
            </w:r>
            <w:r w:rsidRPr="004F6313">
              <w:rPr>
                <w:lang w:val="uk-UA" w:eastAsia="uk-UA"/>
              </w:rPr>
              <w:t>гії</w:t>
            </w:r>
          </w:p>
        </w:tc>
        <w:tc>
          <w:tcPr>
            <w:tcW w:w="4786" w:type="dxa"/>
            <w:vAlign w:val="center"/>
          </w:tcPr>
          <w:p w14:paraId="22303F95" w14:textId="160C25F1" w:rsidR="00C82462" w:rsidRPr="004F6313" w:rsidRDefault="004F631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4F6313">
              <w:rPr>
                <w:lang w:val="uk-UA" w:eastAsia="uk-UA"/>
              </w:rPr>
              <w:t>Конфліктологія</w:t>
            </w:r>
          </w:p>
        </w:tc>
      </w:tr>
    </w:tbl>
    <w:p w14:paraId="2556EAED" w14:textId="4CCB3113"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proofErr w:type="gramStart"/>
      <w:r w:rsidRPr="00A9620B">
        <w:rPr>
          <w:b/>
          <w:lang w:eastAsia="uk-UA"/>
        </w:rPr>
        <w:t>Пров</w:t>
      </w:r>
      <w:proofErr w:type="gramEnd"/>
      <w:r w:rsidRPr="00A9620B">
        <w:rPr>
          <w:b/>
          <w:lang w:eastAsia="uk-UA"/>
        </w:rPr>
        <w:t>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041544">
        <w:rPr>
          <w:bCs/>
          <w:lang w:val="uk-UA" w:eastAsia="uk-UA"/>
        </w:rPr>
        <w:t xml:space="preserve">доц. </w:t>
      </w:r>
      <w:proofErr w:type="spellStart"/>
      <w:r w:rsidR="004F6313">
        <w:rPr>
          <w:bCs/>
          <w:lang w:val="uk-UA" w:eastAsia="uk-UA"/>
        </w:rPr>
        <w:t>Чебакова</w:t>
      </w:r>
      <w:proofErr w:type="spellEnd"/>
      <w:r w:rsidR="004F6313">
        <w:rPr>
          <w:bCs/>
          <w:lang w:val="uk-UA" w:eastAsia="uk-UA"/>
        </w:rPr>
        <w:t xml:space="preserve"> Ю.Г</w:t>
      </w:r>
      <w:r w:rsidR="00041544">
        <w:rPr>
          <w:bCs/>
          <w:lang w:val="uk-UA" w:eastAsia="uk-UA"/>
        </w:rPr>
        <w:t>.</w:t>
      </w:r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14:paraId="127F545D" w14:textId="021C2A81"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8F2ACA">
        <w:rPr>
          <w:lang w:val="uk-UA" w:eastAsia="uk-UA"/>
        </w:rPr>
        <w:tab/>
        <w:t xml:space="preserve">         </w:t>
      </w:r>
      <w:r w:rsidR="00756924" w:rsidRPr="00A9620B">
        <w:rPr>
          <w:lang w:val="uk-UA" w:eastAsia="uk-UA"/>
        </w:rPr>
        <w:t>(підпис)</w:t>
      </w:r>
    </w:p>
    <w:p w14:paraId="39D42FD7" w14:textId="77777777"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906FD7"/>
    <w:multiLevelType w:val="hybridMultilevel"/>
    <w:tmpl w:val="D318E558"/>
    <w:lvl w:ilvl="0" w:tplc="EC0E60F2">
      <w:start w:val="1"/>
      <w:numFmt w:val="decimal"/>
      <w:lvlText w:val="%1."/>
      <w:lvlJc w:val="left"/>
      <w:pPr>
        <w:ind w:left="333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17A6EE0">
      <w:start w:val="1"/>
      <w:numFmt w:val="decimal"/>
      <w:lvlText w:val="%2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EA766AB0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810AC05C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 w:tplc="09206E94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8900649E"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 w:tplc="626A10F2"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 w:tplc="77EC0D1A"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 w:tplc="224E9170"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4">
    <w:nsid w:val="3B9452C0"/>
    <w:multiLevelType w:val="hybridMultilevel"/>
    <w:tmpl w:val="A81AA1AE"/>
    <w:lvl w:ilvl="0" w:tplc="142A154E">
      <w:start w:val="1"/>
      <w:numFmt w:val="decimal"/>
      <w:lvlText w:val="%1."/>
      <w:lvlJc w:val="left"/>
      <w:pPr>
        <w:ind w:left="1116" w:hanging="423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C2968E1A">
      <w:numFmt w:val="bullet"/>
      <w:lvlText w:val="•"/>
      <w:lvlJc w:val="left"/>
      <w:pPr>
        <w:ind w:left="2028" w:hanging="423"/>
      </w:pPr>
      <w:rPr>
        <w:rFonts w:hint="default"/>
        <w:lang w:val="uk-UA" w:eastAsia="en-US" w:bidi="ar-SA"/>
      </w:rPr>
    </w:lvl>
    <w:lvl w:ilvl="2" w:tplc="06FE9F96">
      <w:numFmt w:val="bullet"/>
      <w:lvlText w:val="•"/>
      <w:lvlJc w:val="left"/>
      <w:pPr>
        <w:ind w:left="2936" w:hanging="423"/>
      </w:pPr>
      <w:rPr>
        <w:rFonts w:hint="default"/>
        <w:lang w:val="uk-UA" w:eastAsia="en-US" w:bidi="ar-SA"/>
      </w:rPr>
    </w:lvl>
    <w:lvl w:ilvl="3" w:tplc="E14A6CF4">
      <w:numFmt w:val="bullet"/>
      <w:lvlText w:val="•"/>
      <w:lvlJc w:val="left"/>
      <w:pPr>
        <w:ind w:left="3845" w:hanging="423"/>
      </w:pPr>
      <w:rPr>
        <w:rFonts w:hint="default"/>
        <w:lang w:val="uk-UA" w:eastAsia="en-US" w:bidi="ar-SA"/>
      </w:rPr>
    </w:lvl>
    <w:lvl w:ilvl="4" w:tplc="24367ABE">
      <w:numFmt w:val="bullet"/>
      <w:lvlText w:val="•"/>
      <w:lvlJc w:val="left"/>
      <w:pPr>
        <w:ind w:left="4753" w:hanging="423"/>
      </w:pPr>
      <w:rPr>
        <w:rFonts w:hint="default"/>
        <w:lang w:val="uk-UA" w:eastAsia="en-US" w:bidi="ar-SA"/>
      </w:rPr>
    </w:lvl>
    <w:lvl w:ilvl="5" w:tplc="6B7275EE">
      <w:numFmt w:val="bullet"/>
      <w:lvlText w:val="•"/>
      <w:lvlJc w:val="left"/>
      <w:pPr>
        <w:ind w:left="5662" w:hanging="423"/>
      </w:pPr>
      <w:rPr>
        <w:rFonts w:hint="default"/>
        <w:lang w:val="uk-UA" w:eastAsia="en-US" w:bidi="ar-SA"/>
      </w:rPr>
    </w:lvl>
    <w:lvl w:ilvl="6" w:tplc="B5A402A2">
      <w:numFmt w:val="bullet"/>
      <w:lvlText w:val="•"/>
      <w:lvlJc w:val="left"/>
      <w:pPr>
        <w:ind w:left="6570" w:hanging="423"/>
      </w:pPr>
      <w:rPr>
        <w:rFonts w:hint="default"/>
        <w:lang w:val="uk-UA" w:eastAsia="en-US" w:bidi="ar-SA"/>
      </w:rPr>
    </w:lvl>
    <w:lvl w:ilvl="7" w:tplc="70B42CB6">
      <w:numFmt w:val="bullet"/>
      <w:lvlText w:val="•"/>
      <w:lvlJc w:val="left"/>
      <w:pPr>
        <w:ind w:left="7478" w:hanging="423"/>
      </w:pPr>
      <w:rPr>
        <w:rFonts w:hint="default"/>
        <w:lang w:val="uk-UA" w:eastAsia="en-US" w:bidi="ar-SA"/>
      </w:rPr>
    </w:lvl>
    <w:lvl w:ilvl="8" w:tplc="CA2C9F6C">
      <w:numFmt w:val="bullet"/>
      <w:lvlText w:val="•"/>
      <w:lvlJc w:val="left"/>
      <w:pPr>
        <w:ind w:left="8387" w:hanging="423"/>
      </w:pPr>
      <w:rPr>
        <w:rFonts w:hint="default"/>
        <w:lang w:val="uk-UA" w:eastAsia="en-US" w:bidi="ar-SA"/>
      </w:rPr>
    </w:lvl>
  </w:abstractNum>
  <w:abstractNum w:abstractNumId="5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B0260"/>
    <w:multiLevelType w:val="hybridMultilevel"/>
    <w:tmpl w:val="902ED16A"/>
    <w:lvl w:ilvl="0" w:tplc="8CB69E90">
      <w:start w:val="1"/>
      <w:numFmt w:val="decimal"/>
      <w:lvlText w:val="%1."/>
      <w:lvlJc w:val="left"/>
      <w:pPr>
        <w:ind w:left="333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4E7FF6">
      <w:start w:val="1"/>
      <w:numFmt w:val="decimal"/>
      <w:lvlText w:val="%2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5EA2A10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2C2047B4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 w:tplc="5B1E0652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FB6E559C"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 w:tplc="D6B463EC"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 w:tplc="BB228D1C"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 w:tplc="D85617AA"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8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41544"/>
    <w:rsid w:val="00055B40"/>
    <w:rsid w:val="000A3B23"/>
    <w:rsid w:val="00122496"/>
    <w:rsid w:val="00124CE4"/>
    <w:rsid w:val="001923CD"/>
    <w:rsid w:val="00193056"/>
    <w:rsid w:val="001935E5"/>
    <w:rsid w:val="00196A79"/>
    <w:rsid w:val="001E4512"/>
    <w:rsid w:val="00204D1E"/>
    <w:rsid w:val="0022777B"/>
    <w:rsid w:val="0024688A"/>
    <w:rsid w:val="002E5C52"/>
    <w:rsid w:val="002F3893"/>
    <w:rsid w:val="002F5439"/>
    <w:rsid w:val="003134E6"/>
    <w:rsid w:val="00314B5F"/>
    <w:rsid w:val="00385235"/>
    <w:rsid w:val="003C1E37"/>
    <w:rsid w:val="00431403"/>
    <w:rsid w:val="004661DE"/>
    <w:rsid w:val="00481B0A"/>
    <w:rsid w:val="004853C7"/>
    <w:rsid w:val="004952EA"/>
    <w:rsid w:val="004D76E1"/>
    <w:rsid w:val="004F6313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41B"/>
    <w:rsid w:val="006707BB"/>
    <w:rsid w:val="0073127A"/>
    <w:rsid w:val="00756924"/>
    <w:rsid w:val="0075697D"/>
    <w:rsid w:val="00761324"/>
    <w:rsid w:val="00794B79"/>
    <w:rsid w:val="007966A3"/>
    <w:rsid w:val="008F2ACA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B817C4"/>
    <w:rsid w:val="00BA767B"/>
    <w:rsid w:val="00C02477"/>
    <w:rsid w:val="00C3515F"/>
    <w:rsid w:val="00C50540"/>
    <w:rsid w:val="00C64BE9"/>
    <w:rsid w:val="00C80B56"/>
    <w:rsid w:val="00C82462"/>
    <w:rsid w:val="00D552D0"/>
    <w:rsid w:val="00DC3A30"/>
    <w:rsid w:val="00DD246B"/>
    <w:rsid w:val="00DD593E"/>
    <w:rsid w:val="00DD632A"/>
    <w:rsid w:val="00E46FE0"/>
    <w:rsid w:val="00E6463F"/>
    <w:rsid w:val="00E9463F"/>
    <w:rsid w:val="00F02658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E46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E46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hebakova.khp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7855-9C67-4AB8-BDDF-FB36DF12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17</cp:revision>
  <cp:lastPrinted>2019-10-17T12:36:00Z</cp:lastPrinted>
  <dcterms:created xsi:type="dcterms:W3CDTF">2021-09-13T07:08:00Z</dcterms:created>
  <dcterms:modified xsi:type="dcterms:W3CDTF">2022-02-02T12:33:00Z</dcterms:modified>
</cp:coreProperties>
</file>