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358" w:rsidRDefault="002E3358" w:rsidP="002E3358">
      <w:pPr>
        <w:pStyle w:val="Heading1"/>
        <w:ind w:left="1256"/>
      </w:pPr>
      <w:r>
        <w:t>АНОТАЦІЯ</w:t>
      </w:r>
      <w:r>
        <w:rPr>
          <w:spacing w:val="-3"/>
        </w:rPr>
        <w:t xml:space="preserve"> </w:t>
      </w:r>
      <w:r>
        <w:t>НАВЧАЛЬНОЇ</w:t>
      </w:r>
      <w:r>
        <w:rPr>
          <w:spacing w:val="-1"/>
        </w:rPr>
        <w:t xml:space="preserve"> </w:t>
      </w:r>
      <w:r>
        <w:t>ДИСЦИПЛІНИ</w:t>
      </w:r>
    </w:p>
    <w:p w:rsidR="002E3358" w:rsidRDefault="002E3358" w:rsidP="002E3358">
      <w:pPr>
        <w:pStyle w:val="a3"/>
        <w:spacing w:before="6"/>
        <w:rPr>
          <w:b/>
          <w:sz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29"/>
        <w:gridCol w:w="6344"/>
      </w:tblGrid>
      <w:tr w:rsidR="002E3358" w:rsidRPr="008F30E8" w:rsidTr="00E14283">
        <w:trPr>
          <w:trHeight w:val="323"/>
        </w:trPr>
        <w:tc>
          <w:tcPr>
            <w:tcW w:w="3229" w:type="dxa"/>
          </w:tcPr>
          <w:p w:rsidR="002E3358" w:rsidRPr="008F30E8" w:rsidRDefault="002E3358" w:rsidP="00E14283">
            <w:pPr>
              <w:pStyle w:val="TableParagraph"/>
              <w:spacing w:line="304" w:lineRule="exact"/>
              <w:ind w:left="578"/>
              <w:rPr>
                <w:sz w:val="24"/>
                <w:szCs w:val="24"/>
              </w:rPr>
            </w:pPr>
            <w:r w:rsidRPr="008F30E8">
              <w:rPr>
                <w:sz w:val="24"/>
                <w:szCs w:val="24"/>
              </w:rPr>
              <w:t>Назва</w:t>
            </w:r>
            <w:r w:rsidRPr="008F30E8">
              <w:rPr>
                <w:spacing w:val="-1"/>
                <w:sz w:val="24"/>
                <w:szCs w:val="24"/>
              </w:rPr>
              <w:t xml:space="preserve"> </w:t>
            </w:r>
            <w:r w:rsidRPr="008F30E8">
              <w:rPr>
                <w:sz w:val="24"/>
                <w:szCs w:val="24"/>
              </w:rPr>
              <w:t>показників</w:t>
            </w:r>
          </w:p>
        </w:tc>
        <w:tc>
          <w:tcPr>
            <w:tcW w:w="6344" w:type="dxa"/>
          </w:tcPr>
          <w:p w:rsidR="002E3358" w:rsidRPr="008F30E8" w:rsidRDefault="002E3358" w:rsidP="00E14283">
            <w:pPr>
              <w:pStyle w:val="TableParagraph"/>
              <w:spacing w:line="304" w:lineRule="exact"/>
              <w:ind w:left="2190" w:right="2182"/>
              <w:jc w:val="center"/>
              <w:rPr>
                <w:sz w:val="24"/>
                <w:szCs w:val="24"/>
              </w:rPr>
            </w:pPr>
            <w:r w:rsidRPr="008F30E8">
              <w:rPr>
                <w:sz w:val="24"/>
                <w:szCs w:val="24"/>
              </w:rPr>
              <w:t>Характеристика</w:t>
            </w:r>
          </w:p>
        </w:tc>
      </w:tr>
      <w:tr w:rsidR="002E3358" w:rsidRPr="008F30E8" w:rsidTr="00E14283">
        <w:trPr>
          <w:trHeight w:val="275"/>
        </w:trPr>
        <w:tc>
          <w:tcPr>
            <w:tcW w:w="3229" w:type="dxa"/>
          </w:tcPr>
          <w:p w:rsidR="002E3358" w:rsidRPr="008F30E8" w:rsidRDefault="002E3358" w:rsidP="00E14283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8F30E8">
              <w:rPr>
                <w:sz w:val="24"/>
                <w:szCs w:val="24"/>
              </w:rPr>
              <w:t>Повна</w:t>
            </w:r>
            <w:r w:rsidRPr="008F30E8">
              <w:rPr>
                <w:spacing w:val="-4"/>
                <w:sz w:val="24"/>
                <w:szCs w:val="24"/>
              </w:rPr>
              <w:t xml:space="preserve"> </w:t>
            </w:r>
            <w:r w:rsidRPr="008F30E8">
              <w:rPr>
                <w:sz w:val="24"/>
                <w:szCs w:val="24"/>
              </w:rPr>
              <w:t>назва</w:t>
            </w:r>
            <w:r w:rsidRPr="008F30E8">
              <w:rPr>
                <w:spacing w:val="-5"/>
                <w:sz w:val="24"/>
                <w:szCs w:val="24"/>
              </w:rPr>
              <w:t xml:space="preserve"> </w:t>
            </w:r>
            <w:r w:rsidRPr="008F30E8">
              <w:rPr>
                <w:sz w:val="24"/>
                <w:szCs w:val="24"/>
              </w:rPr>
              <w:t>дисципліни</w:t>
            </w:r>
          </w:p>
        </w:tc>
        <w:tc>
          <w:tcPr>
            <w:tcW w:w="6344" w:type="dxa"/>
          </w:tcPr>
          <w:p w:rsidR="002E3358" w:rsidRPr="008F30E8" w:rsidRDefault="006C4E5A" w:rsidP="008F30E8">
            <w:pPr>
              <w:pStyle w:val="TableParagraph"/>
              <w:rPr>
                <w:sz w:val="24"/>
                <w:szCs w:val="24"/>
              </w:rPr>
            </w:pPr>
            <w:r w:rsidRPr="008F30E8">
              <w:rPr>
                <w:sz w:val="24"/>
                <w:szCs w:val="24"/>
              </w:rPr>
              <w:t xml:space="preserve">Основи </w:t>
            </w:r>
            <w:proofErr w:type="spellStart"/>
            <w:r w:rsidRPr="008F30E8">
              <w:rPr>
                <w:sz w:val="24"/>
                <w:szCs w:val="24"/>
              </w:rPr>
              <w:t>паблік</w:t>
            </w:r>
            <w:proofErr w:type="spellEnd"/>
            <w:r w:rsidRPr="008F30E8">
              <w:rPr>
                <w:sz w:val="24"/>
                <w:szCs w:val="24"/>
              </w:rPr>
              <w:t xml:space="preserve"> </w:t>
            </w:r>
            <w:proofErr w:type="spellStart"/>
            <w:r w:rsidRPr="008F30E8">
              <w:rPr>
                <w:sz w:val="24"/>
                <w:szCs w:val="24"/>
              </w:rPr>
              <w:t>рилейшнз</w:t>
            </w:r>
            <w:proofErr w:type="spellEnd"/>
          </w:p>
        </w:tc>
      </w:tr>
      <w:tr w:rsidR="002E3358" w:rsidRPr="008F30E8" w:rsidTr="00E14283">
        <w:trPr>
          <w:trHeight w:val="275"/>
        </w:trPr>
        <w:tc>
          <w:tcPr>
            <w:tcW w:w="3229" w:type="dxa"/>
          </w:tcPr>
          <w:p w:rsidR="002E3358" w:rsidRPr="008F30E8" w:rsidRDefault="002E3358" w:rsidP="00E14283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8F30E8">
              <w:rPr>
                <w:sz w:val="24"/>
                <w:szCs w:val="24"/>
              </w:rPr>
              <w:t>Викладацький</w:t>
            </w:r>
            <w:r w:rsidRPr="008F30E8">
              <w:rPr>
                <w:spacing w:val="-4"/>
                <w:sz w:val="24"/>
                <w:szCs w:val="24"/>
              </w:rPr>
              <w:t xml:space="preserve"> </w:t>
            </w:r>
            <w:r w:rsidRPr="008F30E8">
              <w:rPr>
                <w:sz w:val="24"/>
                <w:szCs w:val="24"/>
              </w:rPr>
              <w:t>склад</w:t>
            </w:r>
          </w:p>
        </w:tc>
        <w:tc>
          <w:tcPr>
            <w:tcW w:w="6344" w:type="dxa"/>
          </w:tcPr>
          <w:p w:rsidR="002E3358" w:rsidRPr="008F30E8" w:rsidRDefault="00284F11" w:rsidP="006C4E5A">
            <w:pPr>
              <w:pStyle w:val="TableParagraph"/>
              <w:rPr>
                <w:sz w:val="24"/>
                <w:szCs w:val="24"/>
              </w:rPr>
            </w:pPr>
            <w:r w:rsidRPr="008F30E8">
              <w:rPr>
                <w:sz w:val="24"/>
                <w:szCs w:val="24"/>
              </w:rPr>
              <w:t>доц. Середа Н.В., доц.</w:t>
            </w:r>
            <w:r w:rsidR="002E3358" w:rsidRPr="008F30E8">
              <w:rPr>
                <w:sz w:val="24"/>
                <w:szCs w:val="24"/>
              </w:rPr>
              <w:t xml:space="preserve"> </w:t>
            </w:r>
            <w:proofErr w:type="spellStart"/>
            <w:r w:rsidR="006C4E5A" w:rsidRPr="008F30E8">
              <w:rPr>
                <w:sz w:val="24"/>
                <w:szCs w:val="24"/>
              </w:rPr>
              <w:t>Чеботарьов</w:t>
            </w:r>
            <w:proofErr w:type="spellEnd"/>
            <w:r w:rsidR="006C4E5A" w:rsidRPr="008F30E8">
              <w:rPr>
                <w:sz w:val="24"/>
                <w:szCs w:val="24"/>
              </w:rPr>
              <w:t xml:space="preserve"> М.К.</w:t>
            </w:r>
          </w:p>
        </w:tc>
      </w:tr>
      <w:tr w:rsidR="002E3358" w:rsidRPr="008F30E8" w:rsidTr="00E14283">
        <w:trPr>
          <w:trHeight w:val="275"/>
        </w:trPr>
        <w:tc>
          <w:tcPr>
            <w:tcW w:w="3229" w:type="dxa"/>
          </w:tcPr>
          <w:p w:rsidR="002E3358" w:rsidRPr="008F30E8" w:rsidRDefault="002E3358" w:rsidP="00E14283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8F30E8">
              <w:rPr>
                <w:sz w:val="24"/>
                <w:szCs w:val="24"/>
              </w:rPr>
              <w:t>Спеціальність</w:t>
            </w:r>
          </w:p>
        </w:tc>
        <w:tc>
          <w:tcPr>
            <w:tcW w:w="6344" w:type="dxa"/>
          </w:tcPr>
          <w:p w:rsidR="002E3358" w:rsidRPr="008F30E8" w:rsidRDefault="006C4E5A" w:rsidP="006C4E5A">
            <w:pPr>
              <w:pStyle w:val="TableParagraph"/>
              <w:rPr>
                <w:sz w:val="24"/>
                <w:szCs w:val="24"/>
              </w:rPr>
            </w:pPr>
            <w:r w:rsidRPr="008F30E8">
              <w:rPr>
                <w:sz w:val="24"/>
                <w:szCs w:val="24"/>
              </w:rPr>
              <w:t>053</w:t>
            </w:r>
            <w:r w:rsidR="002E3358" w:rsidRPr="008F30E8">
              <w:rPr>
                <w:sz w:val="24"/>
                <w:szCs w:val="24"/>
              </w:rPr>
              <w:t xml:space="preserve"> «</w:t>
            </w:r>
            <w:r w:rsidRPr="008F30E8">
              <w:rPr>
                <w:sz w:val="24"/>
                <w:szCs w:val="24"/>
              </w:rPr>
              <w:t>Психологія</w:t>
            </w:r>
            <w:r w:rsidR="002E3358" w:rsidRPr="008F30E8">
              <w:rPr>
                <w:sz w:val="24"/>
                <w:szCs w:val="24"/>
              </w:rPr>
              <w:t>»</w:t>
            </w:r>
          </w:p>
        </w:tc>
      </w:tr>
      <w:tr w:rsidR="002E3358" w:rsidRPr="008F30E8" w:rsidTr="00E14283">
        <w:trPr>
          <w:trHeight w:val="275"/>
        </w:trPr>
        <w:tc>
          <w:tcPr>
            <w:tcW w:w="3229" w:type="dxa"/>
          </w:tcPr>
          <w:p w:rsidR="002E3358" w:rsidRPr="008F30E8" w:rsidRDefault="002E3358" w:rsidP="00E14283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8F30E8">
              <w:rPr>
                <w:sz w:val="24"/>
                <w:szCs w:val="24"/>
              </w:rPr>
              <w:t>Освітня</w:t>
            </w:r>
            <w:r w:rsidRPr="008F30E8">
              <w:rPr>
                <w:spacing w:val="-3"/>
                <w:sz w:val="24"/>
                <w:szCs w:val="24"/>
              </w:rPr>
              <w:t xml:space="preserve"> </w:t>
            </w:r>
            <w:r w:rsidRPr="008F30E8">
              <w:rPr>
                <w:sz w:val="24"/>
                <w:szCs w:val="24"/>
              </w:rPr>
              <w:t>програма</w:t>
            </w:r>
          </w:p>
        </w:tc>
        <w:tc>
          <w:tcPr>
            <w:tcW w:w="6344" w:type="dxa"/>
          </w:tcPr>
          <w:p w:rsidR="002E3358" w:rsidRPr="008F30E8" w:rsidRDefault="002E3358" w:rsidP="006C4E5A">
            <w:pPr>
              <w:pStyle w:val="TableParagraph"/>
              <w:rPr>
                <w:sz w:val="24"/>
                <w:szCs w:val="24"/>
              </w:rPr>
            </w:pPr>
            <w:r w:rsidRPr="008F30E8">
              <w:rPr>
                <w:sz w:val="24"/>
                <w:szCs w:val="24"/>
              </w:rPr>
              <w:t>П</w:t>
            </w:r>
            <w:r w:rsidR="006C4E5A" w:rsidRPr="008F30E8">
              <w:rPr>
                <w:sz w:val="24"/>
                <w:szCs w:val="24"/>
              </w:rPr>
              <w:t>сихологія</w:t>
            </w:r>
          </w:p>
        </w:tc>
      </w:tr>
      <w:tr w:rsidR="002E3358" w:rsidRPr="008F30E8" w:rsidTr="00E14283">
        <w:trPr>
          <w:trHeight w:val="277"/>
        </w:trPr>
        <w:tc>
          <w:tcPr>
            <w:tcW w:w="3229" w:type="dxa"/>
          </w:tcPr>
          <w:p w:rsidR="002E3358" w:rsidRPr="008F30E8" w:rsidRDefault="002E3358" w:rsidP="00E14283">
            <w:pPr>
              <w:pStyle w:val="TableParagraph"/>
              <w:spacing w:line="258" w:lineRule="exact"/>
              <w:ind w:left="107"/>
              <w:rPr>
                <w:sz w:val="24"/>
                <w:szCs w:val="24"/>
              </w:rPr>
            </w:pPr>
            <w:r w:rsidRPr="008F30E8">
              <w:rPr>
                <w:sz w:val="24"/>
                <w:szCs w:val="24"/>
              </w:rPr>
              <w:t>Кількість</w:t>
            </w:r>
            <w:r w:rsidRPr="008F30E8">
              <w:rPr>
                <w:spacing w:val="-2"/>
                <w:sz w:val="24"/>
                <w:szCs w:val="24"/>
              </w:rPr>
              <w:t xml:space="preserve"> </w:t>
            </w:r>
            <w:r w:rsidRPr="008F30E8">
              <w:rPr>
                <w:sz w:val="24"/>
                <w:szCs w:val="24"/>
              </w:rPr>
              <w:t>годин</w:t>
            </w:r>
          </w:p>
        </w:tc>
        <w:tc>
          <w:tcPr>
            <w:tcW w:w="6344" w:type="dxa"/>
          </w:tcPr>
          <w:p w:rsidR="002E3358" w:rsidRPr="008F30E8" w:rsidRDefault="002E3358" w:rsidP="00E14283">
            <w:pPr>
              <w:pStyle w:val="TableParagraph"/>
              <w:rPr>
                <w:sz w:val="24"/>
                <w:szCs w:val="24"/>
              </w:rPr>
            </w:pPr>
            <w:r w:rsidRPr="008F30E8">
              <w:rPr>
                <w:sz w:val="24"/>
                <w:szCs w:val="24"/>
              </w:rPr>
              <w:t>120</w:t>
            </w:r>
          </w:p>
        </w:tc>
      </w:tr>
      <w:tr w:rsidR="002E3358" w:rsidRPr="008F30E8" w:rsidTr="00E14283">
        <w:trPr>
          <w:trHeight w:val="275"/>
        </w:trPr>
        <w:tc>
          <w:tcPr>
            <w:tcW w:w="3229" w:type="dxa"/>
          </w:tcPr>
          <w:p w:rsidR="002E3358" w:rsidRPr="008F30E8" w:rsidRDefault="002E3358" w:rsidP="00E14283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8F30E8">
              <w:rPr>
                <w:sz w:val="24"/>
                <w:szCs w:val="24"/>
              </w:rPr>
              <w:t>Кредити</w:t>
            </w:r>
            <w:r w:rsidRPr="008F30E8">
              <w:rPr>
                <w:spacing w:val="-1"/>
                <w:sz w:val="24"/>
                <w:szCs w:val="24"/>
              </w:rPr>
              <w:t xml:space="preserve"> </w:t>
            </w:r>
            <w:r w:rsidRPr="008F30E8">
              <w:rPr>
                <w:sz w:val="24"/>
                <w:szCs w:val="24"/>
              </w:rPr>
              <w:t>ECTS</w:t>
            </w:r>
          </w:p>
        </w:tc>
        <w:tc>
          <w:tcPr>
            <w:tcW w:w="6344" w:type="dxa"/>
          </w:tcPr>
          <w:p w:rsidR="002E3358" w:rsidRPr="008F30E8" w:rsidRDefault="002E3358" w:rsidP="00E14283">
            <w:pPr>
              <w:pStyle w:val="TableParagraph"/>
              <w:rPr>
                <w:sz w:val="24"/>
                <w:szCs w:val="24"/>
              </w:rPr>
            </w:pPr>
            <w:r w:rsidRPr="008F30E8">
              <w:rPr>
                <w:sz w:val="24"/>
                <w:szCs w:val="24"/>
              </w:rPr>
              <w:t>4</w:t>
            </w:r>
          </w:p>
        </w:tc>
      </w:tr>
      <w:tr w:rsidR="002E3358" w:rsidRPr="008F30E8" w:rsidTr="00E14283">
        <w:trPr>
          <w:trHeight w:val="1944"/>
        </w:trPr>
        <w:tc>
          <w:tcPr>
            <w:tcW w:w="3229" w:type="dxa"/>
          </w:tcPr>
          <w:p w:rsidR="002E3358" w:rsidRPr="008F30E8" w:rsidRDefault="002E3358" w:rsidP="00E14283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8F30E8">
              <w:rPr>
                <w:sz w:val="24"/>
                <w:szCs w:val="24"/>
              </w:rPr>
              <w:t>Опис</w:t>
            </w:r>
          </w:p>
        </w:tc>
        <w:tc>
          <w:tcPr>
            <w:tcW w:w="6344" w:type="dxa"/>
          </w:tcPr>
          <w:p w:rsidR="002E3358" w:rsidRPr="008F30E8" w:rsidRDefault="002E3358" w:rsidP="006909A4">
            <w:pPr>
              <w:pStyle w:val="TableParagraph"/>
              <w:ind w:left="204" w:right="187" w:firstLine="425"/>
              <w:jc w:val="both"/>
              <w:rPr>
                <w:sz w:val="24"/>
                <w:szCs w:val="24"/>
              </w:rPr>
            </w:pPr>
            <w:r w:rsidRPr="008F30E8">
              <w:rPr>
                <w:sz w:val="24"/>
                <w:szCs w:val="24"/>
              </w:rPr>
              <w:t xml:space="preserve">В рамках курсу </w:t>
            </w:r>
            <w:r w:rsidR="00585E53" w:rsidRPr="008F30E8">
              <w:rPr>
                <w:sz w:val="24"/>
                <w:szCs w:val="24"/>
              </w:rPr>
              <w:t xml:space="preserve">здобувачі зможуть </w:t>
            </w:r>
            <w:r w:rsidR="00F17AD8" w:rsidRPr="008F30E8">
              <w:rPr>
                <w:sz w:val="24"/>
                <w:szCs w:val="24"/>
              </w:rPr>
              <w:t>опану</w:t>
            </w:r>
            <w:r w:rsidR="00585E53" w:rsidRPr="008F30E8">
              <w:rPr>
                <w:sz w:val="24"/>
                <w:szCs w:val="24"/>
              </w:rPr>
              <w:t>вати</w:t>
            </w:r>
            <w:r w:rsidR="00F17AD8" w:rsidRPr="008F30E8">
              <w:rPr>
                <w:sz w:val="24"/>
                <w:szCs w:val="24"/>
              </w:rPr>
              <w:t xml:space="preserve"> </w:t>
            </w:r>
            <w:r w:rsidR="008F30E8" w:rsidRPr="008F30E8">
              <w:rPr>
                <w:sz w:val="24"/>
                <w:szCs w:val="24"/>
              </w:rPr>
              <w:t xml:space="preserve">психологічні засади </w:t>
            </w:r>
            <w:proofErr w:type="spellStart"/>
            <w:r w:rsidR="008F30E8" w:rsidRPr="008F30E8">
              <w:rPr>
                <w:sz w:val="24"/>
                <w:szCs w:val="24"/>
              </w:rPr>
              <w:t>ПР-діяльності</w:t>
            </w:r>
            <w:proofErr w:type="spellEnd"/>
            <w:r w:rsidR="008F30E8" w:rsidRPr="008F30E8">
              <w:rPr>
                <w:sz w:val="24"/>
                <w:szCs w:val="24"/>
              </w:rPr>
              <w:t xml:space="preserve">, </w:t>
            </w:r>
            <w:r w:rsidR="00F17AD8" w:rsidRPr="008F30E8">
              <w:rPr>
                <w:sz w:val="24"/>
                <w:szCs w:val="24"/>
              </w:rPr>
              <w:t>принципи</w:t>
            </w:r>
            <w:r w:rsidR="006909A4" w:rsidRPr="008F30E8">
              <w:rPr>
                <w:sz w:val="24"/>
                <w:szCs w:val="24"/>
              </w:rPr>
              <w:t xml:space="preserve"> </w:t>
            </w:r>
            <w:proofErr w:type="spellStart"/>
            <w:r w:rsidR="008F30E8" w:rsidRPr="008F30E8">
              <w:rPr>
                <w:sz w:val="24"/>
                <w:szCs w:val="24"/>
              </w:rPr>
              <w:t>ПР-комунікації</w:t>
            </w:r>
            <w:proofErr w:type="spellEnd"/>
            <w:r w:rsidR="008F30E8" w:rsidRPr="008F30E8">
              <w:rPr>
                <w:sz w:val="24"/>
                <w:szCs w:val="24"/>
              </w:rPr>
              <w:t xml:space="preserve">, принципи </w:t>
            </w:r>
            <w:r w:rsidR="006909A4" w:rsidRPr="008F30E8">
              <w:rPr>
                <w:sz w:val="24"/>
                <w:szCs w:val="24"/>
              </w:rPr>
              <w:t xml:space="preserve">побудови та проведення </w:t>
            </w:r>
            <w:proofErr w:type="spellStart"/>
            <w:r w:rsidR="006909A4" w:rsidRPr="008F30E8">
              <w:rPr>
                <w:sz w:val="24"/>
                <w:szCs w:val="24"/>
              </w:rPr>
              <w:t>ПР-програм</w:t>
            </w:r>
            <w:proofErr w:type="spellEnd"/>
            <w:r w:rsidR="00F17AD8" w:rsidRPr="008F30E8">
              <w:rPr>
                <w:sz w:val="24"/>
                <w:szCs w:val="24"/>
              </w:rPr>
              <w:t>,</w:t>
            </w:r>
            <w:r w:rsidR="008F30E8" w:rsidRPr="008F30E8">
              <w:rPr>
                <w:sz w:val="24"/>
                <w:szCs w:val="24"/>
              </w:rPr>
              <w:t xml:space="preserve"> формування та розвитку</w:t>
            </w:r>
            <w:r w:rsidR="00F17AD8" w:rsidRPr="008F30E8">
              <w:rPr>
                <w:sz w:val="24"/>
                <w:szCs w:val="24"/>
              </w:rPr>
              <w:t xml:space="preserve"> </w:t>
            </w:r>
            <w:r w:rsidR="006909A4" w:rsidRPr="008F30E8">
              <w:rPr>
                <w:sz w:val="24"/>
                <w:szCs w:val="24"/>
              </w:rPr>
              <w:t>іміджу об’єкту ПР</w:t>
            </w:r>
            <w:r w:rsidR="00F17AD8" w:rsidRPr="008F30E8">
              <w:rPr>
                <w:sz w:val="24"/>
                <w:szCs w:val="24"/>
              </w:rPr>
              <w:t>.</w:t>
            </w:r>
          </w:p>
          <w:p w:rsidR="002E3358" w:rsidRPr="008F30E8" w:rsidRDefault="002E3358" w:rsidP="006909A4">
            <w:pPr>
              <w:pStyle w:val="TableParagraph"/>
              <w:ind w:left="204" w:right="187" w:firstLine="425"/>
              <w:jc w:val="both"/>
              <w:rPr>
                <w:sz w:val="24"/>
                <w:szCs w:val="24"/>
              </w:rPr>
            </w:pPr>
          </w:p>
          <w:p w:rsidR="002E3358" w:rsidRPr="008F30E8" w:rsidRDefault="002E3358" w:rsidP="006909A4">
            <w:pPr>
              <w:pStyle w:val="TableParagraph"/>
              <w:ind w:left="204" w:right="187" w:firstLine="425"/>
              <w:jc w:val="both"/>
              <w:rPr>
                <w:sz w:val="24"/>
                <w:szCs w:val="24"/>
              </w:rPr>
            </w:pPr>
            <w:r w:rsidRPr="008F30E8">
              <w:rPr>
                <w:sz w:val="24"/>
                <w:szCs w:val="24"/>
              </w:rPr>
              <w:t xml:space="preserve">Мета вивчення дисципліни – </w:t>
            </w:r>
            <w:r w:rsidR="006909A4" w:rsidRPr="008F30E8">
              <w:rPr>
                <w:sz w:val="24"/>
                <w:szCs w:val="24"/>
              </w:rPr>
              <w:t>надання студенту знань про психологічні закономірності зв’язків з громадськістю та організаційно-методичні особливості організації ПР-діяльності</w:t>
            </w:r>
            <w:r w:rsidRPr="008F30E8">
              <w:rPr>
                <w:sz w:val="24"/>
                <w:szCs w:val="24"/>
              </w:rPr>
              <w:t>.</w:t>
            </w:r>
          </w:p>
          <w:p w:rsidR="002E3358" w:rsidRPr="008F30E8" w:rsidRDefault="002E3358" w:rsidP="006909A4">
            <w:pPr>
              <w:pStyle w:val="TableParagraph"/>
              <w:tabs>
                <w:tab w:val="left" w:pos="1418"/>
                <w:tab w:val="left" w:pos="3594"/>
                <w:tab w:val="left" w:pos="4297"/>
                <w:tab w:val="left" w:pos="6128"/>
              </w:tabs>
              <w:ind w:left="204" w:right="187" w:firstLine="425"/>
              <w:jc w:val="both"/>
              <w:rPr>
                <w:sz w:val="24"/>
                <w:szCs w:val="24"/>
              </w:rPr>
            </w:pPr>
          </w:p>
          <w:p w:rsidR="002E3358" w:rsidRPr="008F30E8" w:rsidRDefault="002E3358" w:rsidP="006909A4">
            <w:pPr>
              <w:pStyle w:val="TableParagraph"/>
              <w:tabs>
                <w:tab w:val="left" w:pos="1418"/>
                <w:tab w:val="left" w:pos="3594"/>
                <w:tab w:val="left" w:pos="4297"/>
                <w:tab w:val="left" w:pos="6128"/>
              </w:tabs>
              <w:ind w:left="204" w:firstLine="425"/>
              <w:jc w:val="both"/>
              <w:rPr>
                <w:bCs/>
                <w:sz w:val="24"/>
                <w:szCs w:val="24"/>
              </w:rPr>
            </w:pPr>
            <w:r w:rsidRPr="008F30E8">
              <w:rPr>
                <w:sz w:val="24"/>
                <w:szCs w:val="24"/>
              </w:rPr>
              <w:t xml:space="preserve">Результати навчання полягають у наступному:  </w:t>
            </w:r>
            <w:r w:rsidR="006909A4" w:rsidRPr="008F30E8">
              <w:rPr>
                <w:sz w:val="24"/>
                <w:szCs w:val="24"/>
              </w:rPr>
              <w:t>Узагальнювати емпіричні дані та формулювати теоретичні висно</w:t>
            </w:r>
            <w:r w:rsidR="006909A4" w:rsidRPr="008F30E8">
              <w:rPr>
                <w:sz w:val="24"/>
                <w:szCs w:val="24"/>
              </w:rPr>
              <w:t>в</w:t>
            </w:r>
            <w:r w:rsidR="006909A4" w:rsidRPr="008F30E8">
              <w:rPr>
                <w:sz w:val="24"/>
                <w:szCs w:val="24"/>
              </w:rPr>
              <w:t>ки; Робити психологічний прогноз щодо розвитку особистості, груп, організацій; Здійснювати аналітичний пошук відповідної до сформульованої проблеми наукової інформації та оцінювати її за критеріями адекватно</w:t>
            </w:r>
            <w:r w:rsidR="006909A4" w:rsidRPr="008F30E8">
              <w:rPr>
                <w:sz w:val="24"/>
                <w:szCs w:val="24"/>
              </w:rPr>
              <w:t>с</w:t>
            </w:r>
            <w:r w:rsidR="006909A4" w:rsidRPr="008F30E8">
              <w:rPr>
                <w:sz w:val="24"/>
                <w:szCs w:val="24"/>
              </w:rPr>
              <w:t>ті; Здійснювати адаптацію та модифікацію існуючих наукових пі</w:t>
            </w:r>
            <w:r w:rsidR="006909A4" w:rsidRPr="008F30E8">
              <w:rPr>
                <w:sz w:val="24"/>
                <w:szCs w:val="24"/>
              </w:rPr>
              <w:t>д</w:t>
            </w:r>
            <w:r w:rsidR="006909A4" w:rsidRPr="008F30E8">
              <w:rPr>
                <w:sz w:val="24"/>
                <w:szCs w:val="24"/>
              </w:rPr>
              <w:t>ходів і методів до конкретних ситуацій професійної діяльності.</w:t>
            </w:r>
          </w:p>
          <w:p w:rsidR="002E3358" w:rsidRPr="008F30E8" w:rsidRDefault="002E3358" w:rsidP="006909A4">
            <w:pPr>
              <w:pStyle w:val="TableParagraph"/>
              <w:tabs>
                <w:tab w:val="left" w:pos="1418"/>
                <w:tab w:val="left" w:pos="3594"/>
                <w:tab w:val="left" w:pos="4297"/>
                <w:tab w:val="left" w:pos="6128"/>
              </w:tabs>
              <w:ind w:left="203" w:right="187" w:firstLine="425"/>
              <w:jc w:val="both"/>
              <w:rPr>
                <w:bCs/>
                <w:sz w:val="24"/>
                <w:szCs w:val="24"/>
              </w:rPr>
            </w:pPr>
          </w:p>
          <w:p w:rsidR="002E3358" w:rsidRPr="008F30E8" w:rsidRDefault="002E3358" w:rsidP="006909A4">
            <w:pPr>
              <w:ind w:firstLine="567"/>
              <w:jc w:val="both"/>
              <w:rPr>
                <w:sz w:val="24"/>
                <w:szCs w:val="24"/>
              </w:rPr>
            </w:pPr>
            <w:r w:rsidRPr="008F30E8">
              <w:rPr>
                <w:sz w:val="24"/>
                <w:szCs w:val="24"/>
              </w:rPr>
              <w:t xml:space="preserve">Методи навчання: </w:t>
            </w:r>
            <w:r w:rsidR="006909A4" w:rsidRPr="008F30E8">
              <w:rPr>
                <w:sz w:val="24"/>
                <w:szCs w:val="24"/>
              </w:rPr>
              <w:t xml:space="preserve">словесні (бесіда, дискусія, лекція, робота з книгою); наочні (ілюстрація практичними прикладами, презентація); ігрові (рольові, ділові); документальні (робота з документами, аналіз, складання документів); інтерактивні (підбір та обговорення відеоматеріалів, виступи-презентації, </w:t>
            </w:r>
            <w:proofErr w:type="spellStart"/>
            <w:r w:rsidR="006909A4" w:rsidRPr="008F30E8">
              <w:rPr>
                <w:sz w:val="24"/>
                <w:szCs w:val="24"/>
              </w:rPr>
              <w:t>пр</w:t>
            </w:r>
            <w:r w:rsidR="006909A4" w:rsidRPr="008F30E8">
              <w:rPr>
                <w:sz w:val="24"/>
                <w:szCs w:val="24"/>
              </w:rPr>
              <w:t>о</w:t>
            </w:r>
            <w:r w:rsidR="006909A4" w:rsidRPr="008F30E8">
              <w:rPr>
                <w:sz w:val="24"/>
                <w:szCs w:val="24"/>
              </w:rPr>
              <w:t>єкт</w:t>
            </w:r>
            <w:proofErr w:type="spellEnd"/>
            <w:r w:rsidR="006909A4" w:rsidRPr="008F30E8">
              <w:rPr>
                <w:sz w:val="24"/>
                <w:szCs w:val="24"/>
              </w:rPr>
              <w:t>);  самостійні (опрацювання лекційного матеріалу та фахової літератури); дослідницькі (теоретичний аналіз наукових джерел, емпіричне дослідження)</w:t>
            </w:r>
            <w:r w:rsidR="00F17AD8" w:rsidRPr="008F30E8">
              <w:rPr>
                <w:sz w:val="24"/>
                <w:szCs w:val="24"/>
              </w:rPr>
              <w:t>.</w:t>
            </w:r>
          </w:p>
        </w:tc>
      </w:tr>
      <w:tr w:rsidR="002E3358" w:rsidRPr="008F30E8" w:rsidTr="00E14283">
        <w:trPr>
          <w:trHeight w:val="275"/>
        </w:trPr>
        <w:tc>
          <w:tcPr>
            <w:tcW w:w="3229" w:type="dxa"/>
          </w:tcPr>
          <w:p w:rsidR="002E3358" w:rsidRPr="008F30E8" w:rsidRDefault="002E3358" w:rsidP="00E14283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8F30E8">
              <w:rPr>
                <w:sz w:val="24"/>
                <w:szCs w:val="24"/>
              </w:rPr>
              <w:t>Тип</w:t>
            </w:r>
            <w:r w:rsidRPr="008F30E8">
              <w:rPr>
                <w:spacing w:val="-3"/>
                <w:sz w:val="24"/>
                <w:szCs w:val="24"/>
              </w:rPr>
              <w:t xml:space="preserve"> </w:t>
            </w:r>
            <w:r w:rsidRPr="008F30E8">
              <w:rPr>
                <w:sz w:val="24"/>
                <w:szCs w:val="24"/>
              </w:rPr>
              <w:t>дисципліни</w:t>
            </w:r>
          </w:p>
        </w:tc>
        <w:tc>
          <w:tcPr>
            <w:tcW w:w="6344" w:type="dxa"/>
          </w:tcPr>
          <w:p w:rsidR="002E3358" w:rsidRPr="008F30E8" w:rsidRDefault="002E3358" w:rsidP="00E14283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8F30E8">
              <w:rPr>
                <w:sz w:val="24"/>
                <w:szCs w:val="24"/>
              </w:rPr>
              <w:t>Вибіркова</w:t>
            </w:r>
          </w:p>
        </w:tc>
      </w:tr>
      <w:tr w:rsidR="002E3358" w:rsidRPr="008F30E8" w:rsidTr="00E14283">
        <w:trPr>
          <w:trHeight w:val="275"/>
        </w:trPr>
        <w:tc>
          <w:tcPr>
            <w:tcW w:w="3229" w:type="dxa"/>
          </w:tcPr>
          <w:p w:rsidR="002E3358" w:rsidRPr="008F30E8" w:rsidRDefault="002E3358" w:rsidP="00E14283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8F30E8">
              <w:rPr>
                <w:sz w:val="24"/>
                <w:szCs w:val="24"/>
              </w:rPr>
              <w:t>Підсумковий</w:t>
            </w:r>
            <w:r w:rsidRPr="008F30E8">
              <w:rPr>
                <w:spacing w:val="-4"/>
                <w:sz w:val="24"/>
                <w:szCs w:val="24"/>
              </w:rPr>
              <w:t xml:space="preserve"> </w:t>
            </w:r>
            <w:r w:rsidRPr="008F30E8">
              <w:rPr>
                <w:sz w:val="24"/>
                <w:szCs w:val="24"/>
              </w:rPr>
              <w:t>контроль</w:t>
            </w:r>
          </w:p>
        </w:tc>
        <w:tc>
          <w:tcPr>
            <w:tcW w:w="6344" w:type="dxa"/>
          </w:tcPr>
          <w:p w:rsidR="002E3358" w:rsidRPr="008F30E8" w:rsidRDefault="002E3358" w:rsidP="00F17AD8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8F30E8">
              <w:rPr>
                <w:sz w:val="24"/>
                <w:szCs w:val="24"/>
              </w:rPr>
              <w:t>Залік</w:t>
            </w:r>
            <w:r w:rsidRPr="008F30E8">
              <w:rPr>
                <w:spacing w:val="1"/>
                <w:sz w:val="24"/>
                <w:szCs w:val="24"/>
              </w:rPr>
              <w:t xml:space="preserve"> </w:t>
            </w:r>
            <w:r w:rsidRPr="008F30E8">
              <w:rPr>
                <w:sz w:val="24"/>
                <w:szCs w:val="24"/>
              </w:rPr>
              <w:t>у</w:t>
            </w:r>
            <w:r w:rsidRPr="008F30E8">
              <w:rPr>
                <w:spacing w:val="-10"/>
                <w:sz w:val="24"/>
                <w:szCs w:val="24"/>
              </w:rPr>
              <w:t xml:space="preserve"> </w:t>
            </w:r>
            <w:r w:rsidR="00F17AD8" w:rsidRPr="008F30E8">
              <w:rPr>
                <w:sz w:val="24"/>
                <w:szCs w:val="24"/>
                <w:lang w:val="en-US"/>
              </w:rPr>
              <w:t>1</w:t>
            </w:r>
            <w:r w:rsidRPr="008F30E8">
              <w:rPr>
                <w:spacing w:val="2"/>
                <w:sz w:val="24"/>
                <w:szCs w:val="24"/>
              </w:rPr>
              <w:t xml:space="preserve"> </w:t>
            </w:r>
            <w:r w:rsidRPr="008F30E8">
              <w:rPr>
                <w:sz w:val="24"/>
                <w:szCs w:val="24"/>
              </w:rPr>
              <w:t>семестрі</w:t>
            </w:r>
          </w:p>
        </w:tc>
      </w:tr>
    </w:tbl>
    <w:p w:rsidR="00D44081" w:rsidRDefault="00D44081"/>
    <w:sectPr w:rsidR="00D44081" w:rsidSect="00024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B2360"/>
    <w:multiLevelType w:val="hybridMultilevel"/>
    <w:tmpl w:val="8AFA1BC0"/>
    <w:lvl w:ilvl="0" w:tplc="DF3A4D04">
      <w:start w:val="4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3358"/>
    <w:rsid w:val="000241F9"/>
    <w:rsid w:val="00284F11"/>
    <w:rsid w:val="002E3358"/>
    <w:rsid w:val="003211F3"/>
    <w:rsid w:val="00585E53"/>
    <w:rsid w:val="006909A4"/>
    <w:rsid w:val="006C4E5A"/>
    <w:rsid w:val="008F30E8"/>
    <w:rsid w:val="00AE1572"/>
    <w:rsid w:val="00AF6BC6"/>
    <w:rsid w:val="00D44081"/>
    <w:rsid w:val="00EC5613"/>
    <w:rsid w:val="00F17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E3358"/>
    <w:pPr>
      <w:widowControl w:val="0"/>
      <w:autoSpaceDE w:val="0"/>
      <w:autoSpaceDN w:val="0"/>
      <w:spacing w:line="240" w:lineRule="auto"/>
      <w:ind w:firstLine="0"/>
    </w:pPr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E3358"/>
    <w:pPr>
      <w:widowControl w:val="0"/>
      <w:autoSpaceDE w:val="0"/>
      <w:autoSpaceDN w:val="0"/>
      <w:spacing w:line="240" w:lineRule="auto"/>
      <w:ind w:firstLine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E3358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E3358"/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Heading1">
    <w:name w:val="Heading 1"/>
    <w:basedOn w:val="a"/>
    <w:uiPriority w:val="1"/>
    <w:qFormat/>
    <w:rsid w:val="002E3358"/>
    <w:pPr>
      <w:spacing w:before="89"/>
      <w:ind w:left="1257" w:right="1156"/>
      <w:jc w:val="center"/>
      <w:outlineLvl w:val="1"/>
    </w:pPr>
    <w:rPr>
      <w:b/>
      <w:bCs/>
      <w:sz w:val="28"/>
      <w:szCs w:val="28"/>
    </w:rPr>
  </w:style>
  <w:style w:type="paragraph" w:customStyle="1" w:styleId="TableParagraph">
    <w:name w:val="Table Paragraph"/>
    <w:basedOn w:val="a"/>
    <w:uiPriority w:val="99"/>
    <w:qFormat/>
    <w:rsid w:val="002E3358"/>
  </w:style>
  <w:style w:type="character" w:styleId="a5">
    <w:name w:val="Hyperlink"/>
    <w:rsid w:val="002E33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Натали</cp:lastModifiedBy>
  <cp:revision>3</cp:revision>
  <dcterms:created xsi:type="dcterms:W3CDTF">2022-01-17T09:54:00Z</dcterms:created>
  <dcterms:modified xsi:type="dcterms:W3CDTF">2022-01-18T09:54:00Z</dcterms:modified>
</cp:coreProperties>
</file>