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1" w:rsidRPr="00C41863" w:rsidRDefault="00B50961" w:rsidP="00B50961">
      <w:pPr>
        <w:widowControl w:val="0"/>
        <w:autoSpaceDE w:val="0"/>
        <w:autoSpaceDN w:val="0"/>
        <w:spacing w:before="192" w:after="200"/>
        <w:ind w:hanging="2"/>
        <w:jc w:val="center"/>
        <w:outlineLvl w:val="0"/>
        <w:rPr>
          <w:b/>
          <w:bCs/>
          <w:spacing w:val="1"/>
          <w:sz w:val="28"/>
          <w:szCs w:val="28"/>
          <w:lang w:val="uk-UA" w:eastAsia="en-US"/>
        </w:rPr>
      </w:pPr>
      <w:r w:rsidRPr="00C41863">
        <w:rPr>
          <w:b/>
          <w:bCs/>
          <w:sz w:val="28"/>
          <w:szCs w:val="28"/>
          <w:lang w:val="uk-UA" w:eastAsia="en-US"/>
        </w:rPr>
        <w:t>МІНІСТЕРСТВО ОСВІТИ І НАУКИ УКРАЇНИ</w:t>
      </w:r>
    </w:p>
    <w:p w:rsidR="00B50961" w:rsidRPr="00C41863" w:rsidRDefault="00B50961" w:rsidP="00B50961">
      <w:pPr>
        <w:widowControl w:val="0"/>
        <w:autoSpaceDE w:val="0"/>
        <w:autoSpaceDN w:val="0"/>
        <w:spacing w:before="192" w:after="200"/>
        <w:ind w:hanging="2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C41863">
        <w:rPr>
          <w:b/>
          <w:bCs/>
          <w:sz w:val="28"/>
          <w:szCs w:val="28"/>
          <w:lang w:val="uk-UA" w:eastAsia="en-US"/>
        </w:rPr>
        <w:t>НАЦІОНАЛЬНИЙ</w:t>
      </w:r>
      <w:r w:rsidRPr="00C41863">
        <w:rPr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C41863">
        <w:rPr>
          <w:b/>
          <w:bCs/>
          <w:sz w:val="28"/>
          <w:szCs w:val="28"/>
          <w:lang w:val="uk-UA" w:eastAsia="en-US"/>
        </w:rPr>
        <w:t>ТЕХНІЧНИЙ</w:t>
      </w:r>
      <w:r w:rsidRPr="00C41863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C41863">
        <w:rPr>
          <w:b/>
          <w:bCs/>
          <w:sz w:val="28"/>
          <w:szCs w:val="28"/>
          <w:lang w:val="uk-UA" w:eastAsia="en-US"/>
        </w:rPr>
        <w:t>УНІВЕРСИТЕТ</w:t>
      </w:r>
    </w:p>
    <w:p w:rsidR="00B50961" w:rsidRPr="00C41863" w:rsidRDefault="00B50961" w:rsidP="00B50961">
      <w:pPr>
        <w:widowControl w:val="0"/>
        <w:autoSpaceDE w:val="0"/>
        <w:autoSpaceDN w:val="0"/>
        <w:spacing w:before="1" w:after="200"/>
        <w:jc w:val="center"/>
        <w:rPr>
          <w:b/>
          <w:sz w:val="28"/>
          <w:szCs w:val="22"/>
          <w:lang w:val="uk-UA" w:eastAsia="en-US"/>
        </w:rPr>
      </w:pPr>
      <w:r w:rsidRPr="00C41863">
        <w:rPr>
          <w:b/>
          <w:sz w:val="28"/>
          <w:szCs w:val="22"/>
          <w:lang w:val="uk-UA" w:eastAsia="en-US"/>
        </w:rPr>
        <w:t>«ХАРКІВСЬКИЙ</w:t>
      </w:r>
      <w:r w:rsidRPr="00C41863">
        <w:rPr>
          <w:b/>
          <w:spacing w:val="-5"/>
          <w:sz w:val="28"/>
          <w:szCs w:val="22"/>
          <w:lang w:val="uk-UA" w:eastAsia="en-US"/>
        </w:rPr>
        <w:t xml:space="preserve"> </w:t>
      </w:r>
      <w:r w:rsidRPr="00C41863">
        <w:rPr>
          <w:b/>
          <w:sz w:val="28"/>
          <w:szCs w:val="22"/>
          <w:lang w:val="uk-UA" w:eastAsia="en-US"/>
        </w:rPr>
        <w:t>ПОЛІТЕХНІЧНИЙ</w:t>
      </w:r>
      <w:r w:rsidRPr="00C41863">
        <w:rPr>
          <w:b/>
          <w:spacing w:val="-5"/>
          <w:sz w:val="28"/>
          <w:szCs w:val="22"/>
          <w:lang w:val="uk-UA" w:eastAsia="en-US"/>
        </w:rPr>
        <w:t xml:space="preserve"> </w:t>
      </w:r>
      <w:r w:rsidRPr="00C41863">
        <w:rPr>
          <w:b/>
          <w:sz w:val="28"/>
          <w:szCs w:val="22"/>
          <w:lang w:val="uk-UA" w:eastAsia="en-US"/>
        </w:rPr>
        <w:t>ІНСТИТУТ»</w:t>
      </w:r>
    </w:p>
    <w:p w:rsidR="00B50961" w:rsidRPr="00C41863" w:rsidRDefault="00B50961" w:rsidP="00B50961">
      <w:pPr>
        <w:widowControl w:val="0"/>
        <w:autoSpaceDE w:val="0"/>
        <w:autoSpaceDN w:val="0"/>
        <w:spacing w:before="9" w:after="200"/>
        <w:rPr>
          <w:b/>
          <w:sz w:val="19"/>
          <w:szCs w:val="28"/>
          <w:lang w:val="uk-UA" w:eastAsia="en-US"/>
        </w:rPr>
      </w:pPr>
    </w:p>
    <w:p w:rsidR="00B50961" w:rsidRPr="00C41863" w:rsidRDefault="00B50961" w:rsidP="00B50961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val="uk-UA" w:eastAsia="en-US"/>
        </w:rPr>
        <w:t>Кафедра</w:t>
      </w:r>
      <w:r w:rsidRPr="00C41863">
        <w:rPr>
          <w:rFonts w:eastAsia="Calibri"/>
          <w:i/>
          <w:color w:val="000000"/>
          <w:sz w:val="26"/>
          <w:szCs w:val="26"/>
          <w:u w:val="single"/>
          <w:lang w:val="uk-UA" w:eastAsia="zh-CN"/>
        </w:rPr>
        <w:t xml:space="preserve"> педагогіки і психології управління соціальними системами</w:t>
      </w:r>
      <w:r w:rsidRPr="00C41863">
        <w:rPr>
          <w:rFonts w:eastAsia="Calibri"/>
          <w:bCs/>
          <w:i/>
          <w:iCs/>
          <w:color w:val="000000"/>
          <w:sz w:val="26"/>
          <w:szCs w:val="26"/>
          <w:u w:val="single"/>
          <w:lang w:val="uk-UA" w:eastAsia="zh-CN"/>
        </w:rPr>
        <w:t xml:space="preserve"> ім. акад. І.А.</w:t>
      </w:r>
      <w:r w:rsidRPr="00C41863">
        <w:rPr>
          <w:rFonts w:eastAsia="Calibri"/>
          <w:bCs/>
          <w:i/>
          <w:iCs/>
          <w:color w:val="000000"/>
          <w:sz w:val="26"/>
          <w:szCs w:val="26"/>
          <w:u w:val="single"/>
          <w:lang w:eastAsia="zh-CN"/>
        </w:rPr>
        <w:t> </w:t>
      </w:r>
      <w:proofErr w:type="spellStart"/>
      <w:r w:rsidRPr="00C41863">
        <w:rPr>
          <w:rFonts w:eastAsia="Calibri"/>
          <w:bCs/>
          <w:i/>
          <w:iCs/>
          <w:color w:val="000000"/>
          <w:sz w:val="26"/>
          <w:szCs w:val="26"/>
          <w:u w:val="single"/>
          <w:lang w:val="uk-UA" w:eastAsia="zh-CN"/>
        </w:rPr>
        <w:t>Зязюна</w:t>
      </w:r>
      <w:proofErr w:type="spellEnd"/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B50961" w:rsidRPr="00C41863" w:rsidRDefault="00B50961" w:rsidP="00B50961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Спеціальність </w:t>
      </w:r>
      <w:r w:rsidRPr="00C41863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053 Психологія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_________________________________________ </w:t>
      </w:r>
    </w:p>
    <w:p w:rsidR="00B50961" w:rsidRPr="00C41863" w:rsidRDefault="00B50961" w:rsidP="00B50961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Освітня програма </w:t>
      </w:r>
      <w:r w:rsidRPr="00C41863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Психологія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_________________________________________ </w:t>
      </w:r>
    </w:p>
    <w:p w:rsidR="00B50961" w:rsidRPr="00C41863" w:rsidRDefault="00B50961" w:rsidP="00B50961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Форма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навчання</w:t>
      </w:r>
      <w:proofErr w:type="spellEnd"/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C41863">
        <w:rPr>
          <w:rFonts w:eastAsia="Calibri"/>
          <w:i/>
          <w:color w:val="000000"/>
          <w:sz w:val="28"/>
          <w:szCs w:val="28"/>
          <w:u w:val="single"/>
          <w:lang w:eastAsia="en-US"/>
        </w:rPr>
        <w:t>денна</w:t>
      </w:r>
      <w:proofErr w:type="spellEnd"/>
      <w:r w:rsidRPr="00C41863">
        <w:rPr>
          <w:rFonts w:eastAsia="Calibri"/>
          <w:color w:val="000000"/>
          <w:sz w:val="28"/>
          <w:szCs w:val="28"/>
          <w:u w:val="single"/>
          <w:lang w:eastAsia="en-US"/>
        </w:rPr>
        <w:tab/>
        <w:t xml:space="preserve">, </w:t>
      </w:r>
      <w:proofErr w:type="spellStart"/>
      <w:r w:rsidRPr="00C41863">
        <w:rPr>
          <w:rFonts w:eastAsia="Calibri"/>
          <w:i/>
          <w:color w:val="000000"/>
          <w:sz w:val="28"/>
          <w:szCs w:val="28"/>
          <w:u w:val="single"/>
          <w:lang w:eastAsia="en-US"/>
        </w:rPr>
        <w:t>заочна</w:t>
      </w:r>
      <w:proofErr w:type="spellEnd"/>
      <w:r w:rsidRPr="00C41863">
        <w:rPr>
          <w:rFonts w:eastAsia="Calibri"/>
          <w:color w:val="000000"/>
          <w:sz w:val="28"/>
          <w:szCs w:val="28"/>
          <w:lang w:val="uk-UA" w:eastAsia="en-US"/>
        </w:rPr>
        <w:t>_______________________________________</w:t>
      </w:r>
    </w:p>
    <w:p w:rsidR="00B50961" w:rsidRPr="00C41863" w:rsidRDefault="00B50961" w:rsidP="00B50961">
      <w:pPr>
        <w:autoSpaceDE w:val="0"/>
        <w:autoSpaceDN w:val="0"/>
        <w:adjustRightInd w:val="0"/>
        <w:spacing w:after="200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Навчальна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дисципліна</w:t>
      </w:r>
      <w:proofErr w:type="spellEnd"/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>Гендерна психологія</w:t>
      </w:r>
      <w:r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                                  </w:t>
      </w:r>
      <w:r w:rsidRPr="00C41863">
        <w:rPr>
          <w:rFonts w:eastAsia="Calibri"/>
          <w:i/>
          <w:color w:val="000000"/>
          <w:sz w:val="28"/>
          <w:szCs w:val="28"/>
          <w:lang w:val="uk-UA" w:eastAsia="en-US"/>
        </w:rPr>
        <w:t>________</w:t>
      </w:r>
      <w:r w:rsidRPr="00C41863">
        <w:rPr>
          <w:rFonts w:eastAsia="Calibri"/>
          <w:i/>
          <w:color w:val="000000"/>
          <w:sz w:val="28"/>
          <w:szCs w:val="28"/>
          <w:u w:val="single"/>
          <w:lang w:val="uk-UA" w:eastAsia="en-US"/>
        </w:rPr>
        <w:t xml:space="preserve">                                                                          </w:t>
      </w:r>
    </w:p>
    <w:p w:rsidR="00B50961" w:rsidRPr="00C41863" w:rsidRDefault="00B50961" w:rsidP="00B50961">
      <w:pPr>
        <w:widowControl w:val="0"/>
        <w:autoSpaceDE w:val="0"/>
        <w:autoSpaceDN w:val="0"/>
        <w:spacing w:after="200"/>
        <w:rPr>
          <w:szCs w:val="28"/>
          <w:lang w:val="uk-UA" w:eastAsia="en-US"/>
        </w:rPr>
      </w:pPr>
      <w:r w:rsidRPr="00C41863">
        <w:rPr>
          <w:sz w:val="28"/>
          <w:szCs w:val="28"/>
        </w:rPr>
        <w:t>Семестр</w:t>
      </w:r>
      <w:r w:rsidRPr="00C41863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2</w:t>
      </w:r>
      <w:r w:rsidRPr="00C41863">
        <w:rPr>
          <w:sz w:val="28"/>
          <w:szCs w:val="28"/>
          <w:lang w:val="uk-UA"/>
        </w:rPr>
        <w:t>_________________________________________________________</w:t>
      </w:r>
    </w:p>
    <w:p w:rsidR="00B50961" w:rsidRPr="00C41863" w:rsidRDefault="00B50961" w:rsidP="00B50961">
      <w:pPr>
        <w:widowControl w:val="0"/>
        <w:autoSpaceDE w:val="0"/>
        <w:autoSpaceDN w:val="0"/>
        <w:spacing w:after="200"/>
        <w:rPr>
          <w:szCs w:val="28"/>
          <w:lang w:val="uk-UA" w:eastAsia="en-US"/>
        </w:rPr>
      </w:pPr>
    </w:p>
    <w:p w:rsidR="00B50961" w:rsidRPr="00C41863" w:rsidRDefault="00B50961" w:rsidP="00B50961">
      <w:pPr>
        <w:widowControl w:val="0"/>
        <w:tabs>
          <w:tab w:val="left" w:pos="9498"/>
        </w:tabs>
        <w:autoSpaceDE w:val="0"/>
        <w:autoSpaceDN w:val="0"/>
        <w:spacing w:before="235" w:after="200"/>
        <w:jc w:val="center"/>
        <w:outlineLvl w:val="0"/>
        <w:rPr>
          <w:b/>
          <w:bCs/>
          <w:sz w:val="28"/>
          <w:szCs w:val="28"/>
          <w:lang w:val="uk-UA" w:eastAsia="en-US"/>
        </w:rPr>
      </w:pPr>
    </w:p>
    <w:p w:rsidR="00B50961" w:rsidRPr="00C41863" w:rsidRDefault="00B50961" w:rsidP="00B50961">
      <w:pPr>
        <w:widowControl w:val="0"/>
        <w:tabs>
          <w:tab w:val="left" w:pos="9498"/>
        </w:tabs>
        <w:autoSpaceDE w:val="0"/>
        <w:autoSpaceDN w:val="0"/>
        <w:spacing w:before="235" w:after="200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C41863">
        <w:rPr>
          <w:b/>
          <w:bCs/>
          <w:sz w:val="28"/>
          <w:szCs w:val="28"/>
          <w:lang w:val="uk-UA" w:eastAsia="en-US"/>
        </w:rPr>
        <w:t>ПЕРЕЛІК ПИТАНЬ ТА ЗАВДАНЬ, ВКЛЮЧЕНИХ ДО</w:t>
      </w:r>
      <w:r w:rsidRPr="00C41863">
        <w:rPr>
          <w:b/>
          <w:bCs/>
          <w:spacing w:val="-67"/>
          <w:sz w:val="28"/>
          <w:szCs w:val="28"/>
          <w:lang w:val="uk-UA" w:eastAsia="en-US"/>
        </w:rPr>
        <w:t xml:space="preserve">   </w:t>
      </w:r>
      <w:r w:rsidRPr="00C41863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>ЗАЛІКУ</w:t>
      </w:r>
      <w:r w:rsidRPr="00C41863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C41863">
        <w:rPr>
          <w:b/>
          <w:bCs/>
          <w:sz w:val="28"/>
          <w:szCs w:val="28"/>
          <w:lang w:val="uk-UA" w:eastAsia="en-US"/>
        </w:rPr>
        <w:t>З</w:t>
      </w:r>
      <w:r w:rsidRPr="00C41863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C41863">
        <w:rPr>
          <w:b/>
          <w:bCs/>
          <w:sz w:val="28"/>
          <w:szCs w:val="28"/>
          <w:lang w:val="uk-UA" w:eastAsia="en-US"/>
        </w:rPr>
        <w:t>ДИСЦИПЛІНИ «</w:t>
      </w:r>
      <w:r>
        <w:rPr>
          <w:rFonts w:eastAsia="Calibri"/>
          <w:b/>
          <w:color w:val="000000"/>
          <w:sz w:val="28"/>
          <w:szCs w:val="28"/>
          <w:lang w:val="uk-UA" w:eastAsia="en-US"/>
        </w:rPr>
        <w:t>ГЕНДЕРНА ПСИХОЛОГІЯ</w:t>
      </w:r>
      <w:r w:rsidRPr="00C41863">
        <w:rPr>
          <w:rFonts w:eastAsia="Calibri"/>
          <w:b/>
          <w:color w:val="000000"/>
          <w:sz w:val="28"/>
          <w:szCs w:val="28"/>
          <w:lang w:val="uk-UA" w:eastAsia="en-US"/>
        </w:rPr>
        <w:t>»</w:t>
      </w:r>
    </w:p>
    <w:p w:rsidR="00B50961" w:rsidRPr="00C41863" w:rsidRDefault="00B50961" w:rsidP="00B50961">
      <w:pPr>
        <w:widowControl w:val="0"/>
        <w:autoSpaceDE w:val="0"/>
        <w:autoSpaceDN w:val="0"/>
        <w:spacing w:before="6" w:after="200"/>
        <w:rPr>
          <w:b/>
          <w:sz w:val="37"/>
          <w:szCs w:val="28"/>
          <w:lang w:val="uk-UA" w:eastAsia="en-US"/>
        </w:rPr>
      </w:pPr>
    </w:p>
    <w:p w:rsidR="00B50961" w:rsidRPr="00C41863" w:rsidRDefault="00B50961" w:rsidP="00B50961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Затверджено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засіданні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кафедри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50961" w:rsidRPr="00C41863" w:rsidRDefault="00B50961" w:rsidP="00B50961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протокол № 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5 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від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 xml:space="preserve">«10» листопада </w:t>
      </w:r>
      <w:r w:rsidRPr="00C41863">
        <w:rPr>
          <w:rFonts w:eastAsia="Calibri"/>
          <w:color w:val="000000"/>
          <w:sz w:val="28"/>
          <w:szCs w:val="28"/>
          <w:lang w:eastAsia="en-US"/>
        </w:rPr>
        <w:t>20</w:t>
      </w:r>
      <w:r w:rsidRPr="00C41863">
        <w:rPr>
          <w:rFonts w:eastAsia="Calibri"/>
          <w:color w:val="000000"/>
          <w:sz w:val="28"/>
          <w:szCs w:val="28"/>
          <w:lang w:val="uk-UA" w:eastAsia="en-US"/>
        </w:rPr>
        <w:t>21</w:t>
      </w:r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р. </w:t>
      </w:r>
    </w:p>
    <w:p w:rsidR="00B50961" w:rsidRPr="00C41863" w:rsidRDefault="00B50961" w:rsidP="00B50961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6"/>
          <w:szCs w:val="26"/>
          <w:lang w:eastAsia="zh-CN"/>
        </w:rPr>
      </w:pPr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Зав. кафедрою </w:t>
      </w:r>
      <w:proofErr w:type="spellStart"/>
      <w:r w:rsidRPr="00C41863">
        <w:rPr>
          <w:rFonts w:eastAsia="Calibri"/>
          <w:color w:val="000000"/>
          <w:sz w:val="26"/>
          <w:szCs w:val="26"/>
          <w:lang w:eastAsia="zh-CN"/>
        </w:rPr>
        <w:t>педагогіки</w:t>
      </w:r>
      <w:proofErr w:type="spellEnd"/>
      <w:r w:rsidRPr="00C41863">
        <w:rPr>
          <w:rFonts w:eastAsia="Calibri"/>
          <w:color w:val="000000"/>
          <w:sz w:val="26"/>
          <w:szCs w:val="26"/>
          <w:lang w:eastAsia="zh-CN"/>
        </w:rPr>
        <w:t xml:space="preserve"> і </w:t>
      </w:r>
      <w:proofErr w:type="spellStart"/>
      <w:r w:rsidRPr="00C41863">
        <w:rPr>
          <w:rFonts w:eastAsia="Calibri"/>
          <w:color w:val="000000"/>
          <w:sz w:val="26"/>
          <w:szCs w:val="26"/>
          <w:lang w:eastAsia="zh-CN"/>
        </w:rPr>
        <w:t>психології</w:t>
      </w:r>
      <w:proofErr w:type="spellEnd"/>
      <w:r w:rsidRPr="00C41863">
        <w:rPr>
          <w:rFonts w:eastAsia="Calibri"/>
          <w:color w:val="000000"/>
          <w:sz w:val="26"/>
          <w:szCs w:val="26"/>
          <w:lang w:eastAsia="zh-CN"/>
        </w:rPr>
        <w:t xml:space="preserve"> </w:t>
      </w:r>
    </w:p>
    <w:p w:rsidR="00B50961" w:rsidRPr="00C41863" w:rsidRDefault="00B50961" w:rsidP="00B50961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6"/>
          <w:szCs w:val="26"/>
          <w:lang w:eastAsia="zh-CN"/>
        </w:rPr>
      </w:pPr>
      <w:proofErr w:type="spellStart"/>
      <w:r w:rsidRPr="00C41863">
        <w:rPr>
          <w:rFonts w:eastAsia="Calibri"/>
          <w:color w:val="000000"/>
          <w:sz w:val="26"/>
          <w:szCs w:val="26"/>
          <w:lang w:eastAsia="zh-CN"/>
        </w:rPr>
        <w:t>управління</w:t>
      </w:r>
      <w:proofErr w:type="spellEnd"/>
      <w:r w:rsidRPr="00C41863">
        <w:rPr>
          <w:rFonts w:eastAsia="Calibri"/>
          <w:color w:val="000000"/>
          <w:sz w:val="26"/>
          <w:szCs w:val="26"/>
          <w:lang w:eastAsia="zh-CN"/>
        </w:rPr>
        <w:t xml:space="preserve"> </w:t>
      </w:r>
      <w:proofErr w:type="spellStart"/>
      <w:proofErr w:type="gramStart"/>
      <w:r w:rsidRPr="00C41863">
        <w:rPr>
          <w:rFonts w:eastAsia="Calibri"/>
          <w:color w:val="000000"/>
          <w:sz w:val="26"/>
          <w:szCs w:val="26"/>
          <w:lang w:eastAsia="zh-CN"/>
        </w:rPr>
        <w:t>соц</w:t>
      </w:r>
      <w:proofErr w:type="gramEnd"/>
      <w:r w:rsidRPr="00C41863">
        <w:rPr>
          <w:rFonts w:eastAsia="Calibri"/>
          <w:color w:val="000000"/>
          <w:sz w:val="26"/>
          <w:szCs w:val="26"/>
          <w:lang w:eastAsia="zh-CN"/>
        </w:rPr>
        <w:t>іальними</w:t>
      </w:r>
      <w:proofErr w:type="spellEnd"/>
      <w:r w:rsidRPr="00C41863">
        <w:rPr>
          <w:rFonts w:eastAsia="Calibri"/>
          <w:color w:val="000000"/>
          <w:sz w:val="26"/>
          <w:szCs w:val="26"/>
          <w:lang w:eastAsia="zh-CN"/>
        </w:rPr>
        <w:t xml:space="preserve"> системами</w:t>
      </w:r>
    </w:p>
    <w:p w:rsidR="00B50961" w:rsidRPr="00C41863" w:rsidRDefault="00B50961" w:rsidP="00B50961">
      <w:pPr>
        <w:autoSpaceDE w:val="0"/>
        <w:autoSpaceDN w:val="0"/>
        <w:adjustRightInd w:val="0"/>
        <w:spacing w:after="200"/>
        <w:jc w:val="right"/>
        <w:rPr>
          <w:rFonts w:eastAsia="Calibri"/>
          <w:bCs/>
          <w:iCs/>
          <w:color w:val="000000"/>
          <w:sz w:val="26"/>
          <w:szCs w:val="26"/>
          <w:lang w:val="uk-UA" w:eastAsia="zh-CN"/>
        </w:rPr>
      </w:pPr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 xml:space="preserve"> </w:t>
      </w:r>
      <w:proofErr w:type="spellStart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ім</w:t>
      </w:r>
      <w:proofErr w:type="spellEnd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. акад</w:t>
      </w:r>
      <w:proofErr w:type="gramStart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. І.</w:t>
      </w:r>
      <w:proofErr w:type="gramEnd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А. </w:t>
      </w:r>
      <w:proofErr w:type="spellStart"/>
      <w:r w:rsidRPr="00C41863">
        <w:rPr>
          <w:rFonts w:eastAsia="Calibri"/>
          <w:bCs/>
          <w:iCs/>
          <w:color w:val="000000"/>
          <w:sz w:val="26"/>
          <w:szCs w:val="26"/>
          <w:lang w:eastAsia="zh-CN"/>
        </w:rPr>
        <w:t>Зязюна</w:t>
      </w:r>
      <w:proofErr w:type="spellEnd"/>
    </w:p>
    <w:p w:rsidR="00B50961" w:rsidRPr="00C41863" w:rsidRDefault="00B50961" w:rsidP="00B50961">
      <w:pPr>
        <w:autoSpaceDE w:val="0"/>
        <w:autoSpaceDN w:val="0"/>
        <w:adjustRightInd w:val="0"/>
        <w:spacing w:after="200"/>
        <w:jc w:val="right"/>
        <w:rPr>
          <w:rFonts w:eastAsia="Calibri"/>
          <w:bCs/>
          <w:iCs/>
          <w:color w:val="000000"/>
          <w:sz w:val="26"/>
          <w:szCs w:val="26"/>
          <w:lang w:val="uk-UA" w:eastAsia="zh-CN"/>
        </w:rPr>
      </w:pPr>
    </w:p>
    <w:p w:rsidR="00B50961" w:rsidRPr="00C41863" w:rsidRDefault="00B50961" w:rsidP="00B50961">
      <w:pPr>
        <w:autoSpaceDE w:val="0"/>
        <w:autoSpaceDN w:val="0"/>
        <w:adjustRightInd w:val="0"/>
        <w:spacing w:after="200"/>
        <w:jc w:val="right"/>
        <w:rPr>
          <w:rFonts w:eastAsia="Calibri"/>
          <w:color w:val="000000"/>
          <w:sz w:val="28"/>
          <w:szCs w:val="28"/>
          <w:lang w:val="uk-UA" w:eastAsia="en-US"/>
        </w:rPr>
      </w:pPr>
      <w:r w:rsidRPr="00C41863">
        <w:rPr>
          <w:rFonts w:eastAsia="Calibri"/>
          <w:color w:val="000000"/>
          <w:sz w:val="28"/>
          <w:szCs w:val="28"/>
          <w:lang w:val="uk-UA" w:eastAsia="en-US"/>
        </w:rPr>
        <w:t>______________</w:t>
      </w:r>
      <w:proofErr w:type="spellStart"/>
      <w:r w:rsidRPr="00C41863">
        <w:rPr>
          <w:rFonts w:eastAsia="Calibri"/>
          <w:color w:val="000000"/>
          <w:sz w:val="28"/>
          <w:szCs w:val="28"/>
          <w:lang w:eastAsia="en-US"/>
        </w:rPr>
        <w:t>Олександр</w:t>
      </w:r>
      <w:proofErr w:type="spellEnd"/>
      <w:r w:rsidRPr="00C41863">
        <w:rPr>
          <w:rFonts w:eastAsia="Calibri"/>
          <w:color w:val="000000"/>
          <w:sz w:val="28"/>
          <w:szCs w:val="28"/>
          <w:lang w:eastAsia="en-US"/>
        </w:rPr>
        <w:t xml:space="preserve"> РОМАНОВСЬКИЙ</w:t>
      </w:r>
    </w:p>
    <w:p w:rsidR="00B50961" w:rsidRPr="00C41863" w:rsidRDefault="00B50961" w:rsidP="00B50961">
      <w:pPr>
        <w:spacing w:after="200"/>
        <w:jc w:val="right"/>
        <w:rPr>
          <w:sz w:val="28"/>
          <w:szCs w:val="28"/>
          <w:lang w:val="uk-UA"/>
        </w:rPr>
      </w:pPr>
    </w:p>
    <w:p w:rsidR="00B50961" w:rsidRPr="00C41863" w:rsidRDefault="00B50961" w:rsidP="00B50961">
      <w:pPr>
        <w:spacing w:after="200"/>
        <w:jc w:val="right"/>
        <w:rPr>
          <w:sz w:val="28"/>
          <w:szCs w:val="28"/>
          <w:lang w:val="uk-UA"/>
        </w:rPr>
      </w:pPr>
      <w:proofErr w:type="spellStart"/>
      <w:r w:rsidRPr="00C41863">
        <w:rPr>
          <w:sz w:val="28"/>
          <w:szCs w:val="28"/>
        </w:rPr>
        <w:t>Екзаменатор</w:t>
      </w:r>
      <w:proofErr w:type="spellEnd"/>
      <w:r w:rsidRPr="00C41863">
        <w:rPr>
          <w:sz w:val="28"/>
          <w:szCs w:val="28"/>
          <w:lang w:val="uk-UA"/>
        </w:rPr>
        <w:t xml:space="preserve"> </w:t>
      </w:r>
    </w:p>
    <w:p w:rsidR="00B50961" w:rsidRDefault="00B50961" w:rsidP="00B50961">
      <w:pPr>
        <w:jc w:val="right"/>
        <w:rPr>
          <w:b/>
          <w:sz w:val="28"/>
          <w:szCs w:val="28"/>
          <w:lang w:val="uk-UA"/>
        </w:rPr>
      </w:pPr>
      <w:proofErr w:type="spellStart"/>
      <w:r w:rsidRPr="00C41863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Жан</w:t>
      </w:r>
      <w:proofErr w:type="spellEnd"/>
      <w:r>
        <w:rPr>
          <w:sz w:val="28"/>
          <w:szCs w:val="28"/>
          <w:lang w:val="uk-UA"/>
        </w:rPr>
        <w:t>на БОГДАН</w:t>
      </w:r>
    </w:p>
    <w:p w:rsidR="00B50961" w:rsidRDefault="00B50961" w:rsidP="00B50961">
      <w:pPr>
        <w:jc w:val="center"/>
        <w:rPr>
          <w:b/>
          <w:sz w:val="28"/>
          <w:szCs w:val="28"/>
          <w:lang w:val="uk-UA"/>
        </w:rPr>
      </w:pPr>
    </w:p>
    <w:p w:rsidR="00B50961" w:rsidRDefault="00B50961" w:rsidP="00B50961">
      <w:pPr>
        <w:jc w:val="center"/>
        <w:rPr>
          <w:b/>
          <w:sz w:val="28"/>
          <w:szCs w:val="28"/>
          <w:lang w:val="uk-UA"/>
        </w:rPr>
      </w:pPr>
    </w:p>
    <w:p w:rsidR="00B50961" w:rsidRDefault="00B50961" w:rsidP="00B50961">
      <w:pPr>
        <w:jc w:val="center"/>
        <w:rPr>
          <w:b/>
          <w:sz w:val="28"/>
          <w:szCs w:val="28"/>
          <w:lang w:val="uk-UA"/>
        </w:rPr>
      </w:pPr>
    </w:p>
    <w:p w:rsidR="00B50961" w:rsidRDefault="00B50961" w:rsidP="009679C2">
      <w:pPr>
        <w:jc w:val="center"/>
        <w:rPr>
          <w:b/>
          <w:sz w:val="28"/>
          <w:szCs w:val="28"/>
          <w:lang w:val="uk-UA"/>
        </w:rPr>
      </w:pPr>
    </w:p>
    <w:p w:rsidR="00B50961" w:rsidRDefault="00B50961" w:rsidP="009679C2">
      <w:pPr>
        <w:jc w:val="center"/>
        <w:rPr>
          <w:b/>
          <w:sz w:val="28"/>
          <w:szCs w:val="28"/>
          <w:lang w:val="uk-UA"/>
        </w:rPr>
      </w:pPr>
    </w:p>
    <w:p w:rsidR="009679C2" w:rsidRDefault="009679C2" w:rsidP="009679C2">
      <w:pPr>
        <w:jc w:val="center"/>
        <w:rPr>
          <w:b/>
          <w:sz w:val="28"/>
          <w:szCs w:val="28"/>
          <w:lang w:val="uk-UA"/>
        </w:rPr>
      </w:pPr>
      <w:r w:rsidRPr="007A5B5A">
        <w:rPr>
          <w:b/>
          <w:sz w:val="28"/>
          <w:szCs w:val="28"/>
          <w:lang w:val="uk-UA"/>
        </w:rPr>
        <w:lastRenderedPageBreak/>
        <w:t>Перелік питань до заліку з дисципліни</w:t>
      </w:r>
      <w:r w:rsidRPr="003D7BE1">
        <w:rPr>
          <w:b/>
          <w:sz w:val="28"/>
          <w:szCs w:val="28"/>
          <w:lang w:val="uk-UA"/>
        </w:rPr>
        <w:t xml:space="preserve"> </w:t>
      </w:r>
    </w:p>
    <w:p w:rsidR="00FD1375" w:rsidRPr="00FD1375" w:rsidRDefault="009679C2" w:rsidP="009679C2">
      <w:pPr>
        <w:jc w:val="center"/>
        <w:rPr>
          <w:b/>
          <w:sz w:val="28"/>
          <w:szCs w:val="28"/>
          <w:lang w:val="uk-UA"/>
        </w:rPr>
      </w:pPr>
      <w:r w:rsidRPr="00FD1375">
        <w:rPr>
          <w:b/>
          <w:sz w:val="28"/>
          <w:szCs w:val="28"/>
          <w:lang w:val="uk-UA"/>
        </w:rPr>
        <w:t xml:space="preserve"> </w:t>
      </w:r>
      <w:r w:rsidR="005B3C02" w:rsidRPr="00FD1375">
        <w:rPr>
          <w:b/>
          <w:sz w:val="28"/>
          <w:szCs w:val="28"/>
          <w:lang w:val="uk-UA"/>
        </w:rPr>
        <w:t>«</w:t>
      </w:r>
      <w:r w:rsidR="00895C4C">
        <w:rPr>
          <w:b/>
          <w:sz w:val="28"/>
          <w:szCs w:val="28"/>
          <w:lang w:val="uk-UA"/>
        </w:rPr>
        <w:t>Гендерна психологія</w:t>
      </w:r>
      <w:r w:rsidR="005B3C02" w:rsidRPr="00FD1375">
        <w:rPr>
          <w:b/>
          <w:sz w:val="28"/>
          <w:szCs w:val="28"/>
          <w:lang w:val="uk-UA"/>
        </w:rPr>
        <w:t>»</w:t>
      </w:r>
      <w:r w:rsidR="00003305" w:rsidRPr="00FD1375">
        <w:rPr>
          <w:b/>
          <w:sz w:val="28"/>
          <w:szCs w:val="28"/>
          <w:lang w:val="uk-UA"/>
        </w:rPr>
        <w:t xml:space="preserve"> </w:t>
      </w:r>
    </w:p>
    <w:p w:rsidR="00FD1375" w:rsidRPr="00FD1375" w:rsidRDefault="00FD1375" w:rsidP="005B3C02">
      <w:pPr>
        <w:jc w:val="center"/>
        <w:rPr>
          <w:b/>
          <w:sz w:val="28"/>
          <w:szCs w:val="28"/>
          <w:lang w:val="uk-UA"/>
        </w:rPr>
      </w:pP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Передумови розвитку </w:t>
      </w:r>
      <w:proofErr w:type="spellStart"/>
      <w:r>
        <w:rPr>
          <w:sz w:val="28"/>
          <w:szCs w:val="28"/>
          <w:lang w:val="uk-UA"/>
        </w:rPr>
        <w:t>гедерной</w:t>
      </w:r>
      <w:proofErr w:type="spellEnd"/>
      <w:r>
        <w:rPr>
          <w:sz w:val="28"/>
          <w:szCs w:val="28"/>
          <w:lang w:val="uk-UA"/>
        </w:rPr>
        <w:t xml:space="preserve"> психології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Понять «стать» і «</w:t>
      </w:r>
      <w:proofErr w:type="spellStart"/>
      <w:r>
        <w:rPr>
          <w:sz w:val="28"/>
          <w:szCs w:val="28"/>
          <w:lang w:val="uk-UA"/>
        </w:rPr>
        <w:t>гендер</w:t>
      </w:r>
      <w:proofErr w:type="spellEnd"/>
      <w:r>
        <w:rPr>
          <w:sz w:val="28"/>
          <w:szCs w:val="28"/>
          <w:lang w:val="uk-UA"/>
        </w:rPr>
        <w:t>».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Біодетерміністская</w:t>
      </w:r>
      <w:proofErr w:type="spellEnd"/>
      <w:r>
        <w:rPr>
          <w:sz w:val="28"/>
          <w:szCs w:val="28"/>
          <w:lang w:val="uk-UA"/>
        </w:rPr>
        <w:t xml:space="preserve"> парадигма розгляду гендерних характеристик людини.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Соціодетермініская</w:t>
      </w:r>
      <w:proofErr w:type="spellEnd"/>
      <w:r>
        <w:rPr>
          <w:sz w:val="28"/>
          <w:szCs w:val="28"/>
          <w:lang w:val="uk-UA"/>
        </w:rPr>
        <w:t xml:space="preserve"> парадигма розгляду гендерних характеристик людини.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Предмет, структура і завдання гендерної психології.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значення терміну підлогу в біології.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Статеві відмінності соматичних і психофізіологічних властивостей.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гендерні відмінності.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напрямки досліджень </w:t>
      </w:r>
      <w:proofErr w:type="spellStart"/>
      <w:r>
        <w:rPr>
          <w:sz w:val="28"/>
          <w:szCs w:val="28"/>
          <w:lang w:val="uk-UA"/>
        </w:rPr>
        <w:t>гендеру</w:t>
      </w:r>
      <w:proofErr w:type="spellEnd"/>
      <w:r>
        <w:rPr>
          <w:sz w:val="28"/>
          <w:szCs w:val="28"/>
          <w:lang w:val="uk-UA"/>
        </w:rPr>
        <w:t>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Помилкові уявлення про гендерні відмінності.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 розвитку в період статевого дозрівання і період дорослості.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Теорія В.А. </w:t>
      </w:r>
      <w:proofErr w:type="spellStart"/>
      <w:r>
        <w:rPr>
          <w:sz w:val="28"/>
          <w:szCs w:val="28"/>
          <w:lang w:val="uk-UA"/>
        </w:rPr>
        <w:t>Геодакяна</w:t>
      </w:r>
      <w:proofErr w:type="spellEnd"/>
      <w:r>
        <w:rPr>
          <w:sz w:val="28"/>
          <w:szCs w:val="28"/>
          <w:lang w:val="uk-UA"/>
        </w:rPr>
        <w:t>, що пояснює еволюційний сенс статевого диморфізму.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Теорія статевих ролей Т. </w:t>
      </w:r>
      <w:proofErr w:type="spellStart"/>
      <w:r>
        <w:rPr>
          <w:sz w:val="28"/>
          <w:szCs w:val="28"/>
          <w:lang w:val="uk-UA"/>
        </w:rPr>
        <w:t>Парсонса</w:t>
      </w:r>
      <w:proofErr w:type="spellEnd"/>
      <w:r>
        <w:rPr>
          <w:sz w:val="28"/>
          <w:szCs w:val="28"/>
          <w:lang w:val="uk-UA"/>
        </w:rPr>
        <w:t>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Теорія соціального конструювання </w:t>
      </w:r>
      <w:proofErr w:type="spellStart"/>
      <w:r>
        <w:rPr>
          <w:sz w:val="28"/>
          <w:szCs w:val="28"/>
          <w:lang w:val="uk-UA"/>
        </w:rPr>
        <w:t>гендеру</w:t>
      </w:r>
      <w:proofErr w:type="spellEnd"/>
      <w:r>
        <w:rPr>
          <w:sz w:val="28"/>
          <w:szCs w:val="28"/>
          <w:lang w:val="uk-UA"/>
        </w:rPr>
        <w:t xml:space="preserve"> (П. </w:t>
      </w:r>
      <w:proofErr w:type="spellStart"/>
      <w:r>
        <w:rPr>
          <w:sz w:val="28"/>
          <w:szCs w:val="28"/>
          <w:lang w:val="uk-UA"/>
        </w:rPr>
        <w:t>Бергер</w:t>
      </w:r>
      <w:proofErr w:type="spellEnd"/>
      <w:r>
        <w:rPr>
          <w:sz w:val="28"/>
          <w:szCs w:val="28"/>
          <w:lang w:val="uk-UA"/>
        </w:rPr>
        <w:t xml:space="preserve">, Т. </w:t>
      </w:r>
      <w:proofErr w:type="spellStart"/>
      <w:r>
        <w:rPr>
          <w:sz w:val="28"/>
          <w:szCs w:val="28"/>
          <w:lang w:val="uk-UA"/>
        </w:rPr>
        <w:t>Лукман</w:t>
      </w:r>
      <w:proofErr w:type="spellEnd"/>
      <w:r>
        <w:rPr>
          <w:sz w:val="28"/>
          <w:szCs w:val="28"/>
          <w:lang w:val="uk-UA"/>
        </w:rPr>
        <w:t>).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Причини відповідності гендерним очікуванням: нормативне та інформаційне тиск. Основні механізми підпорядкування гендерним нормам.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структура гендерної ідентичності.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статевої ідентичності (Каган В. Е.)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Механізми конструювання гендерної ідентичності.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етапи формування гендерної ідентичності.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Категорії </w:t>
      </w:r>
      <w:proofErr w:type="spellStart"/>
      <w:r>
        <w:rPr>
          <w:sz w:val="28"/>
          <w:szCs w:val="28"/>
          <w:lang w:val="uk-UA"/>
        </w:rPr>
        <w:t>маскулінність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фемінінність</w:t>
      </w:r>
      <w:proofErr w:type="spellEnd"/>
      <w:r>
        <w:rPr>
          <w:sz w:val="28"/>
          <w:szCs w:val="28"/>
          <w:lang w:val="uk-UA"/>
        </w:rPr>
        <w:t xml:space="preserve"> як змістовні складові гендерної ідентичності.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Сімейних і </w:t>
      </w:r>
      <w:proofErr w:type="spellStart"/>
      <w:r>
        <w:rPr>
          <w:sz w:val="28"/>
          <w:szCs w:val="28"/>
          <w:lang w:val="uk-UA"/>
        </w:rPr>
        <w:t>позасімейних</w:t>
      </w:r>
      <w:proofErr w:type="spellEnd"/>
      <w:r>
        <w:rPr>
          <w:sz w:val="28"/>
          <w:szCs w:val="28"/>
          <w:lang w:val="uk-UA"/>
        </w:rPr>
        <w:t xml:space="preserve"> джерела гендерно-рольової соціалізації.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Концепція андрогінії С. </w:t>
      </w:r>
      <w:proofErr w:type="spellStart"/>
      <w:r>
        <w:rPr>
          <w:sz w:val="28"/>
          <w:szCs w:val="28"/>
          <w:lang w:val="uk-UA"/>
        </w:rPr>
        <w:t>Бем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Андрогінна</w:t>
      </w:r>
      <w:proofErr w:type="spellEnd"/>
      <w:r>
        <w:rPr>
          <w:sz w:val="28"/>
          <w:szCs w:val="28"/>
          <w:lang w:val="uk-UA"/>
        </w:rPr>
        <w:t xml:space="preserve"> модель гендерної ідентичності.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Поло-рольової опитувальник Сандри </w:t>
      </w:r>
      <w:proofErr w:type="spellStart"/>
      <w:r>
        <w:rPr>
          <w:sz w:val="28"/>
          <w:szCs w:val="28"/>
          <w:lang w:val="uk-UA"/>
        </w:rPr>
        <w:t>Бем</w:t>
      </w:r>
      <w:proofErr w:type="spellEnd"/>
      <w:r>
        <w:rPr>
          <w:sz w:val="28"/>
          <w:szCs w:val="28"/>
          <w:lang w:val="uk-UA"/>
        </w:rPr>
        <w:t>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Відмінності у </w:t>
      </w:r>
      <w:proofErr w:type="spellStart"/>
      <w:r>
        <w:rPr>
          <w:sz w:val="28"/>
          <w:szCs w:val="28"/>
          <w:lang w:val="uk-UA"/>
        </w:rPr>
        <w:t>внутрішньоособистісний</w:t>
      </w:r>
      <w:proofErr w:type="spellEnd"/>
      <w:r>
        <w:rPr>
          <w:sz w:val="28"/>
          <w:szCs w:val="28"/>
          <w:lang w:val="uk-UA"/>
        </w:rPr>
        <w:t xml:space="preserve"> динаміці формування статевої ідентичності.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Гендерні відмінності в іграх дітей (Ж. </w:t>
      </w:r>
      <w:proofErr w:type="spellStart"/>
      <w:r>
        <w:rPr>
          <w:sz w:val="28"/>
          <w:szCs w:val="28"/>
          <w:lang w:val="uk-UA"/>
        </w:rPr>
        <w:t>Левер</w:t>
      </w:r>
      <w:proofErr w:type="spellEnd"/>
      <w:r>
        <w:rPr>
          <w:sz w:val="28"/>
          <w:szCs w:val="28"/>
          <w:lang w:val="uk-UA"/>
        </w:rPr>
        <w:t xml:space="preserve">, Л. </w:t>
      </w:r>
      <w:proofErr w:type="spellStart"/>
      <w:r>
        <w:rPr>
          <w:sz w:val="28"/>
          <w:szCs w:val="28"/>
          <w:lang w:val="uk-UA"/>
        </w:rPr>
        <w:t>Колберг</w:t>
      </w:r>
      <w:proofErr w:type="spellEnd"/>
      <w:r>
        <w:rPr>
          <w:sz w:val="28"/>
          <w:szCs w:val="28"/>
          <w:lang w:val="uk-UA"/>
        </w:rPr>
        <w:t>).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гендерні стереотипи, їх типологія.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Зміст гендерних </w:t>
      </w:r>
      <w:proofErr w:type="spellStart"/>
      <w:r>
        <w:rPr>
          <w:sz w:val="28"/>
          <w:szCs w:val="28"/>
          <w:lang w:val="uk-UA"/>
        </w:rPr>
        <w:t>сереотіпов</w:t>
      </w:r>
      <w:proofErr w:type="spellEnd"/>
      <w:r>
        <w:rPr>
          <w:sz w:val="28"/>
          <w:szCs w:val="28"/>
          <w:lang w:val="uk-UA"/>
        </w:rPr>
        <w:t>, дослідження по виявленню гендерних стереотипів.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характеристики гендерного стереотипу.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Дискусії про </w:t>
      </w:r>
      <w:proofErr w:type="spellStart"/>
      <w:r>
        <w:rPr>
          <w:sz w:val="28"/>
          <w:szCs w:val="28"/>
          <w:lang w:val="uk-UA"/>
        </w:rPr>
        <w:t>соціобілогіческом</w:t>
      </w:r>
      <w:proofErr w:type="spellEnd"/>
      <w:r>
        <w:rPr>
          <w:sz w:val="28"/>
          <w:szCs w:val="28"/>
          <w:lang w:val="uk-UA"/>
        </w:rPr>
        <w:t xml:space="preserve"> характер походження тендерних відмінностей.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відмінності чоловіків і жінок (</w:t>
      </w:r>
      <w:proofErr w:type="spellStart"/>
      <w:r>
        <w:rPr>
          <w:sz w:val="28"/>
          <w:szCs w:val="28"/>
          <w:lang w:val="uk-UA"/>
        </w:rPr>
        <w:t>Маккобі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Джеклін</w:t>
      </w:r>
      <w:proofErr w:type="spellEnd"/>
      <w:r>
        <w:rPr>
          <w:sz w:val="28"/>
          <w:szCs w:val="28"/>
          <w:lang w:val="uk-UA"/>
        </w:rPr>
        <w:t>), хибні уявлення.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Гендерні відмінності в «психологічних профілях» успішних у бізнесі підприємців.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норми чоловічої гендерної ролі: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Модель чоловічого гендерно-рольового конфлікту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Психологічні проблеми не працюючих жінок.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працюючої жінки.</w:t>
      </w:r>
    </w:p>
    <w:p w:rsidR="00895C4C" w:rsidRDefault="00895C4C" w:rsidP="00895C4C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Вплив роботи на психічне здоров'я жінки.</w:t>
      </w:r>
    </w:p>
    <w:p w:rsidR="002F6702" w:rsidRDefault="002F6702" w:rsidP="00895C4C">
      <w:pPr>
        <w:tabs>
          <w:tab w:val="num" w:pos="360"/>
        </w:tabs>
        <w:autoSpaceDE w:val="0"/>
        <w:autoSpaceDN w:val="0"/>
        <w:ind w:left="396"/>
        <w:jc w:val="both"/>
        <w:rPr>
          <w:sz w:val="28"/>
          <w:szCs w:val="28"/>
          <w:lang w:val="uk-UA"/>
        </w:rPr>
      </w:pPr>
    </w:p>
    <w:p w:rsidR="009679C2" w:rsidRDefault="009679C2" w:rsidP="009679C2">
      <w:pPr>
        <w:tabs>
          <w:tab w:val="num" w:pos="360"/>
        </w:tabs>
        <w:autoSpaceDE w:val="0"/>
        <w:autoSpaceDN w:val="0"/>
        <w:ind w:left="396"/>
        <w:jc w:val="both"/>
        <w:rPr>
          <w:sz w:val="28"/>
          <w:szCs w:val="28"/>
          <w:lang w:val="uk-UA"/>
        </w:rPr>
      </w:pPr>
    </w:p>
    <w:p w:rsidR="009679C2" w:rsidRDefault="009679C2" w:rsidP="009679C2">
      <w:pPr>
        <w:tabs>
          <w:tab w:val="num" w:pos="360"/>
        </w:tabs>
        <w:autoSpaceDE w:val="0"/>
        <w:autoSpaceDN w:val="0"/>
        <w:ind w:left="396"/>
        <w:jc w:val="both"/>
        <w:rPr>
          <w:sz w:val="28"/>
          <w:szCs w:val="28"/>
          <w:lang w:val="uk-UA"/>
        </w:rPr>
      </w:pPr>
    </w:p>
    <w:p w:rsidR="009679C2" w:rsidRPr="00FD1375" w:rsidRDefault="009679C2" w:rsidP="009679C2">
      <w:pPr>
        <w:tabs>
          <w:tab w:val="num" w:pos="360"/>
        </w:tabs>
        <w:autoSpaceDE w:val="0"/>
        <w:autoSpaceDN w:val="0"/>
        <w:ind w:left="396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679C2" w:rsidRPr="00FD1375" w:rsidSect="0070176D">
      <w:headerReference w:type="even" r:id="rId8"/>
      <w:headerReference w:type="default" r:id="rId9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CC" w:rsidRDefault="00210BCC">
      <w:r>
        <w:separator/>
      </w:r>
    </w:p>
  </w:endnote>
  <w:endnote w:type="continuationSeparator" w:id="0">
    <w:p w:rsidR="00210BCC" w:rsidRDefault="0021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CC" w:rsidRDefault="00210BCC">
      <w:r>
        <w:separator/>
      </w:r>
    </w:p>
  </w:footnote>
  <w:footnote w:type="continuationSeparator" w:id="0">
    <w:p w:rsidR="00210BCC" w:rsidRDefault="0021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702D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210B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702D79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B50961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5B676A" w:rsidRDefault="00210B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54276"/>
    <w:multiLevelType w:val="hybridMultilevel"/>
    <w:tmpl w:val="B94E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7C30"/>
    <w:multiLevelType w:val="hybridMultilevel"/>
    <w:tmpl w:val="0B64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912"/>
    <w:rsid w:val="00003305"/>
    <w:rsid w:val="001152B8"/>
    <w:rsid w:val="001A582D"/>
    <w:rsid w:val="00210BCC"/>
    <w:rsid w:val="002A678D"/>
    <w:rsid w:val="002F6702"/>
    <w:rsid w:val="003C2063"/>
    <w:rsid w:val="005B0773"/>
    <w:rsid w:val="005B3C02"/>
    <w:rsid w:val="005B7A40"/>
    <w:rsid w:val="00610AA2"/>
    <w:rsid w:val="0065564F"/>
    <w:rsid w:val="0070176D"/>
    <w:rsid w:val="00702D79"/>
    <w:rsid w:val="00895C4C"/>
    <w:rsid w:val="009679C2"/>
    <w:rsid w:val="00976D41"/>
    <w:rsid w:val="00AA025D"/>
    <w:rsid w:val="00B50961"/>
    <w:rsid w:val="00CC2912"/>
    <w:rsid w:val="00CD754F"/>
    <w:rsid w:val="00E50742"/>
    <w:rsid w:val="00E90CBA"/>
    <w:rsid w:val="00F12158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95C4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275</cp:lastModifiedBy>
  <cp:revision>7</cp:revision>
  <cp:lastPrinted>2022-02-18T12:00:00Z</cp:lastPrinted>
  <dcterms:created xsi:type="dcterms:W3CDTF">2022-01-18T11:29:00Z</dcterms:created>
  <dcterms:modified xsi:type="dcterms:W3CDTF">2022-02-18T12:01:00Z</dcterms:modified>
</cp:coreProperties>
</file>