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20"/>
      </w:tblGrid>
      <w:tr w:rsidR="00A21D5F" w:rsidRPr="00A21D5F" w:rsidTr="001E3C2A">
        <w:trPr>
          <w:trHeight w:val="127"/>
        </w:trPr>
        <w:tc>
          <w:tcPr>
            <w:tcW w:w="2660" w:type="dxa"/>
          </w:tcPr>
          <w:p w:rsidR="001E3C2A" w:rsidRDefault="00A21D5F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A21D5F">
              <w:rPr>
                <w:b/>
                <w:bCs/>
                <w:sz w:val="28"/>
                <w:szCs w:val="28"/>
                <w:lang w:val="uk-UA"/>
              </w:rPr>
              <w:t xml:space="preserve">АНОТАЦІЯ НАВЧАЛЬНОЇ ДИСЦИПЛІНИ </w:t>
            </w:r>
          </w:p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Назва показників </w:t>
            </w:r>
          </w:p>
        </w:tc>
        <w:tc>
          <w:tcPr>
            <w:tcW w:w="6520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Характеристика </w:t>
            </w:r>
          </w:p>
        </w:tc>
      </w:tr>
      <w:tr w:rsidR="00A21D5F" w:rsidRPr="00A21D5F" w:rsidTr="001E3C2A">
        <w:trPr>
          <w:trHeight w:val="109"/>
        </w:trPr>
        <w:tc>
          <w:tcPr>
            <w:tcW w:w="9180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Повна назва дисципліни </w:t>
            </w:r>
            <w:r w:rsidR="00503177">
              <w:rPr>
                <w:sz w:val="28"/>
                <w:szCs w:val="28"/>
                <w:lang w:val="uk-UA"/>
              </w:rPr>
              <w:t xml:space="preserve">         </w:t>
            </w:r>
            <w:r w:rsidR="00503177">
              <w:rPr>
                <w:sz w:val="26"/>
                <w:szCs w:val="26"/>
              </w:rPr>
              <w:t xml:space="preserve">АНАТОМІЯ ЦЕНТРАЛЬНОЇ НЕРВОВОЇ </w:t>
            </w:r>
            <w:r w:rsidR="001E3C2A">
              <w:rPr>
                <w:sz w:val="26"/>
                <w:szCs w:val="26"/>
                <w:lang w:val="uk-UA"/>
              </w:rPr>
              <w:t xml:space="preserve">     </w:t>
            </w:r>
            <w:r w:rsidR="00503177">
              <w:rPr>
                <w:sz w:val="26"/>
                <w:szCs w:val="26"/>
              </w:rPr>
              <w:t>СИСТЕМИ ТА ВИЩОЇ НЕРВОВОЇ ДІЯЛЬНОСТІ</w:t>
            </w:r>
          </w:p>
        </w:tc>
      </w:tr>
      <w:tr w:rsidR="00A21D5F" w:rsidRPr="00A21D5F" w:rsidTr="001E3C2A">
        <w:trPr>
          <w:trHeight w:val="109"/>
        </w:trPr>
        <w:tc>
          <w:tcPr>
            <w:tcW w:w="9180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Викладацький склад </w:t>
            </w:r>
            <w:r w:rsidR="00503177">
              <w:rPr>
                <w:sz w:val="28"/>
                <w:szCs w:val="28"/>
                <w:lang w:val="uk-UA"/>
              </w:rPr>
              <w:t xml:space="preserve">                доцент Хавіна Ірина Валер’ївна</w:t>
            </w:r>
          </w:p>
        </w:tc>
      </w:tr>
      <w:tr w:rsidR="00A21D5F" w:rsidRPr="00A21D5F" w:rsidTr="001E3C2A">
        <w:trPr>
          <w:trHeight w:val="109"/>
        </w:trPr>
        <w:tc>
          <w:tcPr>
            <w:tcW w:w="9180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Спеціальність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      053 Психологія</w:t>
            </w:r>
          </w:p>
        </w:tc>
      </w:tr>
      <w:tr w:rsidR="00A21D5F" w:rsidRPr="00A21D5F" w:rsidTr="001E3C2A">
        <w:trPr>
          <w:trHeight w:val="109"/>
        </w:trPr>
        <w:tc>
          <w:tcPr>
            <w:tcW w:w="9180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Освітня програма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053 Психологія</w:t>
            </w:r>
          </w:p>
        </w:tc>
      </w:tr>
      <w:tr w:rsidR="00A21D5F" w:rsidRPr="00A21D5F" w:rsidTr="001E3C2A">
        <w:trPr>
          <w:trHeight w:val="109"/>
        </w:trPr>
        <w:tc>
          <w:tcPr>
            <w:tcW w:w="9180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Кількість годин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   150</w:t>
            </w:r>
          </w:p>
        </w:tc>
      </w:tr>
      <w:tr w:rsidR="00A21D5F" w:rsidRPr="00A21D5F" w:rsidTr="001E3C2A">
        <w:trPr>
          <w:trHeight w:val="109"/>
        </w:trPr>
        <w:tc>
          <w:tcPr>
            <w:tcW w:w="9180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Кредити ECTS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     5</w:t>
            </w:r>
          </w:p>
        </w:tc>
      </w:tr>
      <w:tr w:rsidR="00A21D5F" w:rsidRPr="00A21D5F" w:rsidTr="001E3C2A">
        <w:trPr>
          <w:trHeight w:val="943"/>
        </w:trPr>
        <w:tc>
          <w:tcPr>
            <w:tcW w:w="2660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Опис </w:t>
            </w:r>
            <w:bookmarkStart w:id="0" w:name="_GoBack"/>
            <w:bookmarkEnd w:id="0"/>
          </w:p>
        </w:tc>
        <w:tc>
          <w:tcPr>
            <w:tcW w:w="6520" w:type="dxa"/>
          </w:tcPr>
          <w:p w:rsidR="00A21D5F" w:rsidRPr="00A21D5F" w:rsidRDefault="00A21D5F" w:rsidP="001E3C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03177">
              <w:rPr>
                <w:b/>
                <w:sz w:val="28"/>
                <w:szCs w:val="28"/>
                <w:lang w:val="uk-UA"/>
              </w:rPr>
              <w:t>В рамках курсу</w:t>
            </w:r>
            <w:r w:rsidRPr="00A21D5F">
              <w:rPr>
                <w:sz w:val="28"/>
                <w:szCs w:val="28"/>
                <w:lang w:val="uk-UA"/>
              </w:rPr>
              <w:t xml:space="preserve"> </w:t>
            </w:r>
            <w:r w:rsidR="00503177" w:rsidRPr="00503177">
              <w:rPr>
                <w:sz w:val="28"/>
                <w:szCs w:val="28"/>
                <w:lang w:val="uk-UA"/>
              </w:rPr>
              <w:t xml:space="preserve">Анатомія центральної нервової системи та вищої нервової діяльності </w:t>
            </w:r>
            <w:r w:rsidR="00503177">
              <w:rPr>
                <w:sz w:val="28"/>
                <w:szCs w:val="28"/>
                <w:lang w:val="uk-UA"/>
              </w:rPr>
              <w:t>досліджуються</w:t>
            </w:r>
            <w:r w:rsidR="00503177" w:rsidRPr="005031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3177" w:rsidRPr="00503177">
              <w:rPr>
                <w:sz w:val="28"/>
                <w:szCs w:val="28"/>
                <w:lang w:val="uk-UA"/>
              </w:rPr>
              <w:t>морфофізіологічні</w:t>
            </w:r>
            <w:proofErr w:type="spellEnd"/>
            <w:r w:rsidR="00503177" w:rsidRPr="00503177">
              <w:rPr>
                <w:sz w:val="28"/>
                <w:szCs w:val="28"/>
                <w:lang w:val="uk-UA"/>
              </w:rPr>
              <w:t xml:space="preserve"> особливості нервової</w:t>
            </w:r>
            <w:r w:rsidR="00503177">
              <w:rPr>
                <w:sz w:val="28"/>
                <w:szCs w:val="28"/>
                <w:lang w:val="uk-UA"/>
              </w:rPr>
              <w:t xml:space="preserve"> системи та її окремих відділів.</w:t>
            </w:r>
          </w:p>
          <w:p w:rsidR="00A21D5F" w:rsidRPr="00503177" w:rsidRDefault="00A21D5F" w:rsidP="001E3C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03177">
              <w:rPr>
                <w:b/>
                <w:sz w:val="28"/>
                <w:szCs w:val="28"/>
                <w:lang w:val="uk-UA"/>
              </w:rPr>
              <w:t>Мета</w:t>
            </w:r>
            <w:r w:rsidRPr="00A21D5F">
              <w:rPr>
                <w:sz w:val="28"/>
                <w:szCs w:val="28"/>
                <w:lang w:val="uk-UA"/>
              </w:rPr>
              <w:t xml:space="preserve"> вивчення дисципліни </w:t>
            </w:r>
            <w:r w:rsidR="00503177" w:rsidRPr="00503177">
              <w:rPr>
                <w:sz w:val="28"/>
                <w:szCs w:val="28"/>
                <w:lang w:val="uk-UA"/>
              </w:rPr>
              <w:t>полягає у наданні студентам систематизованих знань з анатомії та еволюції нервової системи людини та формування навичок проведення основних видів навчальних занять; формування знань із анатомічної будови нервової системи людини; розвиток умінь і навичок визначити механізм взаємозв’язку окремих відділів нервової системи з проявами психічної діяльності; вміння формувати модель еволюції нервової тканини.</w:t>
            </w:r>
          </w:p>
          <w:p w:rsidR="00503177" w:rsidRDefault="00A21D5F" w:rsidP="001E3C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03177">
              <w:rPr>
                <w:b/>
                <w:sz w:val="28"/>
                <w:szCs w:val="28"/>
                <w:lang w:val="uk-UA"/>
              </w:rPr>
              <w:t>Результати навчання</w:t>
            </w:r>
            <w:r w:rsidRPr="00A21D5F">
              <w:rPr>
                <w:sz w:val="28"/>
                <w:szCs w:val="28"/>
                <w:lang w:val="uk-UA"/>
              </w:rPr>
              <w:t xml:space="preserve"> полягають у наступному: </w:t>
            </w:r>
          </w:p>
          <w:p w:rsidR="00503177" w:rsidRDefault="00503177" w:rsidP="001E3C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03177">
              <w:rPr>
                <w:sz w:val="28"/>
                <w:szCs w:val="28"/>
                <w:lang w:val="uk-UA"/>
              </w:rPr>
              <w:t xml:space="preserve">ПР21 Застосовувати природничо-науковий підхід, що базується на порівняльному аналізі, під час вирішування проблем та пошуку нестандартних рішень в своїй фаховій діяльності. </w:t>
            </w:r>
          </w:p>
          <w:p w:rsidR="00503177" w:rsidRDefault="00503177" w:rsidP="001E3C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03177">
              <w:rPr>
                <w:sz w:val="28"/>
                <w:szCs w:val="28"/>
                <w:lang w:val="uk-UA"/>
              </w:rPr>
              <w:t xml:space="preserve">ПР22 Аналізувати біологічні та фізіологічні основи психічної діяльності людини. </w:t>
            </w:r>
          </w:p>
          <w:p w:rsidR="00503177" w:rsidRPr="00503177" w:rsidRDefault="00503177" w:rsidP="001E3C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03177">
              <w:rPr>
                <w:sz w:val="28"/>
                <w:szCs w:val="28"/>
                <w:lang w:val="uk-UA"/>
              </w:rPr>
              <w:t>ПР23 Аналізувати теоретичні та експериментальні підходи дослідження психічних процесів особистості в онтогенезі.</w:t>
            </w:r>
          </w:p>
          <w:p w:rsidR="00A21D5F" w:rsidRPr="00A21D5F" w:rsidRDefault="00503177" w:rsidP="001E3C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03177">
              <w:rPr>
                <w:sz w:val="28"/>
                <w:szCs w:val="28"/>
                <w:lang w:val="uk-UA"/>
              </w:rPr>
              <w:t>ПР24 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      </w:r>
          </w:p>
          <w:p w:rsidR="00A21D5F" w:rsidRPr="00A21D5F" w:rsidRDefault="00A21D5F" w:rsidP="001E3C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Методи навчання: </w:t>
            </w:r>
            <w:r w:rsidR="00960785" w:rsidRPr="00960785">
              <w:rPr>
                <w:sz w:val="28"/>
                <w:szCs w:val="28"/>
                <w:lang w:val="uk-UA"/>
              </w:rPr>
              <w:t>проблемні лекції; робота в малих групах; семінари-дискусії; кейс-метод; ділові ігри</w:t>
            </w:r>
            <w:r w:rsidR="00960785">
              <w:rPr>
                <w:sz w:val="28"/>
                <w:szCs w:val="28"/>
                <w:lang w:val="uk-UA"/>
              </w:rPr>
              <w:t>.</w:t>
            </w:r>
          </w:p>
        </w:tc>
      </w:tr>
      <w:tr w:rsidR="00A21D5F" w:rsidRPr="00A21D5F" w:rsidTr="001E3C2A">
        <w:trPr>
          <w:trHeight w:val="109"/>
        </w:trPr>
        <w:tc>
          <w:tcPr>
            <w:tcW w:w="2660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Тип дисципліни </w:t>
            </w:r>
          </w:p>
        </w:tc>
        <w:tc>
          <w:tcPr>
            <w:tcW w:w="6520" w:type="dxa"/>
          </w:tcPr>
          <w:p w:rsidR="00A21D5F" w:rsidRPr="00A21D5F" w:rsidRDefault="00960785" w:rsidP="001E3C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Обов’язкова</w:t>
            </w:r>
          </w:p>
        </w:tc>
      </w:tr>
      <w:tr w:rsidR="00A21D5F" w:rsidRPr="00A21D5F" w:rsidTr="001E3C2A">
        <w:trPr>
          <w:trHeight w:val="109"/>
        </w:trPr>
        <w:tc>
          <w:tcPr>
            <w:tcW w:w="2660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6520" w:type="dxa"/>
          </w:tcPr>
          <w:p w:rsidR="00A21D5F" w:rsidRPr="00A21D5F" w:rsidRDefault="00960785" w:rsidP="001E3C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 у І</w:t>
            </w:r>
            <w:r w:rsidR="00A21D5F" w:rsidRPr="00A21D5F">
              <w:rPr>
                <w:sz w:val="28"/>
                <w:szCs w:val="28"/>
                <w:lang w:val="uk-UA"/>
              </w:rPr>
              <w:t xml:space="preserve"> семестрі </w:t>
            </w:r>
          </w:p>
        </w:tc>
      </w:tr>
    </w:tbl>
    <w:p w:rsidR="00540C52" w:rsidRDefault="00540C52"/>
    <w:sectPr w:rsidR="005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E"/>
    <w:rsid w:val="001E3C2A"/>
    <w:rsid w:val="00503177"/>
    <w:rsid w:val="00540C52"/>
    <w:rsid w:val="0057562E"/>
    <w:rsid w:val="00960785"/>
    <w:rsid w:val="00A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275</cp:lastModifiedBy>
  <cp:revision>4</cp:revision>
  <cp:lastPrinted>2022-01-17T11:16:00Z</cp:lastPrinted>
  <dcterms:created xsi:type="dcterms:W3CDTF">2022-01-14T07:19:00Z</dcterms:created>
  <dcterms:modified xsi:type="dcterms:W3CDTF">2022-01-17T11:16:00Z</dcterms:modified>
</cp:coreProperties>
</file>