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Pr="00370CA0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370C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37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CA0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370CA0" w:rsidRPr="00370CA0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370CA0">
        <w:rPr>
          <w:rFonts w:ascii="Calibri" w:eastAsia="Calibri" w:hAnsi="Calibri" w:cs="Times New Roman"/>
          <w:sz w:val="28"/>
          <w:szCs w:val="28"/>
        </w:rPr>
        <w:t xml:space="preserve"> Педагогіки і психології управління соціальними системами імені академіка І.А. Зязюна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Спеціальність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денна/заочна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2708" w:rsidRPr="00D227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ПСИХОЛОГІЯ </w:t>
      </w:r>
      <w:r w:rsidRPr="00D22708">
        <w:rPr>
          <w:rFonts w:ascii="Times New Roman" w:eastAsia="Calibri" w:hAnsi="Times New Roman" w:cs="Times New Roman"/>
          <w:sz w:val="28"/>
          <w:szCs w:val="28"/>
          <w:u w:val="single"/>
        </w:rPr>
        <w:t>ДІЯЛЬНОСТІ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27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235" w:after="0" w:line="240" w:lineRule="auto"/>
        <w:ind w:left="2226" w:right="1834" w:hanging="2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370CA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ЕКЗАМЕНАЦІЙНИХ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БІЛЕТІВ</w:t>
      </w:r>
      <w:r w:rsidRPr="00370C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370C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370CA0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370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білетів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2708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370CA0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370CA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70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листопада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70CA0" w:rsidRPr="00370CA0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Романовський О.Г.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370CA0">
        <w:rPr>
          <w:rFonts w:ascii="Times New Roman" w:eastAsia="Times New Roman" w:hAnsi="Times New Roman" w:cs="Times New Roman"/>
          <w:sz w:val="20"/>
        </w:rPr>
        <w:t>(скорочена</w:t>
      </w:r>
      <w:r w:rsidRPr="00370CA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70CA0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370CA0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r w:rsidR="00D227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22708">
        <w:rPr>
          <w:rFonts w:ascii="Times New Roman" w:eastAsia="Times New Roman" w:hAnsi="Times New Roman" w:cs="Times New Roman"/>
          <w:sz w:val="28"/>
          <w:szCs w:val="28"/>
        </w:rPr>
        <w:t>Чебакова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70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70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370CA0">
          <w:headerReference w:type="default" r:id="rId8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4E7F06" w:rsidRPr="00D22708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Питання до екзамену анатомі</w:t>
      </w:r>
      <w:r w:rsidR="002847DE" w:rsidRPr="00D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 нервової системи та вищої нервової діяльності</w:t>
      </w:r>
    </w:p>
    <w:p w:rsidR="004E7F06" w:rsidRPr="00D22708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7F06" w:rsidRPr="00D22708" w:rsidRDefault="004E7F06" w:rsidP="004E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Види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Структура та зміст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Теорії мотивації.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Потреби, мотиви, мотивація особистості.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5.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Організація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Методи психологічного вивчення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Професійні якості особистості.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Навички та вміння у професійній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9.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Учбова діяльність.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10.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Гра як вид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11.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Цілі та їх постановка в організації.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Основні положення теорії діяльності В.Д. </w:t>
      </w:r>
      <w:proofErr w:type="spellStart"/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Шадрікова</w:t>
      </w:r>
      <w:proofErr w:type="spellEnd"/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13.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Характеристика головних компонентів психологічної системи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14.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Індивідуальний стиль в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15.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Стилі професійної діяльності та типологічні особливості.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16.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Гендерні аспекти професійної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17.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Професійна деформація особистості.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18.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Психологічні особливості різних професій.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19.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Психологічна характеристика професій  «людина-техніка».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Теорія професійного вибору </w:t>
      </w:r>
      <w:proofErr w:type="spellStart"/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Дж</w:t>
      </w:r>
      <w:proofErr w:type="spellEnd"/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</w:t>
      </w:r>
      <w:proofErr w:type="spellStart"/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Холланда</w:t>
      </w:r>
      <w:proofErr w:type="spellEnd"/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21.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Функціональні відчуття особистості в професійної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22.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Теоретично основні проблеми самоорганізації учбової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23.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Зв’язок особистісних якостей студентів в успішності учбової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24.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Професійний стрес в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25.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Види мотиваційних утворень. 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26.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Теорія професійного вибору Е.А. Климова.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27.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Роль темпераменту у професійній діяльності: підлеглого та керівника.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Мовленнєва діяльність.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29.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Вплив та маніпуляція у професійній діяльності.</w:t>
      </w:r>
    </w:p>
    <w:p w:rsidR="00D22708" w:rsidRPr="00D22708" w:rsidRDefault="00D22708" w:rsidP="00D227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30.</w:t>
      </w:r>
      <w:r w:rsidRPr="00D2270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Професійна адаптація.</w:t>
      </w:r>
    </w:p>
    <w:p w:rsidR="003102AD" w:rsidRDefault="00F92861">
      <w:bookmarkStart w:id="0" w:name="_GoBack"/>
      <w:bookmarkEnd w:id="0"/>
    </w:p>
    <w:sectPr w:rsidR="003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61" w:rsidRDefault="00F92861">
      <w:pPr>
        <w:spacing w:after="0" w:line="240" w:lineRule="auto"/>
      </w:pPr>
      <w:r>
        <w:separator/>
      </w:r>
    </w:p>
  </w:endnote>
  <w:endnote w:type="continuationSeparator" w:id="0">
    <w:p w:rsidR="00F92861" w:rsidRDefault="00F9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61" w:rsidRDefault="00F92861">
      <w:pPr>
        <w:spacing w:after="0" w:line="240" w:lineRule="auto"/>
      </w:pPr>
      <w:r>
        <w:separator/>
      </w:r>
    </w:p>
  </w:footnote>
  <w:footnote w:type="continuationSeparator" w:id="0">
    <w:p w:rsidR="00F92861" w:rsidRDefault="00F9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2" w:rsidRDefault="00370CA0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370C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708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370C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708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F0B"/>
    <w:multiLevelType w:val="hybridMultilevel"/>
    <w:tmpl w:val="1D38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F"/>
    <w:rsid w:val="002847DE"/>
    <w:rsid w:val="00370CA0"/>
    <w:rsid w:val="004A6CE0"/>
    <w:rsid w:val="004E7F06"/>
    <w:rsid w:val="00503034"/>
    <w:rsid w:val="005A7FF3"/>
    <w:rsid w:val="00743D43"/>
    <w:rsid w:val="00B44A99"/>
    <w:rsid w:val="00C0585F"/>
    <w:rsid w:val="00D22708"/>
    <w:rsid w:val="00DE15CB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Пользователь Windows</cp:lastModifiedBy>
  <cp:revision>6</cp:revision>
  <dcterms:created xsi:type="dcterms:W3CDTF">2022-01-17T08:16:00Z</dcterms:created>
  <dcterms:modified xsi:type="dcterms:W3CDTF">2022-01-23T07:30:00Z</dcterms:modified>
</cp:coreProperties>
</file>