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A0" w:rsidRPr="00370CA0" w:rsidRDefault="00370CA0" w:rsidP="00370CA0">
      <w:pPr>
        <w:widowControl w:val="0"/>
        <w:autoSpaceDE w:val="0"/>
        <w:autoSpaceDN w:val="0"/>
        <w:spacing w:before="192" w:after="0" w:line="240" w:lineRule="auto"/>
        <w:ind w:left="2257" w:right="2154" w:hanging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  <w:r w:rsidRPr="00370CA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НАЦІОНАЛЬНИЙ</w:t>
      </w:r>
      <w:r w:rsidRPr="00370C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ТЕХНІЧНИЙ</w:t>
      </w:r>
      <w:r w:rsidRPr="00370C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УНІВЕРСИТЕТ</w:t>
      </w:r>
    </w:p>
    <w:p w:rsidR="00370CA0" w:rsidRPr="00370CA0" w:rsidRDefault="00370CA0" w:rsidP="00370CA0">
      <w:pPr>
        <w:widowControl w:val="0"/>
        <w:autoSpaceDE w:val="0"/>
        <w:autoSpaceDN w:val="0"/>
        <w:spacing w:before="1" w:after="0" w:line="240" w:lineRule="auto"/>
        <w:ind w:left="1256" w:right="11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70CA0">
        <w:rPr>
          <w:rFonts w:ascii="Times New Roman" w:eastAsia="Times New Roman" w:hAnsi="Times New Roman" w:cs="Times New Roman"/>
          <w:b/>
          <w:sz w:val="28"/>
        </w:rPr>
        <w:t>«ХАРКІВСЬКИЙ</w:t>
      </w:r>
      <w:r w:rsidRPr="00370CA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sz w:val="28"/>
        </w:rPr>
        <w:t>ПОЛІТЕХНІЧНИЙ</w:t>
      </w:r>
      <w:r w:rsidRPr="00370CA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sz w:val="28"/>
        </w:rPr>
        <w:t>ІНСТИТУТ»</w:t>
      </w:r>
    </w:p>
    <w:p w:rsidR="00370CA0" w:rsidRPr="00370CA0" w:rsidRDefault="00370CA0" w:rsidP="00370C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370CA0" w:rsidRPr="00370CA0" w:rsidRDefault="00370CA0" w:rsidP="00370CA0">
      <w:pPr>
        <w:widowControl w:val="0"/>
        <w:tabs>
          <w:tab w:val="left" w:pos="3184"/>
          <w:tab w:val="left" w:pos="10306"/>
        </w:tabs>
        <w:autoSpaceDE w:val="0"/>
        <w:autoSpaceDN w:val="0"/>
        <w:spacing w:before="89" w:after="0" w:line="240" w:lineRule="auto"/>
        <w:ind w:left="580" w:right="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Pr="00370CA0">
        <w:rPr>
          <w:rFonts w:ascii="Calibri" w:eastAsia="Calibri" w:hAnsi="Calibri" w:cs="Times New Roman"/>
          <w:sz w:val="28"/>
          <w:szCs w:val="28"/>
        </w:rPr>
        <w:t xml:space="preserve"> Педагогіки і психології управління соціальними системами імені академіка І.А. Зязюна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Спеціальність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053 Психологія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Освітня</w:t>
      </w:r>
      <w:r w:rsidRPr="00370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053 Психологія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w w:val="21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  <w:r w:rsidRPr="00370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денна/заочна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w w:val="14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Навчальна</w:t>
      </w:r>
      <w:r w:rsidRPr="00370CA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дисципліна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D75AF">
        <w:rPr>
          <w:rFonts w:ascii="Calibri" w:eastAsia="Calibri" w:hAnsi="Calibri" w:cs="Times New Roman"/>
          <w:sz w:val="28"/>
          <w:szCs w:val="28"/>
        </w:rPr>
        <w:t>Зоопсихологія та порівняльна психологія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w w:val="41"/>
          <w:sz w:val="28"/>
          <w:szCs w:val="28"/>
          <w:u w:val="single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Семестр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before="235" w:after="0" w:line="240" w:lineRule="auto"/>
        <w:ind w:left="2226" w:right="1834" w:hanging="27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ПЕРЕЛІК ПИТАНЬ ТА ЗАВДАНЬ, ВКЛЮЧЕНИХ ДО</w:t>
      </w:r>
      <w:r w:rsidRPr="00370CA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6D75AF">
        <w:rPr>
          <w:rFonts w:ascii="Times New Roman" w:eastAsia="Times New Roman" w:hAnsi="Times New Roman" w:cs="Times New Roman"/>
          <w:b/>
          <w:bCs/>
          <w:sz w:val="28"/>
          <w:szCs w:val="28"/>
        </w:rPr>
        <w:t>ЗАЛІКУ</w:t>
      </w:r>
      <w:r w:rsidRPr="00370CA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ІЗ</w:t>
      </w:r>
      <w:r w:rsidRPr="00370C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ДИСЦИПЛІНИ</w:t>
      </w: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7"/>
          <w:szCs w:val="28"/>
        </w:rPr>
      </w:pPr>
    </w:p>
    <w:p w:rsidR="00370CA0" w:rsidRPr="00370CA0" w:rsidRDefault="00370CA0" w:rsidP="00370CA0">
      <w:pPr>
        <w:widowControl w:val="0"/>
        <w:tabs>
          <w:tab w:val="left" w:pos="7957"/>
        </w:tabs>
        <w:autoSpaceDE w:val="0"/>
        <w:autoSpaceDN w:val="0"/>
        <w:spacing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r w:rsidRPr="00370C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D75AF">
        <w:rPr>
          <w:rFonts w:ascii="Times New Roman" w:eastAsia="Times New Roman" w:hAnsi="Times New Roman" w:cs="Times New Roman"/>
          <w:sz w:val="28"/>
          <w:szCs w:val="28"/>
        </w:rPr>
        <w:t>питань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D75AF">
        <w:rPr>
          <w:rFonts w:ascii="Times New Roman" w:eastAsia="Times New Roman" w:hAnsi="Times New Roman" w:cs="Times New Roman"/>
          <w:sz w:val="28"/>
          <w:szCs w:val="28"/>
          <w:u w:val="single"/>
        </w:rPr>
        <w:t>90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70CA0" w:rsidRPr="00370CA0" w:rsidRDefault="00370CA0" w:rsidP="00370C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CA0" w:rsidRPr="00370CA0" w:rsidRDefault="00370CA0" w:rsidP="00370CA0">
      <w:pPr>
        <w:widowControl w:val="0"/>
        <w:autoSpaceDE w:val="0"/>
        <w:autoSpaceDN w:val="0"/>
        <w:spacing w:before="89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  <w:r w:rsidRPr="00370C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70C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370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кафедри</w:t>
      </w:r>
    </w:p>
    <w:p w:rsidR="00370CA0" w:rsidRPr="00370CA0" w:rsidRDefault="00370CA0" w:rsidP="00370CA0">
      <w:pPr>
        <w:widowControl w:val="0"/>
        <w:tabs>
          <w:tab w:val="left" w:pos="6972"/>
          <w:tab w:val="left" w:pos="8027"/>
          <w:tab w:val="left" w:pos="9501"/>
          <w:tab w:val="left" w:pos="10060"/>
        </w:tabs>
        <w:autoSpaceDE w:val="0"/>
        <w:autoSpaceDN w:val="0"/>
        <w:spacing w:before="48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370CA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370C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листопада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370CA0" w:rsidRPr="00370CA0" w:rsidRDefault="00370CA0" w:rsidP="00370CA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0CA0" w:rsidRPr="00370CA0" w:rsidRDefault="00370CA0" w:rsidP="00370CA0">
      <w:pPr>
        <w:widowControl w:val="0"/>
        <w:tabs>
          <w:tab w:val="left" w:pos="9860"/>
        </w:tabs>
        <w:autoSpaceDE w:val="0"/>
        <w:autoSpaceDN w:val="0"/>
        <w:spacing w:before="89"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Зав.</w:t>
      </w:r>
      <w:r w:rsidRPr="00370C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кафедрою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Романовський О.Г.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ПІБ</w:t>
      </w:r>
    </w:p>
    <w:p w:rsidR="00370CA0" w:rsidRPr="00370CA0" w:rsidRDefault="00370CA0" w:rsidP="00370CA0">
      <w:pPr>
        <w:widowControl w:val="0"/>
        <w:autoSpaceDE w:val="0"/>
        <w:autoSpaceDN w:val="0"/>
        <w:spacing w:before="49" w:after="0" w:line="240" w:lineRule="auto"/>
        <w:ind w:right="1632"/>
        <w:jc w:val="right"/>
        <w:rPr>
          <w:rFonts w:ascii="Times New Roman" w:eastAsia="Times New Roman" w:hAnsi="Times New Roman" w:cs="Times New Roman"/>
          <w:sz w:val="20"/>
        </w:rPr>
      </w:pPr>
      <w:r w:rsidRPr="00370CA0">
        <w:rPr>
          <w:rFonts w:ascii="Times New Roman" w:eastAsia="Times New Roman" w:hAnsi="Times New Roman" w:cs="Times New Roman"/>
          <w:sz w:val="20"/>
        </w:rPr>
        <w:t>(скорочена</w:t>
      </w:r>
      <w:r w:rsidRPr="00370CA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70CA0">
        <w:rPr>
          <w:rFonts w:ascii="Times New Roman" w:eastAsia="Times New Roman" w:hAnsi="Times New Roman" w:cs="Times New Roman"/>
          <w:sz w:val="20"/>
        </w:rPr>
        <w:t>назва)</w:t>
      </w:r>
    </w:p>
    <w:p w:rsidR="00370CA0" w:rsidRPr="00370CA0" w:rsidRDefault="00370CA0" w:rsidP="00370CA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70CA0" w:rsidRPr="00370CA0" w:rsidRDefault="00370CA0" w:rsidP="00370CA0">
      <w:pPr>
        <w:widowControl w:val="0"/>
        <w:tabs>
          <w:tab w:val="left" w:pos="9854"/>
        </w:tabs>
        <w:autoSpaceDE w:val="0"/>
        <w:autoSpaceDN w:val="0"/>
        <w:spacing w:after="0" w:line="240" w:lineRule="auto"/>
        <w:ind w:left="4833"/>
        <w:rPr>
          <w:rFonts w:ascii="Times New Roman" w:eastAsia="Times New Roman" w:hAnsi="Times New Roman" w:cs="Times New Roman"/>
          <w:sz w:val="28"/>
          <w:szCs w:val="28"/>
        </w:rPr>
      </w:pPr>
      <w:r w:rsidRPr="00370CA0">
        <w:rPr>
          <w:rFonts w:ascii="Times New Roman" w:eastAsia="Times New Roman" w:hAnsi="Times New Roman" w:cs="Times New Roman"/>
          <w:sz w:val="28"/>
          <w:szCs w:val="28"/>
        </w:rPr>
        <w:t>Екзаменатор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Хавіна І.В.</w:t>
      </w:r>
      <w:r w:rsidRPr="00370CA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70CA0">
        <w:rPr>
          <w:rFonts w:ascii="Times New Roman" w:eastAsia="Times New Roman" w:hAnsi="Times New Roman" w:cs="Times New Roman"/>
          <w:sz w:val="28"/>
          <w:szCs w:val="28"/>
        </w:rPr>
        <w:t>ПІБ</w:t>
      </w:r>
    </w:p>
    <w:p w:rsidR="00370CA0" w:rsidRPr="00370CA0" w:rsidRDefault="00370CA0" w:rsidP="00370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70CA0" w:rsidRPr="00370CA0">
          <w:headerReference w:type="default" r:id="rId8"/>
          <w:pgSz w:w="11910" w:h="16840"/>
          <w:pgMar w:top="960" w:right="600" w:bottom="280" w:left="500" w:header="749" w:footer="0" w:gutter="0"/>
          <w:pgNumType w:start="16"/>
          <w:cols w:space="720"/>
        </w:sectPr>
      </w:pPr>
    </w:p>
    <w:p w:rsidR="006D75AF" w:rsidRPr="006D75AF" w:rsidRDefault="006D75AF" w:rsidP="006D7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lastRenderedPageBreak/>
        <w:t xml:space="preserve">питання з дисципліни </w:t>
      </w:r>
    </w:p>
    <w:p w:rsidR="006D75AF" w:rsidRPr="006D75AF" w:rsidRDefault="006D75AF" w:rsidP="006D7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«Зоопсихологія та порівняльна психологія»</w:t>
      </w:r>
    </w:p>
    <w:p w:rsidR="006D75AF" w:rsidRPr="006D75AF" w:rsidRDefault="006D75AF" w:rsidP="006D75AF">
      <w:pPr>
        <w:tabs>
          <w:tab w:val="left" w:pos="840"/>
          <w:tab w:val="left" w:pos="900"/>
        </w:tabs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5AF" w:rsidRPr="006D75AF" w:rsidRDefault="006D75AF" w:rsidP="006D75AF">
      <w:pPr>
        <w:tabs>
          <w:tab w:val="left" w:pos="840"/>
          <w:tab w:val="left" w:pos="900"/>
        </w:tabs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Зоопсихологія та порівняльна психологія як окремі галузі психологічної науки.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Зв’язок зоопсихології та порівняльної психології з іншими науками.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Прикладне значення зоопсихології.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Прикладна зоопсихологія та педагогіка.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Анімалтерапія.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етапи розвитку зоопсихології та порівняльної психології.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Еволюція ставлення людини до тварин.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Уявлення про поведінку тварин у XVII–XVIII ст.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Дослідження психічної діяльності та поведінки тварин у XIX – XXст.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напрямки досліджень у зоопсихології та порівняльній психології.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Актуальні проблеми та напрями досліджень сучасної зоопсихології та порівняльної психології.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 особливості зоопсихологічних досліджень.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 об’єктивного вивчення психіки тварин на основі аналізу їх поведінки.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Традиційні та сучасні методи вивчення психіки тварин.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 об'єктивного вивчення психіки тварин на основі аналізу їх поведінки.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методи та методики дослідження у зоопсихології.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 теорій зоопсихології.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Сучасні теоретичні проблеми зоопсихології.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Уявлення про виникнення психіки в психології (рівні розвитку матерії).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критерію психічного.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виникнення психіки с позицій еволюційно-системного підходу.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еволюції психіки в психології.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Рівні психічного відображення.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 регуляції діяльності та їх розвиток.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Закономірності змін структури діяльності в процесі розвитку психіки.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розвитку психіки, їх зв’язок з умовами життя тварин.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Ускладнення побудови нервової системи як передумови розвитку психіки.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Стадії та рівні розвитку психічного відображення у тварин за О.Н.Лєонтьєвим та К. Е. Фабрі.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практичної діяльності, органів маніпулювання та рухової активності у розвитку психіки тварин.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Загальні закономірності розвитку психіки в філогенезі. </w:t>
      </w:r>
    </w:p>
    <w:p w:rsidR="006D75AF" w:rsidRPr="006D75AF" w:rsidRDefault="006D75AF" w:rsidP="006D75A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вивчення походження свідомості.</w:t>
      </w:r>
    </w:p>
    <w:p w:rsidR="006D75AF" w:rsidRPr="006D75AF" w:rsidRDefault="006D75AF" w:rsidP="006D75A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Відмінності між психікою людини та вищих антропоїдів (понгідів) за змістом відображення та структурою діяльності. </w:t>
      </w:r>
    </w:p>
    <w:p w:rsidR="006D75AF" w:rsidRPr="006D75AF" w:rsidRDefault="006D75AF" w:rsidP="006D75A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Основні погляди на психологічну сутність антропогенезу.</w:t>
      </w:r>
    </w:p>
    <w:p w:rsidR="006D75AF" w:rsidRPr="006D75AF" w:rsidRDefault="006D75AF" w:rsidP="006D75A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Експериментальні докази наявності у вищих антропоїдів передумов, необхідних для розвитку свідомості в антропогенезі. </w:t>
      </w:r>
    </w:p>
    <w:p w:rsidR="006D75AF" w:rsidRPr="006D75AF" w:rsidRDefault="006D75AF" w:rsidP="006D75A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Передумови появи нового засобу засвоєння досвіду у вищих антропоїдів.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джерела і умови розвитку вищих психічних функцій.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Порівняльні дослідження онтогенезу людини і тварин.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Філогенез онтогенезу і турботи про потомство.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Порівняльні дослідження антропогенетично значимих особливостей психіки на різних еволюційних рівнях.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Біосоціальна природа психіки та поведінки людини.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Безумовні рефлекси.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Умовні рефлекси та умови утворення умовних рефлексів.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спадкоємства умовних рефлексів.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Зриви вищої нервової діяльності у тварин.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Уявлення про типи вищої нервової діяльності.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Нейрогуморальна регуляція поведінки.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Поняття інстинкту.</w:t>
      </w: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 та внутришні чинники інстинктивної поведінки.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Етологічна концепція інстинктивної поведінки.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Структура інстинктивної поведінки: пошукова та завершальна фази, їх особливості.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Порівняльна характеристика інстинктивної та набутої поведінки.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Пластичність інстинктивної поведінки.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Научіння та його роль в розвитку психіки.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 характеристика типів научіння.</w:t>
      </w: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 та структура поведінки у тварин.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 адаптивної поведінки у тварин.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Демонстративна поведінка у тварин.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Ритуалізація поведінки у тварин.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Територіальна поведінка у тварин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Шлюбна поведінка у тварин.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Егоцентричність поведінки у тварин.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Захисна поведінка у тварин.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Агресивна поведінка </w:t>
      </w: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тварин </w:t>
      </w: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її механізми.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Природа агресії. </w:t>
      </w: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Особливості прояву агресії у тварин та людини.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Видова специфіка тваринної поведінки.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Індивідуальна поведінка та психічні процеси у тварин.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психічної діяльності в пренатальному періоді.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Розвиток психічної діяльності у ранньому постнатальному періоді.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Взаємозв’язки між компонентами раннього постнатального розвитку поведінки.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психічної діяльності в ювенільному періоді.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Загальна характеристика гри у тварин.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спілкування в іграх тварин.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Пізнавальна функція ігрової активності тварин.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 групової поведінки тварин та функціонування тваринних спільнот.</w:t>
      </w: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Статевий диморфізм </w:t>
      </w: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тварин</w:t>
      </w: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Батьківська поведінка та піклування про потомство </w:t>
      </w: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тварин</w:t>
      </w: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Домінування та ієрархія, їх типи. Ранги особин </w:t>
      </w: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тварин</w:t>
      </w: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Ігрова поведінка </w:t>
      </w: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тварин</w:t>
      </w: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Дослідницька поведінка </w:t>
      </w: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тварин</w:t>
      </w: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Особливості групової поведінки тварин у тварин.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Популяції тварин, регуляція їх щільності.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Міграції тварин.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Психологічні аспекти міжвидових відносин. Особливості взаємовідносин тварин з людиною.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Особливості комунікації в тваринному світі.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Засоби комунікації у тваринному світі. </w:t>
      </w: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Біологічне сигнальне поле.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Мова тварин та мова людини: спільне та відмінне.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 вищими мавпами елементів мови.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 тварин мов-посередників.</w:t>
      </w: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Мислення людини та розумова діяльність тварин. </w:t>
      </w:r>
    </w:p>
    <w:p w:rsidR="006D75AF" w:rsidRPr="006D75AF" w:rsidRDefault="006D75AF" w:rsidP="006D75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інтелекту тварин. Експерименти з вивчення мислення тварин. </w:t>
      </w:r>
    </w:p>
    <w:p w:rsidR="003102AD" w:rsidRDefault="00553F56"/>
    <w:sectPr w:rsidR="003102AD" w:rsidSect="0019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56" w:rsidRDefault="00553F56">
      <w:pPr>
        <w:spacing w:after="0" w:line="240" w:lineRule="auto"/>
      </w:pPr>
      <w:r>
        <w:separator/>
      </w:r>
    </w:p>
  </w:endnote>
  <w:endnote w:type="continuationSeparator" w:id="0">
    <w:p w:rsidR="00553F56" w:rsidRDefault="0055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56" w:rsidRDefault="00553F56">
      <w:pPr>
        <w:spacing w:after="0" w:line="240" w:lineRule="auto"/>
      </w:pPr>
      <w:r>
        <w:separator/>
      </w:r>
    </w:p>
  </w:footnote>
  <w:footnote w:type="continuationSeparator" w:id="0">
    <w:p w:rsidR="00553F56" w:rsidRDefault="0055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2" w:rsidRDefault="00370CA0">
    <w:pPr>
      <w:pStyle w:val="a3"/>
      <w:spacing w:line="14" w:lineRule="auto"/>
      <w:rPr>
        <w:sz w:val="20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6694805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2C2" w:rsidRDefault="00553F5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15pt;margin-top:36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ApnDAjfAAAACwEAAA8AAAAA&#10;AAAAAAAAAAAABAUAAGRycy9kb3ducmV2LnhtbFBLBQYAAAAABAAEAPMAAAAQBgAAAAA=&#10;" filled="f" stroked="f">
              <v:textbox inset="0,0,0,0">
                <w:txbxContent>
                  <w:p w:rsidR="00C012C2" w:rsidRDefault="00553F5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09B4"/>
    <w:multiLevelType w:val="hybridMultilevel"/>
    <w:tmpl w:val="F13C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5F"/>
    <w:rsid w:val="00370CA0"/>
    <w:rsid w:val="00442E2B"/>
    <w:rsid w:val="004A6CE0"/>
    <w:rsid w:val="00553F56"/>
    <w:rsid w:val="005A7FF3"/>
    <w:rsid w:val="006D75AF"/>
    <w:rsid w:val="007B459F"/>
    <w:rsid w:val="00C0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0C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70CA0"/>
  </w:style>
  <w:style w:type="paragraph" w:styleId="a5">
    <w:name w:val="header"/>
    <w:basedOn w:val="a"/>
    <w:link w:val="a6"/>
    <w:uiPriority w:val="99"/>
    <w:unhideWhenUsed/>
    <w:rsid w:val="007B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59F"/>
  </w:style>
  <w:style w:type="paragraph" w:styleId="a7">
    <w:name w:val="footer"/>
    <w:basedOn w:val="a"/>
    <w:link w:val="a8"/>
    <w:uiPriority w:val="99"/>
    <w:unhideWhenUsed/>
    <w:rsid w:val="007B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59F"/>
  </w:style>
  <w:style w:type="paragraph" w:styleId="a9">
    <w:name w:val="Balloon Text"/>
    <w:basedOn w:val="a"/>
    <w:link w:val="aa"/>
    <w:uiPriority w:val="99"/>
    <w:semiHidden/>
    <w:unhideWhenUsed/>
    <w:rsid w:val="007B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0C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70CA0"/>
  </w:style>
  <w:style w:type="paragraph" w:styleId="a5">
    <w:name w:val="header"/>
    <w:basedOn w:val="a"/>
    <w:link w:val="a6"/>
    <w:uiPriority w:val="99"/>
    <w:unhideWhenUsed/>
    <w:rsid w:val="007B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59F"/>
  </w:style>
  <w:style w:type="paragraph" w:styleId="a7">
    <w:name w:val="footer"/>
    <w:basedOn w:val="a"/>
    <w:link w:val="a8"/>
    <w:uiPriority w:val="99"/>
    <w:unhideWhenUsed/>
    <w:rsid w:val="007B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59F"/>
  </w:style>
  <w:style w:type="paragraph" w:styleId="a9">
    <w:name w:val="Balloon Text"/>
    <w:basedOn w:val="a"/>
    <w:link w:val="aa"/>
    <w:uiPriority w:val="99"/>
    <w:semiHidden/>
    <w:unhideWhenUsed/>
    <w:rsid w:val="007B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275</cp:lastModifiedBy>
  <cp:revision>4</cp:revision>
  <cp:lastPrinted>2022-02-01T12:49:00Z</cp:lastPrinted>
  <dcterms:created xsi:type="dcterms:W3CDTF">2022-01-17T08:16:00Z</dcterms:created>
  <dcterms:modified xsi:type="dcterms:W3CDTF">2022-02-01T12:50:00Z</dcterms:modified>
</cp:coreProperties>
</file>