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095"/>
        <w:gridCol w:w="1836"/>
      </w:tblGrid>
      <w:tr w:rsidR="001078C9" w:rsidRPr="00DF7F92" w:rsidTr="00ED6231">
        <w:trPr>
          <w:trHeight w:val="985"/>
        </w:trPr>
        <w:tc>
          <w:tcPr>
            <w:tcW w:w="1980" w:type="dxa"/>
            <w:vMerge w:val="restart"/>
          </w:tcPr>
          <w:p w:rsidR="001078C9" w:rsidRPr="00DF7F92" w:rsidRDefault="001078C9" w:rsidP="00DF7F92">
            <w:pPr>
              <w:jc w:val="center"/>
            </w:pPr>
            <w:permStart w:id="403466230" w:edGrp="everyone" w:colFirst="2" w:colLast="2"/>
            <w:r w:rsidRPr="00DF7F92">
              <w:rPr>
                <w:noProof/>
                <w:lang w:val="en-US"/>
              </w:rPr>
              <w:drawing>
                <wp:inline distT="0" distB="0" distL="0" distR="0">
                  <wp:extent cx="914402" cy="91440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14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1078C9" w:rsidRPr="00E649FF" w:rsidRDefault="001078C9" w:rsidP="00646389">
            <w:pPr>
              <w:pStyle w:val="Normalcenteredbold"/>
            </w:pPr>
            <w:r w:rsidRPr="00E649FF">
              <w:t>Силабус освітнь</w:t>
            </w:r>
            <w:r w:rsidR="00E649FF" w:rsidRPr="00E649FF">
              <w:t>ого</w:t>
            </w:r>
            <w:r w:rsidRPr="00E649FF">
              <w:t xml:space="preserve"> компонент</w:t>
            </w:r>
            <w:r w:rsidR="00E649FF" w:rsidRPr="00E649FF">
              <w:t>а</w:t>
            </w:r>
          </w:p>
          <w:p w:rsidR="001078C9" w:rsidRPr="00DF7F92" w:rsidRDefault="001078C9" w:rsidP="001A69EB">
            <w:pPr>
              <w:pStyle w:val="Normalcentered"/>
            </w:pPr>
            <w:r w:rsidRPr="00DF7F92">
              <w:t>Програма навчальної дисципліни</w:t>
            </w:r>
          </w:p>
        </w:tc>
        <w:sdt>
          <w:sdtPr>
            <w:id w:val="-1839150469"/>
            <w:picture/>
          </w:sdtPr>
          <w:sdtEndPr/>
          <w:sdtContent>
            <w:tc>
              <w:tcPr>
                <w:tcW w:w="1836" w:type="dxa"/>
                <w:vMerge w:val="restart"/>
              </w:tcPr>
              <w:p w:rsidR="001078C9" w:rsidRPr="00DF7F92" w:rsidRDefault="00200622" w:rsidP="00DF7F92">
                <w:pPr>
                  <w:jc w:val="cent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>
                      <wp:extent cx="914400" cy="9144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permEnd w:id="403466230"/>
      <w:tr w:rsidR="001078C9" w:rsidRPr="00DF7F92" w:rsidTr="00ED6231">
        <w:trPr>
          <w:trHeight w:val="693"/>
        </w:trPr>
        <w:tc>
          <w:tcPr>
            <w:tcW w:w="1980" w:type="dxa"/>
            <w:vMerge/>
          </w:tcPr>
          <w:p w:rsidR="001078C9" w:rsidRPr="00DF7F92" w:rsidRDefault="001078C9" w:rsidP="00150B3D"/>
        </w:tc>
        <w:tc>
          <w:tcPr>
            <w:tcW w:w="6095" w:type="dxa"/>
            <w:vAlign w:val="center"/>
          </w:tcPr>
          <w:permStart w:id="840707679" w:edGrp="everyone" w:displacedByCustomXml="next"/>
          <w:sdt>
            <w:sdtPr>
              <w:rPr>
                <w:lang w:eastAsia="ru-RU"/>
              </w:rPr>
              <w:alias w:val="Title"/>
              <w:tag w:val=""/>
              <w:id w:val="-69723907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:rsidR="00DF7F92" w:rsidRPr="00DF7F92" w:rsidRDefault="003967DC" w:rsidP="00AD090C">
                <w:pPr>
                  <w:pStyle w:val="1"/>
                  <w:outlineLvl w:val="0"/>
                </w:pPr>
                <w:r>
                  <w:t>Гендер</w:t>
                </w:r>
                <w:r w:rsidR="00B14869">
                  <w:t>на психологія</w:t>
                </w:r>
              </w:p>
            </w:sdtContent>
          </w:sdt>
          <w:permEnd w:id="840707679" w:displacedByCustomXml="prev"/>
        </w:tc>
        <w:tc>
          <w:tcPr>
            <w:tcW w:w="1836" w:type="dxa"/>
            <w:vMerge/>
          </w:tcPr>
          <w:p w:rsidR="001078C9" w:rsidRPr="00DF7F92" w:rsidRDefault="001078C9" w:rsidP="00150B3D"/>
        </w:tc>
      </w:tr>
    </w:tbl>
    <w:p w:rsidR="001078C9" w:rsidRDefault="001078C9"/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043"/>
        <w:gridCol w:w="5048"/>
      </w:tblGrid>
      <w:tr w:rsidR="009D533B" w:rsidTr="00D1344F">
        <w:tc>
          <w:tcPr>
            <w:tcW w:w="2499" w:type="pct"/>
          </w:tcPr>
          <w:p w:rsidR="009D533B" w:rsidRPr="007B7FBA" w:rsidRDefault="009D533B" w:rsidP="00646389">
            <w:pPr>
              <w:pStyle w:val="4"/>
              <w:outlineLvl w:val="3"/>
            </w:pPr>
            <w:r w:rsidRPr="007B7FBA">
              <w:t>Шифр та назва спеціальності</w:t>
            </w:r>
          </w:p>
          <w:p w:rsidR="009D533B" w:rsidRPr="007B7FBA" w:rsidRDefault="00512142" w:rsidP="00744389">
            <w:permStart w:id="598552773" w:edGrp="everyone"/>
            <w:r>
              <w:t>05</w:t>
            </w:r>
            <w:r w:rsidR="008E698E" w:rsidRPr="008E698E">
              <w:t xml:space="preserve">3 </w:t>
            </w:r>
            <w:r>
              <w:t>Психологія</w:t>
            </w:r>
            <w:permEnd w:id="598552773"/>
          </w:p>
        </w:tc>
        <w:tc>
          <w:tcPr>
            <w:tcW w:w="2501" w:type="pct"/>
          </w:tcPr>
          <w:p w:rsidR="009D533B" w:rsidRPr="00646389" w:rsidRDefault="00744389" w:rsidP="00646389">
            <w:pPr>
              <w:pStyle w:val="4"/>
              <w:outlineLvl w:val="3"/>
            </w:pPr>
            <w:r w:rsidRPr="00646389">
              <w:t>Інститут</w:t>
            </w:r>
          </w:p>
          <w:p w:rsidR="00744389" w:rsidRPr="007B7FBA" w:rsidRDefault="008E698E" w:rsidP="00744389">
            <w:permStart w:id="1366517618" w:edGrp="everyone"/>
            <w:r w:rsidRPr="008E698E">
              <w:t>Соціально-гуманітарних технологій</w:t>
            </w:r>
            <w:permEnd w:id="1366517618"/>
          </w:p>
        </w:tc>
      </w:tr>
      <w:tr w:rsidR="009D533B" w:rsidTr="00D1344F">
        <w:tc>
          <w:tcPr>
            <w:tcW w:w="2499" w:type="pct"/>
          </w:tcPr>
          <w:p w:rsidR="009D533B" w:rsidRPr="007B7FBA" w:rsidRDefault="00D1344F" w:rsidP="00646389">
            <w:pPr>
              <w:pStyle w:val="4"/>
              <w:outlineLvl w:val="3"/>
            </w:pPr>
            <w:r w:rsidRPr="007B7FBA">
              <w:t>Освітня програма</w:t>
            </w:r>
          </w:p>
          <w:p w:rsidR="00D1344F" w:rsidRPr="007B7FBA" w:rsidRDefault="00512142" w:rsidP="00744389">
            <w:permStart w:id="130834364" w:edGrp="everyone"/>
            <w:r>
              <w:t>Психологія</w:t>
            </w:r>
            <w:permEnd w:id="130834364"/>
          </w:p>
        </w:tc>
        <w:tc>
          <w:tcPr>
            <w:tcW w:w="2501" w:type="pct"/>
          </w:tcPr>
          <w:p w:rsidR="009D533B" w:rsidRPr="007B7FBA" w:rsidRDefault="00744389" w:rsidP="00646389">
            <w:pPr>
              <w:pStyle w:val="4"/>
              <w:outlineLvl w:val="3"/>
            </w:pPr>
            <w:r w:rsidRPr="007B7FBA">
              <w:t>Кафедра</w:t>
            </w:r>
          </w:p>
          <w:p w:rsidR="00744389" w:rsidRPr="007B7FBA" w:rsidRDefault="008E698E" w:rsidP="00744389">
            <w:permStart w:id="1961314791" w:edGrp="everyone"/>
            <w:r w:rsidRPr="008E698E">
              <w:t>П</w:t>
            </w:r>
            <w:r w:rsidR="00D417BA">
              <w:t>едагогіки та психології управління соціальними системами імені акад. І.А. Зязюна</w:t>
            </w:r>
            <w:r w:rsidR="00726B0A">
              <w:t xml:space="preserve"> </w:t>
            </w:r>
            <w:r w:rsidR="00726B0A" w:rsidRPr="00726B0A">
              <w:t>(301)</w:t>
            </w:r>
            <w:permEnd w:id="1961314791"/>
          </w:p>
        </w:tc>
      </w:tr>
      <w:tr w:rsidR="009D533B" w:rsidTr="00A06DA1">
        <w:tc>
          <w:tcPr>
            <w:tcW w:w="2499" w:type="pct"/>
          </w:tcPr>
          <w:p w:rsidR="00D1344F" w:rsidRPr="007B7FBA" w:rsidRDefault="00D1344F" w:rsidP="00646389">
            <w:pPr>
              <w:pStyle w:val="4"/>
              <w:outlineLvl w:val="3"/>
            </w:pPr>
            <w:r w:rsidRPr="007B7FBA">
              <w:t>Рівень освіти</w:t>
            </w:r>
          </w:p>
          <w:p w:rsidR="00D1344F" w:rsidRPr="007B7FBA" w:rsidRDefault="00D1344F" w:rsidP="00744389">
            <w:permStart w:id="455546945" w:edGrp="everyone"/>
            <w:r w:rsidRPr="007B7FBA">
              <w:t>Магістр</w:t>
            </w:r>
          </w:p>
          <w:permEnd w:id="455546945"/>
          <w:p w:rsidR="009D533B" w:rsidRPr="007B7FBA" w:rsidRDefault="009D533B" w:rsidP="00744389"/>
        </w:tc>
        <w:tc>
          <w:tcPr>
            <w:tcW w:w="2501" w:type="pct"/>
          </w:tcPr>
          <w:p w:rsidR="009D533B" w:rsidRPr="007B7FBA" w:rsidRDefault="00744389" w:rsidP="00646389">
            <w:pPr>
              <w:pStyle w:val="4"/>
              <w:outlineLvl w:val="3"/>
            </w:pPr>
            <w:r w:rsidRPr="007B7FBA">
              <w:t>Тип дисципліни</w:t>
            </w:r>
          </w:p>
          <w:p w:rsidR="00744389" w:rsidRPr="007B7FBA" w:rsidRDefault="003967DC" w:rsidP="007B7FBA">
            <w:permStart w:id="1876119319" w:edGrp="everyone"/>
            <w:r>
              <w:t>Вибір</w:t>
            </w:r>
            <w:r w:rsidR="00652649">
              <w:t>кова</w:t>
            </w:r>
            <w:r w:rsidR="00512142">
              <w:t xml:space="preserve"> </w:t>
            </w:r>
            <w:permEnd w:id="1876119319"/>
          </w:p>
        </w:tc>
      </w:tr>
      <w:tr w:rsidR="00A06DA1" w:rsidTr="00AF6D59">
        <w:tc>
          <w:tcPr>
            <w:tcW w:w="2499" w:type="pct"/>
            <w:tcBorders>
              <w:bottom w:val="single" w:sz="12" w:space="0" w:color="A0001B"/>
            </w:tcBorders>
          </w:tcPr>
          <w:p w:rsidR="00A06DA1" w:rsidRDefault="00A06DA1" w:rsidP="00646389">
            <w:pPr>
              <w:pStyle w:val="4"/>
              <w:outlineLvl w:val="3"/>
            </w:pPr>
            <w:r>
              <w:t>Семестр</w:t>
            </w:r>
          </w:p>
          <w:p w:rsidR="00A06DA1" w:rsidRPr="00A06DA1" w:rsidRDefault="003967DC" w:rsidP="00A06DA1">
            <w:permStart w:id="97207376" w:edGrp="everyone"/>
            <w:r>
              <w:t>друг</w:t>
            </w:r>
            <w:r w:rsidR="00512142">
              <w:t>ий</w:t>
            </w:r>
            <w:permEnd w:id="97207376"/>
          </w:p>
        </w:tc>
        <w:tc>
          <w:tcPr>
            <w:tcW w:w="2501" w:type="pct"/>
            <w:tcBorders>
              <w:bottom w:val="single" w:sz="12" w:space="0" w:color="A0001B"/>
            </w:tcBorders>
          </w:tcPr>
          <w:p w:rsidR="00A06DA1" w:rsidRDefault="00A06DA1" w:rsidP="00646389">
            <w:pPr>
              <w:pStyle w:val="4"/>
              <w:outlineLvl w:val="3"/>
            </w:pPr>
            <w:r>
              <w:t>Мова викладання</w:t>
            </w:r>
          </w:p>
          <w:p w:rsidR="00A06DA1" w:rsidRPr="00A06DA1" w:rsidRDefault="00B14869" w:rsidP="00A06DA1">
            <w:permStart w:id="1190621109" w:edGrp="everyone"/>
            <w:r>
              <w:t>Українська</w:t>
            </w:r>
            <w:r w:rsidR="003F766B">
              <w:t xml:space="preserve"> </w:t>
            </w:r>
            <w:permEnd w:id="1190621109"/>
          </w:p>
        </w:tc>
      </w:tr>
    </w:tbl>
    <w:p w:rsidR="00ED6231" w:rsidRDefault="00ED6231"/>
    <w:p w:rsidR="00ED6231" w:rsidRPr="00DB5076" w:rsidRDefault="00ED6231" w:rsidP="00DB5076">
      <w:pPr>
        <w:pStyle w:val="2"/>
      </w:pPr>
      <w:r w:rsidRPr="00DB5076">
        <w:t>Викладачі, розробники</w:t>
      </w:r>
    </w:p>
    <w:tbl>
      <w:tblPr>
        <w:tblStyle w:val="a4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3"/>
      </w:tblGrid>
      <w:tr w:rsidR="00322C3B" w:rsidTr="00322C3B">
        <w:trPr>
          <w:trHeight w:val="2730"/>
        </w:trPr>
        <w:tc>
          <w:tcPr>
            <w:tcW w:w="2268" w:type="dxa"/>
            <w:tcMar>
              <w:left w:w="227" w:type="dxa"/>
              <w:right w:w="227" w:type="dxa"/>
            </w:tcMar>
          </w:tcPr>
          <w:p w:rsidR="00322C3B" w:rsidRDefault="00B14869" w:rsidP="00827F82">
            <w:permStart w:id="223751511" w:edGrp="everyone"/>
            <w:r w:rsidRPr="00B14869">
              <w:rPr>
                <w:noProof/>
                <w:lang w:val="en-US"/>
              </w:rPr>
              <w:drawing>
                <wp:inline distT="0" distB="0" distL="0" distR="0">
                  <wp:extent cx="1100175" cy="1338726"/>
                  <wp:effectExtent l="19050" t="0" r="4725" b="0"/>
                  <wp:docPr id="3" name="Рисунок 3" descr="C:\Users\User13\Desktop\Жанна БОГДАН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13\Desktop\Жанна БОГДАН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1" cy="1344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C3B" w:rsidRPr="009417C1" w:rsidRDefault="00322C3B" w:rsidP="00322C3B"/>
        </w:tc>
        <w:tc>
          <w:tcPr>
            <w:tcW w:w="7653" w:type="dxa"/>
          </w:tcPr>
          <w:p w:rsidR="00D417BA" w:rsidRDefault="00B14869" w:rsidP="00322C3B">
            <w:r w:rsidRPr="00B14869">
              <w:t>Богдан Жанна Борисівна</w:t>
            </w:r>
            <w:r w:rsidR="00D417BA" w:rsidRPr="00D417BA">
              <w:t xml:space="preserve">, </w:t>
            </w:r>
          </w:p>
          <w:p w:rsidR="00322C3B" w:rsidRPr="00322C3B" w:rsidRDefault="00B14869" w:rsidP="00322C3B">
            <w:r w:rsidRPr="00B14869">
              <w:t>Zhanna.Bogdan@kpi.edu.ua</w:t>
            </w:r>
          </w:p>
          <w:p w:rsidR="00322C3B" w:rsidRPr="00322C3B" w:rsidRDefault="00B14869" w:rsidP="00322C3B">
            <w:r>
              <w:t>Кандидат</w:t>
            </w:r>
            <w:r w:rsidR="00D417BA" w:rsidRPr="00D417BA">
              <w:t xml:space="preserve"> психологічних наук, </w:t>
            </w:r>
            <w:r>
              <w:t>доцент</w:t>
            </w:r>
            <w:r w:rsidR="00D417BA" w:rsidRPr="00D417BA">
              <w:t xml:space="preserve">, </w:t>
            </w:r>
            <w:r>
              <w:t>доцент</w:t>
            </w:r>
            <w:r w:rsidR="00D417BA" w:rsidRPr="00D417BA">
              <w:t xml:space="preserve"> кафедри педагогіки та психології управління соціальними системами імені акад. І.А. Зязюна НТУ «ХПІ», автор понад </w:t>
            </w:r>
            <w:r>
              <w:t>8</w:t>
            </w:r>
            <w:r w:rsidR="00D417BA" w:rsidRPr="00D417BA">
              <w:t>0 наукових та науково-методичних праць. Провідний лектор з дисциплін: «</w:t>
            </w:r>
            <w:r w:rsidRPr="00B14869">
              <w:t>Організаційна психологія</w:t>
            </w:r>
            <w:r w:rsidR="00D417BA" w:rsidRPr="00D417BA">
              <w:t>»</w:t>
            </w:r>
            <w:r w:rsidR="00512142">
              <w:t xml:space="preserve">, </w:t>
            </w:r>
            <w:r w:rsidR="00F339A5" w:rsidRPr="00F339A5">
              <w:t>«Гендерна психологія»</w:t>
            </w:r>
            <w:r w:rsidR="00512142">
              <w:t xml:space="preserve">, </w:t>
            </w:r>
            <w:r w:rsidR="00F339A5" w:rsidRPr="00F339A5">
              <w:t>«</w:t>
            </w:r>
            <w:r w:rsidR="00F339A5">
              <w:t>Когнітивно-поведінкова терапія</w:t>
            </w:r>
            <w:r w:rsidR="00F339A5" w:rsidRPr="00F339A5">
              <w:t>»</w:t>
            </w:r>
            <w:r w:rsidR="00512142">
              <w:t xml:space="preserve"> та </w:t>
            </w:r>
            <w:proofErr w:type="spellStart"/>
            <w:r w:rsidR="00512142">
              <w:t>ін</w:t>
            </w:r>
            <w:r w:rsidR="00F339A5">
              <w:t>ш</w:t>
            </w:r>
            <w:proofErr w:type="spellEnd"/>
            <w:r w:rsidR="00322C3B" w:rsidRPr="00322C3B">
              <w:t xml:space="preserve">. </w:t>
            </w:r>
          </w:p>
          <w:p w:rsidR="00726B0A" w:rsidRPr="00726B0A" w:rsidRDefault="00726B0A" w:rsidP="00726B0A">
            <w:pPr>
              <w:rPr>
                <w:rStyle w:val="a5"/>
              </w:rPr>
            </w:pPr>
            <w:r w:rsidRPr="00726B0A">
              <w:t>Детальніше про викладача на сайті кафедри</w:t>
            </w:r>
          </w:p>
          <w:p w:rsidR="00322C3B" w:rsidRPr="00322C3B" w:rsidRDefault="00726B0A" w:rsidP="00726B0A">
            <w:pPr>
              <w:rPr>
                <w:rStyle w:val="a5"/>
              </w:rPr>
            </w:pPr>
            <w:r w:rsidRPr="00726B0A">
              <w:rPr>
                <w:rStyle w:val="a5"/>
              </w:rPr>
              <w:t>https://web.kpi.kharkov.ua/ppuss/uk/portfolio-bogdan-zhanni-borisivni/</w:t>
            </w:r>
          </w:p>
          <w:p w:rsidR="00322C3B" w:rsidRPr="00322C3B" w:rsidRDefault="00322C3B" w:rsidP="00827F82"/>
        </w:tc>
      </w:tr>
    </w:tbl>
    <w:permEnd w:id="223751511"/>
    <w:p w:rsidR="0040785D" w:rsidRDefault="007B7FBA" w:rsidP="007B7FBA">
      <w:pPr>
        <w:pStyle w:val="2"/>
      </w:pPr>
      <w:r w:rsidRPr="007B7FBA">
        <w:t>Загальна інформація</w:t>
      </w:r>
    </w:p>
    <w:p w:rsidR="007B7FBA" w:rsidRPr="00527DC3" w:rsidRDefault="00B2225F" w:rsidP="00527DC3">
      <w:pPr>
        <w:pStyle w:val="3"/>
      </w:pPr>
      <w:r w:rsidRPr="00527DC3">
        <w:t>Анотація</w:t>
      </w:r>
    </w:p>
    <w:p w:rsidR="00527DC3" w:rsidRDefault="00D417BA" w:rsidP="00B2225F">
      <w:permStart w:id="1855544608" w:edGrp="everyone"/>
      <w:r w:rsidRPr="00D417BA">
        <w:t xml:space="preserve">Дисципліна спрямована </w:t>
      </w:r>
      <w:r w:rsidR="002377BE">
        <w:t>на</w:t>
      </w:r>
      <w:r w:rsidR="002377BE" w:rsidRPr="002377BE">
        <w:t xml:space="preserve"> </w:t>
      </w:r>
      <w:r w:rsidR="00F339A5" w:rsidRPr="00F339A5">
        <w:t>опанува</w:t>
      </w:r>
      <w:r w:rsidR="00F339A5">
        <w:t>ння</w:t>
      </w:r>
      <w:r w:rsidR="00F339A5" w:rsidRPr="00F339A5">
        <w:t xml:space="preserve"> теоретичн</w:t>
      </w:r>
      <w:r w:rsidR="00F339A5">
        <w:t>их</w:t>
      </w:r>
      <w:r w:rsidR="00F339A5" w:rsidRPr="00F339A5">
        <w:t xml:space="preserve"> та практичн</w:t>
      </w:r>
      <w:r w:rsidR="00F339A5">
        <w:t>их</w:t>
      </w:r>
      <w:r w:rsidR="00F339A5" w:rsidRPr="00F339A5">
        <w:t xml:space="preserve"> набутк</w:t>
      </w:r>
      <w:r w:rsidR="00F339A5">
        <w:t>ів</w:t>
      </w:r>
      <w:r w:rsidR="00F339A5" w:rsidRPr="00F339A5">
        <w:t xml:space="preserve"> сучасної психологічної науки </w:t>
      </w:r>
      <w:r w:rsidR="00604990">
        <w:t>стосовно гендерних особливостей розвитку для подальшого використання у діяльності психолога щодо гармонізації особистісного та професійного життя людини.</w:t>
      </w:r>
      <w:r w:rsidRPr="00D417BA">
        <w:t>.</w:t>
      </w:r>
    </w:p>
    <w:permEnd w:id="1855544608"/>
    <w:p w:rsidR="00527DC3" w:rsidRDefault="00527DC3" w:rsidP="00B2225F">
      <w:pPr>
        <w:rPr>
          <w:lang w:val="en-US"/>
        </w:rPr>
      </w:pPr>
    </w:p>
    <w:p w:rsidR="00527DC3" w:rsidRPr="00527DC3" w:rsidRDefault="00527DC3" w:rsidP="00527DC3">
      <w:pPr>
        <w:pStyle w:val="3"/>
      </w:pPr>
      <w:r w:rsidRPr="00527DC3">
        <w:t>Мета та цілі</w:t>
      </w:r>
      <w:r>
        <w:rPr>
          <w:lang w:val="en-US"/>
        </w:rPr>
        <w:t xml:space="preserve"> </w:t>
      </w:r>
      <w:r>
        <w:t>дисципліни</w:t>
      </w:r>
    </w:p>
    <w:p w:rsidR="00527DC3" w:rsidRPr="00D417BA" w:rsidRDefault="00604990" w:rsidP="00604990">
      <w:permStart w:id="1768831188" w:edGrp="everyone"/>
      <w:r w:rsidRPr="00604990">
        <w:t xml:space="preserve">Метою викладання навчальної дисципліни «Гендерна психологія» є ознайомлення зі специфікою гендерних особливостей </w:t>
      </w:r>
      <w:r>
        <w:t>людини стосовно с</w:t>
      </w:r>
      <w:r w:rsidRPr="00604990">
        <w:t>егрегаці</w:t>
      </w:r>
      <w:r>
        <w:t>ї</w:t>
      </w:r>
      <w:r w:rsidRPr="00604990">
        <w:t xml:space="preserve"> або конвергенці</w:t>
      </w:r>
      <w:r>
        <w:t>ї статей</w:t>
      </w:r>
      <w:r w:rsidR="006823C5">
        <w:t xml:space="preserve"> в різних сферах життєдіяльності</w:t>
      </w:r>
      <w:r w:rsidRPr="00604990">
        <w:t>; відпрацьовування основних прийомів, які використовуються в психодіагностиці гендерної ідентифікації та соціалізації</w:t>
      </w:r>
      <w:r>
        <w:t xml:space="preserve"> особистості</w:t>
      </w:r>
      <w:r w:rsidRPr="00604990">
        <w:t>.</w:t>
      </w:r>
    </w:p>
    <w:permEnd w:id="1768831188"/>
    <w:p w:rsidR="00527DC3" w:rsidRDefault="00527DC3" w:rsidP="00527DC3">
      <w:pPr>
        <w:rPr>
          <w:lang w:val="en-US"/>
        </w:rPr>
      </w:pPr>
    </w:p>
    <w:p w:rsidR="00527DC3" w:rsidRPr="00527DC3" w:rsidRDefault="00527DC3" w:rsidP="00527DC3">
      <w:pPr>
        <w:pStyle w:val="3"/>
        <w:rPr>
          <w:lang w:val="en-US"/>
        </w:rPr>
      </w:pPr>
      <w:r w:rsidRPr="00527DC3">
        <w:t>Формат занять</w:t>
      </w:r>
    </w:p>
    <w:p w:rsidR="00B2225F" w:rsidRDefault="008E698E" w:rsidP="00D747F9">
      <w:permStart w:id="1776315518" w:edGrp="everyone"/>
      <w:r w:rsidRPr="008E698E">
        <w:t xml:space="preserve">Лекції, </w:t>
      </w:r>
      <w:r w:rsidR="00322C3B">
        <w:t>індивідуальне завдання</w:t>
      </w:r>
      <w:r w:rsidRPr="008E698E">
        <w:t xml:space="preserve">, самостійна робота, консультації. Підсумковий контроль – </w:t>
      </w:r>
      <w:r w:rsidR="006823C5">
        <w:t>залік</w:t>
      </w:r>
      <w:r w:rsidR="00527DC3" w:rsidRPr="00527DC3">
        <w:t>.</w:t>
      </w:r>
    </w:p>
    <w:permEnd w:id="1776315518"/>
    <w:p w:rsidR="004F5495" w:rsidRDefault="004F5495" w:rsidP="00527DC3"/>
    <w:p w:rsidR="004F5495" w:rsidRDefault="004F5495" w:rsidP="004F5495">
      <w:pPr>
        <w:pStyle w:val="3"/>
      </w:pPr>
      <w:r w:rsidRPr="004F5495">
        <w:t>Компетен</w:t>
      </w:r>
      <w:r w:rsidR="00E12F3A">
        <w:t>тності</w:t>
      </w:r>
    </w:p>
    <w:p w:rsidR="00D417BA" w:rsidRPr="000345DD" w:rsidRDefault="004254B6" w:rsidP="00D417BA">
      <w:pPr>
        <w:rPr>
          <w:lang w:eastAsia="ru-RU"/>
        </w:rPr>
      </w:pPr>
      <w:permStart w:id="2018997755" w:edGrp="everyone"/>
      <w:r w:rsidRPr="004254B6">
        <w:t>Здатність застосовувати знання у практичних ситуаціях.</w:t>
      </w:r>
      <w:r>
        <w:t xml:space="preserve"> </w:t>
      </w:r>
      <w:r w:rsidR="00E40BB7">
        <w:t>(ЗК</w:t>
      </w:r>
      <w:r>
        <w:t>1</w:t>
      </w:r>
      <w:r w:rsidR="00E40BB7">
        <w:t>)</w:t>
      </w:r>
      <w:r w:rsidR="00E40BB7" w:rsidRPr="00E40BB7">
        <w:rPr>
          <w:lang w:eastAsia="ru-RU"/>
        </w:rPr>
        <w:t xml:space="preserve">. </w:t>
      </w:r>
      <w:r w:rsidR="0077544E" w:rsidRPr="0077544E">
        <w:t>Цінування та поваги різноманітності та мультикультурності</w:t>
      </w:r>
      <w:r w:rsidR="0077544E">
        <w:t xml:space="preserve"> </w:t>
      </w:r>
      <w:r w:rsidR="0077544E" w:rsidRPr="0077544E">
        <w:t>(ЗК</w:t>
      </w:r>
      <w:r w:rsidR="0077544E">
        <w:t>5</w:t>
      </w:r>
      <w:r w:rsidR="0077544E" w:rsidRPr="0077544E">
        <w:t xml:space="preserve">). </w:t>
      </w:r>
      <w:r w:rsidRPr="004254B6">
        <w:t xml:space="preserve">Здатність діяти соціально </w:t>
      </w:r>
      <w:proofErr w:type="spellStart"/>
      <w:r w:rsidRPr="004254B6">
        <w:t>відповідально</w:t>
      </w:r>
      <w:proofErr w:type="spellEnd"/>
      <w:r w:rsidRPr="004254B6">
        <w:t xml:space="preserve"> та свідомо</w:t>
      </w:r>
      <w:r w:rsidRPr="0077544E">
        <w:t xml:space="preserve"> </w:t>
      </w:r>
      <w:r>
        <w:t xml:space="preserve">(ЗК7). </w:t>
      </w:r>
      <w:r w:rsidRPr="004254B6">
        <w:t xml:space="preserve">Здатність організовувати та реалізовувати просвітницьку та освітню діяльність для різних </w:t>
      </w:r>
      <w:r w:rsidRPr="004254B6">
        <w:lastRenderedPageBreak/>
        <w:t>категорій населення</w:t>
      </w:r>
      <w:r>
        <w:t xml:space="preserve"> </w:t>
      </w:r>
      <w:r w:rsidRPr="004254B6">
        <w:t>у</w:t>
      </w:r>
      <w:r>
        <w:t xml:space="preserve"> </w:t>
      </w:r>
      <w:r w:rsidRPr="004254B6">
        <w:t>сфері психології</w:t>
      </w:r>
      <w:r>
        <w:t xml:space="preserve"> (СК5). </w:t>
      </w:r>
      <w:r w:rsidR="000345DD" w:rsidRPr="000345DD">
        <w:t xml:space="preserve">Здатність ефективно взаємодіяти з колегами в </w:t>
      </w:r>
      <w:proofErr w:type="spellStart"/>
      <w:r w:rsidR="000345DD" w:rsidRPr="000345DD">
        <w:t>моно</w:t>
      </w:r>
      <w:proofErr w:type="spellEnd"/>
      <w:r w:rsidR="000345DD" w:rsidRPr="000345DD">
        <w:t xml:space="preserve">- та </w:t>
      </w:r>
      <w:proofErr w:type="spellStart"/>
      <w:r w:rsidR="000345DD" w:rsidRPr="000345DD">
        <w:t>мультидисциплінарних</w:t>
      </w:r>
      <w:proofErr w:type="spellEnd"/>
      <w:r w:rsidR="000345DD" w:rsidRPr="000345DD">
        <w:t xml:space="preserve"> командах</w:t>
      </w:r>
      <w:r w:rsidR="000345DD">
        <w:t xml:space="preserve"> (СК6)</w:t>
      </w:r>
      <w:r w:rsidR="00B818C5">
        <w:t>.</w:t>
      </w:r>
      <w:r w:rsidR="000345DD" w:rsidRPr="000345DD">
        <w:rPr>
          <w:lang w:eastAsia="ru-RU"/>
        </w:rPr>
        <w:t xml:space="preserve"> </w:t>
      </w:r>
      <w:r w:rsidRPr="004254B6">
        <w:t>Здатність розробляти та впроваджувати інноваційні методи психологічної допомоги клієнтам у складних життєвих ситуаціях.</w:t>
      </w:r>
      <w:r w:rsidR="000345DD">
        <w:t xml:space="preserve"> (</w:t>
      </w:r>
      <w:r w:rsidR="00B818C5">
        <w:t>СК</w:t>
      </w:r>
      <w:r w:rsidR="000345DD" w:rsidRPr="000345DD">
        <w:t>1</w:t>
      </w:r>
      <w:r>
        <w:t>0</w:t>
      </w:r>
      <w:r w:rsidR="000345DD">
        <w:t>)</w:t>
      </w:r>
      <w:r w:rsidR="000345DD" w:rsidRPr="000345DD">
        <w:t>.</w:t>
      </w:r>
    </w:p>
    <w:permEnd w:id="2018997755"/>
    <w:p w:rsidR="00E12F3A" w:rsidRDefault="00E12F3A" w:rsidP="004F5495"/>
    <w:p w:rsidR="00E12F3A" w:rsidRDefault="00E12F3A" w:rsidP="00E12F3A">
      <w:pPr>
        <w:pStyle w:val="3"/>
      </w:pPr>
      <w:r w:rsidRPr="00E12F3A">
        <w:t>Результати навчання</w:t>
      </w:r>
    </w:p>
    <w:p w:rsidR="000345DD" w:rsidRPr="000345DD" w:rsidRDefault="000345DD" w:rsidP="00B818C5">
      <w:pPr>
        <w:rPr>
          <w:lang w:eastAsia="ru-RU"/>
        </w:rPr>
      </w:pPr>
      <w:permStart w:id="948990647" w:edGrp="everyone"/>
      <w:r w:rsidRPr="000345DD">
        <w:rPr>
          <w:lang w:eastAsia="ru-RU"/>
        </w:rPr>
        <w:t>Робити психологічний прогноз щодо розвитку особистості, груп, організацій</w:t>
      </w:r>
      <w:r>
        <w:t xml:space="preserve"> (ПР4)</w:t>
      </w:r>
      <w:r w:rsidRPr="000345DD">
        <w:rPr>
          <w:lang w:eastAsia="ru-RU"/>
        </w:rPr>
        <w:t>.</w:t>
      </w:r>
      <w:r>
        <w:t xml:space="preserve"> </w:t>
      </w:r>
      <w:r w:rsidRPr="000345DD">
        <w:rPr>
          <w:lang w:eastAsia="ru-RU"/>
        </w:rPr>
        <w:t>Розробляти просвітницькі матеріали та освітні програми, впроваджувати їх, отримувати зворотній зв'язок, оцінювати якість</w:t>
      </w:r>
      <w:r>
        <w:t xml:space="preserve"> (ПР6)</w:t>
      </w:r>
      <w:r w:rsidRPr="000345DD">
        <w:rPr>
          <w:lang w:eastAsia="ru-RU"/>
        </w:rPr>
        <w:t>. Вирішувати етичні дилеми з опорою на норми закону, етичні принципи та загальнолюдські цінності</w:t>
      </w:r>
      <w:r>
        <w:t xml:space="preserve"> (ПР9)</w:t>
      </w:r>
      <w:r w:rsidRPr="000345DD">
        <w:rPr>
          <w:lang w:eastAsia="ru-RU"/>
        </w:rPr>
        <w:t>.</w:t>
      </w:r>
    </w:p>
    <w:p w:rsidR="00E40BB7" w:rsidRPr="00E40BB7" w:rsidRDefault="00E40BB7" w:rsidP="00E40BB7">
      <w:pPr>
        <w:rPr>
          <w:lang w:eastAsia="ru-RU"/>
        </w:rPr>
      </w:pPr>
    </w:p>
    <w:p w:rsidR="00E12F3A" w:rsidRDefault="00E12F3A" w:rsidP="00E12F3A"/>
    <w:permEnd w:id="948990647"/>
    <w:p w:rsidR="00806F52" w:rsidRDefault="00806F52" w:rsidP="00E12F3A"/>
    <w:p w:rsidR="00806F52" w:rsidRPr="00806F52" w:rsidRDefault="00806F52" w:rsidP="00806F52">
      <w:pPr>
        <w:pStyle w:val="3"/>
      </w:pPr>
      <w:r w:rsidRPr="00806F52">
        <w:t>Обсяг</w:t>
      </w:r>
      <w:r w:rsidR="0075767F">
        <w:t xml:space="preserve"> дисципліни</w:t>
      </w:r>
    </w:p>
    <w:p w:rsidR="00806F52" w:rsidRDefault="00806F52" w:rsidP="00806F52">
      <w:permStart w:id="1916419031" w:edGrp="everyone"/>
      <w:r w:rsidRPr="00806F52">
        <w:rPr>
          <w:lang w:eastAsia="ru-RU"/>
        </w:rPr>
        <w:t xml:space="preserve">Загальний обсяг дисципліни </w:t>
      </w:r>
      <w:r w:rsidR="003C2859">
        <w:t>18</w:t>
      </w:r>
      <w:r w:rsidR="002377BE">
        <w:t>0</w:t>
      </w:r>
      <w:r w:rsidR="00616614">
        <w:t xml:space="preserve"> </w:t>
      </w:r>
      <w:r w:rsidRPr="00806F52">
        <w:rPr>
          <w:lang w:eastAsia="ru-RU"/>
        </w:rPr>
        <w:t>год</w:t>
      </w:r>
      <w:r w:rsidR="00616614">
        <w:t>ин</w:t>
      </w:r>
      <w:r w:rsidRPr="00806F52">
        <w:rPr>
          <w:lang w:eastAsia="ru-RU"/>
        </w:rPr>
        <w:t>.</w:t>
      </w:r>
      <w:r w:rsidR="00322C3B">
        <w:rPr>
          <w:lang w:eastAsia="ru-RU"/>
        </w:rPr>
        <w:t xml:space="preserve"> (</w:t>
      </w:r>
      <w:r w:rsidR="003C2859">
        <w:t>6</w:t>
      </w:r>
      <w:r w:rsidR="00202E0B">
        <w:rPr>
          <w:lang w:eastAsia="ru-RU"/>
        </w:rPr>
        <w:t xml:space="preserve"> кредитів</w:t>
      </w:r>
      <w:r w:rsidR="00296411" w:rsidRPr="00D747F9">
        <w:rPr>
          <w:lang w:val="ru-RU" w:eastAsia="ru-RU"/>
        </w:rPr>
        <w:t xml:space="preserve"> </w:t>
      </w:r>
      <w:r w:rsidR="00296411">
        <w:rPr>
          <w:lang w:eastAsia="ru-RU"/>
        </w:rPr>
        <w:t>ECTS</w:t>
      </w:r>
      <w:r w:rsidR="00202E0B">
        <w:rPr>
          <w:lang w:eastAsia="ru-RU"/>
        </w:rPr>
        <w:t>)</w:t>
      </w:r>
      <w:r w:rsidR="00322C3B">
        <w:rPr>
          <w:lang w:eastAsia="ru-RU"/>
        </w:rPr>
        <w:t xml:space="preserve">: лекції – </w:t>
      </w:r>
      <w:r w:rsidR="003C2859">
        <w:t>32</w:t>
      </w:r>
      <w:r w:rsidRPr="00806F52">
        <w:rPr>
          <w:lang w:eastAsia="ru-RU"/>
        </w:rPr>
        <w:t xml:space="preserve"> год., </w:t>
      </w:r>
      <w:r w:rsidR="002377BE">
        <w:t xml:space="preserve">практичні - </w:t>
      </w:r>
      <w:r w:rsidR="003C2859">
        <w:t>32</w:t>
      </w:r>
      <w:r w:rsidR="002377BE">
        <w:t xml:space="preserve"> </w:t>
      </w:r>
      <w:r w:rsidR="00616614">
        <w:rPr>
          <w:lang w:eastAsia="ru-RU"/>
        </w:rPr>
        <w:t xml:space="preserve">год., самостійна робота – </w:t>
      </w:r>
      <w:r w:rsidR="003C2859">
        <w:t>116</w:t>
      </w:r>
      <w:r w:rsidRPr="00806F52">
        <w:rPr>
          <w:lang w:eastAsia="ru-RU"/>
        </w:rPr>
        <w:t xml:space="preserve"> год.</w:t>
      </w:r>
      <w:r w:rsidR="00D747F9" w:rsidRPr="00D747F9">
        <w:t xml:space="preserve"> Форма контролю: </w:t>
      </w:r>
      <w:r w:rsidR="003C2859">
        <w:t>залік</w:t>
      </w:r>
      <w:r w:rsidR="00D747F9" w:rsidRPr="00D747F9">
        <w:t>.</w:t>
      </w:r>
    </w:p>
    <w:permEnd w:id="1916419031"/>
    <w:p w:rsidR="00806F52" w:rsidRPr="00806F52" w:rsidRDefault="00806F52" w:rsidP="00806F52"/>
    <w:p w:rsidR="00806F52" w:rsidRPr="00806F52" w:rsidRDefault="009B49B5" w:rsidP="00806F52">
      <w:pPr>
        <w:pStyle w:val="3"/>
      </w:pPr>
      <w:r>
        <w:t>Передумови вивчення дисципліни</w:t>
      </w:r>
      <w:r w:rsidR="0075767F">
        <w:t xml:space="preserve"> (пререквізити)</w:t>
      </w:r>
    </w:p>
    <w:p w:rsidR="00806F52" w:rsidRPr="00806F52" w:rsidRDefault="001B4B0F" w:rsidP="00806F52">
      <w:permStart w:id="1102343406" w:edGrp="everyone"/>
      <w:r>
        <w:t>Організаційна психологія</w:t>
      </w:r>
      <w:r w:rsidR="003C2859">
        <w:t xml:space="preserve">, </w:t>
      </w:r>
      <w:proofErr w:type="spellStart"/>
      <w:r w:rsidR="003C2859">
        <w:t>Медіативні</w:t>
      </w:r>
      <w:proofErr w:type="spellEnd"/>
      <w:r w:rsidR="003C2859">
        <w:t xml:space="preserve"> практики вирішення конфліктів </w:t>
      </w:r>
      <w:permEnd w:id="1102343406"/>
    </w:p>
    <w:p w:rsidR="00806F52" w:rsidRPr="00806F52" w:rsidRDefault="00806F52" w:rsidP="00806F52">
      <w:pPr>
        <w:pStyle w:val="3"/>
      </w:pPr>
      <w:r w:rsidRPr="00806F52">
        <w:t>Особливості дисципліни</w:t>
      </w:r>
      <w:r w:rsidR="00DE6D44">
        <w:t>, методи та технології навчання</w:t>
      </w:r>
    </w:p>
    <w:p w:rsidR="00806F52" w:rsidRPr="005922F7" w:rsidRDefault="00FC48A5" w:rsidP="00806F52">
      <w:pPr>
        <w:rPr>
          <w:lang w:eastAsia="ru-RU"/>
        </w:rPr>
      </w:pPr>
      <w:permStart w:id="653416738" w:edGrp="everyone"/>
      <w:r>
        <w:t>Під час вивчення</w:t>
      </w:r>
      <w:r w:rsidR="00806F52" w:rsidRPr="00806F52">
        <w:rPr>
          <w:lang w:eastAsia="ru-RU"/>
        </w:rPr>
        <w:t xml:space="preserve"> </w:t>
      </w:r>
      <w:bookmarkStart w:id="0" w:name="_Hlk132609304"/>
      <w:r w:rsidR="009F3C47">
        <w:rPr>
          <w:lang w:eastAsia="ru-RU"/>
        </w:rPr>
        <w:t>дисципліни</w:t>
      </w:r>
      <w:bookmarkEnd w:id="0"/>
      <w:r>
        <w:t xml:space="preserve"> використовується</w:t>
      </w:r>
      <w:r w:rsidR="00806F52" w:rsidRPr="00806F52">
        <w:rPr>
          <w:lang w:eastAsia="ru-RU"/>
        </w:rPr>
        <w:t xml:space="preserve"> </w:t>
      </w:r>
      <w:r w:rsidR="00333939">
        <w:t xml:space="preserve">словесний та наочний </w:t>
      </w:r>
      <w:r w:rsidR="001B4B0F" w:rsidRPr="001B4B0F">
        <w:t>метод</w:t>
      </w:r>
      <w:r w:rsidR="00333939">
        <w:t>и,</w:t>
      </w:r>
      <w:r w:rsidR="001B4B0F" w:rsidRPr="001B4B0F">
        <w:t xml:space="preserve"> метод діалогового спілкування, групова дискусія, </w:t>
      </w:r>
      <w:r w:rsidR="00333939" w:rsidRPr="00333939">
        <w:t>аналіз конкретних ситуацій</w:t>
      </w:r>
      <w:r w:rsidR="00333939">
        <w:t>,</w:t>
      </w:r>
      <w:r w:rsidR="00333939" w:rsidRPr="00333939">
        <w:t xml:space="preserve"> </w:t>
      </w:r>
      <w:r w:rsidR="001B4B0F" w:rsidRPr="001B4B0F">
        <w:t xml:space="preserve">інтерактивні </w:t>
      </w:r>
      <w:r w:rsidR="00333939">
        <w:t xml:space="preserve">методи </w:t>
      </w:r>
      <w:r w:rsidR="00333939" w:rsidRPr="00333939">
        <w:t>(підбір та обговорення фільмів/відеоматеріалів, дебати, виступи-презентації)</w:t>
      </w:r>
      <w:r w:rsidR="001B4B0F" w:rsidRPr="001B4B0F">
        <w:t xml:space="preserve">, </w:t>
      </w:r>
      <w:r w:rsidR="00333939">
        <w:t>тренінгові технології, тестування</w:t>
      </w:r>
    </w:p>
    <w:permEnd w:id="653416738"/>
    <w:p w:rsidR="00970BD2" w:rsidRDefault="00970BD2" w:rsidP="00806F52">
      <w:pPr>
        <w:rPr>
          <w:lang w:eastAsia="ru-RU"/>
        </w:rPr>
      </w:pPr>
    </w:p>
    <w:p w:rsidR="007157AE" w:rsidRDefault="007157AE" w:rsidP="007157AE">
      <w:pPr>
        <w:pStyle w:val="2"/>
        <w:rPr>
          <w:lang w:eastAsia="ru-RU"/>
        </w:rPr>
      </w:pPr>
      <w:r w:rsidRPr="007157AE">
        <w:rPr>
          <w:lang w:eastAsia="ru-RU"/>
        </w:rPr>
        <w:t>Програма навчальної дисципліни</w:t>
      </w:r>
    </w:p>
    <w:p w:rsidR="00970BD2" w:rsidRPr="007157AE" w:rsidRDefault="007157AE" w:rsidP="007157AE">
      <w:pPr>
        <w:pStyle w:val="3"/>
      </w:pPr>
      <w:r w:rsidRPr="007157AE">
        <w:t>Теми лекційних занять</w:t>
      </w:r>
    </w:p>
    <w:p w:rsidR="008B278B" w:rsidRDefault="008B278B" w:rsidP="003C2859">
      <w:pPr>
        <w:rPr>
          <w:lang w:val="ru-RU" w:eastAsia="ru-RU"/>
        </w:rPr>
      </w:pPr>
      <w:permStart w:id="1293965589" w:edGrp="everyone"/>
      <w:r w:rsidRPr="008B278B">
        <w:rPr>
          <w:lang w:eastAsia="ru-RU"/>
        </w:rPr>
        <w:t xml:space="preserve">Тема1. </w:t>
      </w:r>
      <w:r w:rsidR="003C2859" w:rsidRPr="003C2859">
        <w:t>Основні поняття гендерної психології, її завдання і методи</w:t>
      </w:r>
      <w:r w:rsidR="00F57389" w:rsidRPr="00F57389">
        <w:t>.</w:t>
      </w:r>
    </w:p>
    <w:p w:rsidR="001B4B0F" w:rsidRPr="00F57389" w:rsidRDefault="00DE3F2E" w:rsidP="001B4B0F">
      <w:pPr>
        <w:rPr>
          <w:lang w:eastAsia="ru-RU"/>
        </w:rPr>
      </w:pPr>
      <w:r w:rsidRPr="00DE3F2E">
        <w:t>Визначення і зміст предмета гендерної психології. Основні розділи гендерної психології.</w:t>
      </w:r>
      <w:r>
        <w:t xml:space="preserve"> </w:t>
      </w:r>
      <w:r w:rsidRPr="00DE3F2E">
        <w:t>Психологія гендерних відносин. Гендерна психологія лідерства.</w:t>
      </w:r>
    </w:p>
    <w:p w:rsidR="008B278B" w:rsidRDefault="008B278B" w:rsidP="008B278B">
      <w:pPr>
        <w:rPr>
          <w:lang w:val="ru-RU" w:eastAsia="ru-RU"/>
        </w:rPr>
      </w:pPr>
      <w:r w:rsidRPr="008B278B">
        <w:rPr>
          <w:lang w:eastAsia="ru-RU"/>
        </w:rPr>
        <w:t xml:space="preserve">Тема 2. </w:t>
      </w:r>
      <w:r w:rsidR="003C2859" w:rsidRPr="003C2859">
        <w:t>Стратифікація (нерівність) чоловіків та жінок у різних сферах життєдіяльності людини</w:t>
      </w:r>
      <w:r w:rsidR="00F57389" w:rsidRPr="00F57389">
        <w:t>.</w:t>
      </w:r>
    </w:p>
    <w:p w:rsidR="008B278B" w:rsidRPr="00376D88" w:rsidRDefault="00DE3F2E" w:rsidP="008B278B">
      <w:pPr>
        <w:rPr>
          <w:lang w:eastAsia="ru-RU"/>
        </w:rPr>
      </w:pPr>
      <w:r w:rsidRPr="00DE3F2E">
        <w:t>Статевий розподіл праці, освіти та релігії в різні історичні епохи.</w:t>
      </w:r>
      <w:r>
        <w:t xml:space="preserve"> </w:t>
      </w:r>
      <w:r w:rsidRPr="00DE3F2E">
        <w:t>Розвиток освіти для жінок у минулому. Ставлення релігії до чоловіків та жінок.</w:t>
      </w:r>
    </w:p>
    <w:p w:rsidR="008B278B" w:rsidRPr="000345DD" w:rsidRDefault="008B278B" w:rsidP="008B278B">
      <w:pPr>
        <w:rPr>
          <w:lang w:eastAsia="ru-RU"/>
        </w:rPr>
      </w:pPr>
      <w:r w:rsidRPr="008B278B">
        <w:rPr>
          <w:lang w:eastAsia="ru-RU"/>
        </w:rPr>
        <w:t xml:space="preserve">Тема №3. </w:t>
      </w:r>
      <w:r w:rsidR="003C2859" w:rsidRPr="003C2859">
        <w:t>Етапи формування гендерної психології</w:t>
      </w:r>
      <w:r w:rsidR="00F57389" w:rsidRPr="00F57389">
        <w:t>.</w:t>
      </w:r>
    </w:p>
    <w:p w:rsidR="00376D88" w:rsidRPr="00DE3F2E" w:rsidRDefault="00DE3F2E" w:rsidP="00DE3F2E">
      <w:r w:rsidRPr="00DE3F2E">
        <w:t>Уявлення про гендерну психологію в історичному контексті від античності до сучасного часу.</w:t>
      </w:r>
      <w:r>
        <w:t xml:space="preserve"> </w:t>
      </w:r>
      <w:r w:rsidRPr="00DE3F2E">
        <w:t>«</w:t>
      </w:r>
      <w:proofErr w:type="spellStart"/>
      <w:r w:rsidRPr="00DE3F2E">
        <w:t>Фрейдівський</w:t>
      </w:r>
      <w:proofErr w:type="spellEnd"/>
      <w:r w:rsidRPr="00DE3F2E">
        <w:t xml:space="preserve"> період» у розвитку гендерної психології.</w:t>
      </w:r>
    </w:p>
    <w:p w:rsidR="001B4B0F" w:rsidRDefault="008B278B" w:rsidP="008A04C9">
      <w:r w:rsidRPr="008B278B">
        <w:rPr>
          <w:lang w:eastAsia="ru-RU"/>
        </w:rPr>
        <w:t xml:space="preserve">Тема №4. </w:t>
      </w:r>
      <w:r w:rsidR="003C2859" w:rsidRPr="003C2859">
        <w:t>Гендерні відношення в дитячих групах</w:t>
      </w:r>
      <w:r w:rsidR="00F57389" w:rsidRPr="00F57389">
        <w:t>.</w:t>
      </w:r>
    </w:p>
    <w:p w:rsidR="001B4B0F" w:rsidRDefault="00F525C3" w:rsidP="008A04C9">
      <w:r w:rsidRPr="00F525C3">
        <w:t>Особливості гендерних відмінностей дітей. Гендерні особливості психічних станів в юнацькому віці.</w:t>
      </w:r>
      <w:r>
        <w:t xml:space="preserve"> </w:t>
      </w:r>
      <w:r w:rsidRPr="00F525C3">
        <w:t>Гендерна сегрегація та конвергенція в дитячій взаємодії між статями. Характеристика особливостей гендерної ідентичності юнаків і дівчат.</w:t>
      </w:r>
    </w:p>
    <w:p w:rsidR="008A04C9" w:rsidRPr="008A04C9" w:rsidRDefault="008B278B" w:rsidP="008A04C9">
      <w:pPr>
        <w:rPr>
          <w:lang w:eastAsia="ru-RU"/>
        </w:rPr>
      </w:pPr>
      <w:r w:rsidRPr="008B278B">
        <w:rPr>
          <w:lang w:eastAsia="ru-RU"/>
        </w:rPr>
        <w:t xml:space="preserve">Тема №5. </w:t>
      </w:r>
      <w:r w:rsidR="003C2859" w:rsidRPr="003C2859">
        <w:t>Гендерні взаємовідносини</w:t>
      </w:r>
      <w:r w:rsidR="00F57389" w:rsidRPr="00F57389">
        <w:t>.</w:t>
      </w:r>
    </w:p>
    <w:p w:rsidR="00F57389" w:rsidRDefault="00F525C3" w:rsidP="0040785D">
      <w:r w:rsidRPr="00F525C3">
        <w:t>Дружні і сексуальні гендерні відносини. Гендерні відносини у подружніх стосунках.</w:t>
      </w:r>
      <w:r>
        <w:t xml:space="preserve"> </w:t>
      </w:r>
      <w:r w:rsidRPr="00F525C3">
        <w:t>Лідерство в родині.</w:t>
      </w:r>
    </w:p>
    <w:p w:rsidR="00F57389" w:rsidRDefault="00F57389" w:rsidP="0040785D">
      <w:r w:rsidRPr="00F57389">
        <w:t>Тема №</w:t>
      </w:r>
      <w:r>
        <w:t>6</w:t>
      </w:r>
      <w:r w:rsidRPr="00F57389">
        <w:t>.</w:t>
      </w:r>
      <w:r>
        <w:t xml:space="preserve"> </w:t>
      </w:r>
      <w:r w:rsidR="003C2859" w:rsidRPr="003C2859">
        <w:t>Гендерні взаємовідносини батьків і дітей в сім'ї</w:t>
      </w:r>
      <w:r w:rsidR="00C366E4" w:rsidRPr="00C366E4">
        <w:t>.</w:t>
      </w:r>
    </w:p>
    <w:p w:rsidR="00C366E4" w:rsidRDefault="00B83ACD" w:rsidP="0040785D">
      <w:r w:rsidRPr="00B83ACD">
        <w:t>Поділ видів відповідальності за дітей. Стилі поведінки батьків.</w:t>
      </w:r>
      <w:r>
        <w:t xml:space="preserve"> </w:t>
      </w:r>
      <w:r w:rsidRPr="00B83ACD">
        <w:t>Ставлення до дітей різної статі. Відмінності в ставленні до синів та дочок.</w:t>
      </w:r>
    </w:p>
    <w:p w:rsidR="00F57389" w:rsidRDefault="00F57389" w:rsidP="0040785D">
      <w:r w:rsidRPr="00F57389">
        <w:t>Тема №</w:t>
      </w:r>
      <w:r>
        <w:t>7</w:t>
      </w:r>
      <w:r w:rsidRPr="00F57389">
        <w:t>.</w:t>
      </w:r>
      <w:r>
        <w:t xml:space="preserve"> </w:t>
      </w:r>
      <w:r w:rsidR="003C2859" w:rsidRPr="003C2859">
        <w:t>Гендерні відносини в ділових групах</w:t>
      </w:r>
      <w:r w:rsidR="00C366E4" w:rsidRPr="00C366E4">
        <w:t>.</w:t>
      </w:r>
    </w:p>
    <w:p w:rsidR="00C366E4" w:rsidRDefault="00EC5A70" w:rsidP="0040785D">
      <w:r w:rsidRPr="00EC5A70">
        <w:t>Гендерні відносини, які складаються між дорослими чоловіками і жінками в діловому світі</w:t>
      </w:r>
      <w:r>
        <w:t xml:space="preserve">. </w:t>
      </w:r>
      <w:r w:rsidRPr="00EC5A70">
        <w:t>Гендерний аспект в контексті теорії влади.</w:t>
      </w:r>
    </w:p>
    <w:p w:rsidR="00C366E4" w:rsidRDefault="00F57389" w:rsidP="0040785D">
      <w:r w:rsidRPr="00F57389">
        <w:t>Тема №</w:t>
      </w:r>
      <w:r>
        <w:t xml:space="preserve">8 </w:t>
      </w:r>
      <w:r w:rsidR="003C2859" w:rsidRPr="003C2859">
        <w:t>Гендерні аспекти соціальної поведінки</w:t>
      </w:r>
      <w:r w:rsidR="00C366E4" w:rsidRPr="00C366E4">
        <w:t>.</w:t>
      </w:r>
    </w:p>
    <w:p w:rsidR="00DB5076" w:rsidRDefault="00EC5A70" w:rsidP="0040785D">
      <w:r w:rsidRPr="00EC5A70">
        <w:t>Гендерні особливості стилю поведінки.</w:t>
      </w:r>
      <w:r>
        <w:t xml:space="preserve"> </w:t>
      </w:r>
      <w:r w:rsidRPr="00EC5A70">
        <w:t>Успішність діяльності і поведінки в присутності осіб своєї та протилежної статі.</w:t>
      </w:r>
    </w:p>
    <w:permEnd w:id="1293965589"/>
    <w:p w:rsidR="00DB5076" w:rsidRDefault="00DB5076" w:rsidP="0040785D">
      <w:pPr>
        <w:rPr>
          <w:lang w:val="en-US"/>
        </w:rPr>
      </w:pPr>
    </w:p>
    <w:p w:rsidR="00DB717D" w:rsidRPr="00DB717D" w:rsidRDefault="00DB717D" w:rsidP="00DB717D">
      <w:pPr>
        <w:pStyle w:val="3"/>
      </w:pPr>
      <w:r w:rsidRPr="00DB717D">
        <w:lastRenderedPageBreak/>
        <w:t>Теми практичних занять</w:t>
      </w:r>
    </w:p>
    <w:p w:rsidR="003C2859" w:rsidRPr="003C2859" w:rsidRDefault="003C2859" w:rsidP="003C2859">
      <w:permStart w:id="1891700415" w:edGrp="everyone"/>
      <w:r w:rsidRPr="003C2859">
        <w:t>Тема1. Основні поняття гендерної психології, її завдання і методи.</w:t>
      </w:r>
    </w:p>
    <w:p w:rsidR="003C2859" w:rsidRPr="00DE3F2E" w:rsidRDefault="00DE3F2E" w:rsidP="00DE3F2E">
      <w:r w:rsidRPr="00DE3F2E">
        <w:t>Психологія порівняння чоловіків і жінок. Психологія жінки. Психологія чоловіка. Гендерна соціалізація.</w:t>
      </w:r>
    </w:p>
    <w:p w:rsidR="003C2859" w:rsidRPr="003C2859" w:rsidRDefault="003C2859" w:rsidP="003C2859">
      <w:r w:rsidRPr="003C2859">
        <w:t>Тема 2. Стратифікація (нерівність) чоловіків та жінок у різних сферах життєдіяльності людини.</w:t>
      </w:r>
    </w:p>
    <w:p w:rsidR="003C2859" w:rsidRPr="003C2859" w:rsidRDefault="00DE3F2E" w:rsidP="003C2859">
      <w:r w:rsidRPr="00DE3F2E">
        <w:t>Статева дискримінації та престижність праці.</w:t>
      </w:r>
    </w:p>
    <w:p w:rsidR="003C2859" w:rsidRPr="003C2859" w:rsidRDefault="003C2859" w:rsidP="003C2859">
      <w:r w:rsidRPr="003C2859">
        <w:t>Тема №3. Етапи формування гендерної психології.</w:t>
      </w:r>
    </w:p>
    <w:p w:rsidR="003C2859" w:rsidRPr="003C2859" w:rsidRDefault="00DE3F2E" w:rsidP="003C2859">
      <w:r w:rsidRPr="00DE3F2E">
        <w:t>Експериментальні дослідження гендерної психології.</w:t>
      </w:r>
    </w:p>
    <w:p w:rsidR="003C2859" w:rsidRPr="003C2859" w:rsidRDefault="003C2859" w:rsidP="003C2859">
      <w:r w:rsidRPr="003C2859">
        <w:t>Тема №4. Гендерні відношення в дитячих групах.</w:t>
      </w:r>
    </w:p>
    <w:p w:rsidR="003C2859" w:rsidRPr="003C2859" w:rsidRDefault="00F525C3" w:rsidP="003C2859">
      <w:r w:rsidRPr="00F525C3">
        <w:t xml:space="preserve">Риси, які притаманні </w:t>
      </w:r>
      <w:proofErr w:type="spellStart"/>
      <w:r w:rsidRPr="00F525C3">
        <w:t>маскулінному</w:t>
      </w:r>
      <w:proofErr w:type="spellEnd"/>
      <w:r w:rsidRPr="00F525C3">
        <w:t xml:space="preserve">, </w:t>
      </w:r>
      <w:proofErr w:type="spellStart"/>
      <w:r w:rsidRPr="00F525C3">
        <w:t>фемінному</w:t>
      </w:r>
      <w:proofErr w:type="spellEnd"/>
      <w:r w:rsidRPr="00F525C3">
        <w:t xml:space="preserve"> та </w:t>
      </w:r>
      <w:proofErr w:type="spellStart"/>
      <w:r w:rsidRPr="00F525C3">
        <w:t>андрогінному</w:t>
      </w:r>
      <w:proofErr w:type="spellEnd"/>
      <w:r w:rsidRPr="00F525C3">
        <w:t xml:space="preserve"> гендеру у юнаків і дівчат.</w:t>
      </w:r>
    </w:p>
    <w:p w:rsidR="003C2859" w:rsidRPr="003C2859" w:rsidRDefault="003C2859" w:rsidP="003C2859">
      <w:r w:rsidRPr="003C2859">
        <w:t>Тема №5. Гендерні взаємовідносини.</w:t>
      </w:r>
    </w:p>
    <w:p w:rsidR="003C2859" w:rsidRPr="003C2859" w:rsidRDefault="00F525C3" w:rsidP="003C2859">
      <w:r w:rsidRPr="00F525C3">
        <w:t xml:space="preserve">Сегрегація або конвергенція. </w:t>
      </w:r>
    </w:p>
    <w:p w:rsidR="003C2859" w:rsidRPr="003C2859" w:rsidRDefault="003C2859" w:rsidP="003C2859">
      <w:r w:rsidRPr="003C2859">
        <w:t>Тема №6. Гендерні взаємовідносини батьків і дітей в сім'ї.</w:t>
      </w:r>
    </w:p>
    <w:p w:rsidR="003C2859" w:rsidRPr="003C2859" w:rsidRDefault="00B83ACD" w:rsidP="003C2859">
      <w:r w:rsidRPr="00B83ACD">
        <w:t>Конфронтація статей або їх гармонія.</w:t>
      </w:r>
    </w:p>
    <w:p w:rsidR="003C2859" w:rsidRPr="003C2859" w:rsidRDefault="003C2859" w:rsidP="003C2859">
      <w:r w:rsidRPr="003C2859">
        <w:t>Тема №7. Гендерні відносини в ділових групах.</w:t>
      </w:r>
    </w:p>
    <w:p w:rsidR="003C2859" w:rsidRPr="003C2859" w:rsidRDefault="00EC5A70" w:rsidP="003C2859">
      <w:r>
        <w:t>Особливості адаптації та соціалізації в професійній діяльності у чоловіків та жінок.</w:t>
      </w:r>
    </w:p>
    <w:p w:rsidR="003C2859" w:rsidRPr="003C2859" w:rsidRDefault="003C2859" w:rsidP="003C2859">
      <w:r w:rsidRPr="003C2859">
        <w:t>Тема №8 Гендерні аспекти соціальної поведінки.</w:t>
      </w:r>
    </w:p>
    <w:p w:rsidR="004419B6" w:rsidRDefault="00EC5A70" w:rsidP="003C2859">
      <w:r w:rsidRPr="00EC5A70">
        <w:t>Успішність чоловіків та жінок в професійній діяльності</w:t>
      </w:r>
      <w:r w:rsidR="00BD0194" w:rsidRPr="00BD0194">
        <w:t>.</w:t>
      </w:r>
    </w:p>
    <w:permEnd w:id="1891700415"/>
    <w:p w:rsidR="004419B6" w:rsidRPr="004419B6" w:rsidRDefault="004419B6" w:rsidP="004419B6"/>
    <w:p w:rsidR="00DB717D" w:rsidRDefault="00DB717D" w:rsidP="00DB717D">
      <w:pPr>
        <w:pStyle w:val="3"/>
      </w:pPr>
      <w:r w:rsidRPr="00DB717D">
        <w:t>Теми лабораторних робіт</w:t>
      </w:r>
    </w:p>
    <w:p w:rsidR="00DB717D" w:rsidRDefault="00DB717D" w:rsidP="00DB717D">
      <w:pPr>
        <w:rPr>
          <w:lang w:eastAsia="ru-RU"/>
        </w:rPr>
      </w:pPr>
      <w:permStart w:id="1015309276" w:edGrp="everyone"/>
    </w:p>
    <w:permEnd w:id="1015309276"/>
    <w:p w:rsidR="00DB717D" w:rsidRDefault="00DB717D" w:rsidP="00DB717D">
      <w:pPr>
        <w:rPr>
          <w:lang w:eastAsia="ru-RU"/>
        </w:rPr>
      </w:pPr>
    </w:p>
    <w:p w:rsidR="00DB717D" w:rsidRPr="000B3985" w:rsidRDefault="004419B6" w:rsidP="000B3985">
      <w:pPr>
        <w:pStyle w:val="3"/>
      </w:pPr>
      <w:r w:rsidRPr="000B3985">
        <w:t>Самостійна робота</w:t>
      </w:r>
    </w:p>
    <w:p w:rsidR="00CA4400" w:rsidRDefault="00BF7797" w:rsidP="00BF7797">
      <w:permStart w:id="1132479030" w:edGrp="everyone"/>
      <w:r w:rsidRPr="00BF7797">
        <w:rPr>
          <w:lang w:eastAsia="ru-RU"/>
        </w:rPr>
        <w:t>Курс передбачає виконання індивідуальн</w:t>
      </w:r>
      <w:r w:rsidR="00A85E7B">
        <w:t xml:space="preserve">их завдань за темами: </w:t>
      </w:r>
    </w:p>
    <w:p w:rsidR="00CA4400" w:rsidRDefault="00EC5A70" w:rsidP="00BF7797">
      <w:r w:rsidRPr="00EC5A70">
        <w:t>Аналіз особистісних проблем чоловіків та жінок, які породжені диференціацією їх психологічних характеристик</w:t>
      </w:r>
      <w:r>
        <w:t>.</w:t>
      </w:r>
    </w:p>
    <w:p w:rsidR="00EC5A70" w:rsidRDefault="00EC5A70" w:rsidP="00BF7797">
      <w:r w:rsidRPr="00EC5A70">
        <w:t>Укладання психологічної характеристики особистості з врахуванням гендерних аспектів</w:t>
      </w:r>
      <w:r>
        <w:t>.</w:t>
      </w:r>
    </w:p>
    <w:p w:rsidR="00BF7797" w:rsidRPr="00757105" w:rsidRDefault="00CA4400" w:rsidP="00BF7797">
      <w:pPr>
        <w:rPr>
          <w:lang w:eastAsia="ru-RU"/>
        </w:rPr>
      </w:pPr>
      <w:r>
        <w:t>Здобувачам рекомендується с</w:t>
      </w:r>
      <w:r w:rsidR="001B4B0F" w:rsidRPr="001B4B0F">
        <w:t>твор</w:t>
      </w:r>
      <w:r>
        <w:t>ити</w:t>
      </w:r>
      <w:r w:rsidR="001B4B0F" w:rsidRPr="001B4B0F">
        <w:t xml:space="preserve"> батаре</w:t>
      </w:r>
      <w:r>
        <w:t>ю</w:t>
      </w:r>
      <w:r w:rsidR="001B4B0F" w:rsidRPr="001B4B0F">
        <w:t xml:space="preserve"> </w:t>
      </w:r>
      <w:proofErr w:type="spellStart"/>
      <w:r w:rsidR="001B4B0F" w:rsidRPr="001B4B0F">
        <w:t>психодіагностичних</w:t>
      </w:r>
      <w:proofErr w:type="spellEnd"/>
      <w:r w:rsidR="001B4B0F" w:rsidRPr="001B4B0F">
        <w:t xml:space="preserve"> </w:t>
      </w:r>
      <w:proofErr w:type="spellStart"/>
      <w:r w:rsidR="001B4B0F" w:rsidRPr="001B4B0F">
        <w:t>методик</w:t>
      </w:r>
      <w:proofErr w:type="spellEnd"/>
      <w:r>
        <w:t xml:space="preserve"> для вирішення поставленого завдання</w:t>
      </w:r>
      <w:r w:rsidR="008823FA">
        <w:t>.</w:t>
      </w:r>
    </w:p>
    <w:p w:rsidR="00BF7797" w:rsidRPr="00CA4400" w:rsidRDefault="00CA4400" w:rsidP="00BF7797">
      <w:pPr>
        <w:rPr>
          <w:lang w:eastAsia="ru-RU"/>
        </w:rPr>
      </w:pPr>
      <w:r w:rsidRPr="00CA4400">
        <w:t>Здобувач</w:t>
      </w:r>
      <w:r w:rsidR="00BF7797" w:rsidRPr="00CA4400">
        <w:rPr>
          <w:lang w:eastAsia="ru-RU"/>
        </w:rPr>
        <w:t xml:space="preserve">ам також рекомендуються додаткові матеріали (відео, </w:t>
      </w:r>
      <w:r w:rsidR="00757105" w:rsidRPr="00CA4400">
        <w:t>фільми</w:t>
      </w:r>
      <w:r w:rsidR="00BF7797" w:rsidRPr="00CA4400">
        <w:rPr>
          <w:lang w:eastAsia="ru-RU"/>
        </w:rPr>
        <w:t>) для самостійного вивчення та аналізу.</w:t>
      </w:r>
    </w:p>
    <w:permEnd w:id="1132479030"/>
    <w:p w:rsidR="00A631F1" w:rsidRDefault="00A631F1" w:rsidP="004419B6">
      <w:pPr>
        <w:rPr>
          <w:lang w:eastAsia="ru-RU"/>
        </w:rPr>
      </w:pPr>
    </w:p>
    <w:p w:rsidR="00A631F1" w:rsidRDefault="00A631F1" w:rsidP="00A631F1">
      <w:pPr>
        <w:pStyle w:val="2"/>
      </w:pPr>
      <w:r w:rsidRPr="00A631F1">
        <w:t>Література та навчальні матеріали</w:t>
      </w:r>
    </w:p>
    <w:p w:rsidR="00EE6024" w:rsidRPr="00EE6024" w:rsidRDefault="00EE6024" w:rsidP="00EE6024">
      <w:permStart w:id="515720854" w:edGrp="everyone"/>
      <w:r w:rsidRPr="00EE6024">
        <w:t>НА</w:t>
      </w:r>
      <w:r>
        <w:t xml:space="preserve">ВЧАЛЬНО-МЕТОДИЧНЕ ЗАБЕЗПЕЧЕННЯ </w:t>
      </w:r>
      <w:r w:rsidRPr="00EE6024">
        <w:t>НАВЧАЛЬНОЇ ДИСЦИПЛІНИ</w:t>
      </w:r>
    </w:p>
    <w:p w:rsidR="00EE6024" w:rsidRDefault="00EE6024" w:rsidP="00AC55D1"/>
    <w:p w:rsidR="00AC55D1" w:rsidRPr="00AC55D1" w:rsidRDefault="00AC55D1" w:rsidP="00AC55D1">
      <w:r w:rsidRPr="00AC55D1">
        <w:t>Базова література</w:t>
      </w:r>
    </w:p>
    <w:p w:rsidR="00EC5A70" w:rsidRPr="00EC5A70" w:rsidRDefault="00EC5A70" w:rsidP="00EC5A70">
      <w:r>
        <w:t>1. </w:t>
      </w:r>
      <w:r w:rsidRPr="00EC5A70">
        <w:t xml:space="preserve">Богдан Ж., Мовчан Я. Гендерна психологія: навчально-методичний посібник для здобувачів другої (магістерської) вищої освіти за спеціальністю 053 Психологія. Харків: Друкарня Мадрид, 2021. 155 с. </w:t>
      </w:r>
      <w:proofErr w:type="spellStart"/>
      <w:r w:rsidRPr="00EC5A70">
        <w:t>Іл</w:t>
      </w:r>
      <w:proofErr w:type="spellEnd"/>
      <w:r w:rsidRPr="00EC5A70">
        <w:t xml:space="preserve">. 73. Табл. 18. </w:t>
      </w:r>
      <w:proofErr w:type="spellStart"/>
      <w:r w:rsidRPr="00EC5A70">
        <w:t>Бібліогр</w:t>
      </w:r>
      <w:proofErr w:type="spellEnd"/>
      <w:r w:rsidRPr="00EC5A70">
        <w:t>.: 52 назв.</w:t>
      </w:r>
    </w:p>
    <w:p w:rsidR="00EC5A70" w:rsidRPr="00EC5A70" w:rsidRDefault="00EC5A70" w:rsidP="00EC5A70">
      <w:r>
        <w:t>2. </w:t>
      </w:r>
      <w:proofErr w:type="spellStart"/>
      <w:r w:rsidRPr="00EC5A70">
        <w:t>Щотка</w:t>
      </w:r>
      <w:proofErr w:type="spellEnd"/>
      <w:r w:rsidRPr="00EC5A70">
        <w:t xml:space="preserve"> О.В. Гендерна психологія: </w:t>
      </w:r>
      <w:proofErr w:type="spellStart"/>
      <w:r w:rsidRPr="00EC5A70">
        <w:t>навч</w:t>
      </w:r>
      <w:proofErr w:type="spellEnd"/>
      <w:r w:rsidRPr="00EC5A70">
        <w:t xml:space="preserve">. </w:t>
      </w:r>
      <w:proofErr w:type="spellStart"/>
      <w:r w:rsidRPr="00EC5A70">
        <w:t>посіб</w:t>
      </w:r>
      <w:proofErr w:type="spellEnd"/>
      <w:r w:rsidRPr="00EC5A70">
        <w:t>. Ніжин: Видавець ПП Лисенко М.М., 2019. 358 с.</w:t>
      </w:r>
    </w:p>
    <w:p w:rsidR="00EC5A70" w:rsidRPr="00EC5A70" w:rsidRDefault="00EC5A70" w:rsidP="00EC5A70">
      <w:r>
        <w:t>3. </w:t>
      </w:r>
      <w:r w:rsidRPr="00EC5A70">
        <w:t xml:space="preserve">Гендерний педагогічний альманах. за ред. О. </w:t>
      </w:r>
      <w:proofErr w:type="spellStart"/>
      <w:r w:rsidRPr="00EC5A70">
        <w:t>Марущенка</w:t>
      </w:r>
      <w:proofErr w:type="spellEnd"/>
      <w:r w:rsidRPr="00EC5A70">
        <w:t>, О. Андрусик, Т. </w:t>
      </w:r>
      <w:proofErr w:type="spellStart"/>
      <w:r w:rsidRPr="00EC5A70">
        <w:t>Дрожжиної</w:t>
      </w:r>
      <w:proofErr w:type="spellEnd"/>
      <w:r w:rsidRPr="00EC5A70">
        <w:t xml:space="preserve">. Харків: Планета </w:t>
      </w:r>
      <w:proofErr w:type="spellStart"/>
      <w:r w:rsidRPr="00EC5A70">
        <w:t>Принт</w:t>
      </w:r>
      <w:proofErr w:type="spellEnd"/>
      <w:r w:rsidRPr="00EC5A70">
        <w:t>, 2017. 68 с.</w:t>
      </w:r>
    </w:p>
    <w:p w:rsidR="00EC5A70" w:rsidRPr="00EC5A70" w:rsidRDefault="00EC5A70" w:rsidP="00EC5A70">
      <w:r>
        <w:t>4. </w:t>
      </w:r>
      <w:r w:rsidRPr="00EC5A70">
        <w:t xml:space="preserve">Гендерні стереотипи та ставлення громадськості до гендерних проблем в українському суспільстві за ред. Ю.І. </w:t>
      </w:r>
      <w:proofErr w:type="spellStart"/>
      <w:r w:rsidRPr="00EC5A70">
        <w:t>Саєнка</w:t>
      </w:r>
      <w:proofErr w:type="spellEnd"/>
      <w:r w:rsidRPr="00EC5A70">
        <w:t>. Київ : ВАІТЕ, 2007. 143 с.</w:t>
      </w:r>
    </w:p>
    <w:p w:rsidR="00EC5A70" w:rsidRPr="00EC5A70" w:rsidRDefault="009F767A" w:rsidP="00EC5A70">
      <w:r>
        <w:t>5. </w:t>
      </w:r>
      <w:r w:rsidR="00EC5A70" w:rsidRPr="00EC5A70">
        <w:t>Ґендерні дослідження : прикладні аспекти : монографія / за наук. ред. В.П. Кравця. Тернопіль : Навчальна книга-Богдан, 2013. 448 с.</w:t>
      </w:r>
    </w:p>
    <w:p w:rsidR="00EC5A70" w:rsidRPr="00EC5A70" w:rsidRDefault="009F767A" w:rsidP="00EC5A70">
      <w:r>
        <w:t xml:space="preserve">6. Жінки Центральної та Східної Європи у Другій світовій </w:t>
      </w:r>
      <w:proofErr w:type="spellStart"/>
      <w:r>
        <w:t>війніі</w:t>
      </w:r>
      <w:proofErr w:type="spellEnd"/>
      <w:r>
        <w:t xml:space="preserve">. Гендерна специфіка досвіду в часи </w:t>
      </w:r>
      <w:proofErr w:type="spellStart"/>
      <w:r>
        <w:t>екстремальногоо</w:t>
      </w:r>
      <w:proofErr w:type="spellEnd"/>
      <w:r>
        <w:t xml:space="preserve"> насильства /</w:t>
      </w:r>
      <w:r w:rsidR="00EC5A70" w:rsidRPr="00EC5A70">
        <w:t xml:space="preserve"> за наук. ред. Г. Грінченко, К. </w:t>
      </w:r>
      <w:proofErr w:type="spellStart"/>
      <w:r w:rsidR="00EC5A70" w:rsidRPr="00EC5A70">
        <w:t>Кобченко</w:t>
      </w:r>
      <w:proofErr w:type="spellEnd"/>
      <w:r w:rsidR="00EC5A70" w:rsidRPr="00EC5A70">
        <w:t xml:space="preserve"> і О. </w:t>
      </w:r>
      <w:proofErr w:type="spellStart"/>
      <w:r w:rsidR="00EC5A70" w:rsidRPr="00EC5A70">
        <w:t>Кісь</w:t>
      </w:r>
      <w:proofErr w:type="spellEnd"/>
      <w:r w:rsidR="00EC5A70" w:rsidRPr="00EC5A70">
        <w:t>. Київ : ТОВ "Арт-книга", 2015. 336 с.</w:t>
      </w:r>
    </w:p>
    <w:p w:rsidR="00EC5A70" w:rsidRPr="00EC5A70" w:rsidRDefault="009F767A" w:rsidP="00EC5A70">
      <w:r>
        <w:t xml:space="preserve">7. </w:t>
      </w:r>
      <w:r w:rsidR="00EC5A70" w:rsidRPr="00EC5A70">
        <w:t xml:space="preserve">Кравець В.П., Говорун Т.В., </w:t>
      </w:r>
      <w:proofErr w:type="spellStart"/>
      <w:r w:rsidR="00EC5A70" w:rsidRPr="00EC5A70">
        <w:t>Кікінежді</w:t>
      </w:r>
      <w:proofErr w:type="spellEnd"/>
      <w:r w:rsidR="00EC5A70" w:rsidRPr="00EC5A70">
        <w:t xml:space="preserve"> О.М. Гендерна соціалізація молодших школярів : </w:t>
      </w:r>
      <w:proofErr w:type="spellStart"/>
      <w:r w:rsidR="00EC5A70" w:rsidRPr="00EC5A70">
        <w:t>навч</w:t>
      </w:r>
      <w:proofErr w:type="spellEnd"/>
      <w:r w:rsidR="00EC5A70" w:rsidRPr="00EC5A70">
        <w:t xml:space="preserve">. </w:t>
      </w:r>
      <w:proofErr w:type="spellStart"/>
      <w:r w:rsidR="00EC5A70" w:rsidRPr="00EC5A70">
        <w:t>посіб</w:t>
      </w:r>
      <w:proofErr w:type="spellEnd"/>
      <w:r w:rsidR="00EC5A70" w:rsidRPr="00EC5A70">
        <w:t>. Тернопіль : Навчальна книга-Богдан, 2011. 192 с.</w:t>
      </w:r>
    </w:p>
    <w:p w:rsidR="00EC5A70" w:rsidRPr="00EC5A70" w:rsidRDefault="009F767A" w:rsidP="00EC5A70">
      <w:r>
        <w:t xml:space="preserve">8 </w:t>
      </w:r>
      <w:proofErr w:type="spellStart"/>
      <w:r w:rsidR="00EC5A70" w:rsidRPr="00EC5A70">
        <w:t>Ткалич</w:t>
      </w:r>
      <w:proofErr w:type="spellEnd"/>
      <w:r w:rsidR="00EC5A70" w:rsidRPr="00EC5A70">
        <w:t xml:space="preserve"> М.Г. Гендерна психологія : </w:t>
      </w:r>
      <w:proofErr w:type="spellStart"/>
      <w:r w:rsidR="00EC5A70" w:rsidRPr="00EC5A70">
        <w:t>навч</w:t>
      </w:r>
      <w:proofErr w:type="spellEnd"/>
      <w:r w:rsidR="00EC5A70" w:rsidRPr="00EC5A70">
        <w:t xml:space="preserve">. </w:t>
      </w:r>
      <w:proofErr w:type="spellStart"/>
      <w:r w:rsidR="00EC5A70" w:rsidRPr="00EC5A70">
        <w:t>посіб</w:t>
      </w:r>
      <w:proofErr w:type="spellEnd"/>
      <w:r w:rsidR="00EC5A70" w:rsidRPr="00EC5A70">
        <w:t xml:space="preserve">. Київ : </w:t>
      </w:r>
      <w:proofErr w:type="spellStart"/>
      <w:r w:rsidR="00EC5A70" w:rsidRPr="00EC5A70">
        <w:t>Академвидав</w:t>
      </w:r>
      <w:proofErr w:type="spellEnd"/>
      <w:r w:rsidR="00EC5A70" w:rsidRPr="00EC5A70">
        <w:t>, 2011. 248с.</w:t>
      </w:r>
    </w:p>
    <w:p w:rsidR="00EC5A70" w:rsidRPr="00EC5A70" w:rsidRDefault="009F767A" w:rsidP="00EC5A70">
      <w:r>
        <w:t xml:space="preserve">9. </w:t>
      </w:r>
      <w:proofErr w:type="spellStart"/>
      <w:r w:rsidR="00EC5A70" w:rsidRPr="00EC5A70">
        <w:t>Ayman</w:t>
      </w:r>
      <w:proofErr w:type="spellEnd"/>
      <w:r w:rsidR="00EC5A70" w:rsidRPr="00EC5A70">
        <w:t xml:space="preserve"> R., </w:t>
      </w:r>
      <w:proofErr w:type="spellStart"/>
      <w:r w:rsidR="00EC5A70" w:rsidRPr="00EC5A70">
        <w:t>Korabik</w:t>
      </w:r>
      <w:proofErr w:type="spellEnd"/>
      <w:r w:rsidR="00EC5A70" w:rsidRPr="00EC5A70">
        <w:t xml:space="preserve"> K. </w:t>
      </w:r>
      <w:proofErr w:type="spellStart"/>
      <w:r w:rsidR="00EC5A70" w:rsidRPr="00EC5A70">
        <w:t>Leadership</w:t>
      </w:r>
      <w:proofErr w:type="spellEnd"/>
      <w:r w:rsidR="00EC5A70" w:rsidRPr="00EC5A70">
        <w:t xml:space="preserve"> : </w:t>
      </w:r>
      <w:proofErr w:type="spellStart"/>
      <w:r w:rsidR="00EC5A70" w:rsidRPr="00EC5A70">
        <w:t>Why</w:t>
      </w:r>
      <w:proofErr w:type="spellEnd"/>
      <w:r w:rsidR="00EC5A70" w:rsidRPr="00EC5A70">
        <w:t xml:space="preserve"> </w:t>
      </w:r>
      <w:proofErr w:type="spellStart"/>
      <w:r w:rsidR="00EC5A70" w:rsidRPr="00EC5A70">
        <w:t>gender</w:t>
      </w:r>
      <w:proofErr w:type="spellEnd"/>
      <w:r w:rsidR="00EC5A70" w:rsidRPr="00EC5A70">
        <w:t xml:space="preserve"> </w:t>
      </w:r>
      <w:proofErr w:type="spellStart"/>
      <w:r w:rsidR="00EC5A70" w:rsidRPr="00EC5A70">
        <w:t>and</w:t>
      </w:r>
      <w:proofErr w:type="spellEnd"/>
      <w:r w:rsidR="00EC5A70" w:rsidRPr="00EC5A70">
        <w:t xml:space="preserve"> </w:t>
      </w:r>
      <w:proofErr w:type="spellStart"/>
      <w:r w:rsidR="00EC5A70" w:rsidRPr="00EC5A70">
        <w:t>culture</w:t>
      </w:r>
      <w:proofErr w:type="spellEnd"/>
      <w:r w:rsidR="00EC5A70" w:rsidRPr="00EC5A70">
        <w:t xml:space="preserve"> </w:t>
      </w:r>
      <w:proofErr w:type="spellStart"/>
      <w:r w:rsidR="00EC5A70" w:rsidRPr="00EC5A70">
        <w:t>matter</w:t>
      </w:r>
      <w:proofErr w:type="spellEnd"/>
      <w:r w:rsidR="00EC5A70" w:rsidRPr="00EC5A70">
        <w:t xml:space="preserve">. </w:t>
      </w:r>
      <w:proofErr w:type="spellStart"/>
      <w:r w:rsidR="00EC5A70" w:rsidRPr="00EC5A70">
        <w:t>American</w:t>
      </w:r>
      <w:proofErr w:type="spellEnd"/>
      <w:r w:rsidR="00EC5A70" w:rsidRPr="00EC5A70">
        <w:t xml:space="preserve"> </w:t>
      </w:r>
      <w:proofErr w:type="spellStart"/>
      <w:r w:rsidR="00EC5A70" w:rsidRPr="00EC5A70">
        <w:t>Psychologist</w:t>
      </w:r>
      <w:proofErr w:type="spellEnd"/>
      <w:r w:rsidR="00EC5A70" w:rsidRPr="00EC5A70">
        <w:t xml:space="preserve">. 2010. </w:t>
      </w:r>
      <w:proofErr w:type="spellStart"/>
      <w:r w:rsidR="00EC5A70" w:rsidRPr="00EC5A70">
        <w:t>Vol</w:t>
      </w:r>
      <w:proofErr w:type="spellEnd"/>
      <w:r w:rsidR="00EC5A70" w:rsidRPr="00EC5A70">
        <w:t>. 65 (3). P. 157–170.</w:t>
      </w:r>
    </w:p>
    <w:p w:rsidR="00EC5A70" w:rsidRPr="00EC5A70" w:rsidRDefault="009F767A" w:rsidP="00EC5A70">
      <w:r>
        <w:lastRenderedPageBreak/>
        <w:t xml:space="preserve">10. </w:t>
      </w:r>
      <w:proofErr w:type="spellStart"/>
      <w:r w:rsidR="00EC5A70" w:rsidRPr="00EC5A70">
        <w:t>Gender</w:t>
      </w:r>
      <w:proofErr w:type="spellEnd"/>
      <w:r w:rsidR="00EC5A70" w:rsidRPr="00EC5A70">
        <w:t xml:space="preserve"> </w:t>
      </w:r>
      <w:proofErr w:type="spellStart"/>
      <w:r w:rsidR="00EC5A70" w:rsidRPr="00EC5A70">
        <w:t>segregation</w:t>
      </w:r>
      <w:proofErr w:type="spellEnd"/>
      <w:r w:rsidR="00EC5A70" w:rsidRPr="00EC5A70">
        <w:t xml:space="preserve"> (</w:t>
      </w:r>
      <w:proofErr w:type="spellStart"/>
      <w:r w:rsidR="00EC5A70" w:rsidRPr="00EC5A70">
        <w:t>in</w:t>
      </w:r>
      <w:proofErr w:type="spellEnd"/>
      <w:r w:rsidR="00EC5A70" w:rsidRPr="00EC5A70">
        <w:t xml:space="preserve"> </w:t>
      </w:r>
      <w:proofErr w:type="spellStart"/>
      <w:r w:rsidR="00EC5A70" w:rsidRPr="00EC5A70">
        <w:t>employment</w:t>
      </w:r>
      <w:proofErr w:type="spellEnd"/>
      <w:r w:rsidR="00EC5A70" w:rsidRPr="00EC5A70">
        <w:t xml:space="preserve">) // A </w:t>
      </w:r>
      <w:proofErr w:type="spellStart"/>
      <w:r w:rsidR="00EC5A70" w:rsidRPr="00EC5A70">
        <w:t>Dictionary</w:t>
      </w:r>
      <w:proofErr w:type="spellEnd"/>
      <w:r w:rsidR="00EC5A70" w:rsidRPr="00EC5A70">
        <w:t xml:space="preserve"> </w:t>
      </w:r>
      <w:proofErr w:type="spellStart"/>
      <w:r w:rsidR="00EC5A70" w:rsidRPr="00EC5A70">
        <w:t>of</w:t>
      </w:r>
      <w:proofErr w:type="spellEnd"/>
      <w:r w:rsidR="00EC5A70" w:rsidRPr="00EC5A70">
        <w:t xml:space="preserve"> </w:t>
      </w:r>
      <w:proofErr w:type="spellStart"/>
      <w:r w:rsidR="00EC5A70" w:rsidRPr="00EC5A70">
        <w:t>Sociology</w:t>
      </w:r>
      <w:proofErr w:type="spellEnd"/>
      <w:r w:rsidR="00EC5A70" w:rsidRPr="00EC5A70">
        <w:t xml:space="preserve">. </w:t>
      </w:r>
      <w:proofErr w:type="spellStart"/>
      <w:r w:rsidR="00EC5A70" w:rsidRPr="00EC5A70">
        <w:t>De</w:t>
      </w:r>
      <w:proofErr w:type="spellEnd"/>
      <w:r w:rsidR="00EC5A70" w:rsidRPr="00EC5A70">
        <w:t xml:space="preserve"> </w:t>
      </w:r>
      <w:proofErr w:type="spellStart"/>
      <w:r w:rsidR="00EC5A70" w:rsidRPr="00EC5A70">
        <w:t>Sousa</w:t>
      </w:r>
      <w:proofErr w:type="spellEnd"/>
      <w:r w:rsidR="00EC5A70" w:rsidRPr="00EC5A70">
        <w:t>, M. J. C., &amp; </w:t>
      </w:r>
      <w:proofErr w:type="spellStart"/>
      <w:r w:rsidR="00EC5A70" w:rsidRPr="00EC5A70">
        <w:t>van</w:t>
      </w:r>
      <w:proofErr w:type="spellEnd"/>
      <w:r w:rsidR="00EC5A70" w:rsidRPr="00EC5A70">
        <w:t xml:space="preserve"> </w:t>
      </w:r>
      <w:proofErr w:type="spellStart"/>
      <w:r w:rsidR="00EC5A70" w:rsidRPr="00EC5A70">
        <w:t>Dierendonck</w:t>
      </w:r>
      <w:proofErr w:type="spellEnd"/>
      <w:r w:rsidR="00EC5A70" w:rsidRPr="00EC5A70">
        <w:t>, D. (2014). </w:t>
      </w:r>
      <w:proofErr w:type="spellStart"/>
      <w:r w:rsidR="00EC5A70" w:rsidRPr="00EC5A70">
        <w:t>Servant</w:t>
      </w:r>
      <w:proofErr w:type="spellEnd"/>
      <w:r w:rsidR="00EC5A70" w:rsidRPr="00EC5A70">
        <w:t xml:space="preserve"> </w:t>
      </w:r>
      <w:proofErr w:type="spellStart"/>
      <w:r w:rsidR="00EC5A70" w:rsidRPr="00EC5A70">
        <w:t>leadership</w:t>
      </w:r>
      <w:proofErr w:type="spellEnd"/>
      <w:r w:rsidR="00EC5A70" w:rsidRPr="00EC5A70">
        <w:t xml:space="preserve"> </w:t>
      </w:r>
      <w:proofErr w:type="spellStart"/>
      <w:r w:rsidR="00EC5A70" w:rsidRPr="00EC5A70">
        <w:t>and</w:t>
      </w:r>
      <w:proofErr w:type="spellEnd"/>
      <w:r w:rsidR="00EC5A70" w:rsidRPr="00EC5A70">
        <w:t xml:space="preserve"> </w:t>
      </w:r>
      <w:proofErr w:type="spellStart"/>
      <w:r w:rsidR="00EC5A70" w:rsidRPr="00EC5A70">
        <w:t>engagement</w:t>
      </w:r>
      <w:proofErr w:type="spellEnd"/>
      <w:r w:rsidR="00EC5A70" w:rsidRPr="00EC5A70">
        <w:t xml:space="preserve"> </w:t>
      </w:r>
      <w:proofErr w:type="spellStart"/>
      <w:r w:rsidR="00EC5A70" w:rsidRPr="00EC5A70">
        <w:t>in</w:t>
      </w:r>
      <w:proofErr w:type="spellEnd"/>
      <w:r w:rsidR="00EC5A70" w:rsidRPr="00EC5A70">
        <w:t xml:space="preserve"> a </w:t>
      </w:r>
      <w:proofErr w:type="spellStart"/>
      <w:r w:rsidR="00EC5A70" w:rsidRPr="00EC5A70">
        <w:t>merge</w:t>
      </w:r>
      <w:proofErr w:type="spellEnd"/>
      <w:r w:rsidR="00EC5A70" w:rsidRPr="00EC5A70">
        <w:t xml:space="preserve"> </w:t>
      </w:r>
      <w:proofErr w:type="spellStart"/>
      <w:r w:rsidR="00EC5A70" w:rsidRPr="00EC5A70">
        <w:t>process</w:t>
      </w:r>
      <w:proofErr w:type="spellEnd"/>
      <w:r w:rsidR="00EC5A70" w:rsidRPr="00EC5A70">
        <w:t xml:space="preserve"> </w:t>
      </w:r>
      <w:proofErr w:type="spellStart"/>
      <w:r w:rsidR="00EC5A70" w:rsidRPr="00EC5A70">
        <w:t>under</w:t>
      </w:r>
      <w:proofErr w:type="spellEnd"/>
      <w:r w:rsidR="00EC5A70" w:rsidRPr="00EC5A70">
        <w:t xml:space="preserve"> </w:t>
      </w:r>
      <w:proofErr w:type="spellStart"/>
      <w:r w:rsidR="00EC5A70" w:rsidRPr="00EC5A70">
        <w:t>high</w:t>
      </w:r>
      <w:proofErr w:type="spellEnd"/>
      <w:r w:rsidR="00EC5A70" w:rsidRPr="00EC5A70">
        <w:t xml:space="preserve"> </w:t>
      </w:r>
      <w:proofErr w:type="spellStart"/>
      <w:r w:rsidR="00EC5A70" w:rsidRPr="00EC5A70">
        <w:t>uncertainty</w:t>
      </w:r>
      <w:proofErr w:type="spellEnd"/>
      <w:r w:rsidR="00EC5A70" w:rsidRPr="00EC5A70">
        <w:t>. </w:t>
      </w:r>
      <w:proofErr w:type="spellStart"/>
      <w:r w:rsidR="00EC5A70" w:rsidRPr="00EC5A70">
        <w:t>Journal</w:t>
      </w:r>
      <w:proofErr w:type="spellEnd"/>
      <w:r w:rsidR="00EC5A70" w:rsidRPr="00EC5A70">
        <w:t xml:space="preserve"> </w:t>
      </w:r>
      <w:proofErr w:type="spellStart"/>
      <w:r w:rsidR="00EC5A70" w:rsidRPr="00EC5A70">
        <w:t>of</w:t>
      </w:r>
      <w:proofErr w:type="spellEnd"/>
      <w:r w:rsidR="00EC5A70" w:rsidRPr="00EC5A70">
        <w:t xml:space="preserve"> </w:t>
      </w:r>
      <w:proofErr w:type="spellStart"/>
      <w:r w:rsidR="00EC5A70" w:rsidRPr="00EC5A70">
        <w:t>Organizational</w:t>
      </w:r>
      <w:proofErr w:type="spellEnd"/>
      <w:r w:rsidR="00EC5A70" w:rsidRPr="00EC5A70">
        <w:t xml:space="preserve"> </w:t>
      </w:r>
      <w:proofErr w:type="spellStart"/>
      <w:r w:rsidR="00EC5A70" w:rsidRPr="00EC5A70">
        <w:t>Change</w:t>
      </w:r>
      <w:proofErr w:type="spellEnd"/>
      <w:r w:rsidR="00EC5A70" w:rsidRPr="00EC5A70">
        <w:t xml:space="preserve"> </w:t>
      </w:r>
      <w:proofErr w:type="spellStart"/>
      <w:r w:rsidR="00EC5A70" w:rsidRPr="00EC5A70">
        <w:t>Management</w:t>
      </w:r>
      <w:proofErr w:type="spellEnd"/>
      <w:r w:rsidR="00EC5A70" w:rsidRPr="00EC5A70">
        <w:t>, 27(6), 877–899. </w:t>
      </w:r>
    </w:p>
    <w:p w:rsidR="00AC55D1" w:rsidRPr="009F767A" w:rsidRDefault="009F767A" w:rsidP="00EC5A70">
      <w:pPr>
        <w:rPr>
          <w:lang w:eastAsia="ru-RU"/>
        </w:rPr>
      </w:pPr>
      <w:r>
        <w:t xml:space="preserve">11. </w:t>
      </w:r>
      <w:proofErr w:type="spellStart"/>
      <w:r w:rsidR="00EC5A70" w:rsidRPr="00EC5A70">
        <w:t>Holvino</w:t>
      </w:r>
      <w:proofErr w:type="spellEnd"/>
      <w:r w:rsidR="00EC5A70" w:rsidRPr="00EC5A70">
        <w:t xml:space="preserve"> E. </w:t>
      </w:r>
      <w:proofErr w:type="spellStart"/>
      <w:r w:rsidR="00EC5A70" w:rsidRPr="00EC5A70">
        <w:t>Intersections</w:t>
      </w:r>
      <w:proofErr w:type="spellEnd"/>
      <w:r w:rsidR="00EC5A70" w:rsidRPr="00EC5A70">
        <w:t xml:space="preserve">: </w:t>
      </w:r>
      <w:proofErr w:type="spellStart"/>
      <w:r w:rsidR="00EC5A70" w:rsidRPr="00EC5A70">
        <w:t>The</w:t>
      </w:r>
      <w:proofErr w:type="spellEnd"/>
      <w:r w:rsidR="00EC5A70" w:rsidRPr="00EC5A70">
        <w:t xml:space="preserve"> </w:t>
      </w:r>
      <w:proofErr w:type="spellStart"/>
      <w:r w:rsidR="00EC5A70" w:rsidRPr="00EC5A70">
        <w:t>Simultaneity</w:t>
      </w:r>
      <w:proofErr w:type="spellEnd"/>
      <w:r w:rsidR="00EC5A70" w:rsidRPr="00EC5A70">
        <w:t xml:space="preserve"> </w:t>
      </w:r>
      <w:proofErr w:type="spellStart"/>
      <w:r w:rsidR="00EC5A70" w:rsidRPr="00EC5A70">
        <w:t>of</w:t>
      </w:r>
      <w:proofErr w:type="spellEnd"/>
      <w:r w:rsidR="00EC5A70" w:rsidRPr="00EC5A70">
        <w:t xml:space="preserve"> </w:t>
      </w:r>
      <w:proofErr w:type="spellStart"/>
      <w:r w:rsidR="00EC5A70" w:rsidRPr="00EC5A70">
        <w:t>Race</w:t>
      </w:r>
      <w:proofErr w:type="spellEnd"/>
      <w:r w:rsidR="00EC5A70" w:rsidRPr="00EC5A70">
        <w:t xml:space="preserve">, </w:t>
      </w:r>
      <w:proofErr w:type="spellStart"/>
      <w:r w:rsidR="00EC5A70" w:rsidRPr="00EC5A70">
        <w:t>Gender</w:t>
      </w:r>
      <w:proofErr w:type="spellEnd"/>
      <w:r w:rsidR="00EC5A70" w:rsidRPr="00EC5A70">
        <w:t xml:space="preserve"> </w:t>
      </w:r>
      <w:proofErr w:type="spellStart"/>
      <w:r w:rsidR="00EC5A70" w:rsidRPr="00EC5A70">
        <w:t>and</w:t>
      </w:r>
      <w:proofErr w:type="spellEnd"/>
      <w:r w:rsidR="00EC5A70" w:rsidRPr="00EC5A70">
        <w:t xml:space="preserve"> </w:t>
      </w:r>
      <w:proofErr w:type="spellStart"/>
      <w:r w:rsidR="00EC5A70" w:rsidRPr="00EC5A70">
        <w:t>Class</w:t>
      </w:r>
      <w:proofErr w:type="spellEnd"/>
      <w:r w:rsidR="00EC5A70" w:rsidRPr="00EC5A70">
        <w:t xml:space="preserve"> </w:t>
      </w:r>
      <w:proofErr w:type="spellStart"/>
      <w:r w:rsidR="00EC5A70" w:rsidRPr="00EC5A70">
        <w:t>in</w:t>
      </w:r>
      <w:proofErr w:type="spellEnd"/>
      <w:r w:rsidR="00EC5A70" w:rsidRPr="00EC5A70">
        <w:t xml:space="preserve"> </w:t>
      </w:r>
      <w:proofErr w:type="spellStart"/>
      <w:r w:rsidR="00EC5A70" w:rsidRPr="00EC5A70">
        <w:t>Organization</w:t>
      </w:r>
      <w:proofErr w:type="spellEnd"/>
      <w:r w:rsidR="00EC5A70" w:rsidRPr="00EC5A70">
        <w:t xml:space="preserve"> </w:t>
      </w:r>
      <w:proofErr w:type="spellStart"/>
      <w:r w:rsidR="00EC5A70" w:rsidRPr="00EC5A70">
        <w:t>Studies</w:t>
      </w:r>
      <w:proofErr w:type="spellEnd"/>
      <w:r w:rsidR="00EC5A70" w:rsidRPr="00EC5A70">
        <w:t xml:space="preserve"> // </w:t>
      </w:r>
      <w:proofErr w:type="spellStart"/>
      <w:r w:rsidR="00EC5A70" w:rsidRPr="00EC5A70">
        <w:t>Gender</w:t>
      </w:r>
      <w:proofErr w:type="spellEnd"/>
      <w:r w:rsidR="00EC5A70" w:rsidRPr="00EC5A70">
        <w:t xml:space="preserve">, </w:t>
      </w:r>
      <w:proofErr w:type="spellStart"/>
      <w:r w:rsidR="00EC5A70" w:rsidRPr="00EC5A70">
        <w:t>Work</w:t>
      </w:r>
      <w:proofErr w:type="spellEnd"/>
      <w:r w:rsidR="00EC5A70" w:rsidRPr="00EC5A70">
        <w:t xml:space="preserve"> </w:t>
      </w:r>
      <w:proofErr w:type="spellStart"/>
      <w:r w:rsidR="00EC5A70" w:rsidRPr="00EC5A70">
        <w:t>and</w:t>
      </w:r>
      <w:proofErr w:type="spellEnd"/>
      <w:r w:rsidR="00EC5A70" w:rsidRPr="00EC5A70">
        <w:t xml:space="preserve"> </w:t>
      </w:r>
      <w:proofErr w:type="spellStart"/>
      <w:r w:rsidR="00EC5A70" w:rsidRPr="00EC5A70">
        <w:t>Organization</w:t>
      </w:r>
      <w:proofErr w:type="spellEnd"/>
      <w:r w:rsidR="00EC5A70" w:rsidRPr="00EC5A70">
        <w:t xml:space="preserve">. </w:t>
      </w:r>
      <w:proofErr w:type="spellStart"/>
      <w:r w:rsidR="00EC5A70" w:rsidRPr="00EC5A70">
        <w:t>Vol</w:t>
      </w:r>
      <w:proofErr w:type="spellEnd"/>
      <w:r w:rsidR="00EC5A70" w:rsidRPr="00EC5A70">
        <w:t xml:space="preserve">. 17 </w:t>
      </w:r>
      <w:proofErr w:type="spellStart"/>
      <w:r w:rsidR="00EC5A70" w:rsidRPr="00EC5A70">
        <w:t>No</w:t>
      </w:r>
      <w:proofErr w:type="spellEnd"/>
      <w:r w:rsidR="00EC5A70" w:rsidRPr="00EC5A70">
        <w:t xml:space="preserve">. 3 </w:t>
      </w:r>
      <w:proofErr w:type="spellStart"/>
      <w:r w:rsidR="00EC5A70" w:rsidRPr="00EC5A70">
        <w:t>May</w:t>
      </w:r>
      <w:proofErr w:type="spellEnd"/>
      <w:r w:rsidR="00EC5A70" w:rsidRPr="00EC5A70">
        <w:t xml:space="preserve"> 2010.</w:t>
      </w:r>
    </w:p>
    <w:permEnd w:id="515720854"/>
    <w:p w:rsidR="00F63121" w:rsidRDefault="00F63121" w:rsidP="000B3985">
      <w:pPr>
        <w:tabs>
          <w:tab w:val="left" w:pos="0"/>
          <w:tab w:val="left" w:pos="34"/>
        </w:tabs>
        <w:spacing w:line="192" w:lineRule="auto"/>
        <w:jc w:val="both"/>
      </w:pPr>
    </w:p>
    <w:p w:rsidR="000B3985" w:rsidRDefault="000B3985" w:rsidP="000B3985">
      <w:pPr>
        <w:pStyle w:val="2"/>
      </w:pPr>
      <w:r w:rsidRPr="000B3985">
        <w:t xml:space="preserve">Система  </w:t>
      </w:r>
      <w:bookmarkStart w:id="1" w:name="_GoBack"/>
      <w:bookmarkEnd w:id="1"/>
      <w:r w:rsidRPr="000B3985">
        <w:t>оцінювання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98" w:type="dxa"/>
        </w:tblCellMar>
        <w:tblLook w:val="04A0" w:firstRow="1" w:lastRow="0" w:firstColumn="1" w:lastColumn="0" w:noHBand="0" w:noVBand="1"/>
      </w:tblPr>
      <w:tblGrid>
        <w:gridCol w:w="5314"/>
        <w:gridCol w:w="4609"/>
      </w:tblGrid>
      <w:tr w:rsidR="00541876" w:rsidTr="00F63121">
        <w:tc>
          <w:tcPr>
            <w:tcW w:w="5387" w:type="dxa"/>
          </w:tcPr>
          <w:p w:rsidR="00541876" w:rsidRDefault="00F63121" w:rsidP="000812C7">
            <w:pPr>
              <w:pStyle w:val="3"/>
              <w:outlineLvl w:val="2"/>
            </w:pPr>
            <w:r>
              <w:t>Критерії</w:t>
            </w:r>
            <w:r w:rsidRPr="00A232E6">
              <w:t xml:space="preserve"> оцінювання успішності студента</w:t>
            </w:r>
            <w:r>
              <w:t xml:space="preserve"> </w:t>
            </w:r>
            <w:r>
              <w:br/>
              <w:t>та розподіл балів</w:t>
            </w:r>
          </w:p>
          <w:p w:rsidR="00726B0A" w:rsidRPr="00726B0A" w:rsidRDefault="00726B0A" w:rsidP="00726B0A">
            <w:permStart w:id="1732992312" w:edGrp="everyone"/>
            <w:r w:rsidRPr="00726B0A">
              <w:t xml:space="preserve">100% підсумкової оцінки складаються з результатів оцінювання у вигляді </w:t>
            </w:r>
            <w:r>
              <w:t xml:space="preserve">заліку </w:t>
            </w:r>
            <w:r w:rsidRPr="00726B0A">
              <w:t>(20%) та поточного оцінювання (80%).  </w:t>
            </w:r>
          </w:p>
          <w:p w:rsidR="00726B0A" w:rsidRPr="00726B0A" w:rsidRDefault="00726B0A" w:rsidP="00726B0A">
            <w:r>
              <w:t>Залік</w:t>
            </w:r>
            <w:r w:rsidRPr="00726B0A">
              <w:t>: усна доповідь, вирішення кейсу.  </w:t>
            </w:r>
          </w:p>
          <w:p w:rsidR="0070487A" w:rsidRPr="000812C7" w:rsidRDefault="00726B0A" w:rsidP="000812C7">
            <w:pPr>
              <w:rPr>
                <w:lang w:eastAsia="ru-RU"/>
              </w:rPr>
            </w:pPr>
            <w:r w:rsidRPr="00726B0A">
              <w:t>Поточне оцінювання: активна участь у обговореннях (20%), індивідуальні завдання (50%), написання контрольних робіт (10%)</w:t>
            </w:r>
            <w:permEnd w:id="1732992312"/>
          </w:p>
        </w:tc>
        <w:tc>
          <w:tcPr>
            <w:tcW w:w="4536" w:type="dxa"/>
          </w:tcPr>
          <w:p w:rsidR="00541876" w:rsidRDefault="00F63121" w:rsidP="00541876">
            <w:pPr>
              <w:pStyle w:val="3"/>
              <w:outlineLvl w:val="2"/>
            </w:pPr>
            <w:r>
              <w:t xml:space="preserve">Шкала оцінювання </w:t>
            </w:r>
          </w:p>
          <w:tbl>
            <w:tblPr>
              <w:tblStyle w:val="a4"/>
              <w:tblW w:w="44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9"/>
              <w:gridCol w:w="2738"/>
              <w:gridCol w:w="604"/>
            </w:tblGrid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Pr="007E5A6D" w:rsidRDefault="00F63121" w:rsidP="00F63121">
                  <w:pPr>
                    <w:pStyle w:val="4"/>
                    <w:outlineLvl w:val="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Сума балів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Pr="0070487A" w:rsidRDefault="00F63121" w:rsidP="00F63121">
                  <w:pPr>
                    <w:pStyle w:val="4"/>
                    <w:outlineLvl w:val="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Національна</w:t>
                  </w:r>
                  <w:r>
                    <w:rPr>
                      <w:lang w:val="en-US" w:eastAsia="ru-RU"/>
                    </w:rPr>
                    <w:t xml:space="preserve"> </w:t>
                  </w:r>
                  <w:r>
                    <w:rPr>
                      <w:lang w:eastAsia="ru-RU"/>
                    </w:rPr>
                    <w:t>оцінка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7E5A6D" w:rsidRDefault="00F63121" w:rsidP="00F63121">
                  <w:pPr>
                    <w:pStyle w:val="4"/>
                    <w:outlineLvl w:val="3"/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ECTS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90–100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Відмінно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A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82–89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B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75–81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C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64–74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D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60–63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E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35–59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Незадовільно </w:t>
                  </w:r>
                  <w:r>
                    <w:rPr>
                      <w:lang w:eastAsia="ru-RU"/>
                    </w:rPr>
                    <w:br/>
                    <w:t>(потрібне додаткове вивчення)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FX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1–34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Незадовільно</w:t>
                  </w:r>
                </w:p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(потрібне повторне вивчення)</w:t>
                  </w:r>
                </w:p>
                <w:p w:rsidR="00F63121" w:rsidRDefault="00F63121" w:rsidP="00F6312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F</w:t>
                  </w:r>
                </w:p>
              </w:tc>
            </w:tr>
          </w:tbl>
          <w:p w:rsidR="00541876" w:rsidRPr="00541876" w:rsidRDefault="00541876" w:rsidP="00F63121">
            <w:pPr>
              <w:rPr>
                <w:lang w:eastAsia="ru-RU"/>
              </w:rPr>
            </w:pPr>
          </w:p>
        </w:tc>
      </w:tr>
    </w:tbl>
    <w:p w:rsidR="0075767F" w:rsidRDefault="0075767F" w:rsidP="0075767F">
      <w:pPr>
        <w:pStyle w:val="2"/>
      </w:pPr>
      <w:r w:rsidRPr="0075767F">
        <w:t>Норми академічної  етики і політик</w:t>
      </w:r>
      <w:r>
        <w:t>а</w:t>
      </w:r>
      <w:r w:rsidRPr="0075767F">
        <w:t xml:space="preserve"> курсу</w:t>
      </w:r>
    </w:p>
    <w:p w:rsidR="0075767F" w:rsidRDefault="0075767F" w:rsidP="0075767F">
      <w:permStart w:id="1872365410" w:edGrp="everyone"/>
      <w:r>
        <w:t xml:space="preserve">Студент повинен дотримуватися «Кодексу етики академічних взаємовідносин та доброчесності НТУ «ХПІ»: виявляти дисциплінованість, вихованість, доброзичливість, чесність, відповідальність. Конфліктні ситуації повинні відкрито обговорюватися в навчальних групах з викладачем, а при </w:t>
      </w:r>
      <w:r w:rsidR="004202CC">
        <w:t>неможливості вирішення</w:t>
      </w:r>
      <w:r>
        <w:t xml:space="preserve"> конфлікту </w:t>
      </w:r>
      <w:r w:rsidR="00B14439">
        <w:t xml:space="preserve">– </w:t>
      </w:r>
      <w:r>
        <w:t xml:space="preserve">доводитися до </w:t>
      </w:r>
      <w:r w:rsidR="00B14439">
        <w:t xml:space="preserve">відома </w:t>
      </w:r>
      <w:r>
        <w:t>співробітників дирекції</w:t>
      </w:r>
      <w:r w:rsidR="00B14439">
        <w:t xml:space="preserve"> інституту</w:t>
      </w:r>
      <w:r>
        <w:t>.</w:t>
      </w:r>
    </w:p>
    <w:p w:rsidR="0075767F" w:rsidRDefault="004202CC" w:rsidP="0075767F">
      <w:r w:rsidRPr="004202CC">
        <w:t xml:space="preserve">Нормативно-правове забезпечення впровадження принципів академічної доброчесності </w:t>
      </w:r>
      <w:r>
        <w:t xml:space="preserve">НТУ «ХПІ» </w:t>
      </w:r>
      <w:r w:rsidR="0075767F" w:rsidRPr="004202CC">
        <w:t>розміщен</w:t>
      </w:r>
      <w:r>
        <w:t>о</w:t>
      </w:r>
      <w:r w:rsidR="0075767F">
        <w:t xml:space="preserve"> на сайті: </w:t>
      </w:r>
      <w:hyperlink r:id="rId11" w:history="1">
        <w:r w:rsidRPr="00E2118C">
          <w:rPr>
            <w:rStyle w:val="a5"/>
          </w:rPr>
          <w:t>http://blogs.kpi.kharkov.ua/v2/nv/akademichna-dobrochesnist/</w:t>
        </w:r>
      </w:hyperlink>
      <w:r>
        <w:t xml:space="preserve"> </w:t>
      </w:r>
    </w:p>
    <w:permEnd w:id="1872365410"/>
    <w:p w:rsidR="00B14439" w:rsidRDefault="00B14439" w:rsidP="0075767F"/>
    <w:p w:rsidR="00B14439" w:rsidRDefault="00B14439" w:rsidP="00B14439">
      <w:pPr>
        <w:pStyle w:val="2"/>
      </w:pPr>
      <w:permStart w:id="687817739" w:edGrp="everyone"/>
      <w:r w:rsidRPr="00B14439">
        <w:t>Погодження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3487"/>
        <w:gridCol w:w="3487"/>
        <w:gridCol w:w="3163"/>
      </w:tblGrid>
      <w:tr w:rsidR="00B14439" w:rsidRPr="00B14439" w:rsidTr="00816D26">
        <w:tc>
          <w:tcPr>
            <w:tcW w:w="1720" w:type="pct"/>
          </w:tcPr>
          <w:p w:rsidR="00B14439" w:rsidRPr="00B14439" w:rsidRDefault="00B14439" w:rsidP="00B14439">
            <w:proofErr w:type="spellStart"/>
            <w:r w:rsidRPr="00B14439">
              <w:t>Силабус</w:t>
            </w:r>
            <w:proofErr w:type="spellEnd"/>
            <w:r w:rsidRPr="00B14439">
              <w:t xml:space="preserve"> погоджено</w:t>
            </w:r>
          </w:p>
        </w:tc>
        <w:tc>
          <w:tcPr>
            <w:tcW w:w="1720" w:type="pct"/>
          </w:tcPr>
          <w:p w:rsidR="00B14439" w:rsidRDefault="00B14439" w:rsidP="00B14439">
            <w:r w:rsidRPr="00B14439">
              <w:t>Дата погодження, підпис</w:t>
            </w:r>
          </w:p>
          <w:p w:rsidR="00816D26" w:rsidRPr="00B14439" w:rsidRDefault="00816D26" w:rsidP="00B14439"/>
        </w:tc>
        <w:tc>
          <w:tcPr>
            <w:tcW w:w="1560" w:type="pct"/>
          </w:tcPr>
          <w:p w:rsidR="00B14439" w:rsidRDefault="00B14439" w:rsidP="00816D26">
            <w:pPr>
              <w:pStyle w:val="4"/>
              <w:outlineLvl w:val="3"/>
            </w:pPr>
            <w:r w:rsidRPr="00B14439">
              <w:t>Завідувач кафедри</w:t>
            </w:r>
          </w:p>
          <w:p w:rsidR="00816D26" w:rsidRPr="00B14439" w:rsidRDefault="000E2F2D" w:rsidP="000E2F2D">
            <w:r>
              <w:t>Олександр РОМАНОВСЬКИЙ</w:t>
            </w:r>
          </w:p>
        </w:tc>
      </w:tr>
      <w:tr w:rsidR="00B14439" w:rsidRPr="00B14439" w:rsidTr="00816D26">
        <w:tc>
          <w:tcPr>
            <w:tcW w:w="1720" w:type="pct"/>
          </w:tcPr>
          <w:p w:rsidR="00B14439" w:rsidRPr="00B14439" w:rsidRDefault="00B14439" w:rsidP="00B14439"/>
        </w:tc>
        <w:tc>
          <w:tcPr>
            <w:tcW w:w="1720" w:type="pct"/>
          </w:tcPr>
          <w:p w:rsidR="00B14439" w:rsidRDefault="00B14439" w:rsidP="00B14439">
            <w:r w:rsidRPr="00B14439">
              <w:t>Дата погодження, підпис</w:t>
            </w:r>
          </w:p>
          <w:p w:rsidR="00816D26" w:rsidRPr="00B14439" w:rsidRDefault="00816D26" w:rsidP="00B14439"/>
        </w:tc>
        <w:tc>
          <w:tcPr>
            <w:tcW w:w="1560" w:type="pct"/>
          </w:tcPr>
          <w:p w:rsidR="00B14439" w:rsidRDefault="00816D26" w:rsidP="00816D26">
            <w:pPr>
              <w:pStyle w:val="4"/>
              <w:outlineLvl w:val="3"/>
            </w:pPr>
            <w:r w:rsidRPr="00B14439">
              <w:t>Гарант ОП</w:t>
            </w:r>
          </w:p>
          <w:p w:rsidR="00A85E7B" w:rsidRPr="00A85E7B" w:rsidRDefault="00A85E7B" w:rsidP="00A85E7B">
            <w:r>
              <w:t>Анастасія КНИШ</w:t>
            </w:r>
          </w:p>
          <w:p w:rsidR="00816D26" w:rsidRPr="00B14439" w:rsidRDefault="00816D26" w:rsidP="00B14439"/>
        </w:tc>
      </w:tr>
      <w:permEnd w:id="687817739"/>
    </w:tbl>
    <w:p w:rsidR="00B14439" w:rsidRPr="00B14439" w:rsidRDefault="00B14439" w:rsidP="00B14439"/>
    <w:p w:rsidR="00A631F1" w:rsidRPr="00A631F1" w:rsidRDefault="00A631F1" w:rsidP="00A631F1"/>
    <w:sectPr w:rsidR="00A631F1" w:rsidRPr="00A631F1" w:rsidSect="00C06EE9">
      <w:foot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BD6" w:rsidRDefault="00367BD6" w:rsidP="00C06EE9">
      <w:r>
        <w:separator/>
      </w:r>
    </w:p>
  </w:endnote>
  <w:endnote w:type="continuationSeparator" w:id="0">
    <w:p w:rsidR="00367BD6" w:rsidRDefault="00367BD6" w:rsidP="00C0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EE9" w:rsidRDefault="00367BD6" w:rsidP="00C06EE9">
    <w:pPr>
      <w:pStyle w:val="ab"/>
      <w:jc w:val="righ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left:0;text-align:left;margin-left:-6.45pt;margin-top:784.55pt;width:316.5pt;height:21.7pt;z-index:251659264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" fillcolor="white [3201]" stroked="f" strokeweight=".5pt">
          <v:textbox>
            <w:txbxContent>
              <w:sdt>
                <w:sdtPr>
                  <w:alias w:val="Title"/>
                  <w:tag w:val=""/>
                  <w:id w:val="-1447222568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p w:rsidR="00DD297D" w:rsidRPr="00DD297D" w:rsidRDefault="003967DC" w:rsidP="00DD297D">
                    <w:pPr>
                      <w:pStyle w:val="FooterText"/>
                    </w:pPr>
                    <w:r>
                      <w:rPr>
                        <w:lang w:val="ru-RU"/>
                      </w:rPr>
                      <w:t>Гендерна психологія</w:t>
                    </w:r>
                  </w:p>
                </w:sdtContent>
              </w:sdt>
            </w:txbxContent>
          </v:textbox>
          <w10:wrap anchory="page"/>
        </v:shape>
      </w:pict>
    </w:r>
    <w:r w:rsidR="00C06EE9">
      <w:rPr>
        <w:noProof/>
        <w:lang w:val="en-US"/>
      </w:rPr>
      <w:drawing>
        <wp:inline distT="0" distB="0" distL="0" distR="0">
          <wp:extent cx="2109014" cy="327804"/>
          <wp:effectExtent l="0" t="0" r="5715" b="0"/>
          <wp:docPr id="8" name="Picture 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429" cy="340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BD6" w:rsidRDefault="00367BD6" w:rsidP="00C06EE9">
      <w:r>
        <w:separator/>
      </w:r>
    </w:p>
  </w:footnote>
  <w:footnote w:type="continuationSeparator" w:id="0">
    <w:p w:rsidR="00367BD6" w:rsidRDefault="00367BD6" w:rsidP="00C06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41F6F"/>
    <w:multiLevelType w:val="hybridMultilevel"/>
    <w:tmpl w:val="6030B056"/>
    <w:lvl w:ilvl="0" w:tplc="91A28E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9wA4J1+MXKaPVMeJhnxlXe0HjMaR8EIpgOKskt29Vw5tHEF523PX6XOEjxMrBdM4DLPlQvSEP3CU22r43KcTPA==" w:salt="a5F3J3k7woUztO5ennfngA=="/>
  <w:styleLockTheme/>
  <w:styleLockQFSet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jUyMrSwtDS2tLA0MbdU0lEKTi0uzszPAykwNK4FAGZKV2QtAAAA"/>
  </w:docVars>
  <w:rsids>
    <w:rsidRoot w:val="00D747F9"/>
    <w:rsid w:val="00013EAA"/>
    <w:rsid w:val="000345DD"/>
    <w:rsid w:val="0006221D"/>
    <w:rsid w:val="000812C7"/>
    <w:rsid w:val="000B1877"/>
    <w:rsid w:val="000B3985"/>
    <w:rsid w:val="000B45CE"/>
    <w:rsid w:val="000E2F2D"/>
    <w:rsid w:val="00101195"/>
    <w:rsid w:val="001078C9"/>
    <w:rsid w:val="00150B3D"/>
    <w:rsid w:val="001528D0"/>
    <w:rsid w:val="00165405"/>
    <w:rsid w:val="0017389F"/>
    <w:rsid w:val="001A69EB"/>
    <w:rsid w:val="001B2A58"/>
    <w:rsid w:val="001B2FD3"/>
    <w:rsid w:val="001B4B0F"/>
    <w:rsid w:val="001D12B1"/>
    <w:rsid w:val="001D352C"/>
    <w:rsid w:val="001E763B"/>
    <w:rsid w:val="001F3C0F"/>
    <w:rsid w:val="00200622"/>
    <w:rsid w:val="00202E0B"/>
    <w:rsid w:val="00212E99"/>
    <w:rsid w:val="002245E1"/>
    <w:rsid w:val="00236281"/>
    <w:rsid w:val="002377BE"/>
    <w:rsid w:val="002865E0"/>
    <w:rsid w:val="00296411"/>
    <w:rsid w:val="002D6D9B"/>
    <w:rsid w:val="002F5364"/>
    <w:rsid w:val="00322C3B"/>
    <w:rsid w:val="00333939"/>
    <w:rsid w:val="00354761"/>
    <w:rsid w:val="00357A9E"/>
    <w:rsid w:val="00367BD6"/>
    <w:rsid w:val="00371D61"/>
    <w:rsid w:val="003768CC"/>
    <w:rsid w:val="00376D88"/>
    <w:rsid w:val="003967DC"/>
    <w:rsid w:val="003C0CF1"/>
    <w:rsid w:val="003C2859"/>
    <w:rsid w:val="003E6EBE"/>
    <w:rsid w:val="003F5A91"/>
    <w:rsid w:val="003F766B"/>
    <w:rsid w:val="0040785D"/>
    <w:rsid w:val="00415EA4"/>
    <w:rsid w:val="004202CC"/>
    <w:rsid w:val="004254B6"/>
    <w:rsid w:val="00436EA4"/>
    <w:rsid w:val="004419B6"/>
    <w:rsid w:val="00452482"/>
    <w:rsid w:val="00475872"/>
    <w:rsid w:val="00485C8A"/>
    <w:rsid w:val="004C24B7"/>
    <w:rsid w:val="004C5FD3"/>
    <w:rsid w:val="004D19DF"/>
    <w:rsid w:val="004F5495"/>
    <w:rsid w:val="00512142"/>
    <w:rsid w:val="00517EB8"/>
    <w:rsid w:val="00527DC3"/>
    <w:rsid w:val="00541876"/>
    <w:rsid w:val="00564086"/>
    <w:rsid w:val="0056671A"/>
    <w:rsid w:val="00572218"/>
    <w:rsid w:val="00590D12"/>
    <w:rsid w:val="00591199"/>
    <w:rsid w:val="005922F7"/>
    <w:rsid w:val="005B765E"/>
    <w:rsid w:val="005D1314"/>
    <w:rsid w:val="005D68E5"/>
    <w:rsid w:val="005E4441"/>
    <w:rsid w:val="00604990"/>
    <w:rsid w:val="00616614"/>
    <w:rsid w:val="00620CF7"/>
    <w:rsid w:val="00633862"/>
    <w:rsid w:val="00646389"/>
    <w:rsid w:val="00652649"/>
    <w:rsid w:val="006804EC"/>
    <w:rsid w:val="006823C5"/>
    <w:rsid w:val="006A4CF3"/>
    <w:rsid w:val="006E143D"/>
    <w:rsid w:val="0070487A"/>
    <w:rsid w:val="007117D4"/>
    <w:rsid w:val="007157AE"/>
    <w:rsid w:val="00726B0A"/>
    <w:rsid w:val="00735F4F"/>
    <w:rsid w:val="007372E5"/>
    <w:rsid w:val="007400B5"/>
    <w:rsid w:val="00744389"/>
    <w:rsid w:val="00752BDE"/>
    <w:rsid w:val="00757105"/>
    <w:rsid w:val="0075767F"/>
    <w:rsid w:val="0077544E"/>
    <w:rsid w:val="007B7FBA"/>
    <w:rsid w:val="007E4F1F"/>
    <w:rsid w:val="007E5A6D"/>
    <w:rsid w:val="00806F52"/>
    <w:rsid w:val="00816D26"/>
    <w:rsid w:val="00827F82"/>
    <w:rsid w:val="00836559"/>
    <w:rsid w:val="00865426"/>
    <w:rsid w:val="008823FA"/>
    <w:rsid w:val="008A04C9"/>
    <w:rsid w:val="008B278B"/>
    <w:rsid w:val="008C264C"/>
    <w:rsid w:val="008C757E"/>
    <w:rsid w:val="008D2336"/>
    <w:rsid w:val="008E063A"/>
    <w:rsid w:val="008E1074"/>
    <w:rsid w:val="008E698E"/>
    <w:rsid w:val="009417C1"/>
    <w:rsid w:val="009474F6"/>
    <w:rsid w:val="009564BB"/>
    <w:rsid w:val="00970BD2"/>
    <w:rsid w:val="009B49B5"/>
    <w:rsid w:val="009D533B"/>
    <w:rsid w:val="009E1A11"/>
    <w:rsid w:val="009F3C47"/>
    <w:rsid w:val="009F767A"/>
    <w:rsid w:val="00A06DA1"/>
    <w:rsid w:val="00A1058F"/>
    <w:rsid w:val="00A232E6"/>
    <w:rsid w:val="00A320A6"/>
    <w:rsid w:val="00A32734"/>
    <w:rsid w:val="00A40F06"/>
    <w:rsid w:val="00A631F1"/>
    <w:rsid w:val="00A85E7B"/>
    <w:rsid w:val="00AB2237"/>
    <w:rsid w:val="00AC55D1"/>
    <w:rsid w:val="00AD090C"/>
    <w:rsid w:val="00AF2E23"/>
    <w:rsid w:val="00AF346D"/>
    <w:rsid w:val="00AF6D59"/>
    <w:rsid w:val="00B14439"/>
    <w:rsid w:val="00B14869"/>
    <w:rsid w:val="00B14A21"/>
    <w:rsid w:val="00B2225F"/>
    <w:rsid w:val="00B37E56"/>
    <w:rsid w:val="00B818C5"/>
    <w:rsid w:val="00B83ACD"/>
    <w:rsid w:val="00BD0194"/>
    <w:rsid w:val="00BE04FF"/>
    <w:rsid w:val="00BF7797"/>
    <w:rsid w:val="00C06EE9"/>
    <w:rsid w:val="00C366E4"/>
    <w:rsid w:val="00C60008"/>
    <w:rsid w:val="00C84C48"/>
    <w:rsid w:val="00C94255"/>
    <w:rsid w:val="00CA4400"/>
    <w:rsid w:val="00CB1657"/>
    <w:rsid w:val="00CE106C"/>
    <w:rsid w:val="00D1344F"/>
    <w:rsid w:val="00D417BA"/>
    <w:rsid w:val="00D51A18"/>
    <w:rsid w:val="00D5616B"/>
    <w:rsid w:val="00D747F9"/>
    <w:rsid w:val="00DA41AA"/>
    <w:rsid w:val="00DB4DAF"/>
    <w:rsid w:val="00DB5076"/>
    <w:rsid w:val="00DB717D"/>
    <w:rsid w:val="00DC5A24"/>
    <w:rsid w:val="00DD297D"/>
    <w:rsid w:val="00DD3912"/>
    <w:rsid w:val="00DE3F2E"/>
    <w:rsid w:val="00DE6D44"/>
    <w:rsid w:val="00DE79E2"/>
    <w:rsid w:val="00DF0F90"/>
    <w:rsid w:val="00DF7F92"/>
    <w:rsid w:val="00E0479E"/>
    <w:rsid w:val="00E12F3A"/>
    <w:rsid w:val="00E40BB7"/>
    <w:rsid w:val="00E649FF"/>
    <w:rsid w:val="00E770A6"/>
    <w:rsid w:val="00EB2DF1"/>
    <w:rsid w:val="00EC5A70"/>
    <w:rsid w:val="00ED6231"/>
    <w:rsid w:val="00EE6024"/>
    <w:rsid w:val="00EF78BE"/>
    <w:rsid w:val="00F339A5"/>
    <w:rsid w:val="00F525C3"/>
    <w:rsid w:val="00F57389"/>
    <w:rsid w:val="00F63121"/>
    <w:rsid w:val="00F651C2"/>
    <w:rsid w:val="00FA1F45"/>
    <w:rsid w:val="00FA72EA"/>
    <w:rsid w:val="00FC48A5"/>
    <w:rsid w:val="00FE37B5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4CAB8187"/>
  <w15:docId w15:val="{183CD048-66B8-4650-BCE7-92081393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3C2859"/>
    <w:pPr>
      <w:spacing w:after="0" w:line="240" w:lineRule="auto"/>
    </w:pPr>
    <w:rPr>
      <w:color w:val="000000" w:themeColor="text1"/>
      <w:lang w:val="uk-UA"/>
    </w:rPr>
  </w:style>
  <w:style w:type="paragraph" w:styleId="1">
    <w:name w:val="heading 1"/>
    <w:basedOn w:val="Normalcentered"/>
    <w:next w:val="a"/>
    <w:link w:val="10"/>
    <w:uiPriority w:val="9"/>
    <w:qFormat/>
    <w:locked/>
    <w:rsid w:val="00AD090C"/>
    <w:pPr>
      <w:outlineLvl w:val="0"/>
    </w:pPr>
    <w:rPr>
      <w:b/>
      <w:bCs/>
      <w:color w:val="A0001B"/>
      <w:sz w:val="36"/>
      <w:szCs w:val="36"/>
    </w:rPr>
  </w:style>
  <w:style w:type="paragraph" w:styleId="2">
    <w:name w:val="heading 2"/>
    <w:next w:val="a"/>
    <w:link w:val="20"/>
    <w:uiPriority w:val="9"/>
    <w:unhideWhenUsed/>
    <w:qFormat/>
    <w:locked/>
    <w:rsid w:val="000B3985"/>
    <w:pPr>
      <w:keepNext/>
      <w:spacing w:before="60" w:after="240"/>
      <w:outlineLvl w:val="1"/>
    </w:pPr>
    <w:rPr>
      <w:b/>
      <w:bCs/>
      <w:color w:val="A0001B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27DC3"/>
    <w:pPr>
      <w:keepNext/>
      <w:spacing w:after="80"/>
      <w:outlineLvl w:val="2"/>
    </w:pPr>
    <w:rPr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46389"/>
    <w:pPr>
      <w:outlineLvl w:val="3"/>
    </w:pPr>
    <w:rPr>
      <w:color w:val="A0001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locked/>
    <w:rsid w:val="00150B3D"/>
    <w:pPr>
      <w:spacing w:after="0" w:line="240" w:lineRule="auto"/>
      <w:ind w:firstLine="425"/>
    </w:pPr>
    <w:rPr>
      <w:sz w:val="24"/>
      <w:lang w:val="ru-RU"/>
    </w:rPr>
  </w:style>
  <w:style w:type="table" w:styleId="a4">
    <w:name w:val="Table Grid"/>
    <w:basedOn w:val="a1"/>
    <w:uiPriority w:val="39"/>
    <w:locked/>
    <w:rsid w:val="0010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ered">
    <w:name w:val="Normal centered"/>
    <w:basedOn w:val="a"/>
    <w:qFormat/>
    <w:rsid w:val="001A69EB"/>
    <w:pPr>
      <w:jc w:val="center"/>
    </w:pPr>
  </w:style>
  <w:style w:type="character" w:customStyle="1" w:styleId="10">
    <w:name w:val="Заголовок 1 Знак"/>
    <w:basedOn w:val="a0"/>
    <w:link w:val="1"/>
    <w:uiPriority w:val="9"/>
    <w:rsid w:val="00AD090C"/>
    <w:rPr>
      <w:b/>
      <w:bCs/>
      <w:color w:val="A0001B"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B3985"/>
    <w:rPr>
      <w:b/>
      <w:bCs/>
      <w:color w:val="A0001B"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1528D0"/>
    <w:rPr>
      <w:color w:val="A0001B"/>
      <w:u w:val="single"/>
      <w:lang w:val="uk-UA"/>
    </w:rPr>
  </w:style>
  <w:style w:type="character" w:customStyle="1" w:styleId="11">
    <w:name w:val="Неразрешенное упоминание1"/>
    <w:basedOn w:val="a0"/>
    <w:uiPriority w:val="99"/>
    <w:semiHidden/>
    <w:unhideWhenUsed/>
    <w:locked/>
    <w:rsid w:val="00DB507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527DC3"/>
    <w:rPr>
      <w:b/>
      <w:bCs/>
      <w:color w:val="000000" w:themeColor="text1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646389"/>
    <w:rPr>
      <w:color w:val="A0001B"/>
      <w:lang w:val="uk-UA"/>
    </w:rPr>
  </w:style>
  <w:style w:type="paragraph" w:customStyle="1" w:styleId="Normalcenteredbold">
    <w:name w:val="Normal centered bold"/>
    <w:basedOn w:val="Normalcentered"/>
    <w:qFormat/>
    <w:locked/>
    <w:rsid w:val="00646389"/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locked/>
    <w:rsid w:val="00646389"/>
    <w:pPr>
      <w:spacing w:after="200" w:line="276" w:lineRule="auto"/>
      <w:ind w:left="720"/>
      <w:contextualSpacing/>
    </w:pPr>
    <w:rPr>
      <w:color w:val="auto"/>
      <w:lang w:val="ru-RU"/>
    </w:rPr>
  </w:style>
  <w:style w:type="character" w:styleId="a7">
    <w:name w:val="Strong"/>
    <w:basedOn w:val="a0"/>
    <w:uiPriority w:val="22"/>
    <w:qFormat/>
    <w:rsid w:val="004202CC"/>
    <w:rPr>
      <w:b/>
      <w:bCs/>
    </w:rPr>
  </w:style>
  <w:style w:type="character" w:styleId="a8">
    <w:name w:val="Emphasis"/>
    <w:basedOn w:val="a0"/>
    <w:uiPriority w:val="20"/>
    <w:qFormat/>
    <w:rsid w:val="00735F4F"/>
    <w:rPr>
      <w:i/>
      <w:iCs/>
    </w:rPr>
  </w:style>
  <w:style w:type="paragraph" w:styleId="a9">
    <w:name w:val="header"/>
    <w:basedOn w:val="a"/>
    <w:link w:val="aa"/>
    <w:uiPriority w:val="99"/>
    <w:unhideWhenUsed/>
    <w:locked/>
    <w:rsid w:val="00C06EE9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6EE9"/>
    <w:rPr>
      <w:color w:val="000000" w:themeColor="text1"/>
      <w:lang w:val="uk-UA"/>
    </w:rPr>
  </w:style>
  <w:style w:type="paragraph" w:styleId="ab">
    <w:name w:val="footer"/>
    <w:basedOn w:val="a"/>
    <w:link w:val="ac"/>
    <w:uiPriority w:val="99"/>
    <w:unhideWhenUsed/>
    <w:locked/>
    <w:rsid w:val="00C06EE9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6EE9"/>
    <w:rPr>
      <w:color w:val="000000" w:themeColor="text1"/>
      <w:lang w:val="uk-UA"/>
    </w:rPr>
  </w:style>
  <w:style w:type="character" w:styleId="ad">
    <w:name w:val="Placeholder Text"/>
    <w:basedOn w:val="a0"/>
    <w:uiPriority w:val="99"/>
    <w:semiHidden/>
    <w:locked/>
    <w:rsid w:val="00DD297D"/>
    <w:rPr>
      <w:color w:val="808080"/>
    </w:rPr>
  </w:style>
  <w:style w:type="paragraph" w:customStyle="1" w:styleId="FooterText">
    <w:name w:val="Footer Text"/>
    <w:basedOn w:val="a"/>
    <w:qFormat/>
    <w:locked/>
    <w:rsid w:val="005B765E"/>
    <w:pPr>
      <w:spacing w:line="480" w:lineRule="auto"/>
    </w:pPr>
    <w:rPr>
      <w:i/>
      <w:sz w:val="18"/>
      <w:szCs w:val="16"/>
    </w:rPr>
  </w:style>
  <w:style w:type="table" w:customStyle="1" w:styleId="TableStyle">
    <w:name w:val="TableStyle"/>
    <w:basedOn w:val="a1"/>
    <w:uiPriority w:val="99"/>
    <w:rsid w:val="009564BB"/>
    <w:pPr>
      <w:spacing w:after="0" w:line="240" w:lineRule="auto"/>
    </w:pPr>
    <w:tblPr>
      <w:tblBorders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locked/>
    <w:rsid w:val="00D417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17BA"/>
    <w:rPr>
      <w:rFonts w:ascii="Tahoma" w:hAnsi="Tahoma" w:cs="Tahoma"/>
      <w:color w:val="000000" w:themeColor="text1"/>
      <w:sz w:val="16"/>
      <w:szCs w:val="16"/>
      <w:lang w:val="uk-UA"/>
    </w:rPr>
  </w:style>
  <w:style w:type="paragraph" w:styleId="af0">
    <w:name w:val="Normal (Web)"/>
    <w:basedOn w:val="a"/>
    <w:uiPriority w:val="99"/>
    <w:semiHidden/>
    <w:unhideWhenUsed/>
    <w:locked/>
    <w:rsid w:val="00BF7797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locked/>
    <w:rsid w:val="0035476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54761"/>
    <w:rPr>
      <w:color w:val="000000" w:themeColor="tex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logs.kpi.kharkov.ua/v2/nv/akademichna-dobrochesnist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ownloads\&#1057;&#1080;&#1083;&#1072;&#1073;&#1091;&#1089;_&#1096;&#1072;&#1073;&#1083;&#1086;&#1085;_UK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1AF7-6F88-4590-B0F1-8DAD8EF9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Силабус_шаблон_UKR (3)</Template>
  <TotalTime>45</TotalTime>
  <Pages>4</Pages>
  <Words>1425</Words>
  <Characters>8125</Characters>
  <Application>Microsoft Office Word</Application>
  <DocSecurity>8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Гендерна психологія</vt:lpstr>
      <vt:lpstr>Назва дисципліни</vt:lpstr>
    </vt:vector>
  </TitlesOfParts>
  <Company>Microsoft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Гендерна психологія</dc:title>
  <dc:creator>Anna</dc:creator>
  <cp:lastModifiedBy>User</cp:lastModifiedBy>
  <cp:revision>9</cp:revision>
  <cp:lastPrinted>2023-04-06T03:01:00Z</cp:lastPrinted>
  <dcterms:created xsi:type="dcterms:W3CDTF">2023-07-06T09:30:00Z</dcterms:created>
  <dcterms:modified xsi:type="dcterms:W3CDTF">2023-08-02T15:43:00Z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6db89e4f60a852be5cf9fde6cd6a49a03417423b877e9ed4a180b858ce2ae934</vt:lpwstr>
  </property>
</Properties>
</file>