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1918"/>
        <w:gridCol w:w="5641"/>
        <w:gridCol w:w="1796"/>
      </w:tblGrid>
      <w:tr w:rsidR="009A3F01" w:rsidRPr="00F55CBF" w14:paraId="2F6D9298" w14:textId="77777777" w:rsidTr="00625CE1">
        <w:trPr>
          <w:trHeight w:val="985"/>
        </w:trPr>
        <w:tc>
          <w:tcPr>
            <w:tcW w:w="1980" w:type="dxa"/>
            <w:vMerge w:val="restart"/>
          </w:tcPr>
          <w:p w14:paraId="001ABB11" w14:textId="77777777" w:rsidR="009A3F01" w:rsidRPr="00F55CBF" w:rsidRDefault="009A3F01" w:rsidP="00625CE1">
            <w:pPr>
              <w:jc w:val="center"/>
            </w:pPr>
            <w:r w:rsidRPr="00853772">
              <w:rPr>
                <w:noProof/>
                <w:lang w:val="ru-RU" w:eastAsia="ru-RU"/>
              </w:rPr>
              <w:drawing>
                <wp:inline distT="0" distB="0" distL="0" distR="0" wp14:anchorId="2046813F" wp14:editId="4BD90A94">
                  <wp:extent cx="9144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095" w:type="dxa"/>
            <w:vAlign w:val="center"/>
          </w:tcPr>
          <w:p w14:paraId="1C872836" w14:textId="77777777" w:rsidR="009A3F01" w:rsidRPr="00F55CBF" w:rsidRDefault="009A3F01" w:rsidP="00625CE1">
            <w:pPr>
              <w:pStyle w:val="Normalcenteredbold"/>
            </w:pPr>
            <w:proofErr w:type="spellStart"/>
            <w:r w:rsidRPr="00F55CBF">
              <w:t>Силабус</w:t>
            </w:r>
            <w:proofErr w:type="spellEnd"/>
            <w:r w:rsidRPr="00F55CBF">
              <w:t xml:space="preserve"> освітнього компонента</w:t>
            </w:r>
          </w:p>
          <w:p w14:paraId="081E5978" w14:textId="77777777" w:rsidR="009A3F01" w:rsidRPr="00F55CBF" w:rsidRDefault="009A3F01" w:rsidP="00625CE1">
            <w:pPr>
              <w:pStyle w:val="Normalcentered"/>
            </w:pPr>
            <w:r w:rsidRPr="00F55CBF">
              <w:t>Програма навчальної дисципліни</w:t>
            </w:r>
          </w:p>
        </w:tc>
        <w:tc>
          <w:tcPr>
            <w:tcW w:w="1836" w:type="dxa"/>
            <w:vMerge w:val="restart"/>
          </w:tcPr>
          <w:p w14:paraId="0F5AF4CA" w14:textId="77777777" w:rsidR="009A3F01" w:rsidRPr="00F55CBF" w:rsidRDefault="009A3F01" w:rsidP="00625CE1">
            <w:pPr>
              <w:jc w:val="center"/>
            </w:pPr>
            <w:r>
              <w:rPr>
                <w:noProof/>
              </w:rPr>
              <w:drawing>
                <wp:inline distT="0" distB="0" distL="0" distR="0" wp14:anchorId="6077AE8C" wp14:editId="6A702871">
                  <wp:extent cx="889000" cy="8572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000" cy="857250"/>
                          </a:xfrm>
                          <a:prstGeom prst="rect">
                            <a:avLst/>
                          </a:prstGeom>
                          <a:noFill/>
                          <a:ln>
                            <a:noFill/>
                          </a:ln>
                        </pic:spPr>
                      </pic:pic>
                    </a:graphicData>
                  </a:graphic>
                </wp:inline>
              </w:drawing>
            </w:r>
          </w:p>
        </w:tc>
      </w:tr>
      <w:tr w:rsidR="009A3F01" w:rsidRPr="00F55CBF" w14:paraId="105AA0C2" w14:textId="77777777" w:rsidTr="00625CE1">
        <w:trPr>
          <w:trHeight w:val="693"/>
        </w:trPr>
        <w:tc>
          <w:tcPr>
            <w:tcW w:w="1980" w:type="dxa"/>
            <w:vMerge/>
          </w:tcPr>
          <w:p w14:paraId="199DA750" w14:textId="77777777" w:rsidR="009A3F01" w:rsidRPr="00F55CBF" w:rsidRDefault="009A3F01" w:rsidP="00625CE1"/>
        </w:tc>
        <w:tc>
          <w:tcPr>
            <w:tcW w:w="6095" w:type="dxa"/>
            <w:vAlign w:val="center"/>
          </w:tcPr>
          <w:p w14:paraId="50287696" w14:textId="10CB3930" w:rsidR="009A3F01" w:rsidRPr="00E63C0D" w:rsidRDefault="009A3F01" w:rsidP="00625CE1">
            <w:pPr>
              <w:pStyle w:val="1"/>
            </w:pPr>
            <w:r>
              <w:rPr>
                <w:lang w:val="ru-RU"/>
              </w:rPr>
              <w:t>ПРАВОВ</w:t>
            </w:r>
            <w:r>
              <w:t xml:space="preserve">І ОСНОВИ </w:t>
            </w:r>
            <w:r w:rsidR="00E220D7">
              <w:t>ПІДПРИЄМНИЦЬКОЇ ДІЯЛЬНОСТІ</w:t>
            </w:r>
          </w:p>
        </w:tc>
        <w:tc>
          <w:tcPr>
            <w:tcW w:w="1836" w:type="dxa"/>
            <w:vMerge/>
          </w:tcPr>
          <w:p w14:paraId="3B5A401E" w14:textId="77777777" w:rsidR="009A3F01" w:rsidRPr="00F55CBF" w:rsidRDefault="009A3F01" w:rsidP="00625CE1"/>
        </w:tc>
      </w:tr>
    </w:tbl>
    <w:p w14:paraId="7FD5EE7E" w14:textId="77777777" w:rsidR="009A3F01" w:rsidRDefault="009A3F01" w:rsidP="009A3F01"/>
    <w:tbl>
      <w:tblPr>
        <w:tblW w:w="4848" w:type="pct"/>
        <w:tblInd w:w="284" w:type="dxa"/>
        <w:tblCellMar>
          <w:top w:w="28" w:type="dxa"/>
          <w:left w:w="0" w:type="dxa"/>
          <w:bottom w:w="170" w:type="dxa"/>
          <w:right w:w="170" w:type="dxa"/>
        </w:tblCellMar>
        <w:tblLook w:val="00A0" w:firstRow="1" w:lastRow="0" w:firstColumn="1" w:lastColumn="0" w:noHBand="0" w:noVBand="0"/>
      </w:tblPr>
      <w:tblGrid>
        <w:gridCol w:w="4392"/>
        <w:gridCol w:w="4679"/>
      </w:tblGrid>
      <w:tr w:rsidR="009A3F01" w:rsidRPr="00F55CBF" w14:paraId="48A2D33B" w14:textId="77777777" w:rsidTr="006C5764">
        <w:tc>
          <w:tcPr>
            <w:tcW w:w="2421" w:type="pct"/>
          </w:tcPr>
          <w:p w14:paraId="4D2B4492" w14:textId="77777777" w:rsidR="009A3F01" w:rsidRPr="00F55CBF" w:rsidRDefault="009A3F01" w:rsidP="00625CE1">
            <w:pPr>
              <w:pStyle w:val="4"/>
            </w:pPr>
            <w:r w:rsidRPr="00F55CBF">
              <w:t>Шифр та назва спеціальності</w:t>
            </w:r>
          </w:p>
          <w:p w14:paraId="0FF264FE" w14:textId="676E792E" w:rsidR="009A3F01" w:rsidRPr="00F55CBF" w:rsidRDefault="00EE72B1" w:rsidP="00625CE1">
            <w:r>
              <w:t>053 Психологія</w:t>
            </w:r>
          </w:p>
        </w:tc>
        <w:tc>
          <w:tcPr>
            <w:tcW w:w="2579" w:type="pct"/>
          </w:tcPr>
          <w:p w14:paraId="6119107B" w14:textId="77777777" w:rsidR="009A3F01" w:rsidRPr="00F55CBF" w:rsidRDefault="009A3F01" w:rsidP="00625CE1">
            <w:pPr>
              <w:pStyle w:val="4"/>
            </w:pPr>
            <w:r w:rsidRPr="00F55CBF">
              <w:t>Інститут</w:t>
            </w:r>
          </w:p>
          <w:p w14:paraId="199A1EF8" w14:textId="77777777" w:rsidR="009A3F01" w:rsidRPr="00F55CBF" w:rsidRDefault="009A3F01" w:rsidP="00625CE1">
            <w:r w:rsidRPr="00F55CBF">
              <w:t>ННІ</w:t>
            </w:r>
            <w:r w:rsidRPr="00DD16E6">
              <w:t xml:space="preserve"> </w:t>
            </w:r>
            <w:r>
              <w:t>Соціально-гуманітарних технологій</w:t>
            </w:r>
          </w:p>
        </w:tc>
      </w:tr>
      <w:tr w:rsidR="009A3F01" w:rsidRPr="00F55CBF" w14:paraId="3E62DA9D" w14:textId="77777777" w:rsidTr="006C5764">
        <w:tc>
          <w:tcPr>
            <w:tcW w:w="2421" w:type="pct"/>
          </w:tcPr>
          <w:p w14:paraId="298E4EAF" w14:textId="77777777" w:rsidR="009A3F01" w:rsidRPr="00F55CBF" w:rsidRDefault="009A3F01" w:rsidP="00625CE1">
            <w:pPr>
              <w:pStyle w:val="4"/>
            </w:pPr>
            <w:r w:rsidRPr="00F55CBF">
              <w:t>Освітня програма</w:t>
            </w:r>
          </w:p>
          <w:p w14:paraId="536D57A8" w14:textId="488DF2BF" w:rsidR="009A3F01" w:rsidRPr="00F55CBF" w:rsidRDefault="009A22FD" w:rsidP="00625CE1">
            <w:r>
              <w:t>Психологія</w:t>
            </w:r>
          </w:p>
        </w:tc>
        <w:tc>
          <w:tcPr>
            <w:tcW w:w="2579" w:type="pct"/>
          </w:tcPr>
          <w:p w14:paraId="24C897D5" w14:textId="77777777" w:rsidR="009A3F01" w:rsidRPr="00F55CBF" w:rsidRDefault="009A3F01" w:rsidP="00625CE1">
            <w:pPr>
              <w:pStyle w:val="4"/>
            </w:pPr>
            <w:r w:rsidRPr="00F55CBF">
              <w:t>Кафедра</w:t>
            </w:r>
          </w:p>
          <w:p w14:paraId="3E758B03" w14:textId="77777777" w:rsidR="009A3F01" w:rsidRPr="00F55CBF" w:rsidRDefault="009A3F01" w:rsidP="00625CE1">
            <w:r>
              <w:t>права</w:t>
            </w:r>
            <w:r w:rsidRPr="00DD16E6">
              <w:t xml:space="preserve"> (3</w:t>
            </w:r>
            <w:r>
              <w:t>06</w:t>
            </w:r>
            <w:r w:rsidRPr="00DD16E6">
              <w:t>)</w:t>
            </w:r>
          </w:p>
        </w:tc>
      </w:tr>
      <w:tr w:rsidR="009A3F01" w:rsidRPr="00F55CBF" w14:paraId="5146365B" w14:textId="77777777" w:rsidTr="006C5764">
        <w:tc>
          <w:tcPr>
            <w:tcW w:w="2421" w:type="pct"/>
          </w:tcPr>
          <w:p w14:paraId="7169A1C8" w14:textId="77777777" w:rsidR="009A3F01" w:rsidRPr="003A7133" w:rsidRDefault="009A3F01" w:rsidP="00625CE1">
            <w:pPr>
              <w:pStyle w:val="4"/>
            </w:pPr>
            <w:r w:rsidRPr="003A7133">
              <w:t>Рівень освіти</w:t>
            </w:r>
          </w:p>
          <w:p w14:paraId="7C70734F" w14:textId="6F2880C8" w:rsidR="009A3F01" w:rsidRPr="003A7133" w:rsidRDefault="00EE72B1" w:rsidP="00625CE1">
            <w:r>
              <w:t>Бакалавр</w:t>
            </w:r>
          </w:p>
          <w:p w14:paraId="01048F12" w14:textId="77777777" w:rsidR="009A3F01" w:rsidRPr="003A7133" w:rsidRDefault="009A3F01" w:rsidP="00625CE1"/>
        </w:tc>
        <w:tc>
          <w:tcPr>
            <w:tcW w:w="2579" w:type="pct"/>
          </w:tcPr>
          <w:p w14:paraId="26F15246" w14:textId="77777777" w:rsidR="009A3F01" w:rsidRPr="003A7133" w:rsidRDefault="009A3F01" w:rsidP="00625CE1">
            <w:pPr>
              <w:pStyle w:val="4"/>
            </w:pPr>
            <w:r w:rsidRPr="003A7133">
              <w:t>Тип дисципліни</w:t>
            </w:r>
          </w:p>
          <w:p w14:paraId="12EE0BC5" w14:textId="071DD853" w:rsidR="009A3F01" w:rsidRPr="003A7133" w:rsidRDefault="00EE72B1" w:rsidP="00625CE1">
            <w:r>
              <w:t>Дисципліна вільного вибору</w:t>
            </w:r>
          </w:p>
        </w:tc>
      </w:tr>
      <w:tr w:rsidR="009A3F01" w:rsidRPr="00F55CBF" w14:paraId="705CE1B0" w14:textId="77777777" w:rsidTr="006C5764">
        <w:tc>
          <w:tcPr>
            <w:tcW w:w="2421" w:type="pct"/>
            <w:tcBorders>
              <w:bottom w:val="single" w:sz="12" w:space="0" w:color="A0001B"/>
            </w:tcBorders>
          </w:tcPr>
          <w:p w14:paraId="0DA02295" w14:textId="77777777" w:rsidR="009A3F01" w:rsidRPr="00F55CBF" w:rsidRDefault="009A3F01" w:rsidP="00625CE1">
            <w:pPr>
              <w:pStyle w:val="4"/>
            </w:pPr>
            <w:r w:rsidRPr="00F55CBF">
              <w:t>Семестр</w:t>
            </w:r>
          </w:p>
          <w:p w14:paraId="535B5DEF" w14:textId="07DDC1FC" w:rsidR="009A3F01" w:rsidRPr="00F55CBF" w:rsidRDefault="00EE72B1" w:rsidP="00625CE1">
            <w:r>
              <w:t>7</w:t>
            </w:r>
          </w:p>
        </w:tc>
        <w:tc>
          <w:tcPr>
            <w:tcW w:w="2579" w:type="pct"/>
            <w:tcBorders>
              <w:bottom w:val="single" w:sz="12" w:space="0" w:color="A0001B"/>
            </w:tcBorders>
          </w:tcPr>
          <w:p w14:paraId="732F6F51" w14:textId="77777777" w:rsidR="009A3F01" w:rsidRPr="00F55CBF" w:rsidRDefault="009A3F01" w:rsidP="00625CE1">
            <w:pPr>
              <w:pStyle w:val="4"/>
            </w:pPr>
            <w:r w:rsidRPr="00F55CBF">
              <w:t>Мова викладання</w:t>
            </w:r>
          </w:p>
          <w:p w14:paraId="7DCE59ED" w14:textId="77777777" w:rsidR="009A3F01" w:rsidRPr="00F55CBF" w:rsidRDefault="009A3F01" w:rsidP="00625CE1">
            <w:r w:rsidRPr="00F55CBF">
              <w:t>Українська</w:t>
            </w:r>
          </w:p>
        </w:tc>
      </w:tr>
    </w:tbl>
    <w:p w14:paraId="364B223C" w14:textId="77777777" w:rsidR="009A3F01" w:rsidRDefault="009A3F01" w:rsidP="009A3F01"/>
    <w:p w14:paraId="7B6D3707" w14:textId="77777777" w:rsidR="009A3F01" w:rsidRPr="00DB5076" w:rsidRDefault="009A3F01" w:rsidP="009A3F01">
      <w:pPr>
        <w:pStyle w:val="2"/>
      </w:pPr>
      <w:r w:rsidRPr="00DB5076">
        <w:t>Викладачі, розробники</w:t>
      </w:r>
    </w:p>
    <w:tbl>
      <w:tblPr>
        <w:tblW w:w="0" w:type="auto"/>
        <w:tblLook w:val="00A0" w:firstRow="1" w:lastRow="0" w:firstColumn="1" w:lastColumn="0" w:noHBand="0" w:noVBand="0"/>
      </w:tblPr>
      <w:tblGrid>
        <w:gridCol w:w="2268"/>
        <w:gridCol w:w="7087"/>
      </w:tblGrid>
      <w:tr w:rsidR="003C0F48" w:rsidRPr="00F55CBF" w14:paraId="7E8DA5AF" w14:textId="77777777" w:rsidTr="00625CE1">
        <w:tc>
          <w:tcPr>
            <w:tcW w:w="2092" w:type="dxa"/>
            <w:tcMar>
              <w:left w:w="0" w:type="dxa"/>
              <w:bottom w:w="227" w:type="dxa"/>
            </w:tcMar>
          </w:tcPr>
          <w:p w14:paraId="27E50294" w14:textId="77777777" w:rsidR="009A3F01" w:rsidRPr="00F55CBF" w:rsidRDefault="009A3F01" w:rsidP="00625CE1">
            <w:pPr>
              <w:jc w:val="center"/>
              <w:rPr>
                <w:lang w:val="en-US"/>
              </w:rPr>
            </w:pPr>
            <w:r>
              <w:rPr>
                <w:noProof/>
              </w:rPr>
              <w:drawing>
                <wp:inline distT="0" distB="0" distL="0" distR="0" wp14:anchorId="6BCC735B" wp14:editId="1D725103">
                  <wp:extent cx="1314450" cy="1701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701800"/>
                          </a:xfrm>
                          <a:prstGeom prst="rect">
                            <a:avLst/>
                          </a:prstGeom>
                          <a:noFill/>
                          <a:ln>
                            <a:noFill/>
                          </a:ln>
                        </pic:spPr>
                      </pic:pic>
                    </a:graphicData>
                  </a:graphic>
                </wp:inline>
              </w:drawing>
            </w:r>
          </w:p>
        </w:tc>
        <w:tc>
          <w:tcPr>
            <w:tcW w:w="7829" w:type="dxa"/>
            <w:tcMar>
              <w:left w:w="227" w:type="dxa"/>
              <w:right w:w="227" w:type="dxa"/>
            </w:tcMar>
          </w:tcPr>
          <w:p w14:paraId="17A0A522" w14:textId="77777777" w:rsidR="009A3F01" w:rsidRPr="00A85F2A" w:rsidRDefault="009A3F01" w:rsidP="00625CE1">
            <w:pPr>
              <w:jc w:val="both"/>
              <w:rPr>
                <w:b/>
                <w:lang w:val="ru-RU"/>
              </w:rPr>
            </w:pPr>
            <w:r w:rsidRPr="00A85F2A">
              <w:rPr>
                <w:b/>
              </w:rPr>
              <w:t xml:space="preserve">Перевалова Людмила Вікторівна </w:t>
            </w:r>
            <w:r w:rsidRPr="00A85F2A">
              <w:rPr>
                <w:b/>
                <w:lang w:val="ru-RU"/>
              </w:rPr>
              <w:t xml:space="preserve"> </w:t>
            </w:r>
          </w:p>
          <w:p w14:paraId="08EBDA21" w14:textId="77777777" w:rsidR="009A3F01" w:rsidRPr="00A5051D" w:rsidRDefault="00865C65" w:rsidP="00625CE1">
            <w:pPr>
              <w:jc w:val="both"/>
              <w:rPr>
                <w:rFonts w:ascii="Segoe UI" w:hAnsi="Segoe UI" w:cs="Segoe UI"/>
                <w:color w:val="323130"/>
                <w:sz w:val="21"/>
                <w:szCs w:val="21"/>
                <w:shd w:val="clear" w:color="auto" w:fill="FFFFFF"/>
                <w:lang w:val="ru-RU"/>
              </w:rPr>
            </w:pPr>
            <w:hyperlink r:id="rId7" w:history="1">
              <w:r w:rsidR="009A3F01" w:rsidRPr="00853249">
                <w:rPr>
                  <w:rStyle w:val="a3"/>
                  <w:rFonts w:ascii="Segoe UI" w:hAnsi="Segoe UI" w:cs="Segoe UI"/>
                  <w:sz w:val="21"/>
                  <w:szCs w:val="21"/>
                  <w:shd w:val="clear" w:color="auto" w:fill="FFFFFF"/>
                  <w:lang w:val="en-US" w:eastAsia="en-US"/>
                </w:rPr>
                <w:t>Liudmyla</w:t>
              </w:r>
              <w:r w:rsidR="009A3F01" w:rsidRPr="00853249">
                <w:rPr>
                  <w:rStyle w:val="a3"/>
                  <w:rFonts w:ascii="Segoe UI" w:hAnsi="Segoe UI" w:cs="Segoe UI"/>
                  <w:sz w:val="21"/>
                  <w:szCs w:val="21"/>
                  <w:shd w:val="clear" w:color="auto" w:fill="FFFFFF"/>
                  <w:lang w:eastAsia="en-US"/>
                </w:rPr>
                <w:t>.</w:t>
              </w:r>
              <w:r w:rsidR="009A3F01" w:rsidRPr="00853249">
                <w:rPr>
                  <w:rStyle w:val="a3"/>
                  <w:rFonts w:ascii="Segoe UI" w:hAnsi="Segoe UI" w:cs="Segoe UI"/>
                  <w:sz w:val="21"/>
                  <w:szCs w:val="21"/>
                  <w:shd w:val="clear" w:color="auto" w:fill="FFFFFF"/>
                  <w:lang w:val="en-US" w:eastAsia="en-US"/>
                </w:rPr>
                <w:t>Perevalova</w:t>
              </w:r>
              <w:r w:rsidR="009A3F01" w:rsidRPr="00853249">
                <w:rPr>
                  <w:rStyle w:val="a3"/>
                  <w:rFonts w:ascii="Segoe UI" w:hAnsi="Segoe UI" w:cs="Segoe UI"/>
                  <w:sz w:val="21"/>
                  <w:szCs w:val="21"/>
                  <w:shd w:val="clear" w:color="auto" w:fill="FFFFFF"/>
                  <w:lang w:eastAsia="en-US"/>
                </w:rPr>
                <w:t>@khpi.edu.ua</w:t>
              </w:r>
            </w:hyperlink>
          </w:p>
          <w:p w14:paraId="5B1BD01F" w14:textId="77777777" w:rsidR="009A3F01" w:rsidRPr="00E74512" w:rsidRDefault="009A3F01" w:rsidP="00625CE1">
            <w:pPr>
              <w:jc w:val="both"/>
              <w:rPr>
                <w:bCs/>
              </w:rPr>
            </w:pPr>
            <w:r>
              <w:rPr>
                <w:bCs/>
              </w:rPr>
              <w:t>Кандидат філософських наук, доцент, професор</w:t>
            </w:r>
            <w:r w:rsidRPr="004466E3">
              <w:rPr>
                <w:bCs/>
              </w:rPr>
              <w:t xml:space="preserve"> кафедри </w:t>
            </w:r>
            <w:r>
              <w:rPr>
                <w:bCs/>
              </w:rPr>
              <w:t xml:space="preserve"> права</w:t>
            </w:r>
            <w:r w:rsidRPr="00E74512">
              <w:rPr>
                <w:bCs/>
              </w:rPr>
              <w:t xml:space="preserve"> НТУ «ХПІ».</w:t>
            </w:r>
          </w:p>
          <w:p w14:paraId="550C0E93" w14:textId="6727B448" w:rsidR="009A3F01" w:rsidRDefault="009A3F01" w:rsidP="00625CE1">
            <w:pPr>
              <w:jc w:val="both"/>
              <w:rPr>
                <w:bCs/>
              </w:rPr>
            </w:pPr>
            <w:r w:rsidRPr="004466E3">
              <w:rPr>
                <w:bCs/>
              </w:rPr>
              <w:t xml:space="preserve">Досвід роботи – </w:t>
            </w:r>
            <w:r>
              <w:rPr>
                <w:bCs/>
              </w:rPr>
              <w:t>понад 40</w:t>
            </w:r>
            <w:r w:rsidRPr="004466E3">
              <w:rPr>
                <w:bCs/>
              </w:rPr>
              <w:t xml:space="preserve"> років. Автор понад </w:t>
            </w:r>
            <w:r>
              <w:rPr>
                <w:bCs/>
              </w:rPr>
              <w:t>200</w:t>
            </w:r>
            <w:r w:rsidRPr="004466E3">
              <w:rPr>
                <w:bCs/>
              </w:rPr>
              <w:t xml:space="preserve"> наукових та навчально-методичних праць. </w:t>
            </w:r>
            <w:r>
              <w:rPr>
                <w:rStyle w:val="docdata"/>
              </w:rPr>
              <w:t>Має</w:t>
            </w:r>
            <w:r>
              <w:t xml:space="preserve">  5 </w:t>
            </w:r>
            <w:proofErr w:type="spellStart"/>
            <w:r>
              <w:t>свідоцтв</w:t>
            </w:r>
            <w:proofErr w:type="spellEnd"/>
            <w:r>
              <w:t xml:space="preserve"> про реєстрацію авторського права на твір. </w:t>
            </w:r>
            <w:r w:rsidRPr="004466E3">
              <w:rPr>
                <w:bCs/>
              </w:rPr>
              <w:t>Провідний лектор з дисциплін: «</w:t>
            </w:r>
            <w:r>
              <w:rPr>
                <w:bCs/>
              </w:rPr>
              <w:t>Правознавство</w:t>
            </w:r>
            <w:r w:rsidRPr="004466E3">
              <w:rPr>
                <w:bCs/>
              </w:rPr>
              <w:t>», «</w:t>
            </w:r>
            <w:r>
              <w:rPr>
                <w:bCs/>
              </w:rPr>
              <w:t>Авторське право і суміжні права</w:t>
            </w:r>
            <w:r w:rsidRPr="004466E3">
              <w:rPr>
                <w:bCs/>
              </w:rPr>
              <w:t>»</w:t>
            </w:r>
            <w:r>
              <w:rPr>
                <w:bCs/>
              </w:rPr>
              <w:t>,</w:t>
            </w:r>
            <w:r w:rsidRPr="004466E3">
              <w:rPr>
                <w:bCs/>
              </w:rPr>
              <w:t xml:space="preserve"> «</w:t>
            </w:r>
            <w:r>
              <w:rPr>
                <w:bCs/>
              </w:rPr>
              <w:t>Правове регулювання публічного управління</w:t>
            </w:r>
            <w:r w:rsidRPr="004466E3">
              <w:rPr>
                <w:bCs/>
              </w:rPr>
              <w:t>»</w:t>
            </w:r>
            <w:r>
              <w:rPr>
                <w:bCs/>
              </w:rPr>
              <w:t>, «Правове регулювання трудових відносин», «Правове регулювання підприємницької діяльності</w:t>
            </w:r>
            <w:r w:rsidR="00865C65">
              <w:rPr>
                <w:bCs/>
              </w:rPr>
              <w:t>»</w:t>
            </w:r>
            <w:r>
              <w:rPr>
                <w:bCs/>
              </w:rPr>
              <w:t xml:space="preserve">  та інші.</w:t>
            </w:r>
            <w:r w:rsidRPr="004466E3">
              <w:rPr>
                <w:bCs/>
              </w:rPr>
              <w:t xml:space="preserve"> </w:t>
            </w:r>
            <w:r w:rsidR="007C65F7">
              <w:rPr>
                <w:bCs/>
              </w:rPr>
              <w:t xml:space="preserve"> Член Союзу юристів України.</w:t>
            </w:r>
            <w:r>
              <w:rPr>
                <w:bCs/>
              </w:rPr>
              <w:t xml:space="preserve"> </w:t>
            </w:r>
          </w:p>
          <w:p w14:paraId="4A980B06" w14:textId="77777777" w:rsidR="009A3F01" w:rsidRPr="00E74512" w:rsidRDefault="00865C65" w:rsidP="00625CE1">
            <w:pPr>
              <w:jc w:val="both"/>
              <w:rPr>
                <w:bCs/>
              </w:rPr>
            </w:pPr>
            <w:hyperlink r:id="rId8" w:history="1">
              <w:r w:rsidR="009A3F01" w:rsidRPr="004466E3">
                <w:rPr>
                  <w:bCs/>
                </w:rPr>
                <w:t>Детальніше про викладача на сайті кафедри</w:t>
              </w:r>
            </w:hyperlink>
          </w:p>
          <w:p w14:paraId="7ED1D91B" w14:textId="77777777" w:rsidR="009A3F01" w:rsidRDefault="00865C65" w:rsidP="00625CE1">
            <w:pPr>
              <w:jc w:val="both"/>
              <w:rPr>
                <w:rStyle w:val="a3"/>
                <w:bCs/>
                <w:lang w:eastAsia="en-US"/>
              </w:rPr>
            </w:pPr>
            <w:hyperlink r:id="rId9" w:history="1">
              <w:r w:rsidR="009A3F01" w:rsidRPr="00853249">
                <w:rPr>
                  <w:rStyle w:val="a3"/>
                  <w:bCs/>
                  <w:lang w:eastAsia="en-US"/>
                </w:rPr>
                <w:t>http://web.kpi.kharkov.ua/pravo/uk/</w:t>
              </w:r>
            </w:hyperlink>
          </w:p>
          <w:p w14:paraId="45EBB50E" w14:textId="1291CF7E" w:rsidR="00901DBD" w:rsidRPr="00E74512" w:rsidRDefault="00901DBD" w:rsidP="00625CE1">
            <w:pPr>
              <w:jc w:val="both"/>
              <w:rPr>
                <w:bCs/>
              </w:rPr>
            </w:pPr>
          </w:p>
        </w:tc>
      </w:tr>
      <w:tr w:rsidR="003C0F48" w:rsidRPr="00F55CBF" w14:paraId="793660B3" w14:textId="77777777" w:rsidTr="00625CE1">
        <w:tc>
          <w:tcPr>
            <w:tcW w:w="2092" w:type="dxa"/>
            <w:tcMar>
              <w:left w:w="0" w:type="dxa"/>
              <w:bottom w:w="227" w:type="dxa"/>
            </w:tcMar>
          </w:tcPr>
          <w:p w14:paraId="1B1A3558" w14:textId="7D160AB0" w:rsidR="009A3F01" w:rsidRPr="00D96DAE" w:rsidRDefault="003C0F48" w:rsidP="00625CE1">
            <w:pPr>
              <w:jc w:val="center"/>
            </w:pPr>
            <w:r>
              <w:rPr>
                <w:noProof/>
              </w:rPr>
              <w:drawing>
                <wp:inline distT="0" distB="0" distL="0" distR="0" wp14:anchorId="66B2EFC2" wp14:editId="55559326">
                  <wp:extent cx="1365250" cy="177800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5250" cy="1778000"/>
                          </a:xfrm>
                          <a:prstGeom prst="rect">
                            <a:avLst/>
                          </a:prstGeom>
                          <a:noFill/>
                          <a:ln>
                            <a:noFill/>
                          </a:ln>
                        </pic:spPr>
                      </pic:pic>
                    </a:graphicData>
                  </a:graphic>
                </wp:inline>
              </w:drawing>
            </w:r>
          </w:p>
        </w:tc>
        <w:tc>
          <w:tcPr>
            <w:tcW w:w="7829" w:type="dxa"/>
            <w:tcMar>
              <w:left w:w="227" w:type="dxa"/>
              <w:right w:w="227" w:type="dxa"/>
            </w:tcMar>
          </w:tcPr>
          <w:p w14:paraId="58E49654" w14:textId="198DB11B" w:rsidR="00901DBD" w:rsidRPr="00901DBD" w:rsidRDefault="00901DBD" w:rsidP="00901DBD">
            <w:pPr>
              <w:rPr>
                <w:b/>
                <w:bCs/>
              </w:rPr>
            </w:pPr>
            <w:proofErr w:type="spellStart"/>
            <w:r w:rsidRPr="00901DBD">
              <w:rPr>
                <w:b/>
                <w:bCs/>
              </w:rPr>
              <w:t>Гаряєва</w:t>
            </w:r>
            <w:proofErr w:type="spellEnd"/>
            <w:r w:rsidRPr="00901DBD">
              <w:rPr>
                <w:b/>
                <w:bCs/>
              </w:rPr>
              <w:t xml:space="preserve"> Ганна Михайлівна</w:t>
            </w:r>
          </w:p>
          <w:p w14:paraId="5467F64C" w14:textId="77777777" w:rsidR="00901DBD" w:rsidRPr="00322C3B" w:rsidRDefault="00865C65" w:rsidP="00901DBD">
            <w:hyperlink r:id="rId11" w:history="1">
              <w:r w:rsidR="00901DBD" w:rsidRPr="00322C3B">
                <w:rPr>
                  <w:rStyle w:val="a3"/>
                </w:rPr>
                <w:t>Hanna.Hariaieva@khpi.edu.ua</w:t>
              </w:r>
            </w:hyperlink>
          </w:p>
          <w:p w14:paraId="33609D06" w14:textId="2CD994AC" w:rsidR="00901DBD" w:rsidRPr="00322C3B" w:rsidRDefault="00901DBD" w:rsidP="00901DBD">
            <w:r w:rsidRPr="00322C3B">
              <w:t>Доцент НТУ «ХПІ» кафедри права</w:t>
            </w:r>
            <w:r>
              <w:t xml:space="preserve"> НТУ «ХПІ».</w:t>
            </w:r>
          </w:p>
          <w:p w14:paraId="28489F2A" w14:textId="77777777" w:rsidR="00901DBD" w:rsidRDefault="00901DBD" w:rsidP="00901DBD">
            <w:pPr>
              <w:jc w:val="both"/>
            </w:pPr>
            <w:r w:rsidRPr="00322C3B">
              <w:t>Автор та співавтор понад 150 наукових та науково-методичних праць. Провідн</w:t>
            </w:r>
            <w:r>
              <w:t>ий лектор з дисципліни: «Правознавство», «Договірне право</w:t>
            </w:r>
            <w:r w:rsidRPr="00322C3B">
              <w:t>»</w:t>
            </w:r>
            <w:r>
              <w:t>, «Правове регулювання підприємницької діяльності», «Правове регулювання інтелектуальної власності».</w:t>
            </w:r>
            <w:r w:rsidRPr="00322C3B">
              <w:t xml:space="preserve"> Має 10 </w:t>
            </w:r>
            <w:proofErr w:type="spellStart"/>
            <w:r w:rsidRPr="00322C3B">
              <w:t>свідоцтв</w:t>
            </w:r>
            <w:proofErr w:type="spellEnd"/>
            <w:r w:rsidRPr="00322C3B">
              <w:t xml:space="preserve"> про реєстрацію авторського права на твір. Член Союзу юристів України. Досвід роботи – 30 років.</w:t>
            </w:r>
          </w:p>
          <w:p w14:paraId="050EDDC3" w14:textId="77777777" w:rsidR="00901DBD" w:rsidRPr="00E74512" w:rsidRDefault="00865C65" w:rsidP="00901DBD">
            <w:pPr>
              <w:jc w:val="both"/>
              <w:rPr>
                <w:bCs/>
              </w:rPr>
            </w:pPr>
            <w:hyperlink r:id="rId12" w:history="1">
              <w:r w:rsidR="00901DBD" w:rsidRPr="004466E3">
                <w:rPr>
                  <w:bCs/>
                </w:rPr>
                <w:t>Детальніше про викладача на сайті кафедри</w:t>
              </w:r>
            </w:hyperlink>
          </w:p>
          <w:p w14:paraId="5A4D45A5" w14:textId="728CDB67" w:rsidR="00901DBD" w:rsidRPr="00901DBD" w:rsidRDefault="00901DBD" w:rsidP="00901DBD">
            <w:pPr>
              <w:jc w:val="both"/>
              <w:rPr>
                <w:rStyle w:val="a3"/>
                <w:color w:val="000000"/>
                <w:u w:val="none"/>
                <w:lang w:eastAsia="en-US"/>
              </w:rPr>
            </w:pPr>
            <w:r w:rsidRPr="00322C3B">
              <w:t xml:space="preserve"> </w:t>
            </w:r>
            <w:hyperlink r:id="rId13" w:history="1">
              <w:r w:rsidRPr="009852B1">
                <w:rPr>
                  <w:rStyle w:val="a3"/>
                  <w:bCs/>
                  <w:lang w:eastAsia="en-US"/>
                </w:rPr>
                <w:t>http://web.kpi.kharkov.ua/pravo/uk/</w:t>
              </w:r>
            </w:hyperlink>
          </w:p>
          <w:p w14:paraId="3AB55A12" w14:textId="77777777" w:rsidR="00901DBD" w:rsidRDefault="00901DBD" w:rsidP="00901DBD">
            <w:pPr>
              <w:jc w:val="both"/>
            </w:pPr>
          </w:p>
          <w:p w14:paraId="2E8354AE" w14:textId="77777777" w:rsidR="00901DBD" w:rsidRPr="00322C3B" w:rsidRDefault="00901DBD" w:rsidP="00901DBD">
            <w:pPr>
              <w:jc w:val="both"/>
            </w:pPr>
          </w:p>
          <w:p w14:paraId="450630DF" w14:textId="08373802" w:rsidR="00901DBD" w:rsidRPr="00322C3B" w:rsidRDefault="00865C65" w:rsidP="00901DBD">
            <w:pPr>
              <w:rPr>
                <w:rStyle w:val="a3"/>
              </w:rPr>
            </w:pPr>
            <w:hyperlink r:id="rId14" w:history="1"/>
            <w:r w:rsidR="00901DBD">
              <w:rPr>
                <w:rStyle w:val="a3"/>
              </w:rPr>
              <w:t xml:space="preserve"> </w:t>
            </w:r>
          </w:p>
          <w:p w14:paraId="577D33BB" w14:textId="77777777" w:rsidR="009A3F01" w:rsidRPr="00D96DAE" w:rsidRDefault="009A3F01" w:rsidP="00625CE1">
            <w:pPr>
              <w:rPr>
                <w:color w:val="A0001B"/>
                <w:u w:val="single"/>
              </w:rPr>
            </w:pPr>
          </w:p>
        </w:tc>
      </w:tr>
    </w:tbl>
    <w:p w14:paraId="3628B614" w14:textId="77777777" w:rsidR="009A3F01" w:rsidRDefault="009A3F01" w:rsidP="009A3F01">
      <w:pPr>
        <w:pStyle w:val="2"/>
      </w:pPr>
      <w:r w:rsidRPr="007B7FBA">
        <w:lastRenderedPageBreak/>
        <w:t>Загальна інформація</w:t>
      </w:r>
    </w:p>
    <w:p w14:paraId="52DDEB44" w14:textId="77777777" w:rsidR="009A3F01" w:rsidRPr="00527DC3" w:rsidRDefault="009A3F01" w:rsidP="009A3F01">
      <w:pPr>
        <w:pStyle w:val="3"/>
      </w:pPr>
      <w:r w:rsidRPr="00527DC3">
        <w:t>Анотація</w:t>
      </w:r>
    </w:p>
    <w:p w14:paraId="24B8301F" w14:textId="077CE607" w:rsidR="00086536" w:rsidRPr="00086536" w:rsidRDefault="00086536" w:rsidP="00086536">
      <w:pPr>
        <w:pStyle w:val="3"/>
        <w:jc w:val="both"/>
        <w:rPr>
          <w:b w:val="0"/>
          <w:bCs w:val="0"/>
          <w:sz w:val="22"/>
          <w:szCs w:val="22"/>
        </w:rPr>
      </w:pPr>
      <w:r w:rsidRPr="00086536">
        <w:rPr>
          <w:b w:val="0"/>
          <w:bCs w:val="0"/>
          <w:sz w:val="22"/>
          <w:szCs w:val="22"/>
        </w:rPr>
        <w:t xml:space="preserve">В рамках курсу студентам надаються знання основних законодавчих актів та міжнародних документів, які регулюють </w:t>
      </w:r>
      <w:r w:rsidR="00DA5F6C">
        <w:rPr>
          <w:b w:val="0"/>
          <w:bCs w:val="0"/>
          <w:sz w:val="22"/>
          <w:szCs w:val="22"/>
        </w:rPr>
        <w:t>підприємницьку діяльність</w:t>
      </w:r>
      <w:r w:rsidRPr="00086536">
        <w:rPr>
          <w:b w:val="0"/>
          <w:bCs w:val="0"/>
          <w:sz w:val="22"/>
          <w:szCs w:val="22"/>
        </w:rPr>
        <w:t xml:space="preserve">. Визначаються особливості </w:t>
      </w:r>
      <w:r w:rsidR="00DA5F6C">
        <w:rPr>
          <w:b w:val="0"/>
          <w:bCs w:val="0"/>
          <w:sz w:val="22"/>
          <w:szCs w:val="22"/>
        </w:rPr>
        <w:t xml:space="preserve">підприємницької </w:t>
      </w:r>
      <w:r w:rsidRPr="00086536">
        <w:rPr>
          <w:b w:val="0"/>
          <w:bCs w:val="0"/>
          <w:sz w:val="22"/>
          <w:szCs w:val="22"/>
        </w:rPr>
        <w:t>діяльності</w:t>
      </w:r>
      <w:r w:rsidR="00DA5F6C">
        <w:rPr>
          <w:b w:val="0"/>
          <w:bCs w:val="0"/>
          <w:sz w:val="22"/>
          <w:szCs w:val="22"/>
        </w:rPr>
        <w:t xml:space="preserve">, організаційно-правові форми, в яких може здійснюватися підприємницька діяльність. </w:t>
      </w:r>
      <w:r w:rsidRPr="00086536">
        <w:rPr>
          <w:b w:val="0"/>
          <w:bCs w:val="0"/>
          <w:sz w:val="22"/>
          <w:szCs w:val="22"/>
        </w:rPr>
        <w:t xml:space="preserve">Особлива увага приділяється юридичній відповідальності </w:t>
      </w:r>
      <w:r w:rsidR="00DA5F6C">
        <w:rPr>
          <w:b w:val="0"/>
          <w:bCs w:val="0"/>
          <w:sz w:val="22"/>
          <w:szCs w:val="22"/>
        </w:rPr>
        <w:t>підприємців</w:t>
      </w:r>
      <w:r w:rsidRPr="00086536">
        <w:rPr>
          <w:b w:val="0"/>
          <w:bCs w:val="0"/>
          <w:sz w:val="22"/>
          <w:szCs w:val="22"/>
        </w:rPr>
        <w:t>.</w:t>
      </w:r>
    </w:p>
    <w:p w14:paraId="1A3A255A" w14:textId="56A8CC73" w:rsidR="009A3F01" w:rsidRPr="00527DC3" w:rsidRDefault="009A3F01" w:rsidP="009A3F01">
      <w:pPr>
        <w:pStyle w:val="3"/>
      </w:pPr>
      <w:r w:rsidRPr="00527DC3">
        <w:t>Мета та цілі</w:t>
      </w:r>
      <w:r w:rsidRPr="004E3B13">
        <w:t xml:space="preserve"> </w:t>
      </w:r>
      <w:r>
        <w:t>дисципліни</w:t>
      </w:r>
    </w:p>
    <w:p w14:paraId="39B4E177" w14:textId="77777777" w:rsidR="00C4770E" w:rsidRPr="00C4770E" w:rsidRDefault="00C4770E" w:rsidP="00C4770E">
      <w:pPr>
        <w:contextualSpacing/>
        <w:jc w:val="both"/>
      </w:pPr>
      <w:r w:rsidRPr="00C4770E">
        <w:t xml:space="preserve">Метою вивчення цього навчального курсу є розвиток у студентів аналітичного мислення, вміння застосовувати фактичний і теоретичний матеріал, робити самостійні висновки, прогнози та рекомендації. Цьому сприяють лекції, робота на практичних заняттях, індивідуальна робота студентів, вивчення законодавчих та інших нормативно-правових актів, навчальної та навчально- методичної літератури, наукових праць,   підготовка рефератів, презентацій, контрольних робіт. </w:t>
      </w:r>
    </w:p>
    <w:p w14:paraId="2AB15282" w14:textId="77777777" w:rsidR="00C4770E" w:rsidRDefault="00C4770E" w:rsidP="009A3F01">
      <w:pPr>
        <w:pStyle w:val="3"/>
      </w:pPr>
    </w:p>
    <w:p w14:paraId="368E41C9" w14:textId="21112B28" w:rsidR="009A3F01" w:rsidRPr="004E3B13" w:rsidRDefault="009A3F01" w:rsidP="009A3F01">
      <w:pPr>
        <w:pStyle w:val="3"/>
        <w:rPr>
          <w:lang w:val="ru-RU"/>
        </w:rPr>
      </w:pPr>
      <w:r w:rsidRPr="00527DC3">
        <w:t>Формат занять</w:t>
      </w:r>
    </w:p>
    <w:p w14:paraId="0A7E817B" w14:textId="77777777" w:rsidR="009A3F01" w:rsidRDefault="009A3F01" w:rsidP="009A3F01">
      <w:r w:rsidRPr="00527DC3">
        <w:t xml:space="preserve">Лекції, </w:t>
      </w:r>
      <w:r>
        <w:t>практичні</w:t>
      </w:r>
      <w:r w:rsidRPr="00527DC3">
        <w:t xml:space="preserve"> </w:t>
      </w:r>
      <w:r>
        <w:t>заняття</w:t>
      </w:r>
      <w:r w:rsidRPr="00527DC3">
        <w:t xml:space="preserve">, самостійна робота, консультації. Підсумковий контроль – </w:t>
      </w:r>
      <w:r>
        <w:t>залік</w:t>
      </w:r>
      <w:r w:rsidRPr="00527DC3">
        <w:t>.</w:t>
      </w:r>
    </w:p>
    <w:p w14:paraId="323A0DC6" w14:textId="77777777" w:rsidR="009A3F01" w:rsidRDefault="009A3F01" w:rsidP="009A3F01"/>
    <w:p w14:paraId="782F2058" w14:textId="77777777" w:rsidR="009A3F01" w:rsidRDefault="009A3F01" w:rsidP="009A3F01">
      <w:pPr>
        <w:pStyle w:val="3"/>
      </w:pPr>
      <w:r w:rsidRPr="004F5495">
        <w:t>Компетен</w:t>
      </w:r>
      <w:r>
        <w:t>тності</w:t>
      </w:r>
    </w:p>
    <w:p w14:paraId="6AE00466" w14:textId="71CE97AD" w:rsidR="009A3F01" w:rsidRPr="00892882" w:rsidRDefault="00892882" w:rsidP="00892882">
      <w:pPr>
        <w:pStyle w:val="3"/>
        <w:jc w:val="both"/>
        <w:rPr>
          <w:b w:val="0"/>
          <w:bCs w:val="0"/>
          <w:sz w:val="22"/>
          <w:szCs w:val="22"/>
        </w:rPr>
      </w:pPr>
      <w:r w:rsidRPr="00892882">
        <w:rPr>
          <w:b w:val="0"/>
          <w:bCs w:val="0"/>
          <w:sz w:val="22"/>
          <w:szCs w:val="22"/>
        </w:rPr>
        <w:t>ЗК</w:t>
      </w:r>
      <w:r>
        <w:rPr>
          <w:b w:val="0"/>
          <w:bCs w:val="0"/>
          <w:sz w:val="22"/>
          <w:szCs w:val="22"/>
        </w:rPr>
        <w:t xml:space="preserve"> </w:t>
      </w:r>
      <w:r w:rsidR="00306817">
        <w:rPr>
          <w:b w:val="0"/>
          <w:bCs w:val="0"/>
          <w:sz w:val="22"/>
          <w:szCs w:val="22"/>
        </w:rPr>
        <w:t>10</w:t>
      </w:r>
      <w:r w:rsidRPr="00892882">
        <w:rPr>
          <w:b w:val="0"/>
          <w:bCs w:val="0"/>
          <w:sz w:val="22"/>
          <w:szCs w:val="22"/>
        </w:rPr>
        <w:t>.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7FF0485C" w14:textId="77777777" w:rsidR="00892882" w:rsidRDefault="00892882" w:rsidP="009A3F01">
      <w:pPr>
        <w:pStyle w:val="3"/>
        <w:rPr>
          <w:sz w:val="22"/>
          <w:szCs w:val="22"/>
        </w:rPr>
      </w:pPr>
    </w:p>
    <w:p w14:paraId="2F15A9DA" w14:textId="1BA76592" w:rsidR="009A3F01" w:rsidRPr="00AC562D" w:rsidRDefault="009A3F01" w:rsidP="009A3F01">
      <w:pPr>
        <w:pStyle w:val="3"/>
        <w:rPr>
          <w:sz w:val="22"/>
          <w:szCs w:val="22"/>
        </w:rPr>
      </w:pPr>
      <w:r w:rsidRPr="00AC562D">
        <w:rPr>
          <w:sz w:val="22"/>
          <w:szCs w:val="22"/>
        </w:rPr>
        <w:t>Результати навчання</w:t>
      </w:r>
    </w:p>
    <w:p w14:paraId="7226CA4E" w14:textId="77777777" w:rsidR="00A602BE" w:rsidRDefault="00A602BE" w:rsidP="00A602BE">
      <w:pPr>
        <w:jc w:val="both"/>
      </w:pPr>
      <w:r>
        <w:t>ПР2.3. Володіти методами і технологіями організаційного розвитку в цілому, зокрема, в контексті підприємницької діяльності.</w:t>
      </w:r>
    </w:p>
    <w:p w14:paraId="552C0460" w14:textId="77777777" w:rsidR="00A602BE" w:rsidRDefault="00A602BE" w:rsidP="00A602BE">
      <w:pPr>
        <w:jc w:val="both"/>
      </w:pPr>
      <w:bookmarkStart w:id="0" w:name="_Hlk141527486"/>
      <w:r>
        <w:t>ПР2.4. Толерантне відношення  при роботі з кадрами, в ході ділових контактів представників різних культур, а також в сфері соціальної підтримки людини, в соціальній роботі.</w:t>
      </w:r>
    </w:p>
    <w:bookmarkEnd w:id="0"/>
    <w:p w14:paraId="1DC6E342" w14:textId="77777777" w:rsidR="009A3F01" w:rsidRPr="004E3B13" w:rsidRDefault="009A3F01" w:rsidP="009A3F01">
      <w:pPr>
        <w:tabs>
          <w:tab w:val="left" w:pos="830"/>
        </w:tabs>
        <w:rPr>
          <w:sz w:val="24"/>
          <w:szCs w:val="24"/>
        </w:rPr>
      </w:pPr>
    </w:p>
    <w:p w14:paraId="72091199" w14:textId="77777777" w:rsidR="009A3F01" w:rsidRPr="00806F52" w:rsidRDefault="009A3F01" w:rsidP="009A3F01">
      <w:pPr>
        <w:pStyle w:val="3"/>
      </w:pPr>
      <w:r w:rsidRPr="00806F52">
        <w:t>Обсяг</w:t>
      </w:r>
      <w:r>
        <w:t xml:space="preserve"> дисципліни</w:t>
      </w:r>
    </w:p>
    <w:p w14:paraId="60F50461" w14:textId="61FD63A3" w:rsidR="009A3F01" w:rsidRPr="00747D1C" w:rsidRDefault="009A3F01" w:rsidP="009A3F01">
      <w:pPr>
        <w:tabs>
          <w:tab w:val="left" w:pos="830"/>
        </w:tabs>
        <w:rPr>
          <w:szCs w:val="28"/>
        </w:rPr>
      </w:pPr>
      <w:r w:rsidRPr="00747D1C">
        <w:rPr>
          <w:szCs w:val="28"/>
        </w:rPr>
        <w:t xml:space="preserve">Загальний обсяг дисципліни </w:t>
      </w:r>
      <w:r w:rsidR="00B50A2A">
        <w:rPr>
          <w:szCs w:val="28"/>
        </w:rPr>
        <w:t>120</w:t>
      </w:r>
      <w:r w:rsidRPr="00747D1C">
        <w:rPr>
          <w:szCs w:val="28"/>
        </w:rPr>
        <w:t xml:space="preserve"> год. (</w:t>
      </w:r>
      <w:r w:rsidR="00B50A2A">
        <w:rPr>
          <w:szCs w:val="28"/>
        </w:rPr>
        <w:t>4</w:t>
      </w:r>
      <w:r w:rsidRPr="00747D1C">
        <w:rPr>
          <w:szCs w:val="28"/>
        </w:rPr>
        <w:t xml:space="preserve"> кредит</w:t>
      </w:r>
      <w:r>
        <w:rPr>
          <w:szCs w:val="28"/>
        </w:rPr>
        <w:t>и</w:t>
      </w:r>
      <w:r w:rsidRPr="00747D1C">
        <w:rPr>
          <w:szCs w:val="28"/>
        </w:rPr>
        <w:t xml:space="preserve"> ECTS): лекції – </w:t>
      </w:r>
      <w:r w:rsidR="00B50A2A">
        <w:rPr>
          <w:szCs w:val="28"/>
        </w:rPr>
        <w:t>32</w:t>
      </w:r>
      <w:r w:rsidRPr="00747D1C">
        <w:rPr>
          <w:szCs w:val="28"/>
        </w:rPr>
        <w:t xml:space="preserve"> год., </w:t>
      </w:r>
      <w:r>
        <w:rPr>
          <w:szCs w:val="28"/>
        </w:rPr>
        <w:t>практичні заняття</w:t>
      </w:r>
      <w:r w:rsidRPr="00747D1C">
        <w:rPr>
          <w:szCs w:val="28"/>
        </w:rPr>
        <w:t xml:space="preserve"> – </w:t>
      </w:r>
      <w:r w:rsidR="00B50A2A">
        <w:rPr>
          <w:szCs w:val="28"/>
        </w:rPr>
        <w:t>32</w:t>
      </w:r>
      <w:r w:rsidRPr="00747D1C">
        <w:rPr>
          <w:szCs w:val="28"/>
        </w:rPr>
        <w:t xml:space="preserve"> год., самостійна робота – </w:t>
      </w:r>
      <w:r>
        <w:rPr>
          <w:szCs w:val="28"/>
        </w:rPr>
        <w:t>5</w:t>
      </w:r>
      <w:r w:rsidR="00B50A2A">
        <w:rPr>
          <w:szCs w:val="28"/>
        </w:rPr>
        <w:t>6</w:t>
      </w:r>
      <w:r w:rsidRPr="00747D1C">
        <w:rPr>
          <w:szCs w:val="28"/>
        </w:rPr>
        <w:t xml:space="preserve"> год.</w:t>
      </w:r>
    </w:p>
    <w:p w14:paraId="32B5E95C" w14:textId="77777777" w:rsidR="009A3F01" w:rsidRPr="00806F52" w:rsidRDefault="009A3F01" w:rsidP="009A3F01"/>
    <w:p w14:paraId="07C64C63" w14:textId="77777777" w:rsidR="009A3F01" w:rsidRPr="00806F52" w:rsidRDefault="009A3F01" w:rsidP="009A3F01">
      <w:pPr>
        <w:pStyle w:val="3"/>
      </w:pPr>
      <w:r>
        <w:t>Передумови вивчення дисципліни (</w:t>
      </w:r>
      <w:proofErr w:type="spellStart"/>
      <w:r>
        <w:t>пререквізити</w:t>
      </w:r>
      <w:proofErr w:type="spellEnd"/>
      <w:r>
        <w:t>)</w:t>
      </w:r>
    </w:p>
    <w:p w14:paraId="3DFA8077" w14:textId="1E0D6282" w:rsidR="009A3F01" w:rsidRDefault="009A3F01" w:rsidP="00B50A2A">
      <w:r w:rsidRPr="005D4BAC">
        <w:t>Для успішного проходження курсу необхідно мати знання та практичні навички з наступних дисциплін: «</w:t>
      </w:r>
      <w:r>
        <w:t>Правознавство</w:t>
      </w:r>
      <w:r w:rsidRPr="005D4BAC">
        <w:t>»</w:t>
      </w:r>
      <w:r w:rsidR="00B50A2A">
        <w:t xml:space="preserve">.  </w:t>
      </w:r>
    </w:p>
    <w:p w14:paraId="4D613023" w14:textId="77777777" w:rsidR="00A55372" w:rsidRDefault="00A55372" w:rsidP="009A3F01">
      <w:pPr>
        <w:pStyle w:val="3"/>
      </w:pPr>
    </w:p>
    <w:p w14:paraId="4E1F380F" w14:textId="7CE08BD4" w:rsidR="009A3F01" w:rsidRPr="00806F52" w:rsidRDefault="009A3F01" w:rsidP="009A3F01">
      <w:pPr>
        <w:pStyle w:val="3"/>
      </w:pPr>
      <w:r w:rsidRPr="00806F52">
        <w:t>Особливості дисципліни</w:t>
      </w:r>
      <w:r>
        <w:t>, методи та технології навчання</w:t>
      </w:r>
    </w:p>
    <w:p w14:paraId="1EB687B2" w14:textId="77777777" w:rsidR="009A3F01" w:rsidRDefault="009A3F01" w:rsidP="00A55372">
      <w:pPr>
        <w:jc w:val="both"/>
        <w:rPr>
          <w:lang w:eastAsia="ru-RU"/>
        </w:rPr>
      </w:pPr>
      <w:bookmarkStart w:id="1" w:name="_Hlk141527544"/>
      <w:r w:rsidRPr="0043363E">
        <w:t xml:space="preserve">Лекції проводяться </w:t>
      </w:r>
      <w:proofErr w:type="spellStart"/>
      <w:r w:rsidRPr="0043363E">
        <w:t>інтерактивно</w:t>
      </w:r>
      <w:proofErr w:type="spellEnd"/>
      <w:r w:rsidRPr="0043363E">
        <w:t xml:space="preserve"> з використанням мультимедійних технологій. На практичних заняттях використову</w:t>
      </w:r>
      <w:r>
        <w:t>ю</w:t>
      </w:r>
      <w:r w:rsidRPr="0043363E">
        <w:t>ться</w:t>
      </w:r>
      <w:r>
        <w:t>:</w:t>
      </w:r>
      <w:r w:rsidRPr="0043363E">
        <w:t xml:space="preserve"> </w:t>
      </w:r>
      <w:r>
        <w:t xml:space="preserve">ігрове проектування; </w:t>
      </w:r>
      <w:r w:rsidRPr="00A90958">
        <w:t xml:space="preserve">робота </w:t>
      </w:r>
      <w:r>
        <w:t>із законодавчими актами та іншими нормативно-правовими</w:t>
      </w:r>
      <w:r w:rsidRPr="00A90958">
        <w:t xml:space="preserve"> документ</w:t>
      </w:r>
      <w:r>
        <w:t>ами</w:t>
      </w:r>
      <w:r w:rsidRPr="00A90958">
        <w:t>; виступи-презентації;</w:t>
      </w:r>
      <w:r>
        <w:t xml:space="preserve"> </w:t>
      </w:r>
      <w:r w:rsidRPr="00A90958">
        <w:t>опрацювання лекційного матеріалу та фахової літератури</w:t>
      </w:r>
      <w:r>
        <w:t>.</w:t>
      </w:r>
      <w:r>
        <w:rPr>
          <w:lang w:eastAsia="ru-RU"/>
        </w:rPr>
        <w:t xml:space="preserve"> </w:t>
      </w:r>
    </w:p>
    <w:bookmarkEnd w:id="1"/>
    <w:p w14:paraId="5B806EE3" w14:textId="77777777" w:rsidR="009A3F01" w:rsidRDefault="009A3F01" w:rsidP="009A3F01">
      <w:pPr>
        <w:pStyle w:val="2"/>
        <w:rPr>
          <w:lang w:eastAsia="ru-RU"/>
        </w:rPr>
      </w:pPr>
    </w:p>
    <w:p w14:paraId="692ACF48" w14:textId="77777777" w:rsidR="009A3F01" w:rsidRPr="00F20F98" w:rsidRDefault="009A3F01" w:rsidP="009A3F01">
      <w:pPr>
        <w:pStyle w:val="2"/>
        <w:rPr>
          <w:lang w:eastAsia="ru-RU"/>
          <w14:textFill>
            <w14:gradFill>
              <w14:gsLst>
                <w14:gs w14:pos="0">
                  <w14:srgbClr w14:val="A0001B">
                    <w14:shade w14:val="30000"/>
                    <w14:satMod w14:val="115000"/>
                  </w14:srgbClr>
                </w14:gs>
                <w14:gs w14:pos="50000">
                  <w14:srgbClr w14:val="A0001B">
                    <w14:shade w14:val="67500"/>
                    <w14:satMod w14:val="115000"/>
                  </w14:srgbClr>
                </w14:gs>
                <w14:gs w14:pos="100000">
                  <w14:srgbClr w14:val="A0001B">
                    <w14:shade w14:val="100000"/>
                    <w14:satMod w14:val="115000"/>
                  </w14:srgbClr>
                </w14:gs>
              </w14:gsLst>
              <w14:lin w14:ang="2700000" w14:scaled="0"/>
            </w14:gradFill>
          </w14:textFill>
        </w:rPr>
      </w:pPr>
      <w:r w:rsidRPr="007157AE">
        <w:rPr>
          <w:lang w:eastAsia="ru-RU"/>
        </w:rPr>
        <w:t>Програма навчальної дисципліни</w:t>
      </w:r>
    </w:p>
    <w:p w14:paraId="2A5EEEAD" w14:textId="77777777" w:rsidR="009A3F01" w:rsidRPr="007157AE" w:rsidRDefault="009A3F01" w:rsidP="009A3F01">
      <w:pPr>
        <w:pStyle w:val="3"/>
        <w:contextualSpacing/>
      </w:pPr>
      <w:r w:rsidRPr="007157AE">
        <w:t>Теми лекційних занять</w:t>
      </w:r>
    </w:p>
    <w:p w14:paraId="34F016F7" w14:textId="77777777" w:rsidR="00E96519" w:rsidRPr="00F20F98" w:rsidRDefault="00E96519" w:rsidP="007D38CC">
      <w:pPr>
        <w:contextualSpacing/>
        <w:jc w:val="both"/>
        <w:rPr>
          <w:color w:val="C00000"/>
        </w:rPr>
      </w:pPr>
      <w:r w:rsidRPr="00F20F98">
        <w:rPr>
          <w:color w:val="C00000"/>
        </w:rPr>
        <w:t>Тема 1. Поняття, структура та джерела підприємницького права.</w:t>
      </w:r>
    </w:p>
    <w:p w14:paraId="53E3E064" w14:textId="1B5E0DA4" w:rsidR="00E96519" w:rsidRPr="00E96519" w:rsidRDefault="00E96519" w:rsidP="007D38CC">
      <w:pPr>
        <w:contextualSpacing/>
        <w:jc w:val="both"/>
      </w:pPr>
      <w:r w:rsidRPr="00E96519">
        <w:t>Поняття, предмет і методи підприємницького права. Місце підприємницького права в системі національного права України. Поняття і зміст норм підприємницького права. Співвідношення підприємницького права з іншими галузями приватного права. Система підприємницького права України. Поняття та види підприємницької діяльності</w:t>
      </w:r>
      <w:r w:rsidR="007D38CC">
        <w:t>.</w:t>
      </w:r>
      <w:r w:rsidRPr="00E96519">
        <w:t xml:space="preserve"> </w:t>
      </w:r>
    </w:p>
    <w:p w14:paraId="78274186" w14:textId="5AD64B9D" w:rsidR="00111A89" w:rsidRPr="00111A89" w:rsidRDefault="00111A89" w:rsidP="007D38CC">
      <w:pPr>
        <w:contextualSpacing/>
        <w:jc w:val="both"/>
        <w:rPr>
          <w:color w:val="C00000"/>
        </w:rPr>
      </w:pPr>
      <w:r w:rsidRPr="00111A89">
        <w:rPr>
          <w:color w:val="C00000"/>
        </w:rPr>
        <w:t>Тема 2. Суб’єкти підприємницької діяльності</w:t>
      </w:r>
      <w:r>
        <w:rPr>
          <w:color w:val="C00000"/>
        </w:rPr>
        <w:t>.</w:t>
      </w:r>
    </w:p>
    <w:p w14:paraId="32D4365B" w14:textId="77777777" w:rsidR="00111A89" w:rsidRPr="00111A89" w:rsidRDefault="00111A89" w:rsidP="007D38CC">
      <w:pPr>
        <w:contextualSpacing/>
        <w:jc w:val="both"/>
      </w:pPr>
      <w:r w:rsidRPr="00111A89">
        <w:t xml:space="preserve">Поняття та загальна характеристика суб’єктів підприємницької діяльності. Громадянин як суб’єкт підприємництва.   Підприємство: поняття, види, організаційні форми. Господарські товариства як суб’єкти підприємницької діяльності. Правове становище господарських об’єднань.  Правове положення іноземних підприємств та підприємств з іноземними інвестиціями. </w:t>
      </w:r>
    </w:p>
    <w:p w14:paraId="7CD1DBF1" w14:textId="77777777" w:rsidR="00754110" w:rsidRDefault="00111A89" w:rsidP="007D38CC">
      <w:pPr>
        <w:contextualSpacing/>
        <w:jc w:val="both"/>
        <w:rPr>
          <w:color w:val="C00000"/>
        </w:rPr>
      </w:pPr>
      <w:r w:rsidRPr="00111A89">
        <w:rPr>
          <w:color w:val="C00000"/>
        </w:rPr>
        <w:t>Тема 3. Державне регулювання підприємницької діяльності.</w:t>
      </w:r>
    </w:p>
    <w:p w14:paraId="19EFB1DA" w14:textId="77777777" w:rsidR="00754110" w:rsidRPr="00754110" w:rsidRDefault="00754110" w:rsidP="00754110">
      <w:pPr>
        <w:contextualSpacing/>
        <w:jc w:val="both"/>
        <w:rPr>
          <w:b/>
          <w:bCs/>
          <w:i/>
          <w:iCs/>
        </w:rPr>
      </w:pPr>
      <w:r w:rsidRPr="00754110">
        <w:t>Поняття державного регулювання та підтримки підприємництва. Основні методи державного впливу на підприємницьку діяльність. Система державних органів контролю підприємництва. Державні органи сертифікації та стандартизації. Діяльність Міжнародних центрів зі стандартизації та сертифікації. Міжнародні та державні стандарти в галузі сертифікації та управління якістю продукції.  Правове регулювання стандартизації, сертифікації та управління якістю продукції. Національний орган України з сертифікації.</w:t>
      </w:r>
    </w:p>
    <w:p w14:paraId="1DC17354" w14:textId="0AAF6184" w:rsidR="00111A89" w:rsidRPr="00111A89" w:rsidRDefault="00111A89" w:rsidP="00111A89">
      <w:pPr>
        <w:contextualSpacing/>
        <w:jc w:val="both"/>
        <w:rPr>
          <w:color w:val="C00000"/>
        </w:rPr>
      </w:pPr>
      <w:r w:rsidRPr="00111A89">
        <w:rPr>
          <w:color w:val="C00000"/>
        </w:rPr>
        <w:t>Тема 4. Організація підприємницької діяльності.</w:t>
      </w:r>
    </w:p>
    <w:p w14:paraId="2172154B" w14:textId="77777777" w:rsidR="007D38CC" w:rsidRPr="00111A89" w:rsidRDefault="007D38CC" w:rsidP="007D38CC">
      <w:pPr>
        <w:contextualSpacing/>
        <w:jc w:val="both"/>
        <w:rPr>
          <w:b/>
          <w:bCs/>
          <w:i/>
          <w:iCs/>
        </w:rPr>
      </w:pPr>
      <w:r w:rsidRPr="00111A89">
        <w:t xml:space="preserve">Поняття та стадії легітимації суб’єктів підприємницької діяльності. Правове значення та зміст державної реєстрації суб’єктів підприємницької діяльності. Порядок державної реєстрації суб’єктів підприємницької діяльності. Ліцензування підприємницької діяльності. Види діяльності, що підлягають ліцензуванню. Строк дії ліцензії, порядок оплати та органи уповноважені видавати ліцензії. Дозвільна система у сфері господарювання.  </w:t>
      </w:r>
    </w:p>
    <w:p w14:paraId="7CA42211" w14:textId="3FBBED59" w:rsidR="00111A89" w:rsidRPr="00111A89" w:rsidRDefault="00111A89" w:rsidP="007D38CC">
      <w:pPr>
        <w:contextualSpacing/>
        <w:jc w:val="both"/>
        <w:rPr>
          <w:color w:val="C00000"/>
        </w:rPr>
      </w:pPr>
      <w:r w:rsidRPr="00111A89">
        <w:rPr>
          <w:color w:val="C00000"/>
        </w:rPr>
        <w:t>Тема 5. Припинення підприємницької діяльності.</w:t>
      </w:r>
    </w:p>
    <w:p w14:paraId="28038B7B" w14:textId="798C713E" w:rsidR="00111A89" w:rsidRDefault="00111A89" w:rsidP="007D38CC">
      <w:pPr>
        <w:contextualSpacing/>
        <w:jc w:val="both"/>
        <w:rPr>
          <w:b/>
          <w:bCs/>
          <w:i/>
          <w:iCs/>
        </w:rPr>
      </w:pPr>
      <w:r w:rsidRPr="00D334B0">
        <w:t>Поняття та підстави припинення підприємницької діяльності. Ліквідація та реорганізація суб’єктів підприємництва. Банкрутство суб’єктів підприємницької діяльності. Сторони та учасники процедури банкрутства. Стадії провадження у справі про банкрутство. Судові процедури, які застосовуються до боржника. Особливості банкрутства фізичної особи-підприємця.</w:t>
      </w:r>
      <w:r w:rsidRPr="00D334B0">
        <w:rPr>
          <w:b/>
          <w:bCs/>
          <w:i/>
          <w:iCs/>
        </w:rPr>
        <w:t xml:space="preserve"> </w:t>
      </w:r>
    </w:p>
    <w:p w14:paraId="3884B165" w14:textId="77777777" w:rsidR="007D38CC" w:rsidRDefault="00161DDE" w:rsidP="007D38CC">
      <w:pPr>
        <w:contextualSpacing/>
        <w:jc w:val="both"/>
        <w:rPr>
          <w:color w:val="C00000"/>
        </w:rPr>
      </w:pPr>
      <w:r w:rsidRPr="00161DDE">
        <w:rPr>
          <w:color w:val="C00000"/>
        </w:rPr>
        <w:t>Тема 6. Правовий режим майна суб’єктів підприємницької діяльності.</w:t>
      </w:r>
    </w:p>
    <w:p w14:paraId="6D0EED38" w14:textId="157EB223" w:rsidR="00F95648" w:rsidRPr="007D38CC" w:rsidRDefault="00F95648" w:rsidP="007D38CC">
      <w:pPr>
        <w:contextualSpacing/>
        <w:jc w:val="both"/>
        <w:rPr>
          <w:color w:val="C00000"/>
        </w:rPr>
      </w:pPr>
      <w:r w:rsidRPr="00F95648">
        <w:t>Поняття та зміст правового режиму майна суб’єктів підприємництва.   Поняття та склад майна суб’єктів підприємництва. Правовий статус майна громадянина-підприємця.   Правовий режим майна юридичних осіб - суб’єктів підприємницької діяльності.</w:t>
      </w:r>
    </w:p>
    <w:p w14:paraId="786BAEA2" w14:textId="42CC7C7D" w:rsidR="007D38CC" w:rsidRPr="007D38CC" w:rsidRDefault="007D38CC" w:rsidP="007D38CC">
      <w:pPr>
        <w:contextualSpacing/>
        <w:jc w:val="both"/>
        <w:rPr>
          <w:color w:val="C00000"/>
        </w:rPr>
      </w:pPr>
      <w:r w:rsidRPr="007D38CC">
        <w:rPr>
          <w:color w:val="C00000"/>
        </w:rPr>
        <w:t>Тема 7. Договірне право</w:t>
      </w:r>
      <w:r>
        <w:rPr>
          <w:color w:val="C00000"/>
        </w:rPr>
        <w:t xml:space="preserve">. </w:t>
      </w:r>
      <w:r w:rsidRPr="007D38CC">
        <w:rPr>
          <w:color w:val="C00000"/>
        </w:rPr>
        <w:t xml:space="preserve">  </w:t>
      </w:r>
    </w:p>
    <w:p w14:paraId="57E14EB8" w14:textId="77777777" w:rsidR="001166A9" w:rsidRDefault="007D38CC" w:rsidP="007D38CC">
      <w:pPr>
        <w:contextualSpacing/>
        <w:jc w:val="both"/>
      </w:pPr>
      <w:r w:rsidRPr="007D38CC">
        <w:t xml:space="preserve">Поняття підприємницького договору. Співвідношення підприємницького договору та цивільно-правового, господарського договору. Порядок укладання підприємницьких договорів. Особливості застосування нових видів договорів у підприємницькій діяльності. Договір концесії. Договір консигнації. </w:t>
      </w:r>
    </w:p>
    <w:p w14:paraId="4F7DD6AE" w14:textId="02839FDB" w:rsidR="001166A9" w:rsidRPr="001166A9" w:rsidRDefault="001166A9" w:rsidP="001166A9">
      <w:pPr>
        <w:contextualSpacing/>
        <w:jc w:val="both"/>
        <w:rPr>
          <w:color w:val="C00000"/>
        </w:rPr>
      </w:pPr>
      <w:r w:rsidRPr="001166A9">
        <w:rPr>
          <w:color w:val="C00000"/>
        </w:rPr>
        <w:t>Тема 8. Правова характеристика окремих видів договорів</w:t>
      </w:r>
      <w:r>
        <w:rPr>
          <w:color w:val="C00000"/>
        </w:rPr>
        <w:t>.</w:t>
      </w:r>
    </w:p>
    <w:p w14:paraId="29A1BD43" w14:textId="335F88ED" w:rsidR="001166A9" w:rsidRDefault="001166A9" w:rsidP="001166A9">
      <w:pPr>
        <w:contextualSpacing/>
        <w:jc w:val="both"/>
      </w:pPr>
      <w:r w:rsidRPr="001166A9">
        <w:t>Договір комерційної концесії (франчайзингу). Сторони договору комерційної концесії. Правова характеристика та порядок укладання комерційної концесії. Договір страхування. Страхування ризиків у сільському господарстві. Участь державних органів та сільськогосподарських товаровиробників СПД у страхових відносинах. Агентський договір. Сторони агентського договору. Права та обов’язки сторін в агентських договорах. Правова характеристика ліцензійного договору. Правова характеристика дистриб’юторських договорів.</w:t>
      </w:r>
    </w:p>
    <w:p w14:paraId="7B59E3A1" w14:textId="3358592D" w:rsidR="00FA31FA" w:rsidRPr="00FA31FA" w:rsidRDefault="00FA31FA" w:rsidP="00FA31FA">
      <w:pPr>
        <w:contextualSpacing/>
        <w:jc w:val="both"/>
        <w:rPr>
          <w:color w:val="C00000"/>
        </w:rPr>
      </w:pPr>
      <w:r w:rsidRPr="00FA31FA">
        <w:rPr>
          <w:color w:val="C00000"/>
        </w:rPr>
        <w:t>Тема 9. Право інтелектуальної власності у підприємницькій діяльності.</w:t>
      </w:r>
    </w:p>
    <w:p w14:paraId="427E8BB4" w14:textId="14639029" w:rsidR="00FA31FA" w:rsidRDefault="00FA31FA" w:rsidP="00FA31FA">
      <w:pPr>
        <w:contextualSpacing/>
        <w:jc w:val="both"/>
      </w:pPr>
      <w:r w:rsidRPr="00FA31FA">
        <w:t xml:space="preserve">Поняття «інтелектуальна власність». Об’єкти патентування. Засоби індивідуалізації однорідних товарів і послуг у сфері підприємництва. Об’єкти авторських та суміжних прав. </w:t>
      </w:r>
      <w:r w:rsidRPr="00FA31FA">
        <w:lastRenderedPageBreak/>
        <w:t>Суб’єкти права інтелектуальної власності. Договори у галузі інтелектуальної власності. Види ліцензійних договорів. Законодавство України про рекламу. Вимоги до комерційної реклами.</w:t>
      </w:r>
    </w:p>
    <w:p w14:paraId="6E9CB22C" w14:textId="77777777" w:rsidR="00502B05" w:rsidRPr="00502B05" w:rsidRDefault="00502B05" w:rsidP="00502B05">
      <w:pPr>
        <w:contextualSpacing/>
        <w:jc w:val="both"/>
        <w:rPr>
          <w:color w:val="C00000"/>
        </w:rPr>
      </w:pPr>
      <w:r w:rsidRPr="00502B05">
        <w:rPr>
          <w:color w:val="C00000"/>
        </w:rPr>
        <w:t xml:space="preserve">Тема 10. Правове регулювання фінансової діяльності суб’єкта підприємництва. </w:t>
      </w:r>
    </w:p>
    <w:p w14:paraId="0C6C3933" w14:textId="0F3007F8" w:rsidR="00502B05" w:rsidRPr="00502B05" w:rsidRDefault="00502B05" w:rsidP="00502B05">
      <w:pPr>
        <w:contextualSpacing/>
        <w:jc w:val="both"/>
        <w:rPr>
          <w:b/>
          <w:bCs/>
          <w:i/>
          <w:iCs/>
        </w:rPr>
      </w:pPr>
      <w:r w:rsidRPr="00502B05">
        <w:t xml:space="preserve">Порядок відкриття рахунків у банку. Готівкові та безготівкові розрахунки у підприємницькій діяльності. Ліміт каси. Кредитування СПД. Поняття та зміст валютного контролю. Відповідальність за порушення валютного законодавства. Поняття бухгалтерського обліку. Поняття аудиторської діяльності. </w:t>
      </w:r>
      <w:r>
        <w:t xml:space="preserve"> </w:t>
      </w:r>
    </w:p>
    <w:p w14:paraId="1ABA7514" w14:textId="0EE2C415" w:rsidR="00983430" w:rsidRPr="00983430" w:rsidRDefault="00983430" w:rsidP="00983430">
      <w:pPr>
        <w:contextualSpacing/>
        <w:jc w:val="both"/>
      </w:pPr>
      <w:r w:rsidRPr="00983430">
        <w:rPr>
          <w:color w:val="C00000"/>
        </w:rPr>
        <w:t>Тема 11. Антимонопольне регулювання підприємницької діяльності. Захист від недобросовісної конкуренції</w:t>
      </w:r>
      <w:r>
        <w:t>.</w:t>
      </w:r>
      <w:r w:rsidRPr="00983430">
        <w:t xml:space="preserve"> </w:t>
      </w:r>
    </w:p>
    <w:p w14:paraId="7E2A530F" w14:textId="0D8302E5" w:rsidR="00983430" w:rsidRDefault="00983430" w:rsidP="00983430">
      <w:pPr>
        <w:contextualSpacing/>
        <w:jc w:val="both"/>
      </w:pPr>
      <w:r w:rsidRPr="00983430">
        <w:t>Економічна конкуренція: поняття та законодавче регулювання.  Монополії та монопольне становище суб’єкта підприємництва. Поняття та види недобросовісної конкуренції.   Порушення законодавства у сфері економічної конкуренції. Повноваження державних органів, що забезпечують захист та розвиток конкуренції в підприємницькій діяльності.</w:t>
      </w:r>
    </w:p>
    <w:p w14:paraId="6D782F77" w14:textId="03FA68F4" w:rsidR="008C7425" w:rsidRPr="00B132E1" w:rsidRDefault="008C7425" w:rsidP="008C7425">
      <w:pPr>
        <w:contextualSpacing/>
        <w:jc w:val="both"/>
        <w:rPr>
          <w:color w:val="C00000"/>
        </w:rPr>
      </w:pPr>
      <w:r w:rsidRPr="00B132E1">
        <w:rPr>
          <w:color w:val="C00000"/>
        </w:rPr>
        <w:t>Тема 12. Правове регулювання зовнішньоекономічної діяльності суб’єктів підприємницької діяльності</w:t>
      </w:r>
      <w:r w:rsidR="00B132E1">
        <w:rPr>
          <w:color w:val="C00000"/>
        </w:rPr>
        <w:t>.</w:t>
      </w:r>
    </w:p>
    <w:p w14:paraId="36C1E43D" w14:textId="77777777" w:rsidR="008C7425" w:rsidRPr="008C7425" w:rsidRDefault="008C7425" w:rsidP="008C7425">
      <w:pPr>
        <w:contextualSpacing/>
        <w:jc w:val="both"/>
      </w:pPr>
      <w:r w:rsidRPr="008C7425">
        <w:t>Правові засади і напрями правового регулювання ЗЕД. Умови здійснення зовнішньоекономічної діяльності. Зовнішньоекономічні договори (контракти). Відповідальність у ЗЕД. Захист прав і законних інтересів суб’єктів зовнішньоекономічної діяльності.</w:t>
      </w:r>
    </w:p>
    <w:p w14:paraId="731AB504" w14:textId="7100D466" w:rsidR="008C7425" w:rsidRPr="00AC43E3" w:rsidRDefault="008C7425" w:rsidP="008C7425">
      <w:pPr>
        <w:contextualSpacing/>
        <w:jc w:val="both"/>
        <w:rPr>
          <w:color w:val="C00000"/>
        </w:rPr>
      </w:pPr>
      <w:r w:rsidRPr="00AC43E3">
        <w:rPr>
          <w:color w:val="C00000"/>
        </w:rPr>
        <w:t>Тема 13.  Державний контроль у сфері підприємницької діяльності</w:t>
      </w:r>
      <w:r w:rsidR="00AC43E3">
        <w:rPr>
          <w:color w:val="C00000"/>
        </w:rPr>
        <w:t>.</w:t>
      </w:r>
    </w:p>
    <w:p w14:paraId="629F5C4D" w14:textId="77777777" w:rsidR="008C7425" w:rsidRPr="008C7425" w:rsidRDefault="008C7425" w:rsidP="008C7425">
      <w:pPr>
        <w:contextualSpacing/>
        <w:jc w:val="both"/>
      </w:pPr>
      <w:r w:rsidRPr="008C7425">
        <w:t>Поняття та види державного контролю. Здійснення державного контролю у сферах господарювання (підприємництва).   Правовий статус органів у процесі здійснення державного контролю у сфері підприємницької діяльності   Правовий статус суб’єктів підприємництва у процесі здійснення державного контролю.</w:t>
      </w:r>
    </w:p>
    <w:p w14:paraId="5048BC3F" w14:textId="299A0BEF" w:rsidR="008C7425" w:rsidRPr="00AC43E3" w:rsidRDefault="008C7425" w:rsidP="008C7425">
      <w:pPr>
        <w:contextualSpacing/>
        <w:jc w:val="both"/>
        <w:rPr>
          <w:color w:val="C00000"/>
        </w:rPr>
      </w:pPr>
      <w:r w:rsidRPr="00AC43E3">
        <w:rPr>
          <w:color w:val="C00000"/>
        </w:rPr>
        <w:t>Тема 14.  Юридична відповідальність за правопорушення у сфері підприємництва</w:t>
      </w:r>
      <w:r w:rsidR="00AC43E3">
        <w:rPr>
          <w:color w:val="C00000"/>
        </w:rPr>
        <w:t>.</w:t>
      </w:r>
    </w:p>
    <w:p w14:paraId="116A8F3C" w14:textId="77777777" w:rsidR="008C7425" w:rsidRPr="008C7425" w:rsidRDefault="008C7425" w:rsidP="008C7425">
      <w:pPr>
        <w:contextualSpacing/>
        <w:jc w:val="both"/>
      </w:pPr>
      <w:r w:rsidRPr="008C7425">
        <w:t>Поняття, принципи, функції та види юридичної відповідальності у сфері підприємництва. Господарсько-правова відповідальність суб’єктів підприємництва. Адміністративна відповідальність за правопорушення у сфері підприємницької діяльності.   Кримінальна відповідальність за злочини, вчинені у сфері підприємництва.</w:t>
      </w:r>
    </w:p>
    <w:p w14:paraId="3710D9D9" w14:textId="47E14ED5" w:rsidR="008C7425" w:rsidRPr="00AC43E3" w:rsidRDefault="008C7425" w:rsidP="008C7425">
      <w:pPr>
        <w:contextualSpacing/>
        <w:jc w:val="both"/>
      </w:pPr>
      <w:r w:rsidRPr="00AC43E3">
        <w:rPr>
          <w:color w:val="C00000"/>
        </w:rPr>
        <w:t>Тема 15. Захист прав та законних інтересів суб'єктів підприємницької діяльності</w:t>
      </w:r>
      <w:r w:rsidR="00AC43E3" w:rsidRPr="00AC43E3">
        <w:rPr>
          <w:color w:val="C00000"/>
        </w:rPr>
        <w:t>.</w:t>
      </w:r>
      <w:r w:rsidRPr="00AC43E3">
        <w:rPr>
          <w:color w:val="C00000"/>
        </w:rPr>
        <w:t xml:space="preserve"> </w:t>
      </w:r>
    </w:p>
    <w:p w14:paraId="1C8228F5" w14:textId="77777777" w:rsidR="008C7425" w:rsidRPr="008C7425" w:rsidRDefault="008C7425" w:rsidP="008C7425">
      <w:pPr>
        <w:contextualSpacing/>
        <w:jc w:val="both"/>
        <w:rPr>
          <w:b/>
          <w:bCs/>
          <w:i/>
          <w:iCs/>
        </w:rPr>
      </w:pPr>
      <w:r w:rsidRPr="008C7425">
        <w:t>Поняття та правова основа захисту прав та законних інтересів суб’єктів підприємницької діяльності. Підстави захисту прав суб’єктів підприємницької діяльності. Способи захисту прав суб’єктів підприємницької діяльності. Форми захисту прав суб’єктів підприємницької діяльності (юрисдикційні та неюрисдикційні). Виконання рішень як останній етап реалізації відповідальності.</w:t>
      </w:r>
    </w:p>
    <w:p w14:paraId="486A11A6" w14:textId="77777777" w:rsidR="008C7425" w:rsidRPr="008C7425" w:rsidRDefault="008C7425" w:rsidP="008C7425">
      <w:pPr>
        <w:contextualSpacing/>
        <w:jc w:val="both"/>
        <w:rPr>
          <w:b/>
          <w:bCs/>
          <w:i/>
          <w:iCs/>
        </w:rPr>
      </w:pPr>
      <w:r w:rsidRPr="008C7425">
        <w:rPr>
          <w:b/>
          <w:bCs/>
          <w:i/>
          <w:iCs/>
        </w:rPr>
        <w:t xml:space="preserve"> </w:t>
      </w:r>
    </w:p>
    <w:p w14:paraId="7612B12D" w14:textId="77777777" w:rsidR="008C7425" w:rsidRPr="008C7425" w:rsidRDefault="008C7425" w:rsidP="008C7425">
      <w:pPr>
        <w:contextualSpacing/>
        <w:jc w:val="both"/>
        <w:rPr>
          <w:b/>
          <w:bCs/>
          <w:i/>
          <w:iCs/>
        </w:rPr>
      </w:pPr>
    </w:p>
    <w:p w14:paraId="203F263A" w14:textId="03C34E95" w:rsidR="009A3F01" w:rsidRPr="00901DBD" w:rsidRDefault="009A3F01" w:rsidP="00CA12EC">
      <w:pPr>
        <w:contextualSpacing/>
        <w:jc w:val="both"/>
        <w:rPr>
          <w:b/>
          <w:bCs/>
          <w:sz w:val="24"/>
          <w:szCs w:val="24"/>
        </w:rPr>
      </w:pPr>
      <w:r w:rsidRPr="00901DBD">
        <w:rPr>
          <w:b/>
          <w:bCs/>
          <w:sz w:val="24"/>
          <w:szCs w:val="24"/>
        </w:rPr>
        <w:t>Теми практичних занять</w:t>
      </w:r>
    </w:p>
    <w:p w14:paraId="7F68C567" w14:textId="57164967" w:rsidR="00CA12EC" w:rsidRPr="0067210D" w:rsidRDefault="00CA12EC" w:rsidP="00CA12EC">
      <w:pPr>
        <w:pStyle w:val="11"/>
        <w:widowControl w:val="0"/>
        <w:contextualSpacing/>
        <w:jc w:val="both"/>
        <w:rPr>
          <w:rFonts w:ascii="Cambria" w:hAnsi="Cambria"/>
          <w:snapToGrid w:val="0"/>
          <w:color w:val="C00000"/>
          <w:sz w:val="22"/>
          <w:szCs w:val="22"/>
        </w:rPr>
      </w:pPr>
      <w:r w:rsidRPr="0067210D">
        <w:rPr>
          <w:rFonts w:ascii="Cambria" w:hAnsi="Cambria"/>
          <w:snapToGrid w:val="0"/>
          <w:color w:val="C00000"/>
          <w:sz w:val="22"/>
          <w:szCs w:val="22"/>
        </w:rPr>
        <w:t>Тема 1. Поняття, структура та джерела підприємницького права.</w:t>
      </w:r>
    </w:p>
    <w:p w14:paraId="5F8B821A" w14:textId="2D41A46B" w:rsidR="00CA12EC" w:rsidRPr="00CA12EC" w:rsidRDefault="00CA12EC" w:rsidP="00CA12EC">
      <w:pPr>
        <w:pStyle w:val="11"/>
        <w:widowControl w:val="0"/>
        <w:contextualSpacing/>
        <w:jc w:val="both"/>
        <w:rPr>
          <w:rFonts w:ascii="Cambria" w:hAnsi="Cambria"/>
          <w:snapToGrid w:val="0"/>
          <w:sz w:val="22"/>
          <w:szCs w:val="22"/>
        </w:rPr>
      </w:pPr>
      <w:r w:rsidRPr="00CA12EC">
        <w:rPr>
          <w:rFonts w:ascii="Cambria" w:hAnsi="Cambria"/>
          <w:snapToGrid w:val="0"/>
          <w:sz w:val="22"/>
          <w:szCs w:val="22"/>
        </w:rPr>
        <w:t xml:space="preserve">Поняття, предмет та метод </w:t>
      </w:r>
      <w:r w:rsidRPr="00CA12EC">
        <w:rPr>
          <w:rFonts w:ascii="Cambria" w:hAnsi="Cambria"/>
          <w:bCs/>
          <w:snapToGrid w:val="0"/>
          <w:sz w:val="22"/>
          <w:szCs w:val="22"/>
        </w:rPr>
        <w:t>підприємницького</w:t>
      </w:r>
      <w:r w:rsidRPr="00CA12EC">
        <w:rPr>
          <w:rFonts w:ascii="Cambria" w:hAnsi="Cambria"/>
          <w:snapToGrid w:val="0"/>
          <w:sz w:val="22"/>
          <w:szCs w:val="22"/>
        </w:rPr>
        <w:t xml:space="preserve"> права України. Система </w:t>
      </w:r>
      <w:r w:rsidRPr="00CA12EC">
        <w:rPr>
          <w:rFonts w:ascii="Cambria" w:hAnsi="Cambria"/>
          <w:bCs/>
          <w:snapToGrid w:val="0"/>
          <w:sz w:val="22"/>
          <w:szCs w:val="22"/>
        </w:rPr>
        <w:t>підприємницького</w:t>
      </w:r>
      <w:r w:rsidRPr="00CA12EC">
        <w:rPr>
          <w:rFonts w:ascii="Cambria" w:hAnsi="Cambria"/>
          <w:snapToGrid w:val="0"/>
          <w:sz w:val="22"/>
          <w:szCs w:val="22"/>
        </w:rPr>
        <w:t xml:space="preserve"> права. Джерела</w:t>
      </w:r>
      <w:r w:rsidRPr="00CA12EC">
        <w:rPr>
          <w:rFonts w:ascii="Cambria" w:hAnsi="Cambria"/>
          <w:snapToGrid w:val="0"/>
          <w:sz w:val="22"/>
          <w:szCs w:val="22"/>
          <w:lang w:val="ru-RU"/>
        </w:rPr>
        <w:t xml:space="preserve"> </w:t>
      </w:r>
      <w:r w:rsidRPr="00CA12EC">
        <w:rPr>
          <w:rFonts w:ascii="Cambria" w:hAnsi="Cambria"/>
          <w:bCs/>
          <w:snapToGrid w:val="0"/>
          <w:sz w:val="22"/>
          <w:szCs w:val="22"/>
        </w:rPr>
        <w:t>підприємницького</w:t>
      </w:r>
      <w:r w:rsidRPr="00CA12EC">
        <w:rPr>
          <w:rFonts w:ascii="Cambria" w:hAnsi="Cambria"/>
          <w:snapToGrid w:val="0"/>
          <w:sz w:val="22"/>
          <w:szCs w:val="22"/>
        </w:rPr>
        <w:t xml:space="preserve"> права України. </w:t>
      </w:r>
    </w:p>
    <w:p w14:paraId="59D422F9" w14:textId="61082EF9" w:rsidR="0067210D" w:rsidRPr="0067210D" w:rsidRDefault="0067210D" w:rsidP="0067210D">
      <w:pPr>
        <w:pStyle w:val="11"/>
        <w:widowControl w:val="0"/>
        <w:contextualSpacing/>
        <w:jc w:val="both"/>
        <w:rPr>
          <w:rFonts w:ascii="Cambria" w:hAnsi="Cambria"/>
          <w:snapToGrid w:val="0"/>
          <w:color w:val="C00000"/>
          <w:sz w:val="22"/>
          <w:szCs w:val="22"/>
        </w:rPr>
      </w:pPr>
      <w:r w:rsidRPr="0067210D">
        <w:rPr>
          <w:rFonts w:ascii="Cambria" w:hAnsi="Cambria"/>
          <w:snapToGrid w:val="0"/>
          <w:color w:val="C00000"/>
          <w:sz w:val="22"/>
          <w:szCs w:val="22"/>
        </w:rPr>
        <w:t>Тема 2. Правовий статус суб’єктів підприємницької діяльності.</w:t>
      </w:r>
    </w:p>
    <w:p w14:paraId="5370C5ED" w14:textId="26C47548" w:rsidR="0067210D" w:rsidRPr="0067210D" w:rsidRDefault="0067210D" w:rsidP="0067210D">
      <w:pPr>
        <w:pStyle w:val="11"/>
        <w:widowControl w:val="0"/>
        <w:contextualSpacing/>
        <w:jc w:val="both"/>
        <w:rPr>
          <w:rFonts w:ascii="Cambria" w:hAnsi="Cambria"/>
          <w:b/>
          <w:bCs/>
          <w:i/>
          <w:iCs/>
          <w:snapToGrid w:val="0"/>
          <w:color w:val="auto"/>
          <w:sz w:val="22"/>
          <w:szCs w:val="22"/>
        </w:rPr>
      </w:pPr>
      <w:r w:rsidRPr="0067210D">
        <w:rPr>
          <w:rFonts w:ascii="Cambria" w:hAnsi="Cambria"/>
          <w:sz w:val="22"/>
          <w:szCs w:val="22"/>
        </w:rPr>
        <w:t xml:space="preserve">Поняття та види суб’єктів підприємницької діяльності. </w:t>
      </w:r>
    </w:p>
    <w:p w14:paraId="111E4D67" w14:textId="77777777" w:rsidR="0067210D" w:rsidRPr="0067210D" w:rsidRDefault="0067210D" w:rsidP="0067210D">
      <w:pPr>
        <w:contextualSpacing/>
        <w:jc w:val="both"/>
        <w:rPr>
          <w:color w:val="C00000"/>
        </w:rPr>
      </w:pPr>
      <w:r w:rsidRPr="0067210D">
        <w:rPr>
          <w:color w:val="C00000"/>
        </w:rPr>
        <w:t xml:space="preserve">Тема 3. Державне регулювання підприємницької діяльності.   </w:t>
      </w:r>
    </w:p>
    <w:p w14:paraId="650A2B09" w14:textId="12A7BC2B" w:rsidR="0067210D" w:rsidRPr="0067210D" w:rsidRDefault="0067210D" w:rsidP="0067210D">
      <w:pPr>
        <w:contextualSpacing/>
        <w:jc w:val="both"/>
      </w:pPr>
      <w:r w:rsidRPr="0067210D">
        <w:t>Поняття державного регулювання та підтримки підприємництва. Основні методи державного впливу на підприємницьку діяльність.</w:t>
      </w:r>
      <w:r>
        <w:t xml:space="preserve"> </w:t>
      </w:r>
      <w:r w:rsidRPr="0067210D">
        <w:t xml:space="preserve">Система державних органів контролю підприємництва.    </w:t>
      </w:r>
    </w:p>
    <w:p w14:paraId="563BBC59" w14:textId="118C409E" w:rsidR="004D3095" w:rsidRPr="004D3095" w:rsidRDefault="004D3095" w:rsidP="004D3095">
      <w:pPr>
        <w:contextualSpacing/>
        <w:jc w:val="both"/>
        <w:rPr>
          <w:color w:val="C00000"/>
        </w:rPr>
      </w:pPr>
      <w:bookmarkStart w:id="2" w:name="_Hlk141020162"/>
      <w:r w:rsidRPr="004D3095">
        <w:rPr>
          <w:color w:val="C00000"/>
        </w:rPr>
        <w:t xml:space="preserve">Тема </w:t>
      </w:r>
      <w:r>
        <w:rPr>
          <w:color w:val="C00000"/>
        </w:rPr>
        <w:t>4</w:t>
      </w:r>
      <w:r w:rsidRPr="004D3095">
        <w:rPr>
          <w:color w:val="C00000"/>
        </w:rPr>
        <w:t xml:space="preserve">. Організація підприємницької діяльності. </w:t>
      </w:r>
    </w:p>
    <w:bookmarkEnd w:id="2"/>
    <w:p w14:paraId="6884C623" w14:textId="30619F4F" w:rsidR="004D3095" w:rsidRPr="004D3095" w:rsidRDefault="004D3095" w:rsidP="004D3095">
      <w:pPr>
        <w:contextualSpacing/>
        <w:jc w:val="both"/>
      </w:pPr>
      <w:r w:rsidRPr="004D3095">
        <w:t xml:space="preserve">Створення суб’єктів підприємницької діяльності. Порядок проведення державної реєстрації суб’єктів підприємництва. </w:t>
      </w:r>
    </w:p>
    <w:p w14:paraId="4C97BAE0" w14:textId="0A31BC46" w:rsidR="004D3095" w:rsidRPr="004D3095" w:rsidRDefault="004D3095" w:rsidP="004D3095">
      <w:pPr>
        <w:contextualSpacing/>
        <w:jc w:val="both"/>
        <w:rPr>
          <w:color w:val="C00000"/>
        </w:rPr>
      </w:pPr>
      <w:bookmarkStart w:id="3" w:name="_Hlk141020180"/>
      <w:r w:rsidRPr="004D3095">
        <w:rPr>
          <w:color w:val="C00000"/>
        </w:rPr>
        <w:t xml:space="preserve">Тема </w:t>
      </w:r>
      <w:r>
        <w:rPr>
          <w:color w:val="C00000"/>
        </w:rPr>
        <w:t>5</w:t>
      </w:r>
      <w:r w:rsidRPr="004D3095">
        <w:rPr>
          <w:color w:val="C00000"/>
        </w:rPr>
        <w:t xml:space="preserve">. Припинення підприємницької діяльності. </w:t>
      </w:r>
    </w:p>
    <w:bookmarkEnd w:id="3"/>
    <w:p w14:paraId="7ABD14E9" w14:textId="6E3CD92E" w:rsidR="004D3095" w:rsidRDefault="004D3095" w:rsidP="004D3095">
      <w:pPr>
        <w:contextualSpacing/>
        <w:jc w:val="both"/>
      </w:pPr>
      <w:r w:rsidRPr="004D3095">
        <w:t xml:space="preserve">Поняття та підстави припинення діяльності суб’єктів підприємництва. Способи і форми припинення господарської діяльності.  Поняття банкрутства та його правове значення. </w:t>
      </w:r>
    </w:p>
    <w:p w14:paraId="4401116A" w14:textId="1500FAFD" w:rsidR="00C64CF2" w:rsidRPr="00C64CF2" w:rsidRDefault="00C64CF2" w:rsidP="00C64CF2">
      <w:pPr>
        <w:contextualSpacing/>
        <w:jc w:val="both"/>
        <w:rPr>
          <w:color w:val="C00000"/>
        </w:rPr>
      </w:pPr>
      <w:bookmarkStart w:id="4" w:name="_Hlk141020202"/>
      <w:r w:rsidRPr="00C64CF2">
        <w:rPr>
          <w:color w:val="C00000"/>
        </w:rPr>
        <w:t xml:space="preserve">Тема </w:t>
      </w:r>
      <w:r w:rsidR="00780CDE">
        <w:rPr>
          <w:color w:val="C00000"/>
        </w:rPr>
        <w:t>6</w:t>
      </w:r>
      <w:r w:rsidRPr="00C64CF2">
        <w:rPr>
          <w:color w:val="C00000"/>
        </w:rPr>
        <w:t xml:space="preserve">. Правовий режим майна суб’єктів підприємницької діяльності. </w:t>
      </w:r>
      <w:bookmarkEnd w:id="4"/>
      <w:r w:rsidRPr="00C64CF2">
        <w:rPr>
          <w:color w:val="C00000"/>
        </w:rPr>
        <w:t xml:space="preserve"> </w:t>
      </w:r>
    </w:p>
    <w:p w14:paraId="17EF54D3" w14:textId="4FD13176" w:rsidR="00C64CF2" w:rsidRPr="00C64CF2" w:rsidRDefault="00C64CF2" w:rsidP="00C64CF2">
      <w:pPr>
        <w:contextualSpacing/>
        <w:jc w:val="both"/>
      </w:pPr>
      <w:r w:rsidRPr="00C64CF2">
        <w:t xml:space="preserve">Поняття та види майна. Джерела формування та склад майна господарської організації/підприємства. </w:t>
      </w:r>
    </w:p>
    <w:p w14:paraId="4F130692" w14:textId="3EEEBA6F" w:rsidR="00780CDE" w:rsidRPr="007C34F4" w:rsidRDefault="00780CDE" w:rsidP="00780CDE">
      <w:pPr>
        <w:contextualSpacing/>
        <w:jc w:val="both"/>
        <w:rPr>
          <w:color w:val="C00000"/>
        </w:rPr>
      </w:pPr>
      <w:bookmarkStart w:id="5" w:name="_Hlk141020220"/>
      <w:r w:rsidRPr="007C34F4">
        <w:rPr>
          <w:color w:val="C00000"/>
        </w:rPr>
        <w:lastRenderedPageBreak/>
        <w:t>Тема 7. Договірне право.</w:t>
      </w:r>
    </w:p>
    <w:bookmarkEnd w:id="5"/>
    <w:p w14:paraId="358B4B1C" w14:textId="3B597E0C" w:rsidR="00780CDE" w:rsidRDefault="00780CDE" w:rsidP="00780CDE">
      <w:pPr>
        <w:contextualSpacing/>
        <w:jc w:val="both"/>
      </w:pPr>
      <w:r w:rsidRPr="00780CDE">
        <w:t xml:space="preserve">Поняття та підстави виникнення господарських зобов’язань. Види господарських зобов’язань. Поняття та ознаки господарського договору. Види господарських договорів, їх характеристика. </w:t>
      </w:r>
    </w:p>
    <w:p w14:paraId="26256A21" w14:textId="61D502C7" w:rsidR="00780CDE" w:rsidRDefault="00780CDE" w:rsidP="00EB4F73">
      <w:pPr>
        <w:contextualSpacing/>
        <w:jc w:val="both"/>
        <w:rPr>
          <w:color w:val="C00000"/>
        </w:rPr>
      </w:pPr>
      <w:r w:rsidRPr="00780CDE">
        <w:rPr>
          <w:color w:val="C00000"/>
        </w:rPr>
        <w:t xml:space="preserve">Тема </w:t>
      </w:r>
      <w:r>
        <w:rPr>
          <w:color w:val="C00000"/>
        </w:rPr>
        <w:t>8</w:t>
      </w:r>
      <w:r w:rsidRPr="00780CDE">
        <w:rPr>
          <w:color w:val="C00000"/>
        </w:rPr>
        <w:t xml:space="preserve">. </w:t>
      </w:r>
      <w:r w:rsidR="007C34F4">
        <w:rPr>
          <w:color w:val="C00000"/>
        </w:rPr>
        <w:t>Правова характеристика окремих видів договорів.</w:t>
      </w:r>
    </w:p>
    <w:p w14:paraId="1698CF4A" w14:textId="77777777" w:rsidR="00EB4F73" w:rsidRDefault="00780CDE" w:rsidP="00EB4F73">
      <w:pPr>
        <w:contextualSpacing/>
        <w:jc w:val="both"/>
      </w:pPr>
      <w:r w:rsidRPr="00780CDE">
        <w:t xml:space="preserve">Особливості </w:t>
      </w:r>
      <w:r>
        <w:t xml:space="preserve">укладання окремих видів підприємницьких договорів та їх зміст. </w:t>
      </w:r>
    </w:p>
    <w:p w14:paraId="7F54FD6E" w14:textId="143E9AD0" w:rsidR="00EB4F73" w:rsidRPr="00EB4F73" w:rsidRDefault="00EB4F73" w:rsidP="00EB4F73">
      <w:pPr>
        <w:contextualSpacing/>
        <w:jc w:val="both"/>
        <w:rPr>
          <w:color w:val="C00000"/>
        </w:rPr>
      </w:pPr>
      <w:r w:rsidRPr="00EB4F73">
        <w:rPr>
          <w:color w:val="C00000"/>
        </w:rPr>
        <w:t>Тема 9. Право інтелектуальної власності у підприємницькій діяльності</w:t>
      </w:r>
      <w:r>
        <w:rPr>
          <w:color w:val="C00000"/>
        </w:rPr>
        <w:t>.</w:t>
      </w:r>
    </w:p>
    <w:p w14:paraId="4303464F" w14:textId="6E473BDF" w:rsidR="00780CDE" w:rsidRDefault="00EB4F73" w:rsidP="00EB4F73">
      <w:pPr>
        <w:contextualSpacing/>
        <w:jc w:val="both"/>
      </w:pPr>
      <w:r>
        <w:t>Використання об’єктів інтелектуальної власності у підприємницької діяльності.</w:t>
      </w:r>
      <w:r w:rsidR="00780CDE">
        <w:t xml:space="preserve"> </w:t>
      </w:r>
    </w:p>
    <w:p w14:paraId="4C9252F8" w14:textId="77777777" w:rsidR="00EB4F73" w:rsidRPr="00F20F98" w:rsidRDefault="00EB4F73" w:rsidP="00EB4F73">
      <w:pPr>
        <w:contextualSpacing/>
        <w:jc w:val="both"/>
        <w:rPr>
          <w:color w:val="C00000"/>
        </w:rPr>
      </w:pPr>
      <w:r w:rsidRPr="00F20F98">
        <w:rPr>
          <w:color w:val="C00000"/>
        </w:rPr>
        <w:t xml:space="preserve">Тема 10. Правове регулювання фінансової діяльності суб’єкта підприємництва. </w:t>
      </w:r>
    </w:p>
    <w:p w14:paraId="0B795965" w14:textId="77777777" w:rsidR="00EB4F73" w:rsidRDefault="00EB4F73" w:rsidP="00EB4F73">
      <w:pPr>
        <w:contextualSpacing/>
        <w:jc w:val="both"/>
      </w:pPr>
      <w:r w:rsidRPr="00EB4F73">
        <w:t xml:space="preserve">Порядок відкриття рахунків у банку. Готівкові та безготівкові розрахунки у підприємницькій діяльності. </w:t>
      </w:r>
      <w:r>
        <w:t xml:space="preserve"> </w:t>
      </w:r>
      <w:r w:rsidRPr="00EB4F73">
        <w:t xml:space="preserve">Поняття та зміст валютного контролю. </w:t>
      </w:r>
    </w:p>
    <w:p w14:paraId="0C0FE911" w14:textId="49A805C1" w:rsidR="00EB4F73" w:rsidRPr="00EB4F73" w:rsidRDefault="00EB4F73" w:rsidP="00EB4F73">
      <w:pPr>
        <w:contextualSpacing/>
        <w:jc w:val="both"/>
      </w:pPr>
      <w:bookmarkStart w:id="6" w:name="_Hlk141020268"/>
      <w:r w:rsidRPr="00EB4F73">
        <w:rPr>
          <w:color w:val="C00000"/>
        </w:rPr>
        <w:t xml:space="preserve">Тема </w:t>
      </w:r>
      <w:r w:rsidR="00F84391">
        <w:rPr>
          <w:color w:val="C00000"/>
        </w:rPr>
        <w:t>11</w:t>
      </w:r>
      <w:r w:rsidRPr="00EB4F73">
        <w:rPr>
          <w:color w:val="C00000"/>
        </w:rPr>
        <w:t>. Антимонопольне регулювання підприємницької діяльності. Захист від недобросовісної конкуренції</w:t>
      </w:r>
      <w:r>
        <w:t>.</w:t>
      </w:r>
      <w:r w:rsidRPr="00EB4F73">
        <w:t xml:space="preserve"> </w:t>
      </w:r>
    </w:p>
    <w:bookmarkEnd w:id="6"/>
    <w:p w14:paraId="5EB42F51" w14:textId="3520B8E4" w:rsidR="00EB4F73" w:rsidRDefault="00EB4F73" w:rsidP="00EB4F73">
      <w:pPr>
        <w:contextualSpacing/>
        <w:jc w:val="both"/>
      </w:pPr>
      <w:r w:rsidRPr="00EB4F73">
        <w:t xml:space="preserve">Правові засади розвитку конкуренції і демонополізації у сфері підприємництва. Відповідальність за порушення антимонопольного законодавства. </w:t>
      </w:r>
    </w:p>
    <w:p w14:paraId="74AD7101" w14:textId="01649F5F" w:rsidR="0051340E" w:rsidRPr="0051340E" w:rsidRDefault="0051340E" w:rsidP="0051340E">
      <w:pPr>
        <w:contextualSpacing/>
        <w:jc w:val="both"/>
        <w:rPr>
          <w:color w:val="C00000"/>
        </w:rPr>
      </w:pPr>
      <w:bookmarkStart w:id="7" w:name="_Hlk141020322"/>
      <w:r w:rsidRPr="0051340E">
        <w:rPr>
          <w:color w:val="C00000"/>
        </w:rPr>
        <w:t xml:space="preserve">Тема </w:t>
      </w:r>
      <w:r w:rsidR="00216E35">
        <w:rPr>
          <w:color w:val="C00000"/>
        </w:rPr>
        <w:t>12</w:t>
      </w:r>
      <w:r w:rsidRPr="0051340E">
        <w:rPr>
          <w:color w:val="C00000"/>
        </w:rPr>
        <w:t>. Правове регулювання зовнішньоекономічної діяльності суб’єктів підприємницької діяльності</w:t>
      </w:r>
      <w:bookmarkEnd w:id="7"/>
      <w:r>
        <w:rPr>
          <w:color w:val="C00000"/>
        </w:rPr>
        <w:t>.</w:t>
      </w:r>
    </w:p>
    <w:p w14:paraId="028F31A0" w14:textId="68316201" w:rsidR="0051340E" w:rsidRDefault="0051340E" w:rsidP="0051340E">
      <w:pPr>
        <w:contextualSpacing/>
        <w:jc w:val="both"/>
      </w:pPr>
      <w:r w:rsidRPr="0051340E">
        <w:t xml:space="preserve">Загальні положення про зовнішньоекономічну діяльність у сфері підприємництва. Зовнішньоекономічний договір (контракт). </w:t>
      </w:r>
    </w:p>
    <w:p w14:paraId="30B79C39" w14:textId="6F7AF065" w:rsidR="00C22F33" w:rsidRPr="00C22F33" w:rsidRDefault="00C22F33" w:rsidP="00C22F33">
      <w:pPr>
        <w:contextualSpacing/>
        <w:jc w:val="both"/>
        <w:rPr>
          <w:color w:val="C00000"/>
        </w:rPr>
      </w:pPr>
      <w:r w:rsidRPr="00C22F33">
        <w:rPr>
          <w:color w:val="C00000"/>
        </w:rPr>
        <w:t>Тема 13.  Державний контроль у сфері підприємницької діяльності</w:t>
      </w:r>
      <w:r>
        <w:rPr>
          <w:color w:val="C00000"/>
        </w:rPr>
        <w:t>.</w:t>
      </w:r>
    </w:p>
    <w:p w14:paraId="0EF0F307" w14:textId="1F24EBCA" w:rsidR="00C22F33" w:rsidRDefault="00C22F33" w:rsidP="00C22F33">
      <w:pPr>
        <w:contextualSpacing/>
        <w:jc w:val="both"/>
      </w:pPr>
      <w:r w:rsidRPr="00C22F33">
        <w:t xml:space="preserve">Поняття та види державного контролю. Здійснення державного контролю у сферах господарювання (підприємництва).   </w:t>
      </w:r>
      <w:r w:rsidR="00651916">
        <w:t xml:space="preserve"> </w:t>
      </w:r>
    </w:p>
    <w:p w14:paraId="35BEB182" w14:textId="293B09EB" w:rsidR="00AF0B1C" w:rsidRPr="00AF0B1C" w:rsidRDefault="00AF0B1C" w:rsidP="00AF0B1C">
      <w:pPr>
        <w:contextualSpacing/>
        <w:jc w:val="both"/>
        <w:rPr>
          <w:color w:val="C00000"/>
        </w:rPr>
      </w:pPr>
      <w:r w:rsidRPr="00AF0B1C">
        <w:rPr>
          <w:color w:val="C00000"/>
        </w:rPr>
        <w:t>Тема 14.  Юридична відповідальність за правопорушення у сфері підприємництва</w:t>
      </w:r>
      <w:r>
        <w:rPr>
          <w:color w:val="C00000"/>
        </w:rPr>
        <w:t>.</w:t>
      </w:r>
    </w:p>
    <w:p w14:paraId="6FAC8F8E" w14:textId="65E17B69" w:rsidR="00AF0B1C" w:rsidRPr="00AF0B1C" w:rsidRDefault="00AF0B1C" w:rsidP="00AF0B1C">
      <w:pPr>
        <w:contextualSpacing/>
        <w:jc w:val="both"/>
      </w:pPr>
      <w:r w:rsidRPr="00AF0B1C">
        <w:t xml:space="preserve">Поняття, принципи, функції та види юридичної відповідальності у сфері підприємництва. </w:t>
      </w:r>
      <w:r w:rsidR="00651916">
        <w:t xml:space="preserve"> </w:t>
      </w:r>
    </w:p>
    <w:p w14:paraId="3A80B43A" w14:textId="65067740" w:rsidR="00AF0B1C" w:rsidRPr="00AF0B1C" w:rsidRDefault="00AF0B1C" w:rsidP="00AF0B1C">
      <w:pPr>
        <w:contextualSpacing/>
        <w:jc w:val="both"/>
        <w:rPr>
          <w:color w:val="C00000"/>
        </w:rPr>
      </w:pPr>
      <w:r w:rsidRPr="00AF0B1C">
        <w:rPr>
          <w:color w:val="C00000"/>
        </w:rPr>
        <w:t>Тема 15. Захист прав та законних інтересів суб'єктів підприємницької діяльності.</w:t>
      </w:r>
    </w:p>
    <w:p w14:paraId="1D1124D5" w14:textId="652DE9C7" w:rsidR="00AF0B1C" w:rsidRPr="00AF0B1C" w:rsidRDefault="00AF0B1C" w:rsidP="00AF0B1C">
      <w:pPr>
        <w:contextualSpacing/>
        <w:jc w:val="both"/>
      </w:pPr>
      <w:r w:rsidRPr="00AF0B1C">
        <w:t>Способи і механізми захисту прав та законних інтересів суб’єктів підприємницької діяльності.</w:t>
      </w:r>
    </w:p>
    <w:p w14:paraId="4989A524" w14:textId="77777777" w:rsidR="00C22F33" w:rsidRPr="00AF0B1C" w:rsidRDefault="00C22F33" w:rsidP="00AF0B1C">
      <w:pPr>
        <w:contextualSpacing/>
        <w:jc w:val="both"/>
        <w:rPr>
          <w:b/>
          <w:bCs/>
          <w:i/>
          <w:iCs/>
        </w:rPr>
      </w:pPr>
    </w:p>
    <w:p w14:paraId="4361C152" w14:textId="77777777" w:rsidR="0051340E" w:rsidRPr="0051340E" w:rsidRDefault="0051340E" w:rsidP="0051340E">
      <w:pPr>
        <w:contextualSpacing/>
        <w:jc w:val="both"/>
      </w:pPr>
    </w:p>
    <w:p w14:paraId="3BE0043C" w14:textId="2BFBA6A2" w:rsidR="009A3F01" w:rsidRPr="00901DBD" w:rsidRDefault="009A3F01" w:rsidP="00955009">
      <w:pPr>
        <w:spacing w:line="276" w:lineRule="auto"/>
        <w:contextualSpacing/>
        <w:jc w:val="both"/>
        <w:rPr>
          <w:rFonts w:ascii="Times New Roman" w:hAnsi="Times New Roman"/>
          <w:b/>
          <w:bCs/>
          <w:sz w:val="24"/>
          <w:szCs w:val="24"/>
        </w:rPr>
      </w:pPr>
      <w:r w:rsidRPr="00901DBD">
        <w:rPr>
          <w:b/>
          <w:bCs/>
          <w:sz w:val="24"/>
          <w:szCs w:val="24"/>
        </w:rPr>
        <w:t>Самостійна робота</w:t>
      </w:r>
    </w:p>
    <w:p w14:paraId="1C0F4100" w14:textId="77777777" w:rsidR="009A3F01" w:rsidRDefault="009A3F01" w:rsidP="009A3F01">
      <w:pPr>
        <w:jc w:val="both"/>
        <w:rPr>
          <w:lang w:eastAsia="ru-RU"/>
        </w:rPr>
      </w:pPr>
      <w:r w:rsidRPr="00B50677">
        <w:rPr>
          <w:lang w:eastAsia="ru-RU"/>
        </w:rPr>
        <w:t xml:space="preserve">Самостійна робота студента </w:t>
      </w:r>
      <w:r>
        <w:rPr>
          <w:lang w:eastAsia="ru-RU"/>
        </w:rPr>
        <w:t>включає в себе</w:t>
      </w:r>
      <w:r w:rsidRPr="00B50677">
        <w:rPr>
          <w:lang w:eastAsia="ru-RU"/>
        </w:rPr>
        <w:t xml:space="preserve"> опрацювання лекційного матеріалу, підготов</w:t>
      </w:r>
      <w:r>
        <w:rPr>
          <w:lang w:eastAsia="ru-RU"/>
        </w:rPr>
        <w:t>ку</w:t>
      </w:r>
      <w:r w:rsidRPr="00B50677">
        <w:rPr>
          <w:lang w:eastAsia="ru-RU"/>
        </w:rPr>
        <w:t xml:space="preserve"> до </w:t>
      </w:r>
      <w:r>
        <w:rPr>
          <w:lang w:eastAsia="ru-RU"/>
        </w:rPr>
        <w:t>практичних</w:t>
      </w:r>
      <w:r w:rsidRPr="00B50677">
        <w:rPr>
          <w:lang w:eastAsia="ru-RU"/>
        </w:rPr>
        <w:t xml:space="preserve"> занять, виконання індивідуальн</w:t>
      </w:r>
      <w:r>
        <w:rPr>
          <w:lang w:eastAsia="ru-RU"/>
        </w:rPr>
        <w:t>их завдань</w:t>
      </w:r>
      <w:r w:rsidRPr="00B50677">
        <w:rPr>
          <w:lang w:eastAsia="ru-RU"/>
        </w:rPr>
        <w:t xml:space="preserve"> з використанням методичних рекомендацій.</w:t>
      </w:r>
      <w:r>
        <w:rPr>
          <w:lang w:eastAsia="ru-RU"/>
        </w:rPr>
        <w:t xml:space="preserve"> </w:t>
      </w:r>
      <w:r w:rsidRPr="00440511">
        <w:rPr>
          <w:lang w:eastAsia="ru-RU"/>
        </w:rPr>
        <w:t xml:space="preserve">Студентам </w:t>
      </w:r>
      <w:r w:rsidRPr="00D64BDF">
        <w:rPr>
          <w:lang w:eastAsia="ru-RU"/>
        </w:rPr>
        <w:t xml:space="preserve">також рекомендуються додаткові матеріали </w:t>
      </w:r>
      <w:r>
        <w:rPr>
          <w:lang w:eastAsia="ru-RU"/>
        </w:rPr>
        <w:t xml:space="preserve"> </w:t>
      </w:r>
      <w:r w:rsidRPr="00D64BDF">
        <w:rPr>
          <w:lang w:eastAsia="ru-RU"/>
        </w:rPr>
        <w:t xml:space="preserve"> для самостійного вивчення та аналізу</w:t>
      </w:r>
      <w:r>
        <w:rPr>
          <w:lang w:eastAsia="ru-RU"/>
        </w:rPr>
        <w:t>, підготовки до лекційних та практичних занять.</w:t>
      </w:r>
    </w:p>
    <w:p w14:paraId="103D5041" w14:textId="77777777" w:rsidR="009A3F01" w:rsidRDefault="009A3F01" w:rsidP="009A3F01">
      <w:pPr>
        <w:rPr>
          <w:lang w:eastAsia="ru-RU"/>
        </w:rPr>
      </w:pPr>
    </w:p>
    <w:p w14:paraId="1B3C8A62" w14:textId="77777777" w:rsidR="009A3F01" w:rsidRDefault="009A3F01" w:rsidP="009A3F01">
      <w:pPr>
        <w:pStyle w:val="2"/>
      </w:pPr>
      <w:r w:rsidRPr="00A631F1">
        <w:t>Література та навчальні матеріали</w:t>
      </w:r>
    </w:p>
    <w:p w14:paraId="7C9590FD" w14:textId="77777777" w:rsidR="009A3F01" w:rsidRPr="00434302" w:rsidRDefault="009A3F01" w:rsidP="009A3F01">
      <w:pPr>
        <w:jc w:val="both"/>
      </w:pPr>
      <w:r>
        <w:t>1</w:t>
      </w:r>
      <w:r w:rsidRPr="00434302">
        <w:t xml:space="preserve">. Конституція України // Відомості Верховної Ради України (ВВР), 1996, № 30, ст. 141. [Електронний ресурс]. - Режим доступу : </w:t>
      </w:r>
      <w:hyperlink r:id="rId15" w:anchor="Text" w:history="1">
        <w:r w:rsidRPr="00434302">
          <w:rPr>
            <w:rStyle w:val="a3"/>
          </w:rPr>
          <w:t>https://zakon.rada.gov.ua/laws/show/254%D0%BA/96-%D0%B2%D1%80#Text</w:t>
        </w:r>
      </w:hyperlink>
    </w:p>
    <w:p w14:paraId="10E82D61" w14:textId="6E64DF4D" w:rsidR="009A3F01" w:rsidRDefault="009A3F01" w:rsidP="009A3F01">
      <w:pPr>
        <w:jc w:val="both"/>
      </w:pPr>
      <w:r w:rsidRPr="00434302">
        <w:t xml:space="preserve">2. </w:t>
      </w:r>
      <w:r w:rsidR="00CD2DC7">
        <w:t>Цивільний кодекс України //</w:t>
      </w:r>
      <w:r w:rsidR="00CD2DC7" w:rsidRPr="00CD2DC7">
        <w:rPr>
          <w:b/>
          <w:bCs/>
          <w:color w:val="333333"/>
          <w:shd w:val="clear" w:color="auto" w:fill="FFFFFF"/>
        </w:rPr>
        <w:t xml:space="preserve"> </w:t>
      </w:r>
      <w:r w:rsidR="00CD2DC7" w:rsidRPr="00CD2DC7">
        <w:rPr>
          <w:color w:val="333333"/>
          <w:shd w:val="clear" w:color="auto" w:fill="FFFFFF"/>
        </w:rPr>
        <w:t>Відомості Верховної Ради України (ВВР), 2003, №№ 40-44, ст.356</w:t>
      </w:r>
      <w:r w:rsidR="00CD2DC7">
        <w:rPr>
          <w:color w:val="333333"/>
          <w:shd w:val="clear" w:color="auto" w:fill="FFFFFF"/>
        </w:rPr>
        <w:t xml:space="preserve">. </w:t>
      </w:r>
      <w:r w:rsidR="00CD2DC7" w:rsidRPr="00434302">
        <w:t>[Електронний ресурс]. - Режим доступу :</w:t>
      </w:r>
      <w:r w:rsidR="00CD2DC7" w:rsidRPr="00CD2DC7">
        <w:t xml:space="preserve"> </w:t>
      </w:r>
      <w:hyperlink r:id="rId16" w:anchor="Text" w:history="1">
        <w:r w:rsidR="00CD2DC7" w:rsidRPr="00BB0052">
          <w:rPr>
            <w:rStyle w:val="a3"/>
            <w:lang w:eastAsia="en-US"/>
          </w:rPr>
          <w:t>https://zakon.rada.gov.ua/laws/show/435-15#Text</w:t>
        </w:r>
      </w:hyperlink>
    </w:p>
    <w:p w14:paraId="36219245" w14:textId="0CE2D6C2" w:rsidR="009A3F01" w:rsidRDefault="009A3F01" w:rsidP="009A3F01">
      <w:pPr>
        <w:jc w:val="both"/>
      </w:pPr>
      <w:r w:rsidRPr="00434302">
        <w:t xml:space="preserve">3. </w:t>
      </w:r>
      <w:r w:rsidR="00CD2DC7">
        <w:t>Господарський кодекс України</w:t>
      </w:r>
      <w:r w:rsidRPr="00434302">
        <w:t xml:space="preserve"> // </w:t>
      </w:r>
      <w:r w:rsidR="00CD2DC7" w:rsidRPr="00CD2DC7">
        <w:rPr>
          <w:color w:val="333333"/>
          <w:shd w:val="clear" w:color="auto" w:fill="FFFFFF"/>
        </w:rPr>
        <w:t>Відомості Верховної Ради України (ВВР), 2003, № 18, № 19-20, № 21-22, ст.144</w:t>
      </w:r>
      <w:r w:rsidRPr="00434302">
        <w:t xml:space="preserve"> [Електронний ресурс]. - Режим доступу : </w:t>
      </w:r>
      <w:hyperlink r:id="rId17" w:anchor="Text" w:history="1">
        <w:r w:rsidR="00CD2DC7" w:rsidRPr="00BB0052">
          <w:rPr>
            <w:rStyle w:val="a3"/>
            <w:lang w:eastAsia="en-US"/>
          </w:rPr>
          <w:t>https://zakon.rada.gov.ua/laws/show/436-15#Text</w:t>
        </w:r>
      </w:hyperlink>
      <w:r w:rsidRPr="00434302">
        <w:t>;</w:t>
      </w:r>
    </w:p>
    <w:p w14:paraId="42C121F0" w14:textId="71102F20" w:rsidR="00CD2DC7" w:rsidRPr="00CD2DC7" w:rsidRDefault="009A3F01" w:rsidP="00CD2DC7">
      <w:pPr>
        <w:pStyle w:val="3547"/>
        <w:spacing w:before="0" w:beforeAutospacing="0" w:after="0" w:afterAutospacing="0"/>
        <w:jc w:val="both"/>
        <w:rPr>
          <w:lang w:val="uk-UA"/>
        </w:rPr>
      </w:pPr>
      <w:r w:rsidRPr="00434302">
        <w:t>4</w:t>
      </w:r>
      <w:r w:rsidRPr="00CD2DC7">
        <w:rPr>
          <w:lang w:val="uk-UA"/>
        </w:rPr>
        <w:t xml:space="preserve">. </w:t>
      </w:r>
      <w:r w:rsidR="00CD2DC7" w:rsidRPr="00CD2DC7">
        <w:rPr>
          <w:rFonts w:ascii="Cambria" w:hAnsi="Cambria"/>
          <w:color w:val="000000"/>
          <w:sz w:val="22"/>
          <w:szCs w:val="22"/>
          <w:lang w:val="uk-UA"/>
        </w:rPr>
        <w:t> Правознавство : хрестоматія.:</w:t>
      </w:r>
      <w:r w:rsidR="00796886">
        <w:rPr>
          <w:rFonts w:ascii="Cambria" w:hAnsi="Cambria"/>
          <w:color w:val="000000"/>
          <w:sz w:val="22"/>
          <w:szCs w:val="22"/>
          <w:lang w:val="uk-UA"/>
        </w:rPr>
        <w:t xml:space="preserve"> </w:t>
      </w:r>
      <w:r w:rsidR="00CD2DC7" w:rsidRPr="00CD2DC7">
        <w:rPr>
          <w:rFonts w:ascii="Cambria" w:hAnsi="Cambria"/>
          <w:color w:val="000000"/>
          <w:sz w:val="22"/>
          <w:szCs w:val="22"/>
          <w:lang w:val="uk-UA"/>
        </w:rPr>
        <w:t>Л.В. Перевалова, І.В., Лисенко, Г. М. </w:t>
      </w:r>
      <w:proofErr w:type="spellStart"/>
      <w:r w:rsidR="00CD2DC7" w:rsidRPr="00CD2DC7">
        <w:rPr>
          <w:rFonts w:ascii="Cambria" w:hAnsi="Cambria"/>
          <w:color w:val="000000"/>
          <w:sz w:val="22"/>
          <w:szCs w:val="22"/>
          <w:lang w:val="uk-UA"/>
        </w:rPr>
        <w:t>Гаряєва</w:t>
      </w:r>
      <w:proofErr w:type="spellEnd"/>
      <w:r w:rsidR="00CD2DC7" w:rsidRPr="00CD2DC7">
        <w:rPr>
          <w:rFonts w:ascii="Cambria" w:hAnsi="Cambria"/>
          <w:color w:val="000000"/>
          <w:sz w:val="22"/>
          <w:szCs w:val="22"/>
          <w:lang w:val="uk-UA"/>
        </w:rPr>
        <w:t xml:space="preserve"> та ін. Харків : ФОП </w:t>
      </w:r>
      <w:proofErr w:type="spellStart"/>
      <w:r w:rsidR="00CD2DC7" w:rsidRPr="00CD2DC7">
        <w:rPr>
          <w:rFonts w:ascii="Cambria" w:hAnsi="Cambria"/>
          <w:color w:val="000000"/>
          <w:sz w:val="22"/>
          <w:szCs w:val="22"/>
          <w:lang w:val="uk-UA"/>
        </w:rPr>
        <w:t>Панов</w:t>
      </w:r>
      <w:proofErr w:type="spellEnd"/>
      <w:r w:rsidR="00CD2DC7" w:rsidRPr="00CD2DC7">
        <w:rPr>
          <w:rFonts w:ascii="Cambria" w:hAnsi="Cambria"/>
          <w:color w:val="000000"/>
          <w:sz w:val="22"/>
          <w:szCs w:val="22"/>
          <w:lang w:val="uk-UA"/>
        </w:rPr>
        <w:t xml:space="preserve"> А.М., 2019</w:t>
      </w:r>
      <w:r w:rsidR="00796886">
        <w:rPr>
          <w:rFonts w:ascii="Cambria" w:hAnsi="Cambria"/>
          <w:color w:val="000000"/>
          <w:sz w:val="22"/>
          <w:szCs w:val="22"/>
          <w:lang w:val="uk-UA"/>
        </w:rPr>
        <w:t xml:space="preserve">. - </w:t>
      </w:r>
      <w:r w:rsidR="00CD2DC7" w:rsidRPr="00CD2DC7">
        <w:rPr>
          <w:rFonts w:ascii="Cambria" w:hAnsi="Cambria"/>
          <w:color w:val="000000"/>
          <w:sz w:val="22"/>
          <w:szCs w:val="22"/>
          <w:lang w:val="uk-UA"/>
        </w:rPr>
        <w:t xml:space="preserve"> 224с.</w:t>
      </w:r>
    </w:p>
    <w:p w14:paraId="063FBAEC" w14:textId="5A7E4009" w:rsidR="00CD2DC7" w:rsidRPr="00CD2DC7" w:rsidRDefault="00CD2DC7" w:rsidP="00CD2DC7">
      <w:pPr>
        <w:pStyle w:val="a6"/>
        <w:spacing w:before="0" w:beforeAutospacing="0" w:after="0" w:afterAutospacing="0"/>
        <w:jc w:val="both"/>
        <w:rPr>
          <w:lang w:val="uk-UA"/>
        </w:rPr>
      </w:pPr>
      <w:r>
        <w:rPr>
          <w:rFonts w:ascii="Cambria" w:hAnsi="Cambria"/>
          <w:color w:val="000000"/>
          <w:sz w:val="22"/>
          <w:szCs w:val="22"/>
          <w:lang w:val="uk-UA"/>
        </w:rPr>
        <w:t>5</w:t>
      </w:r>
      <w:r w:rsidRPr="00CD2DC7">
        <w:rPr>
          <w:rFonts w:ascii="Cambria" w:hAnsi="Cambria"/>
          <w:color w:val="000000"/>
          <w:sz w:val="22"/>
          <w:szCs w:val="22"/>
          <w:lang w:val="uk-UA"/>
        </w:rPr>
        <w:t xml:space="preserve">. Правове регулювання внутрішнього ринку Європейського Союзу : </w:t>
      </w:r>
      <w:proofErr w:type="spellStart"/>
      <w:r w:rsidRPr="00CD2DC7">
        <w:rPr>
          <w:rFonts w:ascii="Cambria" w:hAnsi="Cambria"/>
          <w:color w:val="000000"/>
          <w:sz w:val="22"/>
          <w:szCs w:val="22"/>
          <w:lang w:val="uk-UA"/>
        </w:rPr>
        <w:t>навч</w:t>
      </w:r>
      <w:proofErr w:type="spellEnd"/>
      <w:r w:rsidRPr="00CD2DC7">
        <w:rPr>
          <w:rFonts w:ascii="Cambria" w:hAnsi="Cambria"/>
          <w:color w:val="000000"/>
          <w:sz w:val="22"/>
          <w:szCs w:val="22"/>
          <w:lang w:val="uk-UA"/>
        </w:rPr>
        <w:t xml:space="preserve">.-метод. </w:t>
      </w:r>
      <w:proofErr w:type="spellStart"/>
      <w:r w:rsidRPr="00CD2DC7">
        <w:rPr>
          <w:rFonts w:ascii="Cambria" w:hAnsi="Cambria"/>
          <w:color w:val="000000"/>
          <w:sz w:val="22"/>
          <w:szCs w:val="22"/>
          <w:lang w:val="uk-UA"/>
        </w:rPr>
        <w:t>посіб</w:t>
      </w:r>
      <w:proofErr w:type="spellEnd"/>
      <w:r w:rsidRPr="00CD2DC7">
        <w:rPr>
          <w:rFonts w:ascii="Cambria" w:hAnsi="Cambria"/>
          <w:color w:val="000000"/>
          <w:sz w:val="22"/>
          <w:szCs w:val="22"/>
          <w:lang w:val="uk-UA"/>
        </w:rPr>
        <w:t>. / Л.В. Перевалова, О.В. </w:t>
      </w:r>
      <w:proofErr w:type="spellStart"/>
      <w:r w:rsidRPr="00CD2DC7">
        <w:rPr>
          <w:rFonts w:ascii="Cambria" w:hAnsi="Cambria"/>
          <w:color w:val="000000"/>
          <w:sz w:val="22"/>
          <w:szCs w:val="22"/>
          <w:lang w:val="uk-UA"/>
        </w:rPr>
        <w:t>Гаєвая</w:t>
      </w:r>
      <w:proofErr w:type="spellEnd"/>
      <w:r w:rsidRPr="00CD2DC7">
        <w:rPr>
          <w:rFonts w:ascii="Cambria" w:hAnsi="Cambria"/>
          <w:color w:val="000000"/>
          <w:sz w:val="22"/>
          <w:szCs w:val="22"/>
          <w:lang w:val="uk-UA"/>
        </w:rPr>
        <w:t>, Г.М. </w:t>
      </w:r>
      <w:proofErr w:type="spellStart"/>
      <w:r w:rsidRPr="00CD2DC7">
        <w:rPr>
          <w:rFonts w:ascii="Cambria" w:hAnsi="Cambria"/>
          <w:color w:val="000000"/>
          <w:sz w:val="22"/>
          <w:szCs w:val="22"/>
          <w:lang w:val="uk-UA"/>
        </w:rPr>
        <w:t>Гаряєва</w:t>
      </w:r>
      <w:proofErr w:type="spellEnd"/>
      <w:r w:rsidRPr="00CD2DC7">
        <w:rPr>
          <w:rFonts w:ascii="Cambria" w:hAnsi="Cambria"/>
          <w:color w:val="000000"/>
          <w:sz w:val="22"/>
          <w:szCs w:val="22"/>
          <w:lang w:val="uk-UA"/>
        </w:rPr>
        <w:t xml:space="preserve">. Харків : ФОП </w:t>
      </w:r>
      <w:proofErr w:type="spellStart"/>
      <w:r w:rsidRPr="00CD2DC7">
        <w:rPr>
          <w:rFonts w:ascii="Cambria" w:hAnsi="Cambria"/>
          <w:color w:val="000000"/>
          <w:sz w:val="22"/>
          <w:szCs w:val="22"/>
          <w:lang w:val="uk-UA"/>
        </w:rPr>
        <w:t>Панов</w:t>
      </w:r>
      <w:proofErr w:type="spellEnd"/>
      <w:r w:rsidRPr="00CD2DC7">
        <w:rPr>
          <w:rFonts w:ascii="Cambria" w:hAnsi="Cambria"/>
          <w:color w:val="000000"/>
          <w:sz w:val="22"/>
          <w:szCs w:val="22"/>
          <w:lang w:val="uk-UA"/>
        </w:rPr>
        <w:t xml:space="preserve"> А.М., 2020</w:t>
      </w:r>
      <w:r w:rsidR="00796886">
        <w:rPr>
          <w:rFonts w:ascii="Cambria" w:hAnsi="Cambria"/>
          <w:color w:val="000000"/>
          <w:sz w:val="22"/>
          <w:szCs w:val="22"/>
          <w:lang w:val="uk-UA"/>
        </w:rPr>
        <w:t xml:space="preserve">. - </w:t>
      </w:r>
      <w:r w:rsidRPr="00CD2DC7">
        <w:rPr>
          <w:rFonts w:ascii="Cambria" w:hAnsi="Cambria"/>
          <w:color w:val="000000"/>
          <w:sz w:val="22"/>
          <w:szCs w:val="22"/>
          <w:lang w:val="uk-UA"/>
        </w:rPr>
        <w:t xml:space="preserve"> 68 с.</w:t>
      </w:r>
    </w:p>
    <w:p w14:paraId="55F2B531" w14:textId="543668DD" w:rsidR="00CD2DC7" w:rsidRPr="00CD2DC7" w:rsidRDefault="00CD2DC7" w:rsidP="00CD2DC7">
      <w:pPr>
        <w:pStyle w:val="a6"/>
        <w:spacing w:before="0" w:beforeAutospacing="0" w:after="0" w:afterAutospacing="0"/>
        <w:jc w:val="both"/>
        <w:rPr>
          <w:lang w:val="uk-UA"/>
        </w:rPr>
      </w:pPr>
      <w:r>
        <w:rPr>
          <w:rFonts w:ascii="Cambria" w:hAnsi="Cambria"/>
          <w:color w:val="000000"/>
          <w:sz w:val="22"/>
          <w:szCs w:val="22"/>
          <w:lang w:val="uk-UA"/>
        </w:rPr>
        <w:t>6</w:t>
      </w:r>
      <w:r w:rsidRPr="00CD2DC7">
        <w:rPr>
          <w:rFonts w:ascii="Cambria" w:hAnsi="Cambria"/>
          <w:color w:val="000000"/>
          <w:sz w:val="22"/>
          <w:szCs w:val="22"/>
          <w:lang w:val="uk-UA"/>
        </w:rPr>
        <w:t xml:space="preserve">. Тезаурус з правознавства: / Перевалова Л.В., </w:t>
      </w:r>
      <w:proofErr w:type="spellStart"/>
      <w:r w:rsidRPr="00CD2DC7">
        <w:rPr>
          <w:rFonts w:ascii="Cambria" w:hAnsi="Cambria"/>
          <w:color w:val="000000"/>
          <w:sz w:val="22"/>
          <w:szCs w:val="22"/>
          <w:lang w:val="uk-UA"/>
        </w:rPr>
        <w:t>Гаєвая</w:t>
      </w:r>
      <w:proofErr w:type="spellEnd"/>
      <w:r w:rsidRPr="00CD2DC7">
        <w:rPr>
          <w:rFonts w:ascii="Cambria" w:hAnsi="Cambria"/>
          <w:color w:val="000000"/>
          <w:sz w:val="22"/>
          <w:szCs w:val="22"/>
          <w:lang w:val="uk-UA"/>
        </w:rPr>
        <w:t xml:space="preserve"> О.В., </w:t>
      </w:r>
      <w:proofErr w:type="spellStart"/>
      <w:r w:rsidRPr="00CD2DC7">
        <w:rPr>
          <w:rFonts w:ascii="Cambria" w:hAnsi="Cambria"/>
          <w:color w:val="000000"/>
          <w:sz w:val="22"/>
          <w:szCs w:val="22"/>
          <w:lang w:val="uk-UA"/>
        </w:rPr>
        <w:t>Гаряєва</w:t>
      </w:r>
      <w:proofErr w:type="spellEnd"/>
      <w:r w:rsidRPr="00CD2DC7">
        <w:rPr>
          <w:rFonts w:ascii="Cambria" w:hAnsi="Cambria"/>
          <w:color w:val="000000"/>
          <w:sz w:val="22"/>
          <w:szCs w:val="22"/>
          <w:lang w:val="uk-UA"/>
        </w:rPr>
        <w:t xml:space="preserve"> Г.М., Кузьменко О.В., Лисенко І.В., Ткачов М.М. – Харків НТУ «ХПІ», 2021. – 194с. </w:t>
      </w:r>
    </w:p>
    <w:p w14:paraId="5B1E0140" w14:textId="171B72DF" w:rsidR="00CD2DC7" w:rsidRDefault="00CD2DC7" w:rsidP="00CD2DC7">
      <w:pPr>
        <w:pStyle w:val="a6"/>
        <w:spacing w:before="0" w:beforeAutospacing="0" w:after="0" w:afterAutospacing="0"/>
        <w:jc w:val="both"/>
        <w:rPr>
          <w:rFonts w:ascii="Cambria" w:hAnsi="Cambria"/>
          <w:color w:val="000000"/>
          <w:sz w:val="22"/>
          <w:szCs w:val="22"/>
          <w:lang w:val="uk-UA"/>
        </w:rPr>
      </w:pPr>
      <w:r>
        <w:rPr>
          <w:rFonts w:ascii="Cambria" w:hAnsi="Cambria"/>
          <w:color w:val="000000"/>
          <w:sz w:val="22"/>
          <w:szCs w:val="22"/>
          <w:lang w:val="uk-UA"/>
        </w:rPr>
        <w:t>7</w:t>
      </w:r>
      <w:r w:rsidRPr="00CD2DC7">
        <w:rPr>
          <w:rFonts w:ascii="Cambria" w:hAnsi="Cambria"/>
          <w:color w:val="000000"/>
          <w:sz w:val="22"/>
          <w:szCs w:val="22"/>
          <w:lang w:val="uk-UA"/>
        </w:rPr>
        <w:t xml:space="preserve">. Правові засади управлінської діяльності: </w:t>
      </w:r>
      <w:proofErr w:type="spellStart"/>
      <w:r w:rsidRPr="00CD2DC7">
        <w:rPr>
          <w:rFonts w:ascii="Cambria" w:hAnsi="Cambria"/>
          <w:color w:val="000000"/>
          <w:sz w:val="22"/>
          <w:szCs w:val="22"/>
          <w:lang w:val="uk-UA"/>
        </w:rPr>
        <w:t>навч</w:t>
      </w:r>
      <w:proofErr w:type="spellEnd"/>
      <w:r w:rsidRPr="00CD2DC7">
        <w:rPr>
          <w:rFonts w:ascii="Cambria" w:hAnsi="Cambria"/>
          <w:color w:val="000000"/>
          <w:sz w:val="22"/>
          <w:szCs w:val="22"/>
          <w:lang w:val="uk-UA"/>
        </w:rPr>
        <w:t xml:space="preserve">.-метод. </w:t>
      </w:r>
      <w:proofErr w:type="spellStart"/>
      <w:r w:rsidRPr="00CD2DC7">
        <w:rPr>
          <w:rFonts w:ascii="Cambria" w:hAnsi="Cambria"/>
          <w:color w:val="000000"/>
          <w:sz w:val="22"/>
          <w:szCs w:val="22"/>
          <w:lang w:val="uk-UA"/>
        </w:rPr>
        <w:t>посіб</w:t>
      </w:r>
      <w:proofErr w:type="spellEnd"/>
      <w:r w:rsidRPr="00CD2DC7">
        <w:rPr>
          <w:rFonts w:ascii="Cambria" w:hAnsi="Cambria"/>
          <w:color w:val="000000"/>
          <w:sz w:val="22"/>
          <w:szCs w:val="22"/>
          <w:lang w:val="uk-UA"/>
        </w:rPr>
        <w:t>. / Л.В. Перевалова, О.В. </w:t>
      </w:r>
      <w:proofErr w:type="spellStart"/>
      <w:r w:rsidRPr="00CD2DC7">
        <w:rPr>
          <w:rFonts w:ascii="Cambria" w:hAnsi="Cambria"/>
          <w:color w:val="000000"/>
          <w:sz w:val="22"/>
          <w:szCs w:val="22"/>
          <w:lang w:val="uk-UA"/>
        </w:rPr>
        <w:t>Гаєвая</w:t>
      </w:r>
      <w:proofErr w:type="spellEnd"/>
      <w:r w:rsidRPr="00CD2DC7">
        <w:rPr>
          <w:rFonts w:ascii="Cambria" w:hAnsi="Cambria"/>
          <w:color w:val="000000"/>
          <w:sz w:val="22"/>
          <w:szCs w:val="22"/>
          <w:lang w:val="uk-UA"/>
        </w:rPr>
        <w:t>, Г.М. </w:t>
      </w:r>
      <w:proofErr w:type="spellStart"/>
      <w:r w:rsidRPr="00CD2DC7">
        <w:rPr>
          <w:rFonts w:ascii="Cambria" w:hAnsi="Cambria"/>
          <w:color w:val="000000"/>
          <w:sz w:val="22"/>
          <w:szCs w:val="22"/>
          <w:lang w:val="uk-UA"/>
        </w:rPr>
        <w:t>Гаряєва</w:t>
      </w:r>
      <w:proofErr w:type="spellEnd"/>
      <w:r w:rsidRPr="00CD2DC7">
        <w:rPr>
          <w:rFonts w:ascii="Cambria" w:hAnsi="Cambria"/>
          <w:color w:val="000000"/>
          <w:sz w:val="22"/>
          <w:szCs w:val="22"/>
          <w:lang w:val="uk-UA"/>
        </w:rPr>
        <w:t xml:space="preserve">, І.В. Лисенко. Харків : ФОП </w:t>
      </w:r>
      <w:proofErr w:type="spellStart"/>
      <w:r w:rsidRPr="00CD2DC7">
        <w:rPr>
          <w:rFonts w:ascii="Cambria" w:hAnsi="Cambria"/>
          <w:color w:val="000000"/>
          <w:sz w:val="22"/>
          <w:szCs w:val="22"/>
          <w:lang w:val="uk-UA"/>
        </w:rPr>
        <w:t>Панов</w:t>
      </w:r>
      <w:proofErr w:type="spellEnd"/>
      <w:r w:rsidRPr="00CD2DC7">
        <w:rPr>
          <w:rFonts w:ascii="Cambria" w:hAnsi="Cambria"/>
          <w:color w:val="000000"/>
          <w:sz w:val="22"/>
          <w:szCs w:val="22"/>
          <w:lang w:val="uk-UA"/>
        </w:rPr>
        <w:t> А.М., 2020.</w:t>
      </w:r>
      <w:r w:rsidR="00796886">
        <w:rPr>
          <w:rFonts w:ascii="Cambria" w:hAnsi="Cambria"/>
          <w:color w:val="000000"/>
          <w:sz w:val="22"/>
          <w:szCs w:val="22"/>
          <w:lang w:val="uk-UA"/>
        </w:rPr>
        <w:t xml:space="preserve"> - </w:t>
      </w:r>
      <w:r w:rsidRPr="00CD2DC7">
        <w:rPr>
          <w:rFonts w:ascii="Cambria" w:hAnsi="Cambria"/>
          <w:color w:val="000000"/>
          <w:sz w:val="22"/>
          <w:szCs w:val="22"/>
          <w:lang w:val="uk-UA"/>
        </w:rPr>
        <w:t xml:space="preserve"> 50 с. </w:t>
      </w:r>
    </w:p>
    <w:p w14:paraId="63A54D3F" w14:textId="4B555AB3" w:rsidR="00796886" w:rsidRDefault="00CD2DC7" w:rsidP="00796886">
      <w:pPr>
        <w:pStyle w:val="a7"/>
        <w:spacing w:after="0" w:line="264" w:lineRule="auto"/>
        <w:ind w:left="709" w:hanging="709"/>
        <w:jc w:val="both"/>
        <w:rPr>
          <w:rFonts w:ascii="Cambria" w:hAnsi="Cambria"/>
          <w:color w:val="000000"/>
          <w:sz w:val="22"/>
          <w:szCs w:val="22"/>
          <w:lang w:val="uk-UA"/>
        </w:rPr>
      </w:pPr>
      <w:r>
        <w:rPr>
          <w:rFonts w:ascii="Cambria" w:hAnsi="Cambria"/>
          <w:color w:val="000000"/>
          <w:sz w:val="22"/>
          <w:szCs w:val="22"/>
          <w:lang w:val="uk-UA"/>
        </w:rPr>
        <w:t xml:space="preserve">8. </w:t>
      </w:r>
      <w:r w:rsidR="00796886">
        <w:rPr>
          <w:rFonts w:ascii="Cambria" w:hAnsi="Cambria"/>
          <w:color w:val="000000"/>
          <w:sz w:val="22"/>
          <w:szCs w:val="22"/>
          <w:lang w:val="uk-UA"/>
        </w:rPr>
        <w:t xml:space="preserve"> Правове регулювання договірних відносин: навчальний посібник/ Г.М. </w:t>
      </w:r>
      <w:proofErr w:type="spellStart"/>
      <w:r w:rsidR="00796886">
        <w:rPr>
          <w:rFonts w:ascii="Cambria" w:hAnsi="Cambria"/>
          <w:color w:val="000000"/>
          <w:sz w:val="22"/>
          <w:szCs w:val="22"/>
          <w:lang w:val="uk-UA"/>
        </w:rPr>
        <w:t>Гаряєва</w:t>
      </w:r>
      <w:proofErr w:type="spellEnd"/>
      <w:r w:rsidR="00796886">
        <w:rPr>
          <w:rFonts w:ascii="Cambria" w:hAnsi="Cambria"/>
          <w:color w:val="000000"/>
          <w:sz w:val="22"/>
          <w:szCs w:val="22"/>
          <w:lang w:val="uk-UA"/>
        </w:rPr>
        <w:t xml:space="preserve">, </w:t>
      </w:r>
      <w:proofErr w:type="spellStart"/>
      <w:r w:rsidR="00796886">
        <w:rPr>
          <w:rFonts w:ascii="Cambria" w:hAnsi="Cambria"/>
          <w:color w:val="000000"/>
          <w:sz w:val="22"/>
          <w:szCs w:val="22"/>
          <w:lang w:val="uk-UA"/>
        </w:rPr>
        <w:t>О.В.Гаєвая</w:t>
      </w:r>
      <w:proofErr w:type="spellEnd"/>
      <w:r w:rsidR="00796886">
        <w:rPr>
          <w:rFonts w:ascii="Cambria" w:hAnsi="Cambria"/>
          <w:color w:val="000000"/>
          <w:sz w:val="22"/>
          <w:szCs w:val="22"/>
          <w:lang w:val="uk-UA"/>
        </w:rPr>
        <w:t xml:space="preserve">,   </w:t>
      </w:r>
    </w:p>
    <w:p w14:paraId="6A5FA1C3" w14:textId="1955FACD" w:rsidR="00796886" w:rsidRPr="00796886" w:rsidRDefault="00796886" w:rsidP="00796886">
      <w:pPr>
        <w:pStyle w:val="a7"/>
        <w:spacing w:after="0" w:line="264" w:lineRule="auto"/>
        <w:ind w:left="709" w:hanging="709"/>
        <w:rPr>
          <w:rFonts w:ascii="Cambria" w:hAnsi="Cambria"/>
          <w:sz w:val="22"/>
          <w:szCs w:val="22"/>
          <w:lang w:val="uk-UA"/>
        </w:rPr>
      </w:pPr>
      <w:r w:rsidRPr="00796886">
        <w:rPr>
          <w:rFonts w:ascii="Cambria" w:hAnsi="Cambria"/>
          <w:sz w:val="22"/>
          <w:szCs w:val="22"/>
          <w:lang w:val="uk-UA"/>
        </w:rPr>
        <w:t>О.В.</w:t>
      </w:r>
      <w:r>
        <w:rPr>
          <w:rFonts w:ascii="Cambria" w:hAnsi="Cambria"/>
          <w:sz w:val="22"/>
          <w:szCs w:val="22"/>
          <w:lang w:val="uk-UA"/>
        </w:rPr>
        <w:t xml:space="preserve"> </w:t>
      </w:r>
      <w:r w:rsidRPr="00796886">
        <w:rPr>
          <w:rFonts w:ascii="Cambria" w:hAnsi="Cambria"/>
          <w:sz w:val="22"/>
          <w:szCs w:val="22"/>
          <w:lang w:val="uk-UA"/>
        </w:rPr>
        <w:t>Кузьменко</w:t>
      </w:r>
      <w:r>
        <w:rPr>
          <w:rFonts w:ascii="Cambria" w:hAnsi="Cambria"/>
          <w:sz w:val="22"/>
          <w:szCs w:val="22"/>
          <w:lang w:val="uk-UA"/>
        </w:rPr>
        <w:t>, І.В. Лисенко, Л.В. Перевалова.- Харків: НТУ «ХПІ», 2020. - 404 с.</w:t>
      </w:r>
    </w:p>
    <w:p w14:paraId="4F7481EC" w14:textId="37217935" w:rsidR="00CD2DC7" w:rsidRPr="00796886" w:rsidRDefault="00CD2DC7" w:rsidP="00796886">
      <w:pPr>
        <w:pStyle w:val="a7"/>
        <w:spacing w:after="0" w:line="264" w:lineRule="auto"/>
        <w:jc w:val="both"/>
        <w:rPr>
          <w:lang w:val="uk-UA"/>
        </w:rPr>
      </w:pPr>
      <w:r>
        <w:rPr>
          <w:rFonts w:ascii="Cambria" w:hAnsi="Cambria"/>
          <w:color w:val="000000"/>
          <w:sz w:val="22"/>
          <w:szCs w:val="22"/>
          <w:lang w:val="uk-UA"/>
        </w:rPr>
        <w:lastRenderedPageBreak/>
        <w:t xml:space="preserve">9. </w:t>
      </w:r>
      <w:r w:rsidRPr="00CD2DC7">
        <w:rPr>
          <w:rFonts w:ascii="Cambria" w:hAnsi="Cambria"/>
          <w:color w:val="000000"/>
          <w:sz w:val="22"/>
          <w:szCs w:val="22"/>
          <w:lang w:val="uk-UA"/>
        </w:rPr>
        <w:t>Правове регулювання господарської діяльності в Україні.</w:t>
      </w:r>
      <w:r w:rsidR="00796886">
        <w:rPr>
          <w:rFonts w:ascii="Cambria" w:hAnsi="Cambria"/>
          <w:color w:val="000000"/>
          <w:sz w:val="22"/>
          <w:szCs w:val="22"/>
          <w:lang w:val="uk-UA"/>
        </w:rPr>
        <w:t xml:space="preserve"> </w:t>
      </w:r>
      <w:proofErr w:type="spellStart"/>
      <w:r w:rsidR="00796886" w:rsidRPr="00CD2DC7">
        <w:rPr>
          <w:rFonts w:ascii="Cambria" w:hAnsi="Cambria"/>
          <w:color w:val="000000"/>
          <w:sz w:val="22"/>
          <w:szCs w:val="22"/>
          <w:lang w:val="uk-UA"/>
        </w:rPr>
        <w:t>Legal</w:t>
      </w:r>
      <w:proofErr w:type="spellEnd"/>
      <w:r w:rsidR="00796886" w:rsidRPr="00CD2DC7">
        <w:rPr>
          <w:rFonts w:ascii="Cambria" w:hAnsi="Cambria"/>
          <w:color w:val="000000"/>
          <w:sz w:val="22"/>
          <w:szCs w:val="22"/>
          <w:lang w:val="uk-UA"/>
        </w:rPr>
        <w:t xml:space="preserve"> </w:t>
      </w:r>
      <w:proofErr w:type="spellStart"/>
      <w:r w:rsidR="00796886" w:rsidRPr="00CD2DC7">
        <w:rPr>
          <w:rFonts w:ascii="Cambria" w:hAnsi="Cambria"/>
          <w:color w:val="000000"/>
          <w:sz w:val="22"/>
          <w:szCs w:val="22"/>
          <w:lang w:val="uk-UA"/>
        </w:rPr>
        <w:t>regulation</w:t>
      </w:r>
      <w:proofErr w:type="spellEnd"/>
      <w:r w:rsidR="00796886" w:rsidRPr="00CD2DC7">
        <w:rPr>
          <w:rFonts w:ascii="Cambria" w:hAnsi="Cambria"/>
          <w:color w:val="000000"/>
          <w:sz w:val="22"/>
          <w:szCs w:val="22"/>
          <w:lang w:val="uk-UA"/>
        </w:rPr>
        <w:t xml:space="preserve"> </w:t>
      </w:r>
      <w:proofErr w:type="spellStart"/>
      <w:r w:rsidR="00796886" w:rsidRPr="00CD2DC7">
        <w:rPr>
          <w:rFonts w:ascii="Cambria" w:hAnsi="Cambria"/>
          <w:color w:val="000000"/>
          <w:sz w:val="22"/>
          <w:szCs w:val="22"/>
          <w:lang w:val="uk-UA"/>
        </w:rPr>
        <w:t>of</w:t>
      </w:r>
      <w:proofErr w:type="spellEnd"/>
      <w:r w:rsidR="00796886" w:rsidRPr="00CD2DC7">
        <w:rPr>
          <w:rFonts w:ascii="Cambria" w:hAnsi="Cambria"/>
          <w:color w:val="000000"/>
          <w:sz w:val="22"/>
          <w:szCs w:val="22"/>
          <w:lang w:val="uk-UA"/>
        </w:rPr>
        <w:t xml:space="preserve"> </w:t>
      </w:r>
      <w:proofErr w:type="spellStart"/>
      <w:r w:rsidR="00796886" w:rsidRPr="00CD2DC7">
        <w:rPr>
          <w:rFonts w:ascii="Cambria" w:hAnsi="Cambria"/>
          <w:color w:val="000000"/>
          <w:sz w:val="22"/>
          <w:szCs w:val="22"/>
          <w:lang w:val="uk-UA"/>
        </w:rPr>
        <w:t>economic</w:t>
      </w:r>
      <w:proofErr w:type="spellEnd"/>
      <w:r w:rsidR="00796886" w:rsidRPr="00CD2DC7">
        <w:rPr>
          <w:rFonts w:ascii="Cambria" w:hAnsi="Cambria"/>
          <w:color w:val="000000"/>
          <w:sz w:val="22"/>
          <w:szCs w:val="22"/>
          <w:lang w:val="uk-UA"/>
        </w:rPr>
        <w:t xml:space="preserve"> </w:t>
      </w:r>
      <w:proofErr w:type="spellStart"/>
      <w:r w:rsidR="00796886" w:rsidRPr="00CD2DC7">
        <w:rPr>
          <w:rFonts w:ascii="Cambria" w:hAnsi="Cambria"/>
          <w:color w:val="000000"/>
          <w:sz w:val="22"/>
          <w:szCs w:val="22"/>
          <w:lang w:val="uk-UA"/>
        </w:rPr>
        <w:t>activities</w:t>
      </w:r>
      <w:proofErr w:type="spellEnd"/>
      <w:r w:rsidR="00796886" w:rsidRPr="00CD2DC7">
        <w:rPr>
          <w:rFonts w:ascii="Cambria" w:hAnsi="Cambria"/>
          <w:color w:val="000000"/>
          <w:sz w:val="22"/>
          <w:szCs w:val="22"/>
          <w:lang w:val="uk-UA"/>
        </w:rPr>
        <w:t xml:space="preserve"> </w:t>
      </w:r>
      <w:proofErr w:type="spellStart"/>
      <w:r w:rsidR="00796886" w:rsidRPr="00CD2DC7">
        <w:rPr>
          <w:rFonts w:ascii="Cambria" w:hAnsi="Cambria"/>
          <w:color w:val="000000"/>
          <w:sz w:val="22"/>
          <w:szCs w:val="22"/>
          <w:lang w:val="uk-UA"/>
        </w:rPr>
        <w:t>in</w:t>
      </w:r>
      <w:proofErr w:type="spellEnd"/>
      <w:r w:rsidR="00796886" w:rsidRPr="00CD2DC7">
        <w:rPr>
          <w:rFonts w:ascii="Cambria" w:hAnsi="Cambria"/>
          <w:color w:val="000000"/>
          <w:sz w:val="22"/>
          <w:szCs w:val="22"/>
          <w:lang w:val="uk-UA"/>
        </w:rPr>
        <w:t xml:space="preserve"> </w:t>
      </w:r>
      <w:proofErr w:type="spellStart"/>
      <w:r w:rsidR="00796886" w:rsidRPr="00CD2DC7">
        <w:rPr>
          <w:rFonts w:ascii="Cambria" w:hAnsi="Cambria"/>
          <w:color w:val="000000"/>
          <w:sz w:val="22"/>
          <w:szCs w:val="22"/>
          <w:lang w:val="uk-UA"/>
        </w:rPr>
        <w:t>Ukraine</w:t>
      </w:r>
      <w:proofErr w:type="spellEnd"/>
      <w:r w:rsidRPr="00CD2DC7">
        <w:rPr>
          <w:rFonts w:ascii="Cambria" w:hAnsi="Cambria"/>
          <w:color w:val="000000"/>
          <w:sz w:val="22"/>
          <w:szCs w:val="22"/>
          <w:lang w:val="uk-UA"/>
        </w:rPr>
        <w:t xml:space="preserve"> </w:t>
      </w:r>
      <w:r w:rsidR="00796886">
        <w:rPr>
          <w:rFonts w:ascii="Cambria" w:hAnsi="Cambria"/>
          <w:color w:val="000000"/>
          <w:sz w:val="22"/>
          <w:szCs w:val="22"/>
          <w:lang w:val="uk-UA"/>
        </w:rPr>
        <w:t>(</w:t>
      </w:r>
      <w:r w:rsidRPr="00CD2DC7">
        <w:rPr>
          <w:rFonts w:ascii="Cambria" w:hAnsi="Cambria"/>
          <w:color w:val="000000"/>
          <w:sz w:val="22"/>
          <w:szCs w:val="22"/>
          <w:lang w:val="uk-UA"/>
        </w:rPr>
        <w:t>на англійської мові</w:t>
      </w:r>
      <w:r w:rsidR="00796886">
        <w:rPr>
          <w:rFonts w:ascii="Cambria" w:hAnsi="Cambria"/>
          <w:color w:val="000000"/>
          <w:sz w:val="22"/>
          <w:szCs w:val="22"/>
          <w:lang w:val="uk-UA"/>
        </w:rPr>
        <w:t>)</w:t>
      </w:r>
      <w:r w:rsidRPr="00CD2DC7">
        <w:rPr>
          <w:rFonts w:ascii="Cambria" w:hAnsi="Cambria"/>
          <w:color w:val="000000"/>
          <w:sz w:val="22"/>
          <w:szCs w:val="22"/>
          <w:lang w:val="uk-UA"/>
        </w:rPr>
        <w:t>. /Навчальний посібник</w:t>
      </w:r>
      <w:r w:rsidR="00796886">
        <w:rPr>
          <w:rFonts w:ascii="Cambria" w:hAnsi="Cambria"/>
          <w:color w:val="000000"/>
          <w:sz w:val="22"/>
          <w:szCs w:val="22"/>
          <w:lang w:val="uk-UA"/>
        </w:rPr>
        <w:t xml:space="preserve"> /</w:t>
      </w:r>
      <w:r w:rsidRPr="00CD2DC7">
        <w:rPr>
          <w:rFonts w:ascii="Cambria" w:hAnsi="Cambria"/>
          <w:color w:val="000000"/>
          <w:sz w:val="22"/>
          <w:szCs w:val="22"/>
          <w:lang w:val="uk-UA"/>
        </w:rPr>
        <w:t xml:space="preserve"> </w:t>
      </w:r>
      <w:r w:rsidR="00796886" w:rsidRPr="00CD2DC7">
        <w:rPr>
          <w:rFonts w:ascii="Cambria" w:hAnsi="Cambria"/>
          <w:color w:val="000000"/>
          <w:sz w:val="22"/>
          <w:szCs w:val="22"/>
          <w:lang w:val="uk-UA"/>
        </w:rPr>
        <w:t>Л.В.</w:t>
      </w:r>
      <w:r w:rsidR="00796886">
        <w:rPr>
          <w:rFonts w:ascii="Cambria" w:hAnsi="Cambria"/>
          <w:color w:val="000000"/>
          <w:sz w:val="22"/>
          <w:szCs w:val="22"/>
          <w:lang w:val="uk-UA"/>
        </w:rPr>
        <w:t xml:space="preserve"> </w:t>
      </w:r>
      <w:r w:rsidR="00796886" w:rsidRPr="00CD2DC7">
        <w:rPr>
          <w:rFonts w:ascii="Cambria" w:hAnsi="Cambria"/>
          <w:color w:val="000000"/>
          <w:sz w:val="22"/>
          <w:szCs w:val="22"/>
          <w:lang w:val="uk-UA"/>
        </w:rPr>
        <w:t>Перевалова, І.В.</w:t>
      </w:r>
      <w:r w:rsidR="00796886">
        <w:rPr>
          <w:rFonts w:ascii="Cambria" w:hAnsi="Cambria"/>
          <w:color w:val="000000"/>
          <w:sz w:val="22"/>
          <w:szCs w:val="22"/>
          <w:lang w:val="uk-UA"/>
        </w:rPr>
        <w:t xml:space="preserve"> </w:t>
      </w:r>
      <w:r w:rsidR="00796886" w:rsidRPr="00CD2DC7">
        <w:rPr>
          <w:rFonts w:ascii="Cambria" w:hAnsi="Cambria"/>
          <w:color w:val="000000"/>
          <w:sz w:val="22"/>
          <w:szCs w:val="22"/>
          <w:lang w:val="uk-UA"/>
        </w:rPr>
        <w:t>Лисенко, А.М.</w:t>
      </w:r>
      <w:r w:rsidR="00796886">
        <w:rPr>
          <w:rFonts w:ascii="Cambria" w:hAnsi="Cambria"/>
          <w:color w:val="000000"/>
          <w:sz w:val="22"/>
          <w:szCs w:val="22"/>
          <w:lang w:val="uk-UA"/>
        </w:rPr>
        <w:t xml:space="preserve"> </w:t>
      </w:r>
      <w:r w:rsidR="00796886" w:rsidRPr="00CD2DC7">
        <w:rPr>
          <w:rFonts w:ascii="Cambria" w:hAnsi="Cambria"/>
          <w:color w:val="000000"/>
          <w:sz w:val="22"/>
          <w:szCs w:val="22"/>
          <w:lang w:val="uk-UA"/>
        </w:rPr>
        <w:t>Лисенко, О.В.</w:t>
      </w:r>
      <w:r w:rsidR="00796886">
        <w:rPr>
          <w:rFonts w:ascii="Cambria" w:hAnsi="Cambria"/>
          <w:color w:val="000000"/>
          <w:sz w:val="22"/>
          <w:szCs w:val="22"/>
          <w:lang w:val="uk-UA"/>
        </w:rPr>
        <w:t xml:space="preserve"> </w:t>
      </w:r>
      <w:proofErr w:type="spellStart"/>
      <w:r w:rsidR="00796886" w:rsidRPr="00CD2DC7">
        <w:rPr>
          <w:rFonts w:ascii="Cambria" w:hAnsi="Cambria"/>
          <w:color w:val="000000"/>
          <w:sz w:val="22"/>
          <w:szCs w:val="22"/>
          <w:lang w:val="uk-UA"/>
        </w:rPr>
        <w:t>Гаєвая</w:t>
      </w:r>
      <w:proofErr w:type="spellEnd"/>
      <w:r w:rsidR="00796886" w:rsidRPr="00CD2DC7">
        <w:rPr>
          <w:rFonts w:ascii="Cambria" w:hAnsi="Cambria"/>
          <w:color w:val="000000"/>
          <w:sz w:val="22"/>
          <w:szCs w:val="22"/>
          <w:lang w:val="uk-UA"/>
        </w:rPr>
        <w:t>, Г.М.</w:t>
      </w:r>
      <w:r w:rsidR="00796886">
        <w:rPr>
          <w:rFonts w:ascii="Cambria" w:hAnsi="Cambria"/>
          <w:color w:val="000000"/>
          <w:sz w:val="22"/>
          <w:szCs w:val="22"/>
          <w:lang w:val="uk-UA"/>
        </w:rPr>
        <w:t xml:space="preserve"> </w:t>
      </w:r>
      <w:proofErr w:type="spellStart"/>
      <w:r w:rsidR="00796886" w:rsidRPr="00CD2DC7">
        <w:rPr>
          <w:rFonts w:ascii="Cambria" w:hAnsi="Cambria"/>
          <w:color w:val="000000"/>
          <w:sz w:val="22"/>
          <w:szCs w:val="22"/>
          <w:lang w:val="uk-UA"/>
        </w:rPr>
        <w:t>Гаряєва</w:t>
      </w:r>
      <w:proofErr w:type="spellEnd"/>
      <w:r w:rsidR="00796886" w:rsidRPr="00CD2DC7">
        <w:rPr>
          <w:rFonts w:ascii="Cambria" w:hAnsi="Cambria"/>
          <w:color w:val="000000"/>
          <w:sz w:val="22"/>
          <w:szCs w:val="22"/>
          <w:lang w:val="uk-UA"/>
        </w:rPr>
        <w:t> </w:t>
      </w:r>
      <w:r w:rsidR="00796886">
        <w:rPr>
          <w:rFonts w:ascii="Cambria" w:hAnsi="Cambria"/>
          <w:color w:val="000000"/>
          <w:sz w:val="22"/>
          <w:szCs w:val="22"/>
          <w:lang w:val="uk-UA"/>
        </w:rPr>
        <w:t>.</w:t>
      </w:r>
      <w:r w:rsidR="00796886">
        <w:rPr>
          <w:lang w:val="uk-UA"/>
        </w:rPr>
        <w:t xml:space="preserve"> </w:t>
      </w:r>
      <w:r w:rsidRPr="00CD2DC7">
        <w:rPr>
          <w:rFonts w:ascii="Cambria" w:hAnsi="Cambria"/>
          <w:color w:val="000000"/>
          <w:sz w:val="22"/>
          <w:szCs w:val="22"/>
          <w:lang w:val="uk-UA"/>
        </w:rPr>
        <w:t xml:space="preserve">– Харків: НТУ «ХПІ», 2020.-130с. </w:t>
      </w:r>
    </w:p>
    <w:p w14:paraId="71093FA5" w14:textId="780BBC1E" w:rsidR="00796886" w:rsidRPr="00C6226B" w:rsidRDefault="00796886" w:rsidP="00C6226B">
      <w:pPr>
        <w:jc w:val="both"/>
      </w:pPr>
      <w:r>
        <w:t xml:space="preserve">10. </w:t>
      </w:r>
      <w:r w:rsidRPr="00C6226B">
        <w:t>Правове регулювання підприємницької діяльності</w:t>
      </w:r>
      <w:r w:rsidRPr="00C6226B">
        <w:rPr>
          <w:spacing w:val="1"/>
        </w:rPr>
        <w:t xml:space="preserve"> </w:t>
      </w:r>
      <w:r w:rsidRPr="00C6226B">
        <w:t>в Україні:</w:t>
      </w:r>
      <w:r w:rsidRPr="00C6226B">
        <w:rPr>
          <w:spacing w:val="2"/>
        </w:rPr>
        <w:t xml:space="preserve"> </w:t>
      </w:r>
      <w:r w:rsidRPr="00C6226B">
        <w:t>текст</w:t>
      </w:r>
      <w:r w:rsidRPr="00C6226B">
        <w:rPr>
          <w:spacing w:val="-67"/>
        </w:rPr>
        <w:t xml:space="preserve"> </w:t>
      </w:r>
      <w:r w:rsidRPr="00C6226B">
        <w:t>лекцій /</w:t>
      </w:r>
      <w:r w:rsidRPr="00C6226B">
        <w:rPr>
          <w:spacing w:val="-3"/>
        </w:rPr>
        <w:t xml:space="preserve"> </w:t>
      </w:r>
      <w:r w:rsidRPr="00C6226B">
        <w:t>В. Г.</w:t>
      </w:r>
      <w:r w:rsidRPr="00C6226B">
        <w:rPr>
          <w:spacing w:val="1"/>
        </w:rPr>
        <w:t xml:space="preserve"> </w:t>
      </w:r>
      <w:r w:rsidRPr="00C6226B">
        <w:t>Вергун, Г.</w:t>
      </w:r>
      <w:r w:rsidRPr="00C6226B">
        <w:rPr>
          <w:spacing w:val="1"/>
        </w:rPr>
        <w:t xml:space="preserve"> </w:t>
      </w:r>
      <w:r w:rsidRPr="00C6226B">
        <w:t xml:space="preserve">М. </w:t>
      </w:r>
      <w:proofErr w:type="spellStart"/>
      <w:r w:rsidRPr="00C6226B">
        <w:t>Гаряєва</w:t>
      </w:r>
      <w:proofErr w:type="spellEnd"/>
      <w:r w:rsidRPr="00C6226B">
        <w:t>,</w:t>
      </w:r>
      <w:r w:rsidRPr="00C6226B">
        <w:rPr>
          <w:spacing w:val="1"/>
        </w:rPr>
        <w:t xml:space="preserve"> </w:t>
      </w:r>
      <w:r w:rsidRPr="00C6226B">
        <w:t>О. В. Кузьменко.</w:t>
      </w:r>
      <w:r w:rsidR="00C6226B" w:rsidRPr="00C6226B">
        <w:t xml:space="preserve"> - </w:t>
      </w:r>
      <w:r w:rsidRPr="00C6226B">
        <w:t>Харків</w:t>
      </w:r>
      <w:r w:rsidRPr="00C6226B">
        <w:rPr>
          <w:spacing w:val="-1"/>
        </w:rPr>
        <w:t xml:space="preserve"> </w:t>
      </w:r>
      <w:r w:rsidRPr="00C6226B">
        <w:t xml:space="preserve">: ФОП </w:t>
      </w:r>
      <w:proofErr w:type="spellStart"/>
      <w:r w:rsidRPr="00C6226B">
        <w:t>Панов</w:t>
      </w:r>
      <w:proofErr w:type="spellEnd"/>
      <w:r w:rsidRPr="00C6226B">
        <w:rPr>
          <w:spacing w:val="-1"/>
        </w:rPr>
        <w:t xml:space="preserve"> </w:t>
      </w:r>
      <w:r w:rsidRPr="00C6226B">
        <w:t>А.</w:t>
      </w:r>
      <w:r w:rsidRPr="00C6226B">
        <w:rPr>
          <w:spacing w:val="-1"/>
        </w:rPr>
        <w:t xml:space="preserve"> </w:t>
      </w:r>
      <w:r w:rsidRPr="00C6226B">
        <w:t>М., 2021.</w:t>
      </w:r>
      <w:r w:rsidRPr="00C6226B">
        <w:rPr>
          <w:spacing w:val="-1"/>
        </w:rPr>
        <w:t xml:space="preserve"> </w:t>
      </w:r>
      <w:r w:rsidR="00C6226B">
        <w:rPr>
          <w:spacing w:val="-1"/>
        </w:rPr>
        <w:t xml:space="preserve">- </w:t>
      </w:r>
      <w:r w:rsidRPr="00C6226B">
        <w:t>128 с.</w:t>
      </w:r>
    </w:p>
    <w:p w14:paraId="211253E0" w14:textId="77777777" w:rsidR="007E25A0" w:rsidRDefault="007E25A0" w:rsidP="007E25A0">
      <w:pPr>
        <w:pStyle w:val="2"/>
      </w:pPr>
      <w:r w:rsidRPr="000B3985">
        <w:t>Система оцінювання</w:t>
      </w:r>
    </w:p>
    <w:tbl>
      <w:tblPr>
        <w:tblW w:w="9781" w:type="dxa"/>
        <w:tblInd w:w="142" w:type="dxa"/>
        <w:tblCellMar>
          <w:left w:w="0" w:type="dxa"/>
          <w:right w:w="198" w:type="dxa"/>
        </w:tblCellMar>
        <w:tblLook w:val="00A0" w:firstRow="1" w:lastRow="0" w:firstColumn="1" w:lastColumn="0" w:noHBand="0" w:noVBand="0"/>
      </w:tblPr>
      <w:tblGrid>
        <w:gridCol w:w="5172"/>
        <w:gridCol w:w="4609"/>
      </w:tblGrid>
      <w:tr w:rsidR="007E25A0" w:rsidRPr="00F55CBF" w14:paraId="383C500B" w14:textId="77777777" w:rsidTr="00901DBD">
        <w:tc>
          <w:tcPr>
            <w:tcW w:w="5172" w:type="dxa"/>
          </w:tcPr>
          <w:p w14:paraId="57286D59" w14:textId="77777777" w:rsidR="007E25A0" w:rsidRPr="00F55CBF" w:rsidRDefault="007E25A0" w:rsidP="00625CE1">
            <w:pPr>
              <w:pStyle w:val="3"/>
            </w:pPr>
            <w:r w:rsidRPr="00F55CBF">
              <w:t xml:space="preserve">Критерії оцінювання успішності студента </w:t>
            </w:r>
            <w:r w:rsidRPr="00F55CBF">
              <w:br/>
              <w:t>та розподіл балів</w:t>
            </w:r>
          </w:p>
          <w:p w14:paraId="44F7D948" w14:textId="77777777" w:rsidR="007E25A0" w:rsidRPr="00333759" w:rsidRDefault="007E25A0" w:rsidP="00625CE1">
            <w:r w:rsidRPr="00333759">
              <w:t xml:space="preserve">100% підсумкової оцінки складаються з результатів оцінювання у вигляді </w:t>
            </w:r>
            <w:r>
              <w:t>заліку</w:t>
            </w:r>
            <w:r w:rsidRPr="00333759">
              <w:t xml:space="preserve"> (</w:t>
            </w:r>
            <w:r>
              <w:t>2</w:t>
            </w:r>
            <w:r w:rsidRPr="00333759">
              <w:t>0%) та поточного оцінювання (</w:t>
            </w:r>
            <w:r>
              <w:t>8</w:t>
            </w:r>
            <w:r w:rsidRPr="00333759">
              <w:t xml:space="preserve">0%). </w:t>
            </w:r>
          </w:p>
          <w:p w14:paraId="735772D9" w14:textId="77777777" w:rsidR="007E25A0" w:rsidRPr="00333759" w:rsidRDefault="007E25A0" w:rsidP="00625CE1">
            <w:r>
              <w:t>Залік</w:t>
            </w:r>
            <w:r w:rsidRPr="00333759">
              <w:t>: усн</w:t>
            </w:r>
            <w:r>
              <w:t>е</w:t>
            </w:r>
            <w:r w:rsidRPr="00333759">
              <w:t xml:space="preserve"> </w:t>
            </w:r>
            <w:r>
              <w:t>опитування та підсумкове практичне завдання (проведення лекції)</w:t>
            </w:r>
            <w:r w:rsidRPr="00333759">
              <w:t xml:space="preserve">. </w:t>
            </w:r>
          </w:p>
          <w:p w14:paraId="7CDDEAE9" w14:textId="77777777" w:rsidR="007E25A0" w:rsidRPr="00F55CBF" w:rsidRDefault="007E25A0" w:rsidP="00625CE1">
            <w:pPr>
              <w:rPr>
                <w:lang w:eastAsia="ru-RU"/>
              </w:rPr>
            </w:pPr>
            <w:r w:rsidRPr="00333759">
              <w:t>Поточне оцінювання: онлайн тести</w:t>
            </w:r>
            <w:r>
              <w:t xml:space="preserve">, виконання завдань на практичних заняттях та завдань для самостійної роботи </w:t>
            </w:r>
            <w:r w:rsidRPr="00333759">
              <w:t>(</w:t>
            </w:r>
            <w:r>
              <w:t>80</w:t>
            </w:r>
            <w:r w:rsidRPr="00333759">
              <w:t>%</w:t>
            </w:r>
            <w:r>
              <w:t xml:space="preserve"> по10% за кожну тему</w:t>
            </w:r>
            <w:r w:rsidRPr="00333759">
              <w:t>)</w:t>
            </w:r>
            <w:r>
              <w:t>.</w:t>
            </w:r>
          </w:p>
        </w:tc>
        <w:tc>
          <w:tcPr>
            <w:tcW w:w="4609" w:type="dxa"/>
          </w:tcPr>
          <w:p w14:paraId="6889E50D" w14:textId="77777777" w:rsidR="007E25A0" w:rsidRPr="00F55CBF" w:rsidRDefault="007E25A0" w:rsidP="00625CE1">
            <w:pPr>
              <w:pStyle w:val="3"/>
            </w:pPr>
            <w:r w:rsidRPr="00F55CBF">
              <w:t xml:space="preserve">Шкала оцінювання </w:t>
            </w:r>
          </w:p>
          <w:tbl>
            <w:tblPr>
              <w:tblW w:w="4411" w:type="dxa"/>
              <w:tblBorders>
                <w:insideH w:val="single" w:sz="4" w:space="0" w:color="auto"/>
              </w:tblBorders>
              <w:tblLook w:val="00A0" w:firstRow="1" w:lastRow="0" w:firstColumn="1" w:lastColumn="0" w:noHBand="0" w:noVBand="0"/>
            </w:tblPr>
            <w:tblGrid>
              <w:gridCol w:w="1069"/>
              <w:gridCol w:w="2738"/>
              <w:gridCol w:w="604"/>
            </w:tblGrid>
            <w:tr w:rsidR="007E25A0" w:rsidRPr="00F55CBF" w14:paraId="28CECCB0" w14:textId="77777777" w:rsidTr="00625CE1">
              <w:tc>
                <w:tcPr>
                  <w:tcW w:w="1069" w:type="dxa"/>
                  <w:tcBorders>
                    <w:top w:val="nil"/>
                    <w:left w:val="nil"/>
                    <w:bottom w:val="single" w:sz="4" w:space="0" w:color="auto"/>
                    <w:right w:val="nil"/>
                  </w:tcBorders>
                  <w:tcMar>
                    <w:left w:w="57" w:type="dxa"/>
                    <w:right w:w="57" w:type="dxa"/>
                  </w:tcMar>
                </w:tcPr>
                <w:p w14:paraId="0D252008" w14:textId="77777777" w:rsidR="007E25A0" w:rsidRPr="00F55CBF" w:rsidRDefault="007E25A0" w:rsidP="00625CE1">
                  <w:pPr>
                    <w:pStyle w:val="4"/>
                    <w:rPr>
                      <w:lang w:eastAsia="ru-RU"/>
                    </w:rPr>
                  </w:pPr>
                  <w:r w:rsidRPr="00F55CBF">
                    <w:rPr>
                      <w:lang w:eastAsia="ru-RU"/>
                    </w:rPr>
                    <w:t>Сума балів</w:t>
                  </w:r>
                </w:p>
              </w:tc>
              <w:tc>
                <w:tcPr>
                  <w:tcW w:w="2738" w:type="dxa"/>
                  <w:tcBorders>
                    <w:top w:val="nil"/>
                    <w:left w:val="nil"/>
                    <w:bottom w:val="single" w:sz="4" w:space="0" w:color="auto"/>
                    <w:right w:val="nil"/>
                  </w:tcBorders>
                  <w:tcMar>
                    <w:left w:w="57" w:type="dxa"/>
                    <w:right w:w="57" w:type="dxa"/>
                  </w:tcMar>
                </w:tcPr>
                <w:p w14:paraId="644A937E" w14:textId="77777777" w:rsidR="007E25A0" w:rsidRPr="00F55CBF" w:rsidRDefault="007E25A0" w:rsidP="00625CE1">
                  <w:pPr>
                    <w:pStyle w:val="4"/>
                    <w:rPr>
                      <w:lang w:eastAsia="ru-RU"/>
                    </w:rPr>
                  </w:pPr>
                  <w:r w:rsidRPr="00F55CBF">
                    <w:rPr>
                      <w:lang w:eastAsia="ru-RU"/>
                    </w:rPr>
                    <w:t>Національна</w:t>
                  </w:r>
                  <w:r w:rsidRPr="004B7BCB">
                    <w:rPr>
                      <w:lang w:eastAsia="ru-RU"/>
                    </w:rPr>
                    <w:t xml:space="preserve"> </w:t>
                  </w:r>
                  <w:r w:rsidRPr="00F55CBF">
                    <w:rPr>
                      <w:lang w:eastAsia="ru-RU"/>
                    </w:rPr>
                    <w:t>оцінка</w:t>
                  </w:r>
                </w:p>
              </w:tc>
              <w:tc>
                <w:tcPr>
                  <w:tcW w:w="604" w:type="dxa"/>
                  <w:tcBorders>
                    <w:top w:val="nil"/>
                    <w:left w:val="nil"/>
                    <w:bottom w:val="single" w:sz="4" w:space="0" w:color="auto"/>
                    <w:right w:val="nil"/>
                  </w:tcBorders>
                  <w:tcMar>
                    <w:left w:w="57" w:type="dxa"/>
                    <w:right w:w="57" w:type="dxa"/>
                  </w:tcMar>
                </w:tcPr>
                <w:p w14:paraId="1C0938A5" w14:textId="77777777" w:rsidR="007E25A0" w:rsidRPr="004B7BCB" w:rsidRDefault="007E25A0" w:rsidP="00625CE1">
                  <w:pPr>
                    <w:pStyle w:val="4"/>
                    <w:rPr>
                      <w:lang w:eastAsia="ru-RU"/>
                    </w:rPr>
                  </w:pPr>
                  <w:r w:rsidRPr="00F55CBF">
                    <w:rPr>
                      <w:lang w:val="en-US" w:eastAsia="ru-RU"/>
                    </w:rPr>
                    <w:t>ECTS</w:t>
                  </w:r>
                </w:p>
              </w:tc>
            </w:tr>
            <w:tr w:rsidR="007E25A0" w:rsidRPr="00F55CBF" w14:paraId="106322D9" w14:textId="77777777" w:rsidTr="00625CE1">
              <w:tc>
                <w:tcPr>
                  <w:tcW w:w="1069" w:type="dxa"/>
                  <w:tcBorders>
                    <w:top w:val="single" w:sz="4" w:space="0" w:color="auto"/>
                    <w:left w:val="nil"/>
                    <w:bottom w:val="single" w:sz="4" w:space="0" w:color="auto"/>
                    <w:right w:val="nil"/>
                  </w:tcBorders>
                  <w:tcMar>
                    <w:left w:w="57" w:type="dxa"/>
                    <w:right w:w="57" w:type="dxa"/>
                  </w:tcMar>
                </w:tcPr>
                <w:p w14:paraId="208F3F00" w14:textId="77777777" w:rsidR="007E25A0" w:rsidRPr="00F55CBF" w:rsidRDefault="007E25A0" w:rsidP="00625CE1">
                  <w:pPr>
                    <w:rPr>
                      <w:lang w:eastAsia="ru-RU"/>
                    </w:rPr>
                  </w:pPr>
                  <w:r w:rsidRPr="00F55CBF">
                    <w:rPr>
                      <w:lang w:eastAsia="ru-RU"/>
                    </w:rPr>
                    <w:t>90–100</w:t>
                  </w:r>
                </w:p>
              </w:tc>
              <w:tc>
                <w:tcPr>
                  <w:tcW w:w="2738" w:type="dxa"/>
                  <w:tcBorders>
                    <w:top w:val="single" w:sz="4" w:space="0" w:color="auto"/>
                    <w:left w:val="nil"/>
                    <w:bottom w:val="single" w:sz="4" w:space="0" w:color="auto"/>
                    <w:right w:val="nil"/>
                  </w:tcBorders>
                  <w:tcMar>
                    <w:left w:w="57" w:type="dxa"/>
                    <w:right w:w="57" w:type="dxa"/>
                  </w:tcMar>
                </w:tcPr>
                <w:p w14:paraId="3270AC48" w14:textId="77777777" w:rsidR="007E25A0" w:rsidRPr="00F55CBF" w:rsidRDefault="007E25A0" w:rsidP="00625CE1">
                  <w:pPr>
                    <w:rPr>
                      <w:lang w:eastAsia="ru-RU"/>
                    </w:rPr>
                  </w:pPr>
                  <w:r w:rsidRPr="00F55CBF">
                    <w:rPr>
                      <w:lang w:eastAsia="ru-RU"/>
                    </w:rPr>
                    <w:t>Відмінно</w:t>
                  </w:r>
                </w:p>
              </w:tc>
              <w:tc>
                <w:tcPr>
                  <w:tcW w:w="604" w:type="dxa"/>
                  <w:tcBorders>
                    <w:top w:val="single" w:sz="4" w:space="0" w:color="auto"/>
                    <w:left w:val="nil"/>
                    <w:bottom w:val="single" w:sz="4" w:space="0" w:color="auto"/>
                    <w:right w:val="nil"/>
                  </w:tcBorders>
                  <w:tcMar>
                    <w:left w:w="57" w:type="dxa"/>
                    <w:right w:w="57" w:type="dxa"/>
                  </w:tcMar>
                </w:tcPr>
                <w:p w14:paraId="278E125C" w14:textId="77777777" w:rsidR="007E25A0" w:rsidRPr="004B7BCB" w:rsidRDefault="007E25A0" w:rsidP="00625CE1">
                  <w:pPr>
                    <w:rPr>
                      <w:lang w:eastAsia="ru-RU"/>
                    </w:rPr>
                  </w:pPr>
                  <w:r w:rsidRPr="00F55CBF">
                    <w:rPr>
                      <w:lang w:val="en-US" w:eastAsia="ru-RU"/>
                    </w:rPr>
                    <w:t>A</w:t>
                  </w:r>
                </w:p>
              </w:tc>
            </w:tr>
            <w:tr w:rsidR="007E25A0" w:rsidRPr="00F55CBF" w14:paraId="610D471B" w14:textId="77777777" w:rsidTr="00625CE1">
              <w:tc>
                <w:tcPr>
                  <w:tcW w:w="1069" w:type="dxa"/>
                  <w:tcBorders>
                    <w:top w:val="single" w:sz="4" w:space="0" w:color="auto"/>
                    <w:left w:val="nil"/>
                    <w:bottom w:val="single" w:sz="4" w:space="0" w:color="auto"/>
                    <w:right w:val="nil"/>
                  </w:tcBorders>
                  <w:tcMar>
                    <w:left w:w="57" w:type="dxa"/>
                    <w:right w:w="57" w:type="dxa"/>
                  </w:tcMar>
                </w:tcPr>
                <w:p w14:paraId="463CA6FD" w14:textId="77777777" w:rsidR="007E25A0" w:rsidRPr="00F55CBF" w:rsidRDefault="007E25A0" w:rsidP="00625CE1">
                  <w:pPr>
                    <w:rPr>
                      <w:lang w:eastAsia="ru-RU"/>
                    </w:rPr>
                  </w:pPr>
                  <w:r w:rsidRPr="00F55CBF">
                    <w:rPr>
                      <w:lang w:eastAsia="ru-RU"/>
                    </w:rPr>
                    <w:t>82–89</w:t>
                  </w:r>
                </w:p>
              </w:tc>
              <w:tc>
                <w:tcPr>
                  <w:tcW w:w="2738" w:type="dxa"/>
                  <w:tcBorders>
                    <w:top w:val="single" w:sz="4" w:space="0" w:color="auto"/>
                    <w:left w:val="nil"/>
                    <w:bottom w:val="single" w:sz="4" w:space="0" w:color="auto"/>
                    <w:right w:val="nil"/>
                  </w:tcBorders>
                  <w:tcMar>
                    <w:left w:w="57" w:type="dxa"/>
                    <w:right w:w="57" w:type="dxa"/>
                  </w:tcMar>
                </w:tcPr>
                <w:p w14:paraId="1FDF0EAE" w14:textId="77777777" w:rsidR="007E25A0" w:rsidRPr="00F55CBF" w:rsidRDefault="007E25A0" w:rsidP="00625CE1">
                  <w:pPr>
                    <w:rPr>
                      <w:lang w:eastAsia="ru-RU"/>
                    </w:rPr>
                  </w:pPr>
                  <w:r w:rsidRPr="00F55CBF">
                    <w:rPr>
                      <w:lang w:eastAsia="ru-RU"/>
                    </w:rPr>
                    <w:t>Добре</w:t>
                  </w:r>
                </w:p>
              </w:tc>
              <w:tc>
                <w:tcPr>
                  <w:tcW w:w="604" w:type="dxa"/>
                  <w:tcBorders>
                    <w:top w:val="single" w:sz="4" w:space="0" w:color="auto"/>
                    <w:left w:val="nil"/>
                    <w:bottom w:val="single" w:sz="4" w:space="0" w:color="auto"/>
                    <w:right w:val="nil"/>
                  </w:tcBorders>
                  <w:tcMar>
                    <w:left w:w="57" w:type="dxa"/>
                    <w:right w:w="57" w:type="dxa"/>
                  </w:tcMar>
                </w:tcPr>
                <w:p w14:paraId="4B42E9B9" w14:textId="77777777" w:rsidR="007E25A0" w:rsidRPr="004B7BCB" w:rsidRDefault="007E25A0" w:rsidP="00625CE1">
                  <w:pPr>
                    <w:rPr>
                      <w:lang w:eastAsia="ru-RU"/>
                    </w:rPr>
                  </w:pPr>
                  <w:r w:rsidRPr="00F55CBF">
                    <w:rPr>
                      <w:lang w:val="en-US" w:eastAsia="ru-RU"/>
                    </w:rPr>
                    <w:t>B</w:t>
                  </w:r>
                </w:p>
              </w:tc>
            </w:tr>
            <w:tr w:rsidR="007E25A0" w:rsidRPr="00F55CBF" w14:paraId="0974FDBE" w14:textId="77777777" w:rsidTr="00625CE1">
              <w:tc>
                <w:tcPr>
                  <w:tcW w:w="1069" w:type="dxa"/>
                  <w:tcBorders>
                    <w:top w:val="single" w:sz="4" w:space="0" w:color="auto"/>
                    <w:left w:val="nil"/>
                    <w:bottom w:val="single" w:sz="4" w:space="0" w:color="auto"/>
                    <w:right w:val="nil"/>
                  </w:tcBorders>
                  <w:tcMar>
                    <w:left w:w="57" w:type="dxa"/>
                    <w:right w:w="57" w:type="dxa"/>
                  </w:tcMar>
                </w:tcPr>
                <w:p w14:paraId="556DBC09" w14:textId="77777777" w:rsidR="007E25A0" w:rsidRPr="00F55CBF" w:rsidRDefault="007E25A0" w:rsidP="00625CE1">
                  <w:pPr>
                    <w:rPr>
                      <w:lang w:eastAsia="ru-RU"/>
                    </w:rPr>
                  </w:pPr>
                  <w:r w:rsidRPr="00F55CBF">
                    <w:rPr>
                      <w:lang w:eastAsia="ru-RU"/>
                    </w:rPr>
                    <w:t>75–81</w:t>
                  </w:r>
                </w:p>
              </w:tc>
              <w:tc>
                <w:tcPr>
                  <w:tcW w:w="2738" w:type="dxa"/>
                  <w:tcBorders>
                    <w:top w:val="single" w:sz="4" w:space="0" w:color="auto"/>
                    <w:left w:val="nil"/>
                    <w:bottom w:val="single" w:sz="4" w:space="0" w:color="auto"/>
                    <w:right w:val="nil"/>
                  </w:tcBorders>
                  <w:tcMar>
                    <w:left w:w="57" w:type="dxa"/>
                    <w:right w:w="57" w:type="dxa"/>
                  </w:tcMar>
                </w:tcPr>
                <w:p w14:paraId="6DD38E51" w14:textId="77777777" w:rsidR="007E25A0" w:rsidRPr="00F55CBF" w:rsidRDefault="007E25A0" w:rsidP="00625CE1">
                  <w:pPr>
                    <w:rPr>
                      <w:lang w:eastAsia="ru-RU"/>
                    </w:rPr>
                  </w:pPr>
                  <w:r w:rsidRPr="00F55CBF">
                    <w:rPr>
                      <w:lang w:eastAsia="ru-RU"/>
                    </w:rPr>
                    <w:t>Добре</w:t>
                  </w:r>
                </w:p>
              </w:tc>
              <w:tc>
                <w:tcPr>
                  <w:tcW w:w="604" w:type="dxa"/>
                  <w:tcBorders>
                    <w:top w:val="single" w:sz="4" w:space="0" w:color="auto"/>
                    <w:left w:val="nil"/>
                    <w:bottom w:val="single" w:sz="4" w:space="0" w:color="auto"/>
                    <w:right w:val="nil"/>
                  </w:tcBorders>
                  <w:tcMar>
                    <w:left w:w="57" w:type="dxa"/>
                    <w:right w:w="57" w:type="dxa"/>
                  </w:tcMar>
                </w:tcPr>
                <w:p w14:paraId="6807AC97" w14:textId="77777777" w:rsidR="007E25A0" w:rsidRPr="004B7BCB" w:rsidRDefault="007E25A0" w:rsidP="00625CE1">
                  <w:pPr>
                    <w:rPr>
                      <w:lang w:eastAsia="ru-RU"/>
                    </w:rPr>
                  </w:pPr>
                  <w:r w:rsidRPr="00F55CBF">
                    <w:rPr>
                      <w:lang w:val="en-US" w:eastAsia="ru-RU"/>
                    </w:rPr>
                    <w:t>C</w:t>
                  </w:r>
                </w:p>
              </w:tc>
            </w:tr>
            <w:tr w:rsidR="007E25A0" w:rsidRPr="00F55CBF" w14:paraId="366268B4" w14:textId="77777777" w:rsidTr="00625CE1">
              <w:tc>
                <w:tcPr>
                  <w:tcW w:w="1069" w:type="dxa"/>
                  <w:tcBorders>
                    <w:top w:val="single" w:sz="4" w:space="0" w:color="auto"/>
                    <w:left w:val="nil"/>
                    <w:bottom w:val="single" w:sz="4" w:space="0" w:color="auto"/>
                    <w:right w:val="nil"/>
                  </w:tcBorders>
                  <w:tcMar>
                    <w:left w:w="57" w:type="dxa"/>
                    <w:right w:w="57" w:type="dxa"/>
                  </w:tcMar>
                </w:tcPr>
                <w:p w14:paraId="6837102D" w14:textId="77777777" w:rsidR="007E25A0" w:rsidRPr="00F55CBF" w:rsidRDefault="007E25A0" w:rsidP="00625CE1">
                  <w:pPr>
                    <w:rPr>
                      <w:lang w:eastAsia="ru-RU"/>
                    </w:rPr>
                  </w:pPr>
                  <w:r w:rsidRPr="00F55CBF">
                    <w:rPr>
                      <w:lang w:eastAsia="ru-RU"/>
                    </w:rPr>
                    <w:t>64–74</w:t>
                  </w:r>
                </w:p>
              </w:tc>
              <w:tc>
                <w:tcPr>
                  <w:tcW w:w="2738" w:type="dxa"/>
                  <w:tcBorders>
                    <w:top w:val="single" w:sz="4" w:space="0" w:color="auto"/>
                    <w:left w:val="nil"/>
                    <w:bottom w:val="single" w:sz="4" w:space="0" w:color="auto"/>
                    <w:right w:val="nil"/>
                  </w:tcBorders>
                  <w:tcMar>
                    <w:left w:w="57" w:type="dxa"/>
                    <w:right w:w="57" w:type="dxa"/>
                  </w:tcMar>
                </w:tcPr>
                <w:p w14:paraId="23748A5B" w14:textId="77777777" w:rsidR="007E25A0" w:rsidRPr="00F55CBF" w:rsidRDefault="007E25A0" w:rsidP="00625CE1">
                  <w:pPr>
                    <w:rPr>
                      <w:lang w:eastAsia="ru-RU"/>
                    </w:rPr>
                  </w:pPr>
                  <w:r w:rsidRPr="00F55CBF">
                    <w:rPr>
                      <w:lang w:eastAsia="ru-RU"/>
                    </w:rPr>
                    <w:t>Задовільно</w:t>
                  </w:r>
                </w:p>
              </w:tc>
              <w:tc>
                <w:tcPr>
                  <w:tcW w:w="604" w:type="dxa"/>
                  <w:tcBorders>
                    <w:top w:val="single" w:sz="4" w:space="0" w:color="auto"/>
                    <w:left w:val="nil"/>
                    <w:bottom w:val="single" w:sz="4" w:space="0" w:color="auto"/>
                    <w:right w:val="nil"/>
                  </w:tcBorders>
                  <w:tcMar>
                    <w:left w:w="57" w:type="dxa"/>
                    <w:right w:w="57" w:type="dxa"/>
                  </w:tcMar>
                </w:tcPr>
                <w:p w14:paraId="48EC9023" w14:textId="77777777" w:rsidR="007E25A0" w:rsidRPr="004B7BCB" w:rsidRDefault="007E25A0" w:rsidP="00625CE1">
                  <w:pPr>
                    <w:rPr>
                      <w:lang w:eastAsia="ru-RU"/>
                    </w:rPr>
                  </w:pPr>
                  <w:r w:rsidRPr="00F55CBF">
                    <w:rPr>
                      <w:lang w:val="en-US" w:eastAsia="ru-RU"/>
                    </w:rPr>
                    <w:t>D</w:t>
                  </w:r>
                </w:p>
              </w:tc>
            </w:tr>
            <w:tr w:rsidR="007E25A0" w:rsidRPr="00F55CBF" w14:paraId="54C15B3C" w14:textId="77777777" w:rsidTr="00625CE1">
              <w:tc>
                <w:tcPr>
                  <w:tcW w:w="1069" w:type="dxa"/>
                  <w:tcBorders>
                    <w:top w:val="single" w:sz="4" w:space="0" w:color="auto"/>
                    <w:left w:val="nil"/>
                    <w:bottom w:val="single" w:sz="4" w:space="0" w:color="auto"/>
                    <w:right w:val="nil"/>
                  </w:tcBorders>
                  <w:tcMar>
                    <w:left w:w="57" w:type="dxa"/>
                    <w:right w:w="57" w:type="dxa"/>
                  </w:tcMar>
                </w:tcPr>
                <w:p w14:paraId="7857A0FF" w14:textId="77777777" w:rsidR="007E25A0" w:rsidRPr="00F55CBF" w:rsidRDefault="007E25A0" w:rsidP="00625CE1">
                  <w:pPr>
                    <w:rPr>
                      <w:lang w:eastAsia="ru-RU"/>
                    </w:rPr>
                  </w:pPr>
                  <w:r w:rsidRPr="00F55CBF">
                    <w:rPr>
                      <w:lang w:eastAsia="ru-RU"/>
                    </w:rPr>
                    <w:t>60–63</w:t>
                  </w:r>
                </w:p>
              </w:tc>
              <w:tc>
                <w:tcPr>
                  <w:tcW w:w="2738" w:type="dxa"/>
                  <w:tcBorders>
                    <w:top w:val="single" w:sz="4" w:space="0" w:color="auto"/>
                    <w:left w:val="nil"/>
                    <w:bottom w:val="single" w:sz="4" w:space="0" w:color="auto"/>
                    <w:right w:val="nil"/>
                  </w:tcBorders>
                  <w:tcMar>
                    <w:left w:w="57" w:type="dxa"/>
                    <w:right w:w="57" w:type="dxa"/>
                  </w:tcMar>
                </w:tcPr>
                <w:p w14:paraId="54C84E25" w14:textId="77777777" w:rsidR="007E25A0" w:rsidRPr="00F55CBF" w:rsidRDefault="007E25A0" w:rsidP="00625CE1">
                  <w:pPr>
                    <w:rPr>
                      <w:lang w:eastAsia="ru-RU"/>
                    </w:rPr>
                  </w:pPr>
                  <w:r w:rsidRPr="00F55CBF">
                    <w:rPr>
                      <w:lang w:eastAsia="ru-RU"/>
                    </w:rPr>
                    <w:t>Задовільно</w:t>
                  </w:r>
                </w:p>
              </w:tc>
              <w:tc>
                <w:tcPr>
                  <w:tcW w:w="604" w:type="dxa"/>
                  <w:tcBorders>
                    <w:top w:val="single" w:sz="4" w:space="0" w:color="auto"/>
                    <w:left w:val="nil"/>
                    <w:bottom w:val="single" w:sz="4" w:space="0" w:color="auto"/>
                    <w:right w:val="nil"/>
                  </w:tcBorders>
                  <w:tcMar>
                    <w:left w:w="57" w:type="dxa"/>
                    <w:right w:w="57" w:type="dxa"/>
                  </w:tcMar>
                </w:tcPr>
                <w:p w14:paraId="236AD6DB" w14:textId="77777777" w:rsidR="007E25A0" w:rsidRPr="004B7BCB" w:rsidRDefault="007E25A0" w:rsidP="00625CE1">
                  <w:pPr>
                    <w:rPr>
                      <w:lang w:eastAsia="ru-RU"/>
                    </w:rPr>
                  </w:pPr>
                  <w:r w:rsidRPr="00F55CBF">
                    <w:rPr>
                      <w:lang w:val="en-US" w:eastAsia="ru-RU"/>
                    </w:rPr>
                    <w:t>E</w:t>
                  </w:r>
                </w:p>
              </w:tc>
            </w:tr>
            <w:tr w:rsidR="007E25A0" w:rsidRPr="00F55CBF" w14:paraId="2EA4643C" w14:textId="77777777" w:rsidTr="00625CE1">
              <w:tc>
                <w:tcPr>
                  <w:tcW w:w="1069" w:type="dxa"/>
                  <w:tcBorders>
                    <w:top w:val="single" w:sz="4" w:space="0" w:color="auto"/>
                    <w:left w:val="nil"/>
                    <w:bottom w:val="single" w:sz="4" w:space="0" w:color="auto"/>
                    <w:right w:val="nil"/>
                  </w:tcBorders>
                  <w:tcMar>
                    <w:left w:w="57" w:type="dxa"/>
                    <w:right w:w="57" w:type="dxa"/>
                  </w:tcMar>
                </w:tcPr>
                <w:p w14:paraId="18D5F82C" w14:textId="77777777" w:rsidR="007E25A0" w:rsidRPr="00F55CBF" w:rsidRDefault="007E25A0" w:rsidP="00625CE1">
                  <w:pPr>
                    <w:rPr>
                      <w:lang w:eastAsia="ru-RU"/>
                    </w:rPr>
                  </w:pPr>
                  <w:r w:rsidRPr="00F55CBF">
                    <w:rPr>
                      <w:lang w:eastAsia="ru-RU"/>
                    </w:rPr>
                    <w:t>35–59</w:t>
                  </w:r>
                </w:p>
              </w:tc>
              <w:tc>
                <w:tcPr>
                  <w:tcW w:w="2738" w:type="dxa"/>
                  <w:tcBorders>
                    <w:top w:val="single" w:sz="4" w:space="0" w:color="auto"/>
                    <w:left w:val="nil"/>
                    <w:bottom w:val="single" w:sz="4" w:space="0" w:color="auto"/>
                    <w:right w:val="nil"/>
                  </w:tcBorders>
                  <w:tcMar>
                    <w:left w:w="57" w:type="dxa"/>
                    <w:right w:w="57" w:type="dxa"/>
                  </w:tcMar>
                </w:tcPr>
                <w:p w14:paraId="639E6E9F" w14:textId="77777777" w:rsidR="007E25A0" w:rsidRPr="00F55CBF" w:rsidRDefault="007E25A0" w:rsidP="00625CE1">
                  <w:pPr>
                    <w:rPr>
                      <w:lang w:eastAsia="ru-RU"/>
                    </w:rPr>
                  </w:pPr>
                  <w:r w:rsidRPr="00F55CBF">
                    <w:rPr>
                      <w:lang w:eastAsia="ru-RU"/>
                    </w:rPr>
                    <w:t xml:space="preserve">Незадовільно </w:t>
                  </w:r>
                  <w:r w:rsidRPr="00F55CBF">
                    <w:rPr>
                      <w:lang w:eastAsia="ru-RU"/>
                    </w:rPr>
                    <w:br/>
                    <w:t>(потрібне додаткове вивчення)</w:t>
                  </w:r>
                </w:p>
              </w:tc>
              <w:tc>
                <w:tcPr>
                  <w:tcW w:w="604" w:type="dxa"/>
                  <w:tcBorders>
                    <w:top w:val="single" w:sz="4" w:space="0" w:color="auto"/>
                    <w:left w:val="nil"/>
                    <w:bottom w:val="single" w:sz="4" w:space="0" w:color="auto"/>
                    <w:right w:val="nil"/>
                  </w:tcBorders>
                  <w:tcMar>
                    <w:left w:w="57" w:type="dxa"/>
                    <w:right w:w="57" w:type="dxa"/>
                  </w:tcMar>
                </w:tcPr>
                <w:p w14:paraId="5006C445" w14:textId="77777777" w:rsidR="007E25A0" w:rsidRPr="004B7BCB" w:rsidRDefault="007E25A0" w:rsidP="00625CE1">
                  <w:pPr>
                    <w:rPr>
                      <w:lang w:eastAsia="ru-RU"/>
                    </w:rPr>
                  </w:pPr>
                  <w:r w:rsidRPr="00F55CBF">
                    <w:rPr>
                      <w:lang w:val="en-US" w:eastAsia="ru-RU"/>
                    </w:rPr>
                    <w:t>FX</w:t>
                  </w:r>
                </w:p>
              </w:tc>
            </w:tr>
            <w:tr w:rsidR="007E25A0" w:rsidRPr="00F55CBF" w14:paraId="44AAA196" w14:textId="77777777" w:rsidTr="00625CE1">
              <w:tc>
                <w:tcPr>
                  <w:tcW w:w="1069" w:type="dxa"/>
                  <w:tcBorders>
                    <w:top w:val="single" w:sz="4" w:space="0" w:color="auto"/>
                    <w:left w:val="nil"/>
                    <w:bottom w:val="nil"/>
                    <w:right w:val="nil"/>
                  </w:tcBorders>
                  <w:tcMar>
                    <w:left w:w="57" w:type="dxa"/>
                    <w:right w:w="57" w:type="dxa"/>
                  </w:tcMar>
                </w:tcPr>
                <w:p w14:paraId="73A60B1D" w14:textId="77777777" w:rsidR="007E25A0" w:rsidRPr="00F55CBF" w:rsidRDefault="007E25A0" w:rsidP="00625CE1">
                  <w:pPr>
                    <w:rPr>
                      <w:lang w:eastAsia="ru-RU"/>
                    </w:rPr>
                  </w:pPr>
                  <w:r w:rsidRPr="00F55CBF">
                    <w:rPr>
                      <w:lang w:eastAsia="ru-RU"/>
                    </w:rPr>
                    <w:t>1–34</w:t>
                  </w:r>
                </w:p>
              </w:tc>
              <w:tc>
                <w:tcPr>
                  <w:tcW w:w="2738" w:type="dxa"/>
                  <w:tcBorders>
                    <w:top w:val="single" w:sz="4" w:space="0" w:color="auto"/>
                    <w:left w:val="nil"/>
                    <w:bottom w:val="nil"/>
                    <w:right w:val="nil"/>
                  </w:tcBorders>
                  <w:tcMar>
                    <w:left w:w="57" w:type="dxa"/>
                    <w:right w:w="57" w:type="dxa"/>
                  </w:tcMar>
                </w:tcPr>
                <w:p w14:paraId="44055604" w14:textId="77777777" w:rsidR="007E25A0" w:rsidRPr="00F55CBF" w:rsidRDefault="007E25A0" w:rsidP="00625CE1">
                  <w:pPr>
                    <w:rPr>
                      <w:lang w:eastAsia="ru-RU"/>
                    </w:rPr>
                  </w:pPr>
                  <w:r w:rsidRPr="00F55CBF">
                    <w:rPr>
                      <w:lang w:eastAsia="ru-RU"/>
                    </w:rPr>
                    <w:t>Незадовільно</w:t>
                  </w:r>
                </w:p>
                <w:p w14:paraId="1BC1A24F" w14:textId="77777777" w:rsidR="007E25A0" w:rsidRPr="00F55CBF" w:rsidRDefault="007E25A0" w:rsidP="00625CE1">
                  <w:pPr>
                    <w:rPr>
                      <w:lang w:eastAsia="ru-RU"/>
                    </w:rPr>
                  </w:pPr>
                  <w:r w:rsidRPr="00F55CBF">
                    <w:rPr>
                      <w:lang w:eastAsia="ru-RU"/>
                    </w:rPr>
                    <w:t>(потрібне повторне вивчення)</w:t>
                  </w:r>
                </w:p>
                <w:p w14:paraId="6E7C75C8" w14:textId="77777777" w:rsidR="007E25A0" w:rsidRPr="00F55CBF" w:rsidRDefault="007E25A0" w:rsidP="00625CE1">
                  <w:pPr>
                    <w:rPr>
                      <w:lang w:eastAsia="ru-RU"/>
                    </w:rPr>
                  </w:pPr>
                </w:p>
              </w:tc>
              <w:tc>
                <w:tcPr>
                  <w:tcW w:w="604" w:type="dxa"/>
                  <w:tcBorders>
                    <w:top w:val="single" w:sz="4" w:space="0" w:color="auto"/>
                    <w:left w:val="nil"/>
                    <w:bottom w:val="nil"/>
                    <w:right w:val="nil"/>
                  </w:tcBorders>
                  <w:tcMar>
                    <w:left w:w="57" w:type="dxa"/>
                    <w:right w:w="57" w:type="dxa"/>
                  </w:tcMar>
                </w:tcPr>
                <w:p w14:paraId="37BF65A1" w14:textId="77777777" w:rsidR="007E25A0" w:rsidRPr="004B7BCB" w:rsidRDefault="007E25A0" w:rsidP="00625CE1">
                  <w:pPr>
                    <w:rPr>
                      <w:lang w:eastAsia="ru-RU"/>
                    </w:rPr>
                  </w:pPr>
                  <w:r w:rsidRPr="00F55CBF">
                    <w:rPr>
                      <w:lang w:val="en-US" w:eastAsia="ru-RU"/>
                    </w:rPr>
                    <w:t>F</w:t>
                  </w:r>
                </w:p>
              </w:tc>
            </w:tr>
          </w:tbl>
          <w:p w14:paraId="6105D800" w14:textId="77777777" w:rsidR="007E25A0" w:rsidRPr="00F55CBF" w:rsidRDefault="007E25A0" w:rsidP="00625CE1">
            <w:pPr>
              <w:rPr>
                <w:lang w:eastAsia="ru-RU"/>
              </w:rPr>
            </w:pPr>
          </w:p>
        </w:tc>
      </w:tr>
    </w:tbl>
    <w:p w14:paraId="7CD779E1" w14:textId="77777777" w:rsidR="007E25A0" w:rsidRDefault="007E25A0" w:rsidP="007E25A0">
      <w:pPr>
        <w:pStyle w:val="2"/>
      </w:pPr>
      <w:r w:rsidRPr="0075767F">
        <w:t>Норми академічної  етики і політик</w:t>
      </w:r>
      <w:r>
        <w:t>а</w:t>
      </w:r>
      <w:r w:rsidRPr="0075767F">
        <w:t xml:space="preserve"> курсу</w:t>
      </w:r>
    </w:p>
    <w:p w14:paraId="716B9C4E" w14:textId="77777777" w:rsidR="007E25A0" w:rsidRDefault="007E25A0" w:rsidP="007E25A0">
      <w:bookmarkStart w:id="8" w:name="_Hlk139489058"/>
      <w:r>
        <w:t>Студент повинен дотримуватися «Кодексу етики академічних взаємовідносин та доброчесності НТУ «ХПІ»: виявляти дисциплінованість, вихованість, доброзичливість, чесність, відповідальність. Конфліктні ситуації повинні відкрито обговорюватися в навчальних групах з викладачем, а при неможливості вирішення конфлікту – доводитися до відома співробітників дирекції інституту.</w:t>
      </w:r>
    </w:p>
    <w:p w14:paraId="48584802" w14:textId="77777777" w:rsidR="007E25A0" w:rsidRDefault="007E25A0" w:rsidP="007E25A0">
      <w:r w:rsidRPr="004202CC">
        <w:t xml:space="preserve">Нормативно-правове забезпечення впровадження принципів академічної доброчесності </w:t>
      </w:r>
      <w:r>
        <w:t xml:space="preserve">НТУ «ХПІ» </w:t>
      </w:r>
      <w:r w:rsidRPr="004202CC">
        <w:t>розміщен</w:t>
      </w:r>
      <w:r>
        <w:t xml:space="preserve">о на сайті: </w:t>
      </w:r>
      <w:hyperlink r:id="rId18" w:history="1">
        <w:r w:rsidRPr="00E2118C">
          <w:rPr>
            <w:rStyle w:val="a3"/>
          </w:rPr>
          <w:t>http://blogs.kpi.kharkov.ua/v2/nv/akademichna-dobrochesnist/</w:t>
        </w:r>
      </w:hyperlink>
      <w:r>
        <w:t xml:space="preserve"> </w:t>
      </w:r>
      <w:bookmarkEnd w:id="8"/>
    </w:p>
    <w:p w14:paraId="7DCF4F50" w14:textId="77777777" w:rsidR="007E25A0" w:rsidRDefault="007E25A0" w:rsidP="007E25A0"/>
    <w:p w14:paraId="1522A10F" w14:textId="77777777" w:rsidR="007E25A0" w:rsidRDefault="007E25A0" w:rsidP="007E25A0">
      <w:pPr>
        <w:pStyle w:val="2"/>
      </w:pPr>
      <w:bookmarkStart w:id="9" w:name="_Hlk139489092"/>
      <w:r w:rsidRPr="00B14439">
        <w:t>Погодження</w:t>
      </w:r>
    </w:p>
    <w:tbl>
      <w:tblPr>
        <w:tblW w:w="5000" w:type="pct"/>
        <w:tblCellMar>
          <w:bottom w:w="340" w:type="dxa"/>
        </w:tblCellMar>
        <w:tblLook w:val="00A0" w:firstRow="1" w:lastRow="0" w:firstColumn="1" w:lastColumn="0" w:noHBand="0" w:noVBand="0"/>
      </w:tblPr>
      <w:tblGrid>
        <w:gridCol w:w="3218"/>
        <w:gridCol w:w="3218"/>
        <w:gridCol w:w="2919"/>
      </w:tblGrid>
      <w:tr w:rsidR="007E25A0" w:rsidRPr="00F55CBF" w14:paraId="0A2C29D5" w14:textId="77777777" w:rsidTr="00625CE1">
        <w:tc>
          <w:tcPr>
            <w:tcW w:w="1720" w:type="pct"/>
          </w:tcPr>
          <w:p w14:paraId="6C896CA0" w14:textId="77777777" w:rsidR="007E25A0" w:rsidRPr="00F55CBF" w:rsidRDefault="007E25A0" w:rsidP="00625CE1">
            <w:proofErr w:type="spellStart"/>
            <w:r w:rsidRPr="00F55CBF">
              <w:t>Силабус</w:t>
            </w:r>
            <w:proofErr w:type="spellEnd"/>
            <w:r w:rsidRPr="00F55CBF">
              <w:t xml:space="preserve"> погоджено</w:t>
            </w:r>
          </w:p>
        </w:tc>
        <w:tc>
          <w:tcPr>
            <w:tcW w:w="1720" w:type="pct"/>
          </w:tcPr>
          <w:p w14:paraId="6F192E75" w14:textId="77777777" w:rsidR="007E25A0" w:rsidRPr="00F55CBF" w:rsidRDefault="007E25A0" w:rsidP="00625CE1">
            <w:r w:rsidRPr="00F55CBF">
              <w:t>Дата погодження, підпис</w:t>
            </w:r>
          </w:p>
          <w:p w14:paraId="341833EB" w14:textId="77777777" w:rsidR="007E25A0" w:rsidRPr="00F55CBF" w:rsidRDefault="007E25A0" w:rsidP="00625CE1"/>
        </w:tc>
        <w:tc>
          <w:tcPr>
            <w:tcW w:w="1560" w:type="pct"/>
          </w:tcPr>
          <w:p w14:paraId="1F8C8A20" w14:textId="77777777" w:rsidR="007E25A0" w:rsidRPr="00F55CBF" w:rsidRDefault="007E25A0" w:rsidP="00625CE1">
            <w:pPr>
              <w:pStyle w:val="4"/>
            </w:pPr>
            <w:r w:rsidRPr="00F55CBF">
              <w:t>Завідувач кафедри</w:t>
            </w:r>
          </w:p>
          <w:p w14:paraId="6D9BB99A" w14:textId="77777777" w:rsidR="007E25A0" w:rsidRPr="00F55CBF" w:rsidRDefault="007E25A0" w:rsidP="00625CE1">
            <w:r>
              <w:t>Ірина ЛИСЕНКО</w:t>
            </w:r>
          </w:p>
        </w:tc>
      </w:tr>
      <w:tr w:rsidR="007E25A0" w:rsidRPr="00F55CBF" w14:paraId="3ED78F4D" w14:textId="77777777" w:rsidTr="00625CE1">
        <w:tc>
          <w:tcPr>
            <w:tcW w:w="1720" w:type="pct"/>
          </w:tcPr>
          <w:p w14:paraId="5B4D7E9C" w14:textId="77777777" w:rsidR="007E25A0" w:rsidRPr="00F55CBF" w:rsidRDefault="007E25A0" w:rsidP="00625CE1"/>
        </w:tc>
        <w:tc>
          <w:tcPr>
            <w:tcW w:w="1720" w:type="pct"/>
          </w:tcPr>
          <w:p w14:paraId="46FF0348" w14:textId="77777777" w:rsidR="007E25A0" w:rsidRPr="00F55CBF" w:rsidRDefault="007E25A0" w:rsidP="00625CE1">
            <w:r w:rsidRPr="00F55CBF">
              <w:t>Дата погодження, підпис</w:t>
            </w:r>
          </w:p>
          <w:p w14:paraId="402DCE7A" w14:textId="77777777" w:rsidR="007E25A0" w:rsidRPr="00F55CBF" w:rsidRDefault="007E25A0" w:rsidP="00625CE1"/>
        </w:tc>
        <w:tc>
          <w:tcPr>
            <w:tcW w:w="1560" w:type="pct"/>
          </w:tcPr>
          <w:p w14:paraId="3856F8AF" w14:textId="77777777" w:rsidR="007E25A0" w:rsidRPr="00F55CBF" w:rsidRDefault="007E25A0" w:rsidP="00625CE1">
            <w:pPr>
              <w:pStyle w:val="4"/>
            </w:pPr>
            <w:r w:rsidRPr="00F55CBF">
              <w:t>Гарант ОП</w:t>
            </w:r>
          </w:p>
          <w:p w14:paraId="7B8F2DA8" w14:textId="3327623B" w:rsidR="007E25A0" w:rsidRPr="00F55CBF" w:rsidRDefault="00993F94" w:rsidP="00625CE1">
            <w:r>
              <w:t>Жанна БОГДАН</w:t>
            </w:r>
          </w:p>
        </w:tc>
      </w:tr>
      <w:bookmarkEnd w:id="9"/>
    </w:tbl>
    <w:p w14:paraId="6EA14DD1" w14:textId="77777777" w:rsidR="007E25A0" w:rsidRPr="00B14439" w:rsidRDefault="007E25A0" w:rsidP="007E25A0"/>
    <w:p w14:paraId="3D334AC1" w14:textId="77777777" w:rsidR="007E25A0" w:rsidRDefault="007E25A0" w:rsidP="007E25A0"/>
    <w:p w14:paraId="73C7A374" w14:textId="77777777" w:rsidR="007E25A0" w:rsidRDefault="007E25A0" w:rsidP="007E25A0"/>
    <w:p w14:paraId="26EAFC83" w14:textId="77777777" w:rsidR="00A84DE2" w:rsidRDefault="00A84DE2"/>
    <w:sectPr w:rsidR="00A84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22"/>
    <w:rsid w:val="000118F1"/>
    <w:rsid w:val="00060632"/>
    <w:rsid w:val="00086536"/>
    <w:rsid w:val="00111A89"/>
    <w:rsid w:val="001166A9"/>
    <w:rsid w:val="00161DDE"/>
    <w:rsid w:val="00216E35"/>
    <w:rsid w:val="00306817"/>
    <w:rsid w:val="003C0F48"/>
    <w:rsid w:val="004D3095"/>
    <w:rsid w:val="00502B05"/>
    <w:rsid w:val="0051340E"/>
    <w:rsid w:val="00651916"/>
    <w:rsid w:val="00664954"/>
    <w:rsid w:val="0067210D"/>
    <w:rsid w:val="006C5764"/>
    <w:rsid w:val="00754110"/>
    <w:rsid w:val="00780CDE"/>
    <w:rsid w:val="00796886"/>
    <w:rsid w:val="007C34F4"/>
    <w:rsid w:val="007C65F7"/>
    <w:rsid w:val="007D38CC"/>
    <w:rsid w:val="007E25A0"/>
    <w:rsid w:val="00865C65"/>
    <w:rsid w:val="00892882"/>
    <w:rsid w:val="008C7425"/>
    <w:rsid w:val="00901DBD"/>
    <w:rsid w:val="00910BD2"/>
    <w:rsid w:val="00955009"/>
    <w:rsid w:val="00983430"/>
    <w:rsid w:val="00993F94"/>
    <w:rsid w:val="009A22FD"/>
    <w:rsid w:val="009A3F01"/>
    <w:rsid w:val="00A55372"/>
    <w:rsid w:val="00A602BE"/>
    <w:rsid w:val="00A6296A"/>
    <w:rsid w:val="00A84DE2"/>
    <w:rsid w:val="00A85F2A"/>
    <w:rsid w:val="00AC43E3"/>
    <w:rsid w:val="00AF0B1C"/>
    <w:rsid w:val="00B132E1"/>
    <w:rsid w:val="00B50A2A"/>
    <w:rsid w:val="00C22F33"/>
    <w:rsid w:val="00C4770E"/>
    <w:rsid w:val="00C6226B"/>
    <w:rsid w:val="00C64CF2"/>
    <w:rsid w:val="00C7035B"/>
    <w:rsid w:val="00CA12EC"/>
    <w:rsid w:val="00CD2DC7"/>
    <w:rsid w:val="00D334B0"/>
    <w:rsid w:val="00DA5F6C"/>
    <w:rsid w:val="00E220D7"/>
    <w:rsid w:val="00E55122"/>
    <w:rsid w:val="00E96519"/>
    <w:rsid w:val="00EB4F73"/>
    <w:rsid w:val="00EE72B1"/>
    <w:rsid w:val="00F20F98"/>
    <w:rsid w:val="00F84391"/>
    <w:rsid w:val="00F95648"/>
    <w:rsid w:val="00FA0E49"/>
    <w:rsid w:val="00FA3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F86F"/>
  <w15:chartTrackingRefBased/>
  <w15:docId w15:val="{E6F3D01B-CE3C-4C64-A1EA-12A60261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F01"/>
    <w:pPr>
      <w:spacing w:after="0" w:line="240" w:lineRule="auto"/>
    </w:pPr>
    <w:rPr>
      <w:rFonts w:ascii="Cambria" w:eastAsia="Times New Roman" w:hAnsi="Cambria" w:cs="Times New Roman"/>
      <w:color w:val="000000"/>
      <w:lang w:val="uk-UA"/>
    </w:rPr>
  </w:style>
  <w:style w:type="paragraph" w:styleId="1">
    <w:name w:val="heading 1"/>
    <w:basedOn w:val="Normalcentered"/>
    <w:next w:val="a"/>
    <w:link w:val="10"/>
    <w:qFormat/>
    <w:rsid w:val="009A3F01"/>
    <w:pPr>
      <w:outlineLvl w:val="0"/>
    </w:pPr>
    <w:rPr>
      <w:b/>
      <w:bCs/>
      <w:color w:val="A0001B"/>
      <w:sz w:val="36"/>
      <w:szCs w:val="36"/>
    </w:rPr>
  </w:style>
  <w:style w:type="paragraph" w:styleId="2">
    <w:name w:val="heading 2"/>
    <w:basedOn w:val="a"/>
    <w:next w:val="a"/>
    <w:link w:val="20"/>
    <w:qFormat/>
    <w:rsid w:val="009A3F01"/>
    <w:pPr>
      <w:keepNext/>
      <w:spacing w:before="60" w:after="240" w:line="259" w:lineRule="auto"/>
      <w:outlineLvl w:val="1"/>
    </w:pPr>
    <w:rPr>
      <w:b/>
      <w:bCs/>
      <w:color w:val="A0001B"/>
      <w:sz w:val="28"/>
      <w:szCs w:val="28"/>
    </w:rPr>
  </w:style>
  <w:style w:type="paragraph" w:styleId="3">
    <w:name w:val="heading 3"/>
    <w:basedOn w:val="a"/>
    <w:next w:val="a"/>
    <w:link w:val="30"/>
    <w:qFormat/>
    <w:rsid w:val="009A3F01"/>
    <w:pPr>
      <w:keepNext/>
      <w:spacing w:after="80"/>
      <w:outlineLvl w:val="2"/>
    </w:pPr>
    <w:rPr>
      <w:b/>
      <w:bCs/>
      <w:sz w:val="24"/>
      <w:szCs w:val="20"/>
      <w:lang w:eastAsia="ru-RU"/>
    </w:rPr>
  </w:style>
  <w:style w:type="paragraph" w:styleId="4">
    <w:name w:val="heading 4"/>
    <w:basedOn w:val="a"/>
    <w:next w:val="a"/>
    <w:link w:val="40"/>
    <w:qFormat/>
    <w:rsid w:val="009A3F01"/>
    <w:pPr>
      <w:outlineLvl w:val="3"/>
    </w:pPr>
    <w:rPr>
      <w:color w:val="A0001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3F01"/>
    <w:rPr>
      <w:rFonts w:ascii="Cambria" w:eastAsia="Times New Roman" w:hAnsi="Cambria" w:cs="Times New Roman"/>
      <w:b/>
      <w:bCs/>
      <w:color w:val="A0001B"/>
      <w:sz w:val="36"/>
      <w:szCs w:val="36"/>
      <w:lang w:val="uk-UA"/>
    </w:rPr>
  </w:style>
  <w:style w:type="character" w:customStyle="1" w:styleId="20">
    <w:name w:val="Заголовок 2 Знак"/>
    <w:basedOn w:val="a0"/>
    <w:link w:val="2"/>
    <w:rsid w:val="009A3F01"/>
    <w:rPr>
      <w:rFonts w:ascii="Cambria" w:eastAsia="Times New Roman" w:hAnsi="Cambria" w:cs="Times New Roman"/>
      <w:b/>
      <w:bCs/>
      <w:color w:val="A0001B"/>
      <w:sz w:val="28"/>
      <w:szCs w:val="28"/>
      <w:lang w:val="uk-UA"/>
    </w:rPr>
  </w:style>
  <w:style w:type="character" w:customStyle="1" w:styleId="30">
    <w:name w:val="Заголовок 3 Знак"/>
    <w:basedOn w:val="a0"/>
    <w:link w:val="3"/>
    <w:rsid w:val="009A3F01"/>
    <w:rPr>
      <w:rFonts w:ascii="Cambria" w:eastAsia="Times New Roman" w:hAnsi="Cambria" w:cs="Times New Roman"/>
      <w:b/>
      <w:bCs/>
      <w:color w:val="000000"/>
      <w:sz w:val="24"/>
      <w:szCs w:val="20"/>
      <w:lang w:val="uk-UA" w:eastAsia="ru-RU"/>
    </w:rPr>
  </w:style>
  <w:style w:type="character" w:customStyle="1" w:styleId="40">
    <w:name w:val="Заголовок 4 Знак"/>
    <w:basedOn w:val="a0"/>
    <w:link w:val="4"/>
    <w:rsid w:val="009A3F01"/>
    <w:rPr>
      <w:rFonts w:ascii="Cambria" w:eastAsia="Times New Roman" w:hAnsi="Cambria" w:cs="Times New Roman"/>
      <w:color w:val="A0001B"/>
      <w:lang w:val="uk-UA"/>
    </w:rPr>
  </w:style>
  <w:style w:type="paragraph" w:customStyle="1" w:styleId="Normalcentered">
    <w:name w:val="Normal centered"/>
    <w:basedOn w:val="a"/>
    <w:rsid w:val="009A3F01"/>
    <w:pPr>
      <w:jc w:val="center"/>
    </w:pPr>
  </w:style>
  <w:style w:type="character" w:styleId="a3">
    <w:name w:val="Hyperlink"/>
    <w:rsid w:val="009A3F01"/>
    <w:rPr>
      <w:rFonts w:cs="Times New Roman"/>
      <w:color w:val="A0001B"/>
      <w:u w:val="single"/>
      <w:lang w:val="uk-UA" w:eastAsia="x-none"/>
    </w:rPr>
  </w:style>
  <w:style w:type="paragraph" w:customStyle="1" w:styleId="Normalcenteredbold">
    <w:name w:val="Normal centered bold"/>
    <w:basedOn w:val="Normalcentered"/>
    <w:locked/>
    <w:rsid w:val="009A3F01"/>
    <w:rPr>
      <w:b/>
      <w:bCs/>
      <w:sz w:val="28"/>
      <w:szCs w:val="24"/>
    </w:rPr>
  </w:style>
  <w:style w:type="character" w:customStyle="1" w:styleId="docdata">
    <w:name w:val="docdata"/>
    <w:aliases w:val="docy,v5,2211,baiaagaaboqcaaad2qyaaaxnbgaaaaaaaaaaaaaaaaaaaaaaaaaaaaaaaaaaaaaaaaaaaaaaaaaaaaaaaaaaaaaaaaaaaaaaaaaaaaaaaaaaaaaaaaaaaaaaaaaaaaaaaaaaaaaaaaaaaaaaaaaaaaaaaaaaaaaaaaaaaaaaaaaaaaaaaaaaaaaaaaaaaaaaaaaaaaaaaaaaaaaaaaaaaaaaaaaaaaaaaaaaaaaa"/>
    <w:basedOn w:val="a0"/>
    <w:rsid w:val="009A3F01"/>
  </w:style>
  <w:style w:type="character" w:styleId="a4">
    <w:name w:val="Emphasis"/>
    <w:basedOn w:val="a0"/>
    <w:uiPriority w:val="20"/>
    <w:qFormat/>
    <w:rsid w:val="009A3F01"/>
    <w:rPr>
      <w:i/>
      <w:iCs/>
    </w:rPr>
  </w:style>
  <w:style w:type="paragraph" w:customStyle="1" w:styleId="11">
    <w:name w:val="Обычный1"/>
    <w:rsid w:val="00CA12EC"/>
    <w:pPr>
      <w:spacing w:after="0" w:line="240" w:lineRule="auto"/>
    </w:pPr>
    <w:rPr>
      <w:rFonts w:ascii="Times New Roman" w:eastAsia="Times New Roman" w:hAnsi="Times New Roman" w:cs="Times New Roman"/>
      <w:color w:val="000000"/>
      <w:sz w:val="24"/>
      <w:szCs w:val="20"/>
      <w:lang w:val="uk-UA" w:eastAsia="uk-UA"/>
    </w:rPr>
  </w:style>
  <w:style w:type="character" w:styleId="a5">
    <w:name w:val="Unresolved Mention"/>
    <w:basedOn w:val="a0"/>
    <w:uiPriority w:val="99"/>
    <w:semiHidden/>
    <w:unhideWhenUsed/>
    <w:rsid w:val="00CD2DC7"/>
    <w:rPr>
      <w:color w:val="605E5C"/>
      <w:shd w:val="clear" w:color="auto" w:fill="E1DFDD"/>
    </w:rPr>
  </w:style>
  <w:style w:type="paragraph" w:customStyle="1" w:styleId="3547">
    <w:name w:val="3547"/>
    <w:aliases w:val="baiaagaaboqcaaadfawaaauidaaaaaaaaaaaaaaaaaaaaaaaaaaaaaaaaaaaaaaaaaaaaaaaaaaaaaaaaaaaaaaaaaaaaaaaaaaaaaaaaaaaaaaaaaaaaaaaaaaaaaaaaaaaaaaaaaaaaaaaaaaaaaaaaaaaaaaaaaaaaaaaaaaaaaaaaaaaaaaaaaaaaaaaaaaaaaaaaaaaaaaaaaaaaaaaaaaaaaaaaaaaaaaa"/>
    <w:basedOn w:val="a"/>
    <w:rsid w:val="00CD2DC7"/>
    <w:pPr>
      <w:spacing w:before="100" w:beforeAutospacing="1" w:after="100" w:afterAutospacing="1"/>
    </w:pPr>
    <w:rPr>
      <w:rFonts w:ascii="Times New Roman" w:hAnsi="Times New Roman"/>
      <w:color w:val="auto"/>
      <w:sz w:val="24"/>
      <w:szCs w:val="24"/>
      <w:lang w:val="ru-RU" w:eastAsia="ru-RU"/>
    </w:rPr>
  </w:style>
  <w:style w:type="paragraph" w:styleId="a6">
    <w:name w:val="Normal (Web)"/>
    <w:basedOn w:val="a"/>
    <w:uiPriority w:val="99"/>
    <w:semiHidden/>
    <w:unhideWhenUsed/>
    <w:rsid w:val="00CD2DC7"/>
    <w:pPr>
      <w:spacing w:before="100" w:beforeAutospacing="1" w:after="100" w:afterAutospacing="1"/>
    </w:pPr>
    <w:rPr>
      <w:rFonts w:ascii="Times New Roman" w:hAnsi="Times New Roman"/>
      <w:color w:val="auto"/>
      <w:sz w:val="24"/>
      <w:szCs w:val="24"/>
      <w:lang w:val="ru-RU" w:eastAsia="ru-RU"/>
    </w:rPr>
  </w:style>
  <w:style w:type="paragraph" w:customStyle="1" w:styleId="3428">
    <w:name w:val="3428"/>
    <w:aliases w:val="baiaagaaboqcaaadnqsaaawrcwaaaaaaaaaaaaaaaaaaaaaaaaaaaaaaaaaaaaaaaaaaaaaaaaaaaaaaaaaaaaaaaaaaaaaaaaaaaaaaaaaaaaaaaaaaaaaaaaaaaaaaaaaaaaaaaaaaaaaaaaaaaaaaaaaaaaaaaaaaaaaaaaaaaaaaaaaaaaaaaaaaaaaaaaaaaaaaaaaaaaaaaaaaaaaaaaaaaaaaaaaaaaaa"/>
    <w:basedOn w:val="a"/>
    <w:rsid w:val="00CD2DC7"/>
    <w:pPr>
      <w:spacing w:before="100" w:beforeAutospacing="1" w:after="100" w:afterAutospacing="1"/>
    </w:pPr>
    <w:rPr>
      <w:rFonts w:ascii="Times New Roman" w:hAnsi="Times New Roman"/>
      <w:color w:val="auto"/>
      <w:sz w:val="24"/>
      <w:szCs w:val="24"/>
      <w:lang w:val="ru-RU" w:eastAsia="ru-RU"/>
    </w:rPr>
  </w:style>
  <w:style w:type="paragraph" w:styleId="a7">
    <w:name w:val="Body Text"/>
    <w:basedOn w:val="a"/>
    <w:link w:val="a8"/>
    <w:qFormat/>
    <w:rsid w:val="00796886"/>
    <w:pPr>
      <w:spacing w:after="120"/>
    </w:pPr>
    <w:rPr>
      <w:rFonts w:ascii="Times New Roman" w:hAnsi="Times New Roman"/>
      <w:color w:val="auto"/>
      <w:sz w:val="20"/>
      <w:szCs w:val="20"/>
      <w:lang w:val="ru-RU" w:eastAsia="ru-RU"/>
    </w:rPr>
  </w:style>
  <w:style w:type="character" w:customStyle="1" w:styleId="a8">
    <w:name w:val="Основной текст Знак"/>
    <w:basedOn w:val="a0"/>
    <w:link w:val="a7"/>
    <w:rsid w:val="0079688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169356">
      <w:bodyDiv w:val="1"/>
      <w:marLeft w:val="0"/>
      <w:marRight w:val="0"/>
      <w:marTop w:val="0"/>
      <w:marBottom w:val="0"/>
      <w:divBdr>
        <w:top w:val="none" w:sz="0" w:space="0" w:color="auto"/>
        <w:left w:val="none" w:sz="0" w:space="0" w:color="auto"/>
        <w:bottom w:val="none" w:sz="0" w:space="0" w:color="auto"/>
        <w:right w:val="none" w:sz="0" w:space="0" w:color="auto"/>
      </w:divBdr>
    </w:div>
    <w:div w:id="137685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pi.kharkov.ua/ukr/" TargetMode="External"/><Relationship Id="rId13" Type="http://schemas.openxmlformats.org/officeDocument/2006/relationships/hyperlink" Target="http://web.kpi.kharkov.ua/pravo/uk/" TargetMode="External"/><Relationship Id="rId18" Type="http://schemas.openxmlformats.org/officeDocument/2006/relationships/hyperlink" Target="http://blogs.kpi.kharkov.ua/v2/nv/akademichna-dobrochesnist/" TargetMode="External"/><Relationship Id="rId3" Type="http://schemas.openxmlformats.org/officeDocument/2006/relationships/webSettings" Target="webSettings.xml"/><Relationship Id="rId7" Type="http://schemas.openxmlformats.org/officeDocument/2006/relationships/hyperlink" Target="mailto:Liudmyla.Perevalova@khpi.edu.ua" TargetMode="External"/><Relationship Id="rId12" Type="http://schemas.openxmlformats.org/officeDocument/2006/relationships/hyperlink" Target="https://www.kpi.kharkov.ua/ukr/" TargetMode="External"/><Relationship Id="rId17" Type="http://schemas.openxmlformats.org/officeDocument/2006/relationships/hyperlink" Target="https://zakon.rada.gov.ua/laws/show/436-15" TargetMode="External"/><Relationship Id="rId2" Type="http://schemas.openxmlformats.org/officeDocument/2006/relationships/settings" Target="settings.xml"/><Relationship Id="rId16" Type="http://schemas.openxmlformats.org/officeDocument/2006/relationships/hyperlink" Target="https://zakon.rada.gov.ua/laws/show/435-1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Hanna.Hariaieva@khpi.edu.ua" TargetMode="External"/><Relationship Id="rId5" Type="http://schemas.openxmlformats.org/officeDocument/2006/relationships/image" Target="media/image2.png"/><Relationship Id="rId15" Type="http://schemas.openxmlformats.org/officeDocument/2006/relationships/hyperlink" Target="https://zakon.rada.gov.ua/laws/show/254%D0%BA/96-%D0%B2%D1%80"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eb.kpi.kharkov.ua/pravo/uk/" TargetMode="External"/><Relationship Id="rId14" Type="http://schemas.openxmlformats.org/officeDocument/2006/relationships/hyperlink" Target="https://www.kpi.kharkov.ua/uk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6</Pages>
  <Words>2536</Words>
  <Characters>14457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Вікторівна Перевалова</dc:creator>
  <cp:keywords/>
  <dc:description/>
  <cp:lastModifiedBy>Людмила Вікторівна Перевалова</cp:lastModifiedBy>
  <cp:revision>53</cp:revision>
  <dcterms:created xsi:type="dcterms:W3CDTF">2023-07-28T05:48:00Z</dcterms:created>
  <dcterms:modified xsi:type="dcterms:W3CDTF">2023-08-05T07:02:00Z</dcterms:modified>
</cp:coreProperties>
</file>