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0" w:rsidRPr="007F4793" w:rsidRDefault="00A76CA0" w:rsidP="00A76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</w:t>
      </w:r>
      <w:r w:rsidR="00191F8E">
        <w:rPr>
          <w:rFonts w:ascii="Times New Roman" w:hAnsi="Times New Roman" w:cs="Times New Roman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</w:t>
      </w:r>
      <w:r w:rsidR="00191F8E">
        <w:rPr>
          <w:rFonts w:ascii="Times New Roman" w:hAnsi="Times New Roman" w:cs="Times New Roman"/>
          <w:sz w:val="28"/>
          <w:szCs w:val="28"/>
          <w:lang w:val="uk-UA"/>
        </w:rPr>
        <w:t>ів</w:t>
      </w:r>
    </w:p>
    <w:p w:rsidR="00A76CA0" w:rsidRDefault="00A76CA0" w:rsidP="00A76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F4793">
        <w:rPr>
          <w:rFonts w:ascii="Times New Roman" w:hAnsi="Times New Roman" w:cs="Times New Roman"/>
          <w:sz w:val="28"/>
          <w:szCs w:val="28"/>
          <w:lang w:val="uk-UA"/>
        </w:rPr>
        <w:t>дисципліна «Трудове та господарське право»</w:t>
      </w:r>
    </w:p>
    <w:p w:rsidR="00A76CA0" w:rsidRDefault="00A76CA0" w:rsidP="00A76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9465" w:type="dxa"/>
        <w:tblLayout w:type="fixed"/>
        <w:tblLook w:val="04A0" w:firstRow="1" w:lastRow="0" w:firstColumn="1" w:lastColumn="0" w:noHBand="0" w:noVBand="1"/>
      </w:tblPr>
      <w:tblGrid>
        <w:gridCol w:w="9304"/>
        <w:gridCol w:w="161"/>
      </w:tblGrid>
      <w:tr w:rsidR="00A76CA0" w:rsidTr="00DA27F1">
        <w:trPr>
          <w:gridAfter w:val="1"/>
          <w:wAfter w:w="161" w:type="dxa"/>
          <w:trHeight w:val="617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1. </w:t>
            </w:r>
            <w:r>
              <w:rPr>
                <w:b/>
                <w:bCs/>
                <w:spacing w:val="-15"/>
                <w:sz w:val="24"/>
                <w:szCs w:val="24"/>
                <w:bdr w:val="none" w:sz="0" w:space="0" w:color="auto" w:frame="1"/>
                <w:lang w:val="uk-UA" w:eastAsia="en-US"/>
              </w:rPr>
              <w:t>Поняття предмету, ознаки та сутність трудового права України.</w:t>
            </w:r>
          </w:p>
        </w:tc>
      </w:tr>
      <w:tr w:rsidR="00A76CA0" w:rsidTr="00DA27F1">
        <w:trPr>
          <w:gridAfter w:val="1"/>
          <w:wAfter w:w="161" w:type="dxa"/>
          <w:trHeight w:val="1372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A067F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Функц</w:t>
            </w:r>
            <w:r>
              <w:rPr>
                <w:i/>
                <w:sz w:val="24"/>
                <w:szCs w:val="24"/>
                <w:lang w:val="uk-UA" w:eastAsia="en-US"/>
              </w:rPr>
              <w:t>ії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трудового права</w:t>
            </w:r>
          </w:p>
          <w:p w:rsidR="00A76CA0" w:rsidRDefault="00A76CA0" w:rsidP="00A067F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Принцип</w:t>
            </w:r>
            <w:r>
              <w:rPr>
                <w:i/>
                <w:sz w:val="24"/>
                <w:szCs w:val="24"/>
                <w:lang w:val="uk-UA" w:eastAsia="en-US"/>
              </w:rPr>
              <w:t>и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трудового права</w:t>
            </w:r>
          </w:p>
          <w:p w:rsidR="00A76CA0" w:rsidRDefault="00A76CA0" w:rsidP="00A067F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Система трудового права     </w:t>
            </w:r>
          </w:p>
          <w:p w:rsidR="00A76CA0" w:rsidRDefault="00A76CA0" w:rsidP="00A067FF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Джерела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трудового права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 та їх</w:t>
            </w:r>
            <w:r>
              <w:rPr>
                <w:i/>
                <w:sz w:val="24"/>
                <w:szCs w:val="24"/>
                <w:lang w:eastAsia="en-US"/>
              </w:rPr>
              <w:t xml:space="preserve"> вид</w:t>
            </w:r>
            <w:r>
              <w:rPr>
                <w:i/>
                <w:sz w:val="24"/>
                <w:szCs w:val="24"/>
                <w:lang w:val="uk-UA" w:eastAsia="en-US"/>
              </w:rPr>
              <w:t>и</w:t>
            </w:r>
          </w:p>
          <w:p w:rsidR="00A76CA0" w:rsidRDefault="00A76CA0" w:rsidP="00A067FF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5.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Конституц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>і</w:t>
            </w:r>
            <w:r>
              <w:rPr>
                <w:i/>
                <w:sz w:val="24"/>
                <w:szCs w:val="24"/>
                <w:lang w:eastAsia="en-US"/>
              </w:rPr>
              <w:t xml:space="preserve">я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Укра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>ї</w:t>
            </w:r>
            <w:r>
              <w:rPr>
                <w:i/>
                <w:sz w:val="24"/>
                <w:szCs w:val="24"/>
                <w:lang w:eastAsia="en-US"/>
              </w:rPr>
              <w:t>н</w:t>
            </w:r>
            <w:r>
              <w:rPr>
                <w:i/>
                <w:sz w:val="24"/>
                <w:szCs w:val="24"/>
                <w:lang w:val="uk-UA" w:eastAsia="en-US"/>
              </w:rPr>
              <w:t>и</w:t>
            </w:r>
            <w:r>
              <w:rPr>
                <w:i/>
                <w:sz w:val="24"/>
                <w:szCs w:val="24"/>
                <w:lang w:eastAsia="en-US"/>
              </w:rPr>
              <w:t xml:space="preserve"> – </w:t>
            </w:r>
            <w:r>
              <w:rPr>
                <w:i/>
                <w:sz w:val="24"/>
                <w:szCs w:val="24"/>
                <w:lang w:val="uk-UA" w:eastAsia="en-US"/>
              </w:rPr>
              <w:t>як джерело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трудового права </w:t>
            </w:r>
          </w:p>
          <w:p w:rsidR="00A76CA0" w:rsidRDefault="00A76CA0" w:rsidP="00A067FF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uk-UA" w:eastAsia="en-US"/>
              </w:rPr>
              <w:t>6.</w:t>
            </w:r>
            <w:r>
              <w:rPr>
                <w:i/>
                <w:sz w:val="24"/>
                <w:szCs w:val="24"/>
                <w:lang w:eastAsia="en-US"/>
              </w:rPr>
              <w:t>М</w:t>
            </w:r>
            <w:r>
              <w:rPr>
                <w:i/>
                <w:sz w:val="24"/>
                <w:szCs w:val="24"/>
                <w:lang w:val="uk-UA" w:eastAsia="en-US"/>
              </w:rPr>
              <w:t>і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жнародно-правов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і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акти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про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 працю</w:t>
            </w:r>
            <w:r>
              <w:rPr>
                <w:i/>
                <w:sz w:val="24"/>
                <w:szCs w:val="24"/>
                <w:lang w:eastAsia="en-US"/>
              </w:rPr>
              <w:t xml:space="preserve">, </w:t>
            </w:r>
            <w:r>
              <w:rPr>
                <w:i/>
                <w:sz w:val="24"/>
                <w:szCs w:val="24"/>
                <w:lang w:val="uk-UA" w:eastAsia="en-US"/>
              </w:rPr>
              <w:t>як джерело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трудового прав</w:t>
            </w:r>
            <w:r>
              <w:rPr>
                <w:i/>
                <w:sz w:val="24"/>
                <w:szCs w:val="24"/>
                <w:lang w:val="uk-UA" w:eastAsia="en-US"/>
              </w:rPr>
              <w:t>а</w:t>
            </w:r>
          </w:p>
          <w:p w:rsidR="00A76CA0" w:rsidRDefault="00A76CA0" w:rsidP="00A067FF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7.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Кодекс закон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ів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про працю, як джерело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трудового права</w:t>
            </w:r>
            <w:proofErr w:type="gramEnd"/>
          </w:p>
          <w:p w:rsidR="00A76CA0" w:rsidRDefault="00A76CA0" w:rsidP="00DA27F1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76CA0" w:rsidTr="00DA27F1">
        <w:trPr>
          <w:gridAfter w:val="1"/>
          <w:wAfter w:w="161" w:type="dxa"/>
          <w:trHeight w:val="471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shd w:val="clear" w:color="auto" w:fill="FFFFFF"/>
              <w:jc w:val="both"/>
              <w:rPr>
                <w:b/>
                <w:color w:val="333333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2. 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>
              <w:rPr>
                <w:b/>
                <w:sz w:val="24"/>
                <w:szCs w:val="24"/>
                <w:lang w:val="uk-UA" w:eastAsia="en-US"/>
              </w:rPr>
              <w:t>Поняття колективного договору та порядок його укладання.</w:t>
            </w:r>
          </w:p>
        </w:tc>
      </w:tr>
      <w:tr w:rsidR="00A76CA0" w:rsidTr="00DA27F1">
        <w:trPr>
          <w:gridAfter w:val="1"/>
          <w:wAfter w:w="161" w:type="dxa"/>
          <w:trHeight w:val="1124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1.</w:t>
            </w:r>
            <w:r>
              <w:rPr>
                <w:i/>
                <w:sz w:val="24"/>
                <w:szCs w:val="24"/>
                <w:lang w:eastAsia="en-US"/>
              </w:rPr>
              <w:t>Порядок заключен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трудового договор</w:t>
            </w:r>
            <w:r>
              <w:rPr>
                <w:i/>
                <w:sz w:val="24"/>
                <w:szCs w:val="24"/>
                <w:lang w:val="uk-UA" w:eastAsia="en-US"/>
              </w:rPr>
              <w:t>у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2. Зміст трудового </w:t>
            </w:r>
            <w:r>
              <w:rPr>
                <w:i/>
                <w:sz w:val="24"/>
                <w:szCs w:val="24"/>
                <w:lang w:eastAsia="en-US"/>
              </w:rPr>
              <w:t>договор</w:t>
            </w:r>
            <w:r>
              <w:rPr>
                <w:i/>
                <w:sz w:val="24"/>
                <w:szCs w:val="24"/>
                <w:lang w:val="uk-UA" w:eastAsia="en-US"/>
              </w:rPr>
              <w:t>у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uk-UA" w:eastAsia="en-US"/>
              </w:rPr>
              <w:t>3. Зміни трудових правовідносин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 4.</w:t>
            </w:r>
            <w:r>
              <w:rPr>
                <w:i/>
                <w:sz w:val="24"/>
                <w:szCs w:val="24"/>
                <w:lang w:eastAsia="en-US"/>
              </w:rPr>
              <w:t xml:space="preserve"> Порядок оформлен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на работу.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val="uk-UA" w:eastAsia="en-US"/>
              </w:rPr>
              <w:t>5.</w:t>
            </w:r>
            <w:r>
              <w:rPr>
                <w:i/>
                <w:sz w:val="24"/>
                <w:szCs w:val="24"/>
                <w:lang w:eastAsia="en-US"/>
              </w:rPr>
              <w:t xml:space="preserve"> Контракт, </w:t>
            </w:r>
            <w:r>
              <w:rPr>
                <w:i/>
                <w:sz w:val="24"/>
                <w:szCs w:val="24"/>
                <w:lang w:val="uk-UA" w:eastAsia="en-US"/>
              </w:rPr>
              <w:t>як</w:t>
            </w:r>
            <w:r>
              <w:rPr>
                <w:i/>
                <w:sz w:val="24"/>
                <w:szCs w:val="24"/>
                <w:lang w:eastAsia="en-US"/>
              </w:rPr>
              <w:t xml:space="preserve"> особ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лива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форма трудов</w:t>
            </w:r>
            <w:r>
              <w:rPr>
                <w:i/>
                <w:sz w:val="24"/>
                <w:szCs w:val="24"/>
                <w:lang w:val="uk-UA" w:eastAsia="en-US"/>
              </w:rPr>
              <w:t>и</w:t>
            </w:r>
            <w:r>
              <w:rPr>
                <w:i/>
                <w:sz w:val="24"/>
                <w:szCs w:val="24"/>
                <w:lang w:eastAsia="en-US"/>
              </w:rPr>
              <w:t xml:space="preserve">х </w:t>
            </w:r>
            <w:r>
              <w:rPr>
                <w:i/>
                <w:sz w:val="24"/>
                <w:szCs w:val="24"/>
                <w:lang w:val="uk-UA" w:eastAsia="en-US"/>
              </w:rPr>
              <w:t>відносин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val="uk-UA" w:eastAsia="en-US"/>
              </w:rPr>
              <w:t>6. Випробувальний термін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7. </w:t>
            </w:r>
            <w:r>
              <w:rPr>
                <w:i/>
                <w:sz w:val="24"/>
                <w:szCs w:val="24"/>
                <w:lang w:eastAsia="en-US"/>
              </w:rPr>
              <w:t xml:space="preserve"> Перев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едення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і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перем</w:t>
            </w:r>
            <w:r>
              <w:rPr>
                <w:i/>
                <w:sz w:val="24"/>
                <w:szCs w:val="24"/>
                <w:lang w:val="uk-UA" w:eastAsia="en-US"/>
              </w:rPr>
              <w:t>іщення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на 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іншу </w:t>
            </w:r>
            <w:r>
              <w:rPr>
                <w:i/>
                <w:sz w:val="24"/>
                <w:szCs w:val="24"/>
                <w:lang w:eastAsia="en-US"/>
              </w:rPr>
              <w:t xml:space="preserve"> р</w:t>
            </w:r>
            <w:r>
              <w:rPr>
                <w:i/>
                <w:sz w:val="24"/>
                <w:szCs w:val="24"/>
                <w:lang w:val="uk-UA" w:eastAsia="en-US"/>
              </w:rPr>
              <w:t>о</w:t>
            </w:r>
            <w:r>
              <w:rPr>
                <w:i/>
                <w:sz w:val="24"/>
                <w:szCs w:val="24"/>
                <w:lang w:eastAsia="en-US"/>
              </w:rPr>
              <w:t>боту.</w:t>
            </w:r>
          </w:p>
          <w:p w:rsidR="00A76CA0" w:rsidRDefault="00A76CA0" w:rsidP="00DA27F1">
            <w:pPr>
              <w:jc w:val="both"/>
              <w:rPr>
                <w:lang w:eastAsia="en-US"/>
              </w:rPr>
            </w:pPr>
          </w:p>
        </w:tc>
      </w:tr>
      <w:tr w:rsidR="00A76CA0" w:rsidTr="00DA27F1">
        <w:trPr>
          <w:gridAfter w:val="1"/>
          <w:wAfter w:w="161" w:type="dxa"/>
          <w:trHeight w:val="36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3.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Трудовий договір. Контракт.</w:t>
            </w:r>
          </w:p>
          <w:p w:rsidR="00A76CA0" w:rsidRDefault="00A76CA0" w:rsidP="00DA27F1">
            <w:pPr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Понят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тя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і</w:t>
            </w:r>
            <w:r>
              <w:rPr>
                <w:i/>
                <w:sz w:val="24"/>
                <w:szCs w:val="24"/>
                <w:lang w:eastAsia="en-US"/>
              </w:rPr>
              <w:t xml:space="preserve"> сторон</w:t>
            </w:r>
            <w:r>
              <w:rPr>
                <w:i/>
                <w:sz w:val="24"/>
                <w:szCs w:val="24"/>
                <w:lang w:val="uk-UA" w:eastAsia="en-US"/>
              </w:rPr>
              <w:t>и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трудового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договор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у </w:t>
            </w:r>
          </w:p>
          <w:p w:rsidR="00A76CA0" w:rsidRDefault="00A76CA0" w:rsidP="00DA27F1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Зміст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трудового договор</w:t>
            </w:r>
            <w:r>
              <w:rPr>
                <w:i/>
                <w:sz w:val="24"/>
                <w:szCs w:val="24"/>
                <w:lang w:val="uk-UA" w:eastAsia="en-US"/>
              </w:rPr>
              <w:t>у</w:t>
            </w:r>
          </w:p>
          <w:p w:rsidR="00A76CA0" w:rsidRDefault="00A76CA0" w:rsidP="00DA27F1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У</w:t>
            </w:r>
            <w:r>
              <w:rPr>
                <w:i/>
                <w:sz w:val="24"/>
                <w:szCs w:val="24"/>
                <w:lang w:val="uk-UA" w:eastAsia="en-US"/>
              </w:rPr>
              <w:t>мови і</w:t>
            </w:r>
            <w:r>
              <w:rPr>
                <w:i/>
                <w:sz w:val="24"/>
                <w:szCs w:val="24"/>
                <w:lang w:eastAsia="en-US"/>
              </w:rPr>
              <w:t xml:space="preserve"> порядок при</w:t>
            </w:r>
            <w:r>
              <w:rPr>
                <w:i/>
                <w:sz w:val="24"/>
                <w:szCs w:val="24"/>
                <w:lang w:val="uk-UA" w:eastAsia="en-US"/>
              </w:rPr>
              <w:t>йму</w:t>
            </w:r>
            <w:r>
              <w:rPr>
                <w:i/>
                <w:sz w:val="24"/>
                <w:szCs w:val="24"/>
                <w:lang w:eastAsia="en-US"/>
              </w:rPr>
              <w:t xml:space="preserve"> на работу. </w:t>
            </w:r>
          </w:p>
          <w:p w:rsidR="00A76CA0" w:rsidRDefault="00A76CA0" w:rsidP="00DA27F1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Трудовий договір.</w:t>
            </w:r>
          </w:p>
          <w:p w:rsidR="00A76CA0" w:rsidRDefault="00A76CA0" w:rsidP="00DA27F1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Сторони трудового договору</w:t>
            </w:r>
          </w:p>
          <w:p w:rsidR="00A76CA0" w:rsidRDefault="00A76CA0" w:rsidP="00DA27F1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Зміст трудового договору</w:t>
            </w:r>
          </w:p>
          <w:p w:rsidR="00A067FF" w:rsidRPr="00A067FF" w:rsidRDefault="00A76CA0" w:rsidP="00A067FF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Документи, необхідні при прийомі на роботу</w:t>
            </w:r>
          </w:p>
          <w:p w:rsidR="00A76CA0" w:rsidRPr="00A067FF" w:rsidRDefault="00A76CA0" w:rsidP="00A067FF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rPr>
                <w:i/>
                <w:sz w:val="24"/>
                <w:szCs w:val="24"/>
                <w:lang w:eastAsia="en-US"/>
              </w:rPr>
            </w:pPr>
            <w:r w:rsidRPr="00A067FF">
              <w:rPr>
                <w:i/>
                <w:sz w:val="24"/>
                <w:szCs w:val="24"/>
                <w:lang w:val="uk-UA" w:eastAsia="en-US"/>
              </w:rPr>
              <w:t>Угода сторін</w:t>
            </w:r>
          </w:p>
          <w:p w:rsidR="00A76CA0" w:rsidRDefault="00A76CA0" w:rsidP="00DA27F1">
            <w:pPr>
              <w:pStyle w:val="a6"/>
              <w:numPr>
                <w:ilvl w:val="0"/>
                <w:numId w:val="2"/>
              </w:numPr>
              <w:tabs>
                <w:tab w:val="left" w:pos="295"/>
              </w:tabs>
              <w:ind w:left="0" w:firstLine="11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i/>
                <w:sz w:val="24"/>
                <w:szCs w:val="24"/>
                <w:lang w:val="uk-UA" w:eastAsia="en-US"/>
              </w:rPr>
              <w:t>Закінчення строку трудового договору</w:t>
            </w:r>
          </w:p>
          <w:p w:rsidR="00A76CA0" w:rsidRDefault="00A76CA0" w:rsidP="00A067FF">
            <w:pPr>
              <w:pStyle w:val="HTML"/>
              <w:numPr>
                <w:ilvl w:val="0"/>
                <w:numId w:val="2"/>
              </w:numPr>
              <w:tabs>
                <w:tab w:val="left" w:pos="426"/>
              </w:tabs>
              <w:ind w:left="0" w:firstLine="1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Приз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працівника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в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>ійськову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або на альтернативну (невійськову)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служб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у </w:t>
            </w:r>
          </w:p>
          <w:p w:rsidR="00A76CA0" w:rsidRDefault="00A76CA0" w:rsidP="00A067FF">
            <w:pPr>
              <w:pStyle w:val="a6"/>
              <w:numPr>
                <w:ilvl w:val="0"/>
                <w:numId w:val="2"/>
              </w:numPr>
              <w:tabs>
                <w:tab w:val="left" w:pos="295"/>
                <w:tab w:val="left" w:pos="426"/>
              </w:tabs>
              <w:ind w:left="0" w:firstLine="1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Припинення трудового договору за ініціативою працівника, власника або уповноваженого ним органу </w:t>
            </w:r>
          </w:p>
          <w:p w:rsidR="00A76CA0" w:rsidRDefault="00A76CA0" w:rsidP="00A067FF">
            <w:pPr>
              <w:pStyle w:val="a6"/>
              <w:numPr>
                <w:ilvl w:val="0"/>
                <w:numId w:val="2"/>
              </w:numPr>
              <w:tabs>
                <w:tab w:val="left" w:pos="295"/>
                <w:tab w:val="left" w:pos="426"/>
              </w:tabs>
              <w:ind w:left="0" w:firstLine="1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Перев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едення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працівника, за його згодою, на інше  </w:t>
            </w:r>
            <w:proofErr w:type="gramStart"/>
            <w:r>
              <w:rPr>
                <w:i/>
                <w:sz w:val="24"/>
                <w:szCs w:val="24"/>
                <w:lang w:val="uk-UA"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val="uk-UA" w:eastAsia="en-US"/>
              </w:rPr>
              <w:t>ідприємство, в установу або в організацію</w:t>
            </w:r>
            <w:r>
              <w:rPr>
                <w:i/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 або перехід його на виборчу посаду </w:t>
            </w:r>
          </w:p>
          <w:p w:rsidR="00A76CA0" w:rsidRDefault="00A76CA0" w:rsidP="00A067FF">
            <w:pPr>
              <w:pStyle w:val="a6"/>
              <w:numPr>
                <w:ilvl w:val="0"/>
                <w:numId w:val="2"/>
              </w:numPr>
              <w:tabs>
                <w:tab w:val="left" w:pos="295"/>
                <w:tab w:val="left" w:pos="426"/>
              </w:tabs>
              <w:ind w:left="0" w:firstLine="11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Відмова працівника від переведення на роботу в іншу</w:t>
            </w:r>
          </w:p>
          <w:p w:rsidR="00A76CA0" w:rsidRDefault="00A76CA0" w:rsidP="00A067FF">
            <w:pPr>
              <w:pStyle w:val="a6"/>
              <w:tabs>
                <w:tab w:val="left" w:pos="295"/>
                <w:tab w:val="left" w:pos="426"/>
              </w:tabs>
              <w:ind w:left="0" w:firstLine="11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 місцевість разом з підприємством, установою, організацією,а також відмова від продовження роботи у зв’язку із зміною істотних умов праці </w:t>
            </w:r>
          </w:p>
          <w:p w:rsidR="00A76CA0" w:rsidRDefault="00A76CA0" w:rsidP="00A067FF">
            <w:pPr>
              <w:pStyle w:val="a6"/>
              <w:numPr>
                <w:ilvl w:val="0"/>
                <w:numId w:val="2"/>
              </w:numPr>
              <w:tabs>
                <w:tab w:val="left" w:pos="295"/>
                <w:tab w:val="left" w:pos="426"/>
              </w:tabs>
              <w:ind w:left="0" w:firstLine="1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Набрання законної сили вироку суду, яким працівника засуджено до позбавлення волі, або до іншого покарання, яке виключає можливість продовження даної роботи</w:t>
            </w:r>
          </w:p>
          <w:p w:rsidR="00A76CA0" w:rsidRDefault="00A76CA0" w:rsidP="00A067FF">
            <w:pPr>
              <w:pStyle w:val="a6"/>
              <w:numPr>
                <w:ilvl w:val="0"/>
                <w:numId w:val="2"/>
              </w:numPr>
              <w:tabs>
                <w:tab w:val="left" w:pos="295"/>
                <w:tab w:val="left" w:pos="426"/>
              </w:tabs>
              <w:ind w:left="0" w:firstLine="11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Підстави, передбачені контрактом 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16. Підстави </w:t>
            </w:r>
            <w:r>
              <w:rPr>
                <w:i/>
                <w:sz w:val="24"/>
                <w:szCs w:val="24"/>
                <w:lang w:eastAsia="en-US"/>
              </w:rPr>
              <w:t xml:space="preserve"> для 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припинення 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их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правовідносин 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17.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r>
              <w:rPr>
                <w:i/>
                <w:sz w:val="24"/>
                <w:szCs w:val="24"/>
                <w:lang w:val="uk-UA" w:eastAsia="en-US"/>
              </w:rPr>
              <w:t>ипинення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 xml:space="preserve"> трудов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их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відносин за ініціативою працівника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18.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r>
              <w:rPr>
                <w:i/>
                <w:sz w:val="24"/>
                <w:szCs w:val="24"/>
                <w:lang w:val="uk-UA" w:eastAsia="en-US"/>
              </w:rPr>
              <w:t>ипинення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трудових відносин за ініціативою власника </w:t>
            </w:r>
            <w:proofErr w:type="gramStart"/>
            <w:r>
              <w:rPr>
                <w:i/>
                <w:sz w:val="24"/>
                <w:szCs w:val="24"/>
                <w:lang w:val="uk-UA"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val="uk-UA" w:eastAsia="en-US"/>
              </w:rPr>
              <w:t xml:space="preserve">ідприємства, установи, організації і уповноваженого ними органу 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19.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</w:t>
            </w:r>
            <w:r>
              <w:rPr>
                <w:i/>
                <w:sz w:val="24"/>
                <w:szCs w:val="24"/>
                <w:lang w:val="uk-UA" w:eastAsia="en-US"/>
              </w:rPr>
              <w:t>ипинення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трудових відносин у 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зв’</w:t>
            </w:r>
            <w:r>
              <w:rPr>
                <w:i/>
                <w:sz w:val="24"/>
                <w:szCs w:val="24"/>
                <w:lang w:eastAsia="en-US"/>
              </w:rPr>
              <w:t>язку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з ліквідацією, реорганізацією, перепрофілюванням підприємства 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20.Пр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ипинення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трудових відносин у 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зв’</w:t>
            </w:r>
            <w:r>
              <w:rPr>
                <w:i/>
                <w:sz w:val="24"/>
                <w:szCs w:val="24"/>
                <w:lang w:eastAsia="en-US"/>
              </w:rPr>
              <w:t>язку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uk-UA" w:eastAsia="en-US"/>
              </w:rPr>
              <w:t>з</w:t>
            </w:r>
            <w:r>
              <w:rPr>
                <w:i/>
                <w:sz w:val="24"/>
                <w:szCs w:val="24"/>
                <w:lang w:eastAsia="en-US"/>
              </w:rPr>
              <w:t xml:space="preserve"> прогулом, </w:t>
            </w:r>
            <w:r>
              <w:rPr>
                <w:i/>
                <w:sz w:val="24"/>
                <w:szCs w:val="24"/>
                <w:lang w:val="uk-UA" w:eastAsia="en-US"/>
              </w:rPr>
              <w:t xml:space="preserve">з появою на робочому місці в </w:t>
            </w:r>
            <w:r>
              <w:rPr>
                <w:i/>
                <w:sz w:val="24"/>
                <w:szCs w:val="24"/>
                <w:lang w:val="uk-UA" w:eastAsia="en-US"/>
              </w:rPr>
              <w:lastRenderedPageBreak/>
              <w:t xml:space="preserve">нетверезому стані, у стані наркотичного або </w:t>
            </w:r>
            <w:proofErr w:type="gramStart"/>
            <w:r>
              <w:rPr>
                <w:i/>
                <w:sz w:val="24"/>
                <w:szCs w:val="24"/>
                <w:lang w:val="uk-UA" w:eastAsia="en-US"/>
              </w:rPr>
              <w:t>токсичного</w:t>
            </w:r>
            <w:proofErr w:type="gramEnd"/>
            <w:r>
              <w:rPr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зп’</w:t>
            </w:r>
            <w:r>
              <w:rPr>
                <w:i/>
                <w:sz w:val="24"/>
                <w:szCs w:val="24"/>
                <w:lang w:eastAsia="en-US"/>
              </w:rPr>
              <w:t>яніння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21.Припинення трудових відносин з ініціативи третіх осіб 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Тема 4.</w:t>
            </w:r>
            <w:r>
              <w:rPr>
                <w:sz w:val="28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Робочий час і час відпочинку</w:t>
            </w: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1.</w:t>
            </w:r>
            <w:r>
              <w:rPr>
                <w:i/>
                <w:sz w:val="24"/>
                <w:szCs w:val="24"/>
                <w:lang w:eastAsia="en-US"/>
              </w:rPr>
              <w:t>Понят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тя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р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обочого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часу та його види 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2. </w:t>
            </w:r>
            <w:r>
              <w:rPr>
                <w:i/>
                <w:sz w:val="24"/>
                <w:szCs w:val="24"/>
                <w:lang w:eastAsia="en-US"/>
              </w:rPr>
              <w:t xml:space="preserve"> Порядок</w:t>
            </w:r>
            <w:r>
              <w:rPr>
                <w:i/>
                <w:sz w:val="24"/>
                <w:szCs w:val="24"/>
                <w:lang w:val="uk-UA" w:eastAsia="en-US"/>
              </w:rPr>
              <w:t>встановлення скороченого робочого часу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3.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Непо</w:t>
            </w:r>
            <w:r>
              <w:rPr>
                <w:i/>
                <w:sz w:val="24"/>
                <w:szCs w:val="24"/>
                <w:lang w:val="uk-UA" w:eastAsia="en-US"/>
              </w:rPr>
              <w:t>вний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робочий час, умови його встановлення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4.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Ненорм</w:t>
            </w:r>
            <w:r>
              <w:rPr>
                <w:i/>
                <w:sz w:val="24"/>
                <w:szCs w:val="24"/>
                <w:lang w:val="uk-UA" w:eastAsia="en-US"/>
              </w:rPr>
              <w:t>ований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робочий час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5. Наднормовий час, підстави і порядок його встановлення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5. Оплата праці. Гарантійні та компенсаційні виплати.</w:t>
            </w: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1.Співвідношення державного й локального регламентування оплати праці;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2. Принципи правового впорядкування оплати праці на державному рівні;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3. Виокремлення періоди становлення й розвитку державного регулювання оплати праці;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4. Визначення правової категорії «державне регулювання оплати праці»;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5.Функції державної регламентації оплати праці, розкриття їх змісту;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6. Напрямки гармонізації національного трудового законодавства з питань державного регулювання оплати праці з міжнародними стандартами;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7. Зарубіжний досвід державного регулювання оплати праці;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8. Сучасний стан нормативно-правового забезпечення державного регламентування оплати праці.</w:t>
            </w: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6. Дисципліна труда і дисциплінарна відповідальність.</w:t>
            </w:r>
          </w:p>
          <w:p w:rsidR="00A76CA0" w:rsidRDefault="00A76CA0" w:rsidP="00DA27F1">
            <w:pPr>
              <w:pStyle w:val="a4"/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pStyle w:val="a6"/>
              <w:numPr>
                <w:ilvl w:val="0"/>
                <w:numId w:val="3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i/>
                <w:sz w:val="24"/>
                <w:szCs w:val="24"/>
                <w:lang w:eastAsia="en-US"/>
              </w:rPr>
              <w:t>Трудова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дисципл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>і</w:t>
            </w:r>
            <w:r>
              <w:rPr>
                <w:i/>
                <w:sz w:val="24"/>
                <w:szCs w:val="24"/>
                <w:lang w:eastAsia="en-US"/>
              </w:rPr>
              <w:t xml:space="preserve">на </w:t>
            </w:r>
          </w:p>
          <w:p w:rsidR="00A76CA0" w:rsidRDefault="00A76CA0" w:rsidP="00DA27F1">
            <w:pPr>
              <w:pStyle w:val="a6"/>
              <w:numPr>
                <w:ilvl w:val="0"/>
                <w:numId w:val="3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Сумлінна праця</w:t>
            </w:r>
          </w:p>
          <w:p w:rsidR="00A76CA0" w:rsidRDefault="00A76CA0" w:rsidP="00DA27F1">
            <w:pPr>
              <w:pStyle w:val="a6"/>
              <w:numPr>
                <w:ilvl w:val="0"/>
                <w:numId w:val="3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Правила охорони праці і техніки безпеки</w:t>
            </w:r>
          </w:p>
          <w:p w:rsidR="00A76CA0" w:rsidRDefault="00A76CA0" w:rsidP="00DA27F1">
            <w:pPr>
              <w:tabs>
                <w:tab w:val="left" w:pos="295"/>
              </w:tabs>
              <w:ind w:left="11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4. М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етод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uk-UA" w:eastAsia="en-US"/>
              </w:rPr>
              <w:t>переконання</w:t>
            </w:r>
          </w:p>
          <w:p w:rsidR="00A76CA0" w:rsidRDefault="00A76CA0" w:rsidP="00DA27F1">
            <w:pPr>
              <w:tabs>
                <w:tab w:val="left" w:pos="295"/>
              </w:tabs>
              <w:ind w:left="11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5. М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етод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при</w:t>
            </w:r>
            <w:r>
              <w:rPr>
                <w:i/>
                <w:sz w:val="24"/>
                <w:szCs w:val="24"/>
                <w:lang w:val="uk-UA" w:eastAsia="en-US"/>
              </w:rPr>
              <w:t>мусу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76CA0" w:rsidRDefault="00A76CA0" w:rsidP="00DA27F1">
            <w:pPr>
              <w:tabs>
                <w:tab w:val="left" w:pos="295"/>
              </w:tabs>
              <w:ind w:left="11"/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6. Обов’язок працівника відповісти перед роботодавцем за скоєний дисциплінарний проступок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7. Отримання санкцій</w:t>
            </w:r>
          </w:p>
        </w:tc>
      </w:tr>
      <w:tr w:rsidR="00A76CA0" w:rsidTr="00DA27F1">
        <w:trPr>
          <w:gridAfter w:val="1"/>
          <w:wAfter w:w="161" w:type="dxa"/>
          <w:trHeight w:val="180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7.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Трудові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суперечки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та порядок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їх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розгляду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A76CA0" w:rsidTr="00DA27F1">
        <w:trPr>
          <w:gridAfter w:val="1"/>
          <w:wAfter w:w="161" w:type="dxa"/>
          <w:trHeight w:val="1123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    Трудов</w:t>
            </w:r>
            <w:r>
              <w:rPr>
                <w:i/>
                <w:sz w:val="24"/>
                <w:szCs w:val="24"/>
                <w:lang w:val="uk-UA" w:eastAsia="en-US"/>
              </w:rPr>
              <w:t>і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спо</w:t>
            </w:r>
            <w:r>
              <w:rPr>
                <w:i/>
                <w:sz w:val="24"/>
                <w:szCs w:val="24"/>
                <w:lang w:val="uk-UA" w:eastAsia="en-US"/>
              </w:rPr>
              <w:t>ри</w:t>
            </w:r>
            <w:proofErr w:type="spellEnd"/>
          </w:p>
          <w:p w:rsidR="00A76CA0" w:rsidRDefault="00A76CA0" w:rsidP="00DA27F1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Суб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>’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єктний</w:t>
            </w:r>
            <w:proofErr w:type="spellEnd"/>
            <w:r>
              <w:rPr>
                <w:i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en-US" w:eastAsia="en-US"/>
              </w:rPr>
              <w:t>склад</w:t>
            </w:r>
            <w:proofErr w:type="spellEnd"/>
          </w:p>
          <w:p w:rsidR="00A76CA0" w:rsidRDefault="00A76CA0" w:rsidP="00DA27F1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Комісія з трудових спорів</w:t>
            </w:r>
          </w:p>
          <w:p w:rsidR="00A76CA0" w:rsidRDefault="00A76CA0" w:rsidP="00DA27F1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Судовий порядок </w:t>
            </w:r>
          </w:p>
          <w:p w:rsidR="00A76CA0" w:rsidRDefault="00A76CA0" w:rsidP="00DA27F1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Індивідуальні трудові спори</w:t>
            </w:r>
          </w:p>
          <w:p w:rsidR="00A76CA0" w:rsidRDefault="00A76CA0" w:rsidP="00DA27F1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Причини трудових спорів</w:t>
            </w:r>
          </w:p>
          <w:p w:rsidR="00A76CA0" w:rsidRDefault="00A76CA0" w:rsidP="00DA27F1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11" w:firstLine="0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Питання встановлення на роботі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8. Питання зміни дати і формулювання причин звільнення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9. Питання оплати вимушеного прогулу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10. Питання про відмову в прийнятті на роботу</w:t>
            </w:r>
          </w:p>
        </w:tc>
      </w:tr>
      <w:tr w:rsidR="00A76CA0" w:rsidTr="00DA27F1">
        <w:trPr>
          <w:gridAfter w:val="1"/>
          <w:wAfter w:w="161" w:type="dxa"/>
          <w:trHeight w:val="361"/>
        </w:trPr>
        <w:tc>
          <w:tcPr>
            <w:tcW w:w="9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8. Трудовий договір з працівником мігрантом</w:t>
            </w:r>
          </w:p>
        </w:tc>
      </w:tr>
      <w:tr w:rsidR="00A76CA0" w:rsidTr="00DA27F1">
        <w:tc>
          <w:tcPr>
            <w:tcW w:w="9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1.Конвенція МОП « «Про зловживання у сфері міграції і про забезпечення трудящими </w:t>
            </w:r>
            <w:proofErr w:type="spellStart"/>
            <w:r>
              <w:rPr>
                <w:i/>
                <w:sz w:val="24"/>
                <w:szCs w:val="24"/>
                <w:lang w:val="uk-UA" w:eastAsia="en-US"/>
              </w:rPr>
              <w:t>–мігрантами</w:t>
            </w:r>
            <w:proofErr w:type="spellEnd"/>
            <w:r>
              <w:rPr>
                <w:i/>
                <w:sz w:val="24"/>
                <w:szCs w:val="24"/>
                <w:lang w:val="uk-UA" w:eastAsia="en-US"/>
              </w:rPr>
              <w:t xml:space="preserve"> рівня можливостей і звернень»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2.Конвенція МОП «Про трудящих –мігрантів»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3. Закон України «Про правовий статус іноземців і осіб без громадянства»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4. Закон України «Про зайнятість населення»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9.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характеристика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права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76CA0" w:rsidTr="00A067FF">
        <w:trPr>
          <w:trHeight w:val="1550"/>
        </w:trPr>
        <w:tc>
          <w:tcPr>
            <w:tcW w:w="9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 xml:space="preserve">1.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Поняття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та характеристика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права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2. Система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права</w:t>
            </w:r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правовідносини</w:t>
            </w:r>
            <w:proofErr w:type="spellEnd"/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Суб'єкти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права</w:t>
            </w:r>
          </w:p>
          <w:p w:rsidR="00A76CA0" w:rsidRDefault="00A76CA0" w:rsidP="00A067FF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5.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Взаємодія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права з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іншими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галузями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національної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правової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системи</w:t>
            </w:r>
            <w:proofErr w:type="spellEnd"/>
          </w:p>
        </w:tc>
      </w:tr>
      <w:tr w:rsidR="00A76CA0" w:rsidTr="00DA27F1">
        <w:tc>
          <w:tcPr>
            <w:tcW w:w="9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Тема 10.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.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ідприємництво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як 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>вид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діяльності</w:t>
            </w:r>
            <w:proofErr w:type="spellEnd"/>
          </w:p>
          <w:p w:rsidR="00A76CA0" w:rsidRDefault="00A76CA0" w:rsidP="00DA27F1">
            <w:pPr>
              <w:tabs>
                <w:tab w:val="left" w:pos="29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1.  Поняття та ознаки підприємництва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2. Суб'єкти підприємництва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3. Принципи підприємництва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4. Створення суб'єктів підприємництва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5.. Реєстрація суб'єктів підприємництва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6. Форми державної підтримки підприємництва</w:t>
            </w:r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11.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Правовий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ідприємств</w:t>
            </w:r>
            <w:proofErr w:type="spellEnd"/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Державні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комунальні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ідприємства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Приватні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ідприємства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3.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ідприємства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іноземниси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інвестиціями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4.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Законодавства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ідприємства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5.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Правоздатність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дієздатність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ідприємства</w:t>
            </w:r>
            <w:proofErr w:type="spellEnd"/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12.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Загальна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характеристика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товариств</w:t>
            </w:r>
            <w:proofErr w:type="spellEnd"/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обмеженою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відповідальністю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додатковою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відповідальністю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повного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командитного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товариства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4.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Поняття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ознаки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акціонерного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товариства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5.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Органи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управління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акціонерного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товариства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6.  Порядок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випуску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обі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акцій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7.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Відповідальність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своїм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зобов'язанням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членів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8.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Особливості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акціонерного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товариства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  <w:hideMark/>
          </w:tcPr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Некомерційна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діяльність</w:t>
            </w:r>
            <w:proofErr w:type="spellEnd"/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1. </w:t>
            </w:r>
            <w:r>
              <w:rPr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становище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благодійних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фонді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2.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Законодавство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некомерційні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суб'єкти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права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3.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Правовий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статус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некомерційних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благодійних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фонді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4.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Податкові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інші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відносини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між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державою та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некомерційними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суб'єктами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права</w:t>
            </w:r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14.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Майнова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основа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суб'єктів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господарювання</w:t>
            </w:r>
            <w:proofErr w:type="spellEnd"/>
          </w:p>
          <w:p w:rsidR="00A76CA0" w:rsidRDefault="00A76CA0" w:rsidP="00DA27F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1. Право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повного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господарського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відання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майном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2. Право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орендаря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орендоване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майно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3. Право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оперативного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управління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майном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4. Об</w:t>
            </w:r>
            <w:r>
              <w:rPr>
                <w:i/>
                <w:sz w:val="24"/>
                <w:szCs w:val="24"/>
                <w:lang w:eastAsia="en-US"/>
              </w:rPr>
              <w:t>’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єкти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права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власності</w:t>
            </w:r>
            <w:proofErr w:type="spellEnd"/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5.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Змі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ст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корпоративних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</w:t>
            </w:r>
          </w:p>
          <w:p w:rsidR="00A76CA0" w:rsidRDefault="00A76CA0" w:rsidP="00DA27F1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6.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корпоративних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прав</w:t>
            </w:r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 xml:space="preserve">Тема 15. 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Господарські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зобов'язання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  <w:hideMark/>
          </w:tcPr>
          <w:p w:rsidR="00A76CA0" w:rsidRDefault="00A76CA0" w:rsidP="00A067F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Поняття та види господарських договорів</w:t>
            </w:r>
          </w:p>
          <w:p w:rsidR="00A76CA0" w:rsidRDefault="00A76CA0" w:rsidP="00A067F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Функції господарських договорів</w:t>
            </w:r>
          </w:p>
          <w:p w:rsidR="00A76CA0" w:rsidRDefault="00A76CA0" w:rsidP="00A067F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 xml:space="preserve"> Зміст господарського договору</w:t>
            </w:r>
          </w:p>
          <w:p w:rsidR="00A76CA0" w:rsidRDefault="00A76CA0" w:rsidP="00A067F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Порядок укладання господарського договору</w:t>
            </w:r>
          </w:p>
          <w:p w:rsidR="00A76CA0" w:rsidRDefault="00A76CA0" w:rsidP="00A067F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val="uk-UA" w:eastAsia="en-US"/>
              </w:rPr>
            </w:pPr>
            <w:r>
              <w:rPr>
                <w:i/>
                <w:sz w:val="24"/>
                <w:szCs w:val="24"/>
                <w:lang w:val="uk-UA" w:eastAsia="en-US"/>
              </w:rPr>
              <w:t>Поняття та види госп</w:t>
            </w:r>
            <w:bookmarkStart w:id="0" w:name="_GoBack"/>
            <w:bookmarkEnd w:id="0"/>
            <w:r>
              <w:rPr>
                <w:i/>
                <w:sz w:val="24"/>
                <w:szCs w:val="24"/>
                <w:lang w:val="uk-UA" w:eastAsia="en-US"/>
              </w:rPr>
              <w:t>одарської відповідальності</w:t>
            </w:r>
          </w:p>
          <w:p w:rsidR="00A76CA0" w:rsidRDefault="00A76CA0" w:rsidP="00A067FF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rPr>
                <w:i/>
                <w:sz w:val="24"/>
                <w:szCs w:val="24"/>
                <w:lang w:val="uk-UA" w:eastAsia="en-US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іни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і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ціноутворення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сфері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господарювання</w:t>
            </w:r>
            <w:proofErr w:type="spellEnd"/>
          </w:p>
        </w:tc>
      </w:tr>
      <w:tr w:rsidR="00A76CA0" w:rsidTr="00DA27F1">
        <w:tc>
          <w:tcPr>
            <w:tcW w:w="9465" w:type="dxa"/>
            <w:gridSpan w:val="2"/>
          </w:tcPr>
          <w:p w:rsidR="00A76CA0" w:rsidRDefault="00A76CA0" w:rsidP="00DA27F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Тема 16.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Правове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регулювання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банкрутства</w:t>
            </w:r>
            <w:proofErr w:type="spellEnd"/>
          </w:p>
          <w:p w:rsidR="00A76CA0" w:rsidRDefault="00A76CA0" w:rsidP="00DA27F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76CA0" w:rsidTr="00DA27F1">
        <w:tc>
          <w:tcPr>
            <w:tcW w:w="9465" w:type="dxa"/>
            <w:gridSpan w:val="2"/>
            <w:hideMark/>
          </w:tcPr>
          <w:p w:rsidR="00A76CA0" w:rsidRPr="00A067FF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 w:rsidRPr="00A067FF">
              <w:rPr>
                <w:i/>
                <w:sz w:val="24"/>
                <w:szCs w:val="24"/>
                <w:lang w:val="uk-UA" w:eastAsia="en-US"/>
              </w:rPr>
              <w:t>1. Поняття та підстави для банкрутства підприємства</w:t>
            </w:r>
          </w:p>
          <w:p w:rsidR="00A76CA0" w:rsidRPr="00A067FF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 w:rsidRPr="00A067FF">
              <w:rPr>
                <w:i/>
                <w:sz w:val="24"/>
                <w:szCs w:val="24"/>
                <w:lang w:val="uk-UA" w:eastAsia="en-US"/>
              </w:rPr>
              <w:t>2. Особливості банкрутства окремих суб'єктів господарювання</w:t>
            </w:r>
          </w:p>
          <w:p w:rsidR="00A76CA0" w:rsidRPr="00A067FF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 w:rsidRPr="00A067FF">
              <w:rPr>
                <w:i/>
                <w:sz w:val="24"/>
                <w:szCs w:val="24"/>
                <w:lang w:val="uk-UA" w:eastAsia="en-US"/>
              </w:rPr>
              <w:t>3. Поняття санації в господарському праві</w:t>
            </w:r>
          </w:p>
          <w:p w:rsidR="00A76CA0" w:rsidRPr="00A067FF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 w:rsidRPr="00A067FF">
              <w:rPr>
                <w:i/>
                <w:sz w:val="24"/>
                <w:szCs w:val="24"/>
                <w:lang w:val="uk-UA" w:eastAsia="en-US"/>
              </w:rPr>
              <w:t>4. Ліквідаційна процедура</w:t>
            </w:r>
          </w:p>
          <w:p w:rsidR="00A76CA0" w:rsidRPr="00A067FF" w:rsidRDefault="00A76CA0" w:rsidP="00DA27F1">
            <w:pPr>
              <w:rPr>
                <w:i/>
                <w:sz w:val="24"/>
                <w:szCs w:val="24"/>
                <w:lang w:val="uk-UA" w:eastAsia="en-US"/>
              </w:rPr>
            </w:pPr>
            <w:r w:rsidRPr="00A067FF">
              <w:rPr>
                <w:i/>
                <w:sz w:val="24"/>
                <w:szCs w:val="24"/>
                <w:lang w:val="uk-UA" w:eastAsia="en-US"/>
              </w:rPr>
              <w:t>5. Поняття мирової угоди</w:t>
            </w:r>
          </w:p>
          <w:p w:rsidR="00A76CA0" w:rsidRDefault="00A76CA0" w:rsidP="00DA27F1">
            <w:pPr>
              <w:tabs>
                <w:tab w:val="left" w:pos="3480"/>
              </w:tabs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ab/>
            </w:r>
          </w:p>
        </w:tc>
      </w:tr>
    </w:tbl>
    <w:p w:rsidR="0036115F" w:rsidRDefault="0036115F"/>
    <w:sectPr w:rsidR="0036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F50"/>
    <w:multiLevelType w:val="hybridMultilevel"/>
    <w:tmpl w:val="33C6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D11"/>
    <w:multiLevelType w:val="hybridMultilevel"/>
    <w:tmpl w:val="7208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EEA"/>
    <w:multiLevelType w:val="hybridMultilevel"/>
    <w:tmpl w:val="2286D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9533A"/>
    <w:multiLevelType w:val="hybridMultilevel"/>
    <w:tmpl w:val="09DE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42A4"/>
    <w:multiLevelType w:val="hybridMultilevel"/>
    <w:tmpl w:val="3266F806"/>
    <w:lvl w:ilvl="0" w:tplc="59C41D6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A0"/>
    <w:rsid w:val="00052C4A"/>
    <w:rsid w:val="00191F8E"/>
    <w:rsid w:val="0036115F"/>
    <w:rsid w:val="00366674"/>
    <w:rsid w:val="009B14C3"/>
    <w:rsid w:val="00A067FF"/>
    <w:rsid w:val="00A76CA0"/>
    <w:rsid w:val="00C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CA0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A7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76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76C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76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76CA0"/>
    <w:pPr>
      <w:ind w:left="720"/>
      <w:contextualSpacing/>
    </w:pPr>
  </w:style>
  <w:style w:type="table" w:styleId="a7">
    <w:name w:val="Table Grid"/>
    <w:basedOn w:val="a1"/>
    <w:uiPriority w:val="59"/>
    <w:rsid w:val="00A7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6CA0"/>
    <w:pPr>
      <w:spacing w:after="0" w:line="240" w:lineRule="auto"/>
    </w:pPr>
  </w:style>
  <w:style w:type="paragraph" w:styleId="HTML">
    <w:name w:val="HTML Preformatted"/>
    <w:basedOn w:val="a"/>
    <w:link w:val="HTML0"/>
    <w:semiHidden/>
    <w:unhideWhenUsed/>
    <w:rsid w:val="00A76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A76C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76C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76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A76CA0"/>
    <w:pPr>
      <w:ind w:left="720"/>
      <w:contextualSpacing/>
    </w:pPr>
  </w:style>
  <w:style w:type="table" w:styleId="a7">
    <w:name w:val="Table Grid"/>
    <w:basedOn w:val="a1"/>
    <w:uiPriority w:val="59"/>
    <w:rsid w:val="00A76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2021-05-06T07:37:00Z</dcterms:created>
  <dcterms:modified xsi:type="dcterms:W3CDTF">2021-05-06T07:51:00Z</dcterms:modified>
</cp:coreProperties>
</file>