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C" w:rsidRPr="0068075C" w:rsidRDefault="0068075C" w:rsidP="0068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07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Природоохоронне законодавство та екологічне право.</w:t>
      </w:r>
    </w:p>
    <w:p w:rsidR="0068075C" w:rsidRPr="0068075C" w:rsidRDefault="0068075C" w:rsidP="0068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8075C" w:rsidRPr="0068075C" w:rsidRDefault="0068075C" w:rsidP="00680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07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самостійної роботи:</w:t>
      </w:r>
    </w:p>
    <w:p w:rsidR="0068075C" w:rsidRPr="0068075C" w:rsidRDefault="0068075C" w:rsidP="00680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Принципи екологічного права.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Підгалузі екологічного права.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Форми і методи забезпечення права власності на природні ресурси.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Форми і методи забезпечення права власності на природні ресурси.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Гарантії реалізації екологічних прав громадян.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принципі державного керування в області природокористування і охорони навколишнього середовища.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Екологічний контроль.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Екологічна експертиза.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принципі державного керування в області природокористування і охорони навколишнього середовища.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Екологічний контроль.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Екологічна експертиза.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принципі державного керування в області природокористування і охорони навколишнього середовища.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Екологічний контроль.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Екологічна експертиза.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Документи, що підтверджують право природокористування та їх юридична природа.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Права та обов'язки </w:t>
      </w:r>
      <w:proofErr w:type="spellStart"/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природокористувачей</w:t>
      </w:r>
      <w:proofErr w:type="spellEnd"/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Взаємовідносини видів відповідальності в екологічному праві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порушення законодавства про використання і охорону землі.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порушення законодавства про землекористування.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Види корисних копалин та їх добування.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порушення законодавства про надра.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порушення права користування лісовим фондом.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Червона книга України та її значення.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Способи попередження забруднення атмосферного повітря.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Види відповідальності за порушення правил користування об'єктами природо-заповідного фонду.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Виробнича діяльність переробних підприємств у сільській місцевості. Види порушень екологічного права в зв'язку з цією діяльністю. 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екологічна експертиза виробничої діяльності.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Екологічні служби підприємств.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екологічна експертиза виробничої діяльності.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Екологічні служби підприємств.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Органи управління, що здійснюють охорону навколишнього середовища міст та інших населених пунктів.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Діяльність Рад народних депутатів.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Органи управління, що здійснюють охорону навколишнього середовища міст та інших населених пунктів.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Діяльність Рад народних депутатів.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Загальнонаціональні закони розвинених держав про природокористування і екологічний захист природних ресурсів.</w:t>
      </w:r>
    </w:p>
    <w:p w:rsidR="0068075C" w:rsidRPr="0068075C" w:rsidRDefault="0068075C" w:rsidP="00680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Об'єкти міжнародно-правової охорони навколишнього середовища.</w:t>
      </w:r>
    </w:p>
    <w:p w:rsidR="0036115F" w:rsidRPr="003448A2" w:rsidRDefault="0068075C" w:rsidP="0068075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8075C">
        <w:rPr>
          <w:rFonts w:ascii="Times New Roman" w:eastAsia="Calibri" w:hAnsi="Times New Roman" w:cs="Times New Roman"/>
          <w:sz w:val="28"/>
          <w:szCs w:val="28"/>
          <w:lang w:val="uk-UA"/>
        </w:rPr>
        <w:t>Правова охорона Світового океану та атмосфери Землі.</w:t>
      </w:r>
    </w:p>
    <w:p w:rsidR="003448A2" w:rsidRDefault="003448A2" w:rsidP="003448A2">
      <w:pPr>
        <w:rPr>
          <w:sz w:val="28"/>
          <w:szCs w:val="28"/>
          <w:lang w:val="uk-UA"/>
        </w:rPr>
      </w:pPr>
    </w:p>
    <w:p w:rsidR="003448A2" w:rsidRPr="00242F72" w:rsidRDefault="003448A2" w:rsidP="003448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>Нормативно-правові акти</w:t>
      </w:r>
    </w:p>
    <w:p w:rsidR="003448A2" w:rsidRPr="00242F72" w:rsidRDefault="003448A2" w:rsidP="003448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Водний кодекс України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/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/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ВВР України. – 1995. – №24.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Земельний кодекс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Україн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/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/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ВВР України. – 1992. –25. – Ст. 354.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Кодекс України про надра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//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ВВР України. –1994.–.№36.–Ст.340.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Лісовий кодекс України /ВВР України. –1994.– № 17.– Ст.99.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заставу: Закон України від 02.10.1992 р.// ВВР України. – 1992. – № 52. – Ст. 683.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природно–заповідний фонд України: Закон України від 16.06.1992 р.//ВВР України. – 1992. – № 34. – Ст. 502.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плату за землю : Закон України від 19.09.1996 р.// ВВР України.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– 1996.–№45.–Ст.238.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селянське (фермерське) господарство : Закон України від 20.12.1991 р. // ВВР України.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– 1992. – № 14. – Ст. 186. 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Закон України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„Про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охорону навколишнього природного середовища” від 25 червня 1991 р. № 1264-ХІІ.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Закон України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„Про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охорону атмосферного повітря” від 16 жовтня 1992 р. №2707-ХІІ.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Закон України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„Про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захист рослин” від 14 жовтня 1998 р. № 180-ХІУ.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Закон України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„Про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екологічну експертизу” від 9 лютого 1995 р. № 45/95-ВР.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Закон України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„Про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відходи” від 5 березня 1998 р. № 187/98-ВР.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Закон України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„Про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поводження з радіоактивними відходами” від 30 червня 1995 р. №255/95-ВР.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приватизацію об'єктів незавершеного будівництва: Указ Президента України від 04.12.1993 р. // Голос України. – 1993. –19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жовт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порядок паювання земель, переданих у колективну вла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сність сільськогосподарським підприємствам і організаціям : указ Президента України від 06.08.1995 р.// 3акон і бізнес. – 1995. –16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жовт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порядок передачі у приватну власність громадян неза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вершених будівництва будинків садибного типу : постанова Кабі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нету Міністрів України від 28.06.1997 р.//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України. –1997. –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27. – С. 65.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захист прав власників земельних часток (паїв) : указ Президента України від 21.04.1998 р.// Там же. – 1998. – Число 16. – С. 10.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Правила охорони внутрішнього моря і територіальних вод від забруднення та засмічення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29.02.1996 р. // ЗП Уряду України. – 1996. – № 8. – Ст. 241.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Порядок відшкодування збитків, завданих водокористува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чам припиненням права або зміною умов спеціального водокористу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вання : постанова Кабінету Міністрів України від 14.07.1996 р.// ВВР України. – 1996.– № 16.– Ст.453.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Методика розрахунку розмірів відшкодування збитків, за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подіяних державі внаслідок порушення законодавства про охорону та раціональне використання водних ресурсів : наказ Мінекобезпеки України від 18.05.1995 р. // Зб. нормативних актів. – 1995. – № 11. 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Положення про порядок обчислення розміру відшкодування та сплати збитків, заподіяних внаслідок забруднення із суден, кораб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лів та інших плавучих засобів територіальних і внутрішніх морських вод України : наказ Мінекобезпеки України від 26.10.1995 р.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практику застосування судами земельного законодавства при розгляді цивільних справ : постанова Пленуму Верховного Суду України від 25.12.1996 р. 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порядок надання гірничих відводів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27.01.1995 р.// ЗП Уряду України. – 1995. – Х. – Ст. 94.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Положення про порядок надання суб'єктам підприємницької діяльності спеціальних дозволів (ліцензій) на здійснення окре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мих видів діяльності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17.05.1994 р.// ЗП Уряду України. – 1994. – № 9. – Ст. 221.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державний фонд родовищ корисних копалин України : постанова Кабінету Міністрів України від 02.03.1993 р. // ЗП Уряду України. – 1993.–№7. – Ст. 151.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затвердження переліків корисних копалин загального . державного та місцевого значення : постанова Кабінету Міністрів України від 12.12.1994 р.// ЗП Уряду України. – 1995. – № 2. – Ст. 42.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затвердження тимчасового порядку внесення плати за спеціальне використання надр при видобуванні корисних копалин : постанова Кабінету Міністрів України від 08.02.1994 р.// ЗП Уряду України. – 1994.–№ 6. – Ст. 143. 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Правила рубок головного користування в лісах України : постанова Кабінету Міністрів України від 27.07.1995 р.// ЗП Уряду України. – 1995. – № 10. – Ст. 255.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Порядок заготівлі другорядних лісових матеріалів і здійснення побічних лісових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користувань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 лісах України : постанова Кабінету Міністрів України № 449 від 23.04.1996 р. 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такси для обчислення розміру шкоди, заподіяної лісовому господарству : постанова Кабінету Міністрів України від 05.12.1996 р. // ЗП Уряду Укради. – 1996. –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20. – Ст. 577.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Положення про мисливське господарство та порядок здійс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нення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lastRenderedPageBreak/>
        <w:t>полювання : постанова Кабінету Міністрів України від 19.03.1997 р.// ЗП Уряду України. – № 15. – 1996. – Ст. 397.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затвердження Тимчасового порядку ведення рибного господарства і здійснення рибальства : постанова Кабінету Міністрів України від 28.09.1996 р.//ЗП Уряду України. – 1996. – № 18. –Ст.516.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Інструкція про порядок видачі ліцензій на добування диких парнокопитних тварин і ведмедя та порядок здійснення полювання на цих тварин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Держкомітетом України від 30.10.1997 р.//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України. – 1997. – № 47. – С. 223.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затвердження Тимчасового порядку обчислення плати за спеціальне використання диких тварин : постанова Кабінету Міні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стрів України від 25.01.1996 р. // ЗП Уряду України. – 1996. – № 6. –Ст.195.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розміри компенсації за добування (збір) та шкоду, заподіяну видам тварин і рослин, що занесені у Червону книгу Украї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ни : постанова Кабінету Міністрів України від 01.06.1993 р.// ЗП Уряду України. – 1993. –№ 11.–Ст.226; 1996. – № 13.–Ст.361.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Такси для нарахування розміру стягнення за збитки, заподі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яні незаконним добуванням або знищенням диких звірів і птахів (крім видів, занесених до Червоної книги України), їх жител,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біотехнічних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споруд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Наказом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Мінлісгоспу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України та Мінекобезпеки України від 12.03.1996 р.//3б. діючого законодавства. –1996.– № 17.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Постанова Кабінету Міністрів України від 19.01.1998 р.//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України. – 1998. – № 3. – Ст. 96.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Методика розрахунку збитків, заподіяних рибному госпо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дарству внаслідок порушення законодавства про охорону навколи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шнього природного середовища //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Бюл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нормативних актів мініс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терств і відомств України. – 1995. – № 10.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Методика розрахунку збитків, заподіяних рибному госпо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дарству внаслідок порушення правил рибальства та охорони рибних запасів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Держкомрибгоспом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України від 28.08.1992 р. та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Мінприроди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України від 11.09.1992 р.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затвердження Порядку здійснення любительського та спортивного рибальства : постанова Кабінету Міністрів України від 18.07.1998 р. 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України. – 1998. – № 29. – Ст. 1099. 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Методика розрахунку розмірів відшкодування збитків, які заподіяні державі в результаті наднормативних викидів забруднюю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чих речовин в атмосферне повітря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Мінекобезпеки від 10.05.1995 р.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Про практику розгляду судами справ про відповідальність за порушення законодавства про охорону природи : постанова Пленуму Верховного Суду України від 26.01.1990 р. (Зі змінами від 04.06.1993 р.; 13.01.1995 р.;01.11.1996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р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.) 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затвердження такс для обчислення розміру відшкодування шкоди, заподіяної порушенням природоохоронного законодавства у межах територій та об'єктів природно-заповідного фонду України : постанова Кабінету Міністрів України від 21.04.1998 р.//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України. – 1998. –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lastRenderedPageBreak/>
        <w:t>№ 16. – Ст. 600.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порядок видачі дозволів на спеціальне використання природних ресурсів у межах територій та об'єктів природно–заповідного фонду загальнодержавного значення інструкція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Мінекобезпеки України від 1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.05.1994 р. 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порядок встановлення лімітів на використання природних ресурсів у межах територій та об'єктів природно–заповідного фонду загальнодержавного значення інструкція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Міністерством  охорони  навколишнього  природного середовища  від 11.05.1994 р.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Інструкція про порядок здійснення перевірок суб’єктів, що використовують водні ресурси або виконують господарську діяльність у межах водоохоронних зон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наказом Державного комітету України з водного господарства від 29 січня 2001 р. №22.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Інструкція про порядок спеціального використання водних живих ресурсів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наказом Міністерства охорони навколишнього природного середовища та ядерної безпеки України, Державного комітету рибного господарства України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ід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10 лютого 2000 р. № 34/13.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державне управління екології та природних ресурсів в областях, містах Києві та Севастополі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наказом Міністерства екології та природних ресурсів України від 11 серпня 2000 р. № 108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Методика розрахунку розміру відшкодування збитків, які заподіяні державі в результаті наднормативних викидів забруднюючих речовин в атмосферне повітря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наказом Міністерства охорони навколишнього природного середовища та ядерної безпеки України від 18 травня 1995 р. №38. 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Інструкція про порядок здійснення перевірок суб’єктів, що використовують водні ресурси або виконують господарську діяльність у межах водоохоронних зон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наказом Державного комітету України з водного господарства від 29 січня 2001 р. №22.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Перелік видів діяльності та об'єктів, що становлять підвищену екологічну небезпеку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1 березня 1999 р. №303.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Порядок надання спеціальних дозволів (ліцензій) на користування надрами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31 серпня 1995 р. №709.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Міністерство екології та природних ресурсів України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Указом Президента України від 29 травня 2000 р. №724/2000.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Державну екологічну інспекцію Міністерства охорони навколишнього середовища та ядерної безпеки України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2 березня 1998 р. №244.</w:t>
      </w:r>
    </w:p>
    <w:p w:rsidR="003448A2" w:rsidRPr="00242F72" w:rsidRDefault="003448A2" w:rsidP="003448A2">
      <w:pPr>
        <w:widowControl w:val="0"/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Державну інспекцію охорони Чорного моря Міністерства екології та природних ресурсів України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наказом Міністерства екології та природних ресурсів України від 29 березня 2000 р.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№150.</w:t>
      </w:r>
    </w:p>
    <w:p w:rsidR="003448A2" w:rsidRPr="00242F72" w:rsidRDefault="003448A2" w:rsidP="0034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448A2" w:rsidRPr="00242F72" w:rsidRDefault="003448A2" w:rsidP="0034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ab/>
      </w:r>
      <w:proofErr w:type="spellStart"/>
      <w:r w:rsidRPr="00242F7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Література</w:t>
      </w:r>
      <w:proofErr w:type="spellEnd"/>
    </w:p>
    <w:p w:rsidR="003448A2" w:rsidRPr="00242F72" w:rsidRDefault="003448A2" w:rsidP="003448A2">
      <w:pPr>
        <w:widowControl w:val="0"/>
        <w:numPr>
          <w:ilvl w:val="0"/>
          <w:numId w:val="17"/>
        </w:numPr>
        <w:tabs>
          <w:tab w:val="num" w:pos="0"/>
          <w:tab w:val="left" w:pos="851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Андрейцев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В.І. Екологічна політика: проблеми пра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вового забезпечення /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Андрейцев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В.І. // Вісник Київського університету. – 1993 р. – № 12. – С.2 – 3; № 13. – С.3; № 15. – С.3.</w:t>
      </w:r>
    </w:p>
    <w:p w:rsidR="003448A2" w:rsidRPr="00242F72" w:rsidRDefault="003448A2" w:rsidP="003448A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Андрейцев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В.І. Правові аспекти екологічної культу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ри /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Андрейцев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В.І. // Вісник Київського університету. Суспільно–політичні науки. 1991 р. № 3. С.69 –75.</w:t>
      </w:r>
    </w:p>
    <w:p w:rsidR="003448A2" w:rsidRPr="00242F72" w:rsidRDefault="003448A2" w:rsidP="003448A2">
      <w:pPr>
        <w:widowControl w:val="0"/>
        <w:numPr>
          <w:ilvl w:val="0"/>
          <w:numId w:val="17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Збірник законодавчих актів України про охорону навколишнього природного середовища: У 3 т. – Чернівці, 1996. </w:t>
      </w:r>
    </w:p>
    <w:p w:rsidR="003448A2" w:rsidRPr="00242F72" w:rsidRDefault="003448A2" w:rsidP="003448A2">
      <w:pPr>
        <w:widowControl w:val="0"/>
        <w:numPr>
          <w:ilvl w:val="0"/>
          <w:numId w:val="17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Екологія і закон. Екологічне законодавство України. –Кн. 1.–К., 1998.</w:t>
      </w:r>
    </w:p>
    <w:p w:rsidR="003448A2" w:rsidRPr="00242F72" w:rsidRDefault="003448A2" w:rsidP="003448A2">
      <w:pPr>
        <w:widowControl w:val="0"/>
        <w:numPr>
          <w:ilvl w:val="0"/>
          <w:numId w:val="17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Екологічне право України (Особлива частина):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навч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посібник. – X., 1996.</w:t>
      </w:r>
    </w:p>
    <w:p w:rsidR="003448A2" w:rsidRPr="00242F72" w:rsidRDefault="003448A2" w:rsidP="003448A2">
      <w:pPr>
        <w:widowControl w:val="0"/>
        <w:numPr>
          <w:ilvl w:val="0"/>
          <w:numId w:val="17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Екологічне право України (Загальна частика):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навч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посіб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ник.–X., 1995.</w:t>
      </w:r>
    </w:p>
    <w:p w:rsidR="003448A2" w:rsidRPr="00242F72" w:rsidRDefault="003448A2" w:rsidP="003448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</w:p>
    <w:p w:rsidR="003448A2" w:rsidRPr="00A0652D" w:rsidRDefault="003448A2" w:rsidP="003448A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3448A2" w:rsidRPr="00A0652D" w:rsidRDefault="003448A2" w:rsidP="003448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1. Офіційний сайт Верховної Ради України. – Режим доступу : http://portal.rada.gov.ua. </w:t>
      </w:r>
    </w:p>
    <w:p w:rsidR="003448A2" w:rsidRPr="00A0652D" w:rsidRDefault="003448A2" w:rsidP="003448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2. Офіційний сайт Кабінету Міністрів України «Урядовий портал України». – Режим доступу : http://www.kmu.gov.ua/control/. </w:t>
      </w:r>
    </w:p>
    <w:p w:rsidR="00886DE9" w:rsidRDefault="00886DE9" w:rsidP="00886DE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Портал Ліга Закон: Закони України, останні новини України [Електронний ресурс]. – Режим доступу : http://www.ligazakon.ua/. </w:t>
      </w:r>
    </w:p>
    <w:p w:rsidR="003448A2" w:rsidRPr="00A0652D" w:rsidRDefault="003448A2" w:rsidP="003448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0652D">
        <w:rPr>
          <w:rFonts w:ascii="Times New Roman" w:hAnsi="Times New Roman" w:cs="Times New Roman"/>
          <w:sz w:val="28"/>
          <w:szCs w:val="28"/>
          <w:lang w:val="uk-UA"/>
        </w:rPr>
        <w:t>4. Офіційний сайт Інституту проблем законодавства ім. Ярослава Мудрого. – Режим доступу : http://www.legality.kiev.ua/.</w:t>
      </w:r>
    </w:p>
    <w:p w:rsidR="003448A2" w:rsidRPr="00A0652D" w:rsidRDefault="003448A2" w:rsidP="003448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8A2" w:rsidRPr="003448A2" w:rsidRDefault="003448A2" w:rsidP="003448A2">
      <w:pPr>
        <w:rPr>
          <w:sz w:val="28"/>
          <w:szCs w:val="28"/>
          <w:lang w:val="uk-UA"/>
        </w:rPr>
      </w:pPr>
    </w:p>
    <w:sectPr w:rsidR="003448A2" w:rsidRPr="0034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B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F950DC"/>
    <w:multiLevelType w:val="singleLevel"/>
    <w:tmpl w:val="982AFBF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</w:abstractNum>
  <w:abstractNum w:abstractNumId="2">
    <w:nsid w:val="219F770C"/>
    <w:multiLevelType w:val="singleLevel"/>
    <w:tmpl w:val="ABB011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>
    <w:nsid w:val="39216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D65B1D"/>
    <w:multiLevelType w:val="singleLevel"/>
    <w:tmpl w:val="3D4AB0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3F4C75DA"/>
    <w:multiLevelType w:val="singleLevel"/>
    <w:tmpl w:val="F8045FF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</w:abstractNum>
  <w:abstractNum w:abstractNumId="6">
    <w:nsid w:val="432A7258"/>
    <w:multiLevelType w:val="singleLevel"/>
    <w:tmpl w:val="B2F63A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7">
    <w:nsid w:val="43E73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4073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7D4708"/>
    <w:multiLevelType w:val="singleLevel"/>
    <w:tmpl w:val="6A40B8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0">
    <w:nsid w:val="4E9C7364"/>
    <w:multiLevelType w:val="singleLevel"/>
    <w:tmpl w:val="439869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51950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A7059F"/>
    <w:multiLevelType w:val="singleLevel"/>
    <w:tmpl w:val="8C1EFB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3">
    <w:nsid w:val="5316498D"/>
    <w:multiLevelType w:val="hybridMultilevel"/>
    <w:tmpl w:val="823E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9149A4"/>
    <w:multiLevelType w:val="hybridMultilevel"/>
    <w:tmpl w:val="23D0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061BE"/>
    <w:multiLevelType w:val="singleLevel"/>
    <w:tmpl w:val="24AEA1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6">
    <w:nsid w:val="645A1E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52C4A"/>
    <w:rsid w:val="003448A2"/>
    <w:rsid w:val="0036115F"/>
    <w:rsid w:val="00366674"/>
    <w:rsid w:val="0068075C"/>
    <w:rsid w:val="008850BD"/>
    <w:rsid w:val="00886DE9"/>
    <w:rsid w:val="009B14C3"/>
    <w:rsid w:val="00C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</cp:revision>
  <dcterms:created xsi:type="dcterms:W3CDTF">2021-05-07T06:06:00Z</dcterms:created>
  <dcterms:modified xsi:type="dcterms:W3CDTF">2022-11-19T16:08:00Z</dcterms:modified>
</cp:coreProperties>
</file>