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D" w:rsidRDefault="00040F7C" w:rsidP="002406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НАВЧАЛЬНО-МЕТОДИЧНІ МАТЕРІАЛИ ДЛЯ ПОТОЧНОГО,</w:t>
      </w:r>
      <w:r w:rsidR="002406AF" w:rsidRPr="00240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ПРОМІЖНОГО ТА ПІДСУМКОВОГО КОНТРОЛЮ</w:t>
      </w:r>
    </w:p>
    <w:p w:rsidR="00667FF6" w:rsidRDefault="005415EC" w:rsidP="002406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Поточний </w:t>
      </w:r>
      <w:r w:rsidR="00040F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підсумковий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</w:t>
      </w:r>
      <w:r w:rsidR="00040F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здійснюю</w:t>
      </w:r>
      <w:r w:rsidR="000A5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ться в формі виконання </w:t>
      </w:r>
    </w:p>
    <w:p w:rsidR="000A586D" w:rsidRDefault="000A586D" w:rsidP="002406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наступних тестових завдань:</w:t>
      </w:r>
    </w:p>
    <w:p w:rsidR="000A586D" w:rsidRPr="00EF6ED9" w:rsidRDefault="000A586D" w:rsidP="000A58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F6ED9">
        <w:rPr>
          <w:rFonts w:ascii="Times New Roman" w:hAnsi="Times New Roman" w:cs="Times New Roman"/>
          <w:b/>
          <w:sz w:val="32"/>
          <w:szCs w:val="32"/>
          <w:lang w:val="uk-UA"/>
        </w:rPr>
        <w:t>ТЕСТОВІ ЗАВДАННЯ</w:t>
      </w:r>
    </w:p>
    <w:p w:rsidR="000A586D" w:rsidRPr="00EF6ED9" w:rsidRDefault="000A586D" w:rsidP="000A58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586D" w:rsidRPr="00EF6ED9" w:rsidRDefault="000A586D" w:rsidP="000A5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(з одним правильним варіантом відповіді)</w:t>
      </w:r>
    </w:p>
    <w:p w:rsidR="000A586D" w:rsidRPr="00EF6ED9" w:rsidRDefault="000A586D" w:rsidP="000A586D">
      <w:pPr>
        <w:spacing w:after="0"/>
        <w:jc w:val="center"/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</w:pPr>
    </w:p>
    <w:p w:rsidR="000A586D" w:rsidRPr="00EF6ED9" w:rsidRDefault="000A586D" w:rsidP="000A586D">
      <w:pPr>
        <w:spacing w:after="0"/>
        <w:jc w:val="center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</w:p>
    <w:p w:rsidR="000A586D" w:rsidRPr="00EF6ED9" w:rsidRDefault="000A586D" w:rsidP="000A586D">
      <w:pPr>
        <w:pStyle w:val="1"/>
        <w:tabs>
          <w:tab w:val="left" w:pos="851"/>
          <w:tab w:val="left" w:pos="1448"/>
        </w:tabs>
        <w:spacing w:line="360" w:lineRule="auto"/>
        <w:ind w:left="0"/>
        <w:jc w:val="both"/>
        <w:rPr>
          <w:sz w:val="28"/>
          <w:szCs w:val="28"/>
        </w:rPr>
      </w:pPr>
      <w:r w:rsidRPr="00EF6ED9">
        <w:rPr>
          <w:sz w:val="28"/>
          <w:szCs w:val="28"/>
          <w:lang w:val="uk-UA"/>
        </w:rPr>
        <w:t>1</w:t>
      </w:r>
      <w:r w:rsidRPr="00EF6ED9">
        <w:rPr>
          <w:b w:val="0"/>
          <w:sz w:val="28"/>
          <w:szCs w:val="28"/>
          <w:lang w:val="uk-UA"/>
        </w:rPr>
        <w:t xml:space="preserve">. </w:t>
      </w:r>
      <w:r w:rsidRPr="00EF6ED9">
        <w:rPr>
          <w:b w:val="0"/>
          <w:sz w:val="28"/>
          <w:szCs w:val="28"/>
        </w:rPr>
        <w:t>«</w:t>
      </w:r>
      <w:r w:rsidRPr="00EF6ED9">
        <w:rPr>
          <w:sz w:val="28"/>
          <w:szCs w:val="28"/>
        </w:rPr>
        <w:t xml:space="preserve">Ми </w:t>
      </w:r>
      <w:proofErr w:type="spellStart"/>
      <w:r w:rsidRPr="00EF6ED9">
        <w:rPr>
          <w:sz w:val="28"/>
          <w:szCs w:val="28"/>
        </w:rPr>
        <w:t>вважаємо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істиною</w:t>
      </w:r>
      <w:proofErr w:type="spellEnd"/>
      <w:r w:rsidRPr="00EF6ED9">
        <w:rPr>
          <w:sz w:val="28"/>
          <w:szCs w:val="28"/>
        </w:rPr>
        <w:t xml:space="preserve"> те, </w:t>
      </w:r>
      <w:proofErr w:type="spellStart"/>
      <w:r w:rsidRPr="00EF6ED9">
        <w:rPr>
          <w:sz w:val="28"/>
          <w:szCs w:val="28"/>
        </w:rPr>
        <w:t>що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proofErr w:type="gramStart"/>
      <w:r w:rsidRPr="00EF6ED9">
        <w:rPr>
          <w:sz w:val="28"/>
          <w:szCs w:val="28"/>
        </w:rPr>
        <w:t>вс</w:t>
      </w:r>
      <w:proofErr w:type="gramEnd"/>
      <w:r w:rsidRPr="00EF6ED9">
        <w:rPr>
          <w:sz w:val="28"/>
          <w:szCs w:val="28"/>
        </w:rPr>
        <w:t>і</w:t>
      </w:r>
      <w:proofErr w:type="spellEnd"/>
      <w:r w:rsidRPr="00EF6ED9">
        <w:rPr>
          <w:sz w:val="28"/>
          <w:szCs w:val="28"/>
        </w:rPr>
        <w:t xml:space="preserve"> люди </w:t>
      </w:r>
      <w:proofErr w:type="spellStart"/>
      <w:r w:rsidRPr="00EF6ED9">
        <w:rPr>
          <w:sz w:val="28"/>
          <w:szCs w:val="28"/>
        </w:rPr>
        <w:t>народжені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рівними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і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Творець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наділив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їх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деякими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невід’ємними</w:t>
      </w:r>
      <w:proofErr w:type="spellEnd"/>
      <w:r w:rsidRPr="00EF6ED9">
        <w:rPr>
          <w:sz w:val="28"/>
          <w:szCs w:val="28"/>
        </w:rPr>
        <w:t xml:space="preserve"> правами, до </w:t>
      </w:r>
      <w:proofErr w:type="spellStart"/>
      <w:r w:rsidRPr="00EF6ED9">
        <w:rPr>
          <w:sz w:val="28"/>
          <w:szCs w:val="28"/>
        </w:rPr>
        <w:t>яких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насамперед</w:t>
      </w:r>
      <w:proofErr w:type="spellEnd"/>
      <w:r w:rsidRPr="00EF6ED9">
        <w:rPr>
          <w:sz w:val="28"/>
          <w:szCs w:val="28"/>
        </w:rPr>
        <w:t xml:space="preserve"> належать </w:t>
      </w:r>
      <w:proofErr w:type="spellStart"/>
      <w:r w:rsidRPr="00EF6ED9">
        <w:rPr>
          <w:sz w:val="28"/>
          <w:szCs w:val="28"/>
        </w:rPr>
        <w:t>життя</w:t>
      </w:r>
      <w:proofErr w:type="spellEnd"/>
      <w:r w:rsidRPr="00EF6ED9">
        <w:rPr>
          <w:sz w:val="28"/>
          <w:szCs w:val="28"/>
        </w:rPr>
        <w:t xml:space="preserve">, свобода та </w:t>
      </w:r>
      <w:proofErr w:type="spellStart"/>
      <w:r w:rsidRPr="00EF6ED9">
        <w:rPr>
          <w:sz w:val="28"/>
          <w:szCs w:val="28"/>
        </w:rPr>
        <w:t>прагнення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щастя</w:t>
      </w:r>
      <w:proofErr w:type="spellEnd"/>
      <w:r w:rsidRPr="00EF6ED9">
        <w:rPr>
          <w:sz w:val="28"/>
          <w:szCs w:val="28"/>
        </w:rPr>
        <w:t xml:space="preserve">. Для </w:t>
      </w:r>
      <w:proofErr w:type="spellStart"/>
      <w:r w:rsidRPr="00EF6ED9">
        <w:rPr>
          <w:sz w:val="28"/>
          <w:szCs w:val="28"/>
        </w:rPr>
        <w:t>забезпечення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цих</w:t>
      </w:r>
      <w:proofErr w:type="spellEnd"/>
      <w:r w:rsidRPr="00EF6ED9">
        <w:rPr>
          <w:sz w:val="28"/>
          <w:szCs w:val="28"/>
        </w:rPr>
        <w:t xml:space="preserve"> прав людьми </w:t>
      </w:r>
      <w:proofErr w:type="spellStart"/>
      <w:r w:rsidRPr="00EF6ED9">
        <w:rPr>
          <w:sz w:val="28"/>
          <w:szCs w:val="28"/>
        </w:rPr>
        <w:t>утворені</w:t>
      </w:r>
      <w:proofErr w:type="spellEnd"/>
      <w:r w:rsidRPr="00EF6ED9">
        <w:rPr>
          <w:sz w:val="28"/>
          <w:szCs w:val="28"/>
        </w:rPr>
        <w:t xml:space="preserve"> уряди, </w:t>
      </w:r>
      <w:proofErr w:type="spellStart"/>
      <w:r w:rsidRPr="00EF6ED9">
        <w:rPr>
          <w:sz w:val="28"/>
          <w:szCs w:val="28"/>
        </w:rPr>
        <w:t>що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користуються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владою</w:t>
      </w:r>
      <w:proofErr w:type="spellEnd"/>
      <w:r w:rsidRPr="00EF6ED9">
        <w:rPr>
          <w:sz w:val="28"/>
          <w:szCs w:val="28"/>
        </w:rPr>
        <w:t xml:space="preserve"> за </w:t>
      </w:r>
      <w:proofErr w:type="spellStart"/>
      <w:r w:rsidRPr="00EF6ED9">
        <w:rPr>
          <w:sz w:val="28"/>
          <w:szCs w:val="28"/>
        </w:rPr>
        <w:t>згодою</w:t>
      </w:r>
      <w:proofErr w:type="spellEnd"/>
      <w:r w:rsidRPr="00EF6ED9">
        <w:rPr>
          <w:sz w:val="28"/>
          <w:szCs w:val="28"/>
        </w:rPr>
        <w:t xml:space="preserve"> тих, </w:t>
      </w:r>
      <w:proofErr w:type="spellStart"/>
      <w:r w:rsidRPr="00EF6ED9">
        <w:rPr>
          <w:sz w:val="28"/>
          <w:szCs w:val="28"/>
        </w:rPr>
        <w:t>ким</w:t>
      </w:r>
      <w:proofErr w:type="spellEnd"/>
      <w:r w:rsidRPr="00EF6ED9">
        <w:rPr>
          <w:sz w:val="28"/>
          <w:szCs w:val="28"/>
        </w:rPr>
        <w:t xml:space="preserve"> вони </w:t>
      </w:r>
      <w:proofErr w:type="spellStart"/>
      <w:r w:rsidRPr="00EF6ED9">
        <w:rPr>
          <w:sz w:val="28"/>
          <w:szCs w:val="28"/>
        </w:rPr>
        <w:t>керують</w:t>
      </w:r>
      <w:proofErr w:type="spellEnd"/>
      <w:r w:rsidRPr="00EF6ED9">
        <w:rPr>
          <w:sz w:val="28"/>
          <w:szCs w:val="28"/>
        </w:rPr>
        <w:t xml:space="preserve">». </w:t>
      </w:r>
      <w:proofErr w:type="spellStart"/>
      <w:r w:rsidRPr="00EF6ED9">
        <w:rPr>
          <w:sz w:val="28"/>
          <w:szCs w:val="28"/>
        </w:rPr>
        <w:t>Наведене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положення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Декларації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незалежності</w:t>
      </w:r>
      <w:proofErr w:type="spellEnd"/>
      <w:r w:rsidRPr="00EF6ED9">
        <w:rPr>
          <w:sz w:val="28"/>
          <w:szCs w:val="28"/>
        </w:rPr>
        <w:t xml:space="preserve"> США </w:t>
      </w:r>
      <w:proofErr w:type="spellStart"/>
      <w:r w:rsidRPr="00EF6ED9">
        <w:rPr>
          <w:sz w:val="28"/>
          <w:szCs w:val="28"/>
        </w:rPr>
        <w:t>грунтується</w:t>
      </w:r>
      <w:proofErr w:type="spellEnd"/>
      <w:r w:rsidRPr="00EF6ED9">
        <w:rPr>
          <w:sz w:val="28"/>
          <w:szCs w:val="28"/>
        </w:rPr>
        <w:t xml:space="preserve"> на </w:t>
      </w:r>
      <w:proofErr w:type="spellStart"/>
      <w:r w:rsidRPr="00EF6ED9">
        <w:rPr>
          <w:sz w:val="28"/>
          <w:szCs w:val="28"/>
        </w:rPr>
        <w:t>такій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теорії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походження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держави</w:t>
      </w:r>
      <w:proofErr w:type="spellEnd"/>
      <w:r w:rsidRPr="00EF6ED9">
        <w:rPr>
          <w:sz w:val="28"/>
          <w:szCs w:val="28"/>
        </w:rPr>
        <w:t xml:space="preserve"> як:</w:t>
      </w:r>
    </w:p>
    <w:p w:rsidR="000A586D" w:rsidRPr="00EF6ED9" w:rsidRDefault="000A586D" w:rsidP="000A586D">
      <w:pPr>
        <w:pStyle w:val="a4"/>
        <w:tabs>
          <w:tab w:val="left" w:pos="851"/>
          <w:tab w:val="left" w:pos="1560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а) </w:t>
      </w:r>
      <w:proofErr w:type="spellStart"/>
      <w:r w:rsidRPr="00EF6ED9">
        <w:rPr>
          <w:sz w:val="28"/>
          <w:szCs w:val="28"/>
        </w:rPr>
        <w:t>органічна</w:t>
      </w:r>
      <w:proofErr w:type="spellEnd"/>
      <w:r w:rsidRPr="00EF6ED9">
        <w:rPr>
          <w:sz w:val="28"/>
          <w:szCs w:val="28"/>
        </w:rPr>
        <w:t xml:space="preserve">; </w:t>
      </w:r>
      <w:r w:rsidRPr="00EF6ED9">
        <w:rPr>
          <w:sz w:val="28"/>
          <w:szCs w:val="28"/>
        </w:rPr>
        <w:tab/>
      </w:r>
    </w:p>
    <w:p w:rsidR="000A586D" w:rsidRPr="00EF6ED9" w:rsidRDefault="000A586D" w:rsidP="000A586D">
      <w:pPr>
        <w:pStyle w:val="a4"/>
        <w:tabs>
          <w:tab w:val="left" w:pos="851"/>
          <w:tab w:val="left" w:pos="15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F6ED9">
        <w:rPr>
          <w:sz w:val="28"/>
          <w:szCs w:val="28"/>
        </w:rPr>
        <w:t xml:space="preserve">) </w:t>
      </w:r>
      <w:proofErr w:type="spellStart"/>
      <w:r w:rsidRPr="00EF6ED9">
        <w:rPr>
          <w:sz w:val="28"/>
          <w:szCs w:val="28"/>
        </w:rPr>
        <w:t>теологічна</w:t>
      </w:r>
      <w:proofErr w:type="spellEnd"/>
      <w:r w:rsidRPr="00EF6ED9">
        <w:rPr>
          <w:sz w:val="28"/>
          <w:szCs w:val="28"/>
        </w:rPr>
        <w:t>;</w:t>
      </w:r>
    </w:p>
    <w:p w:rsidR="000A586D" w:rsidRPr="00EF6ED9" w:rsidRDefault="000A586D" w:rsidP="000A586D">
      <w:pPr>
        <w:pStyle w:val="a4"/>
        <w:tabs>
          <w:tab w:val="left" w:pos="851"/>
          <w:tab w:val="left" w:pos="15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F6ED9">
        <w:rPr>
          <w:sz w:val="28"/>
          <w:szCs w:val="28"/>
        </w:rPr>
        <w:t xml:space="preserve">) </w:t>
      </w:r>
      <w:proofErr w:type="spellStart"/>
      <w:r w:rsidRPr="00EF6ED9">
        <w:rPr>
          <w:sz w:val="28"/>
          <w:szCs w:val="28"/>
        </w:rPr>
        <w:t>договірна</w:t>
      </w:r>
      <w:proofErr w:type="spellEnd"/>
      <w:r w:rsidRPr="00EF6ED9">
        <w:rPr>
          <w:sz w:val="28"/>
          <w:szCs w:val="28"/>
        </w:rPr>
        <w:t xml:space="preserve">; </w:t>
      </w:r>
      <w:r w:rsidRPr="00EF6ED9">
        <w:rPr>
          <w:sz w:val="28"/>
          <w:szCs w:val="28"/>
        </w:rPr>
        <w:tab/>
      </w:r>
    </w:p>
    <w:p w:rsidR="000A586D" w:rsidRPr="00EF6ED9" w:rsidRDefault="000A586D" w:rsidP="000A586D">
      <w:pPr>
        <w:pStyle w:val="a4"/>
        <w:tabs>
          <w:tab w:val="left" w:pos="851"/>
          <w:tab w:val="left" w:pos="1560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г) </w:t>
      </w:r>
      <w:proofErr w:type="spellStart"/>
      <w:r w:rsidRPr="00EF6ED9">
        <w:rPr>
          <w:sz w:val="28"/>
          <w:szCs w:val="28"/>
        </w:rPr>
        <w:t>психологічна</w:t>
      </w:r>
      <w:proofErr w:type="spellEnd"/>
      <w:r w:rsidRPr="00EF6ED9">
        <w:rPr>
          <w:sz w:val="28"/>
          <w:szCs w:val="28"/>
        </w:rPr>
        <w:t>.</w:t>
      </w:r>
    </w:p>
    <w:p w:rsidR="000A586D" w:rsidRPr="00EF6ED9" w:rsidRDefault="000A586D" w:rsidP="000A586D">
      <w:pPr>
        <w:pStyle w:val="1"/>
        <w:tabs>
          <w:tab w:val="left" w:pos="851"/>
          <w:tab w:val="left" w:pos="1449"/>
        </w:tabs>
        <w:spacing w:line="360" w:lineRule="auto"/>
        <w:ind w:left="0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2. </w:t>
      </w:r>
      <w:proofErr w:type="spellStart"/>
      <w:r w:rsidRPr="00EF6ED9">
        <w:rPr>
          <w:sz w:val="28"/>
          <w:szCs w:val="28"/>
        </w:rPr>
        <w:t>Основні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напрями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діяльності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держави</w:t>
      </w:r>
      <w:proofErr w:type="spellEnd"/>
      <w:r w:rsidRPr="00EF6ED9">
        <w:rPr>
          <w:sz w:val="28"/>
          <w:szCs w:val="28"/>
        </w:rPr>
        <w:t xml:space="preserve">, </w:t>
      </w:r>
      <w:proofErr w:type="spellStart"/>
      <w:r w:rsidRPr="00EF6ED9">
        <w:rPr>
          <w:sz w:val="28"/>
          <w:szCs w:val="28"/>
        </w:rPr>
        <w:t>які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зумовлені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її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призначенням</w:t>
      </w:r>
      <w:proofErr w:type="spellEnd"/>
      <w:r w:rsidRPr="00EF6ED9">
        <w:rPr>
          <w:sz w:val="28"/>
          <w:szCs w:val="28"/>
        </w:rPr>
        <w:t xml:space="preserve">, </w:t>
      </w:r>
      <w:proofErr w:type="spellStart"/>
      <w:r w:rsidRPr="00EF6ED9">
        <w:rPr>
          <w:sz w:val="28"/>
          <w:szCs w:val="28"/>
        </w:rPr>
        <w:t>це</w:t>
      </w:r>
      <w:proofErr w:type="spellEnd"/>
      <w:r w:rsidRPr="00EF6ED9">
        <w:rPr>
          <w:sz w:val="28"/>
          <w:szCs w:val="28"/>
        </w:rPr>
        <w:t>:</w:t>
      </w:r>
    </w:p>
    <w:p w:rsidR="000A586D" w:rsidRPr="00EF6ED9" w:rsidRDefault="000A586D" w:rsidP="000A586D">
      <w:pPr>
        <w:pStyle w:val="a4"/>
        <w:tabs>
          <w:tab w:val="left" w:pos="851"/>
          <w:tab w:val="left" w:pos="1447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а) </w:t>
      </w:r>
      <w:proofErr w:type="spellStart"/>
      <w:r w:rsidRPr="00EF6ED9">
        <w:rPr>
          <w:sz w:val="28"/>
          <w:szCs w:val="28"/>
        </w:rPr>
        <w:t>цілі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держави</w:t>
      </w:r>
      <w:proofErr w:type="spellEnd"/>
      <w:r w:rsidRPr="00EF6ED9">
        <w:rPr>
          <w:sz w:val="28"/>
          <w:szCs w:val="28"/>
        </w:rPr>
        <w:t xml:space="preserve">; </w:t>
      </w:r>
    </w:p>
    <w:p w:rsidR="000A586D" w:rsidRPr="00EF6ED9" w:rsidRDefault="000A586D" w:rsidP="000A586D">
      <w:pPr>
        <w:pStyle w:val="a4"/>
        <w:tabs>
          <w:tab w:val="left" w:pos="851"/>
          <w:tab w:val="left" w:pos="1447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б) </w:t>
      </w:r>
      <w:proofErr w:type="spellStart"/>
      <w:r w:rsidRPr="00EF6ED9">
        <w:rPr>
          <w:sz w:val="28"/>
          <w:szCs w:val="28"/>
        </w:rPr>
        <w:t>завдання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держави</w:t>
      </w:r>
      <w:proofErr w:type="spellEnd"/>
      <w:r w:rsidRPr="00EF6ED9">
        <w:rPr>
          <w:sz w:val="28"/>
          <w:szCs w:val="28"/>
        </w:rPr>
        <w:t>;</w:t>
      </w:r>
    </w:p>
    <w:p w:rsidR="000A586D" w:rsidRPr="00EF6ED9" w:rsidRDefault="000A586D" w:rsidP="000A586D">
      <w:pPr>
        <w:pStyle w:val="a4"/>
        <w:tabs>
          <w:tab w:val="left" w:pos="851"/>
          <w:tab w:val="left" w:pos="1447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в) </w:t>
      </w:r>
      <w:proofErr w:type="spellStart"/>
      <w:r w:rsidRPr="00EF6ED9">
        <w:rPr>
          <w:sz w:val="28"/>
          <w:szCs w:val="28"/>
        </w:rPr>
        <w:t>принципи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держави</w:t>
      </w:r>
      <w:proofErr w:type="spellEnd"/>
      <w:r w:rsidRPr="00EF6ED9">
        <w:rPr>
          <w:sz w:val="28"/>
          <w:szCs w:val="28"/>
        </w:rPr>
        <w:t xml:space="preserve">; </w:t>
      </w:r>
    </w:p>
    <w:p w:rsidR="000A586D" w:rsidRPr="00EF6ED9" w:rsidRDefault="000A586D" w:rsidP="000A586D">
      <w:pPr>
        <w:pStyle w:val="a4"/>
        <w:tabs>
          <w:tab w:val="left" w:pos="851"/>
          <w:tab w:val="left" w:pos="1447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EF6ED9">
        <w:rPr>
          <w:sz w:val="28"/>
          <w:szCs w:val="28"/>
        </w:rPr>
        <w:t xml:space="preserve">г) </w:t>
      </w:r>
      <w:proofErr w:type="spellStart"/>
      <w:r w:rsidRPr="00EF6ED9">
        <w:rPr>
          <w:sz w:val="28"/>
          <w:szCs w:val="28"/>
        </w:rPr>
        <w:t>функції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держави</w:t>
      </w:r>
      <w:proofErr w:type="spellEnd"/>
      <w:r w:rsidRPr="00EF6ED9">
        <w:rPr>
          <w:sz w:val="28"/>
          <w:szCs w:val="28"/>
        </w:rPr>
        <w:t>.</w:t>
      </w:r>
    </w:p>
    <w:p w:rsidR="000A586D" w:rsidRPr="00EF6ED9" w:rsidRDefault="000A586D" w:rsidP="000A5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3. Одним із методів правового регулювання є:</w:t>
      </w:r>
    </w:p>
    <w:p w:rsidR="000A586D" w:rsidRPr="00EF6ED9" w:rsidRDefault="000A586D" w:rsidP="000A5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а)  виконавчий;</w:t>
      </w:r>
    </w:p>
    <w:p w:rsidR="000A586D" w:rsidRPr="00EF6ED9" w:rsidRDefault="000A586D" w:rsidP="000A5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б)  правосуддя;</w:t>
      </w:r>
    </w:p>
    <w:p w:rsidR="000A586D" w:rsidRPr="00EF6ED9" w:rsidRDefault="000A586D" w:rsidP="000A5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в)  правозастосовний;</w:t>
      </w:r>
    </w:p>
    <w:p w:rsidR="000A586D" w:rsidRPr="00EF6ED9" w:rsidRDefault="000A586D" w:rsidP="000A5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г)  диспозитивний.</w:t>
      </w:r>
    </w:p>
    <w:p w:rsidR="000A586D" w:rsidRPr="00EF6ED9" w:rsidRDefault="000A586D" w:rsidP="000A5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4. Підставою, що виключає юридичну відповідальність, є:</w:t>
      </w:r>
    </w:p>
    <w:p w:rsidR="000A586D" w:rsidRPr="00EF6ED9" w:rsidRDefault="000A586D" w:rsidP="000A58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стан глибокого фізіологічного сп’яніння;</w:t>
      </w:r>
    </w:p>
    <w:p w:rsidR="000A586D" w:rsidRPr="00EF6ED9" w:rsidRDefault="000A586D" w:rsidP="000A58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казус (випадок);</w:t>
      </w:r>
    </w:p>
    <w:p w:rsidR="000A586D" w:rsidRPr="00EF6ED9" w:rsidRDefault="000A586D" w:rsidP="000A58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стан сильного душевного хвилювання, викликаного неправомірними діями потерпілого;</w:t>
      </w:r>
    </w:p>
    <w:p w:rsidR="000A586D" w:rsidRPr="004778A8" w:rsidRDefault="000A586D" w:rsidP="000A586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78A8">
        <w:rPr>
          <w:rFonts w:ascii="Times New Roman" w:hAnsi="Times New Roman" w:cs="Times New Roman"/>
          <w:sz w:val="28"/>
          <w:szCs w:val="28"/>
          <w:lang w:val="uk-UA"/>
        </w:rPr>
        <w:t xml:space="preserve">стан вагітності. </w:t>
      </w:r>
    </w:p>
    <w:p w:rsidR="000A586D" w:rsidRPr="00EF6ED9" w:rsidRDefault="000A586D" w:rsidP="000A586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F6ED9">
        <w:rPr>
          <w:rFonts w:ascii="Times New Roman" w:hAnsi="Times New Roman" w:cs="Times New Roman"/>
          <w:b/>
          <w:sz w:val="28"/>
          <w:szCs w:val="28"/>
        </w:rPr>
        <w:t>.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Основними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юридичними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функціями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права є:</w:t>
      </w:r>
    </w:p>
    <w:p w:rsidR="000A586D" w:rsidRPr="00EF6ED9" w:rsidRDefault="000A586D" w:rsidP="000A586D">
      <w:pPr>
        <w:pStyle w:val="a3"/>
        <w:numPr>
          <w:ilvl w:val="0"/>
          <w:numId w:val="8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захисна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примусова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;</w:t>
      </w:r>
    </w:p>
    <w:p w:rsidR="000A586D" w:rsidRPr="00EF6ED9" w:rsidRDefault="000A586D" w:rsidP="000A586D">
      <w:pPr>
        <w:pStyle w:val="a3"/>
        <w:numPr>
          <w:ilvl w:val="0"/>
          <w:numId w:val="8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регулятивна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превентивна;</w:t>
      </w:r>
    </w:p>
    <w:p w:rsidR="000A586D" w:rsidRPr="00EF6ED9" w:rsidRDefault="000A586D" w:rsidP="000A586D">
      <w:pPr>
        <w:pStyle w:val="a3"/>
        <w:numPr>
          <w:ilvl w:val="0"/>
          <w:numId w:val="8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охоронна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;</w:t>
      </w:r>
    </w:p>
    <w:p w:rsidR="000A586D" w:rsidRPr="00EF6ED9" w:rsidRDefault="000A586D" w:rsidP="000A586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г)   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регулятивна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охоронна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Основним елементом норми права, який визначає модель поведінки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суб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єкта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, є: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  припис;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б)    </w:t>
      </w:r>
      <w:proofErr w:type="spellStart"/>
      <w:r w:rsidRPr="00EF6ED9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F6ED9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Pr="00EF6E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в)    </w:t>
      </w:r>
      <w:proofErr w:type="spellStart"/>
      <w:r w:rsidRPr="00EF6ED9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F6ED9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EF6E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г)    диспозиція.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E85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Тип правового регулювання, відповідно до якого дозволено все, що прямо не заборонено законом, НЕ є основним при регулюванні: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  цивільних відносин;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б)    адміністративних відносин;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в)    сімейних відносин;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г)    господарських відносин.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Життєві обставини, з якими норми права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пов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язують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виникнення, зміну або припинення правових відносин, це: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юридичні факти;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б) юридичні обставини;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в) юридичні підстави;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г) джерела права.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9. Відповідно до Конституції України Український народ це: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а)    громадяни України усіх національностей, які постійно проживають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Україні;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б)    населення України;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в)    громадяни України усіх національностей;</w:t>
      </w:r>
    </w:p>
    <w:p w:rsidR="000A586D" w:rsidRPr="00EF6ED9" w:rsidRDefault="000A586D" w:rsidP="000A5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г)    представники усіх національностей, які постійно проживають в Україні.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10. Виключно всеукраїнським референдумом вирішується питання про: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  зміну території України;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б)    усунення Президента України з поста в порядку імпічменту;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в)    встановлення державних символів України;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г)    оголошення стану війни і укладення миру.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Конституційним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язком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громадян України є: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  брати участь у виборах і референдумах;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б)    вивчати закони;                  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в)    шанувати державні символи;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г)    здобути освіту.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Кабінет Міністрів України є: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  вищим органом у системі органів контрольно-наглядової влади;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б)    центральним органом у системі органів виконавчої влади;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в)    вищим органом у системі органів урядової влади;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г)    вищим органом у системі органів виконавчої влади. 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13. Державна влада в Україні здійснюється на засадах її поділу на: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  законодавчу, виконавчу та судову;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б)    законодавчу, контрольно-наглядову та судову;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в)    законодавчу, виконавчу, президентську та судову;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г)    законодавчу, виконавчу, судову та місцеве самоврядування.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До повноважень Верховної Ради України НЕ належить: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  встановлення державних символів України;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б)    розробляння загальнодержавних програм економічного розвитку 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України;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в)    призначення на посади третини складу Конституційного Суду України;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г)    визначення засад внутрішньої і зовнішньої політики України.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15. Носієм суверенітету і єдиним джерелом влади в Україні є: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  народ;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б)    Президент України;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в)    Уряд України;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г)    Верховна Рада України.</w:t>
      </w:r>
    </w:p>
    <w:p w:rsidR="000A586D" w:rsidRPr="00EF6ED9" w:rsidRDefault="000A586D" w:rsidP="000A5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16. Громадські роботи як вид адміністративного стягнення виконуються не більш як:</w:t>
      </w:r>
    </w:p>
    <w:p w:rsidR="000A586D" w:rsidRPr="00EF6ED9" w:rsidRDefault="000A586D" w:rsidP="000A5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дві години на день, а неповнолітніми-одна година на день;</w:t>
      </w:r>
    </w:p>
    <w:p w:rsidR="000A586D" w:rsidRPr="00EF6ED9" w:rsidRDefault="000A586D" w:rsidP="000A5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б)  три години на день, а неповнолітніми-одна година на день;</w:t>
      </w:r>
    </w:p>
    <w:p w:rsidR="000A586D" w:rsidRPr="00EF6ED9" w:rsidRDefault="000A586D" w:rsidP="000A5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в)  п</w:t>
      </w:r>
      <w:r w:rsidRPr="00EF6ED9">
        <w:rPr>
          <w:rFonts w:ascii="Times New Roman" w:hAnsi="Times New Roman" w:cs="Times New Roman"/>
          <w:sz w:val="28"/>
          <w:szCs w:val="28"/>
        </w:rPr>
        <w:t>’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ять годин на день, а неповнолітніми-три години на день;</w:t>
      </w:r>
    </w:p>
    <w:p w:rsidR="000A586D" w:rsidRPr="00EF6ED9" w:rsidRDefault="000A586D" w:rsidP="000A5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г)  чотири години на день, а неповнолітніми-дві години на день.</w:t>
      </w:r>
    </w:p>
    <w:p w:rsidR="000A586D" w:rsidRPr="00EF6ED9" w:rsidRDefault="000A586D" w:rsidP="000A5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17. Строк строкової військової служби для осіб, які на час призову мають ступінь вищої освіти магістра, складає:</w:t>
      </w:r>
    </w:p>
    <w:p w:rsidR="000A586D" w:rsidRPr="00EF6ED9" w:rsidRDefault="000A586D" w:rsidP="000A586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6 місяців;</w:t>
      </w:r>
    </w:p>
    <w:p w:rsidR="000A586D" w:rsidRPr="00EF6ED9" w:rsidRDefault="000A586D" w:rsidP="000A586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9 місяців;</w:t>
      </w:r>
    </w:p>
    <w:p w:rsidR="000A586D" w:rsidRPr="00EF6ED9" w:rsidRDefault="000A586D" w:rsidP="000A586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12 місяців;</w:t>
      </w:r>
    </w:p>
    <w:p w:rsidR="000A586D" w:rsidRPr="00EF6ED9" w:rsidRDefault="000A586D" w:rsidP="000A586D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г)   18 місяців.</w:t>
      </w:r>
    </w:p>
    <w:p w:rsidR="000A586D" w:rsidRPr="00EF6ED9" w:rsidRDefault="000A586D" w:rsidP="000A5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18</w:t>
      </w:r>
      <w:r w:rsidRPr="00EF6ED9">
        <w:rPr>
          <w:rFonts w:ascii="Times New Roman" w:hAnsi="Times New Roman" w:cs="Times New Roman"/>
          <w:b/>
          <w:sz w:val="28"/>
          <w:szCs w:val="28"/>
        </w:rPr>
        <w:t>.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6ED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обставин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виключають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адміністративну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належить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>:</w:t>
      </w:r>
    </w:p>
    <w:p w:rsidR="000A586D" w:rsidRPr="00EF6ED9" w:rsidRDefault="000A586D" w:rsidP="000A586D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уявна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оборона;</w:t>
      </w:r>
    </w:p>
    <w:p w:rsidR="000A586D" w:rsidRPr="00EF6ED9" w:rsidRDefault="000A586D" w:rsidP="000A586D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оборона;</w:t>
      </w:r>
    </w:p>
    <w:p w:rsidR="000A586D" w:rsidRPr="00EF6ED9" w:rsidRDefault="000A586D" w:rsidP="000A586D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ризиком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;</w:t>
      </w:r>
    </w:p>
    <w:p w:rsidR="000A586D" w:rsidRPr="00EF6ED9" w:rsidRDefault="000A586D" w:rsidP="000A586D">
      <w:pPr>
        <w:pStyle w:val="a3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г)   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психічний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примус.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19. Видом адміністративного стягнення НЕ є: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  попередження;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б)    зауваження;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в)    суспільно корисні роботи;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г)    позбавлення права обіймати певні посади або займатися певною  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діяльністю.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20. Адміністративний арешт застосовується у виняткових випадках за окремі види адміністративних правопорушень на строк до: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   5 діб;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б)    10 діб;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в)    15 діб;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г)    45 діб.</w:t>
      </w:r>
    </w:p>
    <w:p w:rsidR="000A586D" w:rsidRPr="00EF6ED9" w:rsidRDefault="000A586D" w:rsidP="000A586D">
      <w:pPr>
        <w:pStyle w:val="a3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D9">
        <w:rPr>
          <w:rFonts w:ascii="Times New Roman" w:hAnsi="Times New Roman" w:cs="Times New Roman"/>
          <w:b/>
          <w:sz w:val="28"/>
          <w:szCs w:val="28"/>
        </w:rPr>
        <w:t xml:space="preserve">Сторона, яка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зробила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пропозицію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укласти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цивільно-правовий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договір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>:</w:t>
      </w:r>
    </w:p>
    <w:p w:rsidR="000A586D" w:rsidRPr="00EF6ED9" w:rsidRDefault="000A586D" w:rsidP="000A586D">
      <w:pPr>
        <w:pStyle w:val="a3"/>
        <w:numPr>
          <w:ilvl w:val="0"/>
          <w:numId w:val="11"/>
        </w:numPr>
        <w:tabs>
          <w:tab w:val="left" w:pos="709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EF6ED9">
        <w:rPr>
          <w:rFonts w:ascii="Times New Roman" w:hAnsi="Times New Roman" w:cs="Times New Roman"/>
          <w:sz w:val="28"/>
          <w:szCs w:val="28"/>
        </w:rPr>
        <w:t>акцептант;</w:t>
      </w:r>
    </w:p>
    <w:p w:rsidR="000A586D" w:rsidRPr="00EF6ED9" w:rsidRDefault="000A586D" w:rsidP="000A586D">
      <w:pPr>
        <w:pStyle w:val="a3"/>
        <w:numPr>
          <w:ilvl w:val="0"/>
          <w:numId w:val="11"/>
        </w:numPr>
        <w:tabs>
          <w:tab w:val="left" w:pos="709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домінус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;</w:t>
      </w:r>
    </w:p>
    <w:p w:rsidR="000A586D" w:rsidRPr="00EF6ED9" w:rsidRDefault="000A586D" w:rsidP="000A586D">
      <w:pPr>
        <w:pStyle w:val="a3"/>
        <w:numPr>
          <w:ilvl w:val="0"/>
          <w:numId w:val="11"/>
        </w:numPr>
        <w:tabs>
          <w:tab w:val="left" w:pos="709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гестор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;</w:t>
      </w:r>
    </w:p>
    <w:p w:rsidR="000A586D" w:rsidRPr="00EF6ED9" w:rsidRDefault="000A586D" w:rsidP="000A586D">
      <w:pPr>
        <w:pStyle w:val="a3"/>
        <w:numPr>
          <w:ilvl w:val="0"/>
          <w:numId w:val="11"/>
        </w:numPr>
        <w:tabs>
          <w:tab w:val="left" w:pos="709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</w:rPr>
        <w:t>оферент.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Правочином є: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  виявлення скарбу;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б)    досягнення повноліття;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в)    прийняття спадщини;</w:t>
      </w:r>
    </w:p>
    <w:p w:rsidR="000A586D" w:rsidRPr="00EF6ED9" w:rsidRDefault="000A586D" w:rsidP="000A5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г)    реквізиція.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 </w:t>
      </w:r>
      <w:r w:rsidRPr="00EF6E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ванович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уклав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Петром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Васильовичем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власником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квартири</w:t>
      </w:r>
      <w:r w:rsidRPr="00EF6ED9">
        <w:rPr>
          <w:rFonts w:ascii="Times New Roman" w:hAnsi="Times New Roman" w:cs="Times New Roman"/>
          <w:b/>
          <w:sz w:val="28"/>
          <w:szCs w:val="28"/>
        </w:rPr>
        <w:t>, догов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найму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житла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>. М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іж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ними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виникли правовідносини, які є: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  майновими, позадоговірними, житловими, триваючими, відносними;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б)    майновими, позадоговірними, цивільними, триваючими, відносними;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в)    майновими, договірними, цивільними, триваючими, відносними;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г)    майновими, договірними, житловими, триваючими, абсолютними.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24.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До складу спадщини входять: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  особисті немайнові права;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б)    права на відшкодування шкоди, завданої каліцтвом або іншим 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ушкодженням здоров</w:t>
      </w:r>
      <w:r w:rsidRPr="00EF6ED9">
        <w:rPr>
          <w:rFonts w:ascii="Times New Roman" w:hAnsi="Times New Roman" w:cs="Times New Roman"/>
          <w:sz w:val="28"/>
          <w:szCs w:val="28"/>
        </w:rPr>
        <w:t>’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я;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в)    права на аліменти, пенсію;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г)    майнові права інтелектуальної власності.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Позбавлення батьківських прав або відібрання дитини у батьків без позбавлення їх цих прав: 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а)    не звільняє батьків від </w:t>
      </w:r>
      <w:proofErr w:type="spellStart"/>
      <w:r w:rsidRPr="00EF6ED9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F6ED9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утримувати дітей;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б)    не звільняє батьків від обов’язку утримувати дітей до з</w:t>
      </w:r>
      <w:r w:rsidRPr="00EF6ED9">
        <w:rPr>
          <w:rFonts w:ascii="Times New Roman" w:hAnsi="Times New Roman" w:cs="Times New Roman"/>
          <w:sz w:val="28"/>
          <w:szCs w:val="28"/>
        </w:rPr>
        <w:t>’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явлення в них заробітку, стипендії або інших доходів;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в)    не звільняє батьків від </w:t>
      </w:r>
      <w:proofErr w:type="spellStart"/>
      <w:r w:rsidRPr="00EF6ED9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F6ED9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утримувати дітей до призначення їм державної соціальної допомоги;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г)    звільняє батьків від обов’язку утримувати дітей. 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26.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Якщо є відомості про наявність перешкод до реєстрації шлюбу, керівник органу державної реєстрації актів цивільного стану може відкласти реєстрацію шлюбу, але не більш як на: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  тиждень;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б)    30 робочих днів;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в)    2 місяці;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г)    3 місяці.</w:t>
      </w:r>
    </w:p>
    <w:p w:rsidR="000A586D" w:rsidRPr="00EF6ED9" w:rsidRDefault="000A586D" w:rsidP="000A586D">
      <w:pPr>
        <w:pStyle w:val="a3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27.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Батьки зобов’язані відшкодувати шкоду, завдану дитиною, щодо якої вони були позбавлені батьківських прав, протягом:</w:t>
      </w:r>
    </w:p>
    <w:p w:rsidR="000A586D" w:rsidRPr="00EF6ED9" w:rsidRDefault="000A586D" w:rsidP="000A586D">
      <w:pPr>
        <w:pStyle w:val="a3"/>
        <w:numPr>
          <w:ilvl w:val="0"/>
          <w:numId w:val="16"/>
        </w:numPr>
        <w:tabs>
          <w:tab w:val="left" w:pos="709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EF6ED9">
        <w:rPr>
          <w:rFonts w:ascii="Times New Roman" w:hAnsi="Times New Roman" w:cs="Times New Roman"/>
          <w:sz w:val="28"/>
          <w:szCs w:val="28"/>
        </w:rPr>
        <w:t xml:space="preserve">року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прав;</w:t>
      </w:r>
    </w:p>
    <w:p w:rsidR="000A586D" w:rsidRPr="00EF6ED9" w:rsidRDefault="000A586D" w:rsidP="000A586D">
      <w:pPr>
        <w:pStyle w:val="a3"/>
        <w:numPr>
          <w:ilvl w:val="0"/>
          <w:numId w:val="16"/>
        </w:numPr>
        <w:tabs>
          <w:tab w:val="left" w:pos="709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EF6ED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прав;</w:t>
      </w:r>
    </w:p>
    <w:p w:rsidR="000A586D" w:rsidRPr="00EF6ED9" w:rsidRDefault="000A586D" w:rsidP="000A586D">
      <w:pPr>
        <w:pStyle w:val="a3"/>
        <w:numPr>
          <w:ilvl w:val="0"/>
          <w:numId w:val="16"/>
        </w:numPr>
        <w:tabs>
          <w:tab w:val="left" w:pos="709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EF6ED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прав;</w:t>
      </w:r>
    </w:p>
    <w:p w:rsidR="000A586D" w:rsidRPr="00EF6ED9" w:rsidRDefault="000A586D" w:rsidP="000A586D">
      <w:pPr>
        <w:pStyle w:val="a3"/>
        <w:numPr>
          <w:ilvl w:val="0"/>
          <w:numId w:val="16"/>
        </w:numPr>
        <w:tabs>
          <w:tab w:val="left" w:pos="709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0A586D" w:rsidRPr="00EF6ED9" w:rsidRDefault="000A586D" w:rsidP="000A586D">
      <w:pPr>
        <w:pStyle w:val="a3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28.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Недійсним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шлюб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зареєстрований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>:</w:t>
      </w:r>
    </w:p>
    <w:p w:rsidR="000A586D" w:rsidRPr="00EF6ED9" w:rsidRDefault="000A586D" w:rsidP="000A586D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EF6ED9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;</w:t>
      </w:r>
    </w:p>
    <w:p w:rsidR="000A586D" w:rsidRPr="00EF6ED9" w:rsidRDefault="000A586D" w:rsidP="000A586D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особою, яка не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досягла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шлюбного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суду права на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;</w:t>
      </w:r>
    </w:p>
    <w:p w:rsidR="000A586D" w:rsidRPr="00EF6ED9" w:rsidRDefault="000A586D" w:rsidP="000A586D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особою, яка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приховала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свою хворобу,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небезпечну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для другого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нащадків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;</w:t>
      </w:r>
    </w:p>
    <w:p w:rsidR="000A586D" w:rsidRPr="00EF6ED9" w:rsidRDefault="000A586D" w:rsidP="000A586D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особою, яка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зареєстрованому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шлюбі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.</w:t>
      </w:r>
    </w:p>
    <w:p w:rsidR="000A586D" w:rsidRPr="00EF6ED9" w:rsidRDefault="000A586D" w:rsidP="000A586D">
      <w:pPr>
        <w:pStyle w:val="a3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29. </w:t>
      </w:r>
      <w:r w:rsidRPr="00EF6ED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спеціальних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протидії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домашньому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насильству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належить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>:</w:t>
      </w:r>
    </w:p>
    <w:p w:rsidR="000A586D" w:rsidRPr="00EF6ED9" w:rsidRDefault="000A586D" w:rsidP="000A586D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терміновий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заборонний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припис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кривдника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;</w:t>
      </w:r>
    </w:p>
    <w:p w:rsidR="000A586D" w:rsidRPr="00EF6ED9" w:rsidRDefault="000A586D" w:rsidP="000A586D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обмежувальний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припис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кривдника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;</w:t>
      </w:r>
    </w:p>
    <w:p w:rsidR="000A586D" w:rsidRPr="00EF6ED9" w:rsidRDefault="000A586D" w:rsidP="000A586D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направлення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кривдника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кривдників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;</w:t>
      </w:r>
    </w:p>
    <w:p w:rsidR="000A586D" w:rsidRPr="00EF6ED9" w:rsidRDefault="000A586D" w:rsidP="000A586D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тримання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кривдника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вартою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тимчасовий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запобіжний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.</w:t>
      </w:r>
    </w:p>
    <w:p w:rsidR="000A586D" w:rsidRPr="00EF6ED9" w:rsidRDefault="000A586D" w:rsidP="000A586D">
      <w:pPr>
        <w:pStyle w:val="a3"/>
        <w:tabs>
          <w:tab w:val="left" w:pos="1134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0A586D" w:rsidRPr="00EF6ED9" w:rsidRDefault="000A586D" w:rsidP="000A5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30. Майно, набуте батьками і дітьми за рахунок їхньої спільної праці чи спільних коштів, належить їм на праві:</w:t>
      </w:r>
    </w:p>
    <w:p w:rsidR="000A586D" w:rsidRPr="00EF6ED9" w:rsidRDefault="000A586D" w:rsidP="000A586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довірчої власності;</w:t>
      </w:r>
    </w:p>
    <w:p w:rsidR="000A586D" w:rsidRPr="00EF6ED9" w:rsidRDefault="000A586D" w:rsidP="000A586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спільної сумісної власності;</w:t>
      </w:r>
    </w:p>
    <w:p w:rsidR="000A586D" w:rsidRPr="00EF6ED9" w:rsidRDefault="000A586D" w:rsidP="000A586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змішаної власності;</w:t>
      </w:r>
    </w:p>
    <w:p w:rsidR="000A586D" w:rsidRPr="00EF6ED9" w:rsidRDefault="000A586D" w:rsidP="000A586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спільної часткової власності.   </w:t>
      </w:r>
    </w:p>
    <w:p w:rsidR="000A586D" w:rsidRPr="00EF6ED9" w:rsidRDefault="000A586D" w:rsidP="000A5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31. У разі, якщо батько змінив своє ім’я, то по батькові дитини змінюється за її згодою, якщо вона досягла:</w:t>
      </w:r>
    </w:p>
    <w:p w:rsidR="000A586D" w:rsidRPr="00EF6ED9" w:rsidRDefault="000A586D" w:rsidP="000A586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10 років;</w:t>
      </w:r>
    </w:p>
    <w:p w:rsidR="000A586D" w:rsidRPr="00EF6ED9" w:rsidRDefault="000A586D" w:rsidP="000A586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14 років;</w:t>
      </w:r>
    </w:p>
    <w:p w:rsidR="000A586D" w:rsidRPr="00EF6ED9" w:rsidRDefault="000A586D" w:rsidP="000A586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15 років;</w:t>
      </w:r>
    </w:p>
    <w:p w:rsidR="000A586D" w:rsidRPr="00EF6ED9" w:rsidRDefault="000A586D" w:rsidP="000A586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16 років.</w:t>
      </w:r>
    </w:p>
    <w:p w:rsidR="000A586D" w:rsidRPr="00EF6ED9" w:rsidRDefault="000A586D" w:rsidP="000A5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32. Майно, придбане батьками або одним із них для забезпечення розвитку, навчання та виховання дитини (одяг, інші речі особистого вжитку, іграшки, книги, музичні інструменти, спортивне обладнання тощо), є:</w:t>
      </w:r>
    </w:p>
    <w:p w:rsidR="000A586D" w:rsidRPr="00EF6ED9" w:rsidRDefault="000A586D" w:rsidP="000A586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власністю батьків;</w:t>
      </w:r>
    </w:p>
    <w:p w:rsidR="000A586D" w:rsidRPr="00EF6ED9" w:rsidRDefault="000A586D" w:rsidP="000A586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спільною сумісною власністю батьків і дитини;</w:t>
      </w:r>
    </w:p>
    <w:p w:rsidR="000A586D" w:rsidRPr="00EF6ED9" w:rsidRDefault="000A586D" w:rsidP="000A586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спільною частковою власністю батьків і дитини;</w:t>
      </w:r>
    </w:p>
    <w:p w:rsidR="000A586D" w:rsidRPr="00EF6ED9" w:rsidRDefault="000A586D" w:rsidP="000A586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lastRenderedPageBreak/>
        <w:t>власністю дитини.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33.Відповідно до сімейного законодавства нареченими вважаються: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а)    жінка та чоловік, які повінчалися;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б)    жінка та чоловік, які перебувають у фактичних шлюбних відносинах;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в)    жінка та чоловік, які заручилися;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г)    жінка та чоловік, які подали заяву про реєстрацію шлюбу.</w:t>
      </w:r>
    </w:p>
    <w:p w:rsidR="000A586D" w:rsidRPr="00EF6ED9" w:rsidRDefault="000A586D" w:rsidP="000A586D">
      <w:pPr>
        <w:pStyle w:val="1"/>
        <w:tabs>
          <w:tab w:val="left" w:pos="851"/>
          <w:tab w:val="left" w:pos="1448"/>
        </w:tabs>
        <w:spacing w:line="360" w:lineRule="auto"/>
        <w:ind w:left="0"/>
        <w:jc w:val="both"/>
        <w:rPr>
          <w:sz w:val="28"/>
          <w:szCs w:val="28"/>
        </w:rPr>
      </w:pPr>
      <w:r w:rsidRPr="00EF6ED9">
        <w:rPr>
          <w:sz w:val="28"/>
          <w:szCs w:val="28"/>
          <w:lang w:val="uk-UA"/>
        </w:rPr>
        <w:t xml:space="preserve">34. </w:t>
      </w:r>
      <w:r w:rsidRPr="00EF6ED9">
        <w:rPr>
          <w:sz w:val="28"/>
          <w:szCs w:val="28"/>
        </w:rPr>
        <w:t xml:space="preserve">У </w:t>
      </w:r>
      <w:proofErr w:type="spellStart"/>
      <w:r w:rsidRPr="00EF6ED9">
        <w:rPr>
          <w:sz w:val="28"/>
          <w:szCs w:val="28"/>
        </w:rPr>
        <w:t>трудових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правовідносинах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неповнолітні</w:t>
      </w:r>
      <w:proofErr w:type="spellEnd"/>
      <w:r w:rsidRPr="00EF6ED9">
        <w:rPr>
          <w:sz w:val="28"/>
          <w:szCs w:val="28"/>
        </w:rPr>
        <w:t xml:space="preserve"> НЕ </w:t>
      </w:r>
      <w:proofErr w:type="spellStart"/>
      <w:r w:rsidRPr="00EF6ED9">
        <w:rPr>
          <w:sz w:val="28"/>
          <w:szCs w:val="28"/>
        </w:rPr>
        <w:t>користуються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пільгами</w:t>
      </w:r>
      <w:proofErr w:type="spellEnd"/>
      <w:r w:rsidRPr="00EF6ED9">
        <w:rPr>
          <w:sz w:val="28"/>
          <w:szCs w:val="28"/>
        </w:rPr>
        <w:t xml:space="preserve"> в </w:t>
      </w:r>
      <w:proofErr w:type="spellStart"/>
      <w:r w:rsidRPr="00EF6ED9">
        <w:rPr>
          <w:sz w:val="28"/>
          <w:szCs w:val="28"/>
        </w:rPr>
        <w:t>галузі</w:t>
      </w:r>
      <w:proofErr w:type="spellEnd"/>
      <w:r w:rsidRPr="00EF6ED9">
        <w:rPr>
          <w:sz w:val="28"/>
          <w:szCs w:val="28"/>
        </w:rPr>
        <w:t>:</w:t>
      </w:r>
    </w:p>
    <w:p w:rsidR="000A586D" w:rsidRPr="00EF6ED9" w:rsidRDefault="000A586D" w:rsidP="000A586D">
      <w:pPr>
        <w:pStyle w:val="a4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а) </w:t>
      </w:r>
      <w:proofErr w:type="spellStart"/>
      <w:r w:rsidRPr="00EF6ED9">
        <w:rPr>
          <w:sz w:val="28"/>
          <w:szCs w:val="28"/>
        </w:rPr>
        <w:t>охорони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праці</w:t>
      </w:r>
      <w:proofErr w:type="spellEnd"/>
      <w:r w:rsidRPr="00EF6ED9">
        <w:rPr>
          <w:sz w:val="28"/>
          <w:szCs w:val="28"/>
        </w:rPr>
        <w:t>;</w:t>
      </w:r>
    </w:p>
    <w:p w:rsidR="000A586D" w:rsidRPr="00EF6ED9" w:rsidRDefault="000A586D" w:rsidP="000A586D">
      <w:pPr>
        <w:pStyle w:val="a4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б) </w:t>
      </w:r>
      <w:proofErr w:type="spellStart"/>
      <w:r w:rsidRPr="00EF6ED9">
        <w:rPr>
          <w:sz w:val="28"/>
          <w:szCs w:val="28"/>
        </w:rPr>
        <w:t>робочого</w:t>
      </w:r>
      <w:proofErr w:type="spellEnd"/>
      <w:r w:rsidRPr="00EF6ED9">
        <w:rPr>
          <w:sz w:val="28"/>
          <w:szCs w:val="28"/>
        </w:rPr>
        <w:t xml:space="preserve"> часу; </w:t>
      </w:r>
    </w:p>
    <w:p w:rsidR="000A586D" w:rsidRPr="00EF6ED9" w:rsidRDefault="000A586D" w:rsidP="000A586D">
      <w:pPr>
        <w:pStyle w:val="a4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в) </w:t>
      </w:r>
      <w:proofErr w:type="spellStart"/>
      <w:r w:rsidRPr="00EF6ED9">
        <w:rPr>
          <w:sz w:val="28"/>
          <w:szCs w:val="28"/>
        </w:rPr>
        <w:t>відпусток</w:t>
      </w:r>
      <w:proofErr w:type="spellEnd"/>
      <w:r w:rsidRPr="00EF6ED9">
        <w:rPr>
          <w:sz w:val="28"/>
          <w:szCs w:val="28"/>
        </w:rPr>
        <w:t>;</w:t>
      </w:r>
    </w:p>
    <w:p w:rsidR="000A586D" w:rsidRPr="00EF6ED9" w:rsidRDefault="000A586D" w:rsidP="000A586D">
      <w:pPr>
        <w:pStyle w:val="a4"/>
        <w:tabs>
          <w:tab w:val="left" w:pos="851"/>
          <w:tab w:val="left" w:pos="1447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EF6ED9">
        <w:rPr>
          <w:sz w:val="28"/>
          <w:szCs w:val="28"/>
        </w:rPr>
        <w:t xml:space="preserve">г) </w:t>
      </w:r>
      <w:proofErr w:type="spellStart"/>
      <w:r w:rsidRPr="00EF6ED9">
        <w:rPr>
          <w:sz w:val="28"/>
          <w:szCs w:val="28"/>
        </w:rPr>
        <w:t>виконання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вимог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трудової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дисципліни</w:t>
      </w:r>
      <w:proofErr w:type="spellEnd"/>
      <w:r w:rsidRPr="00EF6ED9">
        <w:rPr>
          <w:sz w:val="28"/>
          <w:szCs w:val="28"/>
        </w:rPr>
        <w:t>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35.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Для звернення власника або уповноваженого ним органу до суду в питаннях стягнення з працівника матеріальної шкоди, заподіяної підприємству, установі, організації, встановлюється строк: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  1 місяць з дня виявлення заподіяної працівником шкоди;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б)    6 місяців з дня виявлення заподіяної працівником шкоди;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в)    1 рік з дня виявлення заподіяної працівником шкоди;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г)    3 роки з дня виявлення заподіяної працівником шкоди.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36.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Письмові договори про повну матеріальну відповідальність може бути укладено з працівниками, що досягли: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  14-річного віку;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б)    15-річного віку;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в)    16-річного віку;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г)    18-річного віку.</w:t>
      </w:r>
    </w:p>
    <w:p w:rsidR="000A586D" w:rsidRPr="00EF6ED9" w:rsidRDefault="000A586D" w:rsidP="000A586D">
      <w:pPr>
        <w:pStyle w:val="1"/>
        <w:tabs>
          <w:tab w:val="left" w:pos="851"/>
          <w:tab w:val="left" w:pos="1449"/>
        </w:tabs>
        <w:spacing w:line="360" w:lineRule="auto"/>
        <w:ind w:left="0"/>
        <w:jc w:val="both"/>
        <w:rPr>
          <w:sz w:val="28"/>
          <w:szCs w:val="28"/>
        </w:rPr>
      </w:pPr>
      <w:r w:rsidRPr="00EF6ED9">
        <w:rPr>
          <w:sz w:val="28"/>
          <w:szCs w:val="28"/>
          <w:lang w:val="uk-UA"/>
        </w:rPr>
        <w:t xml:space="preserve">37. </w:t>
      </w:r>
      <w:proofErr w:type="spellStart"/>
      <w:r w:rsidRPr="00EF6ED9">
        <w:rPr>
          <w:sz w:val="28"/>
          <w:szCs w:val="28"/>
        </w:rPr>
        <w:t>Заробітна</w:t>
      </w:r>
      <w:proofErr w:type="spellEnd"/>
      <w:r w:rsidRPr="00EF6ED9">
        <w:rPr>
          <w:sz w:val="28"/>
          <w:szCs w:val="28"/>
        </w:rPr>
        <w:t xml:space="preserve"> плата </w:t>
      </w:r>
      <w:proofErr w:type="spellStart"/>
      <w:r w:rsidRPr="00EF6ED9">
        <w:rPr>
          <w:sz w:val="28"/>
          <w:szCs w:val="28"/>
        </w:rPr>
        <w:t>працівникам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молодше</w:t>
      </w:r>
      <w:proofErr w:type="spellEnd"/>
      <w:r w:rsidRPr="00EF6ED9">
        <w:rPr>
          <w:sz w:val="28"/>
          <w:szCs w:val="28"/>
        </w:rPr>
        <w:t xml:space="preserve"> 18 </w:t>
      </w:r>
      <w:proofErr w:type="spellStart"/>
      <w:r w:rsidRPr="00EF6ED9">
        <w:rPr>
          <w:sz w:val="28"/>
          <w:szCs w:val="28"/>
        </w:rPr>
        <w:t>років</w:t>
      </w:r>
      <w:proofErr w:type="spellEnd"/>
      <w:r w:rsidRPr="00EF6ED9">
        <w:rPr>
          <w:sz w:val="28"/>
          <w:szCs w:val="28"/>
        </w:rPr>
        <w:t xml:space="preserve"> при </w:t>
      </w:r>
      <w:proofErr w:type="spellStart"/>
      <w:r w:rsidRPr="00EF6ED9">
        <w:rPr>
          <w:sz w:val="28"/>
          <w:szCs w:val="28"/>
        </w:rPr>
        <w:t>скороченій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тривалості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щоденної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роботи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виплачується</w:t>
      </w:r>
      <w:proofErr w:type="spellEnd"/>
      <w:r w:rsidRPr="00EF6ED9">
        <w:rPr>
          <w:sz w:val="28"/>
          <w:szCs w:val="28"/>
        </w:rPr>
        <w:t>:</w:t>
      </w:r>
    </w:p>
    <w:p w:rsidR="000A586D" w:rsidRPr="00EF6ED9" w:rsidRDefault="000A586D" w:rsidP="000A586D">
      <w:pPr>
        <w:pStyle w:val="a4"/>
        <w:tabs>
          <w:tab w:val="left" w:pos="851"/>
          <w:tab w:val="left" w:pos="1448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а) </w:t>
      </w:r>
      <w:proofErr w:type="spellStart"/>
      <w:r w:rsidRPr="00EF6ED9">
        <w:rPr>
          <w:sz w:val="28"/>
          <w:szCs w:val="28"/>
        </w:rPr>
        <w:t>пропорційно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відпрацьованому</w:t>
      </w:r>
      <w:proofErr w:type="spellEnd"/>
      <w:r w:rsidRPr="00EF6ED9">
        <w:rPr>
          <w:sz w:val="28"/>
          <w:szCs w:val="28"/>
        </w:rPr>
        <w:t xml:space="preserve"> часу;</w:t>
      </w:r>
    </w:p>
    <w:p w:rsidR="000A586D" w:rsidRPr="00EF6ED9" w:rsidRDefault="000A586D" w:rsidP="000A586D">
      <w:pPr>
        <w:pStyle w:val="a4"/>
        <w:tabs>
          <w:tab w:val="left" w:pos="851"/>
          <w:tab w:val="left" w:pos="1448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б) </w:t>
      </w:r>
      <w:proofErr w:type="spellStart"/>
      <w:r w:rsidRPr="00EF6ED9">
        <w:rPr>
          <w:sz w:val="28"/>
          <w:szCs w:val="28"/>
        </w:rPr>
        <w:t>залежно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від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тривалості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робочого</w:t>
      </w:r>
      <w:proofErr w:type="spellEnd"/>
      <w:r w:rsidRPr="00EF6ED9">
        <w:rPr>
          <w:sz w:val="28"/>
          <w:szCs w:val="28"/>
        </w:rPr>
        <w:t xml:space="preserve"> дня;</w:t>
      </w:r>
    </w:p>
    <w:p w:rsidR="000A586D" w:rsidRPr="00EF6ED9" w:rsidRDefault="000A586D" w:rsidP="000A586D">
      <w:pPr>
        <w:pStyle w:val="a4"/>
        <w:tabs>
          <w:tab w:val="left" w:pos="851"/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lastRenderedPageBreak/>
        <w:t xml:space="preserve">в) в такому ж </w:t>
      </w:r>
      <w:proofErr w:type="spellStart"/>
      <w:r w:rsidRPr="00EF6ED9">
        <w:rPr>
          <w:sz w:val="28"/>
          <w:szCs w:val="28"/>
        </w:rPr>
        <w:t>розмірі</w:t>
      </w:r>
      <w:proofErr w:type="spellEnd"/>
      <w:r w:rsidRPr="00EF6ED9">
        <w:rPr>
          <w:sz w:val="28"/>
          <w:szCs w:val="28"/>
        </w:rPr>
        <w:t xml:space="preserve">, як </w:t>
      </w:r>
      <w:proofErr w:type="spellStart"/>
      <w:r w:rsidRPr="00EF6ED9">
        <w:rPr>
          <w:sz w:val="28"/>
          <w:szCs w:val="28"/>
        </w:rPr>
        <w:t>працівникам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відповідних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категорій</w:t>
      </w:r>
      <w:proofErr w:type="spellEnd"/>
      <w:r w:rsidRPr="00EF6ED9">
        <w:rPr>
          <w:sz w:val="28"/>
          <w:szCs w:val="28"/>
        </w:rPr>
        <w:t xml:space="preserve"> при </w:t>
      </w:r>
      <w:proofErr w:type="spellStart"/>
      <w:r w:rsidRPr="00EF6ED9">
        <w:rPr>
          <w:sz w:val="28"/>
          <w:szCs w:val="28"/>
        </w:rPr>
        <w:t>повній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тривалості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щоденної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роботи</w:t>
      </w:r>
      <w:proofErr w:type="spellEnd"/>
      <w:r w:rsidRPr="00EF6ED9">
        <w:rPr>
          <w:sz w:val="28"/>
          <w:szCs w:val="28"/>
        </w:rPr>
        <w:t>;</w:t>
      </w:r>
    </w:p>
    <w:p w:rsidR="000A586D" w:rsidRPr="00EF6ED9" w:rsidRDefault="000A586D" w:rsidP="000A586D">
      <w:pPr>
        <w:pStyle w:val="a4"/>
        <w:tabs>
          <w:tab w:val="left" w:pos="851"/>
          <w:tab w:val="left" w:pos="1448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г) </w:t>
      </w:r>
      <w:proofErr w:type="spellStart"/>
      <w:r w:rsidRPr="00EF6ED9">
        <w:rPr>
          <w:sz w:val="28"/>
          <w:szCs w:val="28"/>
        </w:rPr>
        <w:t>пропорційно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відпрацьованому</w:t>
      </w:r>
      <w:proofErr w:type="spellEnd"/>
      <w:r w:rsidRPr="00EF6ED9">
        <w:rPr>
          <w:sz w:val="28"/>
          <w:szCs w:val="28"/>
        </w:rPr>
        <w:t xml:space="preserve"> часу </w:t>
      </w:r>
      <w:proofErr w:type="spellStart"/>
      <w:r w:rsidRPr="00EF6ED9">
        <w:rPr>
          <w:sz w:val="28"/>
          <w:szCs w:val="28"/>
        </w:rPr>
        <w:t>або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залежно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від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тривалості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робочого</w:t>
      </w:r>
      <w:proofErr w:type="spellEnd"/>
      <w:r w:rsidRPr="00EF6ED9">
        <w:rPr>
          <w:sz w:val="28"/>
          <w:szCs w:val="28"/>
        </w:rPr>
        <w:t xml:space="preserve"> дня.</w:t>
      </w:r>
    </w:p>
    <w:p w:rsidR="000A586D" w:rsidRPr="00EF6ED9" w:rsidRDefault="000A586D" w:rsidP="000A586D">
      <w:pPr>
        <w:pStyle w:val="1"/>
        <w:tabs>
          <w:tab w:val="left" w:pos="851"/>
          <w:tab w:val="left" w:pos="1449"/>
        </w:tabs>
        <w:spacing w:line="360" w:lineRule="auto"/>
        <w:ind w:left="0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38. </w:t>
      </w:r>
      <w:proofErr w:type="spellStart"/>
      <w:r w:rsidRPr="00EF6ED9">
        <w:rPr>
          <w:sz w:val="28"/>
          <w:szCs w:val="28"/>
        </w:rPr>
        <w:t>Тривалість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робочого</w:t>
      </w:r>
      <w:proofErr w:type="spellEnd"/>
      <w:r w:rsidRPr="00EF6ED9">
        <w:rPr>
          <w:sz w:val="28"/>
          <w:szCs w:val="28"/>
        </w:rPr>
        <w:t xml:space="preserve"> часу </w:t>
      </w:r>
      <w:proofErr w:type="spellStart"/>
      <w:r w:rsidRPr="00EF6ED9">
        <w:rPr>
          <w:sz w:val="28"/>
          <w:szCs w:val="28"/>
        </w:rPr>
        <w:t>учнів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віком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від</w:t>
      </w:r>
      <w:proofErr w:type="spellEnd"/>
      <w:r w:rsidRPr="00EF6ED9">
        <w:rPr>
          <w:sz w:val="28"/>
          <w:szCs w:val="28"/>
        </w:rPr>
        <w:t xml:space="preserve"> 16 до 18 </w:t>
      </w:r>
      <w:proofErr w:type="spellStart"/>
      <w:r w:rsidRPr="00EF6ED9">
        <w:rPr>
          <w:sz w:val="28"/>
          <w:szCs w:val="28"/>
        </w:rPr>
        <w:t>років</w:t>
      </w:r>
      <w:proofErr w:type="spellEnd"/>
      <w:r w:rsidRPr="00EF6ED9">
        <w:rPr>
          <w:sz w:val="28"/>
          <w:szCs w:val="28"/>
        </w:rPr>
        <w:t xml:space="preserve">, </w:t>
      </w:r>
      <w:proofErr w:type="spellStart"/>
      <w:r w:rsidRPr="00EF6ED9">
        <w:rPr>
          <w:sz w:val="28"/>
          <w:szCs w:val="28"/>
        </w:rPr>
        <w:t>що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працюють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протягом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навчального</w:t>
      </w:r>
      <w:proofErr w:type="spellEnd"/>
      <w:r w:rsidRPr="00EF6ED9">
        <w:rPr>
          <w:sz w:val="28"/>
          <w:szCs w:val="28"/>
        </w:rPr>
        <w:t xml:space="preserve"> року у </w:t>
      </w:r>
      <w:proofErr w:type="spellStart"/>
      <w:r w:rsidRPr="00EF6ED9">
        <w:rPr>
          <w:sz w:val="28"/>
          <w:szCs w:val="28"/>
        </w:rPr>
        <w:t>вільний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від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навчання</w:t>
      </w:r>
      <w:proofErr w:type="spellEnd"/>
      <w:r w:rsidRPr="00EF6ED9">
        <w:rPr>
          <w:sz w:val="28"/>
          <w:szCs w:val="28"/>
        </w:rPr>
        <w:t xml:space="preserve"> час, не </w:t>
      </w:r>
      <w:proofErr w:type="spellStart"/>
      <w:r w:rsidRPr="00EF6ED9">
        <w:rPr>
          <w:sz w:val="28"/>
          <w:szCs w:val="28"/>
        </w:rPr>
        <w:t>може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перевищувати</w:t>
      </w:r>
      <w:proofErr w:type="spellEnd"/>
      <w:r w:rsidRPr="00EF6ED9">
        <w:rPr>
          <w:sz w:val="28"/>
          <w:szCs w:val="28"/>
        </w:rPr>
        <w:t>:</w:t>
      </w:r>
    </w:p>
    <w:p w:rsidR="000A586D" w:rsidRPr="00EF6ED9" w:rsidRDefault="000A586D" w:rsidP="000A586D">
      <w:pPr>
        <w:pStyle w:val="a4"/>
        <w:tabs>
          <w:tab w:val="left" w:pos="851"/>
          <w:tab w:val="left" w:pos="1448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а) 10 годин на </w:t>
      </w:r>
      <w:proofErr w:type="spellStart"/>
      <w:r w:rsidRPr="00EF6ED9">
        <w:rPr>
          <w:sz w:val="28"/>
          <w:szCs w:val="28"/>
        </w:rPr>
        <w:t>тиждень</w:t>
      </w:r>
      <w:proofErr w:type="spellEnd"/>
      <w:r w:rsidRPr="00EF6ED9">
        <w:rPr>
          <w:sz w:val="28"/>
          <w:szCs w:val="28"/>
        </w:rPr>
        <w:t xml:space="preserve">; </w:t>
      </w:r>
      <w:r w:rsidRPr="00EF6ED9">
        <w:rPr>
          <w:sz w:val="28"/>
          <w:szCs w:val="28"/>
        </w:rPr>
        <w:tab/>
      </w:r>
      <w:r w:rsidRPr="00EF6ED9">
        <w:rPr>
          <w:sz w:val="28"/>
          <w:szCs w:val="28"/>
        </w:rPr>
        <w:tab/>
      </w:r>
    </w:p>
    <w:p w:rsidR="000A586D" w:rsidRPr="00EF6ED9" w:rsidRDefault="000A586D" w:rsidP="000A586D">
      <w:pPr>
        <w:pStyle w:val="a4"/>
        <w:tabs>
          <w:tab w:val="left" w:pos="851"/>
          <w:tab w:val="left" w:pos="1448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б) 18 годин на </w:t>
      </w:r>
      <w:proofErr w:type="spellStart"/>
      <w:r w:rsidRPr="00EF6ED9">
        <w:rPr>
          <w:sz w:val="28"/>
          <w:szCs w:val="28"/>
        </w:rPr>
        <w:t>тиждень</w:t>
      </w:r>
      <w:proofErr w:type="spellEnd"/>
      <w:r w:rsidRPr="00EF6ED9">
        <w:rPr>
          <w:sz w:val="28"/>
          <w:szCs w:val="28"/>
        </w:rPr>
        <w:t>;</w:t>
      </w:r>
    </w:p>
    <w:p w:rsidR="000A586D" w:rsidRPr="00EF6ED9" w:rsidRDefault="000A586D" w:rsidP="000A586D">
      <w:pPr>
        <w:pStyle w:val="a4"/>
        <w:tabs>
          <w:tab w:val="left" w:pos="851"/>
          <w:tab w:val="left" w:pos="1448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в) 12 годин на </w:t>
      </w:r>
      <w:proofErr w:type="spellStart"/>
      <w:r w:rsidRPr="00EF6ED9">
        <w:rPr>
          <w:sz w:val="28"/>
          <w:szCs w:val="28"/>
        </w:rPr>
        <w:t>тиждень</w:t>
      </w:r>
      <w:proofErr w:type="spellEnd"/>
      <w:r w:rsidRPr="00EF6ED9">
        <w:rPr>
          <w:sz w:val="28"/>
          <w:szCs w:val="28"/>
        </w:rPr>
        <w:t xml:space="preserve">; </w:t>
      </w:r>
      <w:r w:rsidRPr="00EF6ED9">
        <w:rPr>
          <w:sz w:val="28"/>
          <w:szCs w:val="28"/>
        </w:rPr>
        <w:tab/>
      </w:r>
      <w:r w:rsidRPr="00EF6ED9">
        <w:rPr>
          <w:sz w:val="28"/>
          <w:szCs w:val="28"/>
        </w:rPr>
        <w:tab/>
      </w:r>
    </w:p>
    <w:p w:rsidR="000A586D" w:rsidRPr="00EF6ED9" w:rsidRDefault="000A586D" w:rsidP="000A586D">
      <w:pPr>
        <w:pStyle w:val="a4"/>
        <w:tabs>
          <w:tab w:val="left" w:pos="851"/>
          <w:tab w:val="left" w:pos="1448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г) 20 годин на </w:t>
      </w:r>
      <w:proofErr w:type="spellStart"/>
      <w:r w:rsidRPr="00EF6ED9">
        <w:rPr>
          <w:sz w:val="28"/>
          <w:szCs w:val="28"/>
        </w:rPr>
        <w:t>тиждень</w:t>
      </w:r>
      <w:proofErr w:type="spellEnd"/>
      <w:r w:rsidRPr="00EF6ED9">
        <w:rPr>
          <w:sz w:val="28"/>
          <w:szCs w:val="28"/>
        </w:rPr>
        <w:t>.</w:t>
      </w:r>
    </w:p>
    <w:p w:rsidR="000A586D" w:rsidRPr="00EF6ED9" w:rsidRDefault="000A586D" w:rsidP="000A586D">
      <w:pPr>
        <w:pStyle w:val="1"/>
        <w:tabs>
          <w:tab w:val="left" w:pos="851"/>
          <w:tab w:val="left" w:pos="1449"/>
        </w:tabs>
        <w:spacing w:line="360" w:lineRule="auto"/>
        <w:ind w:left="0"/>
        <w:jc w:val="both"/>
        <w:rPr>
          <w:sz w:val="28"/>
          <w:szCs w:val="28"/>
        </w:rPr>
      </w:pPr>
      <w:r w:rsidRPr="00EF6ED9">
        <w:rPr>
          <w:sz w:val="28"/>
          <w:szCs w:val="28"/>
          <w:lang w:val="uk-UA"/>
        </w:rPr>
        <w:t xml:space="preserve">39. </w:t>
      </w:r>
      <w:proofErr w:type="spellStart"/>
      <w:r w:rsidRPr="00EF6ED9">
        <w:rPr>
          <w:sz w:val="28"/>
          <w:szCs w:val="28"/>
        </w:rPr>
        <w:t>Помилковим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є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твердження</w:t>
      </w:r>
      <w:proofErr w:type="spellEnd"/>
      <w:r w:rsidRPr="00EF6ED9">
        <w:rPr>
          <w:sz w:val="28"/>
          <w:szCs w:val="28"/>
        </w:rPr>
        <w:t>:</w:t>
      </w:r>
    </w:p>
    <w:p w:rsidR="000A586D" w:rsidRPr="00EF6ED9" w:rsidRDefault="000A586D" w:rsidP="000A586D">
      <w:pPr>
        <w:pStyle w:val="a4"/>
        <w:tabs>
          <w:tab w:val="left" w:pos="851"/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а) </w:t>
      </w:r>
      <w:proofErr w:type="spellStart"/>
      <w:r w:rsidRPr="00EF6ED9">
        <w:rPr>
          <w:sz w:val="28"/>
          <w:szCs w:val="28"/>
        </w:rPr>
        <w:t>з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працівниками</w:t>
      </w:r>
      <w:proofErr w:type="spellEnd"/>
      <w:r w:rsidRPr="00EF6ED9">
        <w:rPr>
          <w:sz w:val="28"/>
          <w:szCs w:val="28"/>
        </w:rPr>
        <w:t xml:space="preserve">, </w:t>
      </w:r>
      <w:proofErr w:type="spellStart"/>
      <w:r w:rsidRPr="00EF6ED9">
        <w:rPr>
          <w:sz w:val="28"/>
          <w:szCs w:val="28"/>
        </w:rPr>
        <w:t>що</w:t>
      </w:r>
      <w:proofErr w:type="spellEnd"/>
      <w:r w:rsidRPr="00EF6ED9">
        <w:rPr>
          <w:sz w:val="28"/>
          <w:szCs w:val="28"/>
        </w:rPr>
        <w:t xml:space="preserve"> не </w:t>
      </w:r>
      <w:proofErr w:type="spellStart"/>
      <w:r w:rsidRPr="00EF6ED9">
        <w:rPr>
          <w:sz w:val="28"/>
          <w:szCs w:val="28"/>
        </w:rPr>
        <w:t>досягли</w:t>
      </w:r>
      <w:proofErr w:type="spellEnd"/>
      <w:r w:rsidRPr="00EF6ED9">
        <w:rPr>
          <w:sz w:val="28"/>
          <w:szCs w:val="28"/>
        </w:rPr>
        <w:t xml:space="preserve"> 18-річного </w:t>
      </w:r>
      <w:proofErr w:type="spellStart"/>
      <w:r w:rsidRPr="00EF6ED9">
        <w:rPr>
          <w:sz w:val="28"/>
          <w:szCs w:val="28"/>
        </w:rPr>
        <w:t>віку</w:t>
      </w:r>
      <w:proofErr w:type="spellEnd"/>
      <w:r w:rsidRPr="00EF6ED9">
        <w:rPr>
          <w:sz w:val="28"/>
          <w:szCs w:val="28"/>
        </w:rPr>
        <w:t xml:space="preserve">, </w:t>
      </w:r>
      <w:proofErr w:type="spellStart"/>
      <w:r w:rsidRPr="00EF6ED9">
        <w:rPr>
          <w:sz w:val="28"/>
          <w:szCs w:val="28"/>
        </w:rPr>
        <w:t>забороняється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укладати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письмові</w:t>
      </w:r>
      <w:proofErr w:type="spellEnd"/>
      <w:r w:rsidRPr="00EF6ED9">
        <w:rPr>
          <w:sz w:val="28"/>
          <w:szCs w:val="28"/>
        </w:rPr>
        <w:t xml:space="preserve"> договори про </w:t>
      </w:r>
      <w:proofErr w:type="spellStart"/>
      <w:r w:rsidRPr="00EF6ED9">
        <w:rPr>
          <w:sz w:val="28"/>
          <w:szCs w:val="28"/>
        </w:rPr>
        <w:t>повну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матеріальну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відповідальність</w:t>
      </w:r>
      <w:proofErr w:type="spellEnd"/>
      <w:r w:rsidRPr="00EF6ED9">
        <w:rPr>
          <w:sz w:val="28"/>
          <w:szCs w:val="28"/>
        </w:rPr>
        <w:t>;</w:t>
      </w:r>
    </w:p>
    <w:p w:rsidR="000A586D" w:rsidRPr="00EF6ED9" w:rsidRDefault="000A586D" w:rsidP="000A586D">
      <w:pPr>
        <w:pStyle w:val="a4"/>
        <w:tabs>
          <w:tab w:val="left" w:pos="851"/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б) </w:t>
      </w:r>
      <w:proofErr w:type="spellStart"/>
      <w:r w:rsidRPr="00EF6ED9">
        <w:rPr>
          <w:sz w:val="28"/>
          <w:szCs w:val="28"/>
        </w:rPr>
        <w:t>неповнолітні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працівники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користуються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пільгами</w:t>
      </w:r>
      <w:proofErr w:type="spellEnd"/>
      <w:r w:rsidRPr="00EF6ED9">
        <w:rPr>
          <w:sz w:val="28"/>
          <w:szCs w:val="28"/>
        </w:rPr>
        <w:t xml:space="preserve"> в </w:t>
      </w:r>
      <w:proofErr w:type="spellStart"/>
      <w:r w:rsidRPr="00EF6ED9">
        <w:rPr>
          <w:sz w:val="28"/>
          <w:szCs w:val="28"/>
        </w:rPr>
        <w:t>галузі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охорони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праці</w:t>
      </w:r>
      <w:proofErr w:type="spellEnd"/>
      <w:r w:rsidRPr="00EF6ED9">
        <w:rPr>
          <w:sz w:val="28"/>
          <w:szCs w:val="28"/>
        </w:rPr>
        <w:t xml:space="preserve">, </w:t>
      </w:r>
      <w:proofErr w:type="spellStart"/>
      <w:r w:rsidRPr="00EF6ED9">
        <w:rPr>
          <w:sz w:val="28"/>
          <w:szCs w:val="28"/>
        </w:rPr>
        <w:t>робочого</w:t>
      </w:r>
      <w:proofErr w:type="spellEnd"/>
      <w:r w:rsidRPr="00EF6ED9">
        <w:rPr>
          <w:sz w:val="28"/>
          <w:szCs w:val="28"/>
        </w:rPr>
        <w:t xml:space="preserve"> часу </w:t>
      </w:r>
      <w:proofErr w:type="spellStart"/>
      <w:r w:rsidRPr="00EF6ED9">
        <w:rPr>
          <w:sz w:val="28"/>
          <w:szCs w:val="28"/>
        </w:rPr>
        <w:t>і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відпусток</w:t>
      </w:r>
      <w:proofErr w:type="spellEnd"/>
      <w:r w:rsidRPr="00EF6ED9">
        <w:rPr>
          <w:sz w:val="28"/>
          <w:szCs w:val="28"/>
        </w:rPr>
        <w:t>;</w:t>
      </w:r>
    </w:p>
    <w:p w:rsidR="000A586D" w:rsidRPr="00EF6ED9" w:rsidRDefault="000A586D" w:rsidP="000A586D">
      <w:pPr>
        <w:pStyle w:val="a4"/>
        <w:tabs>
          <w:tab w:val="left" w:pos="851"/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в) </w:t>
      </w:r>
      <w:proofErr w:type="spellStart"/>
      <w:r w:rsidRPr="00EF6ED9">
        <w:rPr>
          <w:sz w:val="28"/>
          <w:szCs w:val="28"/>
        </w:rPr>
        <w:t>забороняється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залучати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працівників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молодше</w:t>
      </w:r>
      <w:proofErr w:type="spellEnd"/>
      <w:r w:rsidRPr="00EF6ED9">
        <w:rPr>
          <w:sz w:val="28"/>
          <w:szCs w:val="28"/>
        </w:rPr>
        <w:t xml:space="preserve"> 18 </w:t>
      </w:r>
      <w:proofErr w:type="spellStart"/>
      <w:r w:rsidRPr="00EF6ED9">
        <w:rPr>
          <w:sz w:val="28"/>
          <w:szCs w:val="28"/>
        </w:rPr>
        <w:t>років</w:t>
      </w:r>
      <w:proofErr w:type="spellEnd"/>
      <w:r w:rsidRPr="00EF6ED9">
        <w:rPr>
          <w:sz w:val="28"/>
          <w:szCs w:val="28"/>
        </w:rPr>
        <w:t xml:space="preserve"> до </w:t>
      </w:r>
      <w:proofErr w:type="spellStart"/>
      <w:r w:rsidRPr="00EF6ED9">
        <w:rPr>
          <w:sz w:val="28"/>
          <w:szCs w:val="28"/>
        </w:rPr>
        <w:t>нічних</w:t>
      </w:r>
      <w:proofErr w:type="spellEnd"/>
      <w:r w:rsidRPr="00EF6ED9">
        <w:rPr>
          <w:sz w:val="28"/>
          <w:szCs w:val="28"/>
        </w:rPr>
        <w:t xml:space="preserve">, </w:t>
      </w:r>
      <w:proofErr w:type="spellStart"/>
      <w:r w:rsidRPr="00EF6ED9">
        <w:rPr>
          <w:sz w:val="28"/>
          <w:szCs w:val="28"/>
        </w:rPr>
        <w:t>надурочних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робіт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і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робіт</w:t>
      </w:r>
      <w:proofErr w:type="spellEnd"/>
      <w:r w:rsidRPr="00EF6ED9">
        <w:rPr>
          <w:sz w:val="28"/>
          <w:szCs w:val="28"/>
        </w:rPr>
        <w:t xml:space="preserve"> у </w:t>
      </w:r>
      <w:proofErr w:type="spellStart"/>
      <w:r w:rsidRPr="00EF6ED9">
        <w:rPr>
          <w:sz w:val="28"/>
          <w:szCs w:val="28"/>
        </w:rPr>
        <w:t>вихідні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дні</w:t>
      </w:r>
      <w:proofErr w:type="spellEnd"/>
      <w:r w:rsidRPr="00EF6ED9">
        <w:rPr>
          <w:sz w:val="28"/>
          <w:szCs w:val="28"/>
        </w:rPr>
        <w:t>;</w:t>
      </w:r>
    </w:p>
    <w:p w:rsidR="000A586D" w:rsidRPr="00EF6ED9" w:rsidRDefault="000A586D" w:rsidP="000A586D">
      <w:pPr>
        <w:pStyle w:val="a4"/>
        <w:tabs>
          <w:tab w:val="left" w:pos="851"/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г) </w:t>
      </w:r>
      <w:proofErr w:type="spellStart"/>
      <w:r w:rsidRPr="00EF6ED9">
        <w:rPr>
          <w:sz w:val="28"/>
          <w:szCs w:val="28"/>
        </w:rPr>
        <w:t>працівників</w:t>
      </w:r>
      <w:proofErr w:type="spellEnd"/>
      <w:r w:rsidRPr="00EF6ED9">
        <w:rPr>
          <w:sz w:val="28"/>
          <w:szCs w:val="28"/>
        </w:rPr>
        <w:t xml:space="preserve">, </w:t>
      </w:r>
      <w:proofErr w:type="spellStart"/>
      <w:r w:rsidRPr="00EF6ED9">
        <w:rPr>
          <w:sz w:val="28"/>
          <w:szCs w:val="28"/>
        </w:rPr>
        <w:t>що</w:t>
      </w:r>
      <w:proofErr w:type="spellEnd"/>
      <w:r w:rsidRPr="00EF6ED9">
        <w:rPr>
          <w:sz w:val="28"/>
          <w:szCs w:val="28"/>
        </w:rPr>
        <w:t xml:space="preserve"> не </w:t>
      </w:r>
      <w:proofErr w:type="spellStart"/>
      <w:r w:rsidRPr="00EF6ED9">
        <w:rPr>
          <w:sz w:val="28"/>
          <w:szCs w:val="28"/>
        </w:rPr>
        <w:t>досягли</w:t>
      </w:r>
      <w:proofErr w:type="spellEnd"/>
      <w:r w:rsidRPr="00EF6ED9">
        <w:rPr>
          <w:sz w:val="28"/>
          <w:szCs w:val="28"/>
        </w:rPr>
        <w:t xml:space="preserve"> 18-річного </w:t>
      </w:r>
      <w:proofErr w:type="spellStart"/>
      <w:r w:rsidRPr="00EF6ED9">
        <w:rPr>
          <w:sz w:val="28"/>
          <w:szCs w:val="28"/>
        </w:rPr>
        <w:t>віку</w:t>
      </w:r>
      <w:proofErr w:type="spellEnd"/>
      <w:r w:rsidRPr="00EF6ED9">
        <w:rPr>
          <w:sz w:val="28"/>
          <w:szCs w:val="28"/>
        </w:rPr>
        <w:t xml:space="preserve">, </w:t>
      </w:r>
      <w:proofErr w:type="spellStart"/>
      <w:r w:rsidRPr="00EF6ED9">
        <w:rPr>
          <w:sz w:val="28"/>
          <w:szCs w:val="28"/>
        </w:rPr>
        <w:t>забороняється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притягувати</w:t>
      </w:r>
      <w:proofErr w:type="spellEnd"/>
      <w:r w:rsidRPr="00EF6ED9">
        <w:rPr>
          <w:sz w:val="28"/>
          <w:szCs w:val="28"/>
        </w:rPr>
        <w:t xml:space="preserve"> до </w:t>
      </w:r>
      <w:proofErr w:type="spellStart"/>
      <w:r w:rsidRPr="00EF6ED9">
        <w:rPr>
          <w:sz w:val="28"/>
          <w:szCs w:val="28"/>
        </w:rPr>
        <w:t>повної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матеріальної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відповідальності</w:t>
      </w:r>
      <w:proofErr w:type="spellEnd"/>
      <w:r w:rsidRPr="00EF6ED9">
        <w:rPr>
          <w:sz w:val="28"/>
          <w:szCs w:val="28"/>
        </w:rPr>
        <w:t>.</w:t>
      </w:r>
    </w:p>
    <w:p w:rsidR="000A586D" w:rsidRPr="00EF6ED9" w:rsidRDefault="000A586D" w:rsidP="000A586D">
      <w:pPr>
        <w:pStyle w:val="1"/>
        <w:tabs>
          <w:tab w:val="left" w:pos="851"/>
          <w:tab w:val="left" w:pos="1449"/>
        </w:tabs>
        <w:spacing w:line="360" w:lineRule="auto"/>
        <w:ind w:left="0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40. </w:t>
      </w:r>
      <w:proofErr w:type="spellStart"/>
      <w:r w:rsidRPr="00EF6ED9">
        <w:rPr>
          <w:sz w:val="28"/>
          <w:szCs w:val="28"/>
        </w:rPr>
        <w:t>Помилковим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є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твердження</w:t>
      </w:r>
      <w:proofErr w:type="spellEnd"/>
      <w:r w:rsidRPr="00EF6ED9">
        <w:rPr>
          <w:sz w:val="28"/>
          <w:szCs w:val="28"/>
        </w:rPr>
        <w:t>:</w:t>
      </w:r>
    </w:p>
    <w:p w:rsidR="000A586D" w:rsidRPr="00EF6ED9" w:rsidRDefault="000A586D" w:rsidP="000A586D">
      <w:pPr>
        <w:pStyle w:val="a4"/>
        <w:tabs>
          <w:tab w:val="left" w:pos="851"/>
          <w:tab w:val="left" w:pos="1447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а) </w:t>
      </w:r>
      <w:proofErr w:type="spellStart"/>
      <w:r w:rsidRPr="00EF6ED9">
        <w:rPr>
          <w:sz w:val="28"/>
          <w:szCs w:val="28"/>
        </w:rPr>
        <w:t>працівникам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віком</w:t>
      </w:r>
      <w:proofErr w:type="spellEnd"/>
      <w:r w:rsidRPr="00EF6ED9">
        <w:rPr>
          <w:sz w:val="28"/>
          <w:szCs w:val="28"/>
        </w:rPr>
        <w:t xml:space="preserve"> до 18 </w:t>
      </w:r>
      <w:proofErr w:type="spellStart"/>
      <w:r w:rsidRPr="00EF6ED9">
        <w:rPr>
          <w:sz w:val="28"/>
          <w:szCs w:val="28"/>
        </w:rPr>
        <w:t>років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щорічні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відпустки</w:t>
      </w:r>
      <w:proofErr w:type="spellEnd"/>
      <w:r w:rsidRPr="00EF6ED9">
        <w:rPr>
          <w:sz w:val="28"/>
          <w:szCs w:val="28"/>
        </w:rPr>
        <w:t xml:space="preserve"> за </w:t>
      </w:r>
      <w:proofErr w:type="spellStart"/>
      <w:r w:rsidRPr="00EF6ED9">
        <w:rPr>
          <w:sz w:val="28"/>
          <w:szCs w:val="28"/>
        </w:rPr>
        <w:t>їхнім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бажанням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надаються</w:t>
      </w:r>
      <w:proofErr w:type="spellEnd"/>
      <w:r w:rsidRPr="00EF6ED9">
        <w:rPr>
          <w:sz w:val="28"/>
          <w:szCs w:val="28"/>
        </w:rPr>
        <w:t xml:space="preserve"> в </w:t>
      </w:r>
      <w:proofErr w:type="spellStart"/>
      <w:r w:rsidRPr="00EF6ED9">
        <w:rPr>
          <w:sz w:val="28"/>
          <w:szCs w:val="28"/>
        </w:rPr>
        <w:t>зручний</w:t>
      </w:r>
      <w:proofErr w:type="spellEnd"/>
      <w:r w:rsidRPr="00EF6ED9">
        <w:rPr>
          <w:sz w:val="28"/>
          <w:szCs w:val="28"/>
        </w:rPr>
        <w:t xml:space="preserve"> для них час;</w:t>
      </w:r>
    </w:p>
    <w:p w:rsidR="000A586D" w:rsidRPr="00EF6ED9" w:rsidRDefault="000A586D" w:rsidP="000A586D">
      <w:pPr>
        <w:pStyle w:val="a4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б) </w:t>
      </w:r>
      <w:proofErr w:type="spellStart"/>
      <w:r w:rsidRPr="00EF6ED9">
        <w:rPr>
          <w:sz w:val="28"/>
          <w:szCs w:val="28"/>
        </w:rPr>
        <w:t>працівникам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віком</w:t>
      </w:r>
      <w:proofErr w:type="spellEnd"/>
      <w:r w:rsidRPr="00EF6ED9">
        <w:rPr>
          <w:sz w:val="28"/>
          <w:szCs w:val="28"/>
        </w:rPr>
        <w:t xml:space="preserve"> до 18 </w:t>
      </w:r>
      <w:proofErr w:type="spellStart"/>
      <w:r w:rsidRPr="00EF6ED9">
        <w:rPr>
          <w:sz w:val="28"/>
          <w:szCs w:val="28"/>
        </w:rPr>
        <w:t>років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щорічні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відпустки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повної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тривалості</w:t>
      </w:r>
      <w:proofErr w:type="spellEnd"/>
      <w:r w:rsidRPr="00EF6ED9">
        <w:rPr>
          <w:sz w:val="28"/>
          <w:szCs w:val="28"/>
        </w:rPr>
        <w:t xml:space="preserve"> у перший </w:t>
      </w:r>
      <w:proofErr w:type="spellStart"/>
      <w:r w:rsidRPr="00EF6ED9">
        <w:rPr>
          <w:sz w:val="28"/>
          <w:szCs w:val="28"/>
        </w:rPr>
        <w:t>рік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роботи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надаються</w:t>
      </w:r>
      <w:proofErr w:type="spellEnd"/>
      <w:r w:rsidRPr="00EF6ED9">
        <w:rPr>
          <w:sz w:val="28"/>
          <w:szCs w:val="28"/>
        </w:rPr>
        <w:t xml:space="preserve"> за </w:t>
      </w:r>
      <w:proofErr w:type="spellStart"/>
      <w:r w:rsidRPr="00EF6ED9">
        <w:rPr>
          <w:sz w:val="28"/>
          <w:szCs w:val="28"/>
        </w:rPr>
        <w:t>їх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заявою</w:t>
      </w:r>
      <w:proofErr w:type="spellEnd"/>
      <w:r w:rsidRPr="00EF6ED9">
        <w:rPr>
          <w:sz w:val="28"/>
          <w:szCs w:val="28"/>
        </w:rPr>
        <w:t xml:space="preserve"> до </w:t>
      </w:r>
      <w:proofErr w:type="spellStart"/>
      <w:r w:rsidRPr="00EF6ED9">
        <w:rPr>
          <w:sz w:val="28"/>
          <w:szCs w:val="28"/>
        </w:rPr>
        <w:t>настання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шестимісячного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терміну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безперервної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роботи</w:t>
      </w:r>
      <w:proofErr w:type="spellEnd"/>
      <w:r w:rsidRPr="00EF6ED9">
        <w:rPr>
          <w:sz w:val="28"/>
          <w:szCs w:val="28"/>
        </w:rPr>
        <w:t xml:space="preserve"> на </w:t>
      </w:r>
      <w:proofErr w:type="spellStart"/>
      <w:r w:rsidRPr="00EF6ED9">
        <w:rPr>
          <w:sz w:val="28"/>
          <w:szCs w:val="28"/>
        </w:rPr>
        <w:t>даному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підприємстві</w:t>
      </w:r>
      <w:proofErr w:type="spellEnd"/>
      <w:r w:rsidRPr="00EF6ED9">
        <w:rPr>
          <w:sz w:val="28"/>
          <w:szCs w:val="28"/>
        </w:rPr>
        <w:t xml:space="preserve">, в </w:t>
      </w:r>
      <w:proofErr w:type="spellStart"/>
      <w:r w:rsidRPr="00EF6ED9">
        <w:rPr>
          <w:sz w:val="28"/>
          <w:szCs w:val="28"/>
        </w:rPr>
        <w:t>установі</w:t>
      </w:r>
      <w:proofErr w:type="spellEnd"/>
      <w:r w:rsidRPr="00EF6ED9">
        <w:rPr>
          <w:sz w:val="28"/>
          <w:szCs w:val="28"/>
        </w:rPr>
        <w:t xml:space="preserve">, </w:t>
      </w:r>
      <w:proofErr w:type="spellStart"/>
      <w:r w:rsidRPr="00EF6ED9">
        <w:rPr>
          <w:sz w:val="28"/>
          <w:szCs w:val="28"/>
        </w:rPr>
        <w:t>організації</w:t>
      </w:r>
      <w:proofErr w:type="spellEnd"/>
      <w:r w:rsidRPr="00EF6ED9">
        <w:rPr>
          <w:sz w:val="28"/>
          <w:szCs w:val="28"/>
        </w:rPr>
        <w:t>;</w:t>
      </w:r>
    </w:p>
    <w:p w:rsidR="000A586D" w:rsidRPr="00EF6ED9" w:rsidRDefault="000A586D" w:rsidP="000A586D">
      <w:pPr>
        <w:pStyle w:val="a4"/>
        <w:tabs>
          <w:tab w:val="left" w:pos="851"/>
          <w:tab w:val="left" w:pos="1448"/>
        </w:tabs>
        <w:spacing w:line="360" w:lineRule="auto"/>
        <w:ind w:firstLine="567"/>
        <w:jc w:val="both"/>
        <w:rPr>
          <w:sz w:val="28"/>
          <w:szCs w:val="28"/>
        </w:rPr>
      </w:pPr>
      <w:r w:rsidRPr="00EF6ED9">
        <w:rPr>
          <w:sz w:val="28"/>
          <w:szCs w:val="28"/>
        </w:rPr>
        <w:t xml:space="preserve">в) </w:t>
      </w:r>
      <w:proofErr w:type="spellStart"/>
      <w:r w:rsidRPr="00EF6ED9">
        <w:rPr>
          <w:sz w:val="28"/>
          <w:szCs w:val="28"/>
        </w:rPr>
        <w:t>забороняється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ненадання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щорічних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відпусток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повної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тривалості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протягом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робочого</w:t>
      </w:r>
      <w:proofErr w:type="spellEnd"/>
      <w:r w:rsidRPr="00EF6ED9">
        <w:rPr>
          <w:sz w:val="28"/>
          <w:szCs w:val="28"/>
        </w:rPr>
        <w:t xml:space="preserve"> року </w:t>
      </w:r>
      <w:proofErr w:type="spellStart"/>
      <w:r w:rsidRPr="00EF6ED9">
        <w:rPr>
          <w:sz w:val="28"/>
          <w:szCs w:val="28"/>
        </w:rPr>
        <w:t>працівникам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віком</w:t>
      </w:r>
      <w:proofErr w:type="spellEnd"/>
      <w:r w:rsidRPr="00EF6ED9">
        <w:rPr>
          <w:sz w:val="28"/>
          <w:szCs w:val="28"/>
        </w:rPr>
        <w:t xml:space="preserve"> до 18 </w:t>
      </w:r>
      <w:proofErr w:type="spellStart"/>
      <w:r w:rsidRPr="00EF6ED9">
        <w:rPr>
          <w:sz w:val="28"/>
          <w:szCs w:val="28"/>
        </w:rPr>
        <w:t>років</w:t>
      </w:r>
      <w:proofErr w:type="spellEnd"/>
      <w:r w:rsidRPr="00EF6ED9">
        <w:rPr>
          <w:sz w:val="28"/>
          <w:szCs w:val="28"/>
        </w:rPr>
        <w:t>;</w:t>
      </w:r>
    </w:p>
    <w:p w:rsidR="000A586D" w:rsidRPr="00EF6ED9" w:rsidRDefault="000A586D" w:rsidP="000A586D">
      <w:pPr>
        <w:pStyle w:val="a4"/>
        <w:tabs>
          <w:tab w:val="left" w:pos="851"/>
          <w:tab w:val="left" w:pos="144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F6ED9">
        <w:rPr>
          <w:sz w:val="28"/>
          <w:szCs w:val="28"/>
        </w:rPr>
        <w:t xml:space="preserve">г) </w:t>
      </w:r>
      <w:proofErr w:type="spellStart"/>
      <w:r w:rsidRPr="00EF6ED9">
        <w:rPr>
          <w:sz w:val="28"/>
          <w:szCs w:val="28"/>
        </w:rPr>
        <w:t>працівникам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віком</w:t>
      </w:r>
      <w:proofErr w:type="spellEnd"/>
      <w:r w:rsidRPr="00EF6ED9">
        <w:rPr>
          <w:sz w:val="28"/>
          <w:szCs w:val="28"/>
        </w:rPr>
        <w:t xml:space="preserve"> до 18 </w:t>
      </w:r>
      <w:proofErr w:type="spellStart"/>
      <w:r w:rsidRPr="00EF6ED9">
        <w:rPr>
          <w:sz w:val="28"/>
          <w:szCs w:val="28"/>
        </w:rPr>
        <w:t>років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надається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щорічна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відпустка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тривалістю</w:t>
      </w:r>
      <w:proofErr w:type="spellEnd"/>
      <w:r w:rsidRPr="00EF6ED9">
        <w:rPr>
          <w:sz w:val="28"/>
          <w:szCs w:val="28"/>
        </w:rPr>
        <w:t xml:space="preserve"> 30 </w:t>
      </w:r>
      <w:proofErr w:type="spellStart"/>
      <w:r w:rsidRPr="00EF6ED9">
        <w:rPr>
          <w:sz w:val="28"/>
          <w:szCs w:val="28"/>
        </w:rPr>
        <w:t>календарних</w:t>
      </w:r>
      <w:proofErr w:type="spellEnd"/>
      <w:r w:rsidRPr="00EF6ED9">
        <w:rPr>
          <w:sz w:val="28"/>
          <w:szCs w:val="28"/>
        </w:rPr>
        <w:t xml:space="preserve"> </w:t>
      </w:r>
      <w:proofErr w:type="spellStart"/>
      <w:r w:rsidRPr="00EF6ED9">
        <w:rPr>
          <w:sz w:val="28"/>
          <w:szCs w:val="28"/>
        </w:rPr>
        <w:t>днів</w:t>
      </w:r>
      <w:proofErr w:type="spellEnd"/>
      <w:r w:rsidRPr="00EF6ED9">
        <w:rPr>
          <w:sz w:val="28"/>
          <w:szCs w:val="28"/>
        </w:rPr>
        <w:t>.</w:t>
      </w:r>
    </w:p>
    <w:p w:rsidR="000A586D" w:rsidRPr="00EF6ED9" w:rsidRDefault="000A586D" w:rsidP="000A586D">
      <w:pPr>
        <w:pStyle w:val="a4"/>
        <w:tabs>
          <w:tab w:val="left" w:pos="851"/>
          <w:tab w:val="left" w:pos="1447"/>
        </w:tabs>
        <w:spacing w:line="360" w:lineRule="auto"/>
        <w:jc w:val="both"/>
        <w:rPr>
          <w:sz w:val="28"/>
          <w:szCs w:val="28"/>
          <w:lang w:val="uk-UA"/>
        </w:rPr>
      </w:pPr>
      <w:r w:rsidRPr="00EF6ED9">
        <w:rPr>
          <w:b/>
          <w:sz w:val="28"/>
          <w:szCs w:val="28"/>
          <w:lang w:val="uk-UA"/>
        </w:rPr>
        <w:lastRenderedPageBreak/>
        <w:t>41</w:t>
      </w:r>
      <w:r w:rsidRPr="00EF6ED9">
        <w:rPr>
          <w:sz w:val="28"/>
          <w:szCs w:val="28"/>
          <w:lang w:val="uk-UA"/>
        </w:rPr>
        <w:t xml:space="preserve">. </w:t>
      </w:r>
      <w:r w:rsidRPr="00EF6ED9">
        <w:rPr>
          <w:b/>
          <w:sz w:val="28"/>
          <w:szCs w:val="28"/>
          <w:lang w:val="uk-UA"/>
        </w:rPr>
        <w:t>Основною функцією Національного банку України є: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  забезпечення стабільності гривні як грошової одиниці України;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б)    розробляння основних засад грошово-кредитної політики та здійснення контролю за її проведенням;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в)    накопичення золотовалютних резервів України;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г)    забезпечення стабільності національної економіки.</w:t>
      </w:r>
    </w:p>
    <w:p w:rsidR="000A586D" w:rsidRPr="00EF6ED9" w:rsidRDefault="000A586D" w:rsidP="000A5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 загальнодержавних податків НЕ належить:</w:t>
      </w:r>
    </w:p>
    <w:p w:rsidR="000A586D" w:rsidRPr="00EF6ED9" w:rsidRDefault="000A586D" w:rsidP="000A586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податок на доходи фізичних осіб;</w:t>
      </w:r>
    </w:p>
    <w:p w:rsidR="000A586D" w:rsidRPr="00EF6ED9" w:rsidRDefault="000A586D" w:rsidP="000A586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податок на додану вартість;</w:t>
      </w:r>
    </w:p>
    <w:p w:rsidR="000A586D" w:rsidRPr="00EF6ED9" w:rsidRDefault="000A586D" w:rsidP="000A586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екологічний податок;</w:t>
      </w:r>
    </w:p>
    <w:p w:rsidR="000A586D" w:rsidRPr="00EF6ED9" w:rsidRDefault="000A586D" w:rsidP="000A586D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податок на майно.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43. Контроль від імені Верховної Ради України за надходженням коштів до Державного бюджету України та їх використанням здійснює: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  Державна фінансова інспекція України;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б)    Головне </w:t>
      </w:r>
      <w:proofErr w:type="spellStart"/>
      <w:r w:rsidRPr="00EF6ED9">
        <w:rPr>
          <w:rFonts w:ascii="Times New Roman" w:hAnsi="Times New Roman" w:cs="Times New Roman"/>
          <w:sz w:val="28"/>
          <w:szCs w:val="28"/>
          <w:lang w:val="uk-UA"/>
        </w:rPr>
        <w:t>контрольно</w:t>
      </w:r>
      <w:proofErr w:type="spellEnd"/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– ревізійне управління України;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в)    Комітет з питань бюджету;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г)    Рахункова палата.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048">
        <w:rPr>
          <w:rFonts w:ascii="Times New Roman" w:hAnsi="Times New Roman" w:cs="Times New Roman"/>
          <w:b/>
          <w:sz w:val="28"/>
          <w:szCs w:val="28"/>
          <w:lang w:val="uk-UA"/>
        </w:rPr>
        <w:t>44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Кабінет Міністрів України кожного року подає до Верховної Ради України проект закону про Державний бюджет України на наступний рік НЕ пізніше: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а)    15 вересня;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б)    1 жовтня;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в)    15 листопада;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г)    1 грудня. </w:t>
      </w:r>
    </w:p>
    <w:p w:rsidR="000A586D" w:rsidRPr="00EF6ED9" w:rsidRDefault="000A586D" w:rsidP="000A586D">
      <w:pPr>
        <w:pStyle w:val="a3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45. </w:t>
      </w:r>
      <w:r w:rsidRPr="00EF6ED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місцевих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податків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належить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>:</w:t>
      </w:r>
    </w:p>
    <w:p w:rsidR="000A586D" w:rsidRPr="00EF6ED9" w:rsidRDefault="000A586D" w:rsidP="000A586D">
      <w:pPr>
        <w:pStyle w:val="a3"/>
        <w:numPr>
          <w:ilvl w:val="0"/>
          <w:numId w:val="10"/>
        </w:numPr>
        <w:tabs>
          <w:tab w:val="left" w:pos="709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акцизний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;</w:t>
      </w:r>
    </w:p>
    <w:p w:rsidR="000A586D" w:rsidRPr="00EF6ED9" w:rsidRDefault="000A586D" w:rsidP="000A586D">
      <w:pPr>
        <w:pStyle w:val="a3"/>
        <w:numPr>
          <w:ilvl w:val="0"/>
          <w:numId w:val="10"/>
        </w:numPr>
        <w:tabs>
          <w:tab w:val="left" w:pos="709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;</w:t>
      </w:r>
    </w:p>
    <w:p w:rsidR="000A586D" w:rsidRPr="00EF6ED9" w:rsidRDefault="000A586D" w:rsidP="000A586D">
      <w:pPr>
        <w:pStyle w:val="a3"/>
        <w:numPr>
          <w:ilvl w:val="0"/>
          <w:numId w:val="10"/>
        </w:numPr>
        <w:tabs>
          <w:tab w:val="left" w:pos="709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;</w:t>
      </w:r>
    </w:p>
    <w:p w:rsidR="000A586D" w:rsidRPr="00EF6ED9" w:rsidRDefault="000A586D" w:rsidP="000A586D">
      <w:pPr>
        <w:pStyle w:val="a3"/>
        <w:numPr>
          <w:ilvl w:val="0"/>
          <w:numId w:val="10"/>
        </w:numPr>
        <w:tabs>
          <w:tab w:val="left" w:pos="709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рентна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плата.</w:t>
      </w:r>
    </w:p>
    <w:p w:rsidR="000A586D" w:rsidRPr="00EF6ED9" w:rsidRDefault="000A586D" w:rsidP="000A5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46.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Особа, що вчинила кримінальне правопорушення у віці від 14 до 16 років, підлягає кримінальній відповідальності за:</w:t>
      </w:r>
    </w:p>
    <w:p w:rsidR="000A586D" w:rsidRPr="00EF6ED9" w:rsidRDefault="000A586D" w:rsidP="000A586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диверсію;</w:t>
      </w:r>
    </w:p>
    <w:p w:rsidR="000A586D" w:rsidRPr="00EF6ED9" w:rsidRDefault="000A586D" w:rsidP="000A586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побої і мордування;</w:t>
      </w:r>
    </w:p>
    <w:p w:rsidR="000A586D" w:rsidRPr="00EF6ED9" w:rsidRDefault="000A586D" w:rsidP="000A586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погрозу вбивством;</w:t>
      </w:r>
    </w:p>
    <w:p w:rsidR="000A586D" w:rsidRPr="00EF6ED9" w:rsidRDefault="000A586D" w:rsidP="000A586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>вбивство через необережність.</w:t>
      </w:r>
    </w:p>
    <w:p w:rsidR="000A586D" w:rsidRPr="00EF6ED9" w:rsidRDefault="000A586D" w:rsidP="000A586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47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кримінальне правопорушення</w:t>
      </w:r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вважається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закінченим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моменту, коли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винна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особа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вилучила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чуже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майно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мала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реальну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можливість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розпоряджатися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ним.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Йдеться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про:</w:t>
      </w:r>
    </w:p>
    <w:p w:rsidR="000A586D" w:rsidRPr="00EF6ED9" w:rsidRDefault="000A586D" w:rsidP="000A586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розбій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;</w:t>
      </w:r>
    </w:p>
    <w:p w:rsidR="000A586D" w:rsidRPr="00EF6ED9" w:rsidRDefault="000A586D" w:rsidP="000A586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вимагання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;</w:t>
      </w:r>
    </w:p>
    <w:p w:rsidR="000A586D" w:rsidRPr="00EF6ED9" w:rsidRDefault="000A586D" w:rsidP="000A586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крадіжку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;</w:t>
      </w:r>
    </w:p>
    <w:p w:rsidR="000A586D" w:rsidRPr="00EF6ED9" w:rsidRDefault="000A586D" w:rsidP="000A586D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шахрайство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.</w:t>
      </w:r>
    </w:p>
    <w:p w:rsidR="000A586D" w:rsidRPr="00EF6ED9" w:rsidRDefault="000A586D" w:rsidP="000A586D">
      <w:pPr>
        <w:pStyle w:val="a3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1048">
        <w:rPr>
          <w:rFonts w:ascii="Times New Roman" w:hAnsi="Times New Roman" w:cs="Times New Roman"/>
          <w:b/>
          <w:sz w:val="28"/>
          <w:szCs w:val="28"/>
          <w:lang w:val="uk-UA"/>
        </w:rPr>
        <w:t>48.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Основним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безпосереднім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об’єктом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цього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кримінального правопорушення</w:t>
      </w:r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громадський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порядок. </w:t>
      </w:r>
      <w:proofErr w:type="spellStart"/>
      <w:r w:rsidRPr="00EF6ED9">
        <w:rPr>
          <w:rFonts w:ascii="Times New Roman" w:hAnsi="Times New Roman" w:cs="Times New Roman"/>
          <w:b/>
          <w:sz w:val="28"/>
          <w:szCs w:val="28"/>
        </w:rPr>
        <w:t>Йдеться</w:t>
      </w:r>
      <w:proofErr w:type="spellEnd"/>
      <w:r w:rsidRPr="00EF6ED9">
        <w:rPr>
          <w:rFonts w:ascii="Times New Roman" w:hAnsi="Times New Roman" w:cs="Times New Roman"/>
          <w:b/>
          <w:sz w:val="28"/>
          <w:szCs w:val="28"/>
        </w:rPr>
        <w:t xml:space="preserve"> про:</w:t>
      </w:r>
    </w:p>
    <w:p w:rsidR="000A586D" w:rsidRPr="00EF6ED9" w:rsidRDefault="000A586D" w:rsidP="000A586D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терористичний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 xml:space="preserve"> акт;</w:t>
      </w:r>
    </w:p>
    <w:p w:rsidR="000A586D" w:rsidRPr="00EF6ED9" w:rsidRDefault="000A586D" w:rsidP="000A586D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 w:rsidRPr="00EF6ED9">
        <w:rPr>
          <w:rFonts w:ascii="Times New Roman" w:hAnsi="Times New Roman" w:cs="Times New Roman"/>
          <w:sz w:val="28"/>
          <w:szCs w:val="28"/>
        </w:rPr>
        <w:t>бандитизм;</w:t>
      </w:r>
    </w:p>
    <w:p w:rsidR="000A586D" w:rsidRPr="00EF6ED9" w:rsidRDefault="000A586D" w:rsidP="000A586D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диверсію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;</w:t>
      </w:r>
    </w:p>
    <w:p w:rsidR="000A586D" w:rsidRPr="00EF6ED9" w:rsidRDefault="000A586D" w:rsidP="000A586D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ED9">
        <w:rPr>
          <w:rFonts w:ascii="Times New Roman" w:hAnsi="Times New Roman" w:cs="Times New Roman"/>
          <w:sz w:val="28"/>
          <w:szCs w:val="28"/>
        </w:rPr>
        <w:t>хуліганство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49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До обставин, що виключають кримінальну протиправність діяння, НЕ належить: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  фізичний або психічний примус;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б)    діяння, </w:t>
      </w:r>
      <w:proofErr w:type="spellStart"/>
      <w:r w:rsidRPr="00EF6ED9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EF6ED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F6ED9">
        <w:rPr>
          <w:rFonts w:ascii="Times New Roman" w:hAnsi="Times New Roman" w:cs="Times New Roman"/>
          <w:sz w:val="28"/>
          <w:szCs w:val="28"/>
          <w:lang w:val="uk-UA"/>
        </w:rPr>
        <w:t>язане</w:t>
      </w:r>
      <w:proofErr w:type="spellEnd"/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з ризиком;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в)    уявна оборона;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г)    вчинення злочину під впливом погрози, примусу або через матеріальну, 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службову чи іншу залежність.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Втягнення неповнолітніх у пияцтво, у заняття жебрацтвом, азартними іграми особами, які досягли 18 років, тягне: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F6ED9">
        <w:rPr>
          <w:rFonts w:ascii="Times New Roman" w:hAnsi="Times New Roman" w:cs="Times New Roman"/>
          <w:sz w:val="28"/>
          <w:szCs w:val="28"/>
          <w:lang w:val="uk-UA"/>
        </w:rPr>
        <w:t>а)    фінансову відповідальність;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б)    цивільно-правову відповідальність;</w:t>
      </w:r>
    </w:p>
    <w:p w:rsidR="000A586D" w:rsidRPr="00EF6ED9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в)    кримінальну відповідальність;</w:t>
      </w:r>
    </w:p>
    <w:p w:rsidR="000A586D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ED9">
        <w:rPr>
          <w:rFonts w:ascii="Times New Roman" w:hAnsi="Times New Roman" w:cs="Times New Roman"/>
          <w:sz w:val="28"/>
          <w:szCs w:val="28"/>
          <w:lang w:val="uk-UA"/>
        </w:rPr>
        <w:t xml:space="preserve">           г)    адміністративну відповідальність.</w:t>
      </w:r>
    </w:p>
    <w:p w:rsidR="00C77A87" w:rsidRPr="00EF6ED9" w:rsidRDefault="00C77A87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63BB" w:rsidRDefault="00ED63BB" w:rsidP="00ED63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ПИТАННЯ </w:t>
      </w:r>
    </w:p>
    <w:p w:rsidR="00ED63BB" w:rsidRDefault="00ED63BB" w:rsidP="00ED63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ДЛЯ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ІДСУМКОВОГО КОНТРОЛЮ ЗНАНЬ</w:t>
      </w:r>
      <w:r w:rsidR="00C77A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ВМІНЬ</w:t>
      </w:r>
    </w:p>
    <w:p w:rsidR="00ED63BB" w:rsidRDefault="00ED63BB" w:rsidP="00ED63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3BB" w:rsidRPr="00C77A87" w:rsidRDefault="00ED63BB" w:rsidP="00ED63BB">
      <w:pPr>
        <w:pStyle w:val="a3"/>
        <w:numPr>
          <w:ilvl w:val="0"/>
          <w:numId w:val="17"/>
        </w:numPr>
        <w:tabs>
          <w:tab w:val="left" w:pos="426"/>
          <w:tab w:val="left" w:pos="851"/>
        </w:tabs>
        <w:autoSpaceDN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A87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та права,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77A8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7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>.</w:t>
      </w:r>
    </w:p>
    <w:p w:rsidR="00ED63BB" w:rsidRPr="00C77A87" w:rsidRDefault="00ED63BB" w:rsidP="00ED63BB">
      <w:pPr>
        <w:pStyle w:val="a3"/>
        <w:numPr>
          <w:ilvl w:val="0"/>
          <w:numId w:val="17"/>
        </w:numPr>
        <w:tabs>
          <w:tab w:val="left" w:pos="426"/>
          <w:tab w:val="left" w:pos="851"/>
        </w:tabs>
        <w:autoSpaceDN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A8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типологія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77A87">
        <w:rPr>
          <w:rFonts w:ascii="Times New Roman" w:hAnsi="Times New Roman" w:cs="Times New Roman"/>
          <w:sz w:val="28"/>
          <w:szCs w:val="28"/>
        </w:rPr>
        <w:t xml:space="preserve">. Форма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, форма </w:t>
      </w:r>
      <w:proofErr w:type="gramStart"/>
      <w:r w:rsidRPr="00C77A87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C77A87">
        <w:rPr>
          <w:rFonts w:ascii="Times New Roman" w:hAnsi="Times New Roman" w:cs="Times New Roman"/>
          <w:sz w:val="28"/>
          <w:szCs w:val="28"/>
        </w:rPr>
        <w:t xml:space="preserve"> устрою</w:t>
      </w:r>
      <w:r w:rsidRPr="00C77A8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7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C77A87">
        <w:rPr>
          <w:rFonts w:ascii="Times New Roman" w:hAnsi="Times New Roman" w:cs="Times New Roman"/>
          <w:sz w:val="28"/>
          <w:szCs w:val="28"/>
          <w:lang w:val="uk-UA"/>
        </w:rPr>
        <w:t xml:space="preserve"> як складові форми держави.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77A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. </w:t>
      </w:r>
      <w:r w:rsidRPr="00C77A87">
        <w:rPr>
          <w:rFonts w:ascii="Times New Roman" w:hAnsi="Times New Roman" w:cs="Times New Roman"/>
          <w:sz w:val="28"/>
          <w:szCs w:val="28"/>
          <w:lang w:val="uk-UA"/>
        </w:rPr>
        <w:t>Теорія поділу влади.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77A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7A8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77A87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норм.</w:t>
      </w:r>
      <w:r w:rsidRPr="00C77A87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права і моралі.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77A87">
        <w:rPr>
          <w:rFonts w:ascii="Times New Roman" w:hAnsi="Times New Roman" w:cs="Times New Roman"/>
          <w:sz w:val="28"/>
          <w:szCs w:val="28"/>
          <w:lang w:val="uk-UA"/>
        </w:rPr>
        <w:t xml:space="preserve">, ознаки, принципи і функції </w:t>
      </w:r>
      <w:r w:rsidRPr="00C77A87">
        <w:rPr>
          <w:rFonts w:ascii="Times New Roman" w:hAnsi="Times New Roman" w:cs="Times New Roman"/>
          <w:sz w:val="28"/>
          <w:szCs w:val="28"/>
        </w:rPr>
        <w:t xml:space="preserve">права.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C77A87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ичні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C77A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7. Право і закон. Система права та система законодавства.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8. Правопорушення та юридична відповідальність.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9. Поняття, предмет, метод, джерела та система конституційного права України.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10. Поняття та юридичні властивості Конституції України.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11. Засади конституційного ладу України.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 xml:space="preserve">12. Конституційні права, свободи та </w:t>
      </w:r>
      <w:proofErr w:type="spellStart"/>
      <w:r w:rsidRPr="00C77A87">
        <w:rPr>
          <w:rFonts w:ascii="Times New Roman" w:hAnsi="Times New Roman" w:cs="Times New Roman"/>
          <w:sz w:val="28"/>
          <w:szCs w:val="28"/>
          <w:lang w:val="uk-UA"/>
        </w:rPr>
        <w:t>обов’</w:t>
      </w:r>
      <w:r w:rsidRPr="00C77A87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>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13. Громадянство України як інститут конституційного права.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14. Законодавча, виконавча та судова влада в Україні. Місцеве самоврядування.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15. Конституційне регулювання виборчої системи та референдумів в Україні.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16. Поняття, предмет, метод, джерела і система адміністративного права України.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lastRenderedPageBreak/>
        <w:t>17. Методи державного управління. Види заходів адміністративного примусу.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18. Адміністративна відповідальність: поняття, ознаки та підстава.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19. Адміністративне правопорушення: поняття, ознаки, види та склад.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20. Стадії провадження в справах про адміністративні правопорушення.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21. Поняття, предмет, метод, джерела та система цивільного права України.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proofErr w:type="spellStart"/>
      <w:r w:rsidRPr="00C77A87">
        <w:rPr>
          <w:rFonts w:ascii="Times New Roman" w:hAnsi="Times New Roman" w:cs="Times New Roman"/>
          <w:sz w:val="28"/>
          <w:szCs w:val="28"/>
          <w:lang w:val="uk-UA"/>
        </w:rPr>
        <w:t>Суб’</w:t>
      </w:r>
      <w:r w:rsidRPr="00C77A87">
        <w:rPr>
          <w:rFonts w:ascii="Times New Roman" w:hAnsi="Times New Roman" w:cs="Times New Roman"/>
          <w:sz w:val="28"/>
          <w:szCs w:val="28"/>
        </w:rPr>
        <w:t>єкти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цивільних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правовідносин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>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23. Поняття та правова характеристика правочинів.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24. Поняття спадкування. Спадкування за законом і за заповітом.*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25. Поняття, предмет, метод та джерела сімейного права України.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 xml:space="preserve">26. Поняття </w:t>
      </w:r>
      <w:proofErr w:type="spellStart"/>
      <w:r w:rsidRPr="00C77A87">
        <w:rPr>
          <w:rFonts w:ascii="Times New Roman" w:hAnsi="Times New Roman" w:cs="Times New Roman"/>
          <w:sz w:val="28"/>
          <w:szCs w:val="28"/>
          <w:lang w:val="uk-UA"/>
        </w:rPr>
        <w:t>сім’</w:t>
      </w:r>
      <w:r w:rsidRPr="00C77A87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7A87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C77A87">
        <w:rPr>
          <w:rFonts w:ascii="Times New Roman" w:hAnsi="Times New Roman" w:cs="Times New Roman"/>
          <w:sz w:val="28"/>
          <w:szCs w:val="28"/>
        </w:rPr>
        <w:t>.</w:t>
      </w:r>
      <w:r w:rsidRPr="00C77A87">
        <w:rPr>
          <w:rFonts w:ascii="Times New Roman" w:hAnsi="Times New Roman" w:cs="Times New Roman"/>
          <w:sz w:val="28"/>
          <w:szCs w:val="28"/>
          <w:lang w:val="uk-UA"/>
        </w:rPr>
        <w:t xml:space="preserve"> Споріднення та </w:t>
      </w:r>
      <w:proofErr w:type="spellStart"/>
      <w:r w:rsidRPr="00C77A87">
        <w:rPr>
          <w:rFonts w:ascii="Times New Roman" w:hAnsi="Times New Roman" w:cs="Times New Roman"/>
          <w:sz w:val="28"/>
          <w:szCs w:val="28"/>
          <w:lang w:val="uk-UA"/>
        </w:rPr>
        <w:t>свійство</w:t>
      </w:r>
      <w:proofErr w:type="spellEnd"/>
      <w:r w:rsidRPr="00C77A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27. Умови та порядок укладення шлюбу.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28. Припинення шлюбу. Порядок розірвання шлюбу.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29. Недійсність шлюбу. Неукладений шлюб.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30. Майнові відносини подружжя.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31. Особисті немайнові відносини подружжя.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32. Правові форми влаштування дітей, позбавлених батьківського піклування.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33. Позбавлення батьківських прав.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34. Поняття, предмет, метод, джерела та система трудового права України.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 xml:space="preserve">35. Поняття, зміст і види трудового договору. 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36. Випробування. Переведення на іншу роботу. Переміщення працівника.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37. Класифікація і характеристика підстав припинення трудового договору.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38. Робочий час і час відпочинку.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39. Поняття, підстава та види дисциплінарної відповідальності.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40. Поняття, підстава, умови та види матеріальної відповідальності.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lastRenderedPageBreak/>
        <w:t>41. Поняття, предмет, метод, джерела та система господарського права України.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42. Господарські договори: поняття, види, зміст і стадії укладення.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43. Господарсько-правова відповідальність: поняття, ознаки, умови, види, підстави.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44. Поняття, предмет, метод, джерела та система фінансового права України.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45. Юридична відповідальність за порушення фінансового законодавства.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46. Поняття, предмет, метод, джерела і система кримінального права України.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 xml:space="preserve">47. Кримінальне правопорушення: поняття, ознаки, види та склад. 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>48. Співучасть у кримінальному правопорушенні. Види співучасників і форми співучасті.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 xml:space="preserve">        49. Кримінальна відповідальність: поняття, ознаки, підстава. Поняття покарання, його мета і види.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87">
        <w:rPr>
          <w:rFonts w:ascii="Times New Roman" w:hAnsi="Times New Roman" w:cs="Times New Roman"/>
          <w:sz w:val="28"/>
          <w:szCs w:val="28"/>
          <w:lang w:val="uk-UA"/>
        </w:rPr>
        <w:t xml:space="preserve">        50. Обставини, що виключають кримінальну протиправність діяння.</w:t>
      </w:r>
    </w:p>
    <w:p w:rsidR="00ED63BB" w:rsidRPr="00C77A87" w:rsidRDefault="00ED63BB" w:rsidP="00ED63BB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86D" w:rsidRPr="00C77A87" w:rsidRDefault="000A586D" w:rsidP="000A586D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586D" w:rsidRPr="00C77A87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586D" w:rsidRPr="00C77A87" w:rsidRDefault="000A586D" w:rsidP="000A586D">
      <w:pPr>
        <w:pStyle w:val="a4"/>
        <w:tabs>
          <w:tab w:val="left" w:pos="851"/>
          <w:tab w:val="left" w:pos="144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A586D" w:rsidRPr="00C77A87" w:rsidRDefault="000A586D" w:rsidP="000A586D">
      <w:pPr>
        <w:pStyle w:val="a4"/>
        <w:tabs>
          <w:tab w:val="left" w:pos="851"/>
          <w:tab w:val="left" w:pos="144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A586D" w:rsidRPr="00C77A87" w:rsidRDefault="000A586D" w:rsidP="000A586D">
      <w:pPr>
        <w:pStyle w:val="a4"/>
        <w:tabs>
          <w:tab w:val="left" w:pos="851"/>
          <w:tab w:val="left" w:pos="1418"/>
        </w:tabs>
        <w:spacing w:line="360" w:lineRule="auto"/>
        <w:jc w:val="both"/>
        <w:rPr>
          <w:sz w:val="28"/>
          <w:szCs w:val="28"/>
        </w:rPr>
      </w:pPr>
    </w:p>
    <w:p w:rsidR="000A586D" w:rsidRPr="00C77A87" w:rsidRDefault="000A586D" w:rsidP="000A586D">
      <w:pPr>
        <w:pStyle w:val="a4"/>
        <w:tabs>
          <w:tab w:val="left" w:pos="851"/>
          <w:tab w:val="left" w:pos="1448"/>
        </w:tabs>
        <w:spacing w:line="360" w:lineRule="auto"/>
        <w:ind w:firstLine="567"/>
        <w:jc w:val="both"/>
        <w:rPr>
          <w:sz w:val="28"/>
          <w:szCs w:val="28"/>
        </w:rPr>
      </w:pPr>
    </w:p>
    <w:p w:rsidR="000A586D" w:rsidRPr="00C77A87" w:rsidRDefault="000A586D" w:rsidP="000A586D">
      <w:pPr>
        <w:pStyle w:val="a4"/>
        <w:tabs>
          <w:tab w:val="left" w:pos="851"/>
          <w:tab w:val="left" w:pos="1448"/>
        </w:tabs>
        <w:spacing w:line="360" w:lineRule="auto"/>
        <w:ind w:firstLine="567"/>
        <w:jc w:val="both"/>
        <w:rPr>
          <w:sz w:val="28"/>
          <w:szCs w:val="28"/>
        </w:rPr>
      </w:pPr>
    </w:p>
    <w:p w:rsidR="000A586D" w:rsidRPr="00C77A87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86D" w:rsidRPr="00C77A87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586D" w:rsidRPr="00C77A87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586D" w:rsidRPr="00C77A87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586D" w:rsidRPr="00C77A87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586D" w:rsidRPr="00C77A87" w:rsidRDefault="000A586D" w:rsidP="000A5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586D" w:rsidRPr="00C77A87" w:rsidRDefault="000A586D" w:rsidP="000A586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86D" w:rsidRPr="00C77A87" w:rsidRDefault="000A586D" w:rsidP="000A586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586D" w:rsidRPr="00C77A87" w:rsidRDefault="000A586D" w:rsidP="000A586D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86D" w:rsidRPr="00C77A87" w:rsidRDefault="000A586D" w:rsidP="000A586D">
      <w:pPr>
        <w:pStyle w:val="a3"/>
        <w:tabs>
          <w:tab w:val="left" w:pos="1134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0A586D" w:rsidRPr="00C77A87" w:rsidRDefault="000A586D" w:rsidP="000A586D">
      <w:pPr>
        <w:pStyle w:val="a3"/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586D" w:rsidRPr="00C77A87" w:rsidRDefault="000A586D" w:rsidP="000A586D">
      <w:pPr>
        <w:pStyle w:val="a3"/>
        <w:tabs>
          <w:tab w:val="left" w:pos="709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0A586D" w:rsidRPr="00C77A87" w:rsidRDefault="000A586D" w:rsidP="000A586D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586D" w:rsidRPr="00C77A87" w:rsidRDefault="000A586D" w:rsidP="000A586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0A586D" w:rsidRPr="00C77A87" w:rsidRDefault="000A586D" w:rsidP="000A586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0A586D" w:rsidRPr="00C77A87" w:rsidRDefault="000A586D" w:rsidP="000A586D">
      <w:pPr>
        <w:tabs>
          <w:tab w:val="left" w:pos="1134"/>
        </w:tabs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0A586D" w:rsidRPr="00C77A87" w:rsidRDefault="000A586D" w:rsidP="000A586D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0A586D" w:rsidRPr="00C77A87" w:rsidRDefault="000A586D" w:rsidP="000A586D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0A586D" w:rsidRPr="00C77A87" w:rsidRDefault="000A586D" w:rsidP="000A586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0A586D" w:rsidRPr="00EF6ED9" w:rsidRDefault="000A586D" w:rsidP="000A586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0A586D" w:rsidRPr="00EF6ED9" w:rsidRDefault="000A586D" w:rsidP="000A586D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86D" w:rsidRPr="00EF6ED9" w:rsidRDefault="000A586D" w:rsidP="000A58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A586D" w:rsidRPr="00EF6ED9" w:rsidRDefault="000A586D" w:rsidP="000A586D">
      <w:pPr>
        <w:pStyle w:val="a3"/>
        <w:spacing w:after="0"/>
        <w:ind w:left="113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86D" w:rsidRPr="00EF6ED9" w:rsidRDefault="000A586D" w:rsidP="000A586D">
      <w:pPr>
        <w:pStyle w:val="a3"/>
        <w:tabs>
          <w:tab w:val="left" w:pos="1134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86D" w:rsidRPr="00EF6ED9" w:rsidRDefault="000A586D" w:rsidP="000A586D">
      <w:pPr>
        <w:pStyle w:val="a3"/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A586D" w:rsidRPr="00EF6ED9" w:rsidRDefault="000A586D" w:rsidP="000A586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586D" w:rsidRPr="00EF6ED9" w:rsidRDefault="000A586D" w:rsidP="000A58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A586D" w:rsidRPr="00EF6ED9" w:rsidRDefault="000A586D" w:rsidP="000A586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586D" w:rsidRPr="00EF6ED9" w:rsidRDefault="000A586D" w:rsidP="000A586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586D" w:rsidRPr="00EF6ED9" w:rsidRDefault="000A586D" w:rsidP="000A586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586D" w:rsidRPr="00EF6ED9" w:rsidRDefault="000A586D" w:rsidP="000A586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586D" w:rsidRPr="00CB1B91" w:rsidRDefault="000A586D" w:rsidP="000A586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86D" w:rsidRDefault="000A586D" w:rsidP="000A586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86D" w:rsidRDefault="000A586D" w:rsidP="000A586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86D" w:rsidRDefault="000A586D" w:rsidP="000A586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86D" w:rsidRDefault="000A586D" w:rsidP="000A586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86D" w:rsidRDefault="000A586D" w:rsidP="000A586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86D" w:rsidRDefault="000A586D" w:rsidP="000A586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86D" w:rsidRDefault="000A586D" w:rsidP="000A586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86D" w:rsidRDefault="000A586D" w:rsidP="000A586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86D" w:rsidRDefault="000A586D" w:rsidP="000A586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86D" w:rsidRPr="0071052F" w:rsidRDefault="000A586D" w:rsidP="000A586D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586D" w:rsidRPr="0071052F" w:rsidRDefault="000A586D" w:rsidP="000A586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586D" w:rsidRPr="0071052F" w:rsidRDefault="000A586D" w:rsidP="000A586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586D" w:rsidRPr="0071052F" w:rsidRDefault="000A586D" w:rsidP="000A586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052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0A586D" w:rsidRPr="0071052F" w:rsidRDefault="000A586D" w:rsidP="000A586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052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0A586D" w:rsidRPr="0071052F" w:rsidRDefault="000A586D" w:rsidP="000A586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05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71052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0A586D" w:rsidRPr="0071052F" w:rsidRDefault="000A586D" w:rsidP="000A586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052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0A586D" w:rsidRPr="0071052F" w:rsidRDefault="000A586D" w:rsidP="000A586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586D" w:rsidRPr="0071052F" w:rsidRDefault="000A586D" w:rsidP="000A586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86D" w:rsidRPr="0071052F" w:rsidRDefault="000A586D" w:rsidP="000A586D">
      <w:pPr>
        <w:tabs>
          <w:tab w:val="left" w:pos="1134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05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586D" w:rsidRPr="0071052F" w:rsidRDefault="000A586D" w:rsidP="000A586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05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A586D" w:rsidRPr="0071052F" w:rsidRDefault="000A586D" w:rsidP="000A586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86D" w:rsidRPr="0071052F" w:rsidRDefault="000A586D" w:rsidP="000A586D">
      <w:pPr>
        <w:tabs>
          <w:tab w:val="left" w:pos="1134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05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586D" w:rsidRPr="0071052F" w:rsidRDefault="000A586D" w:rsidP="000A586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05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71052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0A586D" w:rsidRPr="0071052F" w:rsidRDefault="000A586D" w:rsidP="000A586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052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0A586D" w:rsidRPr="002406AF" w:rsidRDefault="000A586D" w:rsidP="002406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586D" w:rsidRPr="002406AF" w:rsidSect="00B8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248"/>
    <w:multiLevelType w:val="hybridMultilevel"/>
    <w:tmpl w:val="42285A64"/>
    <w:lvl w:ilvl="0" w:tplc="CECE3B8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2782"/>
    <w:multiLevelType w:val="hybridMultilevel"/>
    <w:tmpl w:val="C6E02C54"/>
    <w:lvl w:ilvl="0" w:tplc="38E07B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01AC"/>
    <w:multiLevelType w:val="hybridMultilevel"/>
    <w:tmpl w:val="2006CAAE"/>
    <w:lvl w:ilvl="0" w:tplc="CECE3B8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54BF"/>
    <w:multiLevelType w:val="hybridMultilevel"/>
    <w:tmpl w:val="D6229146"/>
    <w:lvl w:ilvl="0" w:tplc="38E07B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646A"/>
    <w:multiLevelType w:val="hybridMultilevel"/>
    <w:tmpl w:val="FBB4E758"/>
    <w:lvl w:ilvl="0" w:tplc="38E07B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67D19"/>
    <w:multiLevelType w:val="hybridMultilevel"/>
    <w:tmpl w:val="F67A3466"/>
    <w:lvl w:ilvl="0" w:tplc="38E07BA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557574"/>
    <w:multiLevelType w:val="hybridMultilevel"/>
    <w:tmpl w:val="7870BE12"/>
    <w:lvl w:ilvl="0" w:tplc="C1A67D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56E53"/>
    <w:multiLevelType w:val="hybridMultilevel"/>
    <w:tmpl w:val="5D24C382"/>
    <w:lvl w:ilvl="0" w:tplc="38E07BA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2D18DA"/>
    <w:multiLevelType w:val="hybridMultilevel"/>
    <w:tmpl w:val="7610AA02"/>
    <w:lvl w:ilvl="0" w:tplc="CECE3B8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11D09"/>
    <w:multiLevelType w:val="hybridMultilevel"/>
    <w:tmpl w:val="213A1768"/>
    <w:lvl w:ilvl="0" w:tplc="38E07B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155AB"/>
    <w:multiLevelType w:val="hybridMultilevel"/>
    <w:tmpl w:val="B77E0F6A"/>
    <w:lvl w:ilvl="0" w:tplc="9AD45B3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076B2"/>
    <w:multiLevelType w:val="hybridMultilevel"/>
    <w:tmpl w:val="C038E04E"/>
    <w:lvl w:ilvl="0" w:tplc="38E07B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02060"/>
    <w:multiLevelType w:val="hybridMultilevel"/>
    <w:tmpl w:val="385EEAD4"/>
    <w:lvl w:ilvl="0" w:tplc="788E847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B4F04"/>
    <w:multiLevelType w:val="hybridMultilevel"/>
    <w:tmpl w:val="010207FC"/>
    <w:lvl w:ilvl="0" w:tplc="C1A67D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A66EE"/>
    <w:multiLevelType w:val="hybridMultilevel"/>
    <w:tmpl w:val="2026C08E"/>
    <w:lvl w:ilvl="0" w:tplc="38E07BA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522578"/>
    <w:multiLevelType w:val="hybridMultilevel"/>
    <w:tmpl w:val="BA223256"/>
    <w:lvl w:ilvl="0" w:tplc="CECE3B8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12707"/>
    <w:multiLevelType w:val="hybridMultilevel"/>
    <w:tmpl w:val="8CB6B9CE"/>
    <w:lvl w:ilvl="0" w:tplc="C75EEE38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3"/>
  </w:num>
  <w:num w:numId="15">
    <w:abstractNumId w:val="9"/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6AF"/>
    <w:rsid w:val="00040F7C"/>
    <w:rsid w:val="000A586D"/>
    <w:rsid w:val="002406AF"/>
    <w:rsid w:val="005415EC"/>
    <w:rsid w:val="00667FF6"/>
    <w:rsid w:val="008B1A7D"/>
    <w:rsid w:val="00B85887"/>
    <w:rsid w:val="00BA33C7"/>
    <w:rsid w:val="00C77A87"/>
    <w:rsid w:val="00ED63BB"/>
    <w:rsid w:val="00FD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87"/>
  </w:style>
  <w:style w:type="paragraph" w:styleId="1">
    <w:name w:val="heading 1"/>
    <w:basedOn w:val="a"/>
    <w:link w:val="10"/>
    <w:uiPriority w:val="9"/>
    <w:qFormat/>
    <w:rsid w:val="000A586D"/>
    <w:pPr>
      <w:widowControl w:val="0"/>
      <w:autoSpaceDE w:val="0"/>
      <w:autoSpaceDN w:val="0"/>
      <w:spacing w:after="0" w:line="240" w:lineRule="auto"/>
      <w:ind w:left="88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86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0A586D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0A58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0A586D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B26D2-A4DF-4A7B-9AC6-029E691D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2590</Words>
  <Characters>14769</Characters>
  <Application>Microsoft Office Word</Application>
  <DocSecurity>0</DocSecurity>
  <Lines>123</Lines>
  <Paragraphs>34</Paragraphs>
  <ScaleCrop>false</ScaleCrop>
  <Company>Krokoz™</Company>
  <LinksUpToDate>false</LinksUpToDate>
  <CharactersWithSpaces>17325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2024-01-11T16:16:00Z</dcterms:created>
  <dcterms:modified xsi:type="dcterms:W3CDTF">2024-01-11T17:54:00Z</dcterms:modified>
</cp:coreProperties>
</file>