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6E29F7" w:rsidRPr="00DF7F92" w14:paraId="561E0927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0FA59EC2" w14:textId="77777777" w:rsidR="001078C9" w:rsidRPr="00DF7F92" w:rsidRDefault="001078C9" w:rsidP="00DF7F92">
            <w:pPr>
              <w:jc w:val="center"/>
            </w:pPr>
            <w:permStart w:id="174812023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46518A21" wp14:editId="3C32238C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5FC820C9" w14:textId="77777777"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</w:t>
            </w:r>
            <w:bookmarkStart w:id="0" w:name="_GoBack"/>
            <w:bookmarkEnd w:id="0"/>
            <w:r w:rsidRPr="00E649FF">
              <w:t>нент</w:t>
            </w:r>
            <w:r w:rsidR="00E649FF" w:rsidRPr="00E649FF">
              <w:t>а</w:t>
            </w:r>
          </w:p>
          <w:p w14:paraId="1B9EB496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15:color w:val="C0C0C0"/>
            <w:picture/>
          </w:sdtPr>
          <w:sdtEndPr/>
          <w:sdtContent>
            <w:tc>
              <w:tcPr>
                <w:tcW w:w="1836" w:type="dxa"/>
                <w:vMerge w:val="restart"/>
              </w:tcPr>
              <w:p w14:paraId="328291BF" w14:textId="58BB0DBD" w:rsidR="001078C9" w:rsidRPr="00DF7F92" w:rsidRDefault="006E29F7" w:rsidP="00DF7F92">
                <w:pPr>
                  <w:jc w:val="center"/>
                </w:pPr>
                <w:r w:rsidRPr="006E29F7">
                  <w:rPr>
                    <w:noProof/>
                    <w:lang w:val="ru-RU" w:eastAsia="ru-RU"/>
                  </w:rPr>
                  <w:drawing>
                    <wp:inline distT="0" distB="0" distL="0" distR="0" wp14:anchorId="43F163F6" wp14:editId="18CA2665">
                      <wp:extent cx="912349" cy="914400"/>
                      <wp:effectExtent l="0" t="0" r="2540" b="0"/>
                      <wp:docPr id="3" name="Рисунок 3" descr="C:\Users\Anna\.swt\Downloads\Telegram Desktop\Кафедра Права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nna\.swt\Downloads\Telegram Desktop\Кафедра Права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316" cy="9484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74812023"/>
      <w:tr w:rsidR="006E29F7" w:rsidRPr="00DF7F92" w14:paraId="58CC6EE1" w14:textId="77777777" w:rsidTr="00ED6231">
        <w:trPr>
          <w:trHeight w:val="693"/>
        </w:trPr>
        <w:tc>
          <w:tcPr>
            <w:tcW w:w="1980" w:type="dxa"/>
            <w:vMerge/>
          </w:tcPr>
          <w:p w14:paraId="595202EB" w14:textId="77777777" w:rsidR="001078C9" w:rsidRPr="00DF7F92" w:rsidRDefault="001078C9" w:rsidP="00150B3D"/>
        </w:tc>
        <w:tc>
          <w:tcPr>
            <w:tcW w:w="6095" w:type="dxa"/>
            <w:vAlign w:val="center"/>
          </w:tcPr>
          <w:permStart w:id="1766677115" w:edGrp="everyone" w:displacedByCustomXml="next"/>
          <w:sdt>
            <w:sdtPr>
              <w:rPr>
                <w:lang w:eastAsia="ru-RU"/>
              </w:rPr>
              <w:alias w:val="Title"/>
              <w:tag w:val=""/>
              <w:id w:val="-697239070"/>
              <w:placeholder>
                <w:docPart w:val="3DB88FBCC71B45CE87B0692C71E8133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3A46E4D6" w14:textId="061CE2FD" w:rsidR="00DF7F92" w:rsidRPr="00DF7F92" w:rsidRDefault="00CB24C1" w:rsidP="00AD090C">
                <w:pPr>
                  <w:pStyle w:val="1"/>
                  <w:outlineLvl w:val="0"/>
                </w:pPr>
                <w:r>
                  <w:t xml:space="preserve">ДОГОВІРНЕ ПРАВО </w:t>
                </w:r>
              </w:p>
            </w:sdtContent>
          </w:sdt>
          <w:permEnd w:id="1766677115" w:displacedByCustomXml="prev"/>
        </w:tc>
        <w:tc>
          <w:tcPr>
            <w:tcW w:w="1836" w:type="dxa"/>
            <w:vMerge/>
          </w:tcPr>
          <w:p w14:paraId="4CC5BC0F" w14:textId="77777777" w:rsidR="001078C9" w:rsidRPr="00DF7F92" w:rsidRDefault="001078C9" w:rsidP="00150B3D"/>
        </w:tc>
      </w:tr>
    </w:tbl>
    <w:p w14:paraId="35C68900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59"/>
        <w:gridCol w:w="4962"/>
      </w:tblGrid>
      <w:tr w:rsidR="009D533B" w14:paraId="0BE7203F" w14:textId="77777777" w:rsidTr="00D1344F">
        <w:tc>
          <w:tcPr>
            <w:tcW w:w="2499" w:type="pct"/>
          </w:tcPr>
          <w:p w14:paraId="1C82A7FC" w14:textId="77777777"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14:paraId="5B732000" w14:textId="55DE3DF7" w:rsidR="009D533B" w:rsidRPr="007B7FBA" w:rsidRDefault="00E5225C" w:rsidP="00744389">
            <w:permStart w:id="1225938103" w:edGrp="everyone"/>
            <w:r w:rsidRPr="00E5225C">
              <w:t>076 – Підприємництво та торгівля</w:t>
            </w:r>
            <w:permEnd w:id="1225938103"/>
          </w:p>
        </w:tc>
        <w:tc>
          <w:tcPr>
            <w:tcW w:w="2501" w:type="pct"/>
          </w:tcPr>
          <w:p w14:paraId="6A9F7557" w14:textId="77777777"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14:paraId="0265868A" w14:textId="77777777" w:rsidR="00744389" w:rsidRPr="007B7FBA" w:rsidRDefault="008E698E" w:rsidP="00744389">
            <w:permStart w:id="680463391" w:edGrp="everyone"/>
            <w:r w:rsidRPr="008E698E">
              <w:t>Соціально-гуманітарних технологій</w:t>
            </w:r>
            <w:permEnd w:id="680463391"/>
          </w:p>
        </w:tc>
      </w:tr>
      <w:tr w:rsidR="009D533B" w14:paraId="0D323A2D" w14:textId="77777777" w:rsidTr="00D1344F">
        <w:tc>
          <w:tcPr>
            <w:tcW w:w="2499" w:type="pct"/>
          </w:tcPr>
          <w:p w14:paraId="3CCCC8A3" w14:textId="77777777"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14:paraId="1739E515" w14:textId="0CCA8EB9" w:rsidR="00D1344F" w:rsidRPr="007B7FBA" w:rsidRDefault="00E5225C" w:rsidP="00744389">
            <w:permStart w:id="394796681" w:edGrp="everyone"/>
            <w:r w:rsidRPr="00E5225C">
              <w:t>Підприємництво, торгівля та біржова діяльність</w:t>
            </w:r>
            <w:permEnd w:id="394796681"/>
          </w:p>
        </w:tc>
        <w:tc>
          <w:tcPr>
            <w:tcW w:w="2501" w:type="pct"/>
          </w:tcPr>
          <w:p w14:paraId="231612F3" w14:textId="77777777"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14:paraId="20E1B039" w14:textId="77777777" w:rsidR="00744389" w:rsidRPr="007B7FBA" w:rsidRDefault="008E698E" w:rsidP="00744389">
            <w:permStart w:id="548239642" w:edGrp="everyone"/>
            <w:r w:rsidRPr="008E698E">
              <w:t>ПРАВА</w:t>
            </w:r>
            <w:r w:rsidR="003A69AE">
              <w:t>(306</w:t>
            </w:r>
            <w:r w:rsidR="00744389" w:rsidRPr="007B7FBA">
              <w:t>)</w:t>
            </w:r>
            <w:permEnd w:id="548239642"/>
          </w:p>
        </w:tc>
      </w:tr>
      <w:tr w:rsidR="009D533B" w14:paraId="1AA2D38D" w14:textId="77777777" w:rsidTr="00A06DA1">
        <w:tc>
          <w:tcPr>
            <w:tcW w:w="2499" w:type="pct"/>
          </w:tcPr>
          <w:p w14:paraId="5AEE7E0D" w14:textId="77777777"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14:paraId="0A66B149" w14:textId="77777777" w:rsidR="00D1344F" w:rsidRPr="007B7FBA" w:rsidRDefault="00D1344F" w:rsidP="00744389">
            <w:permStart w:id="1086016328" w:edGrp="everyone"/>
            <w:r w:rsidRPr="007B7FBA">
              <w:t>Магістр</w:t>
            </w:r>
          </w:p>
          <w:permEnd w:id="1086016328"/>
          <w:p w14:paraId="20ABFAF7" w14:textId="77777777" w:rsidR="009D533B" w:rsidRPr="007B7FBA" w:rsidRDefault="009D533B" w:rsidP="00744389"/>
        </w:tc>
        <w:tc>
          <w:tcPr>
            <w:tcW w:w="2501" w:type="pct"/>
          </w:tcPr>
          <w:p w14:paraId="00C7871D" w14:textId="77777777"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14:paraId="01970B8D" w14:textId="77777777" w:rsidR="00744389" w:rsidRPr="007B7FBA" w:rsidRDefault="008E698E" w:rsidP="007B7FBA">
            <w:permStart w:id="1031082359" w:edGrp="everyone"/>
            <w:r w:rsidRPr="008E698E">
              <w:t>Освітньо-професійна</w:t>
            </w:r>
            <w:permEnd w:id="1031082359"/>
          </w:p>
        </w:tc>
      </w:tr>
      <w:tr w:rsidR="00A06DA1" w14:paraId="1B7F09BF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739A9774" w14:textId="77777777"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14:paraId="0CB13CC9" w14:textId="66CB072D" w:rsidR="00A06DA1" w:rsidRPr="00A06DA1" w:rsidRDefault="00DD3BB9" w:rsidP="00A06DA1">
            <w:permStart w:id="1546019605" w:edGrp="everyone"/>
            <w:r>
              <w:t>10</w:t>
            </w:r>
            <w:permEnd w:id="1546019605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06759BA7" w14:textId="77777777"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14:paraId="68E104B9" w14:textId="77777777" w:rsidR="00A06DA1" w:rsidRPr="00A06DA1" w:rsidRDefault="008E698E" w:rsidP="00A06DA1">
            <w:permStart w:id="996243562" w:edGrp="everyone"/>
            <w:r>
              <w:t xml:space="preserve">Українська, </w:t>
            </w:r>
            <w:r w:rsidR="003F766B">
              <w:t xml:space="preserve">   </w:t>
            </w:r>
            <w:permEnd w:id="996243562"/>
          </w:p>
        </w:tc>
      </w:tr>
    </w:tbl>
    <w:p w14:paraId="73A5A45F" w14:textId="77777777" w:rsidR="00ED6231" w:rsidRDefault="00ED6231"/>
    <w:p w14:paraId="349FD55C" w14:textId="77777777"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7479"/>
      </w:tblGrid>
      <w:tr w:rsidR="00322C3B" w14:paraId="4BC9514E" w14:textId="77777777" w:rsidTr="00322C3B">
        <w:trPr>
          <w:trHeight w:val="2730"/>
        </w:trPr>
        <w:tc>
          <w:tcPr>
            <w:tcW w:w="2268" w:type="dxa"/>
            <w:tcMar>
              <w:left w:w="227" w:type="dxa"/>
              <w:right w:w="227" w:type="dxa"/>
            </w:tcMar>
          </w:tcPr>
          <w:p w14:paraId="72C90635" w14:textId="3E66DF79" w:rsidR="00322C3B" w:rsidRDefault="00322C3B" w:rsidP="00827F82">
            <w:permStart w:id="1666655780" w:edGrp="everyone"/>
          </w:p>
          <w:p w14:paraId="25000CA7" w14:textId="166C3375" w:rsidR="00322C3B" w:rsidRPr="009417C1" w:rsidRDefault="00E963FA" w:rsidP="00322C3B">
            <w:r w:rsidRPr="00E963FA">
              <w:drawing>
                <wp:inline distT="0" distB="0" distL="0" distR="0" wp14:anchorId="4FFECD78" wp14:editId="7D1D56BF">
                  <wp:extent cx="1262743" cy="13923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13" cy="14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</w:tcPr>
          <w:p w14:paraId="0DF21DA4" w14:textId="77777777" w:rsidR="00322C3B" w:rsidRPr="00322C3B" w:rsidRDefault="00322C3B" w:rsidP="00322C3B">
            <w:r w:rsidRPr="00322C3B">
              <w:t>Гаряєва Ганна Михайлівна,</w:t>
            </w:r>
          </w:p>
          <w:p w14:paraId="1C67CE2F" w14:textId="77777777" w:rsidR="00322C3B" w:rsidRPr="00322C3B" w:rsidRDefault="006B2B2F" w:rsidP="00322C3B">
            <w:hyperlink r:id="rId11" w:history="1">
              <w:r w:rsidR="00322C3B" w:rsidRPr="00322C3B">
                <w:rPr>
                  <w:rStyle w:val="a5"/>
                </w:rPr>
                <w:t>Hanna.Hariaieva@khpi.edu.ua</w:t>
              </w:r>
            </w:hyperlink>
          </w:p>
          <w:p w14:paraId="555D9DFD" w14:textId="77777777" w:rsidR="00322C3B" w:rsidRPr="00322C3B" w:rsidRDefault="00322C3B" w:rsidP="00322C3B">
            <w:r w:rsidRPr="00322C3B">
              <w:t>Доцент НТУ «ХПІ» кафедри права</w:t>
            </w:r>
          </w:p>
          <w:p w14:paraId="0382E69A" w14:textId="77777777" w:rsidR="00322C3B" w:rsidRPr="00322C3B" w:rsidRDefault="00322C3B" w:rsidP="00322C3B">
            <w:r w:rsidRPr="00322C3B">
              <w:t>Автор та співавтор понад 150 наукових та нау</w:t>
            </w:r>
            <w:r w:rsidR="00CA367C">
              <w:t>ково-методичних праць. Провідна</w:t>
            </w:r>
            <w:r w:rsidRPr="00322C3B">
              <w:t xml:space="preserve"> лектор</w:t>
            </w:r>
            <w:r w:rsidR="00CA367C">
              <w:t>ка з курсів</w:t>
            </w:r>
            <w:r w:rsidRPr="00322C3B">
              <w:t>: «Авторське право і суміжні права»</w:t>
            </w:r>
            <w:r w:rsidR="00CA367C">
              <w:t>,</w:t>
            </w:r>
            <w:r w:rsidR="00CA367C" w:rsidRPr="00322C3B">
              <w:t xml:space="preserve"> «</w:t>
            </w:r>
            <w:r w:rsidR="00CA367C">
              <w:t>Договірне право</w:t>
            </w:r>
            <w:r w:rsidR="00CA367C" w:rsidRPr="00322C3B">
              <w:t>»</w:t>
            </w:r>
            <w:r w:rsidR="00CA367C">
              <w:t xml:space="preserve">, </w:t>
            </w:r>
            <w:r w:rsidR="00CA367C" w:rsidRPr="00322C3B">
              <w:t>«</w:t>
            </w:r>
            <w:r w:rsidR="00CA367C">
              <w:t>Правознавство</w:t>
            </w:r>
            <w:r w:rsidR="00CA367C" w:rsidRPr="00CA367C">
              <w:t xml:space="preserve">», </w:t>
            </w:r>
            <w:r w:rsidR="00CA367C" w:rsidRPr="00322C3B">
              <w:t>«</w:t>
            </w:r>
            <w:r w:rsidR="00CA367C" w:rsidRPr="00C822EA">
              <w:t>Трудове та господарське право</w:t>
            </w:r>
            <w:r w:rsidR="00CA367C" w:rsidRPr="00CA367C">
              <w:t>»</w:t>
            </w:r>
            <w:r w:rsidR="00CA367C">
              <w:t>,</w:t>
            </w:r>
            <w:r w:rsidR="00CA367C" w:rsidRPr="00B6694D">
              <w:t xml:space="preserve"> «</w:t>
            </w:r>
            <w:r w:rsidR="00CA367C" w:rsidRPr="00CA367C">
              <w:t>Правове регулювання трудових відносин</w:t>
            </w:r>
            <w:r w:rsidR="00CA367C">
              <w:t>»</w:t>
            </w:r>
            <w:r w:rsidR="00082E2E">
              <w:t>,</w:t>
            </w:r>
            <w:r w:rsidR="00082E2E" w:rsidRPr="00322C3B">
              <w:t xml:space="preserve"> </w:t>
            </w:r>
            <w:r w:rsidR="00082E2E" w:rsidRPr="00082E2E">
              <w:t>«Право</w:t>
            </w:r>
            <w:r w:rsidR="00082E2E">
              <w:t>ве регулювання підприємницької діяльності в Україні</w:t>
            </w:r>
            <w:r w:rsidR="00082E2E" w:rsidRPr="00082E2E">
              <w:t>»</w:t>
            </w:r>
            <w:r w:rsidRPr="00322C3B">
              <w:t>. Має 10 свідоцтв про реєстрацію авторського права на твір. Член Союзу юр</w:t>
            </w:r>
            <w:r w:rsidR="00E01893">
              <w:t>истів України. Досвід роботи – 3</w:t>
            </w:r>
            <w:r w:rsidRPr="00322C3B">
              <w:t xml:space="preserve">0 років. </w:t>
            </w:r>
          </w:p>
          <w:p w14:paraId="4FD566CE" w14:textId="77777777" w:rsidR="00322C3B" w:rsidRPr="00322C3B" w:rsidRDefault="006B2B2F" w:rsidP="00322C3B">
            <w:pPr>
              <w:rPr>
                <w:rStyle w:val="a5"/>
              </w:rPr>
            </w:pPr>
            <w:hyperlink r:id="rId12" w:history="1">
              <w:r w:rsidR="00322C3B" w:rsidRPr="00322C3B">
                <w:rPr>
                  <w:rStyle w:val="a5"/>
                </w:rPr>
                <w:t>Детальніше про викладача на сайті кафедри</w:t>
              </w:r>
            </w:hyperlink>
          </w:p>
          <w:p w14:paraId="48D5C3E7" w14:textId="5D4A2021" w:rsidR="00322C3B" w:rsidRPr="00322C3B" w:rsidRDefault="00E963FA" w:rsidP="00827F82">
            <w:hyperlink r:id="rId13" w:history="1">
              <w:r w:rsidRPr="00E963FA">
                <w:rPr>
                  <w:rStyle w:val="a5"/>
                </w:rPr>
                <w:t>http://web.kpi.kharkov.ua/pravo/uk/shtat-kafedru/</w:t>
              </w:r>
            </w:hyperlink>
          </w:p>
        </w:tc>
      </w:tr>
    </w:tbl>
    <w:permEnd w:id="1666655780"/>
    <w:p w14:paraId="0540F5C1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2820AD7A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08ABFC49" w14:textId="5B72126B" w:rsidR="00527DC3" w:rsidRDefault="008E698E" w:rsidP="00B2225F">
      <w:permStart w:id="973750837" w:edGrp="everyone"/>
      <w:r w:rsidRPr="008E698E">
        <w:t xml:space="preserve">Дисципліна спрямована на розгляд широкого кола питань щодо ознайомлення здобувачів із загальними </w:t>
      </w:r>
      <w:r w:rsidR="007877C9">
        <w:t xml:space="preserve">засадами інституту договірного права. </w:t>
      </w:r>
      <w:r w:rsidR="00E963FA">
        <w:t>У</w:t>
      </w:r>
      <w:r w:rsidRPr="008E698E">
        <w:t xml:space="preserve">вагу приділено процедурам </w:t>
      </w:r>
      <w:r w:rsidR="007877C9">
        <w:t>укладення договору, його зміна та розірвання. Розглянуті питання виконання та забезпечення виконання договірних зобов'язань</w:t>
      </w:r>
      <w:r w:rsidR="00E963FA">
        <w:t>, п</w:t>
      </w:r>
      <w:r w:rsidR="007877C9">
        <w:t>рипинення догов</w:t>
      </w:r>
      <w:r w:rsidR="00E963FA">
        <w:t>ірного зобов'язання, відповідальність за порушення договору.</w:t>
      </w:r>
      <w:r w:rsidR="007877C9">
        <w:t xml:space="preserve"> </w:t>
      </w:r>
      <w:r w:rsidRPr="008E698E">
        <w:t>Особливу увагу в курсі приділено практичним знанням з</w:t>
      </w:r>
      <w:r w:rsidR="00E963FA">
        <w:t xml:space="preserve"> складання</w:t>
      </w:r>
      <w:r w:rsidRPr="008E698E">
        <w:t xml:space="preserve"> </w:t>
      </w:r>
      <w:r w:rsidR="00E963FA">
        <w:t>різних видів договорів, які використовуються у, професійної діяльності.</w:t>
      </w:r>
      <w:r w:rsidR="00E01893">
        <w:t xml:space="preserve"> </w:t>
      </w:r>
    </w:p>
    <w:permEnd w:id="973750837"/>
    <w:p w14:paraId="42396F56" w14:textId="77777777" w:rsidR="00527DC3" w:rsidRDefault="00527DC3" w:rsidP="00B2225F">
      <w:pPr>
        <w:rPr>
          <w:lang w:val="en-US"/>
        </w:rPr>
      </w:pPr>
    </w:p>
    <w:p w14:paraId="48FA43A0" w14:textId="77777777" w:rsidR="00527DC3" w:rsidRPr="00527DC3" w:rsidRDefault="00527DC3" w:rsidP="00527DC3">
      <w:pPr>
        <w:pStyle w:val="3"/>
      </w:pPr>
      <w:r w:rsidRPr="00527DC3">
        <w:t>Мета та цілі</w:t>
      </w:r>
      <w:r>
        <w:rPr>
          <w:lang w:val="en-US"/>
        </w:rPr>
        <w:t xml:space="preserve"> </w:t>
      </w:r>
      <w:r>
        <w:t>дисципліни</w:t>
      </w:r>
    </w:p>
    <w:p w14:paraId="4401396D" w14:textId="11295769" w:rsidR="00527DC3" w:rsidRPr="007877C9" w:rsidRDefault="000B1877" w:rsidP="00527DC3">
      <w:permStart w:id="1163352635" w:edGrp="everyone"/>
      <w:r w:rsidRPr="000B1877">
        <w:t xml:space="preserve"> </w:t>
      </w:r>
      <w:r w:rsidR="004935E6" w:rsidRPr="004935E6">
        <w:t>Засвоєння майбутніми фахівцями нормативно-правових актів чинного українського законодавства</w:t>
      </w:r>
      <w:r w:rsidR="004935E6">
        <w:t>.</w:t>
      </w:r>
      <w:r w:rsidR="004935E6" w:rsidRPr="004935E6">
        <w:t xml:space="preserve">  </w:t>
      </w:r>
      <w:r w:rsidR="00CB24C1">
        <w:t>З</w:t>
      </w:r>
      <w:r w:rsidR="00CB24C1" w:rsidRPr="00CB24C1">
        <w:t>нання теорії договору в цивільному та господарському праві; загальний порядок укладення, зміни та розірвання договорів; принципи виконання договірного зобов’язання; способи забезпечення виконання договірного зобов’язання; підставу та умови відповідальності за порушення договірних зобов’язань; підстави звільнення від відповідальності за порушення договірного зобов’язання; специфіку окремих видів договірних зобов’язань.</w:t>
      </w:r>
    </w:p>
    <w:permEnd w:id="1163352635"/>
    <w:p w14:paraId="7E04DE70" w14:textId="77777777" w:rsidR="00527DC3" w:rsidRDefault="00527DC3" w:rsidP="00527DC3">
      <w:pPr>
        <w:rPr>
          <w:lang w:val="en-US"/>
        </w:rPr>
      </w:pPr>
    </w:p>
    <w:p w14:paraId="1BD678B5" w14:textId="77777777" w:rsidR="00527DC3" w:rsidRPr="00527DC3" w:rsidRDefault="00527DC3" w:rsidP="00527DC3">
      <w:pPr>
        <w:pStyle w:val="3"/>
        <w:rPr>
          <w:lang w:val="en-US"/>
        </w:rPr>
      </w:pPr>
      <w:r w:rsidRPr="00527DC3">
        <w:lastRenderedPageBreak/>
        <w:t>Формат занять</w:t>
      </w:r>
    </w:p>
    <w:p w14:paraId="0DE181B6" w14:textId="77777777" w:rsidR="00B2225F" w:rsidRDefault="008E698E" w:rsidP="00D747F9">
      <w:permStart w:id="1693937743" w:edGrp="everyone"/>
      <w:r w:rsidRPr="008E698E">
        <w:t xml:space="preserve">Лекції, </w:t>
      </w:r>
      <w:r w:rsidR="00322C3B">
        <w:t>індивідуальне завдання</w:t>
      </w:r>
      <w:r w:rsidRPr="008E698E">
        <w:t>,</w:t>
      </w:r>
      <w:r w:rsidR="00082E2E">
        <w:t xml:space="preserve"> реферати,</w:t>
      </w:r>
      <w:r w:rsidRPr="008E698E">
        <w:t xml:space="preserve"> самостійна робота, консультації. Підсумковий контроль – </w:t>
      </w:r>
      <w:r w:rsidR="00E01893" w:rsidRPr="006D0EC7">
        <w:t>диференційований залік</w:t>
      </w:r>
      <w:r w:rsidR="00527DC3" w:rsidRPr="00527DC3">
        <w:t>.</w:t>
      </w:r>
      <w:r w:rsidR="00E01893" w:rsidRPr="00E01893">
        <w:t xml:space="preserve"> </w:t>
      </w:r>
    </w:p>
    <w:permEnd w:id="1693937743"/>
    <w:p w14:paraId="1F39E14F" w14:textId="77777777" w:rsidR="004F5495" w:rsidRDefault="004F5495" w:rsidP="00527DC3"/>
    <w:p w14:paraId="0A856467" w14:textId="77777777"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14:paraId="15455365" w14:textId="77777777" w:rsidR="001F71FC" w:rsidRPr="001F71FC" w:rsidRDefault="001F71FC" w:rsidP="001F71FC">
      <w:permStart w:id="793647583" w:edGrp="everyone"/>
      <w:r w:rsidRPr="001F71FC">
        <w:t>ЗК 3. Здатність мотивувати людей та рухатися до спільної мети.</w:t>
      </w:r>
    </w:p>
    <w:permEnd w:id="793647583"/>
    <w:p w14:paraId="72166167" w14:textId="77777777" w:rsidR="00E12F3A" w:rsidRDefault="00E12F3A" w:rsidP="004F5495"/>
    <w:p w14:paraId="5FA393D1" w14:textId="77777777" w:rsidR="00E12F3A" w:rsidRDefault="00E12F3A" w:rsidP="00E12F3A">
      <w:pPr>
        <w:pStyle w:val="3"/>
      </w:pPr>
      <w:r w:rsidRPr="00E12F3A">
        <w:t>Результати навчання</w:t>
      </w:r>
    </w:p>
    <w:p w14:paraId="0A9D1F98" w14:textId="62BC4450" w:rsidR="00E12F3A" w:rsidRDefault="001F71FC" w:rsidP="00E12F3A">
      <w:permStart w:id="632518648" w:edGrp="everyone"/>
      <w:r>
        <w:t xml:space="preserve">ПРН </w:t>
      </w:r>
      <w:r w:rsidRPr="001F71FC">
        <w:t>3. Вміти розробляти заходи матеріального і морального заохочення та застосовувати інші інструменти мотивування персоналу й партнерів для досягнення поставленої мети.</w:t>
      </w:r>
    </w:p>
    <w:permEnd w:id="632518648"/>
    <w:p w14:paraId="48D1BE5E" w14:textId="77777777" w:rsidR="00806F52" w:rsidRDefault="00806F52" w:rsidP="00E12F3A"/>
    <w:p w14:paraId="3181062C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3DD6A0A6" w14:textId="45E12917" w:rsidR="00806F52" w:rsidRDefault="00806F52" w:rsidP="00806F52">
      <w:permStart w:id="1378355819" w:edGrp="everyone"/>
      <w:r w:rsidRPr="00806F52">
        <w:rPr>
          <w:lang w:eastAsia="ru-RU"/>
        </w:rPr>
        <w:t xml:space="preserve">Загальний обсяг дисципліни </w:t>
      </w:r>
      <w:r w:rsidR="00616614">
        <w:t xml:space="preserve">90 </w:t>
      </w:r>
      <w:r w:rsidRPr="00806F52">
        <w:rPr>
          <w:lang w:eastAsia="ru-RU"/>
        </w:rPr>
        <w:t>год</w:t>
      </w:r>
      <w:r w:rsidR="00616614">
        <w:t>ин</w:t>
      </w:r>
      <w:r w:rsidRPr="00806F52">
        <w:rPr>
          <w:lang w:eastAsia="ru-RU"/>
        </w:rPr>
        <w:t>.</w:t>
      </w:r>
      <w:r w:rsidR="00322C3B">
        <w:rPr>
          <w:lang w:eastAsia="ru-RU"/>
        </w:rPr>
        <w:t xml:space="preserve"> (3</w:t>
      </w:r>
      <w:r w:rsidR="00202E0B">
        <w:rPr>
          <w:lang w:eastAsia="ru-RU"/>
        </w:rPr>
        <w:t xml:space="preserve"> кредитів</w:t>
      </w:r>
      <w:r w:rsidR="00296411" w:rsidRPr="00CB24C1">
        <w:rPr>
          <w:lang w:eastAsia="ru-RU"/>
        </w:rPr>
        <w:t xml:space="preserve"> </w:t>
      </w:r>
      <w:r w:rsidR="00296411">
        <w:rPr>
          <w:lang w:eastAsia="ru-RU"/>
        </w:rPr>
        <w:t>ECTS</w:t>
      </w:r>
      <w:r w:rsidR="00202E0B">
        <w:rPr>
          <w:lang w:eastAsia="ru-RU"/>
        </w:rPr>
        <w:t>)</w:t>
      </w:r>
      <w:r w:rsidR="00322C3B">
        <w:rPr>
          <w:lang w:eastAsia="ru-RU"/>
        </w:rPr>
        <w:t xml:space="preserve">: лекції – </w:t>
      </w:r>
      <w:r w:rsidR="00322C3B">
        <w:t>16</w:t>
      </w:r>
      <w:r w:rsidRPr="00806F52">
        <w:rPr>
          <w:lang w:eastAsia="ru-RU"/>
        </w:rPr>
        <w:t xml:space="preserve"> год</w:t>
      </w:r>
      <w:r w:rsidR="004935E6">
        <w:t>ин</w:t>
      </w:r>
      <w:r w:rsidRPr="00806F52">
        <w:rPr>
          <w:lang w:eastAsia="ru-RU"/>
        </w:rPr>
        <w:t>,</w:t>
      </w:r>
      <w:r w:rsidR="00CB24C1">
        <w:t xml:space="preserve"> практичні заняття -16</w:t>
      </w:r>
      <w:r w:rsidRPr="00806F52">
        <w:rPr>
          <w:lang w:eastAsia="ru-RU"/>
        </w:rPr>
        <w:t xml:space="preserve"> </w:t>
      </w:r>
      <w:r w:rsidR="00CB24C1">
        <w:rPr>
          <w:lang w:eastAsia="ru-RU"/>
        </w:rPr>
        <w:t>год</w:t>
      </w:r>
      <w:r w:rsidR="004935E6">
        <w:t>ин</w:t>
      </w:r>
      <w:r w:rsidR="00CB24C1">
        <w:rPr>
          <w:lang w:eastAsia="ru-RU"/>
        </w:rPr>
        <w:t>, самостійна робота – 58</w:t>
      </w:r>
      <w:r w:rsidRPr="00806F52">
        <w:rPr>
          <w:lang w:eastAsia="ru-RU"/>
        </w:rPr>
        <w:t xml:space="preserve"> год</w:t>
      </w:r>
      <w:r w:rsidR="004935E6">
        <w:t>ин</w:t>
      </w:r>
      <w:r w:rsidRPr="00806F52">
        <w:rPr>
          <w:lang w:eastAsia="ru-RU"/>
        </w:rPr>
        <w:t>.</w:t>
      </w:r>
      <w:r w:rsidR="00D747F9" w:rsidRPr="00D747F9">
        <w:t xml:space="preserve"> Форма контролю: </w:t>
      </w:r>
      <w:r w:rsidR="00D747F9" w:rsidRPr="00CB24C1">
        <w:t>диференційований залік</w:t>
      </w:r>
      <w:r w:rsidR="00D747F9" w:rsidRPr="00D747F9">
        <w:t>.</w:t>
      </w:r>
    </w:p>
    <w:permEnd w:id="1378355819"/>
    <w:p w14:paraId="6DDDD1E6" w14:textId="77777777" w:rsidR="00806F52" w:rsidRPr="00806F52" w:rsidRDefault="00806F52" w:rsidP="00806F52"/>
    <w:p w14:paraId="71CA5D56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14:paraId="7B6BA4F3" w14:textId="7AB7F48E" w:rsidR="00806F52" w:rsidRDefault="00616614" w:rsidP="00806F52">
      <w:pPr>
        <w:rPr>
          <w:lang w:eastAsia="ru-RU"/>
        </w:rPr>
      </w:pPr>
      <w:permStart w:id="699169867" w:edGrp="everyone"/>
      <w:r w:rsidRPr="00616614">
        <w:t>Правознавство</w:t>
      </w:r>
      <w:r>
        <w:t>.</w:t>
      </w:r>
      <w:r w:rsidR="00CB24C1">
        <w:t xml:space="preserve"> Трудове право.</w:t>
      </w:r>
      <w:r>
        <w:t xml:space="preserve"> </w:t>
      </w:r>
      <w:r w:rsidRPr="00616614">
        <w:t>Правове регулювання підприємницької діяльності</w:t>
      </w:r>
      <w:r w:rsidR="00FC48A5">
        <w:t>.</w:t>
      </w:r>
      <w:r w:rsidR="003A69AE" w:rsidRPr="003A69AE">
        <w:t xml:space="preserve"> Вміння працювати з законодавчими актами, застосовувати правові норми при вирішенні практичних ситуацій.</w:t>
      </w:r>
    </w:p>
    <w:permEnd w:id="699169867"/>
    <w:p w14:paraId="6BA3F017" w14:textId="77777777" w:rsidR="00806F52" w:rsidRPr="00806F52" w:rsidRDefault="00806F52" w:rsidP="00806F52"/>
    <w:p w14:paraId="0B3E9F44" w14:textId="77777777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7C709F62" w14:textId="77777777" w:rsidR="00806F52" w:rsidRPr="005922F7" w:rsidRDefault="00FC48A5" w:rsidP="00806F52">
      <w:permStart w:id="1122005131" w:edGrp="everyone"/>
      <w:r>
        <w:t xml:space="preserve"> Під час вивчення</w:t>
      </w:r>
      <w:r w:rsidR="00806F52" w:rsidRPr="00806F52">
        <w:rPr>
          <w:lang w:eastAsia="ru-RU"/>
        </w:rPr>
        <w:t xml:space="preserve"> </w:t>
      </w:r>
      <w:bookmarkStart w:id="1" w:name="_Hlk132609304"/>
      <w:r w:rsidR="009F3C47">
        <w:rPr>
          <w:lang w:eastAsia="ru-RU"/>
        </w:rPr>
        <w:t>дисципліни</w:t>
      </w:r>
      <w:bookmarkEnd w:id="1"/>
      <w:r>
        <w:t xml:space="preserve"> використовується</w:t>
      </w:r>
      <w:r w:rsidR="00806F52" w:rsidRPr="00806F52">
        <w:rPr>
          <w:lang w:eastAsia="ru-RU"/>
        </w:rPr>
        <w:t xml:space="preserve"> гейміфікація</w:t>
      </w:r>
      <w:r w:rsidR="003A69AE">
        <w:t>.</w:t>
      </w:r>
      <w:r w:rsidR="003A69AE" w:rsidRPr="003A69AE">
        <w:t xml:space="preserve"> </w:t>
      </w:r>
      <w:r w:rsidR="003A69AE">
        <w:t>В</w:t>
      </w:r>
      <w:r w:rsidR="003A69AE" w:rsidRPr="003A69AE">
        <w:t>икорист</w:t>
      </w:r>
      <w:r w:rsidR="003A69AE">
        <w:t>овуються такі методи навчання</w:t>
      </w:r>
      <w:r w:rsidR="003A69AE" w:rsidRPr="003A69AE">
        <w:t>: співбесіда, пояснення, розповідь, інноваційні методи з використанням мультимедійних презентацій, лекції.</w:t>
      </w:r>
    </w:p>
    <w:permEnd w:id="1122005131"/>
    <w:p w14:paraId="079F6ED6" w14:textId="77777777" w:rsidR="00970BD2" w:rsidRDefault="00970BD2" w:rsidP="00806F52">
      <w:pPr>
        <w:rPr>
          <w:lang w:eastAsia="ru-RU"/>
        </w:rPr>
      </w:pPr>
    </w:p>
    <w:p w14:paraId="0A6BC184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14:paraId="62EB9A27" w14:textId="77777777" w:rsidR="00970BD2" w:rsidRPr="007157AE" w:rsidRDefault="007157AE" w:rsidP="007157AE">
      <w:pPr>
        <w:pStyle w:val="3"/>
      </w:pPr>
      <w:r w:rsidRPr="007157AE">
        <w:t>Теми лекційних занять</w:t>
      </w:r>
    </w:p>
    <w:p w14:paraId="3DF203B4" w14:textId="0C7845A7" w:rsidR="00E5225C" w:rsidRPr="00E5225C" w:rsidRDefault="00EE6024" w:rsidP="00DD3BB9">
      <w:pPr>
        <w:pStyle w:val="4"/>
      </w:pPr>
      <w:permStart w:id="1625505821" w:edGrp="everyone"/>
      <w:r w:rsidRPr="00EE6024">
        <w:t>Тема 1</w:t>
      </w:r>
      <w:r w:rsidR="00E5225C" w:rsidRPr="00E5225C">
        <w:t xml:space="preserve"> Поняття цивільного договору та його значення</w:t>
      </w:r>
    </w:p>
    <w:p w14:paraId="35154802" w14:textId="7BFEA546" w:rsidR="00E5225C" w:rsidRPr="00E5225C" w:rsidRDefault="00E5225C" w:rsidP="00E5225C">
      <w:r w:rsidRPr="00E5225C">
        <w:t xml:space="preserve"> Сутність та значення договору як </w:t>
      </w:r>
      <w:r w:rsidR="00DD3BB9">
        <w:t xml:space="preserve">регулятора суспільних відносин. </w:t>
      </w:r>
      <w:r w:rsidRPr="00E5225C">
        <w:t> Договір як юридичний факт, зобов’язаль</w:t>
      </w:r>
      <w:r w:rsidR="00DD3BB9">
        <w:t>не правовідношення та документ.</w:t>
      </w:r>
      <w:r w:rsidRPr="00E5225C">
        <w:t> Свобода договору як принц</w:t>
      </w:r>
      <w:r w:rsidR="00DD3BB9">
        <w:t xml:space="preserve">ип цивільного законодавства. </w:t>
      </w:r>
      <w:r w:rsidRPr="00E5225C">
        <w:t> Класифікація договорів.</w:t>
      </w:r>
    </w:p>
    <w:p w14:paraId="6E7F9BEE" w14:textId="77777777" w:rsidR="00E5225C" w:rsidRPr="00E5225C" w:rsidRDefault="00EE6024" w:rsidP="00DD3BB9">
      <w:pPr>
        <w:pStyle w:val="4"/>
      </w:pPr>
      <w:r w:rsidRPr="00EE6024">
        <w:t xml:space="preserve">Тема 2. </w:t>
      </w:r>
      <w:r w:rsidR="00E5225C" w:rsidRPr="00E5225C">
        <w:t>Укладання договору, його зміна та розірвання</w:t>
      </w:r>
    </w:p>
    <w:p w14:paraId="531E682E" w14:textId="77777777" w:rsidR="00DD3BB9" w:rsidRDefault="00E5225C" w:rsidP="00E5225C">
      <w:r w:rsidRPr="00E5225C">
        <w:t> Стадії укладання договору.</w:t>
      </w:r>
      <w:r w:rsidR="00DD3BB9">
        <w:t xml:space="preserve"> </w:t>
      </w:r>
      <w:r w:rsidRPr="00E5225C">
        <w:t> Порядок внесення змін та доповнень в умови договору.</w:t>
      </w:r>
    </w:p>
    <w:p w14:paraId="3B40A694" w14:textId="61761D20" w:rsidR="00E5225C" w:rsidRPr="00E5225C" w:rsidRDefault="00E5225C" w:rsidP="00E5225C">
      <w:r w:rsidRPr="00E5225C">
        <w:t> Розірвання договору за взаємною згодою сторін та в судовом</w:t>
      </w:r>
      <w:r w:rsidR="00DD3BB9">
        <w:t xml:space="preserve">у порядку. </w:t>
      </w:r>
      <w:r w:rsidRPr="00E5225C">
        <w:t>Правові наслідки зміни та розірвання договору.</w:t>
      </w:r>
    </w:p>
    <w:p w14:paraId="3203AAF5" w14:textId="77777777" w:rsidR="00E5225C" w:rsidRPr="00E5225C" w:rsidRDefault="00EE6024" w:rsidP="00DD3BB9">
      <w:pPr>
        <w:pStyle w:val="4"/>
      </w:pPr>
      <w:r w:rsidRPr="00EE6024">
        <w:t xml:space="preserve">Тема 3. </w:t>
      </w:r>
      <w:r w:rsidR="00E5225C" w:rsidRPr="00E5225C">
        <w:t>Виконання та забезпечення виконання договірних зобов’язань</w:t>
      </w:r>
    </w:p>
    <w:p w14:paraId="22EBE871" w14:textId="128BC768" w:rsidR="00E5225C" w:rsidRPr="00E5225C" w:rsidRDefault="00E5225C" w:rsidP="00E5225C">
      <w:r w:rsidRPr="00E5225C">
        <w:t> Принципи вико</w:t>
      </w:r>
      <w:r w:rsidR="00DD3BB9">
        <w:t xml:space="preserve">нання договірного зобов’язання. </w:t>
      </w:r>
      <w:r w:rsidRPr="00E5225C">
        <w:t>Способи забезпечення виконання договору.</w:t>
      </w:r>
    </w:p>
    <w:p w14:paraId="60DE5D37" w14:textId="264F2EB9" w:rsidR="00DD3BB9" w:rsidRDefault="00DD3BB9" w:rsidP="00DD3BB9">
      <w:r>
        <w:t>Неустойка. Порука. Завдаток.</w:t>
      </w:r>
      <w:r w:rsidR="00E5225C" w:rsidRPr="00E5225C">
        <w:t> Гарантія. Застава. Притримання.</w:t>
      </w:r>
    </w:p>
    <w:p w14:paraId="6F0BE3E1" w14:textId="77777777" w:rsidR="00DD3BB9" w:rsidRPr="00DD3BB9" w:rsidRDefault="00EE6024" w:rsidP="00231357">
      <w:pPr>
        <w:pStyle w:val="4"/>
      </w:pPr>
      <w:r w:rsidRPr="00EE6024">
        <w:t xml:space="preserve">Тема 4. </w:t>
      </w:r>
      <w:r w:rsidR="00DD3BB9" w:rsidRPr="00DD3BB9">
        <w:t>Припинення договірного зобов’язання. Відповідальність за порушення договору</w:t>
      </w:r>
    </w:p>
    <w:p w14:paraId="15DBA11F" w14:textId="0C329134" w:rsidR="00DD3BB9" w:rsidRPr="00DD3BB9" w:rsidRDefault="00DD3BB9" w:rsidP="00231357">
      <w:r w:rsidRPr="00DD3BB9">
        <w:t>Поняття та підстави припи</w:t>
      </w:r>
      <w:r>
        <w:t xml:space="preserve">нення договірного зобов’язання. </w:t>
      </w:r>
      <w:r w:rsidRPr="00DD3BB9">
        <w:t>Підстава та умови відповід</w:t>
      </w:r>
      <w:r>
        <w:t xml:space="preserve">альності за порушення договору. </w:t>
      </w:r>
      <w:r w:rsidRPr="00DD3BB9">
        <w:t>Поняття і види зб</w:t>
      </w:r>
      <w:r>
        <w:t xml:space="preserve">итків. </w:t>
      </w:r>
      <w:r w:rsidRPr="00DD3BB9">
        <w:t>Підстави звільнення від відповідальності за порушення договірного зобов’язання.</w:t>
      </w:r>
      <w:r w:rsidR="00231357" w:rsidRPr="00231357">
        <w:t xml:space="preserve"> </w:t>
      </w:r>
    </w:p>
    <w:p w14:paraId="0504FC4F" w14:textId="77777777" w:rsidR="00DD3BB9" w:rsidRPr="00DD3BB9" w:rsidRDefault="00EE6024" w:rsidP="00DD3BB9">
      <w:pPr>
        <w:pStyle w:val="4"/>
      </w:pPr>
      <w:r w:rsidRPr="00EE6024">
        <w:t xml:space="preserve">Тема 5. </w:t>
      </w:r>
      <w:r w:rsidR="00DD3BB9" w:rsidRPr="00DD3BB9">
        <w:t>Договори, що спрямовані на передачу майна у власність</w:t>
      </w:r>
    </w:p>
    <w:p w14:paraId="3CEA1C32" w14:textId="3688F184" w:rsidR="00DD3BB9" w:rsidRPr="00DD3BB9" w:rsidRDefault="00DD3BB9" w:rsidP="00231357">
      <w:r w:rsidRPr="00DD3BB9">
        <w:t> Загальна характеристика договорів, що мають на м</w:t>
      </w:r>
      <w:r>
        <w:t xml:space="preserve">еті передачу майна у власність. </w:t>
      </w:r>
      <w:r w:rsidRPr="00DD3BB9">
        <w:t>Правова характери</w:t>
      </w:r>
      <w:r>
        <w:t>стика договору купівлі-продажу. Договір дарування.</w:t>
      </w:r>
      <w:r w:rsidRPr="00DD3BB9">
        <w:t> Правові особливості договору ренти.</w:t>
      </w:r>
      <w:r w:rsidR="00CB24C1" w:rsidRPr="00CB24C1">
        <w:t xml:space="preserve"> </w:t>
      </w:r>
    </w:p>
    <w:p w14:paraId="67CC31BF" w14:textId="77777777" w:rsidR="00DD3BB9" w:rsidRPr="00DD3BB9" w:rsidRDefault="00EE6024" w:rsidP="00DD3BB9">
      <w:pPr>
        <w:pStyle w:val="4"/>
      </w:pPr>
      <w:r w:rsidRPr="00EE6024">
        <w:t xml:space="preserve">Тема 6. </w:t>
      </w:r>
      <w:r w:rsidR="00DD3BB9" w:rsidRPr="00DD3BB9">
        <w:t>Договори, що мають на меті передачу майна у користування</w:t>
      </w:r>
    </w:p>
    <w:p w14:paraId="6A3E9A18" w14:textId="2A92A4DC" w:rsidR="00DD3BB9" w:rsidRDefault="00DD3BB9" w:rsidP="00CB24C1">
      <w:r w:rsidRPr="00DD3BB9">
        <w:t> Загальна характеристика договорів, що спрямовані на передачу майна у користува</w:t>
      </w:r>
      <w:r>
        <w:t xml:space="preserve">ння. </w:t>
      </w:r>
      <w:r w:rsidRPr="00DD3BB9">
        <w:t>Правові власт</w:t>
      </w:r>
      <w:r>
        <w:t xml:space="preserve">ивості договору найму (оренди).  Договір лізингу. </w:t>
      </w:r>
      <w:r w:rsidRPr="00DD3BB9">
        <w:t>Договір найму будівлі або іншої капітальної споруди.</w:t>
      </w:r>
      <w:r w:rsidR="00CB24C1" w:rsidRPr="00CB24C1">
        <w:t xml:space="preserve"> </w:t>
      </w:r>
    </w:p>
    <w:p w14:paraId="28BC5241" w14:textId="2927BD32" w:rsidR="00DD3BB9" w:rsidRPr="00DD3BB9" w:rsidRDefault="00EE6024" w:rsidP="00DD3BB9">
      <w:pPr>
        <w:pStyle w:val="4"/>
      </w:pPr>
      <w:r w:rsidRPr="00EE6024">
        <w:t>Тема 7</w:t>
      </w:r>
      <w:r w:rsidR="00DD3BB9">
        <w:t>.</w:t>
      </w:r>
      <w:r w:rsidR="00DD3BB9" w:rsidRPr="00DD3BB9">
        <w:t xml:space="preserve"> Договори, що спрямовані на виконання робіт та надання послуг</w:t>
      </w:r>
    </w:p>
    <w:p w14:paraId="1C06046F" w14:textId="0A3E9B95" w:rsidR="00DD3BB9" w:rsidRPr="00DD3BB9" w:rsidRDefault="00DD3BB9" w:rsidP="00CB24C1">
      <w:r w:rsidRPr="00DD3BB9">
        <w:lastRenderedPageBreak/>
        <w:t>Загальна характеристика договорів, що мають на меті вик</w:t>
      </w:r>
      <w:r>
        <w:t xml:space="preserve">онання робіт та надання послуг. Договір підряду. </w:t>
      </w:r>
      <w:r w:rsidRPr="00DD3BB9">
        <w:t>Правова харак</w:t>
      </w:r>
      <w:r>
        <w:t xml:space="preserve">теристика договору страхування. </w:t>
      </w:r>
      <w:r w:rsidRPr="00DD3BB9">
        <w:t>Позика.</w:t>
      </w:r>
      <w:r w:rsidR="00CB24C1" w:rsidRPr="00CB24C1">
        <w:t xml:space="preserve"> </w:t>
      </w:r>
    </w:p>
    <w:p w14:paraId="7DBE3935" w14:textId="77777777" w:rsidR="00DD3BB9" w:rsidRPr="00DD3BB9" w:rsidRDefault="00EE6024" w:rsidP="00DD3BB9">
      <w:pPr>
        <w:pStyle w:val="4"/>
      </w:pPr>
      <w:r w:rsidRPr="00EE6024">
        <w:t xml:space="preserve">Тема 8. </w:t>
      </w:r>
      <w:r w:rsidR="00DD3BB9" w:rsidRPr="00DD3BB9">
        <w:t>Особливості грошових зобов’язань. Господарські договори</w:t>
      </w:r>
    </w:p>
    <w:p w14:paraId="2CCFD923" w14:textId="65287025" w:rsidR="00E25045" w:rsidRPr="00E25045" w:rsidRDefault="00DD3BB9" w:rsidP="00CB24C1">
      <w:r w:rsidRPr="00DD3BB9">
        <w:t>Поняття та правова характе</w:t>
      </w:r>
      <w:r>
        <w:t xml:space="preserve">ристика грошового зобов’язання. </w:t>
      </w:r>
      <w:r w:rsidRPr="00DD3BB9">
        <w:t>Валюта боргу та валюта пл</w:t>
      </w:r>
      <w:r>
        <w:t xml:space="preserve">атежу в грошових зобов’язаннях. </w:t>
      </w:r>
      <w:r w:rsidRPr="00DD3BB9">
        <w:t>Ви</w:t>
      </w:r>
      <w:r>
        <w:t xml:space="preserve">конання грошового зобов’язання. </w:t>
      </w:r>
      <w:r w:rsidRPr="00DD3BB9">
        <w:t>Черговість погашення в</w:t>
      </w:r>
      <w:r>
        <w:t xml:space="preserve">имог за грошовим зобов’язанням. </w:t>
      </w:r>
      <w:r w:rsidRPr="00DD3BB9">
        <w:t>Істотн</w:t>
      </w:r>
      <w:r>
        <w:t>і умови господарського договору</w:t>
      </w:r>
    </w:p>
    <w:permEnd w:id="1625505821"/>
    <w:p w14:paraId="273C85F8" w14:textId="77777777" w:rsidR="00DB5076" w:rsidRDefault="00DB5076" w:rsidP="0040785D">
      <w:pPr>
        <w:rPr>
          <w:lang w:val="en-US"/>
        </w:rPr>
      </w:pPr>
    </w:p>
    <w:p w14:paraId="57EC3E87" w14:textId="77777777" w:rsidR="00DB717D" w:rsidRPr="00DB717D" w:rsidRDefault="00DB717D" w:rsidP="00DB717D">
      <w:pPr>
        <w:pStyle w:val="3"/>
      </w:pPr>
      <w:r w:rsidRPr="00DB717D">
        <w:t>Теми практичних занять</w:t>
      </w:r>
    </w:p>
    <w:p w14:paraId="2620006C" w14:textId="77777777" w:rsidR="00231357" w:rsidRPr="00231357" w:rsidRDefault="00231357" w:rsidP="00231357">
      <w:pPr>
        <w:pStyle w:val="4"/>
      </w:pPr>
      <w:permStart w:id="1628316459" w:edGrp="everyone"/>
      <w:r w:rsidRPr="00231357">
        <w:t>Тема 1 Поняття цивільного договору та його значення</w:t>
      </w:r>
    </w:p>
    <w:p w14:paraId="34BCF3CB" w14:textId="77777777" w:rsidR="00231357" w:rsidRPr="00231357" w:rsidRDefault="00231357" w:rsidP="00231357">
      <w:r w:rsidRPr="00231357">
        <w:t> Сутність та значення договору як регулятора суспільних відносин.  Договір як юридичний факт, зобов’язальне правовідношення та документ. Свобода договору як принцип цивільного законодавства.  Класифікація договорів.</w:t>
      </w:r>
    </w:p>
    <w:p w14:paraId="4FE1944D" w14:textId="77777777" w:rsidR="00231357" w:rsidRPr="00231357" w:rsidRDefault="00231357" w:rsidP="00231357">
      <w:pPr>
        <w:pStyle w:val="4"/>
      </w:pPr>
      <w:r w:rsidRPr="00231357">
        <w:t>Тема 2. Укладання договору, його зміна та розірвання</w:t>
      </w:r>
    </w:p>
    <w:p w14:paraId="1C033AD9" w14:textId="77777777" w:rsidR="00231357" w:rsidRPr="00231357" w:rsidRDefault="00231357" w:rsidP="00231357">
      <w:r w:rsidRPr="00231357">
        <w:t> Стадії укладання договору.  Порядок внесення змін та доповнень в умови договору.</w:t>
      </w:r>
    </w:p>
    <w:p w14:paraId="42F54763" w14:textId="77777777" w:rsidR="00231357" w:rsidRPr="00231357" w:rsidRDefault="00231357" w:rsidP="00231357">
      <w:r w:rsidRPr="00231357">
        <w:t> Розірвання договору за взаємною згодою сторін та в судовому порядку. Правові наслідки зміни та розірвання договору.</w:t>
      </w:r>
    </w:p>
    <w:p w14:paraId="56C06F6A" w14:textId="77777777" w:rsidR="00231357" w:rsidRPr="00231357" w:rsidRDefault="00231357" w:rsidP="00231357">
      <w:pPr>
        <w:pStyle w:val="4"/>
      </w:pPr>
      <w:r w:rsidRPr="00231357">
        <w:t>Тема 3. Виконання та забезпечення виконання договірних зобов’язань</w:t>
      </w:r>
    </w:p>
    <w:p w14:paraId="2F7F162B" w14:textId="77777777" w:rsidR="00231357" w:rsidRPr="00231357" w:rsidRDefault="00231357" w:rsidP="00231357">
      <w:r w:rsidRPr="00231357">
        <w:t> Принципи виконання договірного зобов’язання. Способи забезпечення виконання договору.</w:t>
      </w:r>
    </w:p>
    <w:p w14:paraId="39822F3C" w14:textId="77777777" w:rsidR="00231357" w:rsidRPr="00231357" w:rsidRDefault="00231357" w:rsidP="00231357">
      <w:r w:rsidRPr="00231357">
        <w:t>Неустойка. Порука. Завдаток. Гарантія. Застава. Притримання.</w:t>
      </w:r>
    </w:p>
    <w:p w14:paraId="525AF2CD" w14:textId="77777777" w:rsidR="00231357" w:rsidRPr="00231357" w:rsidRDefault="00231357" w:rsidP="00231357">
      <w:pPr>
        <w:pStyle w:val="4"/>
      </w:pPr>
      <w:r w:rsidRPr="00231357">
        <w:t>Тема 4. Припинення договірного зобов’язання. Відповідальність за порушення договору</w:t>
      </w:r>
    </w:p>
    <w:p w14:paraId="062192CB" w14:textId="77777777" w:rsidR="00231357" w:rsidRPr="00231357" w:rsidRDefault="00231357" w:rsidP="00231357">
      <w:r w:rsidRPr="00231357">
        <w:t xml:space="preserve">Поняття та підстави припинення договірного зобов’язання. Підстава та умови відповідальності за порушення договору. Поняття і види збитків. Підстави звільнення від відповідальності за порушення договірного зобов’язання. </w:t>
      </w:r>
    </w:p>
    <w:p w14:paraId="510933F0" w14:textId="77777777" w:rsidR="00231357" w:rsidRPr="00231357" w:rsidRDefault="00231357" w:rsidP="00231357">
      <w:pPr>
        <w:pStyle w:val="4"/>
      </w:pPr>
      <w:r w:rsidRPr="00231357">
        <w:t>Тема 5. Договори, що спрямовані на передачу майна у власність</w:t>
      </w:r>
    </w:p>
    <w:p w14:paraId="691A4EE2" w14:textId="77777777" w:rsidR="00231357" w:rsidRPr="00231357" w:rsidRDefault="00231357" w:rsidP="00231357">
      <w:r w:rsidRPr="00231357">
        <w:t xml:space="preserve"> Загальна характеристика договорів, що мають на меті передачу майна у власність. Правова характеристика договору купівлі-продажу. Договір дарування. Правові особливості договору ренти. </w:t>
      </w:r>
    </w:p>
    <w:p w14:paraId="315125FE" w14:textId="77777777" w:rsidR="00231357" w:rsidRPr="00231357" w:rsidRDefault="00231357" w:rsidP="00231357">
      <w:pPr>
        <w:pStyle w:val="4"/>
      </w:pPr>
      <w:r w:rsidRPr="00231357">
        <w:t>Тема 6. Договори, що мають на меті передачу майна у користування</w:t>
      </w:r>
    </w:p>
    <w:p w14:paraId="112B5EB6" w14:textId="77777777" w:rsidR="00231357" w:rsidRPr="00231357" w:rsidRDefault="00231357" w:rsidP="00231357">
      <w:r w:rsidRPr="00231357">
        <w:t xml:space="preserve"> Загальна характеристика договорів, що спрямовані на передачу майна у користування. Правові властивості договору найму (оренди).  Договір лізингу. Договір найму будівлі або іншої капітальної споруди. </w:t>
      </w:r>
    </w:p>
    <w:p w14:paraId="47DD3300" w14:textId="77777777" w:rsidR="00231357" w:rsidRPr="00231357" w:rsidRDefault="00231357" w:rsidP="00231357">
      <w:pPr>
        <w:pStyle w:val="4"/>
      </w:pPr>
      <w:r w:rsidRPr="00231357">
        <w:t>Тема 7. Договори, що спрямовані на виконання робіт та надання послуг</w:t>
      </w:r>
    </w:p>
    <w:p w14:paraId="0BFA5A66" w14:textId="77777777" w:rsidR="00231357" w:rsidRPr="00231357" w:rsidRDefault="00231357" w:rsidP="00231357">
      <w:r w:rsidRPr="00231357">
        <w:t xml:space="preserve">Загальна характеристика договорів, що мають на меті виконання робіт та надання послуг. Договір підряду. Правова характеристика договору страхування. Позика. </w:t>
      </w:r>
    </w:p>
    <w:p w14:paraId="1E6AB4E7" w14:textId="77777777" w:rsidR="00231357" w:rsidRPr="00231357" w:rsidRDefault="00231357" w:rsidP="00231357">
      <w:pPr>
        <w:pStyle w:val="4"/>
      </w:pPr>
      <w:r w:rsidRPr="00231357">
        <w:t>Тема 8. Особливості грошових зобов’язань. Господарські договори</w:t>
      </w:r>
    </w:p>
    <w:p w14:paraId="7EAABE15" w14:textId="77777777" w:rsidR="00231357" w:rsidRPr="00231357" w:rsidRDefault="00231357" w:rsidP="00231357">
      <w:r w:rsidRPr="00231357">
        <w:t>Поняття та правова характеристика грошового зобов’язання. Валюта боргу та валюта платежу в грошових зобов’язаннях. Виконання грошового зобов’язання. Черговість погашення вимог за грошовим зобов’язанням. Істотні умови господарського договору</w:t>
      </w:r>
    </w:p>
    <w:permEnd w:id="1628316459"/>
    <w:p w14:paraId="162B0239" w14:textId="77777777" w:rsidR="004419B6" w:rsidRPr="004419B6" w:rsidRDefault="004419B6" w:rsidP="004419B6"/>
    <w:p w14:paraId="0B00EFA5" w14:textId="77777777" w:rsidR="00DB717D" w:rsidRDefault="00DB717D" w:rsidP="00DB717D">
      <w:pPr>
        <w:pStyle w:val="3"/>
      </w:pPr>
      <w:r w:rsidRPr="00DB717D">
        <w:t>Теми лабораторних робіт</w:t>
      </w:r>
    </w:p>
    <w:p w14:paraId="3DF6437D" w14:textId="77777777" w:rsidR="00DB717D" w:rsidRDefault="008F512E" w:rsidP="00DB717D">
      <w:pPr>
        <w:rPr>
          <w:lang w:eastAsia="ru-RU"/>
        </w:rPr>
      </w:pPr>
      <w:permStart w:id="130819617" w:edGrp="everyone"/>
      <w:r>
        <w:t>Лабораторні заняття в рамках дисципліни не передбачені</w:t>
      </w:r>
    </w:p>
    <w:permEnd w:id="130819617"/>
    <w:p w14:paraId="2B87F53E" w14:textId="77777777" w:rsidR="00DB717D" w:rsidRDefault="00DB717D" w:rsidP="00DB717D">
      <w:pPr>
        <w:rPr>
          <w:lang w:eastAsia="ru-RU"/>
        </w:rPr>
      </w:pPr>
    </w:p>
    <w:p w14:paraId="19D81568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11B9EE02" w14:textId="77777777" w:rsidR="00A631F1" w:rsidRDefault="008F512E" w:rsidP="004419B6">
      <w:pPr>
        <w:rPr>
          <w:lang w:eastAsia="ru-RU"/>
        </w:rPr>
      </w:pPr>
      <w:permStart w:id="1786860748" w:edGrp="everyone"/>
      <w:r>
        <w:t>Опрацювання лекційного матеріалу. Підготовка рефератів.</w:t>
      </w:r>
      <w:r w:rsidR="00082E2E">
        <w:t xml:space="preserve"> Підготовка</w:t>
      </w:r>
      <w:r w:rsidR="00082E2E" w:rsidRPr="00082E2E">
        <w:t xml:space="preserve"> </w:t>
      </w:r>
      <w:r w:rsidR="00082E2E">
        <w:t>індивідуальних завдань.</w:t>
      </w:r>
      <w:r>
        <w:t xml:space="preserve">  </w:t>
      </w:r>
      <w:r w:rsidRPr="00D77039">
        <w:t>Самостійне вивчення тем та питань, які не викладаютьс</w:t>
      </w:r>
      <w:r>
        <w:t>я</w:t>
      </w:r>
      <w:permEnd w:id="1786860748"/>
    </w:p>
    <w:p w14:paraId="24EC712F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1DBEE33B" w14:textId="77777777" w:rsidR="00EE6024" w:rsidRPr="00EE6024" w:rsidRDefault="00EE6024" w:rsidP="00EE6024">
      <w:permStart w:id="256256993" w:edGrp="everyone"/>
      <w:r w:rsidRPr="00EE6024">
        <w:t>НА</w:t>
      </w:r>
      <w:r>
        <w:t xml:space="preserve">ВЧАЛЬНО-МЕТОДИЧНЕ ЗАБЕЗПЕЧЕННЯ </w:t>
      </w:r>
      <w:r w:rsidRPr="00EE6024">
        <w:t>НАВЧАЛЬНОЇ ДИСЦИПЛІНИ</w:t>
      </w:r>
    </w:p>
    <w:p w14:paraId="3F200907" w14:textId="77777777" w:rsidR="00EE6024" w:rsidRDefault="00EE6024" w:rsidP="00AC55D1"/>
    <w:p w14:paraId="587E0454" w14:textId="5B7F25D5" w:rsidR="00231357" w:rsidRPr="00231357" w:rsidRDefault="00AC55D1" w:rsidP="00231357">
      <w:r w:rsidRPr="00AC55D1">
        <w:t>1</w:t>
      </w:r>
      <w:r w:rsidR="00231357">
        <w:t>.</w:t>
      </w:r>
      <w:r w:rsidR="00231357" w:rsidRPr="00231357">
        <w:tab/>
        <w:t>Правознавство: хрестоматія / Л. В. Перевалова, В. Г. Вергун, Г. М. Гаряєва, О. В. Гаєвая, І. В. Лисенко, О. В. Кузьменко. Харків: НТУ «ХПІ», 2019. 220 с.– Режим доступу:http://web.kpi.kharkov.ua/pravo/wp-content/uploads/sites/90/2019/06/Pravoznavstvo.-HRESTOMATIYA.doc</w:t>
      </w:r>
    </w:p>
    <w:p w14:paraId="7578E3AD" w14:textId="77777777" w:rsidR="00231357" w:rsidRPr="00231357" w:rsidRDefault="00231357" w:rsidP="00231357">
      <w:r w:rsidRPr="00231357">
        <w:t>2.</w:t>
      </w:r>
      <w:r w:rsidRPr="00231357">
        <w:tab/>
        <w:t xml:space="preserve">Правове регулювання внутрішнього ринку Європейського Союзу : навч.-метод. посіб. / Л.В. Перевалова, О.В. Гаєвая, Г.М. Гаряєва. Харків : ФОП Панов А.М., 2020. 68 с. – Режим </w:t>
      </w:r>
      <w:r w:rsidRPr="00231357">
        <w:lastRenderedPageBreak/>
        <w:t>доступу:http://web.kpi.kharkov.ua/pravo/wp-content/uploads/sites/90/2021/05/NMP-PR-VR-YES-2020.docx</w:t>
      </w:r>
    </w:p>
    <w:p w14:paraId="39C369E5" w14:textId="77777777" w:rsidR="00231357" w:rsidRPr="00231357" w:rsidRDefault="00231357" w:rsidP="00231357">
      <w:r w:rsidRPr="00231357">
        <w:t>3.</w:t>
      </w:r>
      <w:r w:rsidRPr="00231357">
        <w:tab/>
        <w:t>Тезаурус з правознавства:  Перевалова Л.В., Гаєвая О.В., Гаряєва Г.М., Кузьменко О.В., Лисенко І.В., Ткачов М.М.  Харків: НТУ «ХПІ», 2021.  194с. – Режим доступу: http://web.kpi.kharkov.ua/pravo/wp-content/uploads/sites/90/2021/09/tezaurus_vychitka-eng-16.06.2021docx-1.docx</w:t>
      </w:r>
    </w:p>
    <w:p w14:paraId="18C24E62" w14:textId="77777777" w:rsidR="00231357" w:rsidRPr="00231357" w:rsidRDefault="00231357" w:rsidP="00231357">
      <w:r w:rsidRPr="00231357">
        <w:t>4.</w:t>
      </w:r>
      <w:r w:rsidRPr="00231357">
        <w:tab/>
        <w:t>Правові засади управлінської діяльності: навч.-метод. посіб. / Л.В. Перевалова, О.В. Гаєвая, Г.М. Гаряєва, І.В. Лисенко. Харків : ФОП Панов А.М., 2020. 50 с. – Режим доступу:http://web.kpi.kharkov.ua/pravo/wp-content/uploads/sites/90/2020/10/Metodposibnik-PZUD-2-1.docx</w:t>
      </w:r>
    </w:p>
    <w:p w14:paraId="7145D76C" w14:textId="77777777" w:rsidR="00231357" w:rsidRPr="00231357" w:rsidRDefault="00231357" w:rsidP="00231357">
      <w:r w:rsidRPr="00231357">
        <w:t>5.</w:t>
      </w:r>
      <w:r w:rsidRPr="00231357">
        <w:tab/>
        <w:t>Методичні вказівки до виконання контрольних робіт з правових дисциплін для студентів заочної форми навчання усіх спеціальностей: О. В. Гаєвая, Г. М. Гаряєва, І. В. Лисенко, Л. В. Перевалова.  Харків: НТУ «ХПІ», 2021.  128 с. – Режим доступу:http://web.kpi.kharkov.ua/pravo/wp-content/uploads/sites/90/2021/06/Metodichni-vkazivki_dlya-napisannya-kr-dlya-zo-1-1.docx</w:t>
      </w:r>
    </w:p>
    <w:p w14:paraId="1F663190" w14:textId="6EF85CCF" w:rsidR="00231357" w:rsidRPr="00231357" w:rsidRDefault="00231357" w:rsidP="00231357">
      <w:r>
        <w:t>6.</w:t>
      </w:r>
      <w:r w:rsidRPr="00231357">
        <w:t xml:space="preserve"> Правознавство : навч.-метод. посыб./ Л.В.Перевалова, В.Г.Вергун, Г.М. Гаряєва та ін. Харків : ФОП Панов А.М., 2019. 98 с. </w:t>
      </w:r>
    </w:p>
    <w:p w14:paraId="2E88275F" w14:textId="77777777" w:rsidR="00231357" w:rsidRPr="00231357" w:rsidRDefault="00231357" w:rsidP="00231357">
      <w:r w:rsidRPr="00231357">
        <w:t xml:space="preserve">7. Правове регулювання договірних відносин : навчальний посібник / Г.М. Гаряєва, О.В. Гаєвая, О.В.Кузьменко, І.В. Лисенко, Л.В. Перевалова. - Харків : ФОП Панов А.М., 2021. 404с </w:t>
      </w:r>
    </w:p>
    <w:p w14:paraId="385B3AFC" w14:textId="77777777" w:rsidR="00231357" w:rsidRPr="00231357" w:rsidRDefault="00231357" w:rsidP="00231357">
      <w:r w:rsidRPr="00231357">
        <w:t>8. Правове регулювання підприємницької діяльності в Україні : текст лекцій / В.Г. Вергун, Г.М. Гаряєва, О.В. Кузьменко. Харків : ФОП Панов А.М., 2021. 128 с..</w:t>
      </w:r>
    </w:p>
    <w:p w14:paraId="22B889B2" w14:textId="1A3AAFFC" w:rsidR="00AC55D1" w:rsidRPr="00AC55D1" w:rsidRDefault="00AC55D1" w:rsidP="00231357"/>
    <w:p w14:paraId="1C874091" w14:textId="77777777" w:rsidR="00AC55D1" w:rsidRPr="00AC55D1" w:rsidRDefault="00EE6024" w:rsidP="00AC55D1">
      <w:r w:rsidRPr="00EE6024">
        <w:t>Законодавчі акти</w:t>
      </w:r>
    </w:p>
    <w:p w14:paraId="0BC4B86C" w14:textId="77777777" w:rsidR="00AC55D1" w:rsidRDefault="00FC48A5" w:rsidP="00AC55D1">
      <w:r>
        <w:t xml:space="preserve">1. </w:t>
      </w:r>
      <w:r w:rsidR="00AC55D1" w:rsidRPr="00AC55D1">
        <w:t xml:space="preserve">Конституція України // Відомості Верховної Ради України. – 1996. – № 30. – Ст. 141. [Електронний ресурс]. - Режим доступу: </w:t>
      </w:r>
      <w:hyperlink r:id="rId14" w:history="1">
        <w:r w:rsidR="00AC55D1" w:rsidRPr="00AC55D1">
          <w:rPr>
            <w:rStyle w:val="a5"/>
          </w:rPr>
          <w:t>https://zakon.rada.gov.ua/laws/show/254%D0%BA/96-%D0%B2%D1%80#</w:t>
        </w:r>
      </w:hyperlink>
    </w:p>
    <w:p w14:paraId="14E3AE20" w14:textId="77777777" w:rsidR="00AC55D1" w:rsidRDefault="00FC48A5" w:rsidP="00AC55D1">
      <w:r>
        <w:t xml:space="preserve">2. </w:t>
      </w:r>
      <w:r w:rsidR="00AC55D1" w:rsidRPr="00AC55D1">
        <w:t xml:space="preserve">Цивільний кодекс України // Відомості Верховної Ради України. – 2003. – №№ 40-44. – Ст. 356. [Електронний ресурс]. - Режим доступу: </w:t>
      </w:r>
      <w:hyperlink r:id="rId15" w:history="1">
        <w:r w:rsidR="00AC55D1" w:rsidRPr="00AC55D1">
          <w:rPr>
            <w:rStyle w:val="a5"/>
          </w:rPr>
          <w:t>https://zakon.rada.gov.ua/laws/show/435-15#</w:t>
        </w:r>
      </w:hyperlink>
    </w:p>
    <w:p w14:paraId="5B0F0624" w14:textId="7A3ABC51" w:rsidR="00AC55D1" w:rsidRDefault="003219B1" w:rsidP="00AC55D1">
      <w:r>
        <w:t>3</w:t>
      </w:r>
      <w:r w:rsidR="00FC48A5">
        <w:t xml:space="preserve">. </w:t>
      </w:r>
      <w:r w:rsidR="00AC55D1" w:rsidRPr="00AC55D1">
        <w:t xml:space="preserve">Сімейний кодекс України // Відомості Верховної Ради України. – 2002. – № 21-22. – Ст.135. [Електронний ресурс]. - Режим доступу: </w:t>
      </w:r>
      <w:hyperlink r:id="rId16" w:history="1">
        <w:r w:rsidR="00AC55D1" w:rsidRPr="003C4050">
          <w:rPr>
            <w:rStyle w:val="a5"/>
          </w:rPr>
          <w:t>https://zakon.rada.gov.ua/laws/show/2947-14#</w:t>
        </w:r>
      </w:hyperlink>
    </w:p>
    <w:p w14:paraId="6A6B6F2A" w14:textId="4881B84D" w:rsidR="00AC55D1" w:rsidRDefault="003219B1" w:rsidP="00AC55D1">
      <w:pPr>
        <w:rPr>
          <w:rStyle w:val="a5"/>
        </w:rPr>
      </w:pPr>
      <w:r>
        <w:t>4</w:t>
      </w:r>
      <w:r w:rsidR="00FC48A5">
        <w:t xml:space="preserve">. </w:t>
      </w:r>
      <w:r w:rsidR="00AC55D1" w:rsidRPr="00AC55D1">
        <w:t xml:space="preserve">Цивільний процесуальний кодекс України // Відомості Верховної Ради України. – 2004. – № 40-41, 42. – Ст. 492. [Електронний ресурс]. - Режим доступу:   </w:t>
      </w:r>
      <w:hyperlink r:id="rId17" w:history="1">
        <w:r w:rsidR="00AC55D1" w:rsidRPr="003C4050">
          <w:rPr>
            <w:rStyle w:val="a5"/>
          </w:rPr>
          <w:t>https://zakon.rada.gov.ua/laws/show/1618-15#</w:t>
        </w:r>
      </w:hyperlink>
    </w:p>
    <w:p w14:paraId="1C9404C7" w14:textId="0EE0EFEA" w:rsidR="00AC55D1" w:rsidRPr="00AC55D1" w:rsidRDefault="003219B1" w:rsidP="00AC55D1">
      <w:r>
        <w:t>5</w:t>
      </w:r>
      <w:r w:rsidR="00FC48A5">
        <w:t xml:space="preserve">. </w:t>
      </w:r>
      <w:r w:rsidR="008F512E" w:rsidRPr="008F512E">
        <w:t>Господарський кодекс: вiд 16.01.2003 р. № 436-IV // Відомості Верховної Ради України. – 2003. – № 18–22. – С. 144.</w:t>
      </w:r>
    </w:p>
    <w:permEnd w:id="256256993"/>
    <w:p w14:paraId="235EB0D0" w14:textId="41ABA302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02B1DB41" w14:textId="77777777" w:rsidR="000B3985" w:rsidRDefault="000B3985" w:rsidP="000B3985">
      <w:pPr>
        <w:pStyle w:val="2"/>
      </w:pPr>
      <w:r w:rsidRPr="000B3985">
        <w:lastRenderedPageBreak/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225833C3" w14:textId="77777777" w:rsidTr="00F63121">
        <w:tc>
          <w:tcPr>
            <w:tcW w:w="5387" w:type="dxa"/>
          </w:tcPr>
          <w:p w14:paraId="7C350F39" w14:textId="77777777"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14:paraId="1A95E9E9" w14:textId="77777777" w:rsidR="00F63121" w:rsidRPr="00752BDE" w:rsidRDefault="00F63121" w:rsidP="00752BDE">
            <w:permStart w:id="798894063" w:edGrp="everyone"/>
            <w:r w:rsidRPr="00752BDE">
              <w:t xml:space="preserve">Опис структури підсумкової оцінки, обов’язкових завдань та процедури нарахування балів, особливо звертаючи увагу на самостійну роботу та індивідуальні завдання. </w:t>
            </w:r>
          </w:p>
          <w:permEnd w:id="798894063"/>
          <w:p w14:paraId="043B3EEE" w14:textId="77777777"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6FE9D52C" w14:textId="77777777"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638083B4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8A3F955" w14:textId="77777777"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5A137ED" w14:textId="77777777"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54EB574A" w14:textId="77777777"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7AE3CB3F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544977B7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18293D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96DF885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318A194C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FF9344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657ACD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C8F53A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303ACC24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9F93F5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9FFD86E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371EB60C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4BB82E7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5AB65C7D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107185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83D1E17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51C036F0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3DAC04D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A10319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A4B9C83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7EDFE6E2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56087DD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ED1579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01ACAB8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7FE96AAF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EA95779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718DA20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618E0E75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21CD7A98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2E4D5C2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38AEBB67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2CC69569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595EA141" w14:textId="77777777" w:rsidR="0075767F" w:rsidRDefault="0075767F" w:rsidP="0075767F">
      <w:permStart w:id="226390644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1E5D18BA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8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226390644"/>
    <w:p w14:paraId="748A5070" w14:textId="77777777" w:rsidR="00B14439" w:rsidRDefault="00B14439" w:rsidP="0075767F"/>
    <w:p w14:paraId="793CD3B7" w14:textId="77777777" w:rsidR="00B14439" w:rsidRDefault="00B14439" w:rsidP="00B14439">
      <w:pPr>
        <w:pStyle w:val="2"/>
      </w:pPr>
      <w:permStart w:id="293554464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13"/>
        <w:gridCol w:w="3413"/>
        <w:gridCol w:w="3095"/>
      </w:tblGrid>
      <w:tr w:rsidR="00B14439" w:rsidRPr="00B14439" w14:paraId="18D3DCD2" w14:textId="77777777" w:rsidTr="00816D26">
        <w:tc>
          <w:tcPr>
            <w:tcW w:w="1720" w:type="pct"/>
          </w:tcPr>
          <w:p w14:paraId="2D931D93" w14:textId="77777777" w:rsidR="00B14439" w:rsidRPr="00B14439" w:rsidRDefault="00B14439" w:rsidP="00B14439">
            <w:r w:rsidRPr="00B14439">
              <w:t>Силабус погоджено</w:t>
            </w:r>
          </w:p>
        </w:tc>
        <w:tc>
          <w:tcPr>
            <w:tcW w:w="1720" w:type="pct"/>
          </w:tcPr>
          <w:p w14:paraId="7FE2613F" w14:textId="77777777" w:rsidR="00B14439" w:rsidRDefault="00B14439" w:rsidP="00B14439">
            <w:r w:rsidRPr="00B14439">
              <w:t>Дата погодження, підпис</w:t>
            </w:r>
          </w:p>
          <w:p w14:paraId="2AB9ADB7" w14:textId="77777777" w:rsidR="00816D26" w:rsidRPr="00B14439" w:rsidRDefault="00816D26" w:rsidP="00B14439"/>
        </w:tc>
        <w:tc>
          <w:tcPr>
            <w:tcW w:w="1560" w:type="pct"/>
          </w:tcPr>
          <w:p w14:paraId="304A1AD3" w14:textId="77777777"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14:paraId="25F3E639" w14:textId="77777777" w:rsidR="00816D26" w:rsidRPr="00B14439" w:rsidRDefault="00AC55D1" w:rsidP="00B14439">
            <w:r>
              <w:t>Ірина ЛИС</w:t>
            </w:r>
            <w:r w:rsidR="00816D26">
              <w:t>ЕНКО</w:t>
            </w:r>
          </w:p>
        </w:tc>
      </w:tr>
      <w:tr w:rsidR="00B14439" w:rsidRPr="00B14439" w14:paraId="756A6330" w14:textId="77777777" w:rsidTr="00816D26">
        <w:tc>
          <w:tcPr>
            <w:tcW w:w="1720" w:type="pct"/>
          </w:tcPr>
          <w:p w14:paraId="12CB1C0A" w14:textId="77777777" w:rsidR="00B14439" w:rsidRPr="00B14439" w:rsidRDefault="00B14439" w:rsidP="00B14439"/>
        </w:tc>
        <w:tc>
          <w:tcPr>
            <w:tcW w:w="1720" w:type="pct"/>
          </w:tcPr>
          <w:p w14:paraId="14FF6482" w14:textId="77777777" w:rsidR="00B14439" w:rsidRDefault="00B14439" w:rsidP="00B14439">
            <w:r w:rsidRPr="00B14439">
              <w:t>Дата погодження, підпис</w:t>
            </w:r>
          </w:p>
          <w:p w14:paraId="24BF7D89" w14:textId="77777777" w:rsidR="00816D26" w:rsidRPr="00B14439" w:rsidRDefault="00816D26" w:rsidP="00B14439"/>
        </w:tc>
        <w:tc>
          <w:tcPr>
            <w:tcW w:w="1560" w:type="pct"/>
          </w:tcPr>
          <w:p w14:paraId="613FADFC" w14:textId="77777777"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14:paraId="72D1CB1F" w14:textId="41EFA8D2" w:rsidR="00816D26" w:rsidRPr="00B14439" w:rsidRDefault="004935E6" w:rsidP="004935E6">
            <w:r w:rsidRPr="004935E6">
              <w:t xml:space="preserve">Олена СЕРГІЄНКО </w:t>
            </w:r>
          </w:p>
        </w:tc>
      </w:tr>
      <w:permEnd w:id="293554464"/>
    </w:tbl>
    <w:p w14:paraId="0D6C1D41" w14:textId="77777777" w:rsidR="00B14439" w:rsidRPr="00B14439" w:rsidRDefault="00B14439" w:rsidP="00B14439"/>
    <w:p w14:paraId="07AB00FC" w14:textId="77777777" w:rsidR="00A631F1" w:rsidRPr="00A631F1" w:rsidRDefault="00A631F1" w:rsidP="00A631F1"/>
    <w:sectPr w:rsidR="00A631F1" w:rsidRPr="00A631F1" w:rsidSect="00C06EE9">
      <w:footerReference w:type="default" r:id="rId1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54C2C" w14:textId="77777777" w:rsidR="006B2B2F" w:rsidRDefault="006B2B2F" w:rsidP="00C06EE9">
      <w:r>
        <w:separator/>
      </w:r>
    </w:p>
  </w:endnote>
  <w:endnote w:type="continuationSeparator" w:id="0">
    <w:p w14:paraId="4DA29A27" w14:textId="77777777" w:rsidR="006B2B2F" w:rsidRDefault="006B2B2F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24E06" w14:textId="77777777" w:rsidR="00C06EE9" w:rsidRDefault="00DD297D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FD25A" wp14:editId="295C4000">
              <wp:simplePos x="0" y="0"/>
              <wp:positionH relativeFrom="column">
                <wp:posOffset>-81735</wp:posOffset>
              </wp:positionH>
              <wp:positionV relativeFrom="page">
                <wp:posOffset>9963509</wp:posOffset>
              </wp:positionV>
              <wp:extent cx="40195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placeholder>
                              <w:docPart w:val="FA1E983A76104D37B116F050C66648CD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760732D" w14:textId="3C6B4D1D" w:rsidR="00DD297D" w:rsidRPr="00DD297D" w:rsidRDefault="00CB24C1" w:rsidP="00DD297D">
                              <w:pPr>
                                <w:pStyle w:val="FooterText"/>
                              </w:pPr>
                              <w:r>
                                <w:rPr>
                                  <w:lang w:val="ru-RU"/>
                                </w:rPr>
                                <w:t xml:space="preserve">ДОГОВІРНЕ ПРАВО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FD25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placeholder>
                        <w:docPart w:val="FA1E983A76104D37B116F050C66648CD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760732D" w14:textId="3C6B4D1D" w:rsidR="00DD297D" w:rsidRPr="00DD297D" w:rsidRDefault="00CB24C1" w:rsidP="00DD297D">
                        <w:pPr>
                          <w:pStyle w:val="FooterText"/>
                        </w:pPr>
                        <w:r>
                          <w:rPr>
                            <w:lang w:val="ru-RU"/>
                          </w:rPr>
                          <w:t xml:space="preserve">ДОГОВІРНЕ ПРАВО 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 wp14:anchorId="5675919F" wp14:editId="6D5DAE88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9C0AE" w14:textId="77777777" w:rsidR="006B2B2F" w:rsidRDefault="006B2B2F" w:rsidP="00C06EE9">
      <w:r>
        <w:separator/>
      </w:r>
    </w:p>
  </w:footnote>
  <w:footnote w:type="continuationSeparator" w:id="0">
    <w:p w14:paraId="7762E1FA" w14:textId="77777777" w:rsidR="006B2B2F" w:rsidRDefault="006B2B2F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FF1696"/>
    <w:multiLevelType w:val="multilevel"/>
    <w:tmpl w:val="6C06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07108B"/>
    <w:multiLevelType w:val="multilevel"/>
    <w:tmpl w:val="895E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0136F6"/>
    <w:multiLevelType w:val="hybridMultilevel"/>
    <w:tmpl w:val="A4FCE836"/>
    <w:lvl w:ilvl="0" w:tplc="8702CA12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2C5563B3"/>
    <w:multiLevelType w:val="hybridMultilevel"/>
    <w:tmpl w:val="18BA1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6722"/>
    <w:multiLevelType w:val="multilevel"/>
    <w:tmpl w:val="AB50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74F40"/>
    <w:multiLevelType w:val="singleLevel"/>
    <w:tmpl w:val="9C666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971496"/>
    <w:multiLevelType w:val="hybridMultilevel"/>
    <w:tmpl w:val="CB0AE3FA"/>
    <w:lvl w:ilvl="0" w:tplc="A1C23CF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 w15:restartNumberingAfterBreak="0">
    <w:nsid w:val="44E37135"/>
    <w:multiLevelType w:val="hybridMultilevel"/>
    <w:tmpl w:val="C68201B0"/>
    <w:lvl w:ilvl="0" w:tplc="079A1FF0">
      <w:start w:val="1"/>
      <w:numFmt w:val="decimal"/>
      <w:lvlText w:val="%1."/>
      <w:lvlJc w:val="left"/>
      <w:pPr>
        <w:ind w:left="417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463B79FA"/>
    <w:multiLevelType w:val="singleLevel"/>
    <w:tmpl w:val="9C666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0935D11"/>
    <w:multiLevelType w:val="hybridMultilevel"/>
    <w:tmpl w:val="57C6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B4BA0"/>
    <w:multiLevelType w:val="multilevel"/>
    <w:tmpl w:val="1F08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11B42"/>
    <w:multiLevelType w:val="hybridMultilevel"/>
    <w:tmpl w:val="A792148C"/>
    <w:lvl w:ilvl="0" w:tplc="A1C23CF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59AC5E23"/>
    <w:multiLevelType w:val="hybridMultilevel"/>
    <w:tmpl w:val="BF06039A"/>
    <w:lvl w:ilvl="0" w:tplc="FBA21068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5D611B79"/>
    <w:multiLevelType w:val="multilevel"/>
    <w:tmpl w:val="6A16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95EA1"/>
    <w:multiLevelType w:val="hybridMultilevel"/>
    <w:tmpl w:val="7B943DB0"/>
    <w:lvl w:ilvl="0" w:tplc="2494CD7A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</w:num>
  <w:num w:numId="46">
    <w:abstractNumId w:val="19"/>
    <w:lvlOverride w:ilvl="0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displayBackgroundShape/>
  <w:attachedTemplate r:id="rId1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D747F9"/>
    <w:rsid w:val="00013EAA"/>
    <w:rsid w:val="00061E07"/>
    <w:rsid w:val="000812C7"/>
    <w:rsid w:val="00082E2E"/>
    <w:rsid w:val="000B1877"/>
    <w:rsid w:val="000B3985"/>
    <w:rsid w:val="000B45CE"/>
    <w:rsid w:val="001078C9"/>
    <w:rsid w:val="00150B3D"/>
    <w:rsid w:val="001528D0"/>
    <w:rsid w:val="00165405"/>
    <w:rsid w:val="0017389F"/>
    <w:rsid w:val="001A69EB"/>
    <w:rsid w:val="001B2A58"/>
    <w:rsid w:val="001B2FD3"/>
    <w:rsid w:val="001D12B1"/>
    <w:rsid w:val="001E763B"/>
    <w:rsid w:val="001F3C0F"/>
    <w:rsid w:val="001F71FC"/>
    <w:rsid w:val="00200622"/>
    <w:rsid w:val="00202E0B"/>
    <w:rsid w:val="00212E99"/>
    <w:rsid w:val="002245E1"/>
    <w:rsid w:val="00231357"/>
    <w:rsid w:val="00236281"/>
    <w:rsid w:val="002865E0"/>
    <w:rsid w:val="00293512"/>
    <w:rsid w:val="00296411"/>
    <w:rsid w:val="002A756C"/>
    <w:rsid w:val="002D6D9B"/>
    <w:rsid w:val="002F5364"/>
    <w:rsid w:val="003219B1"/>
    <w:rsid w:val="00322C3B"/>
    <w:rsid w:val="00357A9E"/>
    <w:rsid w:val="00371D61"/>
    <w:rsid w:val="003768CC"/>
    <w:rsid w:val="003A69AE"/>
    <w:rsid w:val="003C0CF1"/>
    <w:rsid w:val="003E6EBE"/>
    <w:rsid w:val="003F492D"/>
    <w:rsid w:val="003F5A91"/>
    <w:rsid w:val="003F766B"/>
    <w:rsid w:val="0040785D"/>
    <w:rsid w:val="00415EA4"/>
    <w:rsid w:val="004202CC"/>
    <w:rsid w:val="00436EA4"/>
    <w:rsid w:val="004419B6"/>
    <w:rsid w:val="00452482"/>
    <w:rsid w:val="00485C8A"/>
    <w:rsid w:val="004935E6"/>
    <w:rsid w:val="004C24B7"/>
    <w:rsid w:val="004C5FD3"/>
    <w:rsid w:val="004C7EFE"/>
    <w:rsid w:val="004D19DF"/>
    <w:rsid w:val="004F5495"/>
    <w:rsid w:val="00511DE5"/>
    <w:rsid w:val="00517EB8"/>
    <w:rsid w:val="00527DC3"/>
    <w:rsid w:val="00541876"/>
    <w:rsid w:val="0054703C"/>
    <w:rsid w:val="0056671A"/>
    <w:rsid w:val="00590D12"/>
    <w:rsid w:val="00591199"/>
    <w:rsid w:val="005922F7"/>
    <w:rsid w:val="005B765E"/>
    <w:rsid w:val="005D68E5"/>
    <w:rsid w:val="005E4441"/>
    <w:rsid w:val="00616614"/>
    <w:rsid w:val="006327B2"/>
    <w:rsid w:val="00646389"/>
    <w:rsid w:val="006804EC"/>
    <w:rsid w:val="006B2B2F"/>
    <w:rsid w:val="006E143D"/>
    <w:rsid w:val="006E29F7"/>
    <w:rsid w:val="0070487A"/>
    <w:rsid w:val="007117D4"/>
    <w:rsid w:val="007157AE"/>
    <w:rsid w:val="00735F4F"/>
    <w:rsid w:val="007372E5"/>
    <w:rsid w:val="007400B5"/>
    <w:rsid w:val="00744389"/>
    <w:rsid w:val="00752BDE"/>
    <w:rsid w:val="0075767F"/>
    <w:rsid w:val="007877C9"/>
    <w:rsid w:val="007B7FBA"/>
    <w:rsid w:val="007E5A6D"/>
    <w:rsid w:val="00806F52"/>
    <w:rsid w:val="00816D26"/>
    <w:rsid w:val="00827F82"/>
    <w:rsid w:val="00865426"/>
    <w:rsid w:val="008C264C"/>
    <w:rsid w:val="008C757E"/>
    <w:rsid w:val="008D2336"/>
    <w:rsid w:val="008E063A"/>
    <w:rsid w:val="008E1074"/>
    <w:rsid w:val="008E698E"/>
    <w:rsid w:val="008F512E"/>
    <w:rsid w:val="009417C1"/>
    <w:rsid w:val="009564BB"/>
    <w:rsid w:val="00970BD2"/>
    <w:rsid w:val="009B49B5"/>
    <w:rsid w:val="009D533B"/>
    <w:rsid w:val="009E1A11"/>
    <w:rsid w:val="009F3C47"/>
    <w:rsid w:val="00A06DA1"/>
    <w:rsid w:val="00A1058F"/>
    <w:rsid w:val="00A232E6"/>
    <w:rsid w:val="00A320A6"/>
    <w:rsid w:val="00A32734"/>
    <w:rsid w:val="00A40F06"/>
    <w:rsid w:val="00A631F1"/>
    <w:rsid w:val="00AC55D1"/>
    <w:rsid w:val="00AD090C"/>
    <w:rsid w:val="00AF2E23"/>
    <w:rsid w:val="00AF6D59"/>
    <w:rsid w:val="00B14439"/>
    <w:rsid w:val="00B2225F"/>
    <w:rsid w:val="00B37E56"/>
    <w:rsid w:val="00B50F8E"/>
    <w:rsid w:val="00B5692F"/>
    <w:rsid w:val="00BE04FF"/>
    <w:rsid w:val="00C06EE9"/>
    <w:rsid w:val="00C84C48"/>
    <w:rsid w:val="00C94255"/>
    <w:rsid w:val="00CA367C"/>
    <w:rsid w:val="00CB1657"/>
    <w:rsid w:val="00CB24C1"/>
    <w:rsid w:val="00D1344F"/>
    <w:rsid w:val="00D51A18"/>
    <w:rsid w:val="00D747F9"/>
    <w:rsid w:val="00DA41AA"/>
    <w:rsid w:val="00DB5076"/>
    <w:rsid w:val="00DB717D"/>
    <w:rsid w:val="00DC5A24"/>
    <w:rsid w:val="00DD297D"/>
    <w:rsid w:val="00DD3912"/>
    <w:rsid w:val="00DD3BB9"/>
    <w:rsid w:val="00DE6D44"/>
    <w:rsid w:val="00DE79E2"/>
    <w:rsid w:val="00DF7F92"/>
    <w:rsid w:val="00E01893"/>
    <w:rsid w:val="00E0479E"/>
    <w:rsid w:val="00E12F3A"/>
    <w:rsid w:val="00E25045"/>
    <w:rsid w:val="00E5225C"/>
    <w:rsid w:val="00E649FF"/>
    <w:rsid w:val="00E7046C"/>
    <w:rsid w:val="00E770A6"/>
    <w:rsid w:val="00E963FA"/>
    <w:rsid w:val="00EB2DF1"/>
    <w:rsid w:val="00ED6231"/>
    <w:rsid w:val="00EE6024"/>
    <w:rsid w:val="00EF78BE"/>
    <w:rsid w:val="00F421F3"/>
    <w:rsid w:val="00F63121"/>
    <w:rsid w:val="00F651C2"/>
    <w:rsid w:val="00F76F73"/>
    <w:rsid w:val="00FA1F45"/>
    <w:rsid w:val="00FC48A5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3013C"/>
  <w14:defaultImageDpi w14:val="32767"/>
  <w15:chartTrackingRefBased/>
  <w15:docId w15:val="{48A09474-B8B7-4A09-894F-ABE7BC4C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b.kpi.kharkov.ua/pravo/uk/shtat-kafedru/" TargetMode="External"/><Relationship Id="rId18" Type="http://schemas.openxmlformats.org/officeDocument/2006/relationships/hyperlink" Target="http://blogs.kpi.kharkov.ua/v2/nv/akademichna-dobrochesnist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kpi.kharkov.ua/ukr/" TargetMode="External"/><Relationship Id="rId17" Type="http://schemas.openxmlformats.org/officeDocument/2006/relationships/hyperlink" Target="https://zakon.rada.gov.ua/laws/show/1618-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947-1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na.Hariaieva@khpi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435-15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zakon.rada.gov.ua/laws/show/254%D0%BA/96-%D0%B2%D1%8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.swt\Downloads\&#1057;&#1080;&#1083;&#1072;&#1073;&#1091;&#1089;_&#1096;&#1072;&#1073;&#1083;&#1086;&#1085;_UKR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B88FBCC71B45CE87B0692C71E81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6B2EB-6C4F-465A-8C8A-E565DEB8759A}"/>
      </w:docPartPr>
      <w:docPartBody>
        <w:p w:rsidR="00002DA0" w:rsidRDefault="00086E21">
          <w:pPr>
            <w:pStyle w:val="3DB88FBCC71B45CE87B0692C71E81334"/>
          </w:pPr>
          <w:r w:rsidRPr="00E2118C">
            <w:rPr>
              <w:rStyle w:val="a3"/>
            </w:rPr>
            <w:t>[Title]</w:t>
          </w:r>
        </w:p>
      </w:docPartBody>
    </w:docPart>
    <w:docPart>
      <w:docPartPr>
        <w:name w:val="FA1E983A76104D37B116F050C66648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0211F-8083-4D8A-ADD5-91ADB9146A39}"/>
      </w:docPartPr>
      <w:docPartBody>
        <w:p w:rsidR="00002DA0" w:rsidRDefault="00086E21">
          <w:pPr>
            <w:pStyle w:val="FA1E983A76104D37B116F050C66648CD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21"/>
    <w:rsid w:val="00002DA0"/>
    <w:rsid w:val="00086E21"/>
    <w:rsid w:val="000C0EA6"/>
    <w:rsid w:val="001137E6"/>
    <w:rsid w:val="00283020"/>
    <w:rsid w:val="002C2FBE"/>
    <w:rsid w:val="00471B3C"/>
    <w:rsid w:val="005B38C9"/>
    <w:rsid w:val="00884C32"/>
    <w:rsid w:val="00B5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DB88FBCC71B45CE87B0692C71E81334">
    <w:name w:val="3DB88FBCC71B45CE87B0692C71E81334"/>
  </w:style>
  <w:style w:type="paragraph" w:customStyle="1" w:styleId="FA1E983A76104D37B116F050C66648CD">
    <w:name w:val="FA1E983A76104D37B116F050C6664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99993-2F48-4CCF-AA52-4FC7BB8C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Силабус_шаблон_UKR (3)</Template>
  <TotalTime>359</TotalTime>
  <Pages>5</Pages>
  <Words>1832</Words>
  <Characters>10443</Characters>
  <Application>Microsoft Office Word</Application>
  <DocSecurity>8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АВТОРСЬКЕ ПРАВО ТА СУМІЖНІ ПРАВА</vt:lpstr>
      <vt:lpstr>Назва дисципліни</vt:lpstr>
    </vt:vector>
  </TitlesOfParts>
  <Company/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ДОГОВІРНЕ ПРАВО </dc:title>
  <dc:subject/>
  <dc:creator>Anna</dc:creator>
  <cp:keywords/>
  <dc:description/>
  <cp:lastModifiedBy>Anna</cp:lastModifiedBy>
  <cp:revision>16</cp:revision>
  <cp:lastPrinted>2023-04-06T03:01:00Z</cp:lastPrinted>
  <dcterms:created xsi:type="dcterms:W3CDTF">2023-05-10T11:06:00Z</dcterms:created>
  <dcterms:modified xsi:type="dcterms:W3CDTF">2023-08-07T18:51:00Z</dcterms:modified>
</cp:coreProperties>
</file>