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CA4F0A" w:rsidRPr="00CA4F0A" w:rsidRDefault="00CA4F0A" w:rsidP="00CA4F0A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</w:t>
      </w:r>
    </w:p>
    <w:p w:rsidR="00CA4F0A" w:rsidRPr="00CA4F0A" w:rsidRDefault="00CA4F0A" w:rsidP="00CA4F0A">
      <w:pPr>
        <w:ind w:left="504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CA4F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CA4F0A" w:rsidRPr="00CA4F0A" w:rsidRDefault="00CA4F0A" w:rsidP="00CA4F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з дисципліни</w:t>
      </w:r>
      <w:r w:rsidRPr="00CA4F0A">
        <w:rPr>
          <w:rFonts w:ascii="Times New Roman" w:hAnsi="Times New Roman" w:cs="Times New Roman"/>
          <w:caps/>
          <w:sz w:val="28"/>
          <w:szCs w:val="28"/>
          <w:lang w:val="uk-UA" w:eastAsia="en-US"/>
        </w:rPr>
        <w:t xml:space="preserve">  </w:t>
      </w:r>
      <w:r w:rsidRPr="00CA4F0A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«Охорона праці</w:t>
      </w:r>
      <w:r w:rsidR="00455104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 xml:space="preserve"> В ГАЛУЗІ</w:t>
      </w: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»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767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Харків - 2017 р.</w:t>
      </w:r>
    </w:p>
    <w:p w:rsidR="00CA4F0A" w:rsidRPr="00C767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904D4" w:rsidRPr="00C7670A" w:rsidRDefault="0045006A" w:rsidP="00C767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bookmarkStart w:id="0" w:name="_GoBack"/>
      <w:bookmarkEnd w:id="0"/>
      <w:r w:rsidR="00C7670A" w:rsidRPr="00C7670A">
        <w:rPr>
          <w:rFonts w:ascii="Times New Roman" w:hAnsi="Times New Roman" w:cs="Times New Roman"/>
          <w:b/>
          <w:sz w:val="28"/>
          <w:szCs w:val="28"/>
          <w:lang w:val="uk-UA"/>
        </w:rPr>
        <w:t>онтрольні питання</w:t>
      </w:r>
      <w:r w:rsidR="000904D4" w:rsidRPr="00C7670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904D4" w:rsidRPr="00C7670A">
        <w:rPr>
          <w:rFonts w:ascii="Times New Roman" w:hAnsi="Times New Roman" w:cs="Times New Roman"/>
          <w:b/>
          <w:sz w:val="28"/>
          <w:szCs w:val="28"/>
          <w:lang w:val="uk-UA"/>
        </w:rPr>
        <w:t>іспиту</w:t>
      </w:r>
    </w:p>
    <w:p w:rsidR="00C7670A" w:rsidRPr="00B55DDC" w:rsidRDefault="00C7670A" w:rsidP="00090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1. Назвіть діючі нормативно-правові акти по охороні праці , що забезпечують безпечну роботу в галузі?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2. З якою метою проводиться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3. Наказ по підприємству про результати атестації зберігається протягом якого часу?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4. За чиї кошти проводиться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5. З якою періодичністю повинна проводитися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На які групи поділяють робочі місця за результатами атестації робочих місць?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Хто входить до складу комісії з атестації робочих місць?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8. За витратами енергії до якої категорії робіт відноситься праця користувачів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9. Де виникає електростатичний потенціал при роботі користувачів на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10. Яка мета розрахунку природного освітлення?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11. Від яких факторів залежать ступінь та характер впливу електромагнітних випромінювань на людину? 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12. Які методи боротьби з шумом застосовують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13. Який вид штучного освітлення необхідно використовувати в офісних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14. Хто підлягає обов’язковому соціальному страхуванню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15. Які заходи електробезпеки використовують в приміщеннях галузі, де виконуються роботи на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16. До якої категорії слід віднести приміщення, </w:t>
      </w:r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яких обертаються горючий пил або волокна, легкозаймисті і горючі рідини, та можуть утворюватися вибухонебезпечні суміші, при займанні яких в приміщенні розвивається надлишковий тиск вибуху, що перевищує 5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кПа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17.Який вид випромінювання виникає при роботі ВДТ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18.Які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19.Які заходи захисту використовують від електромагнітного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20. Чи є ПЕОМ джерелом рентгенівського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21. Який вид освітлення необхідно використовувати в офісних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>22. Яке значення, згідно норм, не повинен перевищувати рівень шуму в приміщеннях з ПЕОМ (для робіт оператора комп’ютерного набору)?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23. Які технічні засоби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24. До якої категорії слід віднести приміщення,</w:t>
      </w:r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яких обертаються горючі 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важкогорючі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рідини, тверді горючі 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важкогорючі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речовини і матеріали, та речовини і матеріали, здатні при взаємодії з водою, киснем повітря або між собою лише горіти?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26. Які заходи захисту необхідно застосовувати для забезпечення нормованих рівнів вібрації на робочих місцях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27. Від яких факторів залежать ступінь та характер впливу електромагнітних випромінювань на людину?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28. Які організаційні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B5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DDC">
        <w:rPr>
          <w:rFonts w:ascii="Times New Roman" w:hAnsi="Times New Roman" w:cs="Times New Roman"/>
          <w:sz w:val="28"/>
          <w:szCs w:val="28"/>
        </w:rPr>
        <w:t>До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якої категорії слід віднести</w:t>
      </w:r>
      <w:r w:rsidRPr="00B5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, </w:t>
      </w:r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eastAsia="uk-UA"/>
        </w:rPr>
        <w:t>обертаються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негорючі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в холодному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30. Які заходи захисту необхідно застосовувати для забезпечення нормованих рівнів шуму на робочих місцях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31 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32. Які заходи захисту використовують від електромагнітного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33. Яка площа приміщення повинна приходитися на одне робоче місце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34. Хто є страхувальником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35. Які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36 Яка мета розрахунку штучного освітлення?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37. Яке значення не повинна перевищувати потужність експозиційної дози рентгенівського випромінювання на відстані 0,05 м від екрана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38. Які використовують заходи захисту людей від дії іонізуючого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39. Які витрати можна віднести до виплат компенсацій працівникам, за роботу у важких та шкідливих умовах?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40. З допомогою яких соціально-економічних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41.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42. Яким часом, згідно нормативних документів, обмежують постійне перебування робітника біля ПЕОМ під час роботи?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43. Які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/>
        </w:rPr>
        <w:t>схемно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-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44. Хто є страховиком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45. Хто на підприємстві галузі повинен створити систему управління охороною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46. Які витрати підприємства можна віднести до виплат штрафів та інших компенсацій через несприятливі умови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 заходи захисту людей від дії іонізуючого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48. Хто,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 управління Фондом соціального страхування від нещасних випадків?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49. З яким навантаженнями пов’язана праця користувачів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50. Які витрати підприємства можна віднести до групи витрат на ліквідування наслідків аварій та нещасних випадків?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51.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52. Чи може Фонд соціального страхування від нещасних випадків,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відмовити у страхових виплатах застрахованому?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53. Які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/>
        </w:rPr>
        <w:t>схемно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-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54. Які витрати підприємства можна віднести до виплат працівникам компенсацій за роботу в несприятливих умовах?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55. З допомогою яких соціальних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56. Які використовують заходи захисту людей від дії іонізуючого випромінювання? 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57. Хто відшкодовує шкоду, заподіяну працівникові внаслідок ушкодження його здоров’я або у разі смерті працівника?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58. Який об’єм приміщення повинен приходитися на одне робоче місце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59. Які диференціації при визначенні страхових тарифів для підприємств передбачені законом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60. Які джерела штучного освітлення, згідно </w:t>
      </w:r>
      <w:proofErr w:type="spellStart"/>
      <w:r w:rsidRPr="00B55DD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ДСанПіН</w:t>
      </w:r>
      <w:proofErr w:type="spellEnd"/>
      <w:r w:rsidRPr="00B55DD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3.3.2-007-98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, необхідно використовувати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>61. 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62. З допомогою яких соціальних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63.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Яка відстань від монітора до очей оператора ПЕОМ повинна бути, згідно</w:t>
      </w:r>
      <w:r w:rsidRPr="00B55DD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НПАОП 0.00-1.28-10?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65. Хто,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 нагляд за діяльністю Фонду соціального страхування?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66. Які лампи, як правило, застосовують у виробничих приміщеннях галузі, в тому числі з ПЕОМ, висотою до 6 метрів?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67. Які витрати підприємства можна віднести до групи витрат на профілактику травматизму?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68. З допомогою яких економічних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69. Які джерела іонізуючого випромінювання можуть бути на виробництві?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70. На кого лягає відповідальність за утримання промислового підприємства у належному протипожежному стані?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71. За рахунок яких коштів,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здійснюється фінансування Фонду соціального страхування?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72. Хто видає наказ, згідно якого повинна бути організована та проведена атестація робочих місці?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73. Які витрати підприємства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74. З допомогою яких соціально-економічних показників можна оцінити результати проведення заходів щодо поліпшення умов праці?</w:t>
      </w:r>
    </w:p>
    <w:p w:rsidR="000904D4" w:rsidRDefault="000904D4" w:rsidP="000904D4">
      <w:pPr>
        <w:ind w:left="802" w:right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04D4" w:rsidRDefault="000904D4" w:rsidP="000904D4">
      <w:pPr>
        <w:rPr>
          <w:sz w:val="28"/>
          <w:szCs w:val="28"/>
        </w:rPr>
      </w:pPr>
    </w:p>
    <w:p w:rsidR="000904D4" w:rsidRPr="00B55DDC" w:rsidRDefault="000904D4" w:rsidP="000904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37" w:rsidRDefault="00A32F37"/>
    <w:sectPr w:rsidR="00A32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B"/>
    <w:rsid w:val="000904D4"/>
    <w:rsid w:val="0045006A"/>
    <w:rsid w:val="00455104"/>
    <w:rsid w:val="009F29CB"/>
    <w:rsid w:val="00A32F37"/>
    <w:rsid w:val="00C7670A"/>
    <w:rsid w:val="00C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4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4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9</cp:revision>
  <dcterms:created xsi:type="dcterms:W3CDTF">2017-12-13T10:37:00Z</dcterms:created>
  <dcterms:modified xsi:type="dcterms:W3CDTF">2017-12-15T08:00:00Z</dcterms:modified>
</cp:coreProperties>
</file>