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МІНІСТЕРСТВО ОСВІТИ І НАУКИ УКРАЇНИ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НАЦІОНАЛЬНИЙ ТЕХНІЧНИЙ УНІВЕРСИТЕТ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 xml:space="preserve"> </w:t>
      </w: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«ХАРКІВСЬКИЙ ПОЛІТЕХНІЧНИЙ ІНСТИТУТ»</w:t>
      </w:r>
    </w:p>
    <w:p>
      <w:pPr>
        <w:pStyle w:val="Normal"/>
        <w:ind w:left="4248" w:firstLine="708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 xml:space="preserve">       </w:t>
      </w:r>
    </w:p>
    <w:p>
      <w:pPr>
        <w:pStyle w:val="Normal"/>
        <w:ind w:left="5040" w:hanging="0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  <w:t>Питання, задачі та завдання для поточного та підсумкового контролю</w:t>
      </w:r>
    </w:p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  <w:lang w:val="uk-UA" w:eastAsia="ru-RU" w:bidi="ar-SA"/>
        </w:rPr>
      </w:pPr>
      <w:r>
        <w:rPr>
          <w:rFonts w:ascii="Times New Roman" w:hAnsi="Times New Roman"/>
          <w:b/>
          <w:sz w:val="36"/>
          <w:szCs w:val="36"/>
          <w:lang w:val="uk-UA" w:eastAsia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з дисципліни</w:t>
      </w:r>
      <w:r>
        <w:rPr>
          <w:rFonts w:eastAsia="Calibri" w:ascii="Times New Roman" w:hAnsi="Times New Roman"/>
          <w:caps/>
          <w:sz w:val="28"/>
          <w:szCs w:val="28"/>
          <w:lang w:val="uk-UA" w:bidi="ar-SA"/>
        </w:rPr>
        <w:t xml:space="preserve">  </w:t>
      </w:r>
      <w:r>
        <w:rPr>
          <w:rFonts w:eastAsia="Calibri" w:ascii="Times New Roman" w:hAnsi="Times New Roman"/>
          <w:b/>
          <w:caps/>
          <w:sz w:val="28"/>
          <w:szCs w:val="28"/>
          <w:lang w:val="uk-UA" w:bidi="ar-SA"/>
        </w:rPr>
        <w:t>«Соціологія соціальних змін</w:t>
      </w: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»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Харків - 20</w:t>
      </w: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>20</w:t>
      </w:r>
      <w:r>
        <w:rPr>
          <w:rFonts w:eastAsia="Calibri" w:ascii="Times New Roman" w:hAnsi="Times New Roman"/>
          <w:b/>
          <w:sz w:val="28"/>
          <w:szCs w:val="28"/>
          <w:lang w:val="uk-UA" w:bidi="ar-SA"/>
        </w:rPr>
        <w:t xml:space="preserve"> р.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  <w:lang w:val="ru-RU" w:bidi="ar-SA"/>
        </w:rPr>
      </w:pPr>
      <w:r>
        <w:rPr>
          <w:rFonts w:eastAsia="Calibri" w:ascii="Times New Roman" w:hAnsi="Times New Roman"/>
          <w:b/>
          <w:sz w:val="28"/>
          <w:szCs w:val="28"/>
          <w:lang w:val="ru-RU" w:bidi="ar-SA"/>
        </w:rPr>
      </w:r>
    </w:p>
    <w:p>
      <w:pPr>
        <w:pStyle w:val="Normal"/>
        <w:widowControl w:val="false"/>
        <w:tabs>
          <w:tab w:val="left" w:pos="720" w:leader="none"/>
        </w:tabs>
        <w:jc w:val="both"/>
        <w:rPr>
          <w:rFonts w:ascii="Times New Roman" w:hAnsi="Times New Roman"/>
          <w:b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іспиту</w:t>
      </w:r>
    </w:p>
    <w:p>
      <w:pPr>
        <w:pStyle w:val="Normal"/>
        <w:widowControl w:val="false"/>
        <w:tabs>
          <w:tab w:val="left" w:pos="720" w:leader="none"/>
        </w:tabs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Періодизація європейської історії. Прискорення соціальних змін в добу модерну і постмодерну.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Соціологія соціальних змін як галузь соціологічних знань. Поняття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Теорія соціального прогресу як перша спроба наукового пояснення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Основні критерії соціального прогресу, довкола яких йшла наукова дискусія.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Пояснення соціального прогресу О.Контом. «Закон трьох стадій інтелектуального росту».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 xml:space="preserve">Пояснення соціального прогресу К.Марксом. Ідея історичного матеріалізму. 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Пояснення соціального прогресу Г.Спенсером. Теорія природної соціальної еволюції.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Цивілізаційний підхід до соціальної історії. Поняття цивілізаційного циклу.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Циклічні теорії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 xml:space="preserve">Детермінізм в природничих і соціальних науках. Ідея соціального детермінізму. Соціологізм Е.Дюркгайма. 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Типологія факторів, що спричиняють соціальні зміни.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Пошук факторів соціальних змін в межах натуралістичного напряму в соціології.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Дискусія Маркса і Вебера про роль матеріального і духовного фактору в історичному процесі.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Поняття об’єкту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 xml:space="preserve">Зміни на мікросоціальному рівні. 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 xml:space="preserve">Зміни мезорівня соціального. 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Типи суспільств у різних соціологічних традиціях та зміни соцієтального рівня.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Поняття вектору і змісту соціальних змін. Методи визначення вектору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Зміст соціальних змін: об’єктивна та суб’єктивна сторони.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Поняття швидкості соціальних змін. Астрономічний і соціальний час.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Поняття форми соціальних змін. Типологія форм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Еволюційна форма соціальних змін та її принципова відмінність від революції.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Соціальні процеси як форми соціальних змін.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Революція як форма соціальних змін, відмінність від інших форм.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Революції інноваційні і соціально-політичні.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Наукові і технічні революції та їх роль у соціальних змінах.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«Третя промислова революція» і сучасна соціальна динаміка.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Революція у засобах комунікації та соціальні наслідки.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Ідеологічні дискусії довкола феномену революції. Погляди Г.Спенсера і К.Маркса на роль революцій в історичному процесі.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Основні риси політичної революції. Відмінності від бунту, заколоту, палацової революції.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Ознаки революційної ситуації.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Основні види революцій епохи модерну.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Роль національно-визвольних революцій у геополітичних змінах.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Проблема відсталості країн третього світу та теорії модернізації.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Криза другого модерну: нові соціальні нерівності.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Революції і вектор історичного розвитку. Феномен революцій, що ведуть до тоталітаризму.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Революції епохи постмодерну. Специфічні риси новітніх демократичних революцій.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Українські революції ХХ і ХХІ ст.: 1917-1920, 1990-1991, 2004-2005, 2013-2014.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Причини і сутність Революції Гідності.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Держава і громадянське суспільство як джерела соціальних змін. Збільшення ролі громадянського суспільства в умовах демократії.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Сутність, поняття соціальних рухів. Ґенеза та цілі соціальних рухів.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Внутрішня структура і основні актори соціальних рухів.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Основні типи і види соціальних рухів.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Соціальні рухи епохи модерну.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Соціальні рухи другої половини ХХ ст. Новітні соціальні рухи кінця ХХ – початку ХХІ ст.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Цикл соціального руху. Умови і обставини вичерпання або припинення.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Рух «Солідарність» в Польщі та крах комунізму у країнах Східної Європи.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Історія «Народного Руху України» як приклад масового руху за демократію та національну незалежність.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Волонтерський рух в Україні за часів російсько-української гібридної війни.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Війна в історії людства, погляди філософів та соціологів на війну.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Війна і соціальні зміни. Соціальні наслідки воєн.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Наукові теорії, що пояснюють причини воєн.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Типи та види воєн.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Війни першого, другого, третього і четвертого поколінь.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Основні риси гібридних воєн.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Російсько-українська гібридна війна: причини, хронологія, форми.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Підривні соціальні технології в структурі гібридних воєн.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Війна і специфічні форми девіантної поведінки.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Інформаційні війни в структурі гібридної війни.</w:t>
      </w:r>
    </w:p>
    <w:p>
      <w:pPr>
        <w:pStyle w:val="Normal"/>
        <w:numPr>
          <w:ilvl w:val="0"/>
          <w:numId w:val="1"/>
        </w:numPr>
        <w:spacing w:lineRule="auto" w:line="276"/>
        <w:ind w:left="360" w:hanging="360"/>
        <w:jc w:val="both"/>
        <w:rPr>
          <w:rFonts w:ascii="Times New Roman" w:hAnsi="Times New Roman" w:eastAsia="Calibri"/>
          <w:lang w:val="uk-UA" w:bidi="ar-SA"/>
        </w:rPr>
      </w:pPr>
      <w:r>
        <w:rPr>
          <w:rFonts w:eastAsia="Calibri" w:ascii="Times New Roman" w:hAnsi="Times New Roman"/>
          <w:lang w:val="uk-UA" w:bidi="ar-SA"/>
        </w:rPr>
        <w:t>Тероризм як напрям гібридної війни.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bb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4"/>
      <w:szCs w:val="24"/>
      <w:lang w:val="en-US" w:bidi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Ari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2017-12-13T12:48:00Z</dcterms:created>
  <dc:creator>pc</dc:creator>
  <dc:language>ru-RU</dc:language>
  <dcterms:modified xsi:type="dcterms:W3CDTF">2020-02-26T05:45:24Z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