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46" w:rsidRPr="002B3F2C" w:rsidRDefault="008A0D46" w:rsidP="008A0D46">
      <w:pPr>
        <w:jc w:val="right"/>
      </w:pP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A0D46" w:rsidRPr="002B3F2C" w:rsidRDefault="008A0D46" w:rsidP="008A0D46">
      <w:pPr>
        <w:jc w:val="center"/>
        <w:rPr>
          <w:sz w:val="28"/>
          <w:szCs w:val="28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8A0D46" w:rsidRPr="00AA600B" w:rsidRDefault="008A0D46" w:rsidP="008A0D46">
      <w:pPr>
        <w:jc w:val="center"/>
        <w:rPr>
          <w:b/>
          <w:sz w:val="28"/>
          <w:szCs w:val="28"/>
          <w:lang w:val="uk-UA"/>
        </w:rPr>
      </w:pPr>
      <w:r w:rsidRPr="00AA600B">
        <w:rPr>
          <w:b/>
          <w:sz w:val="28"/>
          <w:szCs w:val="28"/>
          <w:lang w:val="uk-UA"/>
        </w:rPr>
        <w:t>«</w:t>
      </w:r>
      <w:r w:rsidRPr="002B3F2C">
        <w:rPr>
          <w:b/>
          <w:sz w:val="28"/>
          <w:szCs w:val="28"/>
          <w:lang w:val="uk-UA"/>
        </w:rPr>
        <w:t>ХАРКІВСЬКИЙПОЛІТЕХНІЧНИЙ ІНСТИТУТ</w:t>
      </w:r>
      <w:r w:rsidRPr="00AA600B">
        <w:rPr>
          <w:b/>
          <w:sz w:val="28"/>
          <w:szCs w:val="28"/>
          <w:lang w:val="uk-UA"/>
        </w:rPr>
        <w:t>»</w:t>
      </w:r>
    </w:p>
    <w:p w:rsidR="008A0D46" w:rsidRPr="00AA600B" w:rsidRDefault="008A0D46" w:rsidP="008A0D46">
      <w:pPr>
        <w:rPr>
          <w:sz w:val="28"/>
          <w:szCs w:val="28"/>
          <w:lang w:val="uk-UA"/>
        </w:rPr>
      </w:pPr>
    </w:p>
    <w:p w:rsidR="008A0D46" w:rsidRPr="00AA600B" w:rsidRDefault="008A0D46" w:rsidP="008A0D46">
      <w:pPr>
        <w:rPr>
          <w:sz w:val="28"/>
          <w:szCs w:val="28"/>
          <w:lang w:val="uk-UA"/>
        </w:rPr>
      </w:pPr>
      <w:r w:rsidRPr="00AA600B">
        <w:rPr>
          <w:sz w:val="28"/>
          <w:szCs w:val="28"/>
          <w:lang w:val="uk-UA"/>
        </w:rPr>
        <w:t>Кафедра 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AA600B">
        <w:rPr>
          <w:sz w:val="28"/>
          <w:szCs w:val="28"/>
          <w:lang w:val="uk-UA"/>
        </w:rPr>
        <w:t>___</w:t>
      </w:r>
    </w:p>
    <w:p w:rsidR="008A0D46" w:rsidRPr="009B5D23" w:rsidRDefault="008A0D46" w:rsidP="008A0D46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8A0D46" w:rsidRPr="00AA600B" w:rsidRDefault="008A0D46" w:rsidP="008A0D46">
      <w:pPr>
        <w:rPr>
          <w:lang w:val="uk-UA"/>
        </w:rPr>
      </w:pPr>
    </w:p>
    <w:p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комісії</w:t>
      </w:r>
    </w:p>
    <w:p w:rsidR="008A0D46" w:rsidRPr="002B3F2C" w:rsidRDefault="008A0D46" w:rsidP="00846E8E">
      <w:pPr>
        <w:jc w:val="right"/>
        <w:rPr>
          <w:sz w:val="22"/>
        </w:rPr>
      </w:pP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8A0D46" w:rsidRDefault="008A0D46" w:rsidP="008A0D46">
      <w:pPr>
        <w:jc w:val="right"/>
        <w:rPr>
          <w:lang w:val="uk-UA"/>
        </w:rPr>
      </w:pPr>
    </w:p>
    <w:p w:rsidR="008A0D46" w:rsidRPr="00846E8E" w:rsidRDefault="008A0D46" w:rsidP="008A0D46">
      <w:pPr>
        <w:jc w:val="right"/>
        <w:rPr>
          <w:lang w:val="uk-UA"/>
        </w:rPr>
      </w:pPr>
      <w:r w:rsidRPr="00846E8E">
        <w:rPr>
          <w:lang w:val="uk-UA"/>
        </w:rPr>
        <w:t>_______________</w:t>
      </w:r>
      <w:r w:rsidR="00846E8E" w:rsidRPr="00EE1E36">
        <w:rPr>
          <w:sz w:val="28"/>
          <w:szCs w:val="28"/>
          <w:u w:val="single"/>
          <w:lang w:val="uk-UA"/>
        </w:rPr>
        <w:t>Бурега В.В.</w:t>
      </w:r>
      <w:r w:rsidRPr="00EE1E36">
        <w:rPr>
          <w:sz w:val="28"/>
          <w:szCs w:val="28"/>
          <w:lang w:val="uk-UA"/>
        </w:rPr>
        <w:t>____</w:t>
      </w:r>
    </w:p>
    <w:p w:rsidR="008A0D46" w:rsidRPr="002B3F2C" w:rsidRDefault="008A0D46" w:rsidP="008A0D46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E422A3" w:rsidRDefault="008A0D46" w:rsidP="00846E8E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«_____»____________20______ року</w:t>
      </w:r>
    </w:p>
    <w:p w:rsidR="008A0D46" w:rsidRPr="002B3F2C" w:rsidRDefault="008A0D46" w:rsidP="008A0D46"/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8A0D46" w:rsidRPr="002B3F2C" w:rsidRDefault="008A0D46" w:rsidP="008A0D46"/>
    <w:p w:rsidR="008A0D46" w:rsidRPr="00FA2358" w:rsidRDefault="00D870AE" w:rsidP="00BF381C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Соціологія гендеру</w:t>
      </w:r>
      <w:r w:rsidR="003874F8">
        <w:rPr>
          <w:sz w:val="28"/>
          <w:szCs w:val="28"/>
          <w:lang w:val="uk-UA"/>
        </w:rPr>
        <w:t xml:space="preserve"> </w:t>
      </w:r>
      <w:r w:rsidR="002A7942" w:rsidRPr="002A7942">
        <w:rPr>
          <w:sz w:val="28"/>
          <w:szCs w:val="28"/>
          <w:lang w:val="uk-UA"/>
        </w:rPr>
        <w:t>і культури.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452C">
        <w:rPr>
          <w:sz w:val="28"/>
          <w:szCs w:val="28"/>
          <w:lang w:val="uk-UA"/>
        </w:rPr>
        <w:t>івень вищої освіти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5620A" w:rsidRPr="001B1E79">
        <w:rPr>
          <w:sz w:val="28"/>
          <w:szCs w:val="28"/>
          <w:u w:val="single"/>
          <w:lang w:val="uk-UA"/>
        </w:rPr>
        <w:t>перш</w:t>
      </w:r>
      <w:r w:rsidR="001467BA" w:rsidRPr="001B1E79">
        <w:rPr>
          <w:sz w:val="28"/>
          <w:szCs w:val="28"/>
          <w:u w:val="single"/>
          <w:lang w:val="uk-UA"/>
        </w:rPr>
        <w:t>ий</w:t>
      </w:r>
      <w:r w:rsidRPr="001B1E79">
        <w:rPr>
          <w:sz w:val="28"/>
          <w:szCs w:val="28"/>
          <w:u w:val="single"/>
          <w:lang w:val="uk-UA"/>
        </w:rPr>
        <w:t xml:space="preserve"> (</w:t>
      </w:r>
      <w:r w:rsidR="0055620A" w:rsidRPr="001B1E79">
        <w:rPr>
          <w:sz w:val="28"/>
          <w:szCs w:val="28"/>
          <w:u w:val="single"/>
          <w:lang w:val="uk-UA"/>
        </w:rPr>
        <w:t>бакалав</w:t>
      </w:r>
      <w:r w:rsidR="001467BA" w:rsidRPr="001B1E79">
        <w:rPr>
          <w:sz w:val="28"/>
          <w:szCs w:val="28"/>
          <w:u w:val="single"/>
          <w:lang w:val="uk-UA"/>
        </w:rPr>
        <w:t>рський</w:t>
      </w:r>
      <w:r w:rsidRPr="001B1E79">
        <w:rPr>
          <w:sz w:val="28"/>
          <w:szCs w:val="28"/>
          <w:u w:val="single"/>
          <w:lang w:val="uk-UA"/>
        </w:rPr>
        <w:t>)</w:t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</w:p>
    <w:p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FA2358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="003874F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</w:t>
      </w:r>
      <w:r w:rsidR="003874F8" w:rsidRPr="000D687E">
        <w:rPr>
          <w:sz w:val="28"/>
          <w:szCs w:val="28"/>
          <w:u w:val="single"/>
          <w:lang w:val="uk-UA"/>
        </w:rPr>
        <w:t>3 Гуманітарні науки</w:t>
      </w:r>
      <w:r w:rsidRPr="00FA2358">
        <w:rPr>
          <w:sz w:val="22"/>
          <w:lang w:val="uk-UA"/>
        </w:rPr>
        <w:t>____</w:t>
      </w:r>
      <w:r w:rsidR="003874F8">
        <w:rPr>
          <w:sz w:val="22"/>
          <w:lang w:val="uk-UA"/>
        </w:rPr>
        <w:t>_________________________________________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9B5D23" w:rsidRDefault="003874F8" w:rsidP="008A0D46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с</w:t>
      </w:r>
      <w:r w:rsidR="008A0D46" w:rsidRPr="00E422A3">
        <w:rPr>
          <w:sz w:val="28"/>
          <w:szCs w:val="28"/>
          <w:lang w:val="uk-UA"/>
        </w:rPr>
        <w:t>пеціальність</w:t>
      </w:r>
      <w:r>
        <w:rPr>
          <w:sz w:val="28"/>
          <w:szCs w:val="28"/>
          <w:lang w:val="uk-UA"/>
        </w:rPr>
        <w:t xml:space="preserve"> </w:t>
      </w:r>
      <w:r w:rsidRPr="003874F8">
        <w:rPr>
          <w:sz w:val="28"/>
          <w:szCs w:val="28"/>
          <w:u w:val="single"/>
          <w:lang w:val="uk-UA"/>
        </w:rPr>
        <w:t>035 «Філологія»</w:t>
      </w:r>
      <w:r w:rsidR="008A0D46" w:rsidRPr="008A0D46">
        <w:rPr>
          <w:sz w:val="22"/>
          <w:u w:val="single"/>
          <w:lang w:val="uk-UA"/>
        </w:rPr>
        <w:tab/>
      </w:r>
      <w:r w:rsidR="008A0D46" w:rsidRPr="008A0D46">
        <w:rPr>
          <w:sz w:val="22"/>
          <w:u w:val="single"/>
          <w:lang w:val="uk-UA"/>
        </w:rPr>
        <w:tab/>
      </w:r>
      <w:r w:rsidR="008A0D46" w:rsidRPr="008A0D46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2C5BA5" w:rsidRDefault="003874F8" w:rsidP="008A0D46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="008A0D46"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035.041 </w:t>
      </w:r>
      <w:r w:rsidRPr="002C5BA5">
        <w:rPr>
          <w:sz w:val="28"/>
          <w:szCs w:val="28"/>
          <w:u w:val="single"/>
          <w:lang w:val="uk-UA"/>
        </w:rPr>
        <w:t>«Германські мови та літератури</w:t>
      </w:r>
      <w:r w:rsidR="002C5BA5" w:rsidRPr="002C5BA5">
        <w:rPr>
          <w:sz w:val="28"/>
          <w:szCs w:val="28"/>
          <w:u w:val="single"/>
          <w:lang w:val="uk-UA"/>
        </w:rPr>
        <w:t xml:space="preserve"> (переклад включно), перша – англійська»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2C5BA5">
      <w:pPr>
        <w:jc w:val="center"/>
        <w:rPr>
          <w:sz w:val="26"/>
          <w:lang w:val="uk-UA"/>
        </w:rPr>
      </w:pPr>
    </w:p>
    <w:p w:rsidR="002C5BA5" w:rsidRDefault="008A0D46" w:rsidP="002C5BA5">
      <w:pPr>
        <w:rPr>
          <w:sz w:val="28"/>
          <w:szCs w:val="28"/>
          <w:u w:val="single"/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AA600B" w:rsidRPr="00060790">
        <w:rPr>
          <w:sz w:val="28"/>
          <w:szCs w:val="28"/>
          <w:u w:val="single"/>
          <w:lang w:val="uk-UA"/>
        </w:rPr>
        <w:t>дисципліна вільного вибору</w:t>
      </w:r>
      <w:r w:rsidR="00EE1E36" w:rsidRPr="00060790">
        <w:rPr>
          <w:sz w:val="28"/>
          <w:szCs w:val="28"/>
          <w:lang w:val="uk-UA"/>
        </w:rPr>
        <w:t>_________________</w:t>
      </w:r>
    </w:p>
    <w:p w:rsidR="008A0D46" w:rsidRPr="0050452C" w:rsidRDefault="008A0D46" w:rsidP="002C5BA5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8A0D46" w:rsidRDefault="008A0D46" w:rsidP="008A0D46">
      <w:pPr>
        <w:rPr>
          <w:sz w:val="26"/>
          <w:szCs w:val="26"/>
          <w:lang w:val="uk-UA"/>
        </w:rPr>
      </w:pPr>
    </w:p>
    <w:p w:rsidR="008A0D46" w:rsidRPr="00643498" w:rsidRDefault="008A0D46" w:rsidP="008A0D46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 w:rsidR="00EE1E36">
        <w:rPr>
          <w:sz w:val="28"/>
          <w:szCs w:val="28"/>
          <w:lang w:val="uk-UA"/>
        </w:rPr>
        <w:t xml:space="preserve">            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060790">
        <w:rPr>
          <w:sz w:val="28"/>
          <w:szCs w:val="28"/>
          <w:u w:val="single"/>
          <w:lang w:val="uk-UA"/>
        </w:rPr>
        <w:t>денна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361716">
        <w:rPr>
          <w:sz w:val="28"/>
          <w:szCs w:val="28"/>
          <w:lang w:val="uk-UA"/>
        </w:rPr>
        <w:t>20</w:t>
      </w:r>
      <w:r w:rsidRPr="00E422A3">
        <w:rPr>
          <w:sz w:val="28"/>
          <w:szCs w:val="28"/>
          <w:lang w:val="uk-UA"/>
        </w:rPr>
        <w:t xml:space="preserve"> рік</w:t>
      </w:r>
    </w:p>
    <w:p w:rsidR="008A0D46" w:rsidRPr="002B3F2C" w:rsidRDefault="008A0D46" w:rsidP="008A0D46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B54651" w:rsidRDefault="008A0D46" w:rsidP="008A0D46">
      <w:pPr>
        <w:rPr>
          <w:sz w:val="28"/>
          <w:szCs w:val="28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 w:rsidR="0050452C" w:rsidRPr="0050452C">
        <w:rPr>
          <w:sz w:val="26"/>
          <w:u w:val="single"/>
          <w:lang w:val="uk-UA"/>
        </w:rPr>
        <w:tab/>
      </w:r>
      <w:r w:rsidR="008443B6" w:rsidRPr="00B54651">
        <w:rPr>
          <w:sz w:val="28"/>
          <w:szCs w:val="28"/>
          <w:u w:val="single"/>
          <w:lang w:val="uk-UA"/>
        </w:rPr>
        <w:t xml:space="preserve">соціологія </w:t>
      </w:r>
      <w:r w:rsidR="001F2251" w:rsidRPr="00B54651">
        <w:rPr>
          <w:sz w:val="28"/>
          <w:szCs w:val="28"/>
          <w:u w:val="single"/>
          <w:lang w:val="uk-UA"/>
        </w:rPr>
        <w:t>гендеру</w:t>
      </w:r>
      <w:r w:rsidR="002C5BA5">
        <w:rPr>
          <w:sz w:val="28"/>
          <w:szCs w:val="28"/>
          <w:u w:val="single"/>
          <w:lang w:val="uk-UA"/>
        </w:rPr>
        <w:t xml:space="preserve"> </w:t>
      </w:r>
      <w:r w:rsidR="001F2251" w:rsidRPr="00B54651">
        <w:rPr>
          <w:sz w:val="28"/>
          <w:szCs w:val="28"/>
          <w:u w:val="single"/>
          <w:lang w:val="uk-UA"/>
        </w:rPr>
        <w:t>і культури</w:t>
      </w:r>
    </w:p>
    <w:p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="002C5BA5">
        <w:rPr>
          <w:lang w:val="uk-UA"/>
        </w:rPr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8A0D46" w:rsidRPr="00B54651" w:rsidRDefault="008A0D46" w:rsidP="008A0D46">
      <w:pPr>
        <w:rPr>
          <w:sz w:val="28"/>
          <w:szCs w:val="28"/>
          <w:lang w:val="uk-UA"/>
        </w:rPr>
      </w:pPr>
    </w:p>
    <w:p w:rsidR="008A0D46" w:rsidRPr="0050452C" w:rsidRDefault="001F2251" w:rsidP="008A0D46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B54651">
        <w:rPr>
          <w:sz w:val="28"/>
          <w:szCs w:val="28"/>
          <w:u w:val="single"/>
          <w:lang w:val="uk-UA"/>
        </w:rPr>
        <w:t>професор</w:t>
      </w:r>
      <w:r w:rsidR="0050452C" w:rsidRPr="00B54651">
        <w:rPr>
          <w:sz w:val="28"/>
          <w:szCs w:val="28"/>
          <w:u w:val="single"/>
          <w:lang w:val="uk-UA"/>
        </w:rPr>
        <w:t>,</w:t>
      </w:r>
      <w:r w:rsidRPr="00B54651">
        <w:rPr>
          <w:sz w:val="28"/>
          <w:szCs w:val="28"/>
          <w:u w:val="single"/>
          <w:lang w:val="uk-UA"/>
        </w:rPr>
        <w:t xml:space="preserve"> доктор</w:t>
      </w:r>
      <w:r w:rsidR="0050452C" w:rsidRPr="00B54651">
        <w:rPr>
          <w:sz w:val="28"/>
          <w:szCs w:val="28"/>
          <w:u w:val="single"/>
          <w:lang w:val="uk-UA"/>
        </w:rPr>
        <w:t xml:space="preserve"> соціологічних наук</w:t>
      </w:r>
      <w:r w:rsidR="008A0D46" w:rsidRPr="00B54651">
        <w:rPr>
          <w:sz w:val="28"/>
          <w:szCs w:val="28"/>
          <w:u w:val="single"/>
          <w:lang w:val="uk-UA"/>
        </w:rPr>
        <w:tab/>
      </w:r>
      <w:r w:rsidR="0050452C" w:rsidRPr="00B54651">
        <w:rPr>
          <w:sz w:val="28"/>
          <w:szCs w:val="28"/>
          <w:u w:val="single"/>
          <w:lang w:val="uk-UA"/>
        </w:rPr>
        <w:tab/>
      </w:r>
      <w:proofErr w:type="spellStart"/>
      <w:r w:rsidRPr="00B54651">
        <w:rPr>
          <w:sz w:val="28"/>
          <w:szCs w:val="28"/>
          <w:u w:val="single"/>
          <w:lang w:val="uk-UA"/>
        </w:rPr>
        <w:t>Калагін</w:t>
      </w:r>
      <w:proofErr w:type="spellEnd"/>
      <w:r w:rsidRPr="00B54651">
        <w:rPr>
          <w:sz w:val="28"/>
          <w:szCs w:val="28"/>
          <w:u w:val="single"/>
          <w:lang w:val="uk-UA"/>
        </w:rPr>
        <w:t xml:space="preserve"> Ю.А.</w:t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8A0D46" w:rsidRPr="00E422A3" w:rsidRDefault="008A0D46" w:rsidP="008A0D46">
      <w:pPr>
        <w:rPr>
          <w:sz w:val="16"/>
          <w:szCs w:val="16"/>
          <w:lang w:val="uk-UA"/>
        </w:rPr>
      </w:pPr>
    </w:p>
    <w:p w:rsidR="008A0D46" w:rsidRPr="00846E8E" w:rsidRDefault="008A0D46" w:rsidP="00846E8E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="00846E8E" w:rsidRPr="00B54651">
        <w:rPr>
          <w:sz w:val="28"/>
          <w:szCs w:val="28"/>
          <w:u w:val="single"/>
          <w:lang w:val="uk-UA"/>
        </w:rPr>
        <w:t>соціології та політології</w:t>
      </w:r>
      <w:r w:rsidR="00846E8E" w:rsidRPr="00B54651">
        <w:rPr>
          <w:sz w:val="28"/>
          <w:szCs w:val="28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</w:t>
      </w:r>
      <w:r w:rsidR="00361716">
        <w:rPr>
          <w:sz w:val="28"/>
          <w:szCs w:val="28"/>
          <w:lang w:val="uk-UA"/>
        </w:rPr>
        <w:t xml:space="preserve"> 28 </w:t>
      </w:r>
      <w:r w:rsidRPr="00846E8E">
        <w:rPr>
          <w:sz w:val="28"/>
          <w:szCs w:val="28"/>
          <w:lang w:val="uk-UA"/>
        </w:rPr>
        <w:t>»</w:t>
      </w:r>
      <w:r w:rsidR="00361716">
        <w:rPr>
          <w:sz w:val="28"/>
          <w:szCs w:val="28"/>
          <w:lang w:val="uk-UA"/>
        </w:rPr>
        <w:t xml:space="preserve"> січня </w:t>
      </w:r>
      <w:r w:rsidRPr="00846E8E">
        <w:rPr>
          <w:sz w:val="28"/>
          <w:szCs w:val="28"/>
          <w:lang w:val="uk-UA"/>
        </w:rPr>
        <w:t>20</w:t>
      </w:r>
      <w:r w:rsidR="00361716">
        <w:rPr>
          <w:sz w:val="28"/>
          <w:szCs w:val="28"/>
          <w:lang w:val="uk-UA"/>
        </w:rPr>
        <w:t>20</w:t>
      </w:r>
      <w:r w:rsidRPr="00846E8E">
        <w:rPr>
          <w:sz w:val="28"/>
          <w:szCs w:val="28"/>
          <w:lang w:val="uk-UA"/>
        </w:rPr>
        <w:t xml:space="preserve"> року № </w:t>
      </w:r>
      <w:r w:rsidR="00361716">
        <w:rPr>
          <w:sz w:val="28"/>
          <w:szCs w:val="28"/>
          <w:lang w:val="uk-UA"/>
        </w:rPr>
        <w:t>6</w:t>
      </w:r>
    </w:p>
    <w:p w:rsidR="008A0D46" w:rsidRPr="002B3F2C" w:rsidRDefault="008A0D46" w:rsidP="008A0D46">
      <w:pPr>
        <w:rPr>
          <w:lang w:val="uk-UA"/>
        </w:rPr>
      </w:pPr>
    </w:p>
    <w:p w:rsidR="008A0D46" w:rsidRPr="00B54651" w:rsidRDefault="008A0D46" w:rsidP="008A0D46">
      <w:pPr>
        <w:tabs>
          <w:tab w:val="left" w:pos="4200"/>
        </w:tabs>
        <w:rPr>
          <w:sz w:val="28"/>
          <w:szCs w:val="28"/>
          <w:lang w:val="uk-UA"/>
        </w:rPr>
      </w:pPr>
    </w:p>
    <w:p w:rsidR="008A0D46" w:rsidRPr="00B54651" w:rsidRDefault="008A0D46" w:rsidP="008A0D46">
      <w:pPr>
        <w:tabs>
          <w:tab w:val="left" w:pos="4200"/>
        </w:tabs>
        <w:rPr>
          <w:sz w:val="28"/>
          <w:szCs w:val="28"/>
        </w:rPr>
      </w:pPr>
      <w:r w:rsidRPr="00B54651">
        <w:rPr>
          <w:sz w:val="28"/>
          <w:szCs w:val="28"/>
          <w:lang w:val="uk-UA"/>
        </w:rPr>
        <w:t>Завідувач кафедри ______________________</w:t>
      </w:r>
      <w:r w:rsidR="0050452C" w:rsidRPr="00B54651">
        <w:rPr>
          <w:sz w:val="28"/>
          <w:szCs w:val="28"/>
          <w:u w:val="single"/>
          <w:lang w:val="uk-UA"/>
        </w:rPr>
        <w:t>Бурега В.В.</w:t>
      </w:r>
      <w:r w:rsidRPr="00B54651">
        <w:rPr>
          <w:sz w:val="28"/>
          <w:szCs w:val="28"/>
        </w:rPr>
        <w:t>_</w:t>
      </w:r>
      <w:r w:rsidRPr="00B54651">
        <w:rPr>
          <w:sz w:val="28"/>
          <w:szCs w:val="28"/>
          <w:lang w:val="uk-UA"/>
        </w:rPr>
        <w:t>____</w:t>
      </w:r>
      <w:r w:rsidRPr="00B54651">
        <w:rPr>
          <w:sz w:val="28"/>
          <w:szCs w:val="28"/>
        </w:rPr>
        <w:t>___________</w:t>
      </w:r>
    </w:p>
    <w:p w:rsidR="008A0D46" w:rsidRPr="002B3F2C" w:rsidRDefault="008A0D46" w:rsidP="008A0D46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2B3F2C" w:rsidRDefault="008A0D46" w:rsidP="008A0D46"/>
    <w:p w:rsidR="0050452C" w:rsidRDefault="0050452C">
      <w:pPr>
        <w:spacing w:after="200" w:line="276" w:lineRule="auto"/>
      </w:pPr>
      <w:r>
        <w:br w:type="page"/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8A0D46" w:rsidRDefault="008A0D46" w:rsidP="008A0D46">
      <w:pPr>
        <w:rPr>
          <w:sz w:val="28"/>
          <w:szCs w:val="28"/>
          <w:lang w:val="uk-UA"/>
        </w:rPr>
      </w:pPr>
    </w:p>
    <w:p w:rsidR="00EE1E36" w:rsidRPr="002B3F2C" w:rsidRDefault="008A0D46" w:rsidP="00EE1E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випускової кафедри</w:t>
      </w:r>
      <w:r w:rsidR="00AA600B">
        <w:rPr>
          <w:sz w:val="28"/>
          <w:szCs w:val="28"/>
          <w:lang w:val="uk-UA"/>
        </w:rPr>
        <w:t xml:space="preserve"> </w:t>
      </w:r>
      <w:r w:rsidR="001D40B6">
        <w:rPr>
          <w:sz w:val="28"/>
          <w:szCs w:val="28"/>
          <w:u w:val="single"/>
          <w:lang w:val="uk-UA"/>
        </w:rPr>
        <w:tab/>
      </w:r>
      <w:proofErr w:type="spellStart"/>
      <w:r w:rsidR="00EE1E36" w:rsidRPr="00EE1E36">
        <w:rPr>
          <w:bCs/>
          <w:sz w:val="28"/>
          <w:szCs w:val="28"/>
          <w:u w:val="single"/>
        </w:rPr>
        <w:t>Ділова</w:t>
      </w:r>
      <w:proofErr w:type="spellEnd"/>
      <w:r w:rsidR="00EE1E36" w:rsidRPr="00EE1E36">
        <w:rPr>
          <w:bCs/>
          <w:sz w:val="28"/>
          <w:szCs w:val="28"/>
          <w:u w:val="single"/>
        </w:rPr>
        <w:t xml:space="preserve"> </w:t>
      </w:r>
      <w:proofErr w:type="spellStart"/>
      <w:r w:rsidR="00EE1E36" w:rsidRPr="00EE1E36">
        <w:rPr>
          <w:bCs/>
          <w:sz w:val="28"/>
          <w:szCs w:val="28"/>
          <w:u w:val="single"/>
        </w:rPr>
        <w:t>іноземна</w:t>
      </w:r>
      <w:proofErr w:type="spellEnd"/>
      <w:r w:rsidR="00EE1E36" w:rsidRPr="00EE1E36">
        <w:rPr>
          <w:bCs/>
          <w:sz w:val="28"/>
          <w:szCs w:val="28"/>
          <w:u w:val="single"/>
        </w:rPr>
        <w:t xml:space="preserve"> </w:t>
      </w:r>
      <w:proofErr w:type="spellStart"/>
      <w:r w:rsidR="00EE1E36" w:rsidRPr="00EE1E36">
        <w:rPr>
          <w:bCs/>
          <w:sz w:val="28"/>
          <w:szCs w:val="28"/>
          <w:u w:val="single"/>
        </w:rPr>
        <w:t>мова</w:t>
      </w:r>
      <w:proofErr w:type="spellEnd"/>
      <w:r w:rsidR="00EE1E36" w:rsidRPr="00EE1E36">
        <w:rPr>
          <w:bCs/>
          <w:sz w:val="28"/>
          <w:szCs w:val="28"/>
          <w:u w:val="single"/>
        </w:rPr>
        <w:t xml:space="preserve"> та переклад</w:t>
      </w:r>
      <w:r w:rsidR="00EE1E36">
        <w:rPr>
          <w:sz w:val="28"/>
          <w:szCs w:val="28"/>
          <w:u w:val="single"/>
          <w:lang w:val="uk-UA"/>
        </w:rPr>
        <w:tab/>
      </w:r>
      <w:r w:rsidR="00EE1E36" w:rsidRPr="001D40B6">
        <w:rPr>
          <w:sz w:val="28"/>
          <w:szCs w:val="28"/>
          <w:u w:val="single"/>
          <w:lang w:val="uk-UA"/>
        </w:rPr>
        <w:tab/>
      </w:r>
      <w:r w:rsidR="00EE1E36" w:rsidRPr="001D40B6">
        <w:rPr>
          <w:sz w:val="28"/>
          <w:szCs w:val="28"/>
          <w:u w:val="single"/>
          <w:lang w:val="uk-UA"/>
        </w:rPr>
        <w:tab/>
      </w:r>
    </w:p>
    <w:p w:rsidR="00EE1E36" w:rsidRPr="002B3F2C" w:rsidRDefault="00EE1E36" w:rsidP="00EE1E36">
      <w:pPr>
        <w:jc w:val="both"/>
        <w:rPr>
          <w:sz w:val="28"/>
          <w:szCs w:val="28"/>
          <w:lang w:val="uk-UA"/>
        </w:rPr>
      </w:pPr>
    </w:p>
    <w:p w:rsidR="008A0D46" w:rsidRPr="00EE1E36" w:rsidRDefault="008A0D46" w:rsidP="00EE1E36">
      <w:pPr>
        <w:pStyle w:val="1"/>
        <w:shd w:val="clear" w:color="auto" w:fill="FFFFFF"/>
        <w:spacing w:after="375"/>
        <w:rPr>
          <w:sz w:val="28"/>
          <w:szCs w:val="28"/>
          <w:u w:val="single"/>
        </w:rPr>
      </w:pPr>
    </w:p>
    <w:p w:rsidR="00EE1E36" w:rsidRPr="002B3F2C" w:rsidRDefault="008A0D46" w:rsidP="00EE1E3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 w:rsidR="00EE1E36"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EE1E36">
        <w:rPr>
          <w:sz w:val="28"/>
          <w:szCs w:val="28"/>
          <w:lang w:val="uk-UA"/>
        </w:rPr>
        <w:t xml:space="preserve">       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EE1E36" w:rsidRPr="001D40B6">
        <w:rPr>
          <w:sz w:val="28"/>
          <w:szCs w:val="28"/>
          <w:u w:val="single"/>
          <w:lang w:val="uk-UA"/>
        </w:rPr>
        <w:tab/>
      </w:r>
      <w:r w:rsidR="00EE1E36" w:rsidRPr="001D40B6">
        <w:rPr>
          <w:sz w:val="28"/>
          <w:szCs w:val="28"/>
          <w:u w:val="single"/>
          <w:lang w:val="uk-UA"/>
        </w:rPr>
        <w:tab/>
      </w:r>
      <w:r w:rsidR="00EE1E36" w:rsidRP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both"/>
        <w:rPr>
          <w:sz w:val="28"/>
          <w:szCs w:val="28"/>
          <w:lang w:val="uk-UA"/>
        </w:rPr>
      </w:pPr>
    </w:p>
    <w:p w:rsidR="008A0D46" w:rsidRPr="002B3F2C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E422A3" w:rsidRDefault="008A0D46" w:rsidP="008A0D46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8A0D46" w:rsidRPr="002B3F2C" w:rsidRDefault="008A0D46" w:rsidP="008A0D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A0D46" w:rsidRPr="004949A4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Підпис голови НМК (для дисциплін загальної підготовки та дисциплін професійної підготовки за спеціальністю) або завідувача випускової кафедри(для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4949A4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4949A4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4949A4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4949A4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4949A4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A0D46" w:rsidRPr="002B3F2C" w:rsidRDefault="008A0D46" w:rsidP="008A0D46">
      <w:pPr>
        <w:jc w:val="center"/>
        <w:rPr>
          <w:sz w:val="28"/>
          <w:lang w:val="uk-UA"/>
        </w:rPr>
      </w:pPr>
    </w:p>
    <w:p w:rsidR="001D40B6" w:rsidRDefault="001D40B6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8A0D46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1D40B6" w:rsidRPr="001D40B6" w:rsidRDefault="001D40B6" w:rsidP="008A0D46">
      <w:pPr>
        <w:jc w:val="center"/>
        <w:rPr>
          <w:b/>
          <w:sz w:val="28"/>
        </w:rPr>
      </w:pPr>
    </w:p>
    <w:p w:rsidR="00730FF5" w:rsidRPr="0003231C" w:rsidRDefault="001D40B6" w:rsidP="002862DF">
      <w:pPr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>Мета курсу</w:t>
      </w:r>
      <w:r w:rsidR="002C5BA5" w:rsidRPr="0003231C">
        <w:rPr>
          <w:sz w:val="28"/>
          <w:szCs w:val="28"/>
          <w:lang w:val="uk-UA"/>
        </w:rPr>
        <w:t xml:space="preserve"> </w:t>
      </w:r>
      <w:r w:rsidR="00353A80" w:rsidRPr="0003231C">
        <w:rPr>
          <w:sz w:val="28"/>
          <w:szCs w:val="28"/>
          <w:lang w:val="uk-UA"/>
        </w:rPr>
        <w:t xml:space="preserve">- </w:t>
      </w:r>
      <w:r w:rsidR="002862DF" w:rsidRPr="0003231C">
        <w:rPr>
          <w:sz w:val="28"/>
          <w:szCs w:val="28"/>
          <w:lang w:val="uk-UA"/>
        </w:rPr>
        <w:t>сформувати у</w:t>
      </w:r>
      <w:r w:rsidR="00730FF5" w:rsidRPr="0003231C">
        <w:rPr>
          <w:sz w:val="28"/>
          <w:szCs w:val="28"/>
          <w:lang w:val="uk-UA"/>
        </w:rPr>
        <w:t xml:space="preserve"> студентів ґендерну чутливість до процесів, що відбуваються </w:t>
      </w:r>
      <w:r w:rsidR="002862DF" w:rsidRPr="0003231C">
        <w:rPr>
          <w:sz w:val="28"/>
          <w:szCs w:val="28"/>
          <w:lang w:val="uk-UA"/>
        </w:rPr>
        <w:t xml:space="preserve">у </w:t>
      </w:r>
      <w:r w:rsidR="00730FF5" w:rsidRPr="0003231C">
        <w:rPr>
          <w:sz w:val="28"/>
          <w:szCs w:val="28"/>
          <w:lang w:val="uk-UA"/>
        </w:rPr>
        <w:t xml:space="preserve">майбутньої професійної діяльності, розвинути навички до </w:t>
      </w:r>
      <w:proofErr w:type="spellStart"/>
      <w:r w:rsidR="00730FF5" w:rsidRPr="0003231C">
        <w:rPr>
          <w:sz w:val="28"/>
          <w:szCs w:val="28"/>
          <w:lang w:val="uk-UA"/>
        </w:rPr>
        <w:t>ґендерно</w:t>
      </w:r>
      <w:proofErr w:type="spellEnd"/>
      <w:r w:rsidR="002862DF" w:rsidRPr="0003231C">
        <w:rPr>
          <w:sz w:val="28"/>
          <w:szCs w:val="28"/>
          <w:lang w:val="uk-UA"/>
        </w:rPr>
        <w:t>-</w:t>
      </w:r>
      <w:r w:rsidR="00730FF5" w:rsidRPr="0003231C">
        <w:rPr>
          <w:sz w:val="28"/>
          <w:szCs w:val="28"/>
          <w:lang w:val="uk-UA"/>
        </w:rPr>
        <w:t>диференційованого аналізу соціальних явищ і проце</w:t>
      </w:r>
      <w:r w:rsidR="002862DF" w:rsidRPr="0003231C">
        <w:rPr>
          <w:sz w:val="28"/>
          <w:szCs w:val="28"/>
          <w:lang w:val="uk-UA"/>
        </w:rPr>
        <w:t>сів. Надати студентам наукову й методичну допомогу в</w:t>
      </w:r>
      <w:r w:rsidR="002C5BA5" w:rsidRPr="0003231C">
        <w:rPr>
          <w:sz w:val="28"/>
          <w:szCs w:val="28"/>
          <w:lang w:val="uk-UA"/>
        </w:rPr>
        <w:t xml:space="preserve"> </w:t>
      </w:r>
      <w:r w:rsidR="002862DF" w:rsidRPr="0003231C">
        <w:rPr>
          <w:sz w:val="28"/>
          <w:szCs w:val="28"/>
          <w:lang w:val="uk-UA"/>
        </w:rPr>
        <w:t xml:space="preserve">усвідомленні та сприйнятті ґендерної проблематики, об’єктивному аналізі </w:t>
      </w:r>
      <w:proofErr w:type="spellStart"/>
      <w:r w:rsidR="002862DF" w:rsidRPr="0003231C">
        <w:rPr>
          <w:sz w:val="28"/>
          <w:szCs w:val="28"/>
          <w:lang w:val="uk-UA"/>
        </w:rPr>
        <w:t>місцяй</w:t>
      </w:r>
      <w:proofErr w:type="spellEnd"/>
      <w:r w:rsidR="002862DF" w:rsidRPr="0003231C">
        <w:rPr>
          <w:sz w:val="28"/>
          <w:szCs w:val="28"/>
          <w:lang w:val="uk-UA"/>
        </w:rPr>
        <w:t xml:space="preserve"> ролі чоловіків та жінок у всіх сферах суспільного життя.</w:t>
      </w:r>
    </w:p>
    <w:p w:rsidR="00CE1B3F" w:rsidRPr="00060790" w:rsidRDefault="00CE1B3F" w:rsidP="00CE1B3F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060790">
        <w:rPr>
          <w:b/>
          <w:sz w:val="28"/>
          <w:szCs w:val="28"/>
          <w:lang w:val="uk-UA"/>
        </w:rPr>
        <w:t xml:space="preserve">компетентності </w:t>
      </w:r>
    </w:p>
    <w:p w:rsidR="00D870AE" w:rsidRPr="0003231C" w:rsidRDefault="00CE1B3F" w:rsidP="00DA3476">
      <w:pPr>
        <w:pStyle w:val="af2"/>
        <w:numPr>
          <w:ilvl w:val="0"/>
          <w:numId w:val="24"/>
        </w:numPr>
        <w:tabs>
          <w:tab w:val="left" w:pos="720"/>
        </w:tabs>
        <w:ind w:left="567" w:hanging="141"/>
        <w:jc w:val="both"/>
        <w:rPr>
          <w:rFonts w:ascii="Times New Roman" w:hAnsi="Times New Roman"/>
          <w:sz w:val="28"/>
          <w:szCs w:val="28"/>
          <w:lang w:val="uk-UA"/>
        </w:rPr>
      </w:pPr>
      <w:r w:rsidRPr="0003231C">
        <w:rPr>
          <w:rFonts w:ascii="Times New Roman" w:hAnsi="Times New Roman"/>
          <w:sz w:val="28"/>
          <w:szCs w:val="28"/>
          <w:lang w:val="uk-UA"/>
        </w:rPr>
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 (ЗК-1).</w:t>
      </w:r>
    </w:p>
    <w:p w:rsidR="00CE1B3F" w:rsidRPr="0003231C" w:rsidRDefault="00CE1B3F" w:rsidP="00DA3476">
      <w:pPr>
        <w:pStyle w:val="13"/>
        <w:numPr>
          <w:ilvl w:val="0"/>
          <w:numId w:val="24"/>
        </w:numPr>
        <w:shd w:val="clear" w:color="auto" w:fill="FFFFFF"/>
        <w:spacing w:after="0"/>
        <w:ind w:left="567" w:hanging="141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bidi="en-US"/>
        </w:rPr>
      </w:pPr>
      <w:r w:rsidRPr="0003231C"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Здатність до пошуку, опрацювання та аналізу інформації з різних джерел </w:t>
      </w:r>
      <w:r w:rsidRPr="0003231C">
        <w:rPr>
          <w:rFonts w:ascii="Times New Roman" w:hAnsi="Times New Roman"/>
          <w:sz w:val="28"/>
          <w:szCs w:val="28"/>
          <w:lang w:val="uk-UA"/>
        </w:rPr>
        <w:t>(ЗК-6).</w:t>
      </w:r>
    </w:p>
    <w:p w:rsidR="003448AD" w:rsidRPr="0003231C" w:rsidRDefault="003448AD" w:rsidP="003448AD">
      <w:pPr>
        <w:jc w:val="both"/>
        <w:rPr>
          <w:sz w:val="28"/>
          <w:szCs w:val="28"/>
          <w:lang w:val="uk-UA"/>
        </w:rPr>
      </w:pPr>
    </w:p>
    <w:p w:rsidR="00B92E2E" w:rsidRPr="0003231C" w:rsidRDefault="003448AD" w:rsidP="00B92E2E">
      <w:pPr>
        <w:tabs>
          <w:tab w:val="left" w:pos="0"/>
        </w:tabs>
        <w:spacing w:line="204" w:lineRule="auto"/>
        <w:jc w:val="both"/>
        <w:rPr>
          <w:sz w:val="28"/>
          <w:szCs w:val="28"/>
          <w:lang w:val="uk-UA"/>
        </w:rPr>
      </w:pPr>
      <w:r w:rsidRPr="00060790">
        <w:rPr>
          <w:b/>
          <w:sz w:val="28"/>
          <w:szCs w:val="28"/>
          <w:lang w:val="uk-UA"/>
        </w:rPr>
        <w:t>Результати навчання</w:t>
      </w:r>
      <w:r w:rsidR="00B92E2E" w:rsidRPr="00060790">
        <w:rPr>
          <w:b/>
          <w:sz w:val="28"/>
          <w:szCs w:val="28"/>
          <w:lang w:val="uk-UA"/>
        </w:rPr>
        <w:t>:</w:t>
      </w:r>
      <w:r w:rsidR="00B92E2E" w:rsidRPr="0003231C">
        <w:rPr>
          <w:sz w:val="28"/>
          <w:szCs w:val="28"/>
          <w:lang w:val="uk-UA"/>
        </w:rPr>
        <w:t xml:space="preserve"> </w:t>
      </w:r>
      <w:r w:rsidR="00DA3476" w:rsidRPr="0003231C">
        <w:rPr>
          <w:sz w:val="28"/>
          <w:szCs w:val="28"/>
          <w:lang w:val="uk-UA"/>
        </w:rPr>
        <w:t xml:space="preserve">розуміти фундаментальні принципи буття людини, природи, суспільства. </w:t>
      </w:r>
      <w:r w:rsidR="00B92E2E" w:rsidRPr="0003231C">
        <w:rPr>
          <w:b/>
          <w:spacing w:val="-4"/>
          <w:sz w:val="28"/>
          <w:szCs w:val="28"/>
        </w:rPr>
        <w:t>(</w:t>
      </w:r>
      <w:r w:rsidR="00B92E2E" w:rsidRPr="0003231C">
        <w:rPr>
          <w:spacing w:val="-4"/>
          <w:sz w:val="28"/>
          <w:szCs w:val="28"/>
          <w:lang w:val="uk-UA"/>
        </w:rPr>
        <w:t>РН</w:t>
      </w:r>
      <w:r w:rsidR="00B92E2E" w:rsidRPr="0003231C">
        <w:rPr>
          <w:spacing w:val="-4"/>
          <w:sz w:val="28"/>
          <w:szCs w:val="28"/>
        </w:rPr>
        <w:t>-</w:t>
      </w:r>
      <w:r w:rsidR="00DA3476" w:rsidRPr="0003231C">
        <w:rPr>
          <w:spacing w:val="-4"/>
          <w:sz w:val="28"/>
          <w:szCs w:val="28"/>
        </w:rPr>
        <w:t>4</w:t>
      </w:r>
      <w:r w:rsidR="00B92E2E" w:rsidRPr="0003231C">
        <w:rPr>
          <w:spacing w:val="-4"/>
          <w:sz w:val="28"/>
          <w:szCs w:val="28"/>
        </w:rPr>
        <w:t>)</w:t>
      </w:r>
      <w:r w:rsidR="00B92E2E" w:rsidRPr="0003231C">
        <w:rPr>
          <w:sz w:val="28"/>
          <w:szCs w:val="28"/>
          <w:lang w:val="uk-UA" w:eastAsia="uk-UA"/>
        </w:rPr>
        <w:t>.</w:t>
      </w:r>
    </w:p>
    <w:p w:rsidR="00B92E2E" w:rsidRPr="0003231C" w:rsidRDefault="00B92E2E" w:rsidP="00B92E2E">
      <w:pPr>
        <w:tabs>
          <w:tab w:val="left" w:pos="0"/>
        </w:tabs>
        <w:spacing w:line="204" w:lineRule="auto"/>
        <w:jc w:val="both"/>
        <w:rPr>
          <w:sz w:val="28"/>
          <w:szCs w:val="28"/>
          <w:lang w:val="uk-UA" w:eastAsia="uk-UA"/>
        </w:rPr>
      </w:pPr>
    </w:p>
    <w:p w:rsidR="00B92E2E" w:rsidRPr="0003231C" w:rsidRDefault="00B92E2E" w:rsidP="00B92E2E">
      <w:pPr>
        <w:tabs>
          <w:tab w:val="left" w:pos="0"/>
        </w:tabs>
        <w:spacing w:line="204" w:lineRule="auto"/>
        <w:jc w:val="both"/>
        <w:rPr>
          <w:sz w:val="28"/>
          <w:szCs w:val="28"/>
          <w:lang w:val="uk-UA"/>
        </w:rPr>
      </w:pPr>
    </w:p>
    <w:p w:rsidR="00973BBA" w:rsidRPr="0003231C" w:rsidRDefault="00973BBA" w:rsidP="00973BBA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>У результаті вивчення дисципліни «</w:t>
      </w:r>
      <w:r w:rsidR="008443B6" w:rsidRPr="0003231C">
        <w:rPr>
          <w:sz w:val="28"/>
          <w:szCs w:val="28"/>
          <w:lang w:val="uk-UA"/>
        </w:rPr>
        <w:t>Соціологія гендеру</w:t>
      </w:r>
      <w:r w:rsidR="007767FD">
        <w:rPr>
          <w:sz w:val="28"/>
          <w:szCs w:val="28"/>
          <w:lang w:val="uk-UA"/>
        </w:rPr>
        <w:t xml:space="preserve"> </w:t>
      </w:r>
      <w:r w:rsidR="008443B6" w:rsidRPr="0003231C">
        <w:rPr>
          <w:sz w:val="28"/>
          <w:szCs w:val="28"/>
          <w:lang w:val="uk-UA"/>
        </w:rPr>
        <w:t>і культури</w:t>
      </w:r>
      <w:r w:rsidRPr="0003231C">
        <w:rPr>
          <w:sz w:val="28"/>
          <w:szCs w:val="28"/>
          <w:lang w:val="uk-UA"/>
        </w:rPr>
        <w:t xml:space="preserve">» студенти повинні: </w:t>
      </w:r>
    </w:p>
    <w:p w:rsidR="00973BBA" w:rsidRPr="0003231C" w:rsidRDefault="00973BBA" w:rsidP="00973BBA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>Знати:</w:t>
      </w:r>
    </w:p>
    <w:p w:rsidR="00503180" w:rsidRPr="0003231C" w:rsidRDefault="00503180" w:rsidP="00503180">
      <w:pPr>
        <w:numPr>
          <w:ilvl w:val="0"/>
          <w:numId w:val="1"/>
        </w:numPr>
        <w:tabs>
          <w:tab w:val="left" w:pos="540"/>
        </w:tabs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>сутність поняття «</w:t>
      </w:r>
      <w:proofErr w:type="spellStart"/>
      <w:r w:rsidRPr="0003231C">
        <w:rPr>
          <w:sz w:val="28"/>
          <w:szCs w:val="28"/>
          <w:lang w:val="uk-UA"/>
        </w:rPr>
        <w:t>ґендер</w:t>
      </w:r>
      <w:proofErr w:type="spellEnd"/>
      <w:r w:rsidRPr="0003231C">
        <w:rPr>
          <w:sz w:val="28"/>
          <w:szCs w:val="28"/>
          <w:lang w:val="uk-UA"/>
        </w:rPr>
        <w:t xml:space="preserve">»; </w:t>
      </w:r>
    </w:p>
    <w:p w:rsidR="00503180" w:rsidRPr="0003231C" w:rsidRDefault="00503180" w:rsidP="00503180">
      <w:pPr>
        <w:numPr>
          <w:ilvl w:val="0"/>
          <w:numId w:val="1"/>
        </w:numPr>
        <w:tabs>
          <w:tab w:val="left" w:pos="540"/>
        </w:tabs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 xml:space="preserve">прояви </w:t>
      </w:r>
      <w:proofErr w:type="spellStart"/>
      <w:r w:rsidRPr="0003231C">
        <w:rPr>
          <w:sz w:val="28"/>
          <w:szCs w:val="28"/>
          <w:lang w:val="uk-UA"/>
        </w:rPr>
        <w:t>фемінності</w:t>
      </w:r>
      <w:proofErr w:type="spellEnd"/>
      <w:r w:rsidRPr="0003231C">
        <w:rPr>
          <w:sz w:val="28"/>
          <w:szCs w:val="28"/>
          <w:lang w:val="uk-UA"/>
        </w:rPr>
        <w:t xml:space="preserve">, </w:t>
      </w:r>
      <w:proofErr w:type="spellStart"/>
      <w:r w:rsidRPr="0003231C">
        <w:rPr>
          <w:sz w:val="28"/>
          <w:szCs w:val="28"/>
          <w:lang w:val="uk-UA"/>
        </w:rPr>
        <w:t>маскулінності</w:t>
      </w:r>
      <w:proofErr w:type="spellEnd"/>
      <w:r w:rsidRPr="0003231C">
        <w:rPr>
          <w:sz w:val="28"/>
          <w:szCs w:val="28"/>
          <w:lang w:val="uk-UA"/>
        </w:rPr>
        <w:t xml:space="preserve"> і </w:t>
      </w:r>
      <w:proofErr w:type="spellStart"/>
      <w:r w:rsidRPr="0003231C">
        <w:rPr>
          <w:sz w:val="28"/>
          <w:szCs w:val="28"/>
          <w:lang w:val="uk-UA"/>
        </w:rPr>
        <w:t>андрогінності</w:t>
      </w:r>
      <w:proofErr w:type="spellEnd"/>
      <w:r w:rsidRPr="0003231C">
        <w:rPr>
          <w:sz w:val="28"/>
          <w:szCs w:val="28"/>
          <w:lang w:val="uk-UA"/>
        </w:rPr>
        <w:t>;</w:t>
      </w:r>
    </w:p>
    <w:p w:rsidR="00503180" w:rsidRPr="0003231C" w:rsidRDefault="00503180" w:rsidP="00503180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 xml:space="preserve">міждисциплінарні зв’язки соціології </w:t>
      </w:r>
      <w:r w:rsidR="008443B6" w:rsidRPr="0003231C">
        <w:rPr>
          <w:sz w:val="28"/>
          <w:szCs w:val="28"/>
          <w:lang w:val="uk-UA"/>
        </w:rPr>
        <w:t xml:space="preserve">гендеру і </w:t>
      </w:r>
      <w:proofErr w:type="spellStart"/>
      <w:r w:rsidR="008443B6" w:rsidRPr="0003231C">
        <w:rPr>
          <w:sz w:val="28"/>
          <w:szCs w:val="28"/>
          <w:lang w:val="uk-UA"/>
        </w:rPr>
        <w:t>культури</w:t>
      </w:r>
      <w:r w:rsidRPr="0003231C">
        <w:rPr>
          <w:sz w:val="28"/>
          <w:szCs w:val="28"/>
          <w:lang w:val="uk-UA"/>
        </w:rPr>
        <w:t>з</w:t>
      </w:r>
      <w:proofErr w:type="spellEnd"/>
      <w:r w:rsidRPr="0003231C">
        <w:rPr>
          <w:sz w:val="28"/>
          <w:szCs w:val="28"/>
          <w:lang w:val="uk-UA"/>
        </w:rPr>
        <w:t xml:space="preserve"> психологією статі, антропологією, історією, культурологією тощо;</w:t>
      </w:r>
    </w:p>
    <w:p w:rsidR="00503180" w:rsidRPr="0003231C" w:rsidRDefault="00503180" w:rsidP="00503180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>теоретичні підвалини феміністичного руху;</w:t>
      </w:r>
    </w:p>
    <w:p w:rsidR="00503180" w:rsidRPr="0003231C" w:rsidRDefault="00503180" w:rsidP="00503180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>основні ознаки ґендерної нерівності у різних сферах суспільного життя;</w:t>
      </w:r>
    </w:p>
    <w:p w:rsidR="00503180" w:rsidRPr="0003231C" w:rsidRDefault="00503180" w:rsidP="00503180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>зміни, що відбуваються у ґендерних ролях у ході економічного розвитку суспільства;</w:t>
      </w:r>
    </w:p>
    <w:p w:rsidR="00973BBA" w:rsidRPr="0003231C" w:rsidRDefault="00503180" w:rsidP="00503180">
      <w:pPr>
        <w:numPr>
          <w:ilvl w:val="0"/>
          <w:numId w:val="1"/>
        </w:num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>особливості ґендерної дискримінації в економічній сфері.</w:t>
      </w:r>
    </w:p>
    <w:p w:rsidR="00973BBA" w:rsidRPr="0003231C" w:rsidRDefault="00973BBA" w:rsidP="00973BBA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>Вміти:</w:t>
      </w:r>
    </w:p>
    <w:p w:rsidR="00503180" w:rsidRPr="0003231C" w:rsidRDefault="00503180" w:rsidP="00DA3476">
      <w:pPr>
        <w:numPr>
          <w:ilvl w:val="0"/>
          <w:numId w:val="5"/>
        </w:numPr>
        <w:tabs>
          <w:tab w:val="clear" w:pos="720"/>
          <w:tab w:val="left" w:pos="540"/>
          <w:tab w:val="num" w:pos="567"/>
        </w:tabs>
        <w:ind w:left="432" w:hanging="6"/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>застосовувати ґендерний підхід як спеціальний інструмент, який дозволяє вирізняти ти критично аналізувати ґендерні аспекти суспільного життя;</w:t>
      </w:r>
    </w:p>
    <w:p w:rsidR="00503180" w:rsidRPr="0003231C" w:rsidRDefault="00503180" w:rsidP="00DA3476">
      <w:pPr>
        <w:numPr>
          <w:ilvl w:val="0"/>
          <w:numId w:val="5"/>
        </w:numPr>
        <w:tabs>
          <w:tab w:val="clear" w:pos="720"/>
          <w:tab w:val="left" w:pos="540"/>
          <w:tab w:val="num" w:pos="567"/>
        </w:tabs>
        <w:ind w:left="432" w:hanging="6"/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 xml:space="preserve">виявляти </w:t>
      </w:r>
      <w:r w:rsidR="00CB684E" w:rsidRPr="0003231C">
        <w:rPr>
          <w:sz w:val="28"/>
          <w:szCs w:val="28"/>
          <w:lang w:val="uk-UA"/>
        </w:rPr>
        <w:t>тенденції зміни гендерної ідентичності.</w:t>
      </w:r>
    </w:p>
    <w:p w:rsidR="00503180" w:rsidRPr="0003231C" w:rsidRDefault="00503180" w:rsidP="00973BBA">
      <w:pPr>
        <w:spacing w:after="120"/>
        <w:jc w:val="both"/>
        <w:rPr>
          <w:sz w:val="28"/>
          <w:szCs w:val="28"/>
          <w:lang w:val="uk-UA"/>
        </w:rPr>
      </w:pPr>
    </w:p>
    <w:p w:rsidR="00973BBA" w:rsidRDefault="00973BBA" w:rsidP="00973BBA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9204C8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060790" w:rsidRDefault="00973BBA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060790">
              <w:rPr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060790" w:rsidRDefault="00973BBA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060790">
              <w:rPr>
                <w:sz w:val="28"/>
                <w:szCs w:val="28"/>
                <w:lang w:val="uk-UA"/>
              </w:rPr>
              <w:t>Наступні дисципліни:</w:t>
            </w:r>
          </w:p>
        </w:tc>
      </w:tr>
      <w:tr w:rsidR="00973BBA" w:rsidRPr="009204C8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060790" w:rsidRDefault="00060790" w:rsidP="00060790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4803" w:type="dxa"/>
            <w:shd w:val="clear" w:color="auto" w:fill="auto"/>
          </w:tcPr>
          <w:p w:rsidR="00973BBA" w:rsidRPr="00060790" w:rsidRDefault="00FB4F59" w:rsidP="00D870AE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060790">
              <w:rPr>
                <w:sz w:val="28"/>
                <w:szCs w:val="28"/>
                <w:shd w:val="clear" w:color="auto" w:fill="FFFFFF"/>
                <w:lang w:val="uk-UA"/>
              </w:rPr>
              <w:t>Основи економічної теорії</w:t>
            </w:r>
          </w:p>
        </w:tc>
      </w:tr>
      <w:tr w:rsidR="00973BBA" w:rsidRPr="009204C8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060790" w:rsidRDefault="009204C8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060790">
              <w:rPr>
                <w:sz w:val="28"/>
                <w:szCs w:val="28"/>
                <w:lang w:val="uk-UA"/>
              </w:rPr>
              <w:t>Психологія</w:t>
            </w:r>
          </w:p>
        </w:tc>
        <w:tc>
          <w:tcPr>
            <w:tcW w:w="4803" w:type="dxa"/>
            <w:shd w:val="clear" w:color="auto" w:fill="auto"/>
          </w:tcPr>
          <w:p w:rsidR="00973BBA" w:rsidRPr="00060790" w:rsidRDefault="00973BBA" w:rsidP="00D870AE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1299B" w:rsidRPr="009204C8" w:rsidRDefault="00A1299B" w:rsidP="00A1299B">
      <w:pPr>
        <w:ind w:firstLine="720"/>
        <w:rPr>
          <w:b/>
          <w:lang w:val="uk-UA"/>
        </w:rPr>
      </w:pPr>
    </w:p>
    <w:p w:rsidR="00421FAA" w:rsidRDefault="00421FAA" w:rsidP="00A1299B">
      <w:pPr>
        <w:ind w:firstLine="720"/>
        <w:rPr>
          <w:b/>
          <w:sz w:val="28"/>
          <w:lang w:val="uk-UA"/>
        </w:rPr>
      </w:pPr>
    </w:p>
    <w:p w:rsidR="00421FAA" w:rsidRDefault="00421FAA" w:rsidP="00A1299B">
      <w:pPr>
        <w:ind w:firstLine="720"/>
        <w:rPr>
          <w:b/>
          <w:sz w:val="28"/>
          <w:lang w:val="uk-UA"/>
        </w:rPr>
      </w:pPr>
    </w:p>
    <w:p w:rsidR="00421FAA" w:rsidRPr="00097E89" w:rsidRDefault="00421FAA" w:rsidP="00A1299B">
      <w:pPr>
        <w:ind w:firstLine="720"/>
        <w:rPr>
          <w:b/>
          <w:sz w:val="28"/>
          <w:lang w:val="uk-UA"/>
        </w:rPr>
      </w:pPr>
    </w:p>
    <w:p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 w:rsidR="009204C8"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670"/>
        <w:gridCol w:w="1134"/>
        <w:gridCol w:w="1173"/>
        <w:gridCol w:w="992"/>
        <w:gridCol w:w="992"/>
      </w:tblGrid>
      <w:tr w:rsidR="001626B5" w:rsidRPr="002B3F2C" w:rsidTr="009204C8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173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</w:p>
        </w:tc>
      </w:tr>
      <w:tr w:rsidR="001626B5" w:rsidRPr="002B3F2C" w:rsidTr="009204C8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173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9204C8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173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2B3F2C" w:rsidTr="009204C8">
        <w:tc>
          <w:tcPr>
            <w:tcW w:w="534" w:type="dxa"/>
            <w:shd w:val="clear" w:color="auto" w:fill="auto"/>
          </w:tcPr>
          <w:p w:rsidR="001626B5" w:rsidRPr="003A6A10" w:rsidRDefault="004144EB" w:rsidP="005D3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89" w:type="dxa"/>
            <w:shd w:val="clear" w:color="auto" w:fill="auto"/>
          </w:tcPr>
          <w:p w:rsidR="001626B5" w:rsidRPr="003A6A10" w:rsidRDefault="007D2E03" w:rsidP="005D3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D3D6C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="001626B5" w:rsidRPr="003A6A10">
              <w:rPr>
                <w:lang w:val="uk-UA"/>
              </w:rPr>
              <w:t>/</w:t>
            </w:r>
            <w:r w:rsidR="005D3D6C">
              <w:rPr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1626B5" w:rsidRPr="003A6A10" w:rsidRDefault="007D2E0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780" w:type="dxa"/>
            <w:shd w:val="clear" w:color="auto" w:fill="auto"/>
          </w:tcPr>
          <w:p w:rsidR="001626B5" w:rsidRPr="003A6A10" w:rsidRDefault="005D3D6C" w:rsidP="005D3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1626B5" w:rsidRPr="003A6A10" w:rsidRDefault="007D2E0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67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1626B5" w:rsidRPr="003A6A10" w:rsidRDefault="005D3D6C" w:rsidP="005D3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46515">
              <w:rPr>
                <w:lang w:val="uk-UA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626B5" w:rsidRPr="003A6A10" w:rsidRDefault="007D2E03" w:rsidP="00846E8E">
            <w:pPr>
              <w:jc w:val="center"/>
              <w:rPr>
                <w:b/>
                <w:lang w:val="uk-UA"/>
              </w:rPr>
            </w:pPr>
            <w:r w:rsidRPr="00C607C5">
              <w:rPr>
                <w:b/>
                <w:lang w:val="uk-UA"/>
              </w:rPr>
              <w:t>+</w:t>
            </w: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271CDE" w:rsidRPr="0003231C" w:rsidRDefault="00271CDE" w:rsidP="00271CDE">
      <w:pPr>
        <w:rPr>
          <w:b/>
          <w:sz w:val="28"/>
          <w:szCs w:val="28"/>
          <w:lang w:val="uk-UA"/>
        </w:rPr>
      </w:pPr>
      <w:r w:rsidRPr="0003231C">
        <w:rPr>
          <w:b/>
          <w:sz w:val="28"/>
          <w:szCs w:val="28"/>
          <w:lang w:val="uk-UA"/>
        </w:rPr>
        <w:t>Співвідношення кількості годин аудиторних занять до загального обсягу складає 53 %</w:t>
      </w:r>
    </w:p>
    <w:p w:rsidR="00A11D7F" w:rsidRDefault="00A11D7F" w:rsidP="00A1299B">
      <w:pPr>
        <w:pStyle w:val="aa"/>
        <w:jc w:val="both"/>
        <w:rPr>
          <w:b/>
          <w:sz w:val="28"/>
          <w:lang w:val="uk-UA"/>
        </w:rPr>
      </w:pPr>
    </w:p>
    <w:p w:rsidR="001C679F" w:rsidRDefault="00A1299B" w:rsidP="001C679F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7D2E03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B4DFE" w:rsidRPr="007D2E03" w:rsidRDefault="00EB4DFE" w:rsidP="007D2E03">
            <w:pPr>
              <w:ind w:left="34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7D2E03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EB4DFE" w:rsidRPr="007D2E03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EB4DFE" w:rsidRPr="007D2E03" w:rsidRDefault="00EB4DFE" w:rsidP="00977302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 xml:space="preserve">Номер семестру (якщо дисципліна викладається </w:t>
            </w:r>
            <w:r w:rsidRPr="007D2E03">
              <w:rPr>
                <w:lang w:val="uk-UA"/>
              </w:rPr>
              <w:br/>
              <w:t>у декількох семестрах).</w:t>
            </w:r>
          </w:p>
          <w:p w:rsidR="00EB4DFE" w:rsidRPr="007D2E03" w:rsidRDefault="00EB4DFE" w:rsidP="00977302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Назви змістових модулів.</w:t>
            </w:r>
          </w:p>
          <w:p w:rsidR="00EB4DFE" w:rsidRPr="007D2E03" w:rsidRDefault="00EB4DFE" w:rsidP="00977302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Найменування тем та питань кожного заняття.</w:t>
            </w:r>
          </w:p>
          <w:p w:rsidR="00EB4DFE" w:rsidRPr="007D2E03" w:rsidRDefault="00EB4DFE" w:rsidP="00977302">
            <w:pPr>
              <w:pStyle w:val="8"/>
              <w:rPr>
                <w:szCs w:val="24"/>
              </w:rPr>
            </w:pPr>
            <w:r w:rsidRPr="007D2E03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7D2E03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7D2E03" w:rsidTr="00EB4DFE">
        <w:tc>
          <w:tcPr>
            <w:tcW w:w="567" w:type="dxa"/>
          </w:tcPr>
          <w:p w:rsidR="00EB4DFE" w:rsidRPr="007D2E03" w:rsidRDefault="00EB4DFE" w:rsidP="007D2E03">
            <w:pPr>
              <w:ind w:left="34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EB4DFE" w:rsidRPr="007D2E03" w:rsidRDefault="00EB4DFE" w:rsidP="00F750D3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7D2E03" w:rsidRDefault="00EB4DFE" w:rsidP="00F750D3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EB4DFE" w:rsidRPr="007D2E03" w:rsidRDefault="00EB4DFE" w:rsidP="00977302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EB4DFE" w:rsidRPr="007D2E03" w:rsidRDefault="00EB4DFE" w:rsidP="00EB4DFE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5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</w:p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</w:p>
          <w:p w:rsidR="007D2E03" w:rsidRPr="007D2E03" w:rsidRDefault="00295D78" w:rsidP="00295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7D2E03" w:rsidP="00977302">
            <w:pPr>
              <w:rPr>
                <w:lang w:val="uk-UA"/>
              </w:rPr>
            </w:pPr>
            <w:r w:rsidRPr="00D42BD0">
              <w:rPr>
                <w:lang w:val="uk-UA"/>
              </w:rPr>
              <w:t xml:space="preserve">Змістовний модуль № 1. </w:t>
            </w:r>
            <w:proofErr w:type="spellStart"/>
            <w:r w:rsidR="00CB684E" w:rsidRPr="00D42BD0">
              <w:rPr>
                <w:lang w:val="uk-UA"/>
              </w:rPr>
              <w:t>Г</w:t>
            </w:r>
            <w:r w:rsidR="001F078E" w:rsidRPr="00D42BD0">
              <w:rPr>
                <w:lang w:val="uk-UA"/>
              </w:rPr>
              <w:t>ендер</w:t>
            </w:r>
            <w:proofErr w:type="spellEnd"/>
            <w:r w:rsidR="00CB684E" w:rsidRPr="00D42BD0">
              <w:rPr>
                <w:lang w:val="uk-UA"/>
              </w:rPr>
              <w:t xml:space="preserve"> та суспільство.</w:t>
            </w:r>
          </w:p>
          <w:p w:rsidR="007D2E03" w:rsidRPr="00D42BD0" w:rsidRDefault="007D2E03" w:rsidP="00977302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1.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як соціальний феномен.</w:t>
            </w:r>
          </w:p>
          <w:p w:rsidR="007D2E03" w:rsidRPr="007A077C" w:rsidRDefault="007D2E03" w:rsidP="007A077C">
            <w:pPr>
              <w:numPr>
                <w:ilvl w:val="0"/>
                <w:numId w:val="26"/>
              </w:numPr>
              <w:tabs>
                <w:tab w:val="left" w:pos="311"/>
              </w:tabs>
              <w:rPr>
                <w:lang w:val="uk-UA"/>
              </w:rPr>
            </w:pPr>
            <w:r w:rsidRPr="007A077C">
              <w:rPr>
                <w:lang w:val="uk-UA"/>
              </w:rPr>
              <w:t>Біологічна і соціальна стать.</w:t>
            </w:r>
          </w:p>
          <w:p w:rsidR="007A077C" w:rsidRPr="004949A4" w:rsidRDefault="007A077C" w:rsidP="00060790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4949A4">
              <w:rPr>
                <w:rFonts w:ascii="Times New Roman" w:hAnsi="Times New Roman"/>
                <w:lang w:val="ru-RU"/>
              </w:rPr>
              <w:t>Гендерні</w:t>
            </w:r>
            <w:proofErr w:type="spellEnd"/>
            <w:r w:rsidRPr="004949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949A4">
              <w:rPr>
                <w:rFonts w:ascii="Times New Roman" w:hAnsi="Times New Roman"/>
                <w:lang w:val="ru-RU"/>
              </w:rPr>
              <w:t>ролі</w:t>
            </w:r>
            <w:proofErr w:type="spellEnd"/>
            <w:r w:rsidRPr="004949A4">
              <w:rPr>
                <w:rFonts w:ascii="Times New Roman" w:hAnsi="Times New Roman"/>
                <w:lang w:val="ru-RU"/>
              </w:rPr>
              <w:t xml:space="preserve"> та гендерна </w:t>
            </w:r>
            <w:proofErr w:type="spellStart"/>
            <w:r w:rsidRPr="004949A4">
              <w:rPr>
                <w:rFonts w:ascii="Times New Roman" w:hAnsi="Times New Roman"/>
                <w:lang w:val="ru-RU"/>
              </w:rPr>
              <w:t>рівність</w:t>
            </w:r>
            <w:proofErr w:type="spellEnd"/>
            <w:r w:rsidR="00C50C2E" w:rsidRPr="004949A4">
              <w:rPr>
                <w:rFonts w:ascii="Times New Roman" w:hAnsi="Times New Roman"/>
                <w:lang w:val="ru-RU"/>
              </w:rPr>
              <w:t>.</w:t>
            </w:r>
          </w:p>
          <w:p w:rsidR="007A077C" w:rsidRPr="00060790" w:rsidRDefault="007A077C" w:rsidP="00060790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proofErr w:type="spellStart"/>
            <w:r w:rsidRPr="00060790">
              <w:rPr>
                <w:rFonts w:ascii="Times New Roman" w:hAnsi="Times New Roman"/>
              </w:rPr>
              <w:t>Гендерні</w:t>
            </w:r>
            <w:proofErr w:type="spellEnd"/>
            <w:r w:rsidRPr="00060790">
              <w:rPr>
                <w:rFonts w:ascii="Times New Roman" w:hAnsi="Times New Roman"/>
              </w:rPr>
              <w:t xml:space="preserve"> </w:t>
            </w:r>
            <w:proofErr w:type="spellStart"/>
            <w:r w:rsidRPr="00060790">
              <w:rPr>
                <w:rFonts w:ascii="Times New Roman" w:hAnsi="Times New Roman"/>
              </w:rPr>
              <w:t>стереотипи</w:t>
            </w:r>
            <w:proofErr w:type="spellEnd"/>
            <w:r w:rsidR="00C50C2E" w:rsidRPr="00060790">
              <w:rPr>
                <w:rFonts w:ascii="Times New Roman" w:hAnsi="Times New Roman"/>
              </w:rPr>
              <w:t>.</w:t>
            </w:r>
          </w:p>
          <w:p w:rsidR="007D2E03" w:rsidRPr="00060790" w:rsidRDefault="007A077C" w:rsidP="00060790">
            <w:pPr>
              <w:pStyle w:val="af2"/>
              <w:numPr>
                <w:ilvl w:val="0"/>
                <w:numId w:val="26"/>
              </w:numPr>
              <w:rPr>
                <w:lang w:val="uk-UA"/>
              </w:rPr>
            </w:pPr>
            <w:proofErr w:type="spellStart"/>
            <w:r w:rsidRPr="00060790">
              <w:rPr>
                <w:rFonts w:ascii="Times New Roman" w:hAnsi="Times New Roman"/>
              </w:rPr>
              <w:t>Гендерна</w:t>
            </w:r>
            <w:proofErr w:type="spellEnd"/>
            <w:r w:rsidRPr="00060790">
              <w:rPr>
                <w:rFonts w:ascii="Times New Roman" w:hAnsi="Times New Roman"/>
              </w:rPr>
              <w:t xml:space="preserve"> </w:t>
            </w:r>
            <w:proofErr w:type="spellStart"/>
            <w:r w:rsidRPr="00060790">
              <w:rPr>
                <w:rFonts w:ascii="Times New Roman" w:hAnsi="Times New Roman"/>
              </w:rPr>
              <w:t>ідентичніст</w:t>
            </w:r>
            <w:proofErr w:type="spellEnd"/>
            <w:r w:rsidR="00C50C2E" w:rsidRPr="00060790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1,2,4-7,9-18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295D78" w:rsidP="00295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7D2E03" w:rsidP="00977302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1.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як соціальний феномен.</w:t>
            </w:r>
          </w:p>
          <w:p w:rsidR="007D2E03" w:rsidRPr="007D2E03" w:rsidRDefault="007D2E03" w:rsidP="00BF2B8B">
            <w:pPr>
              <w:numPr>
                <w:ilvl w:val="0"/>
                <w:numId w:val="4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>Дослідження відмінностей між жінками і чоловіками.</w:t>
            </w:r>
          </w:p>
          <w:p w:rsidR="007D2E03" w:rsidRPr="007D2E03" w:rsidRDefault="007D2E03" w:rsidP="00BF2B8B">
            <w:pPr>
              <w:numPr>
                <w:ilvl w:val="0"/>
                <w:numId w:val="4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 xml:space="preserve">Соціальне конструювання ґендеру. </w:t>
            </w:r>
          </w:p>
          <w:p w:rsidR="002A1DAA" w:rsidRDefault="007D2E03" w:rsidP="00BF2B8B">
            <w:pPr>
              <w:numPr>
                <w:ilvl w:val="0"/>
                <w:numId w:val="4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 xml:space="preserve">Складові індивідуального рівня прояву ґендеру. </w:t>
            </w:r>
          </w:p>
          <w:p w:rsidR="00295D78" w:rsidRDefault="00295D78" w:rsidP="00BF2B8B">
            <w:pPr>
              <w:numPr>
                <w:ilvl w:val="0"/>
                <w:numId w:val="4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Гендерні стереотипи: поняття, види, наслідки дії</w:t>
            </w:r>
          </w:p>
          <w:p w:rsidR="00772636" w:rsidRPr="007D2E03" w:rsidRDefault="00772636" w:rsidP="00BF2B8B">
            <w:pPr>
              <w:pStyle w:val="af2"/>
              <w:numPr>
                <w:ilvl w:val="0"/>
                <w:numId w:val="4"/>
              </w:numPr>
              <w:tabs>
                <w:tab w:val="clear" w:pos="1391"/>
                <w:tab w:val="num" w:pos="33"/>
                <w:tab w:val="left" w:pos="311"/>
              </w:tabs>
              <w:ind w:left="459"/>
              <w:rPr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>Гендерні інверсії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1,2,4-7,9-18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295D78" w:rsidP="00295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7D2E03" w:rsidP="00977302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1.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як соціальний феномен.</w:t>
            </w:r>
          </w:p>
          <w:p w:rsidR="007D2E03" w:rsidRPr="007D2E03" w:rsidRDefault="00BF2B8B" w:rsidP="00BF2B8B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7D2E03" w:rsidRPr="007D2E03">
              <w:rPr>
                <w:lang w:val="uk-UA"/>
              </w:rPr>
              <w:t xml:space="preserve">Біологічна стать і </w:t>
            </w:r>
            <w:proofErr w:type="spellStart"/>
            <w:r w:rsidR="007D2E03" w:rsidRPr="007D2E03">
              <w:rPr>
                <w:lang w:val="uk-UA"/>
              </w:rPr>
              <w:t>ґендер</w:t>
            </w:r>
            <w:proofErr w:type="spellEnd"/>
            <w:r w:rsidR="007D2E03" w:rsidRPr="007D2E03">
              <w:rPr>
                <w:lang w:val="uk-UA"/>
              </w:rPr>
              <w:t>.</w:t>
            </w:r>
          </w:p>
          <w:p w:rsidR="007D2E03" w:rsidRPr="007D2E03" w:rsidRDefault="00BF2B8B" w:rsidP="00BF2B8B">
            <w:pPr>
              <w:pStyle w:val="23"/>
              <w:spacing w:after="0" w:line="240" w:lineRule="auto"/>
              <w:ind w:left="33"/>
              <w:rPr>
                <w:lang w:val="uk-UA" w:bidi="ar-SA"/>
              </w:rPr>
            </w:pPr>
            <w:r>
              <w:rPr>
                <w:lang w:val="uk-UA" w:bidi="ar-SA"/>
              </w:rPr>
              <w:t>2.</w:t>
            </w:r>
            <w:r w:rsidR="007D2E03" w:rsidRPr="007D2E03">
              <w:rPr>
                <w:lang w:val="uk-UA" w:bidi="ar-SA"/>
              </w:rPr>
              <w:t>Соціетальний і індивідуальний рівні ґендеру.</w:t>
            </w:r>
          </w:p>
          <w:p w:rsidR="007D2E03" w:rsidRDefault="00BF2B8B" w:rsidP="00BF2B8B">
            <w:pPr>
              <w:pStyle w:val="23"/>
              <w:spacing w:after="0" w:line="240" w:lineRule="auto"/>
              <w:ind w:left="33"/>
              <w:rPr>
                <w:lang w:val="uk-UA" w:bidi="ar-SA"/>
              </w:rPr>
            </w:pPr>
            <w:r>
              <w:rPr>
                <w:lang w:val="uk-UA" w:bidi="ar-SA"/>
              </w:rPr>
              <w:t>3.</w:t>
            </w:r>
            <w:r w:rsidR="007D2E03" w:rsidRPr="007D2E03">
              <w:rPr>
                <w:lang w:val="uk-UA" w:bidi="ar-SA"/>
              </w:rPr>
              <w:t>Соціальне конструювання ґендеру.</w:t>
            </w:r>
          </w:p>
          <w:p w:rsidR="00772636" w:rsidRDefault="00BF2B8B" w:rsidP="00BF2B8B">
            <w:pPr>
              <w:pStyle w:val="23"/>
              <w:spacing w:after="0" w:line="240" w:lineRule="auto"/>
              <w:ind w:left="33"/>
              <w:rPr>
                <w:lang w:val="uk-UA" w:bidi="ar-SA"/>
              </w:rPr>
            </w:pPr>
            <w:r>
              <w:rPr>
                <w:lang w:val="uk-UA"/>
              </w:rPr>
              <w:t>4.</w:t>
            </w:r>
            <w:r w:rsidR="00772636">
              <w:rPr>
                <w:lang w:val="uk-UA"/>
              </w:rPr>
              <w:t>Гендерні стереотипи: поняття, види, наслідки дії</w:t>
            </w:r>
            <w:r w:rsidR="00C52A7D">
              <w:rPr>
                <w:lang w:val="uk-UA"/>
              </w:rPr>
              <w:t>.</w:t>
            </w:r>
          </w:p>
          <w:p w:rsidR="00772636" w:rsidRPr="00772636" w:rsidRDefault="00BF2B8B" w:rsidP="00BF2B8B">
            <w:pPr>
              <w:pStyle w:val="af2"/>
              <w:tabs>
                <w:tab w:val="left" w:pos="311"/>
              </w:tabs>
              <w:ind w:left="3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  <w:r w:rsidR="00772636" w:rsidRPr="00772636">
              <w:rPr>
                <w:rFonts w:ascii="Times New Roman" w:hAnsi="Times New Roman"/>
                <w:lang w:val="uk-UA"/>
              </w:rPr>
              <w:t>Гендерні інверсії</w:t>
            </w:r>
            <w:r w:rsidR="00C52A7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1,2,4-7,9-18</w:t>
            </w:r>
          </w:p>
        </w:tc>
      </w:tr>
      <w:tr w:rsidR="007D2E03" w:rsidRPr="007D2E03" w:rsidTr="00C52A7D">
        <w:trPr>
          <w:trHeight w:val="1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6E0411" w:rsidRDefault="007D2E03" w:rsidP="00977302">
            <w:pPr>
              <w:rPr>
                <w:lang w:val="uk-UA"/>
              </w:rPr>
            </w:pPr>
            <w:r w:rsidRPr="006E0411">
              <w:rPr>
                <w:u w:val="single"/>
                <w:lang w:val="uk-UA"/>
              </w:rPr>
              <w:t>Тема 2</w:t>
            </w:r>
            <w:r w:rsidRPr="006E0411">
              <w:rPr>
                <w:lang w:val="uk-UA"/>
              </w:rPr>
              <w:t xml:space="preserve">. </w:t>
            </w:r>
            <w:r w:rsidR="00A0186E" w:rsidRPr="006E0411">
              <w:rPr>
                <w:lang w:val="uk-UA"/>
              </w:rPr>
              <w:t>Виховання та освіта</w:t>
            </w:r>
          </w:p>
          <w:p w:rsidR="006E0411" w:rsidRPr="006E0411" w:rsidRDefault="00BF2B8B" w:rsidP="006E0411">
            <w:pPr>
              <w:pStyle w:val="ac"/>
              <w:shd w:val="clear" w:color="auto" w:fill="FFFFFF"/>
              <w:spacing w:before="0" w:beforeAutospacing="0" w:after="0" w:afterAutospacing="0"/>
              <w:ind w:firstLine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4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="006E0411" w:rsidRPr="006E0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Ґендерна соціалізація та становлення ґендерної ідентичності.</w:t>
            </w:r>
          </w:p>
          <w:p w:rsidR="007D2E03" w:rsidRPr="006E0411" w:rsidRDefault="00BF2B8B" w:rsidP="006E0411">
            <w:pPr>
              <w:ind w:firstLine="33"/>
              <w:rPr>
                <w:lang w:val="uk-UA"/>
              </w:rPr>
            </w:pPr>
            <w:r w:rsidRPr="006E0411">
              <w:rPr>
                <w:bCs/>
                <w:lang w:val="uk-UA"/>
              </w:rPr>
              <w:t>2.</w:t>
            </w:r>
            <w:r w:rsidR="00A0186E" w:rsidRPr="006E0411">
              <w:rPr>
                <w:bCs/>
                <w:lang w:val="uk-UA"/>
              </w:rPr>
              <w:t>Прихований навчальний план</w:t>
            </w:r>
            <w:r w:rsidR="007D2E03" w:rsidRPr="006E0411">
              <w:rPr>
                <w:lang w:val="uk-UA"/>
              </w:rPr>
              <w:t>.</w:t>
            </w:r>
          </w:p>
          <w:p w:rsidR="007D2E03" w:rsidRDefault="00BF2B8B" w:rsidP="006E0411">
            <w:pPr>
              <w:ind w:firstLine="33"/>
              <w:rPr>
                <w:bCs/>
                <w:lang w:val="uk-UA"/>
              </w:rPr>
            </w:pPr>
            <w:r w:rsidRPr="006E0411">
              <w:rPr>
                <w:bCs/>
                <w:lang w:val="uk-UA"/>
              </w:rPr>
              <w:t>3.</w:t>
            </w:r>
            <w:r w:rsidR="00A0186E" w:rsidRPr="006E0411">
              <w:rPr>
                <w:bCs/>
                <w:lang w:val="uk-UA"/>
              </w:rPr>
              <w:t>Гендерований простір навчальних закладі.</w:t>
            </w:r>
          </w:p>
          <w:p w:rsidR="00C52A7D" w:rsidRPr="005B2273" w:rsidRDefault="00C52A7D" w:rsidP="00C52A7D">
            <w:pPr>
              <w:pStyle w:val="ac"/>
              <w:shd w:val="clear" w:color="auto" w:fill="FFFFFF"/>
              <w:spacing w:before="0" w:beforeAutospacing="0" w:after="0" w:afterAutospacing="0"/>
              <w:ind w:firstLine="33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52A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  <w:r w:rsidRPr="00C52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Становлення ґендерної освіти в Україні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52A7D" w:rsidRPr="006E0411" w:rsidRDefault="00C52A7D" w:rsidP="006E0411">
            <w:pPr>
              <w:ind w:firstLine="33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2,4-9,12,13,16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A0186E" w:rsidP="00977302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2.</w:t>
            </w:r>
            <w:r w:rsidRPr="00D42BD0">
              <w:rPr>
                <w:lang w:val="uk-UA"/>
              </w:rPr>
              <w:t xml:space="preserve"> Виховання та освіта</w:t>
            </w:r>
            <w:r w:rsidR="007D2E03" w:rsidRPr="00D42BD0">
              <w:rPr>
                <w:lang w:val="uk-UA"/>
              </w:rPr>
              <w:t>.</w:t>
            </w:r>
          </w:p>
          <w:p w:rsidR="00A0186E" w:rsidRPr="00BF2B8B" w:rsidRDefault="00BF2B8B" w:rsidP="00BF2B8B">
            <w:pPr>
              <w:pStyle w:val="Default"/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1.</w:t>
            </w:r>
            <w:r w:rsidR="00A0186E" w:rsidRPr="00BF2B8B">
              <w:rPr>
                <w:rFonts w:ascii="Times New Roman" w:hAnsi="Times New Roman" w:cs="Times New Roman"/>
                <w:bCs/>
                <w:lang w:val="uk-UA"/>
              </w:rPr>
              <w:t xml:space="preserve">Гендерна експертиза навчальної літератури та законів </w:t>
            </w:r>
          </w:p>
          <w:p w:rsidR="00A0186E" w:rsidRPr="00BF2B8B" w:rsidRDefault="00BF2B8B" w:rsidP="00BF2B8B">
            <w:pPr>
              <w:pStyle w:val="Default"/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2.</w:t>
            </w:r>
            <w:r w:rsidR="00A0186E" w:rsidRPr="00BF2B8B">
              <w:rPr>
                <w:rFonts w:ascii="Times New Roman" w:hAnsi="Times New Roman" w:cs="Times New Roman"/>
                <w:bCs/>
                <w:lang w:val="uk-UA"/>
              </w:rPr>
              <w:t xml:space="preserve">Спорт і виховання: чи може гра в шахи долати стереотипи? </w:t>
            </w:r>
          </w:p>
          <w:p w:rsidR="007D2E03" w:rsidRPr="00BF2B8B" w:rsidRDefault="00BF2B8B" w:rsidP="00BF2B8B">
            <w:pPr>
              <w:pStyle w:val="af2"/>
              <w:ind w:left="3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3.</w:t>
            </w:r>
            <w:r w:rsidR="00A0186E" w:rsidRPr="00BF2B8B">
              <w:rPr>
                <w:rFonts w:ascii="Times New Roman" w:hAnsi="Times New Roman"/>
                <w:bCs/>
                <w:lang w:val="uk-UA"/>
              </w:rPr>
              <w:t>Інші соціальні нерівності в освіті</w:t>
            </w:r>
            <w:r w:rsidR="007D2E03" w:rsidRPr="00BF2B8B">
              <w:rPr>
                <w:rFonts w:ascii="Times New Roman" w:hAnsi="Times New Roman"/>
                <w:lang w:val="uk-UA"/>
              </w:rPr>
              <w:t>.</w:t>
            </w:r>
          </w:p>
          <w:p w:rsidR="007D2E03" w:rsidRPr="007D2E03" w:rsidRDefault="007D2E03" w:rsidP="00A0186E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2,4-9,12,13,16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E" w:rsidRPr="00D42BD0" w:rsidRDefault="00A0186E" w:rsidP="00A0186E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2</w:t>
            </w:r>
            <w:r w:rsidRPr="00D42BD0">
              <w:rPr>
                <w:lang w:val="uk-UA"/>
              </w:rPr>
              <w:t xml:space="preserve">. Виховання та освіта </w:t>
            </w:r>
          </w:p>
          <w:p w:rsidR="00A0186E" w:rsidRPr="00B54651" w:rsidRDefault="00A0186E" w:rsidP="00BF2B8B">
            <w:pPr>
              <w:pStyle w:val="ac"/>
              <w:numPr>
                <w:ilvl w:val="0"/>
                <w:numId w:val="17"/>
              </w:numPr>
              <w:shd w:val="clear" w:color="auto" w:fill="FBFBF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546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Почитайте статтю Тонких Н. </w:t>
            </w:r>
            <w:hyperlink r:id="rId6" w:tgtFrame="[object Object]" w:history="1">
              <w:r w:rsidRPr="00B54651">
                <w:rPr>
                  <w:rStyle w:val="afe"/>
                  <w:rFonts w:ascii="Times New Roman" w:eastAsiaTheme="majorEastAsia" w:hAnsi="Times New Roman" w:cs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>Ґендерна соціалізація дітей: чи можливе виховання без нав’язування стереотипів?</w:t>
              </w:r>
            </w:hyperlink>
            <w:r w:rsidRPr="00B54651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 </w:t>
            </w:r>
            <w:r w:rsidRPr="00B546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і </w:t>
            </w:r>
            <w:r w:rsidR="002862DF" w:rsidRPr="00B546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висловите</w:t>
            </w:r>
            <w:r w:rsidRPr="00B546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свою думку про те, чи можливе виховання дітей в українському суспільстві без нав’язування гендерних стереотипів? Якщо так, то запропонуйте свій рецепт.</w:t>
            </w:r>
          </w:p>
          <w:p w:rsidR="00A0186E" w:rsidRPr="00064D74" w:rsidRDefault="00A0186E" w:rsidP="00BF2B8B">
            <w:pPr>
              <w:widowControl w:val="0"/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  <w:r w:rsidRPr="00064D74">
              <w:rPr>
                <w:lang w:val="uk-UA"/>
              </w:rPr>
              <w:t>Рекомендовані фільми для перегляду:</w:t>
            </w:r>
          </w:p>
          <w:p w:rsidR="007D2E03" w:rsidRPr="007D2E03" w:rsidRDefault="00A0186E" w:rsidP="00064D74">
            <w:pPr>
              <w:widowControl w:val="0"/>
              <w:rPr>
                <w:lang w:val="uk-UA"/>
              </w:rPr>
            </w:pPr>
            <w:r w:rsidRPr="00A0186E">
              <w:rPr>
                <w:lang w:val="uk-UA"/>
              </w:rPr>
              <w:t xml:space="preserve">«Посмішка </w:t>
            </w:r>
            <w:proofErr w:type="spellStart"/>
            <w:r w:rsidRPr="00A0186E">
              <w:rPr>
                <w:lang w:val="uk-UA"/>
              </w:rPr>
              <w:t>Мони</w:t>
            </w:r>
            <w:proofErr w:type="spellEnd"/>
            <w:r w:rsidRPr="00A0186E">
              <w:rPr>
                <w:lang w:val="uk-UA"/>
              </w:rPr>
              <w:t xml:space="preserve"> Лізи» (</w:t>
            </w:r>
            <w:proofErr w:type="spellStart"/>
            <w:r w:rsidRPr="00A0186E">
              <w:rPr>
                <w:lang w:val="uk-UA"/>
              </w:rPr>
              <w:t>MonaLisaSmile</w:t>
            </w:r>
            <w:proofErr w:type="spellEnd"/>
            <w:r w:rsidRPr="00A0186E">
              <w:rPr>
                <w:lang w:val="uk-UA"/>
              </w:rPr>
              <w:t xml:space="preserve">), 2003, США; режисер Майкл </w:t>
            </w:r>
            <w:proofErr w:type="spellStart"/>
            <w:r w:rsidRPr="00A0186E">
              <w:rPr>
                <w:lang w:val="uk-UA"/>
              </w:rPr>
              <w:t>Нюелл</w:t>
            </w:r>
            <w:proofErr w:type="spellEnd"/>
            <w:r w:rsidRPr="00A0186E">
              <w:rPr>
                <w:lang w:val="uk-UA"/>
              </w:rPr>
              <w:t xml:space="preserve"> Фільм про питання доступу жінок до освіти та сенсу вищої освіти для жінок в 1950-і роки в США.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2,4-9,12,13,16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7D2E03" w:rsidP="00977302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3</w:t>
            </w:r>
            <w:r w:rsidRPr="00D42BD0">
              <w:rPr>
                <w:lang w:val="uk-UA"/>
              </w:rPr>
              <w:t xml:space="preserve">. </w:t>
            </w:r>
            <w:proofErr w:type="spellStart"/>
            <w:r w:rsidR="00210A7C" w:rsidRPr="00D42BD0">
              <w:rPr>
                <w:lang w:val="uk-UA"/>
              </w:rPr>
              <w:t>Гендер</w:t>
            </w:r>
            <w:proofErr w:type="spellEnd"/>
            <w:r w:rsidR="00210A7C" w:rsidRPr="00D42BD0">
              <w:rPr>
                <w:lang w:val="uk-UA"/>
              </w:rPr>
              <w:t xml:space="preserve"> і ринок праці</w:t>
            </w:r>
            <w:r w:rsidR="00D42BD0">
              <w:rPr>
                <w:lang w:val="uk-UA"/>
              </w:rPr>
              <w:t>.</w:t>
            </w:r>
          </w:p>
          <w:p w:rsidR="0091309B" w:rsidRDefault="00BF2B8B" w:rsidP="00BF2B8B">
            <w:pPr>
              <w:pStyle w:val="Default"/>
              <w:ind w:left="33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1.</w:t>
            </w:r>
            <w:r w:rsidR="0091309B">
              <w:rPr>
                <w:rFonts w:ascii="Times New Roman" w:hAnsi="Times New Roman" w:cs="Times New Roman"/>
                <w:bCs/>
                <w:lang w:val="uk-UA"/>
              </w:rPr>
              <w:t>Гендерна сегрегація.</w:t>
            </w:r>
          </w:p>
          <w:p w:rsidR="0091309B" w:rsidRDefault="0091309B" w:rsidP="00BF2B8B">
            <w:pPr>
              <w:pStyle w:val="Default"/>
              <w:ind w:left="33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2. Види гендерної сегрегації.</w:t>
            </w:r>
          </w:p>
          <w:p w:rsidR="007D2E03" w:rsidRPr="007D2E03" w:rsidRDefault="007D2E03" w:rsidP="00BF2B8B">
            <w:p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33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lastRenderedPageBreak/>
              <w:t>1,4-7,9,11</w:t>
            </w:r>
            <w:r w:rsidRPr="007D2E03">
              <w:rPr>
                <w:lang w:val="uk-UA"/>
              </w:rPr>
              <w:lastRenderedPageBreak/>
              <w:t>-16,18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2A1DAA" w:rsidP="002A1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3</w:t>
            </w:r>
            <w:r w:rsidRPr="00D42BD0">
              <w:rPr>
                <w:lang w:val="uk-UA"/>
              </w:rPr>
              <w:t xml:space="preserve">. </w:t>
            </w:r>
            <w:proofErr w:type="spellStart"/>
            <w:r w:rsidRPr="00D42BD0">
              <w:rPr>
                <w:lang w:val="uk-UA"/>
              </w:rPr>
              <w:t>Гендер</w:t>
            </w:r>
            <w:proofErr w:type="spellEnd"/>
            <w:r w:rsidRPr="00D42BD0">
              <w:rPr>
                <w:lang w:val="uk-UA"/>
              </w:rPr>
              <w:t xml:space="preserve"> і ринок праці</w:t>
            </w:r>
            <w:r>
              <w:rPr>
                <w:lang w:val="uk-UA"/>
              </w:rPr>
              <w:t>.</w:t>
            </w:r>
          </w:p>
          <w:p w:rsidR="006D1CE5" w:rsidRPr="0091309B" w:rsidRDefault="00030F6F" w:rsidP="0091309B">
            <w:pPr>
              <w:numPr>
                <w:ilvl w:val="0"/>
                <w:numId w:val="6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3"/>
                <w:szCs w:val="23"/>
              </w:rPr>
            </w:pPr>
            <w:r w:rsidRPr="0091309B">
              <w:rPr>
                <w:bCs/>
                <w:sz w:val="23"/>
                <w:szCs w:val="23"/>
                <w:lang w:val="uk-UA"/>
              </w:rPr>
              <w:t>Гендерна сегрегація.</w:t>
            </w:r>
          </w:p>
          <w:p w:rsidR="00210A7C" w:rsidRPr="002862DF" w:rsidRDefault="00210A7C" w:rsidP="00BF2B8B">
            <w:pPr>
              <w:numPr>
                <w:ilvl w:val="0"/>
                <w:numId w:val="6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2862DF">
              <w:rPr>
                <w:bCs/>
                <w:sz w:val="23"/>
                <w:szCs w:val="23"/>
                <w:lang w:val="uk-UA"/>
              </w:rPr>
              <w:t xml:space="preserve">Аргументи щодо більш активного залучення жінок до великого бізнесу. </w:t>
            </w:r>
          </w:p>
          <w:p w:rsidR="007D2E03" w:rsidRPr="002862DF" w:rsidRDefault="00210A7C" w:rsidP="00BF2B8B">
            <w:pPr>
              <w:numPr>
                <w:ilvl w:val="0"/>
                <w:numId w:val="6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2862DF">
              <w:rPr>
                <w:bCs/>
                <w:sz w:val="23"/>
                <w:szCs w:val="23"/>
                <w:lang w:val="uk-UA"/>
              </w:rPr>
              <w:t>Дружнє до сім’ї робоче середовище.</w:t>
            </w:r>
          </w:p>
          <w:p w:rsidR="00210A7C" w:rsidRPr="007D2E03" w:rsidRDefault="00210A7C" w:rsidP="00BF2B8B">
            <w:pPr>
              <w:numPr>
                <w:ilvl w:val="0"/>
                <w:numId w:val="6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2862DF">
              <w:rPr>
                <w:lang w:val="uk-UA"/>
              </w:rPr>
              <w:t>Конкурс для українських компаній «Рівні можливості: найкращий роботодавець».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1,4-7,9,11-16,18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3</w:t>
            </w:r>
            <w:r w:rsidRPr="00D42BD0">
              <w:rPr>
                <w:lang w:val="uk-UA"/>
              </w:rPr>
              <w:t xml:space="preserve">. </w:t>
            </w:r>
            <w:proofErr w:type="spellStart"/>
            <w:r w:rsidRPr="00D42BD0">
              <w:rPr>
                <w:lang w:val="uk-UA"/>
              </w:rPr>
              <w:t>Гендер</w:t>
            </w:r>
            <w:proofErr w:type="spellEnd"/>
            <w:r w:rsidRPr="00D42BD0">
              <w:rPr>
                <w:lang w:val="uk-UA"/>
              </w:rPr>
              <w:t xml:space="preserve"> і ринок праці</w:t>
            </w:r>
            <w:r>
              <w:rPr>
                <w:lang w:val="uk-UA"/>
              </w:rPr>
              <w:t>.</w:t>
            </w:r>
          </w:p>
          <w:p w:rsidR="00210A7C" w:rsidRPr="002862DF" w:rsidRDefault="00210A7C" w:rsidP="00210A7C">
            <w:pPr>
              <w:pStyle w:val="ac"/>
              <w:shd w:val="clear" w:color="auto" w:fill="FBFBF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4D74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</w:t>
            </w:r>
            <w:r w:rsidRPr="002862D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. Рекомендовані фільми для перегляду:</w:t>
            </w:r>
            <w:r w:rsidRPr="002862D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Фільм про боротьбу жінок за трудові права, зокрема, у профспілках </w:t>
            </w:r>
            <w:hyperlink r:id="rId7" w:tgtFrame="[object Object]" w:history="1">
              <w:r w:rsidRPr="002862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«Зроблено у </w:t>
              </w:r>
              <w:proofErr w:type="spellStart"/>
              <w:r w:rsidRPr="002862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Дагенхаймі</w:t>
              </w:r>
              <w:proofErr w:type="spellEnd"/>
              <w:r w:rsidRPr="002862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» (2010)</w:t>
              </w:r>
            </w:hyperlink>
            <w:r w:rsidRPr="002862DF">
              <w:rPr>
                <w:rStyle w:val="af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ф</w:t>
            </w:r>
            <w:r w:rsidRPr="002862D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ільм про боротьбу жінок за умови праці та проти сексуальних домагань у США </w:t>
            </w:r>
            <w:hyperlink r:id="rId8" w:tgtFrame="[object Object]" w:history="1">
              <w:r w:rsidRPr="002862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«Північна країна» (2005)</w:t>
              </w:r>
            </w:hyperlink>
          </w:p>
          <w:p w:rsidR="007D2E03" w:rsidRPr="007D2E03" w:rsidRDefault="00210A7C" w:rsidP="00060790">
            <w:pPr>
              <w:shd w:val="clear" w:color="auto" w:fill="FBFBFB"/>
              <w:outlineLvl w:val="1"/>
              <w:rPr>
                <w:lang w:val="uk-UA"/>
              </w:rPr>
            </w:pPr>
            <w:r w:rsidRPr="002862DF">
              <w:rPr>
                <w:bCs/>
                <w:lang w:val="uk-UA"/>
              </w:rPr>
              <w:t>2. Творчі завдання:я</w:t>
            </w:r>
            <w:r w:rsidRPr="002862DF">
              <w:rPr>
                <w:bCs/>
                <w:iCs/>
                <w:lang w:val="uk-UA"/>
              </w:rPr>
              <w:t>к Ви ставитеся до списку заборонених професій в Україні? На Ваш погляд, які роботи дійсно можуть виконувати лише чоловіки або лише жінки?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1,4-7,9,11-16,18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7D2E03" w:rsidP="00977302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4.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="0003231C" w:rsidRPr="00D42BD0">
              <w:rPr>
                <w:lang w:val="uk-UA"/>
              </w:rPr>
              <w:t xml:space="preserve"> і полі</w:t>
            </w:r>
            <w:r w:rsidR="00210A7C" w:rsidRPr="00D42BD0">
              <w:rPr>
                <w:lang w:val="uk-UA"/>
              </w:rPr>
              <w:t>тика</w:t>
            </w:r>
            <w:r w:rsidR="00D42BD0" w:rsidRPr="00D42BD0">
              <w:rPr>
                <w:lang w:val="uk-UA"/>
              </w:rPr>
              <w:t>.</w:t>
            </w:r>
          </w:p>
          <w:p w:rsidR="006D23D0" w:rsidRPr="006D23D0" w:rsidRDefault="006D23D0" w:rsidP="006D23D0">
            <w:pPr>
              <w:ind w:firstLine="33"/>
              <w:rPr>
                <w:lang w:val="uk-UA"/>
              </w:rPr>
            </w:pPr>
            <w:r w:rsidRPr="006D23D0">
              <w:rPr>
                <w:bCs/>
                <w:lang w:val="uk-UA"/>
              </w:rPr>
              <w:t>1.</w:t>
            </w:r>
            <w:r w:rsidRPr="006D23D0">
              <w:rPr>
                <w:lang w:val="uk-UA"/>
              </w:rPr>
              <w:t xml:space="preserve"> Основні виміри ґендерної політики. </w:t>
            </w:r>
          </w:p>
          <w:p w:rsidR="006D23D0" w:rsidRPr="006D23D0" w:rsidRDefault="006D23D0" w:rsidP="006D23D0">
            <w:pPr>
              <w:pStyle w:val="ac"/>
              <w:shd w:val="clear" w:color="auto" w:fill="FFFFFF"/>
              <w:spacing w:before="0" w:beforeAutospacing="0" w:after="0" w:afterAutospacing="0"/>
              <w:ind w:firstLine="3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D23D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2. Врахування ґендерної проблематики в політиці. </w:t>
            </w:r>
          </w:p>
          <w:p w:rsidR="007D2E03" w:rsidRPr="007D2E03" w:rsidRDefault="007D2E03" w:rsidP="002862DF">
            <w:pPr>
              <w:widowControl w:val="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1,2,4-7,9,11-15,18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2A1DAA" w:rsidP="002A1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4.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і політика.</w:t>
            </w:r>
          </w:p>
          <w:p w:rsidR="00127A3C" w:rsidRPr="00127A3C" w:rsidRDefault="002862DF" w:rsidP="002862D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27A3C" w:rsidRPr="00127A3C">
              <w:rPr>
                <w:lang w:val="uk-UA"/>
              </w:rPr>
              <w:t>Гендерна політика в Європейському Союзі.</w:t>
            </w:r>
          </w:p>
          <w:p w:rsidR="00127A3C" w:rsidRPr="00127A3C" w:rsidRDefault="002862DF" w:rsidP="002862D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127A3C" w:rsidRPr="00127A3C">
              <w:rPr>
                <w:lang w:val="uk-UA"/>
              </w:rPr>
              <w:t>Два підходи у гендерній політиці ЄС.</w:t>
            </w:r>
          </w:p>
          <w:p w:rsidR="00127A3C" w:rsidRPr="00127A3C" w:rsidRDefault="002862DF" w:rsidP="002862D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127A3C" w:rsidRPr="00127A3C">
              <w:rPr>
                <w:lang w:val="uk-UA"/>
              </w:rPr>
              <w:t>Жінки при владі: ситуація в країнах ЄС.</w:t>
            </w:r>
          </w:p>
          <w:p w:rsidR="00127A3C" w:rsidRPr="00127A3C" w:rsidRDefault="002862DF" w:rsidP="002862D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127A3C" w:rsidRPr="00127A3C">
              <w:rPr>
                <w:lang w:val="uk-UA"/>
              </w:rPr>
              <w:t>Приклади застосовування політики гендерної рівності в ЄС.</w:t>
            </w:r>
          </w:p>
          <w:p w:rsidR="007D2E03" w:rsidRPr="007D2E03" w:rsidRDefault="002862DF" w:rsidP="002862D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127A3C" w:rsidRPr="00127A3C">
              <w:rPr>
                <w:lang w:val="uk-UA"/>
              </w:rPr>
              <w:t>Гендерні квоти в країнах ЄС як можливість доступу жінок до політики.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1,2,4-7,9,11-15,18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4.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і політика.</w:t>
            </w:r>
          </w:p>
          <w:p w:rsidR="00127A3C" w:rsidRPr="00127A3C" w:rsidRDefault="002862DF" w:rsidP="002862DF">
            <w:pPr>
              <w:widowControl w:val="0"/>
              <w:ind w:left="33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27A3C" w:rsidRPr="00127A3C">
              <w:rPr>
                <w:lang w:val="uk-UA"/>
              </w:rPr>
              <w:t>Описати успішну рольову модель жінки в українській політиці? Надайте Ваш приклад та аргументуйте Вашу думку.</w:t>
            </w:r>
          </w:p>
          <w:p w:rsidR="00127A3C" w:rsidRPr="00127A3C" w:rsidRDefault="002862DF" w:rsidP="002862DF">
            <w:pPr>
              <w:widowControl w:val="0"/>
              <w:ind w:left="33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127A3C" w:rsidRPr="00127A3C">
              <w:rPr>
                <w:lang w:val="uk-UA"/>
              </w:rPr>
              <w:t xml:space="preserve">Перегляньте фільм. </w:t>
            </w:r>
            <w:proofErr w:type="spellStart"/>
            <w:r w:rsidR="00127A3C" w:rsidRPr="00127A3C">
              <w:rPr>
                <w:lang w:val="uk-UA"/>
              </w:rPr>
              <w:t>Ґендер</w:t>
            </w:r>
            <w:proofErr w:type="spellEnd"/>
            <w:r w:rsidR="00127A3C" w:rsidRPr="00127A3C">
              <w:rPr>
                <w:lang w:val="uk-UA"/>
              </w:rPr>
              <w:t xml:space="preserve"> у нашому житті (</w:t>
            </w:r>
            <w:proofErr w:type="spellStart"/>
            <w:r w:rsidR="00127A3C" w:rsidRPr="00127A3C">
              <w:rPr>
                <w:lang w:val="uk-UA"/>
              </w:rPr>
              <w:t>GenderinOurLife</w:t>
            </w:r>
            <w:proofErr w:type="spellEnd"/>
            <w:r w:rsidR="00127A3C" w:rsidRPr="00127A3C">
              <w:rPr>
                <w:lang w:val="uk-UA"/>
              </w:rPr>
              <w:t xml:space="preserve"> – UA </w:t>
            </w:r>
            <w:proofErr w:type="spellStart"/>
            <w:r w:rsidR="00127A3C" w:rsidRPr="00127A3C">
              <w:rPr>
                <w:lang w:val="uk-UA"/>
              </w:rPr>
              <w:t>Version</w:t>
            </w:r>
            <w:proofErr w:type="spellEnd"/>
            <w:r w:rsidR="00127A3C" w:rsidRPr="00127A3C">
              <w:rPr>
                <w:lang w:val="uk-UA"/>
              </w:rPr>
              <w:t>), 2011. – Навчальний фільм</w:t>
            </w:r>
          </w:p>
          <w:p w:rsidR="00127A3C" w:rsidRPr="00127A3C" w:rsidRDefault="002862DF" w:rsidP="002862DF">
            <w:pPr>
              <w:widowControl w:val="0"/>
              <w:ind w:left="33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127A3C" w:rsidRPr="00127A3C">
              <w:rPr>
                <w:lang w:val="uk-UA"/>
              </w:rPr>
              <w:t xml:space="preserve">Скажіть, чи можете ви погодитися з </w:t>
            </w:r>
            <w:proofErr w:type="spellStart"/>
            <w:r w:rsidR="00127A3C" w:rsidRPr="00127A3C">
              <w:rPr>
                <w:lang w:val="uk-UA"/>
              </w:rPr>
              <w:t>наведениминаприкінці</w:t>
            </w:r>
            <w:proofErr w:type="spellEnd"/>
            <w:r w:rsidR="00127A3C" w:rsidRPr="00127A3C">
              <w:rPr>
                <w:lang w:val="uk-UA"/>
              </w:rPr>
              <w:t xml:space="preserve"> фільму вісьмома правилами життя в </w:t>
            </w:r>
            <w:proofErr w:type="spellStart"/>
            <w:r w:rsidR="00127A3C" w:rsidRPr="00127A3C">
              <w:rPr>
                <w:lang w:val="uk-UA"/>
              </w:rPr>
              <w:t>ґендерно</w:t>
            </w:r>
            <w:proofErr w:type="spellEnd"/>
            <w:r w:rsidR="00127A3C" w:rsidRPr="00127A3C">
              <w:rPr>
                <w:lang w:val="uk-UA"/>
              </w:rPr>
              <w:t>-збалансованому і недискримінаційному суспільстві? Можливо, щось варто додати? Щось – видалити?</w:t>
            </w:r>
          </w:p>
          <w:p w:rsidR="007D2E03" w:rsidRPr="007D2E03" w:rsidRDefault="002862DF" w:rsidP="002862DF">
            <w:pPr>
              <w:widowControl w:val="0"/>
              <w:ind w:left="33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127A3C" w:rsidRPr="00127A3C">
              <w:rPr>
                <w:lang w:val="uk-UA"/>
              </w:rPr>
              <w:t xml:space="preserve">Підготуйте, будь ласка, повідомлення-огляди про основні кампанії з впровадження </w:t>
            </w:r>
            <w:proofErr w:type="spellStart"/>
            <w:r w:rsidR="00127A3C" w:rsidRPr="00127A3C">
              <w:rPr>
                <w:lang w:val="uk-UA"/>
              </w:rPr>
              <w:t>ґендерно</w:t>
            </w:r>
            <w:proofErr w:type="spellEnd"/>
            <w:r w:rsidR="00127A3C" w:rsidRPr="00127A3C">
              <w:rPr>
                <w:lang w:val="uk-UA"/>
              </w:rPr>
              <w:t>-збалансованого підходу до формування політичного середовища в Україні. Виступіть із повідомленням перед колегами, підготувавши презентацію.</w:t>
            </w:r>
            <w:r w:rsidR="007D2E03" w:rsidRPr="007D2E03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1,2,4-7,9,11-15,18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7D2E03" w:rsidP="00977302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5.</w:t>
            </w:r>
            <w:r w:rsidRPr="00D42BD0">
              <w:rPr>
                <w:lang w:val="uk-UA"/>
              </w:rPr>
              <w:t xml:space="preserve"> Ґендер</w:t>
            </w:r>
            <w:r w:rsidR="00127A3C" w:rsidRPr="00D42BD0">
              <w:rPr>
                <w:lang w:val="uk-UA"/>
              </w:rPr>
              <w:t>не насильство</w:t>
            </w:r>
            <w:r w:rsidR="00D42BD0">
              <w:rPr>
                <w:lang w:val="uk-UA"/>
              </w:rPr>
              <w:t>.</w:t>
            </w:r>
          </w:p>
          <w:p w:rsidR="006345D5" w:rsidRPr="006345D5" w:rsidRDefault="006345D5" w:rsidP="006345D5">
            <w:pPr>
              <w:pStyle w:val="af2"/>
              <w:ind w:left="0"/>
              <w:jc w:val="both"/>
              <w:rPr>
                <w:rFonts w:ascii="Times New Roman" w:eastAsiaTheme="minorHAnsi" w:hAnsi="Times New Roman"/>
                <w:bCs/>
                <w:lang w:val="uk-UA"/>
              </w:rPr>
            </w:pPr>
            <w:r w:rsidRPr="006345D5">
              <w:rPr>
                <w:rFonts w:ascii="Times New Roman" w:eastAsiaTheme="minorHAnsi" w:hAnsi="Times New Roman"/>
                <w:bCs/>
                <w:lang w:val="uk-UA"/>
              </w:rPr>
              <w:t>1.Гендерне насильство: сутність поняття.</w:t>
            </w:r>
          </w:p>
          <w:p w:rsidR="006345D5" w:rsidRPr="006345D5" w:rsidRDefault="006345D5" w:rsidP="006345D5">
            <w:pPr>
              <w:pStyle w:val="af2"/>
              <w:ind w:left="0"/>
              <w:jc w:val="both"/>
              <w:rPr>
                <w:rFonts w:ascii="Times New Roman" w:hAnsi="Times New Roman"/>
                <w:lang w:val="uk-UA" w:eastAsia="ru-RU"/>
              </w:rPr>
            </w:pPr>
            <w:r w:rsidRPr="006345D5">
              <w:rPr>
                <w:rFonts w:ascii="Times New Roman" w:eastAsiaTheme="minorHAnsi" w:hAnsi="Times New Roman"/>
                <w:bCs/>
                <w:lang w:val="uk-UA"/>
              </w:rPr>
              <w:t xml:space="preserve">2. Форми гендерного насильства. </w:t>
            </w:r>
          </w:p>
          <w:p w:rsidR="00127A3C" w:rsidRPr="002862DF" w:rsidRDefault="00127A3C" w:rsidP="002862DF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2,4-7,9,11-13</w:t>
            </w:r>
          </w:p>
        </w:tc>
      </w:tr>
      <w:tr w:rsidR="007D2E03" w:rsidRPr="00127A3C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2A1DAA" w:rsidP="002A1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5.</w:t>
            </w:r>
            <w:r w:rsidRPr="00D42BD0">
              <w:rPr>
                <w:lang w:val="uk-UA"/>
              </w:rPr>
              <w:t xml:space="preserve"> Ґендерне насильство</w:t>
            </w:r>
            <w:r>
              <w:rPr>
                <w:lang w:val="uk-UA"/>
              </w:rPr>
              <w:t>.</w:t>
            </w:r>
          </w:p>
          <w:p w:rsidR="00127A3C" w:rsidRPr="00564A01" w:rsidRDefault="00564A01" w:rsidP="00564A01">
            <w:pPr>
              <w:tabs>
                <w:tab w:val="num" w:pos="792"/>
              </w:tabs>
              <w:rPr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Pr="00564A01">
              <w:rPr>
                <w:bCs/>
                <w:lang w:val="uk-UA"/>
              </w:rPr>
              <w:t>.</w:t>
            </w:r>
            <w:r w:rsidR="00127A3C" w:rsidRPr="00564A01">
              <w:rPr>
                <w:bCs/>
                <w:lang w:val="uk-UA"/>
              </w:rPr>
              <w:t>Поширеність насильства щодо дівчат та жінок в Україні.</w:t>
            </w:r>
          </w:p>
          <w:p w:rsidR="00127A3C" w:rsidRPr="00564A01" w:rsidRDefault="00564A01" w:rsidP="00564A01">
            <w:pPr>
              <w:tabs>
                <w:tab w:val="num" w:pos="792"/>
              </w:tabs>
              <w:rPr>
                <w:lang w:val="uk-UA"/>
              </w:rPr>
            </w:pPr>
            <w:r w:rsidRPr="00564A01">
              <w:rPr>
                <w:bCs/>
                <w:lang w:val="uk-UA"/>
              </w:rPr>
              <w:t>2.</w:t>
            </w:r>
            <w:r w:rsidR="00127A3C" w:rsidRPr="00564A01">
              <w:rPr>
                <w:bCs/>
                <w:lang w:val="uk-UA"/>
              </w:rPr>
              <w:t xml:space="preserve">Попередження і боротьба із насильством у сім’ї </w:t>
            </w:r>
          </w:p>
          <w:p w:rsidR="007D2E03" w:rsidRPr="00127A3C" w:rsidRDefault="00564A01" w:rsidP="00564A01">
            <w:pPr>
              <w:tabs>
                <w:tab w:val="num" w:pos="792"/>
              </w:tabs>
              <w:rPr>
                <w:lang w:val="uk-UA"/>
              </w:rPr>
            </w:pPr>
            <w:r w:rsidRPr="00564A01">
              <w:rPr>
                <w:bCs/>
                <w:lang w:val="uk-UA"/>
              </w:rPr>
              <w:t>3.</w:t>
            </w:r>
            <w:r w:rsidR="00127A3C" w:rsidRPr="00564A01">
              <w:rPr>
                <w:bCs/>
                <w:lang w:val="uk-UA"/>
              </w:rPr>
              <w:t>Приклад інформаційної кампанії у США: місяць боротьби із сексуальним насильством у США.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2,4-7,9,11-13</w:t>
            </w:r>
          </w:p>
        </w:tc>
      </w:tr>
      <w:tr w:rsidR="007D2E03" w:rsidRPr="00127A3C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5.</w:t>
            </w:r>
            <w:r w:rsidRPr="00D42BD0">
              <w:rPr>
                <w:lang w:val="uk-UA"/>
              </w:rPr>
              <w:t xml:space="preserve"> Ґендерне насильство</w:t>
            </w:r>
            <w:r>
              <w:rPr>
                <w:lang w:val="uk-UA"/>
              </w:rPr>
              <w:t>.</w:t>
            </w:r>
          </w:p>
          <w:p w:rsidR="007D2E03" w:rsidRPr="00127A3C" w:rsidRDefault="00564A01" w:rsidP="00564A01">
            <w:pPr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27A3C" w:rsidRPr="00127A3C">
              <w:rPr>
                <w:lang w:val="uk-UA"/>
              </w:rPr>
              <w:t xml:space="preserve">Питання для дискусії: на Вашу думку, до кого найдоцільніше звертатися у випадку насильства у сім’ї (зокрема, фізичного або сексуального)? Який спосіб в українських реаліях є найбільш </w:t>
            </w:r>
            <w:r w:rsidR="00127A3C" w:rsidRPr="00127A3C">
              <w:rPr>
                <w:lang w:val="uk-UA"/>
              </w:rPr>
              <w:lastRenderedPageBreak/>
              <w:t>дієвим і чому?</w:t>
            </w:r>
          </w:p>
          <w:p w:rsidR="00127A3C" w:rsidRPr="00AA600B" w:rsidRDefault="00127A3C" w:rsidP="00564A01">
            <w:pPr>
              <w:shd w:val="clear" w:color="auto" w:fill="FBFBFB"/>
              <w:ind w:left="33"/>
              <w:jc w:val="both"/>
              <w:rPr>
                <w:color w:val="000000"/>
                <w:lang w:val="uk-UA"/>
              </w:rPr>
            </w:pPr>
            <w:r w:rsidRPr="00925E8F">
              <w:rPr>
                <w:bCs/>
                <w:color w:val="000000"/>
                <w:lang w:val="uk-UA"/>
              </w:rPr>
              <w:t>2</w:t>
            </w:r>
            <w:r w:rsidRPr="00127A3C">
              <w:rPr>
                <w:bCs/>
                <w:color w:val="000000"/>
                <w:lang w:val="uk-UA"/>
              </w:rPr>
              <w:t xml:space="preserve">. Рекомендовані фільми для перегляду: </w:t>
            </w:r>
            <w:r w:rsidRPr="00127A3C">
              <w:rPr>
                <w:color w:val="000000"/>
                <w:lang w:val="uk-UA"/>
              </w:rPr>
              <w:t xml:space="preserve">«Сестри Магдалини» (2002, режисер Пітер </w:t>
            </w:r>
            <w:proofErr w:type="spellStart"/>
            <w:r w:rsidRPr="00127A3C">
              <w:rPr>
                <w:color w:val="000000"/>
                <w:lang w:val="uk-UA"/>
              </w:rPr>
              <w:t>Маллан</w:t>
            </w:r>
            <w:proofErr w:type="spellEnd"/>
            <w:r w:rsidRPr="00127A3C">
              <w:rPr>
                <w:color w:val="000000"/>
                <w:lang w:val="uk-UA"/>
              </w:rPr>
              <w:t>) – про притулки для «занепалих» жінок в Ірландії, які зазнавали насильства</w:t>
            </w:r>
            <w:r>
              <w:rPr>
                <w:color w:val="000000"/>
                <w:lang w:val="uk-UA"/>
              </w:rPr>
              <w:t xml:space="preserve">; </w:t>
            </w:r>
            <w:r w:rsidRPr="00127A3C">
              <w:rPr>
                <w:color w:val="000000"/>
                <w:lang w:val="uk-UA"/>
              </w:rPr>
              <w:t xml:space="preserve">«Квітка пустелі» (2009, </w:t>
            </w:r>
            <w:proofErr w:type="spellStart"/>
            <w:r w:rsidRPr="00127A3C">
              <w:rPr>
                <w:color w:val="000000"/>
                <w:lang w:val="uk-UA"/>
              </w:rPr>
              <w:t>ШерріХорман</w:t>
            </w:r>
            <w:proofErr w:type="spellEnd"/>
            <w:r w:rsidRPr="00127A3C">
              <w:rPr>
                <w:color w:val="000000"/>
                <w:lang w:val="uk-UA"/>
              </w:rPr>
              <w:t xml:space="preserve">) – фільм про історію жінки, яка першою публічно засудила практику жіночого обрізання, була призначена спеціальною </w:t>
            </w:r>
            <w:proofErr w:type="spellStart"/>
            <w:r w:rsidRPr="00127A3C">
              <w:rPr>
                <w:color w:val="000000"/>
                <w:lang w:val="uk-UA"/>
              </w:rPr>
              <w:t>посолкою</w:t>
            </w:r>
            <w:r w:rsidRPr="00AA600B">
              <w:rPr>
                <w:color w:val="000000"/>
                <w:lang w:val="uk-UA"/>
              </w:rPr>
              <w:t>ООН</w:t>
            </w:r>
            <w:proofErr w:type="spellEnd"/>
            <w:r w:rsidRPr="00AA600B">
              <w:rPr>
                <w:color w:val="000000"/>
                <w:lang w:val="uk-UA"/>
              </w:rPr>
              <w:t xml:space="preserve"> і створила Фонд по боротьбі з </w:t>
            </w:r>
            <w:proofErr w:type="spellStart"/>
            <w:r w:rsidRPr="00AA600B">
              <w:rPr>
                <w:color w:val="000000"/>
                <w:lang w:val="uk-UA"/>
              </w:rPr>
              <w:t>жіночимобрізанням</w:t>
            </w:r>
            <w:proofErr w:type="spellEnd"/>
            <w:r w:rsidRPr="00AA600B">
              <w:rPr>
                <w:color w:val="000000"/>
                <w:lang w:val="uk-UA"/>
              </w:rPr>
              <w:t>.</w:t>
            </w:r>
          </w:p>
          <w:p w:rsidR="00127A3C" w:rsidRPr="007D2E03" w:rsidRDefault="00127A3C" w:rsidP="00925E8F">
            <w:pPr>
              <w:ind w:left="72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lastRenderedPageBreak/>
              <w:t>2,4-7,9,11-13</w:t>
            </w:r>
          </w:p>
        </w:tc>
      </w:tr>
      <w:tr w:rsidR="007D2E03" w:rsidRPr="007D2E03" w:rsidTr="006345D5">
        <w:trPr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AA" w:rsidRPr="00D42BD0" w:rsidRDefault="003C004C" w:rsidP="00064D74">
            <w:pPr>
              <w:rPr>
                <w:lang w:val="uk-UA"/>
              </w:rPr>
            </w:pPr>
            <w:r w:rsidRPr="00D42BD0">
              <w:rPr>
                <w:lang w:val="uk-UA"/>
              </w:rPr>
              <w:t xml:space="preserve">Змістовний модуль № 2. </w:t>
            </w:r>
            <w:proofErr w:type="spellStart"/>
            <w:r w:rsidRPr="00D42BD0">
              <w:rPr>
                <w:lang w:val="uk-UA"/>
              </w:rPr>
              <w:t>Гендер</w:t>
            </w:r>
            <w:proofErr w:type="spellEnd"/>
            <w:r w:rsidRPr="00D42BD0">
              <w:rPr>
                <w:lang w:val="uk-UA"/>
              </w:rPr>
              <w:t xml:space="preserve"> у сферах соціального життя</w:t>
            </w:r>
            <w:r w:rsidR="00C50C2E">
              <w:rPr>
                <w:lang w:val="uk-UA"/>
              </w:rPr>
              <w:t>.</w:t>
            </w:r>
          </w:p>
          <w:p w:rsidR="007D2E03" w:rsidRPr="00D42BD0" w:rsidRDefault="007D2E03" w:rsidP="00064D74">
            <w:pPr>
              <w:rPr>
                <w:b/>
                <w:lang w:val="uk-UA"/>
              </w:rPr>
            </w:pPr>
            <w:r w:rsidRPr="00D42BD0">
              <w:rPr>
                <w:u w:val="single"/>
                <w:lang w:val="uk-UA"/>
              </w:rPr>
              <w:t>Тема 6.</w:t>
            </w:r>
            <w:r w:rsidRPr="00D42BD0">
              <w:rPr>
                <w:lang w:val="uk-UA"/>
              </w:rPr>
              <w:t xml:space="preserve"> Ґендер</w:t>
            </w:r>
            <w:r w:rsidR="00127A3C" w:rsidRPr="00D42BD0">
              <w:rPr>
                <w:lang w:val="uk-UA"/>
              </w:rPr>
              <w:t>ні питання в медіа</w:t>
            </w:r>
            <w:r w:rsidR="00127A3C" w:rsidRPr="00D42BD0">
              <w:rPr>
                <w:b/>
                <w:lang w:val="uk-UA"/>
              </w:rPr>
              <w:t>.</w:t>
            </w:r>
          </w:p>
          <w:p w:rsidR="006345D5" w:rsidRPr="006345D5" w:rsidRDefault="006345D5" w:rsidP="006345D5">
            <w:pPr>
              <w:pStyle w:val="27"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6345D5">
              <w:rPr>
                <w:sz w:val="24"/>
                <w:szCs w:val="24"/>
                <w:lang w:val="uk-UA"/>
              </w:rPr>
              <w:t xml:space="preserve">Незаангажованість та об’єктивність </w:t>
            </w:r>
            <w:proofErr w:type="spellStart"/>
            <w:r w:rsidRPr="006345D5">
              <w:rPr>
                <w:sz w:val="24"/>
                <w:szCs w:val="24"/>
                <w:lang w:val="uk-UA"/>
              </w:rPr>
              <w:t>масмедій</w:t>
            </w:r>
            <w:proofErr w:type="spellEnd"/>
            <w:r w:rsidRPr="006345D5">
              <w:rPr>
                <w:sz w:val="24"/>
                <w:szCs w:val="24"/>
                <w:lang w:val="uk-UA"/>
              </w:rPr>
              <w:t xml:space="preserve">. </w:t>
            </w:r>
          </w:p>
          <w:p w:rsidR="006345D5" w:rsidRPr="009C665B" w:rsidRDefault="006345D5" w:rsidP="006345D5">
            <w:pPr>
              <w:pStyle w:val="27"/>
              <w:snapToGrid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6345D5">
              <w:rPr>
                <w:sz w:val="24"/>
                <w:szCs w:val="24"/>
                <w:lang w:val="uk-UA"/>
              </w:rPr>
              <w:t xml:space="preserve">Ґендерний аналіз </w:t>
            </w:r>
            <w:proofErr w:type="spellStart"/>
            <w:r w:rsidRPr="006345D5">
              <w:rPr>
                <w:sz w:val="24"/>
                <w:szCs w:val="24"/>
                <w:lang w:val="uk-UA"/>
              </w:rPr>
              <w:t>масмедій</w:t>
            </w:r>
            <w:proofErr w:type="spellEnd"/>
            <w:r w:rsidRPr="009C665B">
              <w:rPr>
                <w:b/>
                <w:sz w:val="28"/>
                <w:szCs w:val="28"/>
                <w:lang w:val="uk-UA"/>
              </w:rPr>
              <w:t xml:space="preserve">. </w:t>
            </w:r>
          </w:p>
          <w:p w:rsidR="006345D5" w:rsidRPr="00252EA4" w:rsidRDefault="006345D5" w:rsidP="006345D5">
            <w:pPr>
              <w:pStyle w:val="27"/>
              <w:snapToGrid/>
              <w:spacing w:line="240" w:lineRule="auto"/>
              <w:ind w:left="720" w:firstLine="0"/>
              <w:jc w:val="left"/>
              <w:rPr>
                <w:b/>
                <w:sz w:val="28"/>
                <w:szCs w:val="28"/>
                <w:lang w:val="uk-UA"/>
              </w:rPr>
            </w:pPr>
          </w:p>
          <w:p w:rsidR="007649C4" w:rsidRPr="00064D74" w:rsidRDefault="007649C4" w:rsidP="00564A01">
            <w:pPr>
              <w:pStyle w:val="27"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2A1DAA" w:rsidP="002A1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b/>
                <w:lang w:val="uk-UA"/>
              </w:rPr>
            </w:pPr>
            <w:r w:rsidRPr="00D42BD0">
              <w:rPr>
                <w:u w:val="single"/>
                <w:lang w:val="uk-UA"/>
              </w:rPr>
              <w:t>Тема 6.</w:t>
            </w:r>
            <w:r w:rsidRPr="00D42BD0">
              <w:rPr>
                <w:lang w:val="uk-UA"/>
              </w:rPr>
              <w:t xml:space="preserve"> Ґендерні питання в медіа</w:t>
            </w:r>
            <w:r w:rsidRPr="00D42BD0">
              <w:rPr>
                <w:b/>
                <w:lang w:val="uk-UA"/>
              </w:rPr>
              <w:t>.</w:t>
            </w:r>
          </w:p>
          <w:p w:rsidR="007D2E03" w:rsidRPr="00064D74" w:rsidRDefault="00564A01" w:rsidP="00564A0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7649C4" w:rsidRPr="00064D74">
              <w:rPr>
                <w:lang w:val="uk-UA"/>
              </w:rPr>
              <w:t xml:space="preserve">Приклади боротьби із </w:t>
            </w:r>
            <w:proofErr w:type="spellStart"/>
            <w:r w:rsidR="007649C4" w:rsidRPr="00064D74">
              <w:rPr>
                <w:lang w:val="uk-UA"/>
              </w:rPr>
              <w:t>сексизмом</w:t>
            </w:r>
            <w:proofErr w:type="spellEnd"/>
            <w:r w:rsidR="007649C4" w:rsidRPr="00064D74">
              <w:rPr>
                <w:lang w:val="uk-UA"/>
              </w:rPr>
              <w:t xml:space="preserve"> у рекламі.</w:t>
            </w:r>
          </w:p>
          <w:p w:rsidR="007649C4" w:rsidRPr="00064D74" w:rsidRDefault="00564A01" w:rsidP="00564A01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649C4" w:rsidRPr="00064D74">
              <w:rPr>
                <w:lang w:val="uk-UA"/>
              </w:rPr>
              <w:t>Образи жінок у радянській рекламі.</w:t>
            </w:r>
          </w:p>
          <w:p w:rsidR="007649C4" w:rsidRPr="00064D74" w:rsidRDefault="007649C4" w:rsidP="00064D74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b/>
                <w:lang w:val="uk-UA"/>
              </w:rPr>
            </w:pPr>
            <w:r w:rsidRPr="00D42BD0">
              <w:rPr>
                <w:u w:val="single"/>
                <w:lang w:val="uk-UA"/>
              </w:rPr>
              <w:t>Тема 6.</w:t>
            </w:r>
            <w:r w:rsidRPr="00D42BD0">
              <w:rPr>
                <w:lang w:val="uk-UA"/>
              </w:rPr>
              <w:t xml:space="preserve"> Ґендерні питання в медіа</w:t>
            </w:r>
            <w:r w:rsidRPr="00D42BD0">
              <w:rPr>
                <w:b/>
                <w:lang w:val="uk-UA"/>
              </w:rPr>
              <w:t>.</w:t>
            </w:r>
          </w:p>
          <w:p w:rsidR="007D2E03" w:rsidRPr="007D2E03" w:rsidRDefault="00564A01" w:rsidP="00564A0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7649C4" w:rsidRPr="007649C4">
              <w:rPr>
                <w:lang w:val="uk-UA"/>
              </w:rPr>
              <w:t>Перегляд і обговорення документального фільму «Жінки на традиційно чоловічих професіях» із циклу передач «На рівних» проекту ЄС «Права жінок і дітей-комунікаційний компонент»</w:t>
            </w:r>
            <w:r w:rsidR="007649C4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7D2E03" w:rsidRPr="007D2E03" w:rsidTr="006345D5">
        <w:trPr>
          <w:trHeight w:val="1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7D2E03" w:rsidP="00064D74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7.</w:t>
            </w:r>
            <w:r w:rsidRPr="00D42BD0">
              <w:rPr>
                <w:lang w:val="uk-UA"/>
              </w:rPr>
              <w:t xml:space="preserve"> </w:t>
            </w:r>
            <w:r w:rsidR="007649C4" w:rsidRPr="00D42BD0">
              <w:rPr>
                <w:lang w:val="uk-UA"/>
              </w:rPr>
              <w:t>Методологія г</w:t>
            </w:r>
            <w:r w:rsidRPr="00D42BD0">
              <w:rPr>
                <w:lang w:val="uk-UA"/>
              </w:rPr>
              <w:t>ендер</w:t>
            </w:r>
            <w:r w:rsidR="007649C4" w:rsidRPr="00D42BD0">
              <w:rPr>
                <w:lang w:val="uk-UA"/>
              </w:rPr>
              <w:t xml:space="preserve">ного й </w:t>
            </w:r>
            <w:proofErr w:type="spellStart"/>
            <w:r w:rsidR="007649C4" w:rsidRPr="00D42BD0">
              <w:rPr>
                <w:lang w:val="uk-UA"/>
              </w:rPr>
              <w:t>антидискримінаційного</w:t>
            </w:r>
            <w:proofErr w:type="spellEnd"/>
            <w:r w:rsidR="007649C4" w:rsidRPr="00D42BD0">
              <w:rPr>
                <w:lang w:val="uk-UA"/>
              </w:rPr>
              <w:t xml:space="preserve"> аналізу державних політик</w:t>
            </w:r>
            <w:r w:rsidR="00064D74" w:rsidRPr="00D42BD0">
              <w:rPr>
                <w:lang w:val="uk-UA"/>
              </w:rPr>
              <w:t>.</w:t>
            </w:r>
          </w:p>
          <w:p w:rsidR="006345D5" w:rsidRPr="006345D5" w:rsidRDefault="006345D5" w:rsidP="006345D5">
            <w:pPr>
              <w:ind w:firstLine="33"/>
              <w:jc w:val="both"/>
              <w:rPr>
                <w:lang w:val="uk-UA"/>
              </w:rPr>
            </w:pPr>
            <w:r w:rsidRPr="006345D5">
              <w:rPr>
                <w:lang w:val="uk-UA"/>
              </w:rPr>
              <w:t>1. Методологічне пояснення гендерної нерівності: соціальний конструктивізм на противагу біологічному детермінізму.</w:t>
            </w:r>
          </w:p>
          <w:p w:rsidR="006345D5" w:rsidRPr="006345D5" w:rsidRDefault="006345D5" w:rsidP="006345D5">
            <w:pPr>
              <w:ind w:firstLine="33"/>
              <w:jc w:val="both"/>
              <w:rPr>
                <w:lang w:val="uk-UA"/>
              </w:rPr>
            </w:pPr>
            <w:r w:rsidRPr="006345D5">
              <w:rPr>
                <w:lang w:val="uk-UA"/>
              </w:rPr>
              <w:t xml:space="preserve">2. Комплексний ґендерний підхід (ґендерний </w:t>
            </w:r>
            <w:proofErr w:type="spellStart"/>
            <w:r w:rsidRPr="006345D5">
              <w:rPr>
                <w:lang w:val="uk-UA"/>
              </w:rPr>
              <w:t>мейнстримінг</w:t>
            </w:r>
            <w:proofErr w:type="spellEnd"/>
            <w:r w:rsidRPr="006345D5">
              <w:rPr>
                <w:lang w:val="uk-UA"/>
              </w:rPr>
              <w:t>).</w:t>
            </w:r>
          </w:p>
          <w:p w:rsidR="00E95B9A" w:rsidRPr="006345D5" w:rsidRDefault="00E95B9A" w:rsidP="006345D5">
            <w:pPr>
              <w:ind w:left="33" w:firstLine="33"/>
              <w:rPr>
                <w:lang w:val="uk-UA"/>
              </w:rPr>
            </w:pPr>
            <w:r w:rsidRPr="006345D5">
              <w:rPr>
                <w:lang w:val="uk-UA"/>
              </w:rPr>
              <w:t>.</w:t>
            </w:r>
          </w:p>
          <w:p w:rsidR="00E95B9A" w:rsidRPr="007D2E03" w:rsidRDefault="00E95B9A" w:rsidP="00564A01">
            <w:pPr>
              <w:ind w:left="33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2A1DAA" w:rsidP="002A1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7.</w:t>
            </w:r>
            <w:r w:rsidRPr="00D42BD0">
              <w:rPr>
                <w:lang w:val="uk-UA"/>
              </w:rPr>
              <w:t xml:space="preserve"> Методологія гендерного й </w:t>
            </w:r>
            <w:proofErr w:type="spellStart"/>
            <w:r w:rsidRPr="00D42BD0">
              <w:rPr>
                <w:lang w:val="uk-UA"/>
              </w:rPr>
              <w:t>антидискримінаційного</w:t>
            </w:r>
            <w:proofErr w:type="spellEnd"/>
            <w:r w:rsidRPr="00D42BD0">
              <w:rPr>
                <w:lang w:val="uk-UA"/>
              </w:rPr>
              <w:t xml:space="preserve"> аналізу державних політик.</w:t>
            </w:r>
          </w:p>
          <w:p w:rsidR="007D2E03" w:rsidRPr="007D2E03" w:rsidRDefault="00564A01" w:rsidP="00564A01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0639D9">
              <w:rPr>
                <w:lang w:val="uk-UA"/>
              </w:rPr>
              <w:t>Д</w:t>
            </w:r>
            <w:r w:rsidR="000639D9" w:rsidRPr="000639D9">
              <w:rPr>
                <w:lang w:val="uk-UA"/>
              </w:rPr>
              <w:t xml:space="preserve">ослідження із використанням гендерного </w:t>
            </w:r>
            <w:proofErr w:type="spellStart"/>
            <w:r w:rsidR="000639D9" w:rsidRPr="000639D9">
              <w:rPr>
                <w:lang w:val="uk-UA"/>
              </w:rPr>
              <w:t>аналізу</w:t>
            </w:r>
            <w:r w:rsidR="000639D9">
              <w:rPr>
                <w:lang w:val="uk-UA"/>
              </w:rPr>
              <w:t>.</w:t>
            </w:r>
            <w:r w:rsidR="000639D9" w:rsidRPr="000639D9">
              <w:rPr>
                <w:lang w:val="uk-UA"/>
              </w:rPr>
              <w:t>Соціально</w:t>
            </w:r>
            <w:proofErr w:type="spellEnd"/>
            <w:r w:rsidR="000639D9" w:rsidRPr="000639D9">
              <w:rPr>
                <w:lang w:val="uk-UA"/>
              </w:rPr>
              <w:t>-гендерний вплив агропромислових об’єктів на сільські громади в Україні</w:t>
            </w:r>
            <w:r w:rsidR="000639D9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7.</w:t>
            </w:r>
            <w:r w:rsidRPr="00D42BD0">
              <w:rPr>
                <w:lang w:val="uk-UA"/>
              </w:rPr>
              <w:t xml:space="preserve"> Методологія гендерного й </w:t>
            </w:r>
            <w:proofErr w:type="spellStart"/>
            <w:r w:rsidRPr="00D42BD0">
              <w:rPr>
                <w:lang w:val="uk-UA"/>
              </w:rPr>
              <w:t>антидискримінаційного</w:t>
            </w:r>
            <w:proofErr w:type="spellEnd"/>
            <w:r w:rsidRPr="00D42BD0">
              <w:rPr>
                <w:lang w:val="uk-UA"/>
              </w:rPr>
              <w:t xml:space="preserve"> аналізу державних політик.</w:t>
            </w:r>
          </w:p>
          <w:p w:rsidR="000639D9" w:rsidRPr="00BF2B8B" w:rsidRDefault="00564A01" w:rsidP="00564A01">
            <w:pPr>
              <w:pStyle w:val="af2"/>
              <w:shd w:val="clear" w:color="auto" w:fill="FBFBFB"/>
              <w:ind w:left="33"/>
              <w:outlineLvl w:val="1"/>
              <w:rPr>
                <w:rFonts w:ascii="Times New Roman" w:hAnsi="Times New Roman"/>
                <w:lang w:val="uk-UA"/>
              </w:rPr>
            </w:pPr>
            <w:r w:rsidRPr="00BF2B8B">
              <w:rPr>
                <w:rFonts w:ascii="Times New Roman" w:hAnsi="Times New Roman"/>
                <w:bCs/>
                <w:lang w:val="uk-UA"/>
              </w:rPr>
              <w:t>1.</w:t>
            </w:r>
            <w:r w:rsidR="000639D9" w:rsidRPr="00BF2B8B">
              <w:rPr>
                <w:rFonts w:ascii="Times New Roman" w:hAnsi="Times New Roman"/>
                <w:bCs/>
                <w:lang w:val="uk-UA"/>
              </w:rPr>
              <w:t xml:space="preserve">Творчі завдання: </w:t>
            </w:r>
            <w:r w:rsidR="000639D9" w:rsidRPr="00BF2B8B">
              <w:rPr>
                <w:rFonts w:ascii="Times New Roman" w:hAnsi="Times New Roman"/>
                <w:lang w:val="uk-UA"/>
              </w:rPr>
              <w:t>Організація або компанія, де Ви працюєте (ваша майбутня компанія), чи має політику рівних прав і можливостей? Якщо ні, то чому, як Ви гадаєте? Якщо так, то у чому її суть, які її плюси та мінуси?</w:t>
            </w:r>
          </w:p>
          <w:p w:rsidR="000639D9" w:rsidRDefault="00564A01" w:rsidP="00564A01">
            <w:pPr>
              <w:pStyle w:val="af2"/>
              <w:ind w:left="3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="000639D9" w:rsidRPr="00925E8F">
              <w:rPr>
                <w:rFonts w:ascii="Times New Roman" w:hAnsi="Times New Roman"/>
                <w:lang w:val="uk-UA"/>
              </w:rPr>
              <w:t xml:space="preserve">Що ви думаєте про соціальну рекламу «Кохання переможе ненависть», яка влітку стартувала у Запоріжжі? Детальніша інформація та фото </w:t>
            </w:r>
            <w:hyperlink r:id="rId9" w:history="1">
              <w:r w:rsidR="000639D9" w:rsidRPr="00925E8F">
                <w:rPr>
                  <w:rStyle w:val="afe"/>
                  <w:rFonts w:ascii="Times New Roman" w:hAnsi="Times New Roman"/>
                  <w:color w:val="auto"/>
                  <w:lang w:val="uk-UA"/>
                </w:rPr>
                <w:t>http://genderz.org.ua/u-zaporizhzhi-startuvala-sotsialna-reklamna-kampaniya-kohannya-peremozhe-nenavist/</w:t>
              </w:r>
            </w:hyperlink>
            <w:r w:rsidR="000639D9">
              <w:rPr>
                <w:rFonts w:ascii="Times New Roman" w:hAnsi="Times New Roman"/>
                <w:lang w:val="uk-UA"/>
              </w:rPr>
              <w:t>.</w:t>
            </w:r>
          </w:p>
          <w:p w:rsidR="007D2E03" w:rsidRPr="000639D9" w:rsidRDefault="00564A01" w:rsidP="00564A01">
            <w:pPr>
              <w:pStyle w:val="af2"/>
              <w:ind w:left="3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  <w:r w:rsidR="000639D9" w:rsidRPr="000639D9">
              <w:rPr>
                <w:rFonts w:ascii="Times New Roman" w:hAnsi="Times New Roman"/>
                <w:lang w:val="uk-UA"/>
              </w:rPr>
              <w:t xml:space="preserve">На Ваш погляд, чи здатна подібна соціальна реклама сприяти вихованню </w:t>
            </w:r>
            <w:proofErr w:type="spellStart"/>
            <w:r w:rsidR="000639D9" w:rsidRPr="000639D9">
              <w:rPr>
                <w:rFonts w:ascii="Times New Roman" w:hAnsi="Times New Roman"/>
                <w:lang w:val="uk-UA"/>
              </w:rPr>
              <w:t>толератності</w:t>
            </w:r>
            <w:proofErr w:type="spellEnd"/>
            <w:r w:rsidR="000639D9" w:rsidRPr="000639D9">
              <w:rPr>
                <w:rFonts w:ascii="Times New Roman" w:hAnsi="Times New Roman"/>
                <w:lang w:val="uk-UA"/>
              </w:rPr>
              <w:t xml:space="preserve"> в українському суспільстві? Що вам подобається, а що – не дуже – у цій рекламі?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7D2E03" w:rsidRPr="000816EE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3C004C" w:rsidP="003C00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E" w:rsidRDefault="000816EE" w:rsidP="000816EE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8.</w:t>
            </w:r>
            <w:r w:rsidRPr="00D42BD0">
              <w:rPr>
                <w:lang w:val="uk-UA"/>
              </w:rPr>
              <w:t xml:space="preserve"> Толерантність і гендерна рівність у царині релігії</w:t>
            </w:r>
            <w:r>
              <w:rPr>
                <w:lang w:val="uk-UA"/>
              </w:rPr>
              <w:t>.</w:t>
            </w:r>
          </w:p>
          <w:p w:rsidR="000816EE" w:rsidRPr="000816EE" w:rsidRDefault="000816EE" w:rsidP="000816EE">
            <w:pPr>
              <w:pStyle w:val="27"/>
              <w:snapToGrid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0816EE">
              <w:rPr>
                <w:sz w:val="24"/>
                <w:szCs w:val="24"/>
                <w:lang w:val="uk-UA"/>
              </w:rPr>
              <w:t>Ґендерні дослідження релігії.</w:t>
            </w:r>
          </w:p>
          <w:p w:rsidR="000816EE" w:rsidRPr="000816EE" w:rsidRDefault="000816EE" w:rsidP="000816EE">
            <w:pPr>
              <w:pStyle w:val="27"/>
              <w:snapToGrid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0816EE">
              <w:rPr>
                <w:sz w:val="24"/>
                <w:szCs w:val="24"/>
                <w:lang w:val="uk-UA"/>
              </w:rPr>
              <w:t xml:space="preserve">Ґендерний аналіз християнства. </w:t>
            </w:r>
          </w:p>
          <w:p w:rsidR="000816EE" w:rsidRPr="000816EE" w:rsidRDefault="000816EE" w:rsidP="000816EE">
            <w:pPr>
              <w:pStyle w:val="27"/>
              <w:snapToGrid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0816EE">
              <w:rPr>
                <w:sz w:val="24"/>
                <w:szCs w:val="24"/>
                <w:lang w:val="uk-UA"/>
              </w:rPr>
              <w:t xml:space="preserve">Христологія. </w:t>
            </w:r>
          </w:p>
          <w:p w:rsidR="000816EE" w:rsidRPr="000816EE" w:rsidRDefault="000816EE" w:rsidP="000816EE">
            <w:pPr>
              <w:pStyle w:val="27"/>
              <w:snapToGrid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Pr="000816EE">
              <w:rPr>
                <w:sz w:val="24"/>
                <w:szCs w:val="24"/>
                <w:lang w:val="uk-UA"/>
              </w:rPr>
              <w:t xml:space="preserve">Проблема жіночої ординації в традиційних конфесіях. </w:t>
            </w:r>
          </w:p>
          <w:p w:rsidR="000816EE" w:rsidRPr="00890695" w:rsidRDefault="000816EE" w:rsidP="000816EE">
            <w:pPr>
              <w:pStyle w:val="27"/>
              <w:snapToGrid/>
              <w:spacing w:line="240" w:lineRule="auto"/>
              <w:ind w:left="709" w:firstLine="0"/>
              <w:rPr>
                <w:b/>
                <w:sz w:val="28"/>
                <w:szCs w:val="28"/>
                <w:lang w:val="uk-UA"/>
              </w:rPr>
            </w:pPr>
          </w:p>
          <w:p w:rsidR="006D5D09" w:rsidRPr="003C004C" w:rsidRDefault="006D5D09" w:rsidP="00564A01">
            <w:pPr>
              <w:pStyle w:val="af2"/>
              <w:ind w:left="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3C004C" w:rsidP="003C004C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lastRenderedPageBreak/>
              <w:t>3,7,9,10,12-14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3C004C" w:rsidP="003C00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E" w:rsidRDefault="000816EE" w:rsidP="000816EE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8.</w:t>
            </w:r>
            <w:r w:rsidRPr="00D42BD0">
              <w:rPr>
                <w:lang w:val="uk-UA"/>
              </w:rPr>
              <w:t xml:space="preserve"> Толерантність і гендерна рівність у царині релігії</w:t>
            </w:r>
            <w:r>
              <w:rPr>
                <w:lang w:val="uk-UA"/>
              </w:rPr>
              <w:t>.</w:t>
            </w:r>
          </w:p>
          <w:p w:rsidR="000816EE" w:rsidRPr="00D47BD9" w:rsidRDefault="000816EE" w:rsidP="000816EE">
            <w:pPr>
              <w:pStyle w:val="af2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Pr="00D47BD9">
              <w:rPr>
                <w:rFonts w:ascii="Times New Roman" w:hAnsi="Times New Roman"/>
                <w:lang w:val="uk-UA"/>
              </w:rPr>
              <w:t>Релігії у сучасному світі.</w:t>
            </w:r>
          </w:p>
          <w:p w:rsidR="000816EE" w:rsidRPr="00D47BD9" w:rsidRDefault="000816EE" w:rsidP="000816EE">
            <w:pPr>
              <w:pStyle w:val="af2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Pr="00D47BD9">
              <w:rPr>
                <w:rFonts w:ascii="Times New Roman" w:hAnsi="Times New Roman"/>
                <w:lang w:val="uk-UA"/>
              </w:rPr>
              <w:t xml:space="preserve">Гендерна рівність у християнстві: недосяжна чи </w:t>
            </w:r>
            <w:proofErr w:type="spellStart"/>
            <w:r w:rsidRPr="00D47BD9">
              <w:rPr>
                <w:rFonts w:ascii="Times New Roman" w:hAnsi="Times New Roman"/>
                <w:lang w:val="uk-UA"/>
              </w:rPr>
              <w:t>неуникна</w:t>
            </w:r>
            <w:proofErr w:type="spellEnd"/>
            <w:r w:rsidRPr="00D47BD9">
              <w:rPr>
                <w:rFonts w:ascii="Times New Roman" w:hAnsi="Times New Roman"/>
                <w:lang w:val="uk-UA"/>
              </w:rPr>
              <w:t>?</w:t>
            </w:r>
          </w:p>
          <w:p w:rsidR="000816EE" w:rsidRPr="00D47BD9" w:rsidRDefault="000816EE" w:rsidP="000816EE">
            <w:pPr>
              <w:pStyle w:val="af2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  <w:r w:rsidRPr="00D47BD9">
              <w:rPr>
                <w:rFonts w:ascii="Times New Roman" w:hAnsi="Times New Roman"/>
                <w:lang w:val="uk-UA"/>
              </w:rPr>
              <w:t>Іслам: стереотипи та дійсність.</w:t>
            </w:r>
          </w:p>
          <w:p w:rsidR="00D47BD9" w:rsidRPr="006D5D09" w:rsidRDefault="000816EE" w:rsidP="000816EE">
            <w:pPr>
              <w:pStyle w:val="af2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  <w:r w:rsidRPr="00D47BD9">
              <w:rPr>
                <w:rFonts w:ascii="Times New Roman" w:hAnsi="Times New Roman"/>
                <w:lang w:val="uk-UA"/>
              </w:rPr>
              <w:t xml:space="preserve">Релігійна толерантність і релігійний </w:t>
            </w:r>
            <w:proofErr w:type="spellStart"/>
            <w:r w:rsidRPr="00D47BD9">
              <w:rPr>
                <w:rFonts w:ascii="Times New Roman" w:hAnsi="Times New Roman"/>
                <w:lang w:val="uk-UA"/>
              </w:rPr>
              <w:t>ексклюзивізм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3C004C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295D78" w:rsidP="00295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8.</w:t>
            </w:r>
            <w:r w:rsidRPr="00D42BD0">
              <w:rPr>
                <w:lang w:val="uk-UA"/>
              </w:rPr>
              <w:t xml:space="preserve"> Толерантність і гендерна рівність у царині релігії</w:t>
            </w:r>
            <w:r>
              <w:rPr>
                <w:lang w:val="uk-UA"/>
              </w:rPr>
              <w:t>.</w:t>
            </w:r>
          </w:p>
          <w:p w:rsidR="006D5D09" w:rsidRPr="00D47BD9" w:rsidRDefault="00564A01" w:rsidP="00564A01">
            <w:pPr>
              <w:pStyle w:val="af2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="006D5D09" w:rsidRPr="00D47BD9">
              <w:rPr>
                <w:rFonts w:ascii="Times New Roman" w:hAnsi="Times New Roman"/>
                <w:lang w:val="uk-UA"/>
              </w:rPr>
              <w:t xml:space="preserve">Рекомендовані фільми для перегляду: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Ghandi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 / A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biographicalfilm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;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directedbyRichardAttenborough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;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writtenbyJohnBriley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. – U.S., 1982. – 3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hours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. (Доступний у професійному різноголосому перекладі українською та російською мовами.);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InsideMecca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 [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Documentary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] /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DirectedbyAnisaMehdi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TaghiAmirani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. –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NationalGeographic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. – 2006. – 57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min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. (Доступний у перекладі російською.);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Tibet'sHiddenKingdom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 [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Documentary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] /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NationalGeographic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. – 2000. 52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min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>. (Доступний у перекладі російською - «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Затерянное</w:t>
            </w:r>
            <w:proofErr w:type="spellEnd"/>
            <w:r w:rsidR="0006079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королевство</w:t>
            </w:r>
            <w:proofErr w:type="spellEnd"/>
            <w:r w:rsidR="0006079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Тибета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>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3C004C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7D2E03" w:rsidP="00977302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9.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="00167D6A" w:rsidRPr="00D42BD0">
              <w:rPr>
                <w:lang w:val="uk-UA"/>
              </w:rPr>
              <w:t xml:space="preserve"> і чоловіки</w:t>
            </w:r>
            <w:r w:rsidR="00D42BD0">
              <w:rPr>
                <w:lang w:val="uk-UA"/>
              </w:rPr>
              <w:t>.</w:t>
            </w:r>
          </w:p>
          <w:p w:rsidR="005B4EF6" w:rsidRPr="005B4EF6" w:rsidRDefault="005B4EF6" w:rsidP="005B4EF6">
            <w:pPr>
              <w:pStyle w:val="af2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Pr="005B4EF6">
              <w:rPr>
                <w:rFonts w:ascii="Times New Roman" w:hAnsi="Times New Roman"/>
                <w:lang w:val="uk-UA"/>
              </w:rPr>
              <w:t>Чоловічі студії.</w:t>
            </w:r>
          </w:p>
          <w:p w:rsidR="005B4EF6" w:rsidRPr="005B4EF6" w:rsidRDefault="005B4EF6" w:rsidP="005B4EF6">
            <w:pPr>
              <w:pStyle w:val="af2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Pr="005B4EF6">
              <w:rPr>
                <w:rFonts w:ascii="Times New Roman" w:hAnsi="Times New Roman"/>
                <w:lang w:val="uk-UA"/>
              </w:rPr>
              <w:t xml:space="preserve">Криза </w:t>
            </w:r>
            <w:proofErr w:type="spellStart"/>
            <w:r w:rsidRPr="005B4EF6">
              <w:rPr>
                <w:rFonts w:ascii="Times New Roman" w:hAnsi="Times New Roman"/>
                <w:lang w:val="uk-UA"/>
              </w:rPr>
              <w:t>маскулінності</w:t>
            </w:r>
            <w:proofErr w:type="spellEnd"/>
            <w:r w:rsidRPr="005B4EF6">
              <w:rPr>
                <w:rFonts w:ascii="Times New Roman" w:hAnsi="Times New Roman"/>
                <w:lang w:val="uk-UA"/>
              </w:rPr>
              <w:t>.</w:t>
            </w:r>
          </w:p>
          <w:p w:rsidR="007D2E03" w:rsidRPr="00697979" w:rsidRDefault="007D2E03" w:rsidP="00564A01">
            <w:pPr>
              <w:pStyle w:val="af2"/>
              <w:ind w:left="3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</w:p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2A1DAA" w:rsidP="002A1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9.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і чоловіки</w:t>
            </w:r>
            <w:r>
              <w:rPr>
                <w:lang w:val="uk-UA"/>
              </w:rPr>
              <w:t>.</w:t>
            </w:r>
          </w:p>
          <w:p w:rsidR="007D2E03" w:rsidRDefault="004A24CF" w:rsidP="004A24C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697979" w:rsidRPr="00697979">
              <w:rPr>
                <w:lang w:val="uk-UA"/>
              </w:rPr>
              <w:t>Чоловічий рух: за що боряться чоловіки?</w:t>
            </w:r>
          </w:p>
          <w:p w:rsidR="00697979" w:rsidRPr="007D2E03" w:rsidRDefault="004A24CF" w:rsidP="004A24C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697979" w:rsidRPr="00697979">
              <w:rPr>
                <w:lang w:val="uk-UA"/>
              </w:rPr>
              <w:t>Як залучаються чоловіки до боротьби за гендерну рівність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</w:p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9.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і чоловіки</w:t>
            </w:r>
            <w:r>
              <w:rPr>
                <w:lang w:val="uk-UA"/>
              </w:rPr>
              <w:t>.</w:t>
            </w:r>
          </w:p>
          <w:p w:rsidR="00697979" w:rsidRPr="00697979" w:rsidRDefault="004A24CF" w:rsidP="004A24C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697979" w:rsidRPr="00697979">
              <w:rPr>
                <w:lang w:val="uk-UA"/>
              </w:rPr>
              <w:t>Рекомендовані фільми для перегляду: «Повернення» («</w:t>
            </w:r>
            <w:proofErr w:type="spellStart"/>
            <w:r w:rsidR="00697979" w:rsidRPr="00697979">
              <w:rPr>
                <w:lang w:val="uk-UA"/>
              </w:rPr>
              <w:t>Возвращение</w:t>
            </w:r>
            <w:proofErr w:type="spellEnd"/>
            <w:r w:rsidR="00697979" w:rsidRPr="00697979">
              <w:rPr>
                <w:lang w:val="uk-UA"/>
              </w:rPr>
              <w:t>»), 2003, режисер – Андрій Звягінцев; «Бійцівський клуб» («</w:t>
            </w:r>
            <w:proofErr w:type="spellStart"/>
            <w:r w:rsidR="00697979" w:rsidRPr="00697979">
              <w:rPr>
                <w:lang w:val="uk-UA"/>
              </w:rPr>
              <w:t>FightClub</w:t>
            </w:r>
            <w:proofErr w:type="spellEnd"/>
            <w:r w:rsidR="00697979" w:rsidRPr="00697979">
              <w:rPr>
                <w:lang w:val="uk-UA"/>
              </w:rPr>
              <w:t xml:space="preserve">»), 1999, режисер – Девід </w:t>
            </w:r>
            <w:proofErr w:type="spellStart"/>
            <w:r w:rsidR="00697979" w:rsidRPr="00697979">
              <w:rPr>
                <w:lang w:val="uk-UA"/>
              </w:rPr>
              <w:t>Фінчер</w:t>
            </w:r>
            <w:proofErr w:type="spellEnd"/>
            <w:r w:rsidR="00697979" w:rsidRPr="00697979">
              <w:rPr>
                <w:lang w:val="uk-UA"/>
              </w:rPr>
              <w:t xml:space="preserve">; «Самотній чоловік» («A </w:t>
            </w:r>
            <w:proofErr w:type="spellStart"/>
            <w:r w:rsidR="00697979" w:rsidRPr="00697979">
              <w:rPr>
                <w:lang w:val="uk-UA"/>
              </w:rPr>
              <w:t>SingleMan</w:t>
            </w:r>
            <w:proofErr w:type="spellEnd"/>
            <w:r w:rsidR="00697979" w:rsidRPr="00697979">
              <w:rPr>
                <w:lang w:val="uk-UA"/>
              </w:rPr>
              <w:t>»), 2009, режисер – Том Форд</w:t>
            </w:r>
            <w:r w:rsidR="00697979">
              <w:rPr>
                <w:lang w:val="uk-UA"/>
              </w:rPr>
              <w:t>.</w:t>
            </w:r>
          </w:p>
          <w:p w:rsidR="00697979" w:rsidRPr="00697979" w:rsidRDefault="004A24CF" w:rsidP="004A24C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697979" w:rsidRPr="00697979">
              <w:rPr>
                <w:lang w:val="uk-UA"/>
              </w:rPr>
              <w:t xml:space="preserve">Творчі завдання: Що ви думаєте про </w:t>
            </w:r>
            <w:proofErr w:type="spellStart"/>
            <w:r w:rsidR="00697979" w:rsidRPr="00697979">
              <w:rPr>
                <w:lang w:val="uk-UA"/>
              </w:rPr>
              <w:t>маскулінність</w:t>
            </w:r>
            <w:proofErr w:type="spellEnd"/>
            <w:r w:rsidR="00697979" w:rsidRPr="00697979">
              <w:rPr>
                <w:lang w:val="uk-UA"/>
              </w:rPr>
              <w:t xml:space="preserve"> і націоналізм? Чи обов'язкова строкова військова служба для чоловіків в Україні – це дискримінація чоловіків, дискримінація жінок чи щось інше?</w:t>
            </w:r>
          </w:p>
          <w:p w:rsidR="00697979" w:rsidRPr="007D2E03" w:rsidRDefault="00697979" w:rsidP="00697979">
            <w:pPr>
              <w:ind w:left="210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</w:p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295D78" w:rsidRPr="0002403C" w:rsidTr="005B4EF6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D" w:rsidRPr="00D42BD0" w:rsidRDefault="0051358D" w:rsidP="0051358D">
            <w:pPr>
              <w:jc w:val="both"/>
              <w:rPr>
                <w:i/>
                <w:lang w:val="uk-UA"/>
              </w:rPr>
            </w:pPr>
            <w:r w:rsidRPr="00D42BD0">
              <w:rPr>
                <w:u w:val="single"/>
                <w:lang w:val="uk-UA"/>
              </w:rPr>
              <w:t>Тема 10.</w:t>
            </w:r>
            <w:r w:rsidRPr="00D42BD0">
              <w:rPr>
                <w:lang w:val="uk-UA"/>
              </w:rPr>
              <w:t xml:space="preserve"> Культура як об’єкт соціологічного аналізу</w:t>
            </w:r>
            <w:r w:rsidRPr="00D42BD0">
              <w:rPr>
                <w:i/>
                <w:lang w:val="uk-UA"/>
              </w:rPr>
              <w:t>.</w:t>
            </w:r>
          </w:p>
          <w:p w:rsidR="005B4EF6" w:rsidRPr="005B4EF6" w:rsidRDefault="005B4EF6" w:rsidP="005B4EF6">
            <w:pPr>
              <w:pStyle w:val="2"/>
              <w:jc w:val="both"/>
              <w:rPr>
                <w:bCs/>
                <w:color w:val="000000"/>
                <w:sz w:val="24"/>
                <w:szCs w:val="24"/>
              </w:rPr>
            </w:pPr>
            <w:r w:rsidRPr="005B4EF6">
              <w:rPr>
                <w:bCs/>
                <w:color w:val="000000"/>
                <w:sz w:val="24"/>
                <w:szCs w:val="24"/>
              </w:rPr>
              <w:t>1.Соціальна сутність культури.</w:t>
            </w:r>
          </w:p>
          <w:p w:rsidR="005B4EF6" w:rsidRPr="005B4EF6" w:rsidRDefault="005B4EF6" w:rsidP="005B4EF6">
            <w:pPr>
              <w:jc w:val="both"/>
              <w:rPr>
                <w:lang w:val="uk-UA"/>
              </w:rPr>
            </w:pPr>
            <w:r w:rsidRPr="005B4EF6">
              <w:rPr>
                <w:bCs/>
                <w:color w:val="000000"/>
                <w:lang w:val="uk-UA"/>
              </w:rPr>
              <w:t>2.Об’єкт і предмет соціології культури</w:t>
            </w:r>
          </w:p>
          <w:p w:rsidR="00295D78" w:rsidRPr="0051358D" w:rsidRDefault="00295D78" w:rsidP="0051358D">
            <w:pPr>
              <w:pStyle w:val="af2"/>
              <w:tabs>
                <w:tab w:val="num" w:pos="33"/>
              </w:tabs>
              <w:ind w:left="3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7767FD" w:rsidP="007767FD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295D78" w:rsidRPr="0002403C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2A1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jc w:val="both"/>
              <w:rPr>
                <w:i/>
                <w:lang w:val="uk-UA"/>
              </w:rPr>
            </w:pPr>
            <w:r w:rsidRPr="00D42BD0">
              <w:rPr>
                <w:u w:val="single"/>
                <w:lang w:val="uk-UA"/>
              </w:rPr>
              <w:t>Тема 10.</w:t>
            </w:r>
            <w:r w:rsidRPr="00D42BD0">
              <w:rPr>
                <w:lang w:val="uk-UA"/>
              </w:rPr>
              <w:t xml:space="preserve"> Культура як об’єкт соціологічного аналізу</w:t>
            </w:r>
            <w:r w:rsidRPr="00D42BD0">
              <w:rPr>
                <w:i/>
                <w:lang w:val="uk-UA"/>
              </w:rPr>
              <w:t>.</w:t>
            </w:r>
          </w:p>
          <w:p w:rsidR="0051358D" w:rsidRPr="0051358D" w:rsidRDefault="0051358D" w:rsidP="0051358D">
            <w:pPr>
              <w:numPr>
                <w:ilvl w:val="0"/>
                <w:numId w:val="19"/>
              </w:numPr>
              <w:tabs>
                <w:tab w:val="clear" w:pos="644"/>
                <w:tab w:val="num" w:pos="-180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51358D">
              <w:rPr>
                <w:lang w:val="uk-UA"/>
              </w:rPr>
              <w:t xml:space="preserve">Поняття культури. Еволюція уявлень про культуру. </w:t>
            </w:r>
          </w:p>
          <w:p w:rsidR="0051358D" w:rsidRPr="0051358D" w:rsidRDefault="0051358D" w:rsidP="0051358D">
            <w:pPr>
              <w:numPr>
                <w:ilvl w:val="0"/>
                <w:numId w:val="19"/>
              </w:numPr>
              <w:tabs>
                <w:tab w:val="clear" w:pos="644"/>
                <w:tab w:val="num" w:pos="-180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51358D">
              <w:rPr>
                <w:lang w:val="uk-UA"/>
              </w:rPr>
              <w:t xml:space="preserve">Співвідношення </w:t>
            </w:r>
            <w:proofErr w:type="spellStart"/>
            <w:r w:rsidRPr="0051358D">
              <w:rPr>
                <w:lang w:val="uk-UA"/>
              </w:rPr>
              <w:t>понятть</w:t>
            </w:r>
            <w:proofErr w:type="spellEnd"/>
            <w:r w:rsidRPr="0051358D">
              <w:rPr>
                <w:lang w:val="uk-UA"/>
              </w:rPr>
              <w:t xml:space="preserve"> культура і природа, культура і цивілізація, культура і суспільство.</w:t>
            </w:r>
          </w:p>
          <w:p w:rsidR="00295D78" w:rsidRPr="007D2E03" w:rsidRDefault="0051358D" w:rsidP="0051358D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51358D">
              <w:rPr>
                <w:lang w:val="uk-UA"/>
              </w:rPr>
              <w:t>Основні функції культури.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CE318B">
            <w:pPr>
              <w:jc w:val="center"/>
              <w:rPr>
                <w:lang w:val="uk-UA"/>
              </w:rPr>
            </w:pPr>
          </w:p>
          <w:p w:rsidR="00295D78" w:rsidRPr="007D2E03" w:rsidRDefault="00295D78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295D78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BF2B8B">
            <w:pPr>
              <w:numPr>
                <w:ilvl w:val="0"/>
                <w:numId w:val="8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jc w:val="both"/>
              <w:rPr>
                <w:i/>
                <w:lang w:val="uk-UA"/>
              </w:rPr>
            </w:pPr>
            <w:r w:rsidRPr="00D42BD0">
              <w:rPr>
                <w:u w:val="single"/>
                <w:lang w:val="uk-UA"/>
              </w:rPr>
              <w:t>Тема 10.</w:t>
            </w:r>
            <w:r w:rsidRPr="00D42BD0">
              <w:rPr>
                <w:lang w:val="uk-UA"/>
              </w:rPr>
              <w:t xml:space="preserve"> Культура як об’єкт соціологічного аналізу</w:t>
            </w:r>
            <w:r w:rsidRPr="00D42BD0">
              <w:rPr>
                <w:i/>
                <w:lang w:val="uk-UA"/>
              </w:rPr>
              <w:t>.</w:t>
            </w:r>
          </w:p>
          <w:p w:rsidR="0002403C" w:rsidRPr="0002403C" w:rsidRDefault="004A24CF" w:rsidP="00073E5C">
            <w:pPr>
              <w:pStyle w:val="af2"/>
              <w:ind w:left="3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073E5C">
              <w:rPr>
                <w:rFonts w:ascii="Times New Roman" w:hAnsi="Times New Roman"/>
                <w:lang w:val="uk-UA"/>
              </w:rPr>
              <w:t>.</w:t>
            </w:r>
            <w:r w:rsidR="00073E5C" w:rsidRPr="00073E5C">
              <w:rPr>
                <w:rFonts w:ascii="Times New Roman" w:hAnsi="Times New Roman"/>
                <w:lang w:val="uk-UA"/>
              </w:rPr>
              <w:t>Творчє</w:t>
            </w:r>
            <w:r w:rsidR="0002403C" w:rsidRPr="00073E5C">
              <w:rPr>
                <w:rFonts w:ascii="Times New Roman" w:hAnsi="Times New Roman"/>
                <w:lang w:val="uk-UA"/>
              </w:rPr>
              <w:t xml:space="preserve"> завдання: </w:t>
            </w:r>
            <w:r w:rsidR="00073E5C" w:rsidRPr="00073E5C">
              <w:rPr>
                <w:rFonts w:ascii="Times New Roman" w:hAnsi="Times New Roman"/>
                <w:lang w:val="uk-UA"/>
              </w:rPr>
              <w:t>підготовити пропозиції щодо зниження</w:t>
            </w:r>
            <w:r w:rsidR="0002403C" w:rsidRPr="00073E5C">
              <w:rPr>
                <w:rFonts w:ascii="Times New Roman" w:hAnsi="Times New Roman"/>
                <w:lang w:val="uk-UA"/>
              </w:rPr>
              <w:t xml:space="preserve"> рів</w:t>
            </w:r>
            <w:r w:rsidR="00073E5C" w:rsidRPr="00073E5C">
              <w:rPr>
                <w:rFonts w:ascii="Times New Roman" w:hAnsi="Times New Roman"/>
                <w:lang w:val="uk-UA"/>
              </w:rPr>
              <w:t>ня</w:t>
            </w:r>
            <w:r w:rsidR="0002403C" w:rsidRPr="00073E5C">
              <w:rPr>
                <w:rFonts w:ascii="Times New Roman" w:hAnsi="Times New Roman"/>
                <w:lang w:val="uk-UA"/>
              </w:rPr>
              <w:t xml:space="preserve"> ксенофобії в українському суспільстві?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CE318B">
            <w:pPr>
              <w:jc w:val="center"/>
              <w:rPr>
                <w:lang w:val="uk-UA"/>
              </w:rPr>
            </w:pPr>
          </w:p>
          <w:p w:rsidR="00295D78" w:rsidRPr="007D2E03" w:rsidRDefault="00295D78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295D78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BF2B8B">
            <w:pPr>
              <w:numPr>
                <w:ilvl w:val="0"/>
                <w:numId w:val="8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D" w:rsidRPr="00D42BD0" w:rsidRDefault="0051358D" w:rsidP="0051358D">
            <w:pPr>
              <w:jc w:val="both"/>
              <w:rPr>
                <w:i/>
                <w:lang w:val="uk-UA"/>
              </w:rPr>
            </w:pPr>
            <w:r w:rsidRPr="00D42BD0">
              <w:rPr>
                <w:u w:val="single"/>
                <w:lang w:val="uk-UA"/>
              </w:rPr>
              <w:t>Тема 11.</w:t>
            </w:r>
            <w:r w:rsidRPr="00D42BD0">
              <w:rPr>
                <w:lang w:val="uk-UA"/>
              </w:rPr>
              <w:t xml:space="preserve"> Види та форми культури</w:t>
            </w:r>
            <w:r w:rsidRPr="00D42BD0">
              <w:rPr>
                <w:i/>
                <w:lang w:val="uk-UA"/>
              </w:rPr>
              <w:t>.</w:t>
            </w:r>
          </w:p>
          <w:p w:rsidR="00030F6F" w:rsidRPr="005C48CD" w:rsidRDefault="00030F6F" w:rsidP="00030F6F">
            <w:pPr>
              <w:shd w:val="clear" w:color="auto" w:fill="FFFFFF"/>
              <w:ind w:firstLine="33"/>
              <w:rPr>
                <w:lang w:val="uk-UA"/>
              </w:rPr>
            </w:pPr>
            <w:r w:rsidRPr="00030F6F">
              <w:rPr>
                <w:lang w:val="uk-UA"/>
              </w:rPr>
              <w:t>1.Культура суспільства.</w:t>
            </w:r>
          </w:p>
          <w:p w:rsidR="00030F6F" w:rsidRPr="005C48CD" w:rsidRDefault="00030F6F" w:rsidP="00030F6F">
            <w:pPr>
              <w:shd w:val="clear" w:color="auto" w:fill="FFFFFF"/>
              <w:ind w:firstLine="33"/>
              <w:rPr>
                <w:lang w:val="uk-UA"/>
              </w:rPr>
            </w:pPr>
            <w:r w:rsidRPr="00030F6F">
              <w:rPr>
                <w:lang w:val="uk-UA"/>
              </w:rPr>
              <w:t>2.Культура колективу (організації).</w:t>
            </w:r>
          </w:p>
          <w:p w:rsidR="00030F6F" w:rsidRPr="005C48CD" w:rsidRDefault="00030F6F" w:rsidP="00030F6F">
            <w:pPr>
              <w:shd w:val="clear" w:color="auto" w:fill="FFFFFF"/>
              <w:ind w:firstLine="33"/>
              <w:rPr>
                <w:lang w:val="uk-UA"/>
              </w:rPr>
            </w:pPr>
            <w:r w:rsidRPr="00030F6F">
              <w:rPr>
                <w:lang w:val="uk-UA"/>
              </w:rPr>
              <w:t>3.К</w:t>
            </w:r>
            <w:r w:rsidRPr="005C48CD">
              <w:rPr>
                <w:lang w:val="uk-UA"/>
              </w:rPr>
              <w:t>ультура особистості.</w:t>
            </w:r>
          </w:p>
          <w:p w:rsidR="00237CA2" w:rsidRPr="00073E5C" w:rsidRDefault="00237CA2" w:rsidP="00073E5C">
            <w:pPr>
              <w:pStyle w:val="af2"/>
              <w:widowControl w:val="0"/>
              <w:tabs>
                <w:tab w:val="left" w:pos="1080"/>
                <w:tab w:val="left" w:pos="1440"/>
              </w:tabs>
              <w:ind w:left="3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08341A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295D78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BF2B8B">
            <w:pPr>
              <w:numPr>
                <w:ilvl w:val="0"/>
                <w:numId w:val="8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2A1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jc w:val="both"/>
              <w:rPr>
                <w:i/>
                <w:lang w:val="uk-UA"/>
              </w:rPr>
            </w:pPr>
            <w:r w:rsidRPr="00D42BD0">
              <w:rPr>
                <w:u w:val="single"/>
                <w:lang w:val="uk-UA"/>
              </w:rPr>
              <w:t>Тема 11.</w:t>
            </w:r>
            <w:r w:rsidRPr="00D42BD0">
              <w:rPr>
                <w:lang w:val="uk-UA"/>
              </w:rPr>
              <w:t xml:space="preserve"> Види та форми культури</w:t>
            </w:r>
            <w:r w:rsidRPr="00D42BD0">
              <w:rPr>
                <w:i/>
                <w:lang w:val="uk-UA"/>
              </w:rPr>
              <w:t>.</w:t>
            </w:r>
          </w:p>
          <w:p w:rsidR="0051358D" w:rsidRPr="0051358D" w:rsidRDefault="0051358D" w:rsidP="0051358D">
            <w:pPr>
              <w:widowControl w:val="0"/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r w:rsidRPr="0051358D">
              <w:rPr>
                <w:lang w:val="uk-UA"/>
              </w:rPr>
              <w:t xml:space="preserve">Різноманітність культур. Соціокультурні </w:t>
            </w:r>
            <w:proofErr w:type="spellStart"/>
            <w:r w:rsidRPr="0051358D">
              <w:rPr>
                <w:lang w:val="uk-UA"/>
              </w:rPr>
              <w:t>суперсистеми</w:t>
            </w:r>
            <w:proofErr w:type="spellEnd"/>
            <w:r w:rsidRPr="0051358D">
              <w:rPr>
                <w:lang w:val="uk-UA"/>
              </w:rPr>
              <w:t xml:space="preserve">. </w:t>
            </w:r>
          </w:p>
          <w:p w:rsidR="0051358D" w:rsidRPr="0051358D" w:rsidRDefault="0051358D" w:rsidP="0051358D">
            <w:pPr>
              <w:widowControl w:val="0"/>
              <w:tabs>
                <w:tab w:val="left" w:pos="1440"/>
              </w:tabs>
              <w:rPr>
                <w:lang w:val="uk-UA"/>
              </w:rPr>
            </w:pPr>
            <w:r w:rsidRPr="0051358D">
              <w:rPr>
                <w:lang w:val="uk-UA"/>
              </w:rPr>
              <w:t xml:space="preserve">2.Види культури. </w:t>
            </w:r>
          </w:p>
          <w:p w:rsidR="0051358D" w:rsidRPr="0051358D" w:rsidRDefault="0051358D" w:rsidP="0051358D">
            <w:pPr>
              <w:widowControl w:val="0"/>
              <w:tabs>
                <w:tab w:val="left" w:pos="1440"/>
              </w:tabs>
              <w:rPr>
                <w:lang w:val="uk-UA"/>
              </w:rPr>
            </w:pPr>
            <w:r w:rsidRPr="0051358D">
              <w:rPr>
                <w:lang w:val="uk-UA"/>
              </w:rPr>
              <w:t xml:space="preserve">3.Соціологічне вивчення регіональних культурних особливостей. </w:t>
            </w:r>
          </w:p>
          <w:p w:rsidR="00295D78" w:rsidRPr="007D2E03" w:rsidRDefault="0051358D" w:rsidP="002E38B4">
            <w:pPr>
              <w:widowControl w:val="0"/>
              <w:tabs>
                <w:tab w:val="left" w:pos="1440"/>
              </w:tabs>
              <w:rPr>
                <w:lang w:val="uk-UA"/>
              </w:rPr>
            </w:pPr>
            <w:r w:rsidRPr="0051358D">
              <w:rPr>
                <w:lang w:val="uk-UA"/>
              </w:rPr>
              <w:t>4.Принцип культурного релятивізму та поняття етноцентризму.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08341A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lastRenderedPageBreak/>
              <w:t>7,9,10</w:t>
            </w:r>
            <w:r w:rsidRPr="007D2E03">
              <w:rPr>
                <w:lang w:val="uk-UA"/>
              </w:rPr>
              <w:lastRenderedPageBreak/>
              <w:t>,13,14</w:t>
            </w:r>
          </w:p>
        </w:tc>
      </w:tr>
      <w:tr w:rsidR="00295D78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BF2B8B">
            <w:pPr>
              <w:numPr>
                <w:ilvl w:val="0"/>
                <w:numId w:val="9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jc w:val="both"/>
              <w:rPr>
                <w:i/>
                <w:lang w:val="uk-UA"/>
              </w:rPr>
            </w:pPr>
            <w:r w:rsidRPr="00D42BD0">
              <w:rPr>
                <w:u w:val="single"/>
                <w:lang w:val="uk-UA"/>
              </w:rPr>
              <w:t>Тема 11.</w:t>
            </w:r>
            <w:r w:rsidRPr="00D42BD0">
              <w:rPr>
                <w:lang w:val="uk-UA"/>
              </w:rPr>
              <w:t xml:space="preserve"> Види та форми культури</w:t>
            </w:r>
            <w:r w:rsidRPr="00D42BD0">
              <w:rPr>
                <w:i/>
                <w:lang w:val="uk-UA"/>
              </w:rPr>
              <w:t>.</w:t>
            </w:r>
          </w:p>
          <w:p w:rsidR="00073E5C" w:rsidRPr="00073E5C" w:rsidRDefault="00073E5C" w:rsidP="00073E5C">
            <w:pPr>
              <w:shd w:val="clear" w:color="auto" w:fill="FFFFFF"/>
              <w:textAlignment w:val="baseline"/>
              <w:rPr>
                <w:rFonts w:ascii="inherit" w:hAnsi="inherit"/>
                <w:lang w:val="uk-UA"/>
              </w:rPr>
            </w:pPr>
            <w:r w:rsidRPr="00073E5C">
              <w:rPr>
                <w:rFonts w:ascii="inherit" w:hAnsi="inherit"/>
                <w:lang w:val="uk-UA"/>
              </w:rPr>
              <w:t>Підготувати презентації на тему:</w:t>
            </w:r>
          </w:p>
          <w:p w:rsidR="00073E5C" w:rsidRPr="00073E5C" w:rsidRDefault="00073E5C" w:rsidP="00073E5C">
            <w:pPr>
              <w:numPr>
                <w:ilvl w:val="0"/>
                <w:numId w:val="23"/>
              </w:numPr>
              <w:shd w:val="clear" w:color="auto" w:fill="FFFFFF"/>
              <w:ind w:left="360"/>
              <w:textAlignment w:val="baseline"/>
              <w:rPr>
                <w:rFonts w:ascii="inherit" w:hAnsi="inherit"/>
                <w:lang w:val="uk-UA"/>
              </w:rPr>
            </w:pPr>
            <w:r w:rsidRPr="00073E5C">
              <w:rPr>
                <w:bdr w:val="none" w:sz="0" w:space="0" w:color="auto" w:frame="1"/>
                <w:lang w:val="uk-UA"/>
              </w:rPr>
              <w:t>Культура як антропологічний феномен.</w:t>
            </w:r>
          </w:p>
          <w:p w:rsidR="00073E5C" w:rsidRPr="00073E5C" w:rsidRDefault="00073E5C" w:rsidP="00073E5C">
            <w:pPr>
              <w:numPr>
                <w:ilvl w:val="0"/>
                <w:numId w:val="23"/>
              </w:numPr>
              <w:shd w:val="clear" w:color="auto" w:fill="FFFFFF"/>
              <w:ind w:left="360"/>
              <w:textAlignment w:val="baseline"/>
              <w:rPr>
                <w:rFonts w:ascii="inherit" w:hAnsi="inherit"/>
                <w:lang w:val="uk-UA"/>
              </w:rPr>
            </w:pPr>
            <w:r w:rsidRPr="00073E5C">
              <w:rPr>
                <w:bdr w:val="none" w:sz="0" w:space="0" w:color="auto" w:frame="1"/>
                <w:lang w:val="uk-UA"/>
              </w:rPr>
              <w:t xml:space="preserve">Архетипи, </w:t>
            </w:r>
            <w:proofErr w:type="spellStart"/>
            <w:r w:rsidRPr="00073E5C">
              <w:rPr>
                <w:bdr w:val="none" w:sz="0" w:space="0" w:color="auto" w:frame="1"/>
                <w:lang w:val="uk-UA"/>
              </w:rPr>
              <w:t>прасимволи</w:t>
            </w:r>
            <w:proofErr w:type="spellEnd"/>
            <w:r w:rsidRPr="00073E5C">
              <w:rPr>
                <w:bdr w:val="none" w:sz="0" w:space="0" w:color="auto" w:frame="1"/>
                <w:lang w:val="uk-UA"/>
              </w:rPr>
              <w:t xml:space="preserve"> та </w:t>
            </w:r>
            <w:proofErr w:type="spellStart"/>
            <w:r w:rsidRPr="00073E5C">
              <w:rPr>
                <w:bdr w:val="none" w:sz="0" w:space="0" w:color="auto" w:frame="1"/>
                <w:lang w:val="uk-UA"/>
              </w:rPr>
              <w:t>прафеномени</w:t>
            </w:r>
            <w:proofErr w:type="spellEnd"/>
            <w:r w:rsidRPr="00073E5C">
              <w:rPr>
                <w:bdr w:val="none" w:sz="0" w:space="0" w:color="auto" w:frame="1"/>
                <w:lang w:val="uk-UA"/>
              </w:rPr>
              <w:t xml:space="preserve"> культури.</w:t>
            </w:r>
          </w:p>
          <w:p w:rsidR="00073E5C" w:rsidRPr="00073E5C" w:rsidRDefault="00073E5C" w:rsidP="00073E5C">
            <w:pPr>
              <w:numPr>
                <w:ilvl w:val="0"/>
                <w:numId w:val="23"/>
              </w:numPr>
              <w:shd w:val="clear" w:color="auto" w:fill="FFFFFF"/>
              <w:ind w:left="360"/>
              <w:textAlignment w:val="baseline"/>
              <w:rPr>
                <w:rFonts w:ascii="inherit" w:hAnsi="inherit"/>
                <w:lang w:val="uk-UA"/>
              </w:rPr>
            </w:pPr>
            <w:r w:rsidRPr="00073E5C">
              <w:rPr>
                <w:bdr w:val="none" w:sz="0" w:space="0" w:color="auto" w:frame="1"/>
                <w:lang w:val="uk-UA"/>
              </w:rPr>
              <w:t>Культура й цивілізація. Культурно-історичні типи цивілізації.</w:t>
            </w:r>
          </w:p>
          <w:p w:rsidR="00295D78" w:rsidRPr="00073E5C" w:rsidRDefault="00073E5C" w:rsidP="00060790">
            <w:pPr>
              <w:numPr>
                <w:ilvl w:val="0"/>
                <w:numId w:val="23"/>
              </w:numPr>
              <w:shd w:val="clear" w:color="auto" w:fill="FFFFFF"/>
              <w:ind w:left="360"/>
              <w:textAlignment w:val="baseline"/>
            </w:pPr>
            <w:r w:rsidRPr="00073E5C">
              <w:rPr>
                <w:bdr w:val="none" w:sz="0" w:space="0" w:color="auto" w:frame="1"/>
                <w:lang w:val="uk-UA"/>
              </w:rPr>
              <w:t>Взаємодія національного й загальнолюдського в українській культурі.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08341A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295D78" w:rsidRPr="0051358D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BF2B8B">
            <w:pPr>
              <w:numPr>
                <w:ilvl w:val="0"/>
                <w:numId w:val="9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D42BD0" w:rsidRDefault="004230C2" w:rsidP="004230C2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12.</w:t>
            </w:r>
            <w:r w:rsidRPr="00D42BD0">
              <w:rPr>
                <w:lang w:val="uk-UA"/>
              </w:rPr>
              <w:t xml:space="preserve"> </w:t>
            </w:r>
            <w:r w:rsidR="0051358D" w:rsidRPr="00D42BD0">
              <w:t xml:space="preserve">Гендерна культура </w:t>
            </w:r>
            <w:proofErr w:type="spellStart"/>
            <w:r w:rsidR="0051358D" w:rsidRPr="00D42BD0">
              <w:t>суспільства</w:t>
            </w:r>
            <w:proofErr w:type="spellEnd"/>
            <w:r w:rsidR="0051358D" w:rsidRPr="00D42BD0">
              <w:t>.</w:t>
            </w:r>
          </w:p>
          <w:p w:rsidR="0051358D" w:rsidRDefault="004A24CF" w:rsidP="004A24C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51358D">
              <w:rPr>
                <w:lang w:val="uk-UA"/>
              </w:rPr>
              <w:t>Гендерна культура: сутність,структура, функції.</w:t>
            </w:r>
          </w:p>
          <w:p w:rsidR="00295D78" w:rsidRDefault="00015E73" w:rsidP="00015E73">
            <w:pPr>
              <w:tabs>
                <w:tab w:val="num" w:pos="671"/>
              </w:tabs>
              <w:rPr>
                <w:lang w:val="uk-UA"/>
              </w:rPr>
            </w:pPr>
            <w:r>
              <w:rPr>
                <w:lang w:val="uk-UA"/>
              </w:rPr>
              <w:t xml:space="preserve">2. Основні </w:t>
            </w:r>
            <w:r w:rsidR="002E38B4">
              <w:rPr>
                <w:lang w:val="uk-UA"/>
              </w:rPr>
              <w:t>типи гендерної</w:t>
            </w:r>
            <w:r w:rsidRPr="00015E73">
              <w:rPr>
                <w:lang w:val="uk-UA"/>
              </w:rPr>
              <w:t xml:space="preserve"> культур</w:t>
            </w:r>
            <w:r>
              <w:rPr>
                <w:lang w:val="uk-UA"/>
              </w:rPr>
              <w:t>и.</w:t>
            </w:r>
          </w:p>
          <w:p w:rsidR="00015E73" w:rsidRPr="007D2E03" w:rsidRDefault="00015E73" w:rsidP="00015E73">
            <w:pPr>
              <w:tabs>
                <w:tab w:val="num" w:pos="671"/>
              </w:tabs>
              <w:rPr>
                <w:lang w:val="uk-UA"/>
              </w:rPr>
            </w:pPr>
            <w:r>
              <w:rPr>
                <w:lang w:val="uk-UA"/>
              </w:rPr>
              <w:t xml:space="preserve">3. Формування гендерної культури.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78" w:rsidRPr="007D2E03" w:rsidRDefault="00295D78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4230C2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BF2B8B">
            <w:pPr>
              <w:numPr>
                <w:ilvl w:val="0"/>
                <w:numId w:val="9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2A1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12.</w:t>
            </w:r>
            <w:r w:rsidRPr="00D42BD0">
              <w:rPr>
                <w:lang w:val="uk-UA"/>
              </w:rPr>
              <w:t xml:space="preserve"> </w:t>
            </w:r>
            <w:r w:rsidRPr="00D42BD0">
              <w:t xml:space="preserve">Гендерна культура </w:t>
            </w:r>
            <w:proofErr w:type="spellStart"/>
            <w:r w:rsidRPr="00D42BD0">
              <w:t>суспільства</w:t>
            </w:r>
            <w:proofErr w:type="spellEnd"/>
            <w:r w:rsidRPr="00D42BD0">
              <w:t>.</w:t>
            </w:r>
          </w:p>
          <w:p w:rsidR="002E38B4" w:rsidRPr="002E38B4" w:rsidRDefault="002E38B4" w:rsidP="002E38B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2E38B4">
              <w:rPr>
                <w:lang w:val="uk-UA"/>
              </w:rPr>
              <w:t>Гендерна культура у трансформаційних процесах</w:t>
            </w:r>
          </w:p>
          <w:p w:rsidR="002E38B4" w:rsidRPr="002E38B4" w:rsidRDefault="002E38B4" w:rsidP="002E38B4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2E38B4">
              <w:rPr>
                <w:lang w:val="uk-UA"/>
              </w:rPr>
              <w:t>країнського суспільства</w:t>
            </w:r>
            <w:r w:rsidR="00073E5C">
              <w:rPr>
                <w:lang w:val="uk-UA"/>
              </w:rPr>
              <w:t>.</w:t>
            </w:r>
          </w:p>
          <w:p w:rsidR="004230C2" w:rsidRPr="002E38B4" w:rsidRDefault="002E38B4" w:rsidP="002E38B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2E38B4">
              <w:rPr>
                <w:lang w:val="uk-UA"/>
              </w:rPr>
              <w:t>Гендерна чутливість і гендерна культура</w:t>
            </w:r>
            <w:r w:rsidR="00073E5C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4230C2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BF2B8B">
            <w:pPr>
              <w:numPr>
                <w:ilvl w:val="0"/>
                <w:numId w:val="9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12.</w:t>
            </w:r>
            <w:r w:rsidRPr="00D42BD0">
              <w:rPr>
                <w:lang w:val="uk-UA"/>
              </w:rPr>
              <w:t xml:space="preserve"> </w:t>
            </w:r>
            <w:r w:rsidRPr="00D42BD0">
              <w:t xml:space="preserve">Гендерна культура </w:t>
            </w:r>
            <w:proofErr w:type="spellStart"/>
            <w:r w:rsidRPr="00D42BD0">
              <w:t>суспільства</w:t>
            </w:r>
            <w:proofErr w:type="spellEnd"/>
            <w:r w:rsidRPr="00D42BD0">
              <w:t>.</w:t>
            </w:r>
          </w:p>
          <w:p w:rsidR="004230C2" w:rsidRPr="002E38B4" w:rsidRDefault="004A24CF" w:rsidP="002E38B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3E5C">
              <w:rPr>
                <w:lang w:val="uk-UA"/>
              </w:rPr>
              <w:t>Творчє</w:t>
            </w:r>
            <w:r w:rsidR="002E38B4" w:rsidRPr="002E38B4">
              <w:rPr>
                <w:lang w:val="uk-UA"/>
              </w:rPr>
              <w:t xml:space="preserve"> завдання: обґрунтувати шляхи ф</w:t>
            </w:r>
            <w:r w:rsidR="00015E73" w:rsidRPr="002E38B4">
              <w:rPr>
                <w:lang w:val="uk-UA"/>
              </w:rPr>
              <w:t>ормування гендерної культури студентів вищих технічних навчальних закладів</w:t>
            </w:r>
            <w:r w:rsidR="002E38B4" w:rsidRPr="002E38B4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4230C2" w:rsidRPr="007D2E03" w:rsidTr="00030F6F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BF2B8B">
            <w:pPr>
              <w:numPr>
                <w:ilvl w:val="0"/>
                <w:numId w:val="9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B4" w:rsidRPr="00060790" w:rsidRDefault="004230C2" w:rsidP="004D2B9E">
            <w:pPr>
              <w:pStyle w:val="1"/>
              <w:shd w:val="clear" w:color="auto" w:fill="FFFFFF"/>
              <w:spacing w:line="240" w:lineRule="auto"/>
              <w:rPr>
                <w:szCs w:val="24"/>
              </w:rPr>
            </w:pPr>
            <w:r w:rsidRPr="00060790">
              <w:rPr>
                <w:szCs w:val="24"/>
                <w:u w:val="single"/>
              </w:rPr>
              <w:t>Тема 13</w:t>
            </w:r>
            <w:r w:rsidRPr="00060790">
              <w:rPr>
                <w:szCs w:val="24"/>
              </w:rPr>
              <w:t xml:space="preserve">. </w:t>
            </w:r>
            <w:proofErr w:type="spellStart"/>
            <w:r w:rsidR="002E38B4" w:rsidRPr="00060790">
              <w:rPr>
                <w:szCs w:val="24"/>
              </w:rPr>
              <w:t>Ґендер</w:t>
            </w:r>
            <w:proofErr w:type="spellEnd"/>
            <w:r w:rsidR="002E38B4" w:rsidRPr="00060790">
              <w:rPr>
                <w:szCs w:val="24"/>
              </w:rPr>
              <w:t xml:space="preserve"> і культура: виклики сьогодення</w:t>
            </w:r>
            <w:r w:rsidR="00D42BD0" w:rsidRPr="00060790">
              <w:rPr>
                <w:szCs w:val="24"/>
              </w:rPr>
              <w:t>.</w:t>
            </w:r>
          </w:p>
          <w:p w:rsidR="00030F6F" w:rsidRPr="00060790" w:rsidRDefault="00030F6F" w:rsidP="00030F6F">
            <w:pPr>
              <w:widowControl w:val="0"/>
              <w:jc w:val="both"/>
              <w:rPr>
                <w:shd w:val="clear" w:color="auto" w:fill="FFFFFF"/>
                <w:lang w:val="uk-UA"/>
              </w:rPr>
            </w:pPr>
            <w:r w:rsidRPr="00060790">
              <w:rPr>
                <w:shd w:val="clear" w:color="auto" w:fill="FFFFFF"/>
                <w:lang w:val="uk-UA"/>
              </w:rPr>
              <w:t>1.Гендерні студії в Україні із часів незалежності.</w:t>
            </w:r>
          </w:p>
          <w:p w:rsidR="00030F6F" w:rsidRPr="00060790" w:rsidRDefault="00030F6F" w:rsidP="00030F6F">
            <w:pPr>
              <w:widowControl w:val="0"/>
              <w:jc w:val="both"/>
              <w:rPr>
                <w:shd w:val="clear" w:color="auto" w:fill="FFFFFF"/>
                <w:lang w:val="uk-UA"/>
              </w:rPr>
            </w:pPr>
            <w:r w:rsidRPr="00060790">
              <w:rPr>
                <w:shd w:val="clear" w:color="auto" w:fill="FFFFFF"/>
                <w:lang w:val="uk-UA"/>
              </w:rPr>
              <w:t xml:space="preserve">2. </w:t>
            </w:r>
            <w:r w:rsidRPr="00060790">
              <w:rPr>
                <w:lang w:val="uk-UA"/>
              </w:rPr>
              <w:t>Харківський обласний гендерний ресурсний центр.</w:t>
            </w:r>
          </w:p>
          <w:p w:rsidR="004D2B9E" w:rsidRPr="00060790" w:rsidRDefault="004D2B9E" w:rsidP="004D2B9E">
            <w:pPr>
              <w:widowControl w:val="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08341A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4230C2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BF2B8B">
            <w:pPr>
              <w:numPr>
                <w:ilvl w:val="0"/>
                <w:numId w:val="9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2A1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pStyle w:val="1"/>
              <w:shd w:val="clear" w:color="auto" w:fill="FFFFFF"/>
              <w:spacing w:line="240" w:lineRule="auto"/>
              <w:rPr>
                <w:szCs w:val="24"/>
              </w:rPr>
            </w:pPr>
            <w:r w:rsidRPr="00D42BD0">
              <w:rPr>
                <w:szCs w:val="24"/>
                <w:u w:val="single"/>
              </w:rPr>
              <w:t>Тема 13</w:t>
            </w:r>
            <w:r w:rsidRPr="00D42BD0">
              <w:rPr>
                <w:szCs w:val="24"/>
              </w:rPr>
              <w:t xml:space="preserve">. </w:t>
            </w:r>
            <w:proofErr w:type="spellStart"/>
            <w:r w:rsidRPr="00D42BD0">
              <w:rPr>
                <w:szCs w:val="24"/>
              </w:rPr>
              <w:t>Ґендер</w:t>
            </w:r>
            <w:proofErr w:type="spellEnd"/>
            <w:r w:rsidRPr="00D42BD0">
              <w:rPr>
                <w:szCs w:val="24"/>
              </w:rPr>
              <w:t xml:space="preserve"> і культура: виклики сьогодення</w:t>
            </w:r>
            <w:r>
              <w:rPr>
                <w:szCs w:val="24"/>
              </w:rPr>
              <w:t>.</w:t>
            </w:r>
          </w:p>
          <w:p w:rsidR="004230C2" w:rsidRPr="00073E5C" w:rsidRDefault="00073E5C" w:rsidP="00073E5C">
            <w:pPr>
              <w:pStyle w:val="af2"/>
              <w:ind w:left="3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="004D2B9E" w:rsidRPr="00073E5C">
              <w:rPr>
                <w:rFonts w:ascii="Times New Roman" w:hAnsi="Times New Roman"/>
                <w:lang w:val="uk-UA"/>
              </w:rPr>
              <w:t>Кроскультурні дослідження гендеру.</w:t>
            </w:r>
          </w:p>
          <w:p w:rsidR="004D2B9E" w:rsidRPr="004D2B9E" w:rsidRDefault="00073E5C" w:rsidP="00073E5C">
            <w:pPr>
              <w:pStyle w:val="af2"/>
              <w:ind w:left="33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="004D2B9E" w:rsidRPr="00073E5C">
              <w:rPr>
                <w:rFonts w:ascii="Times New Roman" w:hAnsi="Times New Roman"/>
                <w:lang w:val="uk-UA"/>
              </w:rPr>
              <w:t>Гендерний аналіз організаційної культури.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08341A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4230C2" w:rsidRPr="00CC126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BF2B8B">
            <w:pPr>
              <w:numPr>
                <w:ilvl w:val="0"/>
                <w:numId w:val="9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pStyle w:val="1"/>
              <w:shd w:val="clear" w:color="auto" w:fill="FFFFFF"/>
              <w:spacing w:line="240" w:lineRule="auto"/>
              <w:rPr>
                <w:szCs w:val="24"/>
              </w:rPr>
            </w:pPr>
            <w:r w:rsidRPr="00D42BD0">
              <w:rPr>
                <w:szCs w:val="24"/>
                <w:u w:val="single"/>
              </w:rPr>
              <w:t>Тема 13</w:t>
            </w:r>
            <w:r w:rsidRPr="00D42BD0">
              <w:rPr>
                <w:szCs w:val="24"/>
              </w:rPr>
              <w:t xml:space="preserve">. </w:t>
            </w:r>
            <w:proofErr w:type="spellStart"/>
            <w:r w:rsidRPr="00D42BD0">
              <w:rPr>
                <w:szCs w:val="24"/>
              </w:rPr>
              <w:t>Ґендер</w:t>
            </w:r>
            <w:proofErr w:type="spellEnd"/>
            <w:r w:rsidRPr="00D42BD0">
              <w:rPr>
                <w:szCs w:val="24"/>
              </w:rPr>
              <w:t xml:space="preserve"> і культура: виклики сьогодення</w:t>
            </w:r>
            <w:r>
              <w:rPr>
                <w:szCs w:val="24"/>
              </w:rPr>
              <w:t>.</w:t>
            </w:r>
          </w:p>
          <w:p w:rsidR="00CC1263" w:rsidRDefault="00CC1263" w:rsidP="00CC1263">
            <w:pPr>
              <w:rPr>
                <w:lang w:val="uk-UA"/>
              </w:rPr>
            </w:pPr>
            <w:r>
              <w:rPr>
                <w:lang w:val="uk-UA"/>
              </w:rPr>
              <w:t>Підготувати презентації на тему:</w:t>
            </w:r>
          </w:p>
          <w:p w:rsidR="00CC1263" w:rsidRPr="00CC1263" w:rsidRDefault="00CC1263" w:rsidP="00CC126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CC1263">
              <w:rPr>
                <w:lang w:val="uk-UA"/>
              </w:rPr>
              <w:t>Статус та соціальні функції статей в українському</w:t>
            </w:r>
          </w:p>
          <w:p w:rsidR="00CC1263" w:rsidRPr="00CC1263" w:rsidRDefault="00CC1263" w:rsidP="00CC1263">
            <w:pPr>
              <w:rPr>
                <w:lang w:val="uk-UA"/>
              </w:rPr>
            </w:pPr>
            <w:r w:rsidRPr="00CC1263">
              <w:rPr>
                <w:lang w:val="uk-UA"/>
              </w:rPr>
              <w:t>фольклорі.</w:t>
            </w:r>
            <w:r w:rsidRPr="00CC1263">
              <w:rPr>
                <w:lang w:val="uk-UA"/>
              </w:rPr>
              <w:cr/>
            </w:r>
            <w:r>
              <w:rPr>
                <w:lang w:val="uk-UA"/>
              </w:rPr>
              <w:t>2.</w:t>
            </w:r>
            <w:r w:rsidRPr="00CC1263">
              <w:rPr>
                <w:lang w:val="uk-UA"/>
              </w:rPr>
              <w:t>Порівняльний аналіз „чоловічої” та „жіночої”</w:t>
            </w:r>
          </w:p>
          <w:p w:rsidR="00CC1263" w:rsidRPr="00CC1263" w:rsidRDefault="00CC1263" w:rsidP="00CC1263">
            <w:pPr>
              <w:widowControl w:val="0"/>
              <w:rPr>
                <w:lang w:val="uk-UA"/>
              </w:rPr>
            </w:pPr>
            <w:r w:rsidRPr="00CC1263">
              <w:rPr>
                <w:lang w:val="uk-UA"/>
              </w:rPr>
              <w:t>літератури.</w:t>
            </w:r>
          </w:p>
          <w:p w:rsidR="004230C2" w:rsidRPr="007D2E03" w:rsidRDefault="00CC1263" w:rsidP="00CC126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CC1263">
              <w:rPr>
                <w:lang w:val="uk-UA"/>
              </w:rPr>
              <w:t xml:space="preserve"> Образ жінки та чоловіка в релігіях світу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2" w:rsidRPr="007D2E03" w:rsidRDefault="004230C2" w:rsidP="0008341A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E7311D" w:rsidRPr="00CC1263" w:rsidTr="005D3D6C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D" w:rsidRPr="007D2E03" w:rsidRDefault="00E7311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D" w:rsidRPr="007D2E03" w:rsidRDefault="00E7311D" w:rsidP="00CE318B">
            <w:pPr>
              <w:jc w:val="center"/>
              <w:rPr>
                <w:lang w:val="uk-UA"/>
              </w:rPr>
            </w:pPr>
            <w:r w:rsidRPr="002A1DAA">
              <w:rPr>
                <w:lang w:val="uk-UA"/>
              </w:rPr>
              <w:t>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311D" w:rsidRPr="00977302" w:rsidRDefault="00E7311D" w:rsidP="00977302">
            <w:pPr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11D" w:rsidRPr="007D2E03" w:rsidRDefault="00E7311D" w:rsidP="00CE318B">
            <w:pPr>
              <w:jc w:val="center"/>
              <w:rPr>
                <w:lang w:val="uk-UA"/>
              </w:rPr>
            </w:pPr>
          </w:p>
        </w:tc>
      </w:tr>
    </w:tbl>
    <w:p w:rsidR="00372A3A" w:rsidRPr="00CC1263" w:rsidRDefault="00372A3A" w:rsidP="00A1299B">
      <w:pPr>
        <w:ind w:firstLine="1980"/>
        <w:rPr>
          <w:b/>
          <w:sz w:val="20"/>
          <w:szCs w:val="28"/>
          <w:lang w:val="uk-UA"/>
        </w:rPr>
      </w:pPr>
    </w:p>
    <w:p w:rsidR="005A520F" w:rsidRDefault="00A1299B" w:rsidP="00A1299B">
      <w:pPr>
        <w:ind w:firstLine="1980"/>
        <w:rPr>
          <w:b/>
          <w:sz w:val="20"/>
          <w:szCs w:val="28"/>
          <w:lang w:val="uk-UA"/>
        </w:rPr>
      </w:pPr>
      <w:r w:rsidRPr="00B45468">
        <w:rPr>
          <w:b/>
          <w:sz w:val="20"/>
          <w:szCs w:val="28"/>
          <w:lang w:val="uk-UA"/>
        </w:rPr>
        <w:br w:type="page"/>
      </w: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CC1263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977302" w:rsidP="005A520F">
            <w:pPr>
              <w:jc w:val="center"/>
            </w:pPr>
            <w:r>
              <w:rPr>
                <w:lang w:val="uk-UA"/>
              </w:rPr>
              <w:t>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 xml:space="preserve">)занять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46515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071E44">
            <w:pPr>
              <w:jc w:val="center"/>
            </w:pPr>
            <w:r w:rsidRPr="001D1454"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5A520F">
            <w:pPr>
              <w:rPr>
                <w:lang w:val="uk-UA"/>
              </w:rPr>
            </w:pPr>
            <w:proofErr w:type="spellStart"/>
            <w:r w:rsidRPr="001D1454">
              <w:rPr>
                <w:lang w:val="uk-UA"/>
              </w:rPr>
              <w:t>Виконанняіндивідуальн</w:t>
            </w:r>
            <w:r>
              <w:rPr>
                <w:lang w:val="uk-UA"/>
              </w:rPr>
              <w:t>их</w:t>
            </w:r>
            <w:proofErr w:type="spellEnd"/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2A1DAA" w:rsidP="002A1DAA">
            <w:pPr>
              <w:jc w:val="center"/>
            </w:pPr>
            <w:r>
              <w:rPr>
                <w:lang w:val="uk-UA"/>
              </w:rPr>
              <w:t>3</w:t>
            </w:r>
            <w:r w:rsidR="00967926">
              <w:rPr>
                <w:lang w:val="uk-UA"/>
              </w:rPr>
              <w:t>2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46515" w:rsidP="00967926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2A1DAA" w:rsidP="002A1DAA">
            <w:pPr>
              <w:jc w:val="center"/>
            </w:pPr>
            <w:r>
              <w:rPr>
                <w:lang w:val="uk-UA"/>
              </w:rPr>
              <w:t>5</w:t>
            </w:r>
            <w:r w:rsidR="00977302">
              <w:rPr>
                <w:lang w:val="uk-UA"/>
              </w:rPr>
              <w:t>6</w:t>
            </w:r>
          </w:p>
        </w:tc>
      </w:tr>
    </w:tbl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6860F2" w:rsidRPr="006860F2" w:rsidRDefault="006860F2" w:rsidP="00A1299B">
      <w:pPr>
        <w:ind w:firstLine="1980"/>
        <w:rPr>
          <w:b/>
          <w:lang w:val="uk-UA"/>
        </w:rPr>
      </w:pP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:rsidR="0058769B" w:rsidRPr="0058769B" w:rsidRDefault="007767FD" w:rsidP="0058769B">
      <w:pPr>
        <w:ind w:firstLine="708"/>
        <w:rPr>
          <w:u w:val="single"/>
          <w:lang w:val="uk-UA"/>
        </w:rPr>
      </w:pPr>
      <w:r>
        <w:rPr>
          <w:u w:val="single"/>
          <w:lang w:val="uk-UA"/>
        </w:rPr>
        <w:t xml:space="preserve">На </w:t>
      </w:r>
      <w:r w:rsidR="0058769B" w:rsidRPr="0058769B">
        <w:rPr>
          <w:u w:val="single"/>
          <w:lang w:val="uk-UA"/>
        </w:rPr>
        <w:t xml:space="preserve"> протязі першого</w:t>
      </w:r>
      <w:r w:rsidR="00771DCA">
        <w:rPr>
          <w:u w:val="single"/>
        </w:rPr>
        <w:t xml:space="preserve">та другого </w:t>
      </w:r>
      <w:r w:rsidR="00546515">
        <w:rPr>
          <w:u w:val="single"/>
          <w:lang w:val="uk-UA"/>
        </w:rPr>
        <w:t>змістовного модуля</w:t>
      </w:r>
      <w:r w:rsidR="0058769B" w:rsidRPr="0058769B">
        <w:rPr>
          <w:u w:val="single"/>
          <w:lang w:val="uk-UA"/>
        </w:rPr>
        <w:t xml:space="preserve"> здійснюється підготовка та захист презентації за темами індивідуальних завдань, відповідно до тем курсу.</w:t>
      </w:r>
      <w:r w:rsidR="004C72FB">
        <w:rPr>
          <w:u w:val="single"/>
          <w:lang w:val="uk-UA"/>
        </w:rPr>
        <w:t xml:space="preserve"> На протязі другого змістовного модуля здійснюється розробка і </w:t>
      </w:r>
      <w:r w:rsidR="00D82ED0">
        <w:rPr>
          <w:u w:val="single"/>
          <w:lang w:val="uk-UA"/>
        </w:rPr>
        <w:t>презентація</w:t>
      </w:r>
      <w:r w:rsidR="004C72FB">
        <w:rPr>
          <w:u w:val="single"/>
          <w:lang w:val="uk-UA"/>
        </w:rPr>
        <w:t xml:space="preserve"> групового проекту</w:t>
      </w:r>
    </w:p>
    <w:p w:rsidR="005A520F" w:rsidRPr="002B3F2C" w:rsidRDefault="0058769B" w:rsidP="0058769B">
      <w:pPr>
        <w:ind w:firstLine="708"/>
        <w:jc w:val="center"/>
        <w:rPr>
          <w:lang w:val="uk-UA"/>
        </w:rPr>
      </w:pPr>
      <w:r w:rsidRPr="002B3F2C">
        <w:rPr>
          <w:lang w:val="uk-UA"/>
        </w:rPr>
        <w:t>(</w:t>
      </w:r>
      <w:r>
        <w:rPr>
          <w:lang w:val="uk-UA"/>
        </w:rPr>
        <w:t>в</w:t>
      </w:r>
      <w:r w:rsidRPr="002B3F2C">
        <w:rPr>
          <w:lang w:val="uk-UA"/>
        </w:rPr>
        <w:t>ид</w:t>
      </w:r>
      <w:r w:rsidR="007767FD">
        <w:rPr>
          <w:lang w:val="uk-UA"/>
        </w:rPr>
        <w:t xml:space="preserve"> </w:t>
      </w:r>
      <w:r w:rsidRPr="002B3F2C">
        <w:rPr>
          <w:lang w:val="uk-UA"/>
        </w:rPr>
        <w:t>індивідуального завдання)</w:t>
      </w:r>
      <w:r w:rsidR="005A520F">
        <w:rPr>
          <w:lang w:val="uk-UA"/>
        </w:rPr>
        <w:br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7767FD" w:rsidTr="007559FE">
        <w:tc>
          <w:tcPr>
            <w:tcW w:w="555" w:type="dxa"/>
            <w:shd w:val="clear" w:color="auto" w:fill="auto"/>
            <w:vAlign w:val="center"/>
          </w:tcPr>
          <w:p w:rsidR="005A520F" w:rsidRPr="007767FD" w:rsidRDefault="005A520F" w:rsidP="00071E44">
            <w:pPr>
              <w:jc w:val="center"/>
              <w:rPr>
                <w:lang w:val="uk-UA"/>
              </w:rPr>
            </w:pPr>
            <w:r w:rsidRPr="007767FD">
              <w:rPr>
                <w:lang w:val="uk-UA"/>
              </w:rPr>
              <w:t>№</w:t>
            </w:r>
          </w:p>
          <w:p w:rsidR="005A520F" w:rsidRPr="007767FD" w:rsidRDefault="005A520F" w:rsidP="00071E44">
            <w:pPr>
              <w:jc w:val="center"/>
              <w:rPr>
                <w:lang w:val="uk-UA"/>
              </w:rPr>
            </w:pPr>
            <w:r w:rsidRPr="007767FD">
              <w:rPr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A520F" w:rsidRPr="007767FD" w:rsidRDefault="005A520F" w:rsidP="00071E44">
            <w:pPr>
              <w:jc w:val="center"/>
              <w:rPr>
                <w:lang w:val="uk-UA"/>
              </w:rPr>
            </w:pPr>
            <w:r w:rsidRPr="007767FD">
              <w:rPr>
                <w:lang w:val="uk-UA"/>
              </w:rPr>
              <w:t xml:space="preserve">Назва індивідуального завдання </w:t>
            </w:r>
            <w:r w:rsidRPr="007767FD">
              <w:rPr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7767FD" w:rsidRDefault="005A520F" w:rsidP="00071E44">
            <w:pPr>
              <w:jc w:val="center"/>
              <w:rPr>
                <w:lang w:val="uk-UA"/>
              </w:rPr>
            </w:pPr>
            <w:r w:rsidRPr="007767FD">
              <w:rPr>
                <w:lang w:val="uk-UA"/>
              </w:rPr>
              <w:t>Терміни виконання</w:t>
            </w:r>
            <w:r w:rsidRPr="007767FD">
              <w:rPr>
                <w:lang w:val="uk-UA"/>
              </w:rPr>
              <w:br/>
              <w:t>(на якому тижні)</w:t>
            </w:r>
          </w:p>
        </w:tc>
      </w:tr>
      <w:tr w:rsidR="005A520F" w:rsidRPr="002B3F2C" w:rsidTr="00281660">
        <w:trPr>
          <w:trHeight w:val="699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AA1548" w:rsidRPr="00DB77EC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B77EC">
              <w:rPr>
                <w:rFonts w:ascii="Times New Roman" w:hAnsi="Times New Roman"/>
                <w:u w:val="single"/>
                <w:lang w:val="uk-UA"/>
              </w:rPr>
              <w:t xml:space="preserve">Перший </w:t>
            </w:r>
            <w:r w:rsidR="004C72FB">
              <w:rPr>
                <w:rFonts w:ascii="Times New Roman" w:hAnsi="Times New Roman"/>
                <w:u w:val="single"/>
                <w:lang w:val="uk-UA"/>
              </w:rPr>
              <w:t>змістовний модуль</w:t>
            </w:r>
            <w:r w:rsidRPr="00DB77EC">
              <w:rPr>
                <w:rFonts w:ascii="Times New Roman" w:hAnsi="Times New Roman"/>
                <w:u w:val="single"/>
                <w:lang w:val="uk-UA"/>
              </w:rPr>
              <w:t>.</w:t>
            </w:r>
          </w:p>
          <w:p w:rsidR="00CE318B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92DF3">
              <w:rPr>
                <w:rFonts w:ascii="Times New Roman" w:hAnsi="Times New Roman"/>
                <w:lang w:val="uk-UA"/>
              </w:rPr>
              <w:t xml:space="preserve"> межах</w:t>
            </w:r>
            <w:r w:rsidR="00CE318B">
              <w:rPr>
                <w:rFonts w:ascii="Times New Roman" w:hAnsi="Times New Roman"/>
                <w:lang w:val="uk-UA"/>
              </w:rPr>
              <w:t xml:space="preserve"> індивідуальних завдань студентам</w:t>
            </w:r>
            <w:r w:rsidR="00892DF3">
              <w:rPr>
                <w:rFonts w:ascii="Times New Roman" w:hAnsi="Times New Roman"/>
                <w:lang w:val="uk-UA"/>
              </w:rPr>
              <w:t xml:space="preserve"> потрібно </w:t>
            </w:r>
            <w:r w:rsidR="00CE318B">
              <w:rPr>
                <w:rFonts w:ascii="Times New Roman" w:hAnsi="Times New Roman"/>
                <w:lang w:val="uk-UA"/>
              </w:rPr>
              <w:t xml:space="preserve">провести власне дослідження і </w:t>
            </w:r>
            <w:r w:rsidR="00892DF3">
              <w:rPr>
                <w:rFonts w:ascii="Times New Roman" w:hAnsi="Times New Roman"/>
                <w:lang w:val="uk-UA"/>
              </w:rPr>
              <w:t xml:space="preserve">зробити презентацію за </w:t>
            </w:r>
            <w:r w:rsidR="00CE318B">
              <w:rPr>
                <w:rFonts w:ascii="Times New Roman" w:hAnsi="Times New Roman"/>
                <w:lang w:val="uk-UA"/>
              </w:rPr>
              <w:t xml:space="preserve">однією з наступних </w:t>
            </w:r>
            <w:r w:rsidR="00892DF3">
              <w:rPr>
                <w:rFonts w:ascii="Times New Roman" w:hAnsi="Times New Roman"/>
                <w:lang w:val="uk-UA"/>
              </w:rPr>
              <w:t>тем</w:t>
            </w:r>
            <w:r w:rsidR="00CE318B">
              <w:rPr>
                <w:rFonts w:ascii="Times New Roman" w:hAnsi="Times New Roman"/>
                <w:lang w:val="uk-UA"/>
              </w:rPr>
              <w:t>:</w:t>
            </w:r>
          </w:p>
          <w:p w:rsidR="00B35D85" w:rsidRPr="00B35D85" w:rsidRDefault="00B35D85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Вплив казок на формування гендерних стереотипів у дітей</w:t>
            </w:r>
          </w:p>
          <w:p w:rsidR="00B35D85" w:rsidRPr="00B35D85" w:rsidRDefault="00B35D85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Аналіз шкільних підручників на наявність гендерних стереотипів</w:t>
            </w:r>
          </w:p>
          <w:p w:rsidR="00B35D85" w:rsidRPr="00B35D85" w:rsidRDefault="00B35D85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Особливості ЛГБТ-руху в Україні</w:t>
            </w:r>
          </w:p>
          <w:p w:rsidR="00B35D85" w:rsidRPr="00B35D85" w:rsidRDefault="00CE318B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35D85">
              <w:rPr>
                <w:rFonts w:ascii="Times New Roman" w:hAnsi="Times New Roman"/>
                <w:lang w:val="uk-UA"/>
              </w:rPr>
              <w:t>Типологізація</w:t>
            </w:r>
            <w:proofErr w:type="spellEnd"/>
            <w:r w:rsidRPr="00B35D85">
              <w:rPr>
                <w:rFonts w:ascii="Times New Roman" w:hAnsi="Times New Roman"/>
                <w:lang w:val="uk-UA"/>
              </w:rPr>
              <w:t xml:space="preserve"> анекдотів</w:t>
            </w:r>
            <w:r w:rsidR="00B35D85" w:rsidRPr="00B35D85">
              <w:rPr>
                <w:rFonts w:ascii="Times New Roman" w:hAnsi="Times New Roman"/>
                <w:lang w:val="uk-UA"/>
              </w:rPr>
              <w:t>, що базуються на гендерних стереотипах</w:t>
            </w:r>
          </w:p>
          <w:p w:rsidR="00C64701" w:rsidRPr="0008341A" w:rsidRDefault="0008341A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08341A">
              <w:rPr>
                <w:rFonts w:ascii="Times New Roman" w:hAnsi="Times New Roman"/>
                <w:lang w:val="uk-UA"/>
              </w:rPr>
              <w:t xml:space="preserve">Гендерні особливості використання </w:t>
            </w:r>
            <w:r w:rsidR="00644C2A" w:rsidRPr="0008341A">
              <w:rPr>
                <w:rFonts w:ascii="Times New Roman" w:hAnsi="Times New Roman"/>
                <w:lang w:val="uk-UA"/>
              </w:rPr>
              <w:t>Інтернету</w:t>
            </w:r>
            <w:r w:rsidR="00644C2A">
              <w:rPr>
                <w:rFonts w:ascii="Times New Roman" w:hAnsi="Times New Roman"/>
                <w:lang w:val="uk-UA"/>
              </w:rPr>
              <w:t xml:space="preserve"> під час дозвілля</w:t>
            </w:r>
          </w:p>
          <w:p w:rsidR="0008341A" w:rsidRPr="0008341A" w:rsidRDefault="0008341A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08341A">
              <w:rPr>
                <w:rFonts w:ascii="Times New Roman" w:hAnsi="Times New Roman"/>
                <w:lang w:val="uk-UA"/>
              </w:rPr>
              <w:t xml:space="preserve">Гендерні </w:t>
            </w:r>
            <w:r>
              <w:rPr>
                <w:rFonts w:ascii="Times New Roman" w:hAnsi="Times New Roman"/>
                <w:lang w:val="uk-UA"/>
              </w:rPr>
              <w:t>особливості само</w:t>
            </w:r>
            <w:r w:rsidRPr="0008341A">
              <w:rPr>
                <w:rFonts w:ascii="Times New Roman" w:hAnsi="Times New Roman"/>
                <w:lang w:val="uk-UA"/>
              </w:rPr>
              <w:t>презентації на сайтах знайомств</w:t>
            </w:r>
          </w:p>
          <w:p w:rsidR="0008341A" w:rsidRPr="0008341A" w:rsidRDefault="0008341A" w:rsidP="00644C2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08341A">
              <w:rPr>
                <w:lang w:val="uk-UA"/>
              </w:rPr>
              <w:t>Гендерні інверсії: еволюційний та крос культурний аналіз.</w:t>
            </w:r>
          </w:p>
          <w:p w:rsidR="00644C2A" w:rsidRPr="00644C2A" w:rsidRDefault="00644C2A" w:rsidP="00644C2A">
            <w:pPr>
              <w:numPr>
                <w:ilvl w:val="0"/>
                <w:numId w:val="2"/>
              </w:numPr>
            </w:pPr>
            <w:r w:rsidRPr="00644C2A">
              <w:rPr>
                <w:lang w:val="uk-UA"/>
              </w:rPr>
              <w:t>Телереклама та гендерна соціалізація індивіда.</w:t>
            </w:r>
          </w:p>
          <w:p w:rsidR="00644C2A" w:rsidRPr="00644C2A" w:rsidRDefault="00644C2A" w:rsidP="00644C2A">
            <w:pPr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644C2A">
              <w:rPr>
                <w:lang w:val="uk-UA"/>
              </w:rPr>
              <w:t>Гомофобія</w:t>
            </w:r>
            <w:proofErr w:type="spellEnd"/>
            <w:r w:rsidRPr="00644C2A">
              <w:rPr>
                <w:lang w:val="uk-UA"/>
              </w:rPr>
              <w:t xml:space="preserve"> : поняття, форми прояву, фактори, негативні наслідки.</w:t>
            </w:r>
          </w:p>
          <w:p w:rsidR="0008341A" w:rsidRPr="00644C2A" w:rsidRDefault="00644C2A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44C2A">
              <w:rPr>
                <w:rFonts w:ascii="Times New Roman" w:hAnsi="Times New Roman"/>
                <w:lang w:val="uk-UA"/>
              </w:rPr>
              <w:t>Кроскультурні</w:t>
            </w:r>
            <w:proofErr w:type="spellEnd"/>
            <w:r w:rsidRPr="00644C2A">
              <w:rPr>
                <w:rFonts w:ascii="Times New Roman" w:hAnsi="Times New Roman"/>
                <w:lang w:val="uk-UA"/>
              </w:rPr>
              <w:t xml:space="preserve"> розбіжності соціалізації дівчинки</w:t>
            </w:r>
          </w:p>
          <w:p w:rsidR="00644C2A" w:rsidRPr="00644C2A" w:rsidRDefault="00644C2A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44C2A">
              <w:rPr>
                <w:rFonts w:ascii="Times New Roman" w:hAnsi="Times New Roman"/>
                <w:lang w:val="uk-UA"/>
              </w:rPr>
              <w:t>Кроскультурні</w:t>
            </w:r>
            <w:proofErr w:type="spellEnd"/>
            <w:r w:rsidRPr="00644C2A">
              <w:rPr>
                <w:rFonts w:ascii="Times New Roman" w:hAnsi="Times New Roman"/>
                <w:lang w:val="uk-UA"/>
              </w:rPr>
              <w:t xml:space="preserve"> розбіжності соціалізації хлопчика</w:t>
            </w:r>
          </w:p>
          <w:p w:rsidR="00644C2A" w:rsidRDefault="00644C2A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644C2A">
              <w:rPr>
                <w:rFonts w:ascii="Times New Roman" w:hAnsi="Times New Roman"/>
                <w:lang w:val="uk-UA"/>
              </w:rPr>
              <w:t xml:space="preserve">Іграшки та </w:t>
            </w:r>
            <w:r>
              <w:rPr>
                <w:rFonts w:ascii="Times New Roman" w:hAnsi="Times New Roman"/>
                <w:lang w:val="uk-UA"/>
              </w:rPr>
              <w:t xml:space="preserve">їх роль в </w:t>
            </w:r>
            <w:r w:rsidRPr="00644C2A">
              <w:rPr>
                <w:rFonts w:ascii="Times New Roman" w:hAnsi="Times New Roman"/>
                <w:lang w:val="uk-UA"/>
              </w:rPr>
              <w:t>формуванн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644C2A">
              <w:rPr>
                <w:rFonts w:ascii="Times New Roman" w:hAnsi="Times New Roman"/>
                <w:lang w:val="uk-UA"/>
              </w:rPr>
              <w:t xml:space="preserve"> гендерних особливостей</w:t>
            </w:r>
            <w:r>
              <w:rPr>
                <w:rFonts w:ascii="Times New Roman" w:hAnsi="Times New Roman"/>
                <w:lang w:val="uk-UA"/>
              </w:rPr>
              <w:t xml:space="preserve"> поведінки</w:t>
            </w:r>
          </w:p>
          <w:p w:rsidR="00644C2A" w:rsidRDefault="00644C2A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Гендер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 </w:t>
            </w:r>
            <w:r w:rsidR="00281660">
              <w:rPr>
                <w:rFonts w:ascii="Times New Roman" w:hAnsi="Times New Roman"/>
                <w:lang w:val="uk-UA"/>
              </w:rPr>
              <w:t>релігія</w:t>
            </w:r>
          </w:p>
          <w:p w:rsidR="00281660" w:rsidRPr="00281660" w:rsidRDefault="00281660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Конструювання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гендера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сучасномусоціумі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>.</w:t>
            </w:r>
          </w:p>
          <w:p w:rsidR="00281660" w:rsidRPr="00281660" w:rsidRDefault="00281660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Неповна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гендерна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ідентичність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їїнаслідки</w:t>
            </w:r>
            <w:proofErr w:type="spellEnd"/>
          </w:p>
          <w:p w:rsidR="00281660" w:rsidRPr="00281660" w:rsidRDefault="00281660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uk-UA"/>
              </w:rPr>
              <w:t xml:space="preserve">Сучасний ідеал жінки. </w:t>
            </w:r>
          </w:p>
          <w:p w:rsidR="00281660" w:rsidRPr="00281660" w:rsidRDefault="00281660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uk-UA"/>
              </w:rPr>
              <w:t>Сучасний ідеал чоловіка.</w:t>
            </w:r>
          </w:p>
          <w:p w:rsidR="00281660" w:rsidRPr="00281660" w:rsidRDefault="00281660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Аналізсучаснихстереотипівмужності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жіночості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>.</w:t>
            </w:r>
          </w:p>
          <w:p w:rsidR="00281660" w:rsidRPr="004949A4" w:rsidRDefault="00281660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Гендерністереотипи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спорті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. </w:t>
            </w:r>
          </w:p>
          <w:p w:rsidR="004949A4" w:rsidRPr="004949A4" w:rsidRDefault="004949A4" w:rsidP="004949A4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644C2A" w:rsidRPr="006D67BA" w:rsidRDefault="00281660" w:rsidP="00281660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lastRenderedPageBreak/>
              <w:t>Жіночі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чоловічіобрази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сучасномукіно-дискурсі</w:t>
            </w:r>
            <w:proofErr w:type="spellEnd"/>
          </w:p>
          <w:p w:rsidR="006D67BA" w:rsidRPr="006D67BA" w:rsidRDefault="006D67BA" w:rsidP="00281660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про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окременавчанняхлопчиків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дівчаток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4C72FB" w:rsidRDefault="004C72FB" w:rsidP="00071E44">
            <w:pPr>
              <w:jc w:val="center"/>
              <w:rPr>
                <w:lang w:val="uk-UA"/>
              </w:rPr>
            </w:pPr>
          </w:p>
          <w:p w:rsidR="005A520F" w:rsidRPr="006D65DC" w:rsidRDefault="004C72F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64701" w:rsidRPr="006D65DC">
              <w:rPr>
                <w:lang w:val="uk-UA"/>
              </w:rPr>
              <w:t>-</w:t>
            </w:r>
            <w:r>
              <w:rPr>
                <w:lang w:val="uk-UA"/>
              </w:rPr>
              <w:t>4</w:t>
            </w:r>
          </w:p>
          <w:p w:rsidR="00C64701" w:rsidRPr="006D65DC" w:rsidRDefault="004C72F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4C72F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64701" w:rsidRPr="006D65DC">
              <w:rPr>
                <w:lang w:val="uk-UA"/>
              </w:rPr>
              <w:t>-</w:t>
            </w:r>
            <w:r>
              <w:rPr>
                <w:lang w:val="uk-UA"/>
              </w:rPr>
              <w:t>7</w:t>
            </w:r>
          </w:p>
          <w:p w:rsidR="00C64701" w:rsidRPr="006D65DC" w:rsidRDefault="004C72FB" w:rsidP="004C72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A520F" w:rsidRPr="002B3F2C" w:rsidTr="007559FE">
        <w:trPr>
          <w:trHeight w:val="2268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C52F3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2</w:t>
            </w: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6D65DC" w:rsidRPr="006D65DC" w:rsidRDefault="006D65DC" w:rsidP="00071E44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C52F31" w:rsidRDefault="00C52F31" w:rsidP="004C72FB">
            <w:pPr>
              <w:ind w:firstLine="438"/>
              <w:jc w:val="both"/>
              <w:rPr>
                <w:u w:val="single"/>
                <w:lang w:val="uk-UA"/>
              </w:rPr>
            </w:pPr>
            <w:r w:rsidRPr="00DB77EC">
              <w:rPr>
                <w:u w:val="single"/>
                <w:lang w:val="uk-UA"/>
              </w:rPr>
              <w:t xml:space="preserve">Другий </w:t>
            </w:r>
            <w:r w:rsidR="004C72FB">
              <w:rPr>
                <w:u w:val="single"/>
                <w:lang w:val="uk-UA"/>
              </w:rPr>
              <w:t>змістовний модуль</w:t>
            </w:r>
            <w:r w:rsidRPr="00DB77EC">
              <w:rPr>
                <w:u w:val="single"/>
                <w:lang w:val="uk-UA"/>
              </w:rPr>
              <w:t xml:space="preserve">. </w:t>
            </w:r>
          </w:p>
          <w:p w:rsidR="00281660" w:rsidRDefault="00281660" w:rsidP="00281660">
            <w:pPr>
              <w:jc w:val="both"/>
              <w:rPr>
                <w:lang w:val="uk-UA"/>
              </w:rPr>
            </w:pPr>
            <w:r w:rsidRPr="00281660">
              <w:rPr>
                <w:lang w:val="uk-UA"/>
              </w:rPr>
              <w:t xml:space="preserve">В межах індивідуальних завдань студентам потрібно провести власне дослідження і зробити презентацію за однією з наступних тем </w:t>
            </w:r>
          </w:p>
          <w:p w:rsidR="00281660" w:rsidRPr="006D67BA" w:rsidRDefault="0008341A" w:rsidP="00BF2B8B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D67BA">
              <w:rPr>
                <w:rFonts w:ascii="Times New Roman" w:hAnsi="Times New Roman"/>
                <w:lang w:val="uk-UA"/>
              </w:rPr>
              <w:t xml:space="preserve">Вплив гендерного квотування на результати місцевих виборів в Україні </w:t>
            </w:r>
          </w:p>
          <w:p w:rsidR="00281660" w:rsidRPr="006D67BA" w:rsidRDefault="00281660" w:rsidP="00BF2B8B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Прояви</w:t>
            </w:r>
            <w:proofErr w:type="spellEnd"/>
            <w:r w:rsidR="007767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дискримінації</w:t>
            </w:r>
            <w:proofErr w:type="spellEnd"/>
            <w:r w:rsidR="007767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чоловіків</w:t>
            </w:r>
            <w:proofErr w:type="spellEnd"/>
            <w:r w:rsidRPr="006D67BA">
              <w:rPr>
                <w:rFonts w:ascii="Times New Roman" w:hAnsi="Times New Roman"/>
              </w:rPr>
              <w:t>.</w:t>
            </w:r>
          </w:p>
          <w:p w:rsidR="006D67BA" w:rsidRPr="006D67BA" w:rsidRDefault="006D67BA" w:rsidP="00BF2B8B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Торгівля</w:t>
            </w:r>
            <w:proofErr w:type="spellEnd"/>
            <w:r w:rsidR="007767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жінками</w:t>
            </w:r>
            <w:proofErr w:type="spellEnd"/>
            <w:r w:rsidRPr="006D67BA">
              <w:rPr>
                <w:rFonts w:ascii="Times New Roman" w:hAnsi="Times New Roman"/>
              </w:rPr>
              <w:t xml:space="preserve"> в </w:t>
            </w:r>
            <w:proofErr w:type="spellStart"/>
            <w:r w:rsidRPr="006D67BA">
              <w:rPr>
                <w:rFonts w:ascii="Times New Roman" w:hAnsi="Times New Roman"/>
              </w:rPr>
              <w:t>Україні</w:t>
            </w:r>
            <w:proofErr w:type="spellEnd"/>
          </w:p>
          <w:p w:rsidR="006D67BA" w:rsidRPr="006D67BA" w:rsidRDefault="006D67BA" w:rsidP="00BF2B8B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t>Підприємництво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proofErr w:type="gramStart"/>
            <w:r w:rsidRPr="006D67BA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: 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гендерні</w:t>
            </w:r>
            <w:proofErr w:type="spellEnd"/>
            <w:proofErr w:type="gramEnd"/>
            <w:r w:rsidR="007767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особливості</w:t>
            </w:r>
            <w:proofErr w:type="spellEnd"/>
          </w:p>
          <w:p w:rsidR="006D67BA" w:rsidRPr="006D67BA" w:rsidRDefault="006D67BA" w:rsidP="00BF2B8B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Гендерні</w:t>
            </w:r>
            <w:proofErr w:type="spellEnd"/>
            <w:r w:rsidR="007767FD">
              <w:rPr>
                <w:rFonts w:ascii="Times New Roman" w:hAnsi="Times New Roman"/>
                <w:lang w:val="ru-RU"/>
              </w:rPr>
              <w:t xml:space="preserve"> стереотипии </w:t>
            </w:r>
            <w:proofErr w:type="gramStart"/>
            <w:r w:rsidRPr="006D67BA">
              <w:rPr>
                <w:rFonts w:ascii="Times New Roman" w:hAnsi="Times New Roman"/>
                <w:lang w:val="ru-RU"/>
              </w:rPr>
              <w:t>на ринку</w:t>
            </w:r>
            <w:proofErr w:type="gram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праці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>.</w:t>
            </w:r>
          </w:p>
          <w:p w:rsidR="006D67BA" w:rsidRPr="006D67BA" w:rsidRDefault="006D67BA" w:rsidP="00BF2B8B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Гендерна</w:t>
            </w:r>
            <w:proofErr w:type="spellEnd"/>
            <w:r w:rsidR="007767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нерівність</w:t>
            </w:r>
            <w:proofErr w:type="spellEnd"/>
            <w:r w:rsidRPr="006D67BA">
              <w:rPr>
                <w:rFonts w:ascii="Times New Roman" w:hAnsi="Times New Roman"/>
              </w:rPr>
              <w:t xml:space="preserve"> в </w:t>
            </w:r>
            <w:proofErr w:type="spellStart"/>
            <w:r w:rsidRPr="006D67BA">
              <w:rPr>
                <w:rFonts w:ascii="Times New Roman" w:hAnsi="Times New Roman"/>
              </w:rPr>
              <w:t>освіті</w:t>
            </w:r>
            <w:proofErr w:type="spellEnd"/>
          </w:p>
          <w:p w:rsidR="006D67BA" w:rsidRPr="006D67BA" w:rsidRDefault="006D67BA" w:rsidP="00BF2B8B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t>Соціальний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портрет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Верховної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Ради (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гендерний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аспект).</w:t>
            </w:r>
          </w:p>
          <w:p w:rsidR="00281660" w:rsidRDefault="006D67BA" w:rsidP="00BF2B8B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Гендерн</w:t>
            </w:r>
            <w:proofErr w:type="spellEnd"/>
            <w:r w:rsidRPr="006D67BA">
              <w:rPr>
                <w:rFonts w:ascii="Times New Roman" w:hAnsi="Times New Roman"/>
                <w:lang w:val="uk-UA"/>
              </w:rPr>
              <w:t>і</w:t>
            </w:r>
            <w:proofErr w:type="spellStart"/>
            <w:r w:rsidRPr="006D67BA">
              <w:rPr>
                <w:rFonts w:ascii="Times New Roman" w:hAnsi="Times New Roman"/>
              </w:rPr>
              <w:t>особ</w:t>
            </w:r>
            <w:r w:rsidRPr="006D67BA">
              <w:rPr>
                <w:rFonts w:ascii="Times New Roman" w:hAnsi="Times New Roman"/>
                <w:lang w:val="uk-UA"/>
              </w:rPr>
              <w:t>ливості</w:t>
            </w:r>
            <w:proofErr w:type="spellEnd"/>
            <w:r w:rsidR="007767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презентац</w:t>
            </w:r>
            <w:r w:rsidRPr="006D67BA">
              <w:rPr>
                <w:rFonts w:ascii="Times New Roman" w:hAnsi="Times New Roman"/>
                <w:lang w:val="uk-UA"/>
              </w:rPr>
              <w:t>ії</w:t>
            </w:r>
            <w:proofErr w:type="spellEnd"/>
            <w:r w:rsidR="007767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политик</w:t>
            </w:r>
            <w:r w:rsidRPr="006D67BA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6D67BA">
              <w:rPr>
                <w:rFonts w:ascii="Times New Roman" w:hAnsi="Times New Roman"/>
              </w:rPr>
              <w:t>.</w:t>
            </w:r>
          </w:p>
          <w:p w:rsidR="006D67BA" w:rsidRDefault="006D67BA" w:rsidP="00BF2B8B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Гендерні особливості злочинної поведінки</w:t>
            </w:r>
          </w:p>
          <w:p w:rsidR="006D67BA" w:rsidRPr="006D67BA" w:rsidRDefault="006D67BA" w:rsidP="00BF2B8B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Гендерні особливості адитивної поведінки</w:t>
            </w:r>
          </w:p>
          <w:p w:rsidR="00281660" w:rsidRDefault="00281660" w:rsidP="004C72FB">
            <w:pPr>
              <w:ind w:firstLine="438"/>
              <w:jc w:val="both"/>
              <w:rPr>
                <w:sz w:val="28"/>
                <w:szCs w:val="28"/>
                <w:lang w:val="uk-UA"/>
              </w:rPr>
            </w:pPr>
          </w:p>
          <w:p w:rsidR="006D65DC" w:rsidRDefault="006D65DC" w:rsidP="004C72FB">
            <w:pPr>
              <w:ind w:firstLine="438"/>
              <w:jc w:val="both"/>
              <w:rPr>
                <w:lang w:val="uk-UA"/>
              </w:rPr>
            </w:pPr>
            <w:r w:rsidRPr="00420907">
              <w:rPr>
                <w:lang w:val="uk-UA"/>
              </w:rPr>
              <w:t>Підготувати командний проект на тему «</w:t>
            </w:r>
            <w:r w:rsidR="004C72FB">
              <w:rPr>
                <w:lang w:val="uk-UA"/>
              </w:rPr>
              <w:t xml:space="preserve">Стратегія </w:t>
            </w:r>
            <w:r w:rsidR="00CE318B">
              <w:rPr>
                <w:lang w:val="uk-UA"/>
              </w:rPr>
              <w:t>досягнення гендерної рівності у Харківській області»</w:t>
            </w:r>
          </w:p>
          <w:p w:rsidR="00CE318B" w:rsidRDefault="006D65DC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="00CE318B">
              <w:rPr>
                <w:lang w:val="uk-UA"/>
              </w:rPr>
              <w:t>Проаналізувати наявність гендерної дискримінації в різних сферах у Харківському регіоні</w:t>
            </w:r>
          </w:p>
          <w:p w:rsidR="00E15ED4" w:rsidRDefault="00CE318B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2) </w:t>
            </w:r>
            <w:r w:rsidR="00E15ED4">
              <w:rPr>
                <w:lang w:val="uk-UA"/>
              </w:rPr>
              <w:t xml:space="preserve">Сформулювати місію і бачення </w:t>
            </w:r>
            <w:r>
              <w:rPr>
                <w:lang w:val="uk-UA"/>
              </w:rPr>
              <w:t>розвитку культури рівності в регіоні</w:t>
            </w:r>
          </w:p>
          <w:p w:rsidR="00E15ED4" w:rsidRDefault="00CE318B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15ED4">
              <w:rPr>
                <w:lang w:val="uk-UA"/>
              </w:rPr>
              <w:t xml:space="preserve">) Обрати основні пріоритети </w:t>
            </w:r>
            <w:r>
              <w:rPr>
                <w:lang w:val="uk-UA"/>
              </w:rPr>
              <w:t>розвитку</w:t>
            </w:r>
          </w:p>
          <w:p w:rsidR="00E15ED4" w:rsidRDefault="00CE318B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ED4">
              <w:rPr>
                <w:lang w:val="uk-UA"/>
              </w:rPr>
              <w:t xml:space="preserve">) </w:t>
            </w:r>
            <w:r>
              <w:rPr>
                <w:lang w:val="uk-UA"/>
              </w:rPr>
              <w:t>С</w:t>
            </w:r>
            <w:r w:rsidR="00E15ED4">
              <w:rPr>
                <w:lang w:val="uk-UA"/>
              </w:rPr>
              <w:t>формулювати основні цілі і заходи, необхідні задля їх досягнення</w:t>
            </w:r>
          </w:p>
          <w:p w:rsidR="00E15ED4" w:rsidRDefault="00CE318B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 П</w:t>
            </w:r>
            <w:r w:rsidR="00E15ED4">
              <w:rPr>
                <w:lang w:val="uk-UA"/>
              </w:rPr>
              <w:t>ідготувати документ для захисту</w:t>
            </w:r>
          </w:p>
          <w:p w:rsidR="005A520F" w:rsidRPr="002B3F2C" w:rsidRDefault="00CE318B" w:rsidP="00E15E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6) З</w:t>
            </w:r>
            <w:r w:rsidR="00E15ED4">
              <w:rPr>
                <w:lang w:val="uk-UA"/>
              </w:rPr>
              <w:t>робити презентацію</w:t>
            </w:r>
          </w:p>
        </w:tc>
        <w:tc>
          <w:tcPr>
            <w:tcW w:w="1598" w:type="dxa"/>
            <w:shd w:val="clear" w:color="auto" w:fill="auto"/>
          </w:tcPr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5A520F" w:rsidRPr="006D65DC" w:rsidRDefault="00AA1548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9</w:t>
            </w:r>
            <w:r w:rsidR="004C72FB">
              <w:rPr>
                <w:lang w:val="uk-UA"/>
              </w:rPr>
              <w:t>-15</w:t>
            </w: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6D65DC" w:rsidRPr="006D65DC" w:rsidRDefault="006D65DC" w:rsidP="00AA1548">
            <w:pPr>
              <w:jc w:val="center"/>
              <w:rPr>
                <w:lang w:val="uk-UA"/>
              </w:rPr>
            </w:pPr>
          </w:p>
        </w:tc>
      </w:tr>
    </w:tbl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08341A" w:rsidRPr="0008341A" w:rsidRDefault="0008341A" w:rsidP="00311C0A">
      <w:pPr>
        <w:jc w:val="center"/>
        <w:rPr>
          <w:b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4949A4" w:rsidRDefault="004949A4" w:rsidP="00311C0A">
      <w:pPr>
        <w:jc w:val="center"/>
        <w:rPr>
          <w:b/>
          <w:lang w:val="uk-UA"/>
        </w:rPr>
      </w:pPr>
    </w:p>
    <w:p w:rsidR="00311C0A" w:rsidRPr="001D1454" w:rsidRDefault="00311C0A" w:rsidP="00311C0A">
      <w:pPr>
        <w:jc w:val="center"/>
        <w:rPr>
          <w:b/>
          <w:lang w:val="uk-UA"/>
        </w:rPr>
      </w:pPr>
      <w:bookmarkStart w:id="0" w:name="_GoBack"/>
      <w:bookmarkEnd w:id="0"/>
      <w:r w:rsidRPr="001D1454">
        <w:rPr>
          <w:b/>
          <w:lang w:val="uk-UA"/>
        </w:rPr>
        <w:lastRenderedPageBreak/>
        <w:t>МЕТОДИ НАВЧАННЯ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 xml:space="preserve">стандартних сторінок, набраних на </w:t>
      </w:r>
      <w:proofErr w:type="spellStart"/>
      <w:r w:rsidRPr="001D1454">
        <w:rPr>
          <w:lang w:val="uk-UA"/>
        </w:rPr>
        <w:t>комп’ютері</w:t>
      </w:r>
      <w:r>
        <w:rPr>
          <w:lang w:val="uk-UA"/>
        </w:rPr>
        <w:t>.О</w:t>
      </w:r>
      <w:r w:rsidRPr="001D1454">
        <w:rPr>
          <w:lang w:val="uk-UA"/>
        </w:rPr>
        <w:t>сновний</w:t>
      </w:r>
      <w:proofErr w:type="spellEnd"/>
      <w:r w:rsidRPr="001D1454">
        <w:rPr>
          <w:lang w:val="uk-UA"/>
        </w:rPr>
        <w:t xml:space="preserve">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E15ED4" w:rsidRPr="001D1454" w:rsidRDefault="00E15ED4" w:rsidP="00E15ED4">
      <w:pPr>
        <w:ind w:firstLine="708"/>
        <w:jc w:val="both"/>
        <w:rPr>
          <w:lang w:val="uk-UA"/>
        </w:rPr>
      </w:pPr>
      <w:r>
        <w:rPr>
          <w:b/>
          <w:lang w:val="uk-UA"/>
        </w:rPr>
        <w:t>Групов</w:t>
      </w:r>
      <w:r w:rsidRPr="001D1454">
        <w:rPr>
          <w:b/>
          <w:lang w:val="uk-UA"/>
        </w:rPr>
        <w:t>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</w:t>
      </w:r>
      <w:r>
        <w:rPr>
          <w:lang w:val="uk-UA"/>
        </w:rPr>
        <w:t>и</w:t>
      </w:r>
      <w:r w:rsidRPr="001D1454">
        <w:rPr>
          <w:lang w:val="uk-UA"/>
        </w:rPr>
        <w:t>, використовуючи лекційний матеріал та додаткові джерела знань, розробля</w:t>
      </w:r>
      <w:r>
        <w:rPr>
          <w:lang w:val="uk-UA"/>
        </w:rPr>
        <w:t xml:space="preserve">ють </w:t>
      </w:r>
      <w:r w:rsidRPr="001D1454">
        <w:rPr>
          <w:lang w:val="uk-UA"/>
        </w:rPr>
        <w:t>тему</w:t>
      </w:r>
      <w:r>
        <w:rPr>
          <w:lang w:val="uk-UA"/>
        </w:rPr>
        <w:t xml:space="preserve"> в команді</w:t>
      </w:r>
      <w:r w:rsidRPr="001D1454">
        <w:rPr>
          <w:lang w:val="uk-UA"/>
        </w:rPr>
        <w:t>.</w:t>
      </w:r>
    </w:p>
    <w:p w:rsidR="00E15ED4" w:rsidRPr="001D1454" w:rsidRDefault="00E15ED4" w:rsidP="00DB77EC">
      <w:pPr>
        <w:ind w:firstLine="708"/>
        <w:jc w:val="both"/>
        <w:rPr>
          <w:lang w:val="uk-UA"/>
        </w:rPr>
      </w:pPr>
    </w:p>
    <w:p w:rsidR="005A520F" w:rsidRDefault="005A520F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Крім того в межах курсу виконується курсова робота.</w:t>
      </w:r>
    </w:p>
    <w:p w:rsidR="00D70F32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071E44" w:rsidRPr="00071E44" w:rsidRDefault="00071E44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977302" w:rsidRPr="00977302" w:rsidRDefault="00977302" w:rsidP="00BF2B8B">
      <w:pPr>
        <w:numPr>
          <w:ilvl w:val="0"/>
          <w:numId w:val="10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Ґендер</w:t>
      </w:r>
      <w:proofErr w:type="spellEnd"/>
      <w:r w:rsidRPr="00977302">
        <w:rPr>
          <w:lang w:val="uk-UA"/>
        </w:rPr>
        <w:t>: сутність і прояви.</w:t>
      </w:r>
    </w:p>
    <w:p w:rsidR="00977302" w:rsidRPr="00977302" w:rsidRDefault="00977302" w:rsidP="00BF2B8B">
      <w:pPr>
        <w:numPr>
          <w:ilvl w:val="0"/>
          <w:numId w:val="10"/>
        </w:numPr>
        <w:jc w:val="both"/>
        <w:rPr>
          <w:lang w:val="uk-UA"/>
        </w:rPr>
      </w:pPr>
      <w:r w:rsidRPr="00977302">
        <w:rPr>
          <w:lang w:val="uk-UA"/>
        </w:rPr>
        <w:t>Біологічна стать. Соматичні, психофізіологічні та психологічні особливості чоловічої та жіночої статі.</w:t>
      </w:r>
    </w:p>
    <w:p w:rsidR="000B553C" w:rsidRDefault="00977302" w:rsidP="00BF2B8B">
      <w:pPr>
        <w:numPr>
          <w:ilvl w:val="0"/>
          <w:numId w:val="10"/>
        </w:numPr>
        <w:jc w:val="both"/>
        <w:rPr>
          <w:lang w:val="uk-UA"/>
        </w:rPr>
      </w:pPr>
      <w:r w:rsidRPr="00977302">
        <w:rPr>
          <w:lang w:val="uk-UA"/>
        </w:rPr>
        <w:t xml:space="preserve">Індивідуальний </w:t>
      </w:r>
      <w:r w:rsidR="000B553C" w:rsidRPr="00977302">
        <w:rPr>
          <w:lang w:val="uk-UA"/>
        </w:rPr>
        <w:t>рівень ґендеру.</w:t>
      </w:r>
    </w:p>
    <w:p w:rsidR="00977302" w:rsidRPr="00977302" w:rsidRDefault="000B553C" w:rsidP="00BF2B8B">
      <w:pPr>
        <w:numPr>
          <w:ilvl w:val="0"/>
          <w:numId w:val="10"/>
        </w:numPr>
        <w:jc w:val="both"/>
        <w:rPr>
          <w:lang w:val="uk-UA"/>
        </w:rPr>
      </w:pPr>
      <w:proofErr w:type="spellStart"/>
      <w:r>
        <w:rPr>
          <w:lang w:val="uk-UA"/>
        </w:rPr>
        <w:t>С</w:t>
      </w:r>
      <w:r w:rsidR="00977302" w:rsidRPr="00977302">
        <w:rPr>
          <w:lang w:val="uk-UA"/>
        </w:rPr>
        <w:t>оціетальний</w:t>
      </w:r>
      <w:proofErr w:type="spellEnd"/>
      <w:r w:rsidR="00977302" w:rsidRPr="00977302">
        <w:rPr>
          <w:lang w:val="uk-UA"/>
        </w:rPr>
        <w:t xml:space="preserve"> рівень ґендеру.</w:t>
      </w:r>
    </w:p>
    <w:p w:rsidR="00977302" w:rsidRDefault="00977302" w:rsidP="00BF2B8B">
      <w:pPr>
        <w:numPr>
          <w:ilvl w:val="0"/>
          <w:numId w:val="10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Фемінність</w:t>
      </w:r>
      <w:proofErr w:type="spellEnd"/>
      <w:r w:rsidRPr="00977302">
        <w:rPr>
          <w:lang w:val="uk-UA"/>
        </w:rPr>
        <w:t xml:space="preserve">, </w:t>
      </w:r>
      <w:proofErr w:type="spellStart"/>
      <w:r w:rsidRPr="00977302">
        <w:rPr>
          <w:lang w:val="uk-UA"/>
        </w:rPr>
        <w:t>маскулінність</w:t>
      </w:r>
      <w:proofErr w:type="spellEnd"/>
      <w:r w:rsidRPr="00977302">
        <w:rPr>
          <w:lang w:val="uk-UA"/>
        </w:rPr>
        <w:t xml:space="preserve"> та </w:t>
      </w:r>
      <w:proofErr w:type="spellStart"/>
      <w:r w:rsidRPr="00977302">
        <w:rPr>
          <w:lang w:val="uk-UA"/>
        </w:rPr>
        <w:t>андрогінність</w:t>
      </w:r>
      <w:proofErr w:type="spellEnd"/>
      <w:r w:rsidRPr="00977302">
        <w:rPr>
          <w:lang w:val="uk-UA"/>
        </w:rPr>
        <w:t>.</w:t>
      </w:r>
    </w:p>
    <w:p w:rsidR="000B553C" w:rsidRDefault="000B553C" w:rsidP="00BF2B8B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Гендерні стереотипи: поняття, типи, вплив на соціальні відносини.</w:t>
      </w:r>
    </w:p>
    <w:p w:rsidR="004A4D98" w:rsidRPr="00977302" w:rsidRDefault="004A4D98" w:rsidP="00BF2B8B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Гендерні ролі: поняття, типи, еволюція</w:t>
      </w:r>
    </w:p>
    <w:p w:rsidR="00977302" w:rsidRPr="00977302" w:rsidRDefault="00977302" w:rsidP="00BF2B8B">
      <w:pPr>
        <w:numPr>
          <w:ilvl w:val="0"/>
          <w:numId w:val="10"/>
        </w:numPr>
        <w:jc w:val="both"/>
        <w:rPr>
          <w:lang w:val="uk-UA"/>
        </w:rPr>
      </w:pPr>
      <w:r w:rsidRPr="00977302">
        <w:rPr>
          <w:lang w:val="uk-UA"/>
        </w:rPr>
        <w:t>Теорія соціального конструювання ґендеру.</w:t>
      </w:r>
    </w:p>
    <w:p w:rsidR="00977302" w:rsidRPr="00977302" w:rsidRDefault="00977302" w:rsidP="00BF2B8B">
      <w:pPr>
        <w:numPr>
          <w:ilvl w:val="0"/>
          <w:numId w:val="10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Функціоналістська</w:t>
      </w:r>
      <w:proofErr w:type="spellEnd"/>
      <w:r w:rsidRPr="00977302">
        <w:rPr>
          <w:lang w:val="uk-UA"/>
        </w:rPr>
        <w:t xml:space="preserve"> та конфліктна теорія ґендеру.</w:t>
      </w:r>
    </w:p>
    <w:p w:rsidR="00977302" w:rsidRPr="00977302" w:rsidRDefault="00977302" w:rsidP="00BF2B8B">
      <w:pPr>
        <w:numPr>
          <w:ilvl w:val="0"/>
          <w:numId w:val="10"/>
        </w:numPr>
        <w:jc w:val="both"/>
        <w:rPr>
          <w:lang w:val="uk-UA"/>
        </w:rPr>
      </w:pPr>
      <w:r w:rsidRPr="00977302">
        <w:rPr>
          <w:lang w:val="uk-UA"/>
        </w:rPr>
        <w:t>Фемінізм: жіночий рух і теоретична система.</w:t>
      </w:r>
    </w:p>
    <w:p w:rsidR="00977302" w:rsidRPr="00977302" w:rsidRDefault="00977302" w:rsidP="00BF2B8B">
      <w:pPr>
        <w:numPr>
          <w:ilvl w:val="0"/>
          <w:numId w:val="10"/>
        </w:numPr>
        <w:jc w:val="both"/>
        <w:rPr>
          <w:lang w:val="uk-UA"/>
        </w:rPr>
      </w:pPr>
      <w:r w:rsidRPr="00977302">
        <w:rPr>
          <w:lang w:val="uk-UA"/>
        </w:rPr>
        <w:t>Ґенеза феміністської ідеї, три хвилі фемінізму.</w:t>
      </w:r>
    </w:p>
    <w:p w:rsidR="00977302" w:rsidRPr="00977302" w:rsidRDefault="00977302" w:rsidP="00BF2B8B">
      <w:pPr>
        <w:numPr>
          <w:ilvl w:val="0"/>
          <w:numId w:val="10"/>
        </w:numPr>
        <w:jc w:val="both"/>
        <w:rPr>
          <w:lang w:val="uk-UA"/>
        </w:rPr>
      </w:pPr>
      <w:r w:rsidRPr="00977302">
        <w:rPr>
          <w:lang w:val="uk-UA"/>
        </w:rPr>
        <w:t>Ліберальний фемінізм: сутність і джерела.</w:t>
      </w:r>
    </w:p>
    <w:p w:rsidR="00977302" w:rsidRPr="00977302" w:rsidRDefault="00977302" w:rsidP="00BF2B8B">
      <w:pPr>
        <w:numPr>
          <w:ilvl w:val="0"/>
          <w:numId w:val="10"/>
        </w:numPr>
        <w:jc w:val="both"/>
        <w:rPr>
          <w:lang w:val="uk-UA"/>
        </w:rPr>
      </w:pPr>
      <w:r w:rsidRPr="00977302">
        <w:rPr>
          <w:lang w:val="uk-UA"/>
        </w:rPr>
        <w:t xml:space="preserve">Радикальний фемінізм. </w:t>
      </w:r>
    </w:p>
    <w:p w:rsidR="00977302" w:rsidRPr="00977302" w:rsidRDefault="00977302" w:rsidP="00BF2B8B">
      <w:pPr>
        <w:numPr>
          <w:ilvl w:val="0"/>
          <w:numId w:val="10"/>
        </w:numPr>
        <w:jc w:val="both"/>
        <w:rPr>
          <w:lang w:val="uk-UA"/>
        </w:rPr>
      </w:pPr>
      <w:r w:rsidRPr="00977302">
        <w:rPr>
          <w:lang w:val="uk-UA"/>
        </w:rPr>
        <w:t>Марксистський і соціалістичний фемінізм (К Маркс, Ф. Енгельс, А. Бабель).</w:t>
      </w:r>
    </w:p>
    <w:p w:rsidR="00977302" w:rsidRPr="00977302" w:rsidRDefault="00977302" w:rsidP="00BF2B8B">
      <w:pPr>
        <w:numPr>
          <w:ilvl w:val="0"/>
          <w:numId w:val="10"/>
        </w:numPr>
        <w:jc w:val="both"/>
        <w:rPr>
          <w:lang w:val="uk-UA"/>
        </w:rPr>
      </w:pPr>
      <w:r w:rsidRPr="00977302">
        <w:rPr>
          <w:lang w:val="uk-UA"/>
        </w:rPr>
        <w:t>Психоаналітичний фемінізм.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Друга стать у концептуалізації Симони де </w:t>
      </w:r>
      <w:proofErr w:type="spellStart"/>
      <w:r w:rsidRPr="00977302">
        <w:rPr>
          <w:lang w:val="uk-UA"/>
        </w:rPr>
        <w:t>Бовуар</w:t>
      </w:r>
      <w:proofErr w:type="spellEnd"/>
      <w:r w:rsidRPr="00977302">
        <w:rPr>
          <w:lang w:val="uk-UA"/>
        </w:rPr>
        <w:t>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Криза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 xml:space="preserve"> і чоловічий рух.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Сутність і парадигми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>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Константи і глобальні зсуви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>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Сутність і механізми ґендерної соціалізації.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Агенти ґендерної соціалізації.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Теорії ґендерної соціалізації.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дисгармонії.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Теоретичні підходи до ґендеру і взаємодій.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Особливості комунікативної поведінки чоловіків і жінок.</w:t>
      </w:r>
    </w:p>
    <w:p w:rsid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proofErr w:type="spellStart"/>
      <w:r w:rsidRPr="00977302">
        <w:rPr>
          <w:lang w:val="uk-UA"/>
        </w:rPr>
        <w:t>Ґендерованість</w:t>
      </w:r>
      <w:proofErr w:type="spellEnd"/>
      <w:r w:rsidRPr="00977302">
        <w:rPr>
          <w:lang w:val="uk-UA"/>
        </w:rPr>
        <w:t xml:space="preserve"> близьких стосунків.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Ґендерний розподіл влади і ролей у сім’ї. 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контракти.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Ґендерна нерівність у сім’ї. </w:t>
      </w:r>
    </w:p>
    <w:p w:rsidR="00977302" w:rsidRPr="004A4D98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color w:val="FF0000"/>
          <w:lang w:val="uk-UA"/>
        </w:rPr>
      </w:pPr>
      <w:r w:rsidRPr="00172790">
        <w:rPr>
          <w:lang w:val="uk-UA"/>
        </w:rPr>
        <w:t>Ґендерна сімейна політика.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Участь жінок і чоловіків у політичних і державних структурах в Україні і за кордоном.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Квотування як інструмент встановлення ґендерної рівності.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Основні засади державної політики у сфері ґендерних відносин.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Зміна ґендерних ролей в процесі економічного розвитку суспільства.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суспільстві мисливців і збирачів.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суспільстві огородників і садоводів.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суспільстві пастухів.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аграрному суспільстві.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індустріальному суспільстві.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постіндустріальному суспільстві.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Ґендерна сегрегація праці: поняття і види.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розбіжності в оплаті праці.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lastRenderedPageBreak/>
        <w:t>Пояснення існування ґендерних розбіжностей в оплаті праці.</w:t>
      </w:r>
    </w:p>
    <w:p w:rsidR="00977302" w:rsidRPr="004A4D98" w:rsidRDefault="004A4D98" w:rsidP="00BF2B8B">
      <w:pPr>
        <w:numPr>
          <w:ilvl w:val="0"/>
          <w:numId w:val="10"/>
        </w:numPr>
        <w:autoSpaceDE w:val="0"/>
        <w:autoSpaceDN w:val="0"/>
        <w:adjustRightInd w:val="0"/>
        <w:rPr>
          <w:color w:val="FF0000"/>
          <w:lang w:val="uk-UA"/>
        </w:rPr>
      </w:pPr>
      <w:r w:rsidRPr="004A4D98">
        <w:rPr>
          <w:lang w:val="uk-UA"/>
        </w:rPr>
        <w:t>Поняття, ос</w:t>
      </w:r>
      <w:r w:rsidR="00977302" w:rsidRPr="004A4D98">
        <w:rPr>
          <w:lang w:val="uk-UA"/>
        </w:rPr>
        <w:t xml:space="preserve">новні характеристики </w:t>
      </w:r>
      <w:r w:rsidRPr="004A4D98">
        <w:rPr>
          <w:lang w:val="uk-UA"/>
        </w:rPr>
        <w:t>та в</w:t>
      </w:r>
      <w:r w:rsidR="00977302" w:rsidRPr="004A4D98">
        <w:rPr>
          <w:lang w:val="uk-UA"/>
        </w:rPr>
        <w:t>иди безробіття.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особливості безробіття.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стратегії безробітних.</w:t>
      </w:r>
    </w:p>
    <w:p w:rsid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Особливості безробіття у світі і в Україні.</w:t>
      </w:r>
    </w:p>
    <w:p w:rsidR="00172790" w:rsidRPr="00977302" w:rsidRDefault="00172790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proofErr w:type="spellStart"/>
      <w:r>
        <w:t>Фактори</w:t>
      </w:r>
      <w:proofErr w:type="spellEnd"/>
      <w:r>
        <w:t xml:space="preserve"> та </w:t>
      </w:r>
      <w:proofErr w:type="spellStart"/>
      <w:r>
        <w:t>проблемижіночоїзайнятості</w:t>
      </w:r>
      <w:proofErr w:type="spellEnd"/>
    </w:p>
    <w:p w:rsidR="00977302" w:rsidRPr="004A4D98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4A4D98">
        <w:rPr>
          <w:lang w:val="uk-UA"/>
        </w:rPr>
        <w:t xml:space="preserve"> Ґендерні особливості розвитку підприємництва в Україні.</w:t>
      </w:r>
    </w:p>
    <w:p w:rsid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«Скляна стеля»</w:t>
      </w:r>
      <w:r w:rsidR="004A4D98">
        <w:rPr>
          <w:lang w:val="uk-UA"/>
        </w:rPr>
        <w:t>, «скляні стіни»</w:t>
      </w:r>
      <w:r w:rsidRPr="00977302">
        <w:rPr>
          <w:lang w:val="uk-UA"/>
        </w:rPr>
        <w:t>: феномен, джерела і пояснення.</w:t>
      </w:r>
    </w:p>
    <w:p w:rsidR="00172790" w:rsidRPr="00977302" w:rsidRDefault="00172790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«Ліпка підлога» та перешкоди в кар’єрному просуванні жінок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proofErr w:type="spellStart"/>
      <w:r w:rsidRPr="00977302">
        <w:rPr>
          <w:lang w:val="uk-UA"/>
        </w:rPr>
        <w:t>Фемінна</w:t>
      </w:r>
      <w:proofErr w:type="spellEnd"/>
      <w:r w:rsidRPr="00977302">
        <w:rPr>
          <w:lang w:val="uk-UA"/>
        </w:rPr>
        <w:t xml:space="preserve"> і </w:t>
      </w:r>
      <w:proofErr w:type="spellStart"/>
      <w:r w:rsidRPr="00977302">
        <w:rPr>
          <w:lang w:val="uk-UA"/>
        </w:rPr>
        <w:t>маскулінна</w:t>
      </w:r>
      <w:proofErr w:type="spellEnd"/>
      <w:r w:rsidRPr="00977302">
        <w:rPr>
          <w:lang w:val="uk-UA"/>
        </w:rPr>
        <w:t xml:space="preserve"> моделі керівництва.</w:t>
      </w:r>
    </w:p>
    <w:p w:rsid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Жінка-керівник у приватному житті.</w:t>
      </w:r>
    </w:p>
    <w:p w:rsidR="004A4D98" w:rsidRDefault="004A4D98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Гендерні особливості споживчої поведінки</w:t>
      </w:r>
    </w:p>
    <w:p w:rsidR="004A4D98" w:rsidRDefault="004A4D98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Гендерна дискримінація: поняття, форми, </w:t>
      </w:r>
    </w:p>
    <w:p w:rsidR="004A4D98" w:rsidRPr="00977302" w:rsidRDefault="004A4D98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Сфери прояву гендерної дискримінації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Вимірювання ґендерної нерівності у глобальному масштабі.</w:t>
      </w:r>
    </w:p>
    <w:p w:rsidR="00977302" w:rsidRPr="00977302" w:rsidRDefault="00977302" w:rsidP="00BF2B8B">
      <w:pPr>
        <w:numPr>
          <w:ilvl w:val="0"/>
          <w:numId w:val="10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Декларація тисячоліття ООН про ґендерну рівність.</w:t>
      </w:r>
    </w:p>
    <w:p w:rsidR="00071E44" w:rsidRDefault="00977302" w:rsidP="00BF2B8B">
      <w:pPr>
        <w:pStyle w:val="af2"/>
        <w:numPr>
          <w:ilvl w:val="0"/>
          <w:numId w:val="10"/>
        </w:numPr>
        <w:tabs>
          <w:tab w:val="num" w:pos="851"/>
        </w:tabs>
        <w:jc w:val="both"/>
        <w:rPr>
          <w:rFonts w:ascii="Times New Roman" w:hAnsi="Times New Roman"/>
          <w:lang w:val="uk-UA"/>
        </w:rPr>
      </w:pPr>
      <w:r w:rsidRPr="00977302">
        <w:rPr>
          <w:rFonts w:ascii="Times New Roman" w:hAnsi="Times New Roman"/>
          <w:lang w:val="uk-UA"/>
        </w:rPr>
        <w:t>Закон України «Про забезпечення рівних прав та можливостей жінок і чоловіків».</w:t>
      </w:r>
    </w:p>
    <w:p w:rsidR="004A4D98" w:rsidRDefault="004A4D98" w:rsidP="00BF2B8B">
      <w:pPr>
        <w:pStyle w:val="af2"/>
        <w:numPr>
          <w:ilvl w:val="0"/>
          <w:numId w:val="10"/>
        </w:numPr>
        <w:tabs>
          <w:tab w:val="num" w:pos="851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Зсуви в громадської думці стосовно гендерних ролей в останні 100 років</w:t>
      </w:r>
    </w:p>
    <w:p w:rsidR="00071E44" w:rsidRPr="004104FF" w:rsidRDefault="00071E44" w:rsidP="00071E44">
      <w:pPr>
        <w:jc w:val="both"/>
      </w:pPr>
    </w:p>
    <w:p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 w:rsidR="00FB37C0"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Перевірка лекційного </w:t>
      </w:r>
      <w:proofErr w:type="spellStart"/>
      <w:r w:rsidRPr="001D1454">
        <w:rPr>
          <w:b/>
          <w:lang w:val="uk-UA"/>
        </w:rPr>
        <w:t>конспекту</w:t>
      </w:r>
      <w:r w:rsidR="00400D85" w:rsidRPr="00400D85">
        <w:rPr>
          <w:b/>
          <w:lang w:val="uk-UA"/>
        </w:rPr>
        <w:t>та</w:t>
      </w:r>
      <w:proofErr w:type="spellEnd"/>
      <w:r w:rsidR="00400D85" w:rsidRPr="00400D85">
        <w:rPr>
          <w:b/>
          <w:lang w:val="uk-UA"/>
        </w:rPr>
        <w:t xml:space="preserve"> словника базових понять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D70F32" w:rsidRPr="001D1454" w:rsidRDefault="00D70F32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F02427" w:rsidRPr="00846E8E" w:rsidTr="00967926">
        <w:tc>
          <w:tcPr>
            <w:tcW w:w="828" w:type="dxa"/>
            <w:shd w:val="clear" w:color="auto" w:fill="auto"/>
          </w:tcPr>
          <w:p w:rsidR="00F02427" w:rsidRPr="00F02427" w:rsidRDefault="00F02427" w:rsidP="00967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F02427" w:rsidRPr="00846E8E" w:rsidTr="00A87A88">
              <w:trPr>
                <w:jc w:val="center"/>
              </w:trPr>
              <w:tc>
                <w:tcPr>
                  <w:tcW w:w="236" w:type="dxa"/>
                </w:tcPr>
                <w:p w:rsidR="00F02427" w:rsidRPr="00F02427" w:rsidRDefault="00F02427" w:rsidP="00967926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F02427" w:rsidRPr="00F02427" w:rsidRDefault="00F02427" w:rsidP="00400D85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 w:rsidR="00330629">
                    <w:rPr>
                      <w:rFonts w:eastAsia="Symbol"/>
                      <w:lang w:val="uk-UA"/>
                    </w:rPr>
                    <w:t>або індив</w:t>
                  </w:r>
                  <w:r w:rsidR="00400D85">
                    <w:rPr>
                      <w:rFonts w:eastAsia="Symbol"/>
                      <w:lang w:val="uk-UA"/>
                    </w:rPr>
                    <w:t>і</w:t>
                  </w:r>
                  <w:r w:rsidR="00330629">
                    <w:rPr>
                      <w:rFonts w:eastAsia="Symbol"/>
                      <w:lang w:val="uk-UA"/>
                    </w:rPr>
                    <w:t xml:space="preserve">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F02427" w:rsidRPr="00F02427" w:rsidRDefault="00F02427" w:rsidP="00F02427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F02427" w:rsidRDefault="00F02427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400D85" w:rsidRPr="00F02427" w:rsidRDefault="00400D85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Індивідуальний проект виконується за </w:t>
      </w:r>
      <w:r w:rsidR="00265DEE">
        <w:rPr>
          <w:lang w:val="uk-UA"/>
        </w:rPr>
        <w:t>персональною темою.</w:t>
      </w:r>
    </w:p>
    <w:p w:rsidR="00F02427" w:rsidRPr="00F02427" w:rsidRDefault="00F02427" w:rsidP="00F02427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Командний проект – це пізнавально-аналітична робота групи студентів (3-4 люд.) </w:t>
      </w:r>
    </w:p>
    <w:p w:rsidR="00F02427" w:rsidRPr="00F02427" w:rsidRDefault="00F02427" w:rsidP="00265DE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:rsidR="00FC5EEC" w:rsidRPr="001D1454" w:rsidRDefault="00FC5EEC" w:rsidP="00FC5EEC">
      <w:pPr>
        <w:jc w:val="center"/>
        <w:rPr>
          <w:b/>
          <w:bCs/>
          <w:lang w:val="uk-UA"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8"/>
        <w:gridCol w:w="437"/>
        <w:gridCol w:w="569"/>
        <w:gridCol w:w="569"/>
        <w:gridCol w:w="426"/>
        <w:gridCol w:w="497"/>
        <w:gridCol w:w="560"/>
        <w:gridCol w:w="501"/>
        <w:gridCol w:w="569"/>
        <w:gridCol w:w="569"/>
        <w:gridCol w:w="573"/>
        <w:gridCol w:w="565"/>
        <w:gridCol w:w="571"/>
        <w:gridCol w:w="569"/>
        <w:gridCol w:w="560"/>
        <w:gridCol w:w="437"/>
        <w:gridCol w:w="554"/>
        <w:gridCol w:w="710"/>
        <w:gridCol w:w="426"/>
        <w:gridCol w:w="424"/>
      </w:tblGrid>
      <w:tr w:rsidR="00172790" w:rsidRPr="001D1454" w:rsidTr="00DE23CC">
        <w:trPr>
          <w:jc w:val="center"/>
        </w:trPr>
        <w:tc>
          <w:tcPr>
            <w:tcW w:w="267" w:type="pct"/>
            <w:gridSpan w:val="2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34" w:type="pct"/>
            <w:gridSpan w:val="18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Поточне тестування та самостійна робота</w:t>
            </w:r>
          </w:p>
        </w:tc>
        <w:tc>
          <w:tcPr>
            <w:tcW w:w="199" w:type="pct"/>
            <w:vMerge w:val="restart"/>
            <w:shd w:val="clear" w:color="auto" w:fill="auto"/>
            <w:textDirection w:val="btLr"/>
          </w:tcPr>
          <w:p w:rsidR="00172790" w:rsidRPr="00661900" w:rsidRDefault="00172790" w:rsidP="0066190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172790" w:rsidRPr="001D1454" w:rsidTr="00DE23CC">
        <w:trPr>
          <w:trHeight w:val="785"/>
          <w:jc w:val="center"/>
        </w:trPr>
        <w:tc>
          <w:tcPr>
            <w:tcW w:w="267" w:type="pct"/>
            <w:gridSpan w:val="2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73" w:type="pct"/>
            <w:gridSpan w:val="10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Змістовий модуль 1</w:t>
            </w:r>
          </w:p>
          <w:p w:rsidR="00172790" w:rsidRPr="00661900" w:rsidRDefault="00617D70" w:rsidP="00C50C2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</w:t>
            </w:r>
            <w:r w:rsidR="00C50C2E">
              <w:rPr>
                <w:lang w:val="uk-UA"/>
              </w:rPr>
              <w:t>та суспільство</w:t>
            </w:r>
          </w:p>
        </w:tc>
        <w:tc>
          <w:tcPr>
            <w:tcW w:w="2061" w:type="pct"/>
            <w:gridSpan w:val="8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Змістовий модуль 2</w:t>
            </w:r>
          </w:p>
          <w:p w:rsidR="00172790" w:rsidRPr="00661900" w:rsidRDefault="00617D70" w:rsidP="00617D7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C004C">
              <w:rPr>
                <w:lang w:val="uk-UA"/>
              </w:rPr>
              <w:t>Гендер</w:t>
            </w:r>
            <w:proofErr w:type="spellEnd"/>
            <w:r w:rsidRPr="003C004C">
              <w:rPr>
                <w:lang w:val="uk-UA"/>
              </w:rPr>
              <w:t xml:space="preserve"> у сферах соціального життя</w:t>
            </w:r>
          </w:p>
        </w:tc>
        <w:tc>
          <w:tcPr>
            <w:tcW w:w="199" w:type="pct"/>
            <w:vMerge/>
            <w:shd w:val="clear" w:color="auto" w:fill="auto"/>
          </w:tcPr>
          <w:p w:rsidR="00172790" w:rsidRPr="00661900" w:rsidRDefault="00172790" w:rsidP="0066190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E23CC" w:rsidRPr="00D82ED0" w:rsidTr="00C50C2E">
        <w:trPr>
          <w:cantSplit/>
          <w:trHeight w:val="1406"/>
          <w:jc w:val="center"/>
        </w:trPr>
        <w:tc>
          <w:tcPr>
            <w:tcW w:w="249" w:type="pct"/>
            <w:shd w:val="clear" w:color="auto" w:fill="auto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Т1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Т2</w:t>
            </w:r>
          </w:p>
        </w:tc>
        <w:tc>
          <w:tcPr>
            <w:tcW w:w="267" w:type="pct"/>
            <w:shd w:val="clear" w:color="auto" w:fill="auto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Т3</w:t>
            </w:r>
          </w:p>
        </w:tc>
        <w:tc>
          <w:tcPr>
            <w:tcW w:w="267" w:type="pct"/>
            <w:shd w:val="clear" w:color="auto" w:fill="auto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Т4</w:t>
            </w:r>
          </w:p>
        </w:tc>
        <w:tc>
          <w:tcPr>
            <w:tcW w:w="200" w:type="pct"/>
            <w:shd w:val="clear" w:color="auto" w:fill="auto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Т5</w:t>
            </w:r>
          </w:p>
        </w:tc>
        <w:tc>
          <w:tcPr>
            <w:tcW w:w="233" w:type="pct"/>
            <w:shd w:val="clear" w:color="auto" w:fill="auto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МКР1</w:t>
            </w:r>
          </w:p>
        </w:tc>
        <w:tc>
          <w:tcPr>
            <w:tcW w:w="263" w:type="pct"/>
            <w:shd w:val="clear" w:color="auto" w:fill="auto"/>
            <w:textDirection w:val="btLr"/>
          </w:tcPr>
          <w:p w:rsidR="00172790" w:rsidRPr="00661900" w:rsidRDefault="00172790" w:rsidP="0066190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uk-UA"/>
              </w:rPr>
              <w:t xml:space="preserve">нд.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завд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172790" w:rsidRPr="00661900" w:rsidRDefault="00172790" w:rsidP="0066190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267" w:type="pct"/>
            <w:shd w:val="clear" w:color="auto" w:fill="auto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Т6</w:t>
            </w:r>
          </w:p>
        </w:tc>
        <w:tc>
          <w:tcPr>
            <w:tcW w:w="267" w:type="pct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Т7</w:t>
            </w:r>
          </w:p>
        </w:tc>
        <w:tc>
          <w:tcPr>
            <w:tcW w:w="269" w:type="pct"/>
            <w:shd w:val="clear" w:color="auto" w:fill="auto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Т8</w:t>
            </w:r>
          </w:p>
        </w:tc>
        <w:tc>
          <w:tcPr>
            <w:tcW w:w="265" w:type="pct"/>
            <w:shd w:val="clear" w:color="auto" w:fill="auto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Т9</w:t>
            </w:r>
          </w:p>
        </w:tc>
        <w:tc>
          <w:tcPr>
            <w:tcW w:w="268" w:type="pct"/>
            <w:shd w:val="clear" w:color="auto" w:fill="auto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Т10</w:t>
            </w:r>
          </w:p>
        </w:tc>
        <w:tc>
          <w:tcPr>
            <w:tcW w:w="267" w:type="pct"/>
            <w:shd w:val="clear" w:color="auto" w:fill="auto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Т11</w:t>
            </w:r>
          </w:p>
        </w:tc>
        <w:tc>
          <w:tcPr>
            <w:tcW w:w="263" w:type="pct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Т12</w:t>
            </w:r>
          </w:p>
        </w:tc>
        <w:tc>
          <w:tcPr>
            <w:tcW w:w="205" w:type="pct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Т13</w:t>
            </w:r>
          </w:p>
        </w:tc>
        <w:tc>
          <w:tcPr>
            <w:tcW w:w="260" w:type="pct"/>
            <w:shd w:val="clear" w:color="auto" w:fill="auto"/>
          </w:tcPr>
          <w:p w:rsidR="00172790" w:rsidRPr="00661900" w:rsidRDefault="00172790" w:rsidP="006619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МКР2</w:t>
            </w:r>
          </w:p>
        </w:tc>
        <w:tc>
          <w:tcPr>
            <w:tcW w:w="333" w:type="pct"/>
            <w:shd w:val="clear" w:color="auto" w:fill="auto"/>
            <w:textDirection w:val="btLr"/>
          </w:tcPr>
          <w:p w:rsidR="00172790" w:rsidRPr="00661900" w:rsidRDefault="00172790" w:rsidP="00617D7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uk-UA"/>
              </w:rPr>
              <w:t xml:space="preserve">нд. </w:t>
            </w:r>
            <w:proofErr w:type="spellStart"/>
            <w:r w:rsidR="00617D70">
              <w:rPr>
                <w:b/>
                <w:sz w:val="20"/>
                <w:szCs w:val="20"/>
                <w:lang w:val="uk-UA"/>
              </w:rPr>
              <w:t>з</w:t>
            </w:r>
            <w:r>
              <w:rPr>
                <w:b/>
                <w:sz w:val="20"/>
                <w:szCs w:val="20"/>
                <w:lang w:val="uk-UA"/>
              </w:rPr>
              <w:t>авд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  <w:r w:rsidR="00617D70">
              <w:rPr>
                <w:b/>
                <w:sz w:val="20"/>
                <w:szCs w:val="20"/>
                <w:lang w:val="uk-UA"/>
              </w:rPr>
              <w:t>/</w:t>
            </w:r>
            <w:r>
              <w:rPr>
                <w:b/>
                <w:sz w:val="20"/>
                <w:szCs w:val="20"/>
                <w:lang w:val="uk-UA"/>
              </w:rPr>
              <w:t>Ком. пр.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172790" w:rsidRPr="00661900" w:rsidRDefault="00172790" w:rsidP="0066190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61900">
              <w:rPr>
                <w:b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99" w:type="pct"/>
            <w:vMerge w:val="restart"/>
            <w:shd w:val="clear" w:color="auto" w:fill="auto"/>
          </w:tcPr>
          <w:p w:rsidR="00172790" w:rsidRPr="00661900" w:rsidRDefault="00172790" w:rsidP="00661900">
            <w:pPr>
              <w:jc w:val="center"/>
              <w:rPr>
                <w:sz w:val="20"/>
                <w:szCs w:val="20"/>
                <w:lang w:val="uk-UA"/>
              </w:rPr>
            </w:pPr>
            <w:r w:rsidRPr="00661900">
              <w:rPr>
                <w:sz w:val="20"/>
                <w:szCs w:val="20"/>
                <w:lang w:val="uk-UA"/>
              </w:rPr>
              <w:t>100</w:t>
            </w:r>
          </w:p>
        </w:tc>
      </w:tr>
      <w:tr w:rsidR="00172790" w:rsidRPr="00D82ED0" w:rsidTr="00C50C2E">
        <w:trPr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172790" w:rsidRPr="00D82ED0" w:rsidRDefault="00617D70" w:rsidP="00617D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:rsidR="00172790" w:rsidRPr="00D82ED0" w:rsidRDefault="00617D70" w:rsidP="00617D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72790" w:rsidRPr="00D82ED0" w:rsidRDefault="00617D70" w:rsidP="00617D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72790" w:rsidRPr="00D82ED0" w:rsidRDefault="00617D70" w:rsidP="00617D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172790" w:rsidRPr="00D82ED0" w:rsidRDefault="00617D70" w:rsidP="00057C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72790" w:rsidRPr="00D82ED0" w:rsidRDefault="00172790" w:rsidP="00057C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72790" w:rsidRPr="00D82ED0" w:rsidRDefault="00172790" w:rsidP="00057C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72790" w:rsidRPr="00D82ED0" w:rsidRDefault="00617D70" w:rsidP="00617D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267" w:type="pct"/>
            <w:shd w:val="clear" w:color="auto" w:fill="auto"/>
          </w:tcPr>
          <w:p w:rsidR="00172790" w:rsidRPr="00D82ED0" w:rsidRDefault="00617D70" w:rsidP="00C2503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7" w:type="pct"/>
          </w:tcPr>
          <w:p w:rsidR="00172790" w:rsidRPr="00D82ED0" w:rsidRDefault="00617D70" w:rsidP="00617D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9" w:type="pct"/>
            <w:shd w:val="clear" w:color="auto" w:fill="auto"/>
          </w:tcPr>
          <w:p w:rsidR="00172790" w:rsidRPr="00D82ED0" w:rsidRDefault="00617D70" w:rsidP="00617D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5" w:type="pct"/>
            <w:shd w:val="clear" w:color="auto" w:fill="auto"/>
          </w:tcPr>
          <w:p w:rsidR="00172790" w:rsidRPr="00D82ED0" w:rsidRDefault="00617D70" w:rsidP="00617D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72790" w:rsidRPr="00D82ED0" w:rsidRDefault="00617D70" w:rsidP="00617D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172790" w:rsidRPr="00D82ED0" w:rsidRDefault="00617D70" w:rsidP="00617D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3" w:type="pct"/>
          </w:tcPr>
          <w:p w:rsidR="00172790" w:rsidRPr="00D82ED0" w:rsidRDefault="00617D70" w:rsidP="00617D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5" w:type="pct"/>
          </w:tcPr>
          <w:p w:rsidR="00172790" w:rsidRPr="00D82ED0" w:rsidRDefault="00617D70" w:rsidP="00617D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0" w:type="pct"/>
            <w:shd w:val="clear" w:color="auto" w:fill="auto"/>
          </w:tcPr>
          <w:p w:rsidR="00172790" w:rsidRPr="00D82ED0" w:rsidRDefault="00172790" w:rsidP="00071E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33" w:type="pct"/>
            <w:shd w:val="clear" w:color="auto" w:fill="auto"/>
          </w:tcPr>
          <w:p w:rsidR="00172790" w:rsidRPr="00D82ED0" w:rsidRDefault="00172790" w:rsidP="001727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00" w:type="pct"/>
            <w:shd w:val="clear" w:color="auto" w:fill="auto"/>
          </w:tcPr>
          <w:p w:rsidR="00172790" w:rsidRPr="00D82ED0" w:rsidRDefault="00617D70" w:rsidP="00617D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199" w:type="pct"/>
            <w:vMerge/>
            <w:shd w:val="clear" w:color="auto" w:fill="auto"/>
          </w:tcPr>
          <w:p w:rsidR="00172790" w:rsidRPr="00D82ED0" w:rsidRDefault="00172790" w:rsidP="00071E4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C5EEC" w:rsidRPr="001D1454" w:rsidRDefault="00FC5EEC" w:rsidP="00FC5EEC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Т1, Т2, ... – номери тем змістових модулів.</w:t>
      </w:r>
    </w:p>
    <w:p w:rsidR="00FC5EEC" w:rsidRDefault="00FC5EEC" w:rsidP="00A1299B">
      <w:pPr>
        <w:ind w:firstLine="1980"/>
        <w:rPr>
          <w:b/>
          <w:sz w:val="20"/>
          <w:szCs w:val="28"/>
          <w:lang w:val="uk-UA"/>
        </w:rPr>
      </w:pPr>
    </w:p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B35D85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A82621" w:rsidRPr="001D1454" w:rsidRDefault="00A82621" w:rsidP="00B35D85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A82621" w:rsidRPr="00A82621" w:rsidRDefault="00A82621" w:rsidP="00B35D85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B35D85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Default="00A82621" w:rsidP="00B35D85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A82621" w:rsidRDefault="00A82621" w:rsidP="00B35D85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A82621" w:rsidRDefault="00A82621" w:rsidP="00B35D85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E71432" w:rsidRDefault="00A82621" w:rsidP="00B35D85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:rsidR="00A82621" w:rsidRPr="001D1454" w:rsidRDefault="00E71432" w:rsidP="00E71432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A82621" w:rsidRDefault="00A82621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A82621" w:rsidRDefault="00A82621" w:rsidP="00A1299B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Style w:val="aff2"/>
        <w:tblW w:w="9996" w:type="dxa"/>
        <w:tblLook w:val="04A0" w:firstRow="1" w:lastRow="0" w:firstColumn="1" w:lastColumn="0" w:noHBand="0" w:noVBand="1"/>
      </w:tblPr>
      <w:tblGrid>
        <w:gridCol w:w="675"/>
        <w:gridCol w:w="9321"/>
      </w:tblGrid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ind w:left="357" w:hanging="357"/>
              <w:jc w:val="both"/>
              <w:rPr>
                <w:rStyle w:val="af4"/>
                <w:rFonts w:ascii="Times New Roman" w:hAnsi="Times New Roman"/>
                <w:b w:val="0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9321" w:type="dxa"/>
          </w:tcPr>
          <w:p w:rsidR="00003C96" w:rsidRPr="00003C96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shd w:val="clear" w:color="auto" w:fill="FFFFFF"/>
                <w:lang w:val="uk-UA"/>
              </w:rPr>
            </w:pPr>
            <w:r w:rsidRPr="00003C96">
              <w:rPr>
                <w:rStyle w:val="af4"/>
                <w:rFonts w:ascii="Times New Roman" w:hAnsi="Times New Roman"/>
                <w:b w:val="0"/>
                <w:bCs/>
                <w:i w:val="0"/>
                <w:iCs w:val="0"/>
                <w:shd w:val="clear" w:color="auto" w:fill="FFFFFF"/>
              </w:rPr>
              <w:t xml:space="preserve">Гендер </w:t>
            </w:r>
            <w:proofErr w:type="spellStart"/>
            <w:r w:rsidRPr="00003C96">
              <w:rPr>
                <w:rStyle w:val="af4"/>
                <w:rFonts w:ascii="Times New Roman" w:hAnsi="Times New Roman"/>
                <w:b w:val="0"/>
                <w:bCs/>
                <w:i w:val="0"/>
                <w:iCs w:val="0"/>
                <w:shd w:val="clear" w:color="auto" w:fill="FFFFFF"/>
              </w:rPr>
              <w:t>длямедій</w:t>
            </w:r>
            <w:proofErr w:type="spellEnd"/>
            <w:r w:rsidRPr="00003C96">
              <w:rPr>
                <w:shd w:val="clear" w:color="auto" w:fill="FFFFFF"/>
              </w:rPr>
              <w:t xml:space="preserve">. </w:t>
            </w:r>
            <w:proofErr w:type="spellStart"/>
            <w:r w:rsidRPr="00003C96">
              <w:rPr>
                <w:shd w:val="clear" w:color="auto" w:fill="FFFFFF"/>
              </w:rPr>
              <w:t>Маєрчик</w:t>
            </w:r>
            <w:proofErr w:type="spellEnd"/>
            <w:r w:rsidRPr="00003C96">
              <w:rPr>
                <w:shd w:val="clear" w:color="auto" w:fill="FFFFFF"/>
              </w:rPr>
              <w:t xml:space="preserve"> М., </w:t>
            </w:r>
            <w:proofErr w:type="spellStart"/>
            <w:r w:rsidRPr="00003C96">
              <w:rPr>
                <w:shd w:val="clear" w:color="auto" w:fill="FFFFFF"/>
              </w:rPr>
              <w:t>Плахотнік</w:t>
            </w:r>
            <w:proofErr w:type="spellEnd"/>
            <w:r w:rsidRPr="00003C96">
              <w:rPr>
                <w:shd w:val="clear" w:color="auto" w:fill="FFFFFF"/>
              </w:rPr>
              <w:t xml:space="preserve"> О., </w:t>
            </w:r>
            <w:proofErr w:type="spellStart"/>
            <w:r w:rsidRPr="00003C96">
              <w:rPr>
                <w:shd w:val="clear" w:color="auto" w:fill="FFFFFF"/>
              </w:rPr>
              <w:t>Ярманова</w:t>
            </w:r>
            <w:proofErr w:type="spellEnd"/>
            <w:r w:rsidRPr="00003C96">
              <w:rPr>
                <w:shd w:val="clear" w:color="auto" w:fill="FFFFFF"/>
              </w:rPr>
              <w:t xml:space="preserve"> Г. (ред.) Гендер. К.: Критика, 2013. </w:t>
            </w:r>
            <w:r w:rsidRPr="00003C96">
              <w:rPr>
                <w:lang w:val="uk-UA"/>
              </w:rPr>
              <w:t>–</w:t>
            </w:r>
            <w:r w:rsidRPr="00003C96">
              <w:rPr>
                <w:shd w:val="clear" w:color="auto" w:fill="FFFFFF"/>
              </w:rPr>
              <w:t xml:space="preserve"> 220 с.</w:t>
            </w:r>
          </w:p>
        </w:tc>
      </w:tr>
      <w:tr w:rsidR="00003C96" w:rsidRPr="004949A4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ind w:left="357" w:hanging="357"/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003C96" w:rsidRPr="00003C96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shd w:val="clear" w:color="auto" w:fill="FFFFFF"/>
                <w:lang w:val="uk-UA"/>
              </w:rPr>
            </w:pPr>
            <w:r w:rsidRPr="00003C96">
              <w:rPr>
                <w:shd w:val="clear" w:color="auto" w:fill="FFFFFF"/>
                <w:lang w:val="uk-UA"/>
              </w:rPr>
              <w:t xml:space="preserve">Гендерні медійні практики: Навчальний посібник із гендерної рівності та </w:t>
            </w:r>
            <w:proofErr w:type="spellStart"/>
            <w:r w:rsidRPr="00003C96">
              <w:rPr>
                <w:shd w:val="clear" w:color="auto" w:fill="FFFFFF"/>
                <w:lang w:val="uk-UA"/>
              </w:rPr>
              <w:t>недескримінації</w:t>
            </w:r>
            <w:proofErr w:type="spellEnd"/>
            <w:r w:rsidRPr="00003C96">
              <w:rPr>
                <w:shd w:val="clear" w:color="auto" w:fill="FFFFFF"/>
                <w:lang w:val="uk-UA"/>
              </w:rPr>
              <w:t xml:space="preserve"> для студентів вищих навчальних закладів / Колектив авторів. – Київ, 2014. – 206 с.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ind w:left="357" w:hanging="357"/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003C96" w:rsidRPr="00003C96" w:rsidRDefault="00003C96" w:rsidP="00CE318B">
            <w:pPr>
              <w:widowControl w:val="0"/>
              <w:tabs>
                <w:tab w:val="left" w:pos="360"/>
              </w:tabs>
              <w:jc w:val="both"/>
            </w:pPr>
            <w:proofErr w:type="spellStart"/>
            <w:r w:rsidRPr="00003C96">
              <w:rPr>
                <w:shd w:val="clear" w:color="auto" w:fill="FFFFFF"/>
                <w:lang w:val="uk-UA"/>
              </w:rPr>
              <w:t>Здраво</w:t>
            </w:r>
            <w:r w:rsidRPr="00003C96">
              <w:rPr>
                <w:shd w:val="clear" w:color="auto" w:fill="FFFFFF"/>
              </w:rPr>
              <w:t>мыслова</w:t>
            </w:r>
            <w:proofErr w:type="spellEnd"/>
            <w:r w:rsidRPr="00003C96">
              <w:rPr>
                <w:shd w:val="clear" w:color="auto" w:fill="FFFFFF"/>
              </w:rPr>
              <w:t xml:space="preserve"> Е.А., Темкина А.А. 12 Лекций по гендерной социологии: Учебное пособие. – СПб.: Издательство Европейского университета в Санкт-Петербурге, 2015. – 768 с.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321" w:type="dxa"/>
          </w:tcPr>
          <w:p w:rsidR="00003C96" w:rsidRPr="00003C96" w:rsidRDefault="00003C96" w:rsidP="00CE318B">
            <w:pPr>
              <w:widowControl w:val="0"/>
              <w:tabs>
                <w:tab w:val="left" w:pos="360"/>
              </w:tabs>
              <w:jc w:val="both"/>
            </w:pPr>
            <w:r w:rsidRPr="00003C96">
              <w:rPr>
                <w:lang w:val="uk-UA"/>
              </w:rPr>
              <w:t>Основи теорії ґендеру: Навчальний посібник. – К.: «К.І.С.», 2004, 536 с.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321" w:type="dxa"/>
          </w:tcPr>
          <w:p w:rsidR="00003C96" w:rsidRPr="00003C96" w:rsidRDefault="00003C96" w:rsidP="002C6FB6">
            <w:pPr>
              <w:widowControl w:val="0"/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Кімелл</w:t>
            </w:r>
            <w:proofErr w:type="spellEnd"/>
            <w:r w:rsidRPr="00003C96">
              <w:rPr>
                <w:lang w:val="uk-UA"/>
              </w:rPr>
              <w:t xml:space="preserve"> М. </w:t>
            </w:r>
            <w:proofErr w:type="spellStart"/>
            <w:r w:rsidRPr="00003C96">
              <w:rPr>
                <w:lang w:val="uk-UA"/>
              </w:rPr>
              <w:t>Ґендероване</w:t>
            </w:r>
            <w:proofErr w:type="spellEnd"/>
            <w:r w:rsidRPr="00003C96">
              <w:rPr>
                <w:lang w:val="uk-UA"/>
              </w:rPr>
              <w:t xml:space="preserve"> суспільство</w:t>
            </w:r>
            <w:r w:rsidRPr="002C6FB6">
              <w:rPr>
                <w:lang w:val="uk-UA"/>
              </w:rPr>
              <w:t>. –</w:t>
            </w:r>
            <w:proofErr w:type="spellStart"/>
            <w:r w:rsidR="002C6FB6" w:rsidRPr="002C6FB6">
              <w:rPr>
                <w:shd w:val="clear" w:color="auto" w:fill="FFFFFF"/>
              </w:rPr>
              <w:t>Київ</w:t>
            </w:r>
            <w:proofErr w:type="spellEnd"/>
            <w:r w:rsidR="002C6FB6" w:rsidRPr="002C6FB6">
              <w:rPr>
                <w:shd w:val="clear" w:color="auto" w:fill="FFFFFF"/>
              </w:rPr>
              <w:t>, Сфера, 2003, 494с.</w:t>
            </w:r>
            <w:r w:rsidR="002C6FB6" w:rsidRPr="002C6FB6">
              <w:rPr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321" w:type="dxa"/>
          </w:tcPr>
          <w:p w:rsidR="00003C96" w:rsidRPr="00003C96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Введение</w:t>
            </w:r>
            <w:proofErr w:type="spellEnd"/>
            <w:r w:rsidRPr="00003C96">
              <w:rPr>
                <w:lang w:val="uk-UA"/>
              </w:rPr>
              <w:t xml:space="preserve"> в </w:t>
            </w:r>
            <w:proofErr w:type="spellStart"/>
            <w:r w:rsidRPr="00003C96">
              <w:rPr>
                <w:lang w:val="uk-UA"/>
              </w:rPr>
              <w:t>ґендерныеисследования</w:t>
            </w:r>
            <w:proofErr w:type="spellEnd"/>
            <w:r w:rsidRPr="00003C96">
              <w:rPr>
                <w:lang w:val="uk-UA"/>
              </w:rPr>
              <w:t xml:space="preserve">. </w:t>
            </w:r>
            <w:proofErr w:type="spellStart"/>
            <w:r w:rsidRPr="00003C96">
              <w:rPr>
                <w:lang w:val="uk-UA"/>
              </w:rPr>
              <w:t>Учеб</w:t>
            </w:r>
            <w:proofErr w:type="spellEnd"/>
            <w:r w:rsidRPr="00003C96">
              <w:rPr>
                <w:lang w:val="uk-UA"/>
              </w:rPr>
              <w:t xml:space="preserve">. </w:t>
            </w:r>
            <w:proofErr w:type="spellStart"/>
            <w:r w:rsidRPr="00003C96">
              <w:rPr>
                <w:lang w:val="uk-UA"/>
              </w:rPr>
              <w:t>пособие</w:t>
            </w:r>
            <w:proofErr w:type="spellEnd"/>
            <w:r w:rsidRPr="00003C96">
              <w:rPr>
                <w:lang w:val="uk-UA"/>
              </w:rPr>
              <w:t xml:space="preserve">./ </w:t>
            </w:r>
            <w:proofErr w:type="spellStart"/>
            <w:r w:rsidRPr="00003C96">
              <w:rPr>
                <w:lang w:val="uk-UA"/>
              </w:rPr>
              <w:t>Подред</w:t>
            </w:r>
            <w:proofErr w:type="spellEnd"/>
            <w:r w:rsidRPr="00003C96">
              <w:rPr>
                <w:lang w:val="uk-UA"/>
              </w:rPr>
              <w:t xml:space="preserve">, </w:t>
            </w:r>
            <w:proofErr w:type="spellStart"/>
            <w:r w:rsidRPr="00003C96">
              <w:rPr>
                <w:lang w:val="uk-UA"/>
              </w:rPr>
              <w:t>Жеребкиной</w:t>
            </w:r>
            <w:proofErr w:type="spellEnd"/>
            <w:r w:rsidRPr="00003C96">
              <w:rPr>
                <w:lang w:val="uk-UA"/>
              </w:rPr>
              <w:t xml:space="preserve">. </w:t>
            </w:r>
            <w:proofErr w:type="spellStart"/>
            <w:r w:rsidRPr="00003C96">
              <w:rPr>
                <w:lang w:val="uk-UA"/>
              </w:rPr>
              <w:t>Харьков</w:t>
            </w:r>
            <w:proofErr w:type="spellEnd"/>
            <w:r w:rsidRPr="00003C96">
              <w:rPr>
                <w:lang w:val="uk-UA"/>
              </w:rPr>
              <w:t xml:space="preserve">: ХЦГИ, СПб.: </w:t>
            </w:r>
            <w:proofErr w:type="spellStart"/>
            <w:r w:rsidRPr="00003C96">
              <w:rPr>
                <w:lang w:val="uk-UA"/>
              </w:rPr>
              <w:t>Алетейя</w:t>
            </w:r>
            <w:proofErr w:type="spellEnd"/>
            <w:r w:rsidRPr="00003C96">
              <w:rPr>
                <w:lang w:val="uk-UA"/>
              </w:rPr>
              <w:t>, 2001.</w:t>
            </w:r>
          </w:p>
        </w:tc>
      </w:tr>
    </w:tbl>
    <w:p w:rsidR="00A82621" w:rsidRPr="00F228C4" w:rsidRDefault="00A82621" w:rsidP="00A82621">
      <w:pPr>
        <w:jc w:val="center"/>
        <w:rPr>
          <w:b/>
          <w:lang w:val="uk-UA"/>
        </w:rPr>
      </w:pPr>
    </w:p>
    <w:p w:rsidR="00A82621" w:rsidRPr="00F228C4" w:rsidRDefault="00A82621" w:rsidP="00A82621">
      <w:pPr>
        <w:jc w:val="center"/>
        <w:rPr>
          <w:b/>
        </w:rPr>
      </w:pPr>
      <w:r w:rsidRPr="00F228C4">
        <w:rPr>
          <w:b/>
          <w:lang w:val="uk-UA"/>
        </w:rPr>
        <w:t>Допоміжна література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widowControl w:val="0"/>
              <w:numPr>
                <w:ilvl w:val="0"/>
                <w:numId w:val="12"/>
              </w:numPr>
              <w:tabs>
                <w:tab w:val="left" w:pos="65"/>
              </w:tabs>
              <w:ind w:left="357" w:hanging="357"/>
              <w:jc w:val="both"/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widowControl w:val="0"/>
              <w:jc w:val="both"/>
            </w:pPr>
            <w:proofErr w:type="spellStart"/>
            <w:r w:rsidRPr="00003C96">
              <w:t>Бендас</w:t>
            </w:r>
            <w:proofErr w:type="spellEnd"/>
            <w:r w:rsidRPr="00003C96">
              <w:rPr>
                <w:lang w:val="uk-UA"/>
              </w:rPr>
              <w:t>Т. Г</w:t>
            </w:r>
            <w:proofErr w:type="spellStart"/>
            <w:r w:rsidRPr="00003C96">
              <w:t>ендерная</w:t>
            </w:r>
            <w:proofErr w:type="spellEnd"/>
            <w:r w:rsidRPr="00003C96">
              <w:t xml:space="preserve"> психология. – СПб.: Питер, 2006.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03C96">
              <w:rPr>
                <w:lang w:val="uk-UA"/>
              </w:rPr>
              <w:t>Ґендерний аналіз українського суспільства. – Київ: ПРООН, 1999.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Гендерныеисследования</w:t>
            </w:r>
            <w:proofErr w:type="spellEnd"/>
            <w:r w:rsidRPr="00003C96">
              <w:rPr>
                <w:lang w:val="uk-UA"/>
              </w:rPr>
              <w:t xml:space="preserve">: </w:t>
            </w:r>
            <w:proofErr w:type="spellStart"/>
            <w:r w:rsidRPr="00003C96">
              <w:rPr>
                <w:lang w:val="uk-UA"/>
              </w:rPr>
              <w:t>феминистскаяметодология</w:t>
            </w:r>
            <w:proofErr w:type="spellEnd"/>
            <w:r w:rsidRPr="00003C96">
              <w:rPr>
                <w:lang w:val="uk-UA"/>
              </w:rPr>
              <w:t xml:space="preserve"> в </w:t>
            </w:r>
            <w:proofErr w:type="spellStart"/>
            <w:r w:rsidRPr="00003C96">
              <w:rPr>
                <w:lang w:val="uk-UA"/>
              </w:rPr>
              <w:t>социальных</w:t>
            </w:r>
            <w:proofErr w:type="spellEnd"/>
            <w:r w:rsidRPr="00003C96">
              <w:rPr>
                <w:lang w:val="uk-UA"/>
              </w:rPr>
              <w:t xml:space="preserve"> науках. </w:t>
            </w:r>
            <w:proofErr w:type="spellStart"/>
            <w:r w:rsidRPr="00003C96">
              <w:rPr>
                <w:lang w:val="uk-UA"/>
              </w:rPr>
              <w:t>Харьков</w:t>
            </w:r>
            <w:proofErr w:type="spellEnd"/>
            <w:r w:rsidRPr="00003C96">
              <w:rPr>
                <w:lang w:val="uk-UA"/>
              </w:rPr>
              <w:t xml:space="preserve"> ХЦГИ, 1998.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Гендерный</w:t>
            </w:r>
            <w:proofErr w:type="spellEnd"/>
            <w:r w:rsidRPr="00003C96">
              <w:rPr>
                <w:lang w:val="uk-UA"/>
              </w:rPr>
              <w:t xml:space="preserve"> калейдоскоп. Курс </w:t>
            </w:r>
            <w:proofErr w:type="spellStart"/>
            <w:r w:rsidRPr="00003C96">
              <w:rPr>
                <w:lang w:val="uk-UA"/>
              </w:rPr>
              <w:t>лекций</w:t>
            </w:r>
            <w:proofErr w:type="spellEnd"/>
            <w:r w:rsidRPr="00003C96">
              <w:rPr>
                <w:lang w:val="uk-UA"/>
              </w:rPr>
              <w:t xml:space="preserve">. </w:t>
            </w:r>
            <w:proofErr w:type="spellStart"/>
            <w:r w:rsidRPr="00003C96">
              <w:rPr>
                <w:lang w:val="uk-UA"/>
              </w:rPr>
              <w:t>Под</w:t>
            </w:r>
            <w:proofErr w:type="spellEnd"/>
            <w:r w:rsidRPr="00003C96">
              <w:rPr>
                <w:lang w:val="uk-UA"/>
              </w:rPr>
              <w:t xml:space="preserve"> ред. </w:t>
            </w:r>
            <w:proofErr w:type="spellStart"/>
            <w:r w:rsidRPr="00003C96">
              <w:rPr>
                <w:lang w:val="uk-UA"/>
              </w:rPr>
              <w:t>Малышевой</w:t>
            </w:r>
            <w:proofErr w:type="spellEnd"/>
            <w:r w:rsidRPr="00003C96">
              <w:rPr>
                <w:lang w:val="uk-UA"/>
              </w:rPr>
              <w:t xml:space="preserve">. М.: </w:t>
            </w:r>
            <w:proofErr w:type="spellStart"/>
            <w:r w:rsidRPr="00003C96">
              <w:rPr>
                <w:lang w:val="uk-UA"/>
              </w:rPr>
              <w:t>Академия</w:t>
            </w:r>
            <w:proofErr w:type="spellEnd"/>
            <w:r w:rsidRPr="00003C96">
              <w:rPr>
                <w:lang w:val="uk-UA"/>
              </w:rPr>
              <w:t>, 2001.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Гидденс</w:t>
            </w:r>
            <w:proofErr w:type="spellEnd"/>
            <w:r w:rsidRPr="00003C96">
              <w:rPr>
                <w:lang w:val="uk-UA"/>
              </w:rPr>
              <w:t xml:space="preserve">, </w:t>
            </w:r>
            <w:proofErr w:type="spellStart"/>
            <w:r w:rsidRPr="00003C96">
              <w:rPr>
                <w:lang w:val="uk-UA"/>
              </w:rPr>
              <w:t>Э.Социология</w:t>
            </w:r>
            <w:proofErr w:type="spellEnd"/>
            <w:r w:rsidRPr="00003C96">
              <w:rPr>
                <w:lang w:val="uk-UA"/>
              </w:rPr>
              <w:t xml:space="preserve">. М.: </w:t>
            </w:r>
            <w:proofErr w:type="spellStart"/>
            <w:r w:rsidRPr="00003C96">
              <w:rPr>
                <w:lang w:val="uk-UA"/>
              </w:rPr>
              <w:t>Эдиториал</w:t>
            </w:r>
            <w:proofErr w:type="spellEnd"/>
            <w:r w:rsidRPr="00003C96">
              <w:rPr>
                <w:lang w:val="uk-UA"/>
              </w:rPr>
              <w:t xml:space="preserve"> УРСС, 1999.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D870AE" w:rsidRDefault="00003C96" w:rsidP="00BF2B8B">
            <w:pPr>
              <w:pStyle w:val="af2"/>
              <w:widowControl w:val="0"/>
              <w:numPr>
                <w:ilvl w:val="0"/>
                <w:numId w:val="12"/>
              </w:numPr>
              <w:tabs>
                <w:tab w:val="left" w:pos="65"/>
              </w:tabs>
              <w:ind w:left="357" w:hanging="357"/>
              <w:jc w:val="both"/>
              <w:rPr>
                <w:lang w:val="ru-RU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widowControl w:val="0"/>
              <w:jc w:val="both"/>
            </w:pPr>
            <w:proofErr w:type="spellStart"/>
            <w:r w:rsidRPr="00003C96">
              <w:t>Журженко</w:t>
            </w:r>
            <w:proofErr w:type="spellEnd"/>
            <w:r w:rsidRPr="00003C96">
              <w:t xml:space="preserve"> Т.Ю. Социальное воспроизводство и </w:t>
            </w:r>
            <w:r w:rsidRPr="00003C96">
              <w:rPr>
                <w:lang w:val="uk-UA"/>
              </w:rPr>
              <w:t>г</w:t>
            </w:r>
            <w:proofErr w:type="spellStart"/>
            <w:r w:rsidRPr="00003C96">
              <w:t>ендерная</w:t>
            </w:r>
            <w:proofErr w:type="spellEnd"/>
            <w:r w:rsidRPr="00003C96">
              <w:t xml:space="preserve"> политика в Украине. – Х.: Фолио, 2001. – 240 с.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D870AE" w:rsidRDefault="00003C96" w:rsidP="00BF2B8B">
            <w:pPr>
              <w:pStyle w:val="af2"/>
              <w:widowControl w:val="0"/>
              <w:numPr>
                <w:ilvl w:val="0"/>
                <w:numId w:val="12"/>
              </w:numPr>
              <w:tabs>
                <w:tab w:val="left" w:pos="65"/>
              </w:tabs>
              <w:ind w:left="357" w:hanging="357"/>
              <w:jc w:val="both"/>
              <w:rPr>
                <w:lang w:val="ru-RU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widowControl w:val="0"/>
              <w:jc w:val="both"/>
            </w:pPr>
            <w:r w:rsidRPr="00003C96">
              <w:t>Петрова Р.Г.</w:t>
            </w:r>
            <w:r w:rsidRPr="00003C96">
              <w:rPr>
                <w:lang w:val="uk-UA"/>
              </w:rPr>
              <w:t xml:space="preserve"> Г</w:t>
            </w:r>
            <w:proofErr w:type="spellStart"/>
            <w:r w:rsidRPr="00003C96">
              <w:t>ендерология</w:t>
            </w:r>
            <w:proofErr w:type="spellEnd"/>
            <w:r w:rsidRPr="00003C96">
              <w:t xml:space="preserve"> и </w:t>
            </w:r>
            <w:proofErr w:type="spellStart"/>
            <w:r w:rsidRPr="00003C96">
              <w:t>феминология</w:t>
            </w:r>
            <w:proofErr w:type="spellEnd"/>
            <w:r w:rsidRPr="00003C96">
              <w:t xml:space="preserve">. Учебное </w:t>
            </w:r>
            <w:proofErr w:type="spellStart"/>
            <w:r w:rsidRPr="00003C96">
              <w:t>пособиеМ</w:t>
            </w:r>
            <w:proofErr w:type="spellEnd"/>
            <w:r w:rsidRPr="00003C96">
              <w:t>.: Машкова и К, 2007</w:t>
            </w:r>
            <w:r w:rsidRPr="00003C96">
              <w:rPr>
                <w:lang w:val="uk-UA"/>
              </w:rPr>
              <w:t>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D870AE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ru-RU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t>Смелзер</w:t>
            </w:r>
            <w:proofErr w:type="spellEnd"/>
            <w:r w:rsidRPr="00003C96">
              <w:t xml:space="preserve"> Н. Социология. Пер. с англ. – М., 1994. – 688 с.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Теория</w:t>
            </w:r>
            <w:proofErr w:type="spellEnd"/>
            <w:r w:rsidRPr="00003C96">
              <w:rPr>
                <w:lang w:val="uk-UA"/>
              </w:rPr>
              <w:t xml:space="preserve"> и </w:t>
            </w:r>
            <w:proofErr w:type="spellStart"/>
            <w:r w:rsidRPr="00003C96">
              <w:rPr>
                <w:lang w:val="uk-UA"/>
              </w:rPr>
              <w:t>историяфеминизма</w:t>
            </w:r>
            <w:proofErr w:type="spellEnd"/>
            <w:r w:rsidRPr="00003C96">
              <w:rPr>
                <w:lang w:val="uk-UA"/>
              </w:rPr>
              <w:t xml:space="preserve">. Курс </w:t>
            </w:r>
            <w:proofErr w:type="spellStart"/>
            <w:r w:rsidRPr="00003C96">
              <w:rPr>
                <w:lang w:val="uk-UA"/>
              </w:rPr>
              <w:t>лекций</w:t>
            </w:r>
            <w:proofErr w:type="spellEnd"/>
            <w:r w:rsidRPr="00003C96">
              <w:rPr>
                <w:lang w:val="uk-UA"/>
              </w:rPr>
              <w:t xml:space="preserve">. </w:t>
            </w:r>
            <w:proofErr w:type="spellStart"/>
            <w:r w:rsidRPr="00003C96">
              <w:rPr>
                <w:lang w:val="uk-UA"/>
              </w:rPr>
              <w:t>Под</w:t>
            </w:r>
            <w:proofErr w:type="spellEnd"/>
            <w:r w:rsidRPr="00003C96">
              <w:rPr>
                <w:lang w:val="uk-UA"/>
              </w:rPr>
              <w:t xml:space="preserve"> ред. </w:t>
            </w:r>
            <w:proofErr w:type="spellStart"/>
            <w:r w:rsidRPr="00003C96">
              <w:rPr>
                <w:lang w:val="uk-UA"/>
              </w:rPr>
              <w:t>И.А.Жеребкиной</w:t>
            </w:r>
            <w:proofErr w:type="spellEnd"/>
            <w:r w:rsidRPr="00003C96">
              <w:rPr>
                <w:lang w:val="uk-UA"/>
              </w:rPr>
              <w:t xml:space="preserve">, </w:t>
            </w:r>
            <w:proofErr w:type="spellStart"/>
            <w:r w:rsidRPr="00003C96">
              <w:rPr>
                <w:lang w:val="uk-UA"/>
              </w:rPr>
              <w:t>Харьков</w:t>
            </w:r>
            <w:proofErr w:type="spellEnd"/>
            <w:r w:rsidRPr="00003C96">
              <w:rPr>
                <w:lang w:val="uk-UA"/>
              </w:rPr>
              <w:t>: Ф-Пресс, 1996.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Теория</w:t>
            </w:r>
            <w:proofErr w:type="spellEnd"/>
            <w:r w:rsidRPr="00003C96">
              <w:rPr>
                <w:lang w:val="uk-UA"/>
              </w:rPr>
              <w:t xml:space="preserve"> и </w:t>
            </w:r>
            <w:proofErr w:type="spellStart"/>
            <w:r w:rsidRPr="00003C96">
              <w:rPr>
                <w:lang w:val="uk-UA"/>
              </w:rPr>
              <w:t>методологиягендерныхисследований</w:t>
            </w:r>
            <w:proofErr w:type="spellEnd"/>
            <w:r w:rsidRPr="00003C96">
              <w:rPr>
                <w:lang w:val="uk-UA"/>
              </w:rPr>
              <w:t xml:space="preserve">. Курс </w:t>
            </w:r>
            <w:proofErr w:type="spellStart"/>
            <w:r w:rsidRPr="00003C96">
              <w:rPr>
                <w:lang w:val="uk-UA"/>
              </w:rPr>
              <w:t>лекций</w:t>
            </w:r>
            <w:proofErr w:type="spellEnd"/>
            <w:r w:rsidRPr="00003C96">
              <w:rPr>
                <w:lang w:val="uk-UA"/>
              </w:rPr>
              <w:t xml:space="preserve">/ </w:t>
            </w:r>
            <w:proofErr w:type="spellStart"/>
            <w:r w:rsidRPr="00003C96">
              <w:rPr>
                <w:lang w:val="uk-UA"/>
              </w:rPr>
              <w:t>Под</w:t>
            </w:r>
            <w:proofErr w:type="spellEnd"/>
            <w:r w:rsidRPr="00003C96">
              <w:rPr>
                <w:lang w:val="uk-UA"/>
              </w:rPr>
              <w:t xml:space="preserve"> ред. </w:t>
            </w:r>
            <w:proofErr w:type="spellStart"/>
            <w:r w:rsidRPr="00003C96">
              <w:rPr>
                <w:lang w:val="uk-UA"/>
              </w:rPr>
              <w:t>Ворониной</w:t>
            </w:r>
            <w:proofErr w:type="spellEnd"/>
            <w:r w:rsidRPr="00003C96">
              <w:rPr>
                <w:lang w:val="uk-UA"/>
              </w:rPr>
              <w:t>. М.: МЦГИ-МВШСЭ-МФФ, 2001.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Антологиягендернойтеории</w:t>
            </w:r>
            <w:proofErr w:type="spellEnd"/>
            <w:r w:rsidRPr="00003C96">
              <w:rPr>
                <w:lang w:val="uk-UA"/>
              </w:rPr>
              <w:t xml:space="preserve">. </w:t>
            </w:r>
            <w:proofErr w:type="spellStart"/>
            <w:r w:rsidRPr="00003C96">
              <w:rPr>
                <w:lang w:val="uk-UA"/>
              </w:rPr>
              <w:t>Сост</w:t>
            </w:r>
            <w:proofErr w:type="spellEnd"/>
            <w:r w:rsidRPr="00003C96">
              <w:rPr>
                <w:lang w:val="uk-UA"/>
              </w:rPr>
              <w:t xml:space="preserve">. </w:t>
            </w:r>
            <w:proofErr w:type="spellStart"/>
            <w:r w:rsidRPr="00003C96">
              <w:rPr>
                <w:lang w:val="uk-UA"/>
              </w:rPr>
              <w:t>Гапова</w:t>
            </w:r>
            <w:proofErr w:type="spellEnd"/>
            <w:r w:rsidRPr="00003C96">
              <w:rPr>
                <w:lang w:val="uk-UA"/>
              </w:rPr>
              <w:t xml:space="preserve">, </w:t>
            </w:r>
            <w:proofErr w:type="spellStart"/>
            <w:r w:rsidRPr="00003C96">
              <w:rPr>
                <w:lang w:val="uk-UA"/>
              </w:rPr>
              <w:t>Усманова</w:t>
            </w:r>
            <w:proofErr w:type="spellEnd"/>
            <w:r w:rsidRPr="00003C96">
              <w:rPr>
                <w:lang w:val="uk-UA"/>
              </w:rPr>
              <w:t xml:space="preserve">. – </w:t>
            </w:r>
            <w:proofErr w:type="spellStart"/>
            <w:r w:rsidRPr="00003C96">
              <w:rPr>
                <w:lang w:val="uk-UA"/>
              </w:rPr>
              <w:t>Минск</w:t>
            </w:r>
            <w:proofErr w:type="spellEnd"/>
            <w:r w:rsidRPr="00003C96">
              <w:rPr>
                <w:lang w:val="uk-UA"/>
              </w:rPr>
              <w:t xml:space="preserve">: </w:t>
            </w:r>
            <w:proofErr w:type="spellStart"/>
            <w:r w:rsidRPr="00003C96">
              <w:rPr>
                <w:lang w:val="uk-UA"/>
              </w:rPr>
              <w:t>Пропилеи</w:t>
            </w:r>
            <w:proofErr w:type="spellEnd"/>
            <w:r w:rsidRPr="00003C96">
              <w:rPr>
                <w:lang w:val="uk-UA"/>
              </w:rPr>
              <w:t>, 2002.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Бергер</w:t>
            </w:r>
            <w:proofErr w:type="spellEnd"/>
            <w:r w:rsidRPr="00003C96">
              <w:rPr>
                <w:lang w:val="uk-UA"/>
              </w:rPr>
              <w:t xml:space="preserve"> П., </w:t>
            </w:r>
            <w:proofErr w:type="spellStart"/>
            <w:r w:rsidRPr="00003C96">
              <w:rPr>
                <w:lang w:val="uk-UA"/>
              </w:rPr>
              <w:t>Лукман</w:t>
            </w:r>
            <w:proofErr w:type="spellEnd"/>
            <w:r w:rsidRPr="00003C96">
              <w:rPr>
                <w:lang w:val="uk-UA"/>
              </w:rPr>
              <w:t xml:space="preserve"> Т. </w:t>
            </w:r>
            <w:proofErr w:type="spellStart"/>
            <w:r w:rsidRPr="00003C96">
              <w:rPr>
                <w:lang w:val="uk-UA"/>
              </w:rPr>
              <w:t>Социальноеконструированиереальности</w:t>
            </w:r>
            <w:proofErr w:type="spellEnd"/>
            <w:r w:rsidRPr="00003C96">
              <w:rPr>
                <w:lang w:val="uk-UA"/>
              </w:rPr>
              <w:t>, – М., 1995.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03C96">
              <w:rPr>
                <w:lang w:val="uk-UA"/>
              </w:rPr>
              <w:t xml:space="preserve">Берн Ш. </w:t>
            </w:r>
            <w:proofErr w:type="spellStart"/>
            <w:r w:rsidRPr="00003C96">
              <w:rPr>
                <w:lang w:val="uk-UA"/>
              </w:rPr>
              <w:t>Гендернаяпсихология</w:t>
            </w:r>
            <w:proofErr w:type="spellEnd"/>
            <w:r w:rsidRPr="00003C96">
              <w:rPr>
                <w:lang w:val="uk-UA"/>
              </w:rPr>
              <w:t xml:space="preserve"> / Пер. с англ. – СПб.: Прайм-</w:t>
            </w:r>
            <w:proofErr w:type="spellStart"/>
            <w:r w:rsidRPr="00003C96">
              <w:rPr>
                <w:lang w:val="uk-UA"/>
              </w:rPr>
              <w:t>Еврознак</w:t>
            </w:r>
            <w:proofErr w:type="spellEnd"/>
            <w:r w:rsidRPr="00003C96">
              <w:rPr>
                <w:lang w:val="uk-UA"/>
              </w:rPr>
              <w:t>, 2001.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Бовуар</w:t>
            </w:r>
            <w:proofErr w:type="spellEnd"/>
            <w:r w:rsidRPr="00003C96">
              <w:rPr>
                <w:lang w:val="uk-UA"/>
              </w:rPr>
              <w:t xml:space="preserve"> Симона де. </w:t>
            </w:r>
            <w:proofErr w:type="spellStart"/>
            <w:r w:rsidRPr="00003C96">
              <w:rPr>
                <w:lang w:val="uk-UA"/>
              </w:rPr>
              <w:t>Второй</w:t>
            </w:r>
            <w:proofErr w:type="spellEnd"/>
            <w:r w:rsidRPr="00003C96">
              <w:rPr>
                <w:lang w:val="uk-UA"/>
              </w:rPr>
              <w:t xml:space="preserve"> пол.. Т. 1 и Т.2: Пер. с </w:t>
            </w:r>
            <w:proofErr w:type="spellStart"/>
            <w:r w:rsidRPr="00003C96">
              <w:rPr>
                <w:lang w:val="uk-UA"/>
              </w:rPr>
              <w:t>франц</w:t>
            </w:r>
            <w:proofErr w:type="spellEnd"/>
            <w:r w:rsidRPr="00003C96">
              <w:rPr>
                <w:lang w:val="uk-UA"/>
              </w:rPr>
              <w:t xml:space="preserve">. / </w:t>
            </w:r>
            <w:proofErr w:type="spellStart"/>
            <w:r w:rsidRPr="00003C96">
              <w:rPr>
                <w:lang w:val="uk-UA"/>
              </w:rPr>
              <w:t>Общ</w:t>
            </w:r>
            <w:proofErr w:type="spellEnd"/>
            <w:r w:rsidRPr="00003C96">
              <w:rPr>
                <w:lang w:val="uk-UA"/>
              </w:rPr>
              <w:t xml:space="preserve">. ред. и вступ. ст. С.Г. </w:t>
            </w:r>
            <w:proofErr w:type="spellStart"/>
            <w:r w:rsidRPr="00003C96">
              <w:rPr>
                <w:lang w:val="uk-UA"/>
              </w:rPr>
              <w:t>Айвазовой</w:t>
            </w:r>
            <w:proofErr w:type="spellEnd"/>
            <w:r w:rsidRPr="00003C96">
              <w:rPr>
                <w:lang w:val="uk-UA"/>
              </w:rPr>
              <w:t xml:space="preserve">, </w:t>
            </w:r>
            <w:proofErr w:type="spellStart"/>
            <w:r w:rsidRPr="00003C96">
              <w:rPr>
                <w:lang w:val="uk-UA"/>
              </w:rPr>
              <w:t>коммент</w:t>
            </w:r>
            <w:proofErr w:type="spellEnd"/>
            <w:r w:rsidRPr="00003C96">
              <w:rPr>
                <w:lang w:val="uk-UA"/>
              </w:rPr>
              <w:t xml:space="preserve">. М.В. </w:t>
            </w:r>
            <w:proofErr w:type="spellStart"/>
            <w:r w:rsidRPr="00003C96">
              <w:rPr>
                <w:lang w:val="uk-UA"/>
              </w:rPr>
              <w:t>Аристовой</w:t>
            </w:r>
            <w:proofErr w:type="spellEnd"/>
            <w:r w:rsidRPr="00003C96">
              <w:rPr>
                <w:lang w:val="uk-UA"/>
              </w:rPr>
              <w:t xml:space="preserve">. – М.: </w:t>
            </w:r>
            <w:proofErr w:type="spellStart"/>
            <w:r w:rsidRPr="00003C96">
              <w:rPr>
                <w:lang w:val="uk-UA"/>
              </w:rPr>
              <w:t>Прогресс</w:t>
            </w:r>
            <w:proofErr w:type="spellEnd"/>
            <w:r w:rsidRPr="00003C96">
              <w:rPr>
                <w:lang w:val="uk-UA"/>
              </w:rPr>
              <w:t xml:space="preserve">; СПб.: </w:t>
            </w:r>
            <w:proofErr w:type="spellStart"/>
            <w:r w:rsidRPr="00003C96">
              <w:rPr>
                <w:lang w:val="uk-UA"/>
              </w:rPr>
              <w:t>Алетейя</w:t>
            </w:r>
            <w:proofErr w:type="spellEnd"/>
            <w:r w:rsidRPr="00003C96">
              <w:rPr>
                <w:lang w:val="uk-UA"/>
              </w:rPr>
              <w:t xml:space="preserve">, 1997. – 832 с. 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Горошко</w:t>
            </w:r>
            <w:proofErr w:type="spellEnd"/>
            <w:r w:rsidRPr="00003C96">
              <w:rPr>
                <w:lang w:val="uk-UA"/>
              </w:rPr>
              <w:t xml:space="preserve"> Е.И.</w:t>
            </w:r>
            <w:r w:rsidRPr="00003C96">
              <w:t xml:space="preserve"> Информационно-коммуникативное общество в гендерном измерении: Монография. – Х.: ФЛП </w:t>
            </w:r>
            <w:proofErr w:type="spellStart"/>
            <w:r w:rsidRPr="00003C96">
              <w:t>Либуркина</w:t>
            </w:r>
            <w:proofErr w:type="spellEnd"/>
            <w:r w:rsidRPr="00003C96">
              <w:t xml:space="preserve"> Л.М., 2009. – 816 с.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03C96">
              <w:rPr>
                <w:lang w:val="uk-UA"/>
              </w:rPr>
              <w:t xml:space="preserve">Ґендерні стереотипи та ставлення громадськості до гендерних проблем в українському суспільстві. – К.: Інститут соціології НАНУ, 2007. – 143 с.  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003C96">
              <w:rPr>
                <w:lang w:val="uk-UA"/>
              </w:rPr>
              <w:t xml:space="preserve">Ґендерний паритет в умовах розвитку сучасного українського суспільства. – Київ, 2003. – С. 50-79. 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  <w:tab w:val="left" w:pos="1620"/>
              </w:tabs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  <w:tab w:val="left" w:pos="1620"/>
              </w:tabs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Дынин</w:t>
            </w:r>
            <w:proofErr w:type="spellEnd"/>
            <w:r w:rsidRPr="00003C96">
              <w:rPr>
                <w:lang w:val="uk-UA"/>
              </w:rPr>
              <w:t xml:space="preserve"> П.И. </w:t>
            </w:r>
            <w:proofErr w:type="spellStart"/>
            <w:r w:rsidRPr="00003C96">
              <w:rPr>
                <w:lang w:val="uk-UA"/>
              </w:rPr>
              <w:t>Женщина</w:t>
            </w:r>
            <w:proofErr w:type="spellEnd"/>
            <w:r w:rsidRPr="00003C96">
              <w:rPr>
                <w:lang w:val="uk-UA"/>
              </w:rPr>
              <w:t xml:space="preserve"> и </w:t>
            </w:r>
            <w:proofErr w:type="spellStart"/>
            <w:r w:rsidRPr="00003C96">
              <w:rPr>
                <w:lang w:val="uk-UA"/>
              </w:rPr>
              <w:t>карьера</w:t>
            </w:r>
            <w:proofErr w:type="spellEnd"/>
            <w:r w:rsidRPr="00003C96">
              <w:rPr>
                <w:lang w:val="uk-UA"/>
              </w:rPr>
              <w:t xml:space="preserve"> // Практикум по </w:t>
            </w:r>
            <w:proofErr w:type="spellStart"/>
            <w:r w:rsidRPr="00003C96">
              <w:rPr>
                <w:lang w:val="uk-UA"/>
              </w:rPr>
              <w:t>гендернойпсихологии</w:t>
            </w:r>
            <w:proofErr w:type="spellEnd"/>
            <w:r w:rsidRPr="00003C96">
              <w:rPr>
                <w:lang w:val="uk-UA"/>
              </w:rPr>
              <w:t xml:space="preserve"> / </w:t>
            </w:r>
            <w:proofErr w:type="spellStart"/>
            <w:r w:rsidRPr="00003C96">
              <w:rPr>
                <w:lang w:val="uk-UA"/>
              </w:rPr>
              <w:t>Под</w:t>
            </w:r>
            <w:proofErr w:type="spellEnd"/>
            <w:r w:rsidRPr="00003C96">
              <w:rPr>
                <w:lang w:val="uk-UA"/>
              </w:rPr>
              <w:t xml:space="preserve"> ред. И.А. </w:t>
            </w:r>
            <w:proofErr w:type="spellStart"/>
            <w:r w:rsidRPr="00003C96">
              <w:rPr>
                <w:lang w:val="uk-UA"/>
              </w:rPr>
              <w:t>Клёциной</w:t>
            </w:r>
            <w:proofErr w:type="spellEnd"/>
            <w:r w:rsidRPr="00003C96">
              <w:rPr>
                <w:lang w:val="uk-UA"/>
              </w:rPr>
              <w:t xml:space="preserve">. – Санкт-Петербург: </w:t>
            </w:r>
            <w:proofErr w:type="spellStart"/>
            <w:r w:rsidRPr="00003C96">
              <w:rPr>
                <w:lang w:val="uk-UA"/>
              </w:rPr>
              <w:t>Питер</w:t>
            </w:r>
            <w:proofErr w:type="spellEnd"/>
            <w:r w:rsidRPr="00003C96">
              <w:rPr>
                <w:lang w:val="uk-UA"/>
              </w:rPr>
              <w:t xml:space="preserve">, 2003. – С. 300-328. 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03C96">
              <w:rPr>
                <w:lang w:val="uk-UA"/>
              </w:rPr>
              <w:t xml:space="preserve">Дюркгейм Э.О </w:t>
            </w:r>
            <w:proofErr w:type="spellStart"/>
            <w:r w:rsidRPr="00003C96">
              <w:rPr>
                <w:lang w:val="uk-UA"/>
              </w:rPr>
              <w:t>разделенииобщественного</w:t>
            </w:r>
            <w:proofErr w:type="spellEnd"/>
            <w:r w:rsidRPr="00003C96">
              <w:rPr>
                <w:lang w:val="uk-UA"/>
              </w:rPr>
              <w:t xml:space="preserve"> труда. Метод в </w:t>
            </w:r>
            <w:proofErr w:type="spellStart"/>
            <w:r w:rsidRPr="00003C96">
              <w:rPr>
                <w:lang w:val="uk-UA"/>
              </w:rPr>
              <w:t>социологии</w:t>
            </w:r>
            <w:proofErr w:type="spellEnd"/>
            <w:r w:rsidRPr="00003C96">
              <w:rPr>
                <w:lang w:val="uk-UA"/>
              </w:rPr>
              <w:t>. – М.: Наука, 191 с.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Женщина</w:t>
            </w:r>
            <w:proofErr w:type="spellEnd"/>
            <w:r w:rsidRPr="00003C96">
              <w:rPr>
                <w:lang w:val="uk-UA"/>
              </w:rPr>
              <w:t xml:space="preserve">. </w:t>
            </w:r>
            <w:proofErr w:type="spellStart"/>
            <w:r w:rsidRPr="00003C96">
              <w:rPr>
                <w:lang w:val="uk-UA"/>
              </w:rPr>
              <w:t>Гендер</w:t>
            </w:r>
            <w:proofErr w:type="spellEnd"/>
            <w:r w:rsidRPr="00003C96">
              <w:rPr>
                <w:lang w:val="uk-UA"/>
              </w:rPr>
              <w:t>. Культура. – М.,1999.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t>Жеребкина</w:t>
            </w:r>
            <w:proofErr w:type="spellEnd"/>
            <w:r w:rsidRPr="00003C96">
              <w:t xml:space="preserve"> И.А. «Прочти мое желание…» Постмодернизм. Психоанализ. Феминизм. – М.: Идея-Пресс, 2000.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widowControl w:val="0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lang w:val="uk-UA"/>
              </w:rPr>
            </w:pPr>
            <w:r w:rsidRPr="00003C96">
              <w:rPr>
                <w:lang w:val="uk-UA"/>
              </w:rPr>
              <w:t>Запобігання домашньому насильству і торгівлі жінками. – К.: Україна, 2001. – 256 с.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widowControl w:val="0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Здравомыслова</w:t>
            </w:r>
            <w:proofErr w:type="spellEnd"/>
            <w:r w:rsidRPr="00003C96">
              <w:rPr>
                <w:lang w:val="uk-UA"/>
              </w:rPr>
              <w:t xml:space="preserve"> О.М. </w:t>
            </w:r>
            <w:proofErr w:type="spellStart"/>
            <w:r w:rsidRPr="00003C96">
              <w:rPr>
                <w:lang w:val="uk-UA"/>
              </w:rPr>
              <w:t>Семья</w:t>
            </w:r>
            <w:proofErr w:type="spellEnd"/>
            <w:r w:rsidRPr="00003C96">
              <w:rPr>
                <w:lang w:val="uk-UA"/>
              </w:rPr>
              <w:t xml:space="preserve"> и </w:t>
            </w:r>
            <w:proofErr w:type="spellStart"/>
            <w:r w:rsidRPr="00003C96">
              <w:rPr>
                <w:lang w:val="uk-UA"/>
              </w:rPr>
              <w:t>общество</w:t>
            </w:r>
            <w:proofErr w:type="spellEnd"/>
            <w:r w:rsidRPr="00003C96">
              <w:rPr>
                <w:lang w:val="uk-UA"/>
              </w:rPr>
              <w:t xml:space="preserve">: </w:t>
            </w:r>
            <w:proofErr w:type="spellStart"/>
            <w:r w:rsidRPr="00003C96">
              <w:rPr>
                <w:lang w:val="uk-UA"/>
              </w:rPr>
              <w:t>гендерноеизмерениероссийскойтрансформации</w:t>
            </w:r>
            <w:proofErr w:type="spellEnd"/>
            <w:r w:rsidRPr="00003C96">
              <w:rPr>
                <w:lang w:val="uk-UA"/>
              </w:rPr>
              <w:t xml:space="preserve">. – М.: </w:t>
            </w:r>
            <w:proofErr w:type="spellStart"/>
            <w:r w:rsidRPr="00003C96">
              <w:rPr>
                <w:lang w:val="uk-UA"/>
              </w:rPr>
              <w:t>Едиториал</w:t>
            </w:r>
            <w:proofErr w:type="spellEnd"/>
            <w:r w:rsidRPr="00003C96">
              <w:rPr>
                <w:lang w:val="uk-UA"/>
              </w:rPr>
              <w:t xml:space="preserve"> УРСС, 2003. – 152 с.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D870AE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ru-RU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03C96">
              <w:t xml:space="preserve">Ильин </w:t>
            </w:r>
            <w:r w:rsidRPr="00003C96">
              <w:rPr>
                <w:lang w:val="uk-UA"/>
              </w:rPr>
              <w:t xml:space="preserve">Е.П. </w:t>
            </w:r>
            <w:r w:rsidRPr="00003C96">
              <w:t xml:space="preserve">Пол и </w:t>
            </w:r>
            <w:r w:rsidRPr="00003C96">
              <w:rPr>
                <w:lang w:val="uk-UA"/>
              </w:rPr>
              <w:t>г</w:t>
            </w:r>
            <w:proofErr w:type="spellStart"/>
            <w:r w:rsidRPr="00003C96">
              <w:t>ендер</w:t>
            </w:r>
            <w:proofErr w:type="spellEnd"/>
            <w:r w:rsidRPr="00003C96">
              <w:rPr>
                <w:lang w:val="uk-UA"/>
              </w:rPr>
              <w:t xml:space="preserve">. С-Пт.: </w:t>
            </w:r>
            <w:r w:rsidRPr="00003C96">
              <w:t>ПИТЕР</w:t>
            </w:r>
            <w:r w:rsidRPr="00003C96">
              <w:rPr>
                <w:lang w:val="uk-UA"/>
              </w:rPr>
              <w:t xml:space="preserve">, </w:t>
            </w:r>
            <w:r w:rsidRPr="00003C96">
              <w:t>2010, 688 с.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Калабихина</w:t>
            </w:r>
            <w:proofErr w:type="spellEnd"/>
            <w:r w:rsidRPr="00003C96">
              <w:rPr>
                <w:lang w:val="uk-UA"/>
              </w:rPr>
              <w:t xml:space="preserve"> И. </w:t>
            </w:r>
            <w:proofErr w:type="spellStart"/>
            <w:r w:rsidRPr="00003C96">
              <w:rPr>
                <w:lang w:val="uk-UA"/>
              </w:rPr>
              <w:t>Методология</w:t>
            </w:r>
            <w:proofErr w:type="spellEnd"/>
            <w:r w:rsidRPr="00003C96">
              <w:rPr>
                <w:lang w:val="uk-UA"/>
              </w:rPr>
              <w:t xml:space="preserve"> гендерного </w:t>
            </w:r>
            <w:proofErr w:type="spellStart"/>
            <w:r w:rsidRPr="00003C96">
              <w:rPr>
                <w:lang w:val="uk-UA"/>
              </w:rPr>
              <w:t>анализа</w:t>
            </w:r>
            <w:proofErr w:type="spellEnd"/>
            <w:r w:rsidRPr="00003C96">
              <w:rPr>
                <w:lang w:val="uk-UA"/>
              </w:rPr>
              <w:t xml:space="preserve">. </w:t>
            </w:r>
            <w:proofErr w:type="spellStart"/>
            <w:r w:rsidRPr="00003C96">
              <w:rPr>
                <w:lang w:val="uk-UA"/>
              </w:rPr>
              <w:t>Феминизм</w:t>
            </w:r>
            <w:proofErr w:type="spellEnd"/>
            <w:r w:rsidRPr="00003C96">
              <w:rPr>
                <w:lang w:val="uk-UA"/>
              </w:rPr>
              <w:t xml:space="preserve"> и </w:t>
            </w:r>
            <w:proofErr w:type="spellStart"/>
            <w:r w:rsidRPr="00003C96">
              <w:rPr>
                <w:lang w:val="uk-UA"/>
              </w:rPr>
              <w:t>гендерныеисследования</w:t>
            </w:r>
            <w:proofErr w:type="spellEnd"/>
            <w:r w:rsidRPr="00003C96">
              <w:rPr>
                <w:lang w:val="uk-UA"/>
              </w:rPr>
              <w:t xml:space="preserve">. 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Клецина</w:t>
            </w:r>
            <w:proofErr w:type="spellEnd"/>
            <w:r w:rsidRPr="00003C96">
              <w:rPr>
                <w:lang w:val="uk-UA"/>
              </w:rPr>
              <w:t xml:space="preserve"> И.С. </w:t>
            </w:r>
            <w:proofErr w:type="spellStart"/>
            <w:r w:rsidRPr="00003C96">
              <w:rPr>
                <w:lang w:val="uk-UA"/>
              </w:rPr>
              <w:t>Гендернаясоциализация</w:t>
            </w:r>
            <w:proofErr w:type="spellEnd"/>
            <w:r w:rsidRPr="00003C96">
              <w:rPr>
                <w:lang w:val="uk-UA"/>
              </w:rPr>
              <w:t>. – СПб., 1998.</w:t>
            </w:r>
          </w:p>
        </w:tc>
      </w:tr>
      <w:tr w:rsidR="00003C96" w:rsidRPr="004949A4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widowControl w:val="0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lang w:val="uk-UA"/>
              </w:rPr>
            </w:pPr>
            <w:r w:rsidRPr="00003C96">
              <w:rPr>
                <w:lang w:val="uk-UA"/>
              </w:rPr>
              <w:t>Конвенція про ліквідацію всіх форм дискримінації щодо жінок // Наші людські права: Посібник з жіночих людських прав / Пер. з англ.. – К.: Карпати, 1996.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03C96">
              <w:rPr>
                <w:lang w:val="uk-UA"/>
              </w:rPr>
              <w:t xml:space="preserve">Лавриненко Н.В. </w:t>
            </w:r>
            <w:proofErr w:type="spellStart"/>
            <w:r w:rsidRPr="00003C96">
              <w:rPr>
                <w:lang w:val="uk-UA"/>
              </w:rPr>
              <w:t>Женщина</w:t>
            </w:r>
            <w:proofErr w:type="spellEnd"/>
            <w:r w:rsidRPr="00003C96">
              <w:rPr>
                <w:lang w:val="uk-UA"/>
              </w:rPr>
              <w:t xml:space="preserve">: </w:t>
            </w:r>
            <w:proofErr w:type="spellStart"/>
            <w:r w:rsidRPr="00003C96">
              <w:rPr>
                <w:lang w:val="uk-UA"/>
              </w:rPr>
              <w:t>самореализация</w:t>
            </w:r>
            <w:proofErr w:type="spellEnd"/>
            <w:r w:rsidRPr="00003C96">
              <w:rPr>
                <w:lang w:val="uk-UA"/>
              </w:rPr>
              <w:t xml:space="preserve"> в </w:t>
            </w:r>
            <w:proofErr w:type="spellStart"/>
            <w:r w:rsidRPr="00003C96">
              <w:rPr>
                <w:lang w:val="uk-UA"/>
              </w:rPr>
              <w:t>семье</w:t>
            </w:r>
            <w:proofErr w:type="spellEnd"/>
            <w:r w:rsidRPr="00003C96">
              <w:rPr>
                <w:lang w:val="uk-UA"/>
              </w:rPr>
              <w:t xml:space="preserve"> и </w:t>
            </w:r>
            <w:proofErr w:type="spellStart"/>
            <w:r w:rsidRPr="00003C96">
              <w:rPr>
                <w:lang w:val="uk-UA"/>
              </w:rPr>
              <w:t>обществе</w:t>
            </w:r>
            <w:proofErr w:type="spellEnd"/>
            <w:r w:rsidRPr="00003C96">
              <w:rPr>
                <w:lang w:val="uk-UA"/>
              </w:rPr>
              <w:t xml:space="preserve"> (</w:t>
            </w:r>
            <w:proofErr w:type="spellStart"/>
            <w:r w:rsidRPr="00003C96">
              <w:rPr>
                <w:lang w:val="uk-UA"/>
              </w:rPr>
              <w:t>гендерный</w:t>
            </w:r>
            <w:proofErr w:type="spellEnd"/>
            <w:r w:rsidRPr="00003C96">
              <w:rPr>
                <w:lang w:val="uk-UA"/>
              </w:rPr>
              <w:t xml:space="preserve"> аспект). – К.: ВИПОЛ, 1999.</w:t>
            </w:r>
          </w:p>
        </w:tc>
      </w:tr>
      <w:tr w:rsidR="00003C96" w:rsidRPr="004949A4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widowControl w:val="0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lang w:val="uk-UA"/>
              </w:rPr>
            </w:pPr>
            <w:r w:rsidRPr="00003C96">
              <w:rPr>
                <w:lang w:val="uk-UA"/>
              </w:rPr>
              <w:t xml:space="preserve">Лавриненко Н. Гендерний розподіл домашньої праці // Українське суспільство 1992 – 2008. Соціологічний моніторинг / За ред.. </w:t>
            </w:r>
            <w:proofErr w:type="spellStart"/>
            <w:r w:rsidRPr="00003C96">
              <w:rPr>
                <w:lang w:val="uk-UA"/>
              </w:rPr>
              <w:t>д.е.н</w:t>
            </w:r>
            <w:proofErr w:type="spellEnd"/>
            <w:r w:rsidRPr="00003C96">
              <w:rPr>
                <w:lang w:val="uk-UA"/>
              </w:rPr>
              <w:t xml:space="preserve">. </w:t>
            </w:r>
            <w:proofErr w:type="spellStart"/>
            <w:r w:rsidRPr="00003C96">
              <w:rPr>
                <w:lang w:val="uk-UA"/>
              </w:rPr>
              <w:t>В.Ворони</w:t>
            </w:r>
            <w:proofErr w:type="spellEnd"/>
            <w:r w:rsidRPr="00003C96">
              <w:rPr>
                <w:lang w:val="uk-UA"/>
              </w:rPr>
              <w:t xml:space="preserve">, </w:t>
            </w:r>
            <w:proofErr w:type="spellStart"/>
            <w:r w:rsidRPr="00003C96">
              <w:rPr>
                <w:lang w:val="uk-UA"/>
              </w:rPr>
              <w:t>д.соц.н</w:t>
            </w:r>
            <w:proofErr w:type="spellEnd"/>
            <w:r w:rsidRPr="00003C96">
              <w:rPr>
                <w:lang w:val="uk-UA"/>
              </w:rPr>
              <w:t>. М.Шульги. – К.: Інститут соціології НАН України, 2008. – С. 86 – 93.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03C96">
              <w:rPr>
                <w:lang w:val="uk-UA"/>
              </w:rPr>
              <w:t xml:space="preserve">О </w:t>
            </w:r>
            <w:proofErr w:type="spellStart"/>
            <w:r w:rsidRPr="00003C96">
              <w:rPr>
                <w:lang w:val="uk-UA"/>
              </w:rPr>
              <w:t>мужественности</w:t>
            </w:r>
            <w:proofErr w:type="spellEnd"/>
            <w:r w:rsidRPr="00003C96">
              <w:rPr>
                <w:lang w:val="uk-UA"/>
              </w:rPr>
              <w:t xml:space="preserve">: </w:t>
            </w:r>
            <w:proofErr w:type="spellStart"/>
            <w:r w:rsidRPr="00003C96">
              <w:rPr>
                <w:lang w:val="uk-UA"/>
              </w:rPr>
              <w:t>сборник</w:t>
            </w:r>
            <w:proofErr w:type="spellEnd"/>
            <w:r w:rsidRPr="00003C96">
              <w:rPr>
                <w:lang w:val="uk-UA"/>
              </w:rPr>
              <w:t xml:space="preserve"> статей. </w:t>
            </w:r>
            <w:proofErr w:type="spellStart"/>
            <w:r w:rsidRPr="00003C96">
              <w:rPr>
                <w:lang w:val="uk-UA"/>
              </w:rPr>
              <w:t>Сост</w:t>
            </w:r>
            <w:proofErr w:type="spellEnd"/>
            <w:r w:rsidRPr="00003C96">
              <w:rPr>
                <w:lang w:val="uk-UA"/>
              </w:rPr>
              <w:t xml:space="preserve">. </w:t>
            </w:r>
            <w:proofErr w:type="spellStart"/>
            <w:r w:rsidRPr="00003C96">
              <w:rPr>
                <w:lang w:val="uk-UA"/>
              </w:rPr>
              <w:t>Ушакин</w:t>
            </w:r>
            <w:proofErr w:type="spellEnd"/>
            <w:r w:rsidRPr="00003C96">
              <w:rPr>
                <w:lang w:val="uk-UA"/>
              </w:rPr>
              <w:t>. – М.: НЛО, 2002.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03C96">
              <w:rPr>
                <w:lang w:val="uk-UA"/>
              </w:rPr>
              <w:t>Павличко С. Фемінізм. – К., 2002.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widowControl w:val="0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Силласте</w:t>
            </w:r>
            <w:proofErr w:type="spellEnd"/>
            <w:r w:rsidRPr="00003C96">
              <w:t xml:space="preserve">Г.Г. Гендерная социология как частная социологическая теория: состояние, противоречия, социальные возможности и перспективы. – [Электронный ресурс]. – Интернет-публикация б.д. // Библиотека Социологического факультета МГУ им. М.В. Ломоносова. – Режим доступа: </w:t>
            </w:r>
            <w:hyperlink r:id="rId10" w:history="1">
              <w:r w:rsidR="00A0186E" w:rsidRPr="00ED329E">
                <w:rPr>
                  <w:rStyle w:val="afe"/>
                  <w:lang w:val="en-US"/>
                </w:rPr>
                <w:t>http</w:t>
              </w:r>
              <w:r w:rsidR="00A0186E" w:rsidRPr="00ED329E">
                <w:rPr>
                  <w:rStyle w:val="afe"/>
                </w:rPr>
                <w:t>://</w:t>
              </w:r>
              <w:r w:rsidR="00A0186E" w:rsidRPr="00ED329E">
                <w:rPr>
                  <w:rStyle w:val="afe"/>
                  <w:lang w:val="en-US"/>
                </w:rPr>
                <w:t>lib</w:t>
              </w:r>
              <w:r w:rsidR="00A0186E" w:rsidRPr="00ED329E">
                <w:rPr>
                  <w:rStyle w:val="afe"/>
                </w:rPr>
                <w:t>.</w:t>
              </w:r>
              <w:r w:rsidR="00A0186E" w:rsidRPr="00ED329E">
                <w:rPr>
                  <w:rStyle w:val="afe"/>
                  <w:lang w:val="en-US"/>
                </w:rPr>
                <w:t>socio</w:t>
              </w:r>
              <w:r w:rsidR="00A0186E" w:rsidRPr="00ED329E">
                <w:rPr>
                  <w:rStyle w:val="afe"/>
                </w:rPr>
                <w:t>.</w:t>
              </w:r>
              <w:proofErr w:type="spellStart"/>
              <w:r w:rsidR="00A0186E" w:rsidRPr="00ED329E">
                <w:rPr>
                  <w:rStyle w:val="afe"/>
                  <w:lang w:val="en-US"/>
                </w:rPr>
                <w:t>msu</w:t>
              </w:r>
              <w:proofErr w:type="spellEnd"/>
              <w:r w:rsidR="00A0186E" w:rsidRPr="00ED329E">
                <w:rPr>
                  <w:rStyle w:val="afe"/>
                </w:rPr>
                <w:t>.</w:t>
              </w:r>
              <w:proofErr w:type="spellStart"/>
              <w:r w:rsidR="00A0186E" w:rsidRPr="00ED329E">
                <w:rPr>
                  <w:rStyle w:val="afe"/>
                  <w:lang w:val="en-US"/>
                </w:rPr>
                <w:t>ru</w:t>
              </w:r>
              <w:proofErr w:type="spellEnd"/>
              <w:r w:rsidR="00A0186E" w:rsidRPr="00ED329E">
                <w:rPr>
                  <w:rStyle w:val="afe"/>
                </w:rPr>
                <w:t>/</w:t>
              </w:r>
              <w:r w:rsidR="00A0186E" w:rsidRPr="00ED329E">
                <w:rPr>
                  <w:rStyle w:val="afe"/>
                  <w:lang w:val="en-US"/>
                </w:rPr>
                <w:t>l</w:t>
              </w:r>
              <w:r w:rsidR="00A0186E" w:rsidRPr="00ED329E">
                <w:rPr>
                  <w:rStyle w:val="afe"/>
                </w:rPr>
                <w:t>/</w:t>
              </w:r>
              <w:r w:rsidR="00A0186E" w:rsidRPr="00ED329E">
                <w:rPr>
                  <w:rStyle w:val="afe"/>
                  <w:lang w:val="en-US"/>
                </w:rPr>
                <w:t>library</w:t>
              </w:r>
            </w:hyperlink>
            <w:r w:rsidRPr="00003C96">
              <w:t>?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D870AE" w:rsidRDefault="00003C96" w:rsidP="00BF2B8B">
            <w:pPr>
              <w:pStyle w:val="af2"/>
              <w:widowControl w:val="0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ind w:left="357" w:hanging="357"/>
              <w:jc w:val="both"/>
              <w:rPr>
                <w:lang w:val="ru-RU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003C96">
              <w:t>Силласте</w:t>
            </w:r>
            <w:proofErr w:type="spellEnd"/>
            <w:r w:rsidRPr="00003C96">
              <w:t xml:space="preserve"> Г.Г. Гендерная социология как частная социологическая теория // Социологические исследования. – 200. - № 11. – С. 5-15. 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D870AE" w:rsidRDefault="00003C96" w:rsidP="00BF2B8B">
            <w:pPr>
              <w:pStyle w:val="af2"/>
              <w:widowControl w:val="0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ind w:left="357" w:hanging="357"/>
              <w:jc w:val="both"/>
              <w:rPr>
                <w:lang w:val="ru-RU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lang w:val="uk-UA"/>
              </w:rPr>
            </w:pPr>
            <w:r w:rsidRPr="00003C96">
              <w:t xml:space="preserve">Синельников А. </w:t>
            </w:r>
            <w:proofErr w:type="spellStart"/>
            <w:r w:rsidRPr="00003C96">
              <w:t>Маскулинность</w:t>
            </w:r>
            <w:proofErr w:type="spellEnd"/>
            <w:r w:rsidRPr="00003C96">
              <w:t xml:space="preserve">. – [Электронный ресурс]. – Интернет-публикация // Женщина плюс. – 2003. - № 1. – Режим доступа: </w:t>
            </w:r>
            <w:hyperlink r:id="rId11" w:history="1">
              <w:r w:rsidRPr="00003C96">
                <w:rPr>
                  <w:rStyle w:val="afe"/>
                  <w:lang w:val="en-US"/>
                </w:rPr>
                <w:t>http</w:t>
              </w:r>
              <w:r w:rsidRPr="00003C96">
                <w:rPr>
                  <w:rStyle w:val="afe"/>
                </w:rPr>
                <w:t>://</w:t>
              </w:r>
              <w:r w:rsidRPr="00003C96">
                <w:rPr>
                  <w:rStyle w:val="afe"/>
                  <w:lang w:val="en-US"/>
                </w:rPr>
                <w:t>www</w:t>
              </w:r>
              <w:r w:rsidRPr="00003C96">
                <w:rPr>
                  <w:rStyle w:val="afe"/>
                </w:rPr>
                <w:t>.</w:t>
              </w:r>
              <w:r w:rsidRPr="00003C96">
                <w:rPr>
                  <w:rStyle w:val="afe"/>
                  <w:lang w:val="en-US"/>
                </w:rPr>
                <w:t>owl</w:t>
              </w:r>
              <w:r w:rsidRPr="00003C96">
                <w:rPr>
                  <w:rStyle w:val="afe"/>
                </w:rPr>
                <w:t>.</w:t>
              </w:r>
              <w:proofErr w:type="spellStart"/>
              <w:r w:rsidRPr="00003C96">
                <w:rPr>
                  <w:rStyle w:val="afe"/>
                  <w:lang w:val="en-US"/>
                </w:rPr>
                <w:t>ru</w:t>
              </w:r>
              <w:proofErr w:type="spellEnd"/>
              <w:r w:rsidRPr="00003C96">
                <w:rPr>
                  <w:rStyle w:val="afe"/>
                </w:rPr>
                <w:t>/</w:t>
              </w:r>
              <w:r w:rsidRPr="00003C96">
                <w:rPr>
                  <w:rStyle w:val="afe"/>
                  <w:lang w:val="en-US"/>
                </w:rPr>
                <w:t>win</w:t>
              </w:r>
              <w:r w:rsidRPr="00003C96">
                <w:rPr>
                  <w:rStyle w:val="afe"/>
                </w:rPr>
                <w:t>/</w:t>
              </w:r>
              <w:proofErr w:type="spellStart"/>
              <w:r w:rsidRPr="00003C96">
                <w:rPr>
                  <w:rStyle w:val="afe"/>
                  <w:lang w:val="en-US"/>
                </w:rPr>
                <w:t>womplus</w:t>
              </w:r>
              <w:proofErr w:type="spellEnd"/>
              <w:r w:rsidRPr="00003C96">
                <w:rPr>
                  <w:rStyle w:val="afe"/>
                </w:rPr>
                <w:t>/2003/01_09.</w:t>
              </w:r>
              <w:proofErr w:type="spellStart"/>
              <w:r w:rsidRPr="00003C96">
                <w:rPr>
                  <w:rStyle w:val="afe"/>
                  <w:lang w:val="en-US"/>
                </w:rPr>
                <w:t>htm</w:t>
              </w:r>
              <w:proofErr w:type="spellEnd"/>
            </w:hyperlink>
          </w:p>
        </w:tc>
      </w:tr>
      <w:tr w:rsidR="00003C96" w:rsidRPr="00003C96" w:rsidTr="00003C96">
        <w:tc>
          <w:tcPr>
            <w:tcW w:w="675" w:type="dxa"/>
          </w:tcPr>
          <w:p w:rsidR="00003C96" w:rsidRPr="00D870AE" w:rsidRDefault="00003C96" w:rsidP="00BF2B8B">
            <w:pPr>
              <w:pStyle w:val="af2"/>
              <w:widowControl w:val="0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ind w:left="357" w:hanging="357"/>
              <w:jc w:val="both"/>
              <w:rPr>
                <w:lang w:val="ru-RU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003C96">
              <w:t>Стрельник</w:t>
            </w:r>
            <w:proofErr w:type="spellEnd"/>
            <w:r w:rsidRPr="00003C96">
              <w:t xml:space="preserve"> О.О. Гендерное неравенство: теоретико-методологические подходы к интерпретации // Социология: теория, методы, маркетинг. – 2005. - № 4. – С. 147 – 158.</w:t>
            </w:r>
          </w:p>
        </w:tc>
      </w:tr>
      <w:tr w:rsidR="00003C96" w:rsidRPr="004949A4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widowControl w:val="0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lang w:val="uk-UA"/>
              </w:rPr>
            </w:pPr>
            <w:r w:rsidRPr="00003C96">
              <w:rPr>
                <w:lang w:val="uk-UA"/>
              </w:rPr>
              <w:t xml:space="preserve">Таран Л. Ґендерні проблеми і засоби масової інформації // </w:t>
            </w:r>
            <w:proofErr w:type="spellStart"/>
            <w:r w:rsidRPr="00003C96">
              <w:rPr>
                <w:lang w:val="uk-UA"/>
              </w:rPr>
              <w:t>Ґендер</w:t>
            </w:r>
            <w:proofErr w:type="spellEnd"/>
            <w:r w:rsidRPr="00003C96">
              <w:rPr>
                <w:lang w:val="uk-UA"/>
              </w:rPr>
              <w:t xml:space="preserve"> і культура / Упор. </w:t>
            </w:r>
            <w:proofErr w:type="spellStart"/>
            <w:r w:rsidRPr="00003C96">
              <w:rPr>
                <w:lang w:val="uk-UA"/>
              </w:rPr>
              <w:t>В.Агеєва</w:t>
            </w:r>
            <w:proofErr w:type="spellEnd"/>
            <w:r w:rsidRPr="00003C96">
              <w:rPr>
                <w:lang w:val="uk-UA"/>
              </w:rPr>
              <w:t xml:space="preserve">, </w:t>
            </w:r>
            <w:proofErr w:type="spellStart"/>
            <w:r w:rsidRPr="00003C96">
              <w:rPr>
                <w:lang w:val="uk-UA"/>
              </w:rPr>
              <w:t>О.Оксамитна</w:t>
            </w:r>
            <w:proofErr w:type="spellEnd"/>
            <w:r w:rsidRPr="00003C96">
              <w:rPr>
                <w:lang w:val="uk-UA"/>
              </w:rPr>
              <w:t>. – К.: Факт, 2001. – С 151-160.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widowControl w:val="0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Темкина</w:t>
            </w:r>
            <w:proofErr w:type="spellEnd"/>
            <w:r w:rsidRPr="00003C96">
              <w:rPr>
                <w:lang w:val="uk-UA"/>
              </w:rPr>
              <w:t xml:space="preserve"> А.А. </w:t>
            </w:r>
            <w:proofErr w:type="spellStart"/>
            <w:r w:rsidRPr="00003C96">
              <w:rPr>
                <w:lang w:val="uk-UA"/>
              </w:rPr>
              <w:t>Динамикасценариев</w:t>
            </w:r>
            <w:proofErr w:type="spellEnd"/>
            <w:r w:rsidRPr="00003C96">
              <w:rPr>
                <w:lang w:val="uk-UA"/>
              </w:rPr>
              <w:t xml:space="preserve"> сексуальності в </w:t>
            </w:r>
            <w:proofErr w:type="spellStart"/>
            <w:r w:rsidRPr="00003C96">
              <w:rPr>
                <w:lang w:val="uk-UA"/>
              </w:rPr>
              <w:t>автобиографияхсовременныхроссийскихженщин</w:t>
            </w:r>
            <w:proofErr w:type="spellEnd"/>
            <w:r w:rsidRPr="00003C96">
              <w:rPr>
                <w:lang w:val="uk-UA"/>
              </w:rPr>
              <w:t xml:space="preserve">: опит </w:t>
            </w:r>
            <w:proofErr w:type="spellStart"/>
            <w:r w:rsidRPr="00003C96">
              <w:rPr>
                <w:lang w:val="uk-UA"/>
              </w:rPr>
              <w:t>конструктивистскогоисследования</w:t>
            </w:r>
            <w:proofErr w:type="spellEnd"/>
            <w:r w:rsidRPr="00003C96">
              <w:rPr>
                <w:lang w:val="uk-UA"/>
              </w:rPr>
              <w:t xml:space="preserve"> сексуального </w:t>
            </w:r>
            <w:proofErr w:type="spellStart"/>
            <w:r w:rsidRPr="00003C96">
              <w:rPr>
                <w:lang w:val="uk-UA"/>
              </w:rPr>
              <w:t>удовольствия</w:t>
            </w:r>
            <w:proofErr w:type="spellEnd"/>
            <w:r w:rsidRPr="00003C96">
              <w:rPr>
                <w:lang w:val="uk-UA"/>
              </w:rPr>
              <w:t xml:space="preserve"> // </w:t>
            </w:r>
            <w:proofErr w:type="spellStart"/>
            <w:r w:rsidRPr="00003C96">
              <w:rPr>
                <w:lang w:val="uk-UA"/>
              </w:rPr>
              <w:t>Гендерныететради</w:t>
            </w:r>
            <w:proofErr w:type="spellEnd"/>
            <w:r w:rsidRPr="00003C96">
              <w:rPr>
                <w:lang w:val="uk-UA"/>
              </w:rPr>
              <w:t xml:space="preserve">. – </w:t>
            </w:r>
            <w:proofErr w:type="spellStart"/>
            <w:r w:rsidRPr="00003C96">
              <w:rPr>
                <w:lang w:val="uk-UA"/>
              </w:rPr>
              <w:t>Вып</w:t>
            </w:r>
            <w:proofErr w:type="spellEnd"/>
            <w:r w:rsidRPr="00003C96">
              <w:rPr>
                <w:lang w:val="uk-UA"/>
              </w:rPr>
              <w:t>. 2. – СПб., 1999. – С. 20-53.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Уэст</w:t>
            </w:r>
            <w:proofErr w:type="spellEnd"/>
            <w:r w:rsidRPr="00003C96">
              <w:rPr>
                <w:lang w:val="uk-UA"/>
              </w:rPr>
              <w:t xml:space="preserve"> К., </w:t>
            </w:r>
            <w:proofErr w:type="spellStart"/>
            <w:r w:rsidRPr="00003C96">
              <w:rPr>
                <w:lang w:val="uk-UA"/>
              </w:rPr>
              <w:t>Циммерман</w:t>
            </w:r>
            <w:proofErr w:type="spellEnd"/>
            <w:r w:rsidRPr="00003C96">
              <w:rPr>
                <w:lang w:val="uk-UA"/>
              </w:rPr>
              <w:t xml:space="preserve"> Д. </w:t>
            </w:r>
            <w:proofErr w:type="spellStart"/>
            <w:r w:rsidRPr="00003C96">
              <w:rPr>
                <w:lang w:val="uk-UA"/>
              </w:rPr>
              <w:t>Созданиегендера</w:t>
            </w:r>
            <w:proofErr w:type="spellEnd"/>
            <w:r w:rsidRPr="00003C96">
              <w:rPr>
                <w:lang w:val="uk-UA"/>
              </w:rPr>
              <w:t xml:space="preserve">. Пер. с англ. // </w:t>
            </w:r>
            <w:proofErr w:type="spellStart"/>
            <w:r w:rsidRPr="00003C96">
              <w:rPr>
                <w:lang w:val="uk-UA"/>
              </w:rPr>
              <w:t>Гендерныететради</w:t>
            </w:r>
            <w:proofErr w:type="spellEnd"/>
            <w:r w:rsidRPr="00003C96">
              <w:rPr>
                <w:lang w:val="uk-UA"/>
              </w:rPr>
              <w:t xml:space="preserve"> .</w:t>
            </w:r>
            <w:proofErr w:type="spellStart"/>
            <w:r w:rsidRPr="00003C96">
              <w:rPr>
                <w:lang w:val="uk-UA"/>
              </w:rPr>
              <w:t>ПодредКлецина</w:t>
            </w:r>
            <w:proofErr w:type="spellEnd"/>
            <w:r w:rsidRPr="00003C96">
              <w:rPr>
                <w:lang w:val="uk-UA"/>
              </w:rPr>
              <w:t xml:space="preserve"> А. – СПб.: </w:t>
            </w:r>
            <w:proofErr w:type="spellStart"/>
            <w:r w:rsidRPr="00003C96">
              <w:rPr>
                <w:lang w:val="uk-UA"/>
              </w:rPr>
              <w:t>ТрудыСПбФ</w:t>
            </w:r>
            <w:proofErr w:type="spellEnd"/>
            <w:r w:rsidRPr="00003C96">
              <w:rPr>
                <w:lang w:val="uk-UA"/>
              </w:rPr>
              <w:t xml:space="preserve"> ИС РАН, 1997, </w:t>
            </w:r>
            <w:proofErr w:type="spellStart"/>
            <w:r w:rsidRPr="00003C96">
              <w:rPr>
                <w:lang w:val="uk-UA"/>
              </w:rPr>
              <w:t>Вып</w:t>
            </w:r>
            <w:proofErr w:type="spellEnd"/>
            <w:r w:rsidRPr="00003C96">
              <w:rPr>
                <w:lang w:val="uk-UA"/>
              </w:rPr>
              <w:t>. 1. – С.94-124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ФриданБ.Загадкаженственности</w:t>
            </w:r>
            <w:proofErr w:type="spellEnd"/>
            <w:r w:rsidRPr="00003C96">
              <w:rPr>
                <w:lang w:val="uk-UA"/>
              </w:rPr>
              <w:t xml:space="preserve">. – М.: </w:t>
            </w:r>
            <w:proofErr w:type="spellStart"/>
            <w:r w:rsidRPr="00003C96">
              <w:rPr>
                <w:lang w:val="uk-UA"/>
              </w:rPr>
              <w:t>Прогресс-Лиера</w:t>
            </w:r>
            <w:proofErr w:type="spellEnd"/>
            <w:r w:rsidRPr="00003C96">
              <w:rPr>
                <w:lang w:val="uk-UA"/>
              </w:rPr>
              <w:t>, 1994. – 494 С.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widowControl w:val="0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Ходоров</w:t>
            </w:r>
            <w:proofErr w:type="spellEnd"/>
            <w:r w:rsidRPr="00003C96">
              <w:rPr>
                <w:lang w:val="uk-UA"/>
              </w:rPr>
              <w:t xml:space="preserve"> Н. </w:t>
            </w:r>
            <w:proofErr w:type="spellStart"/>
            <w:r w:rsidRPr="00003C96">
              <w:rPr>
                <w:lang w:val="uk-UA"/>
              </w:rPr>
              <w:t>Психодинамикасемьи</w:t>
            </w:r>
            <w:proofErr w:type="spellEnd"/>
            <w:r w:rsidRPr="00003C96">
              <w:rPr>
                <w:lang w:val="uk-UA"/>
              </w:rPr>
              <w:t xml:space="preserve">: </w:t>
            </w:r>
            <w:proofErr w:type="spellStart"/>
            <w:r w:rsidRPr="00003C96">
              <w:rPr>
                <w:lang w:val="uk-UA"/>
              </w:rPr>
              <w:t>Хрестоматияфеминистскихтекстов</w:t>
            </w:r>
            <w:proofErr w:type="spellEnd"/>
            <w:r w:rsidRPr="00003C96">
              <w:rPr>
                <w:lang w:val="uk-UA"/>
              </w:rPr>
              <w:t xml:space="preserve">. </w:t>
            </w:r>
            <w:proofErr w:type="spellStart"/>
            <w:r w:rsidRPr="00003C96">
              <w:rPr>
                <w:lang w:val="uk-UA"/>
              </w:rPr>
              <w:t>Переводы</w:t>
            </w:r>
            <w:proofErr w:type="spellEnd"/>
            <w:r w:rsidRPr="00003C96">
              <w:rPr>
                <w:lang w:val="uk-UA"/>
              </w:rPr>
              <w:t xml:space="preserve"> / </w:t>
            </w:r>
            <w:proofErr w:type="spellStart"/>
            <w:r w:rsidRPr="00003C96">
              <w:rPr>
                <w:lang w:val="uk-UA"/>
              </w:rPr>
              <w:t>Подред</w:t>
            </w:r>
            <w:proofErr w:type="spellEnd"/>
            <w:r w:rsidRPr="00003C96">
              <w:rPr>
                <w:lang w:val="uk-UA"/>
              </w:rPr>
              <w:t>..</w:t>
            </w:r>
            <w:proofErr w:type="spellStart"/>
            <w:r w:rsidRPr="00003C96">
              <w:rPr>
                <w:lang w:val="uk-UA"/>
              </w:rPr>
              <w:t>Е.Здравомысловой</w:t>
            </w:r>
            <w:proofErr w:type="spellEnd"/>
            <w:r w:rsidRPr="00003C96">
              <w:rPr>
                <w:lang w:val="uk-UA"/>
              </w:rPr>
              <w:t xml:space="preserve"> и </w:t>
            </w:r>
            <w:proofErr w:type="spellStart"/>
            <w:r w:rsidRPr="00003C96">
              <w:rPr>
                <w:lang w:val="uk-UA"/>
              </w:rPr>
              <w:t>А.Темкиной</w:t>
            </w:r>
            <w:proofErr w:type="spellEnd"/>
            <w:r w:rsidRPr="00003C96">
              <w:rPr>
                <w:lang w:val="uk-UA"/>
              </w:rPr>
              <w:t xml:space="preserve">. – СПб.: Дмитрик </w:t>
            </w:r>
            <w:proofErr w:type="spellStart"/>
            <w:r w:rsidRPr="00003C96">
              <w:rPr>
                <w:lang w:val="uk-UA"/>
              </w:rPr>
              <w:t>Буланин</w:t>
            </w:r>
            <w:proofErr w:type="spellEnd"/>
            <w:r w:rsidRPr="00003C96">
              <w:rPr>
                <w:lang w:val="uk-UA"/>
              </w:rPr>
              <w:t>, 2000. – С. 140-165.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Хорни</w:t>
            </w:r>
            <w:proofErr w:type="spellEnd"/>
            <w:r w:rsidRPr="00003C96">
              <w:rPr>
                <w:lang w:val="uk-UA"/>
              </w:rPr>
              <w:t xml:space="preserve"> К. </w:t>
            </w:r>
            <w:r w:rsidRPr="00003C96">
              <w:t xml:space="preserve">Женская психология. </w:t>
            </w:r>
            <w:r w:rsidRPr="00003C96">
              <w:rPr>
                <w:lang w:val="uk-UA"/>
              </w:rPr>
              <w:t xml:space="preserve">– </w:t>
            </w:r>
            <w:r w:rsidRPr="00003C96">
              <w:t>СПб.: Восточно-Европейский институт психоанализа, 1993. – 224 с.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Хрестоматияфеминистскихтекстов</w:t>
            </w:r>
            <w:proofErr w:type="spellEnd"/>
            <w:r w:rsidRPr="00003C96">
              <w:rPr>
                <w:lang w:val="uk-UA"/>
              </w:rPr>
              <w:t xml:space="preserve">. </w:t>
            </w:r>
            <w:proofErr w:type="spellStart"/>
            <w:r w:rsidRPr="00003C96">
              <w:rPr>
                <w:lang w:val="uk-UA"/>
              </w:rPr>
              <w:t>Переводы</w:t>
            </w:r>
            <w:proofErr w:type="spellEnd"/>
            <w:r w:rsidRPr="00003C96">
              <w:rPr>
                <w:lang w:val="uk-UA"/>
              </w:rPr>
              <w:t xml:space="preserve">. </w:t>
            </w:r>
            <w:proofErr w:type="spellStart"/>
            <w:r w:rsidRPr="00003C96">
              <w:rPr>
                <w:lang w:val="uk-UA"/>
              </w:rPr>
              <w:t>Под</w:t>
            </w:r>
            <w:proofErr w:type="spellEnd"/>
            <w:r w:rsidRPr="00003C96">
              <w:rPr>
                <w:lang w:val="uk-UA"/>
              </w:rPr>
              <w:t xml:space="preserve"> ред. </w:t>
            </w:r>
            <w:proofErr w:type="spellStart"/>
            <w:r w:rsidRPr="00003C96">
              <w:rPr>
                <w:lang w:val="uk-UA"/>
              </w:rPr>
              <w:t>Здравомысловой</w:t>
            </w:r>
            <w:proofErr w:type="spellEnd"/>
            <w:r w:rsidRPr="00003C96">
              <w:rPr>
                <w:lang w:val="uk-UA"/>
              </w:rPr>
              <w:t xml:space="preserve">, </w:t>
            </w:r>
            <w:proofErr w:type="spellStart"/>
            <w:r w:rsidRPr="00003C96">
              <w:rPr>
                <w:lang w:val="uk-UA"/>
              </w:rPr>
              <w:t>Темкиной</w:t>
            </w:r>
            <w:proofErr w:type="spellEnd"/>
            <w:r w:rsidRPr="00003C96">
              <w:rPr>
                <w:lang w:val="uk-UA"/>
              </w:rPr>
              <w:t xml:space="preserve">. – СПб.: </w:t>
            </w:r>
            <w:proofErr w:type="spellStart"/>
            <w:r w:rsidRPr="00003C96">
              <w:rPr>
                <w:lang w:val="uk-UA"/>
              </w:rPr>
              <w:t>Изд</w:t>
            </w:r>
            <w:proofErr w:type="spellEnd"/>
            <w:r w:rsidRPr="00003C96">
              <w:rPr>
                <w:lang w:val="uk-UA"/>
              </w:rPr>
              <w:t xml:space="preserve">-во </w:t>
            </w:r>
            <w:proofErr w:type="spellStart"/>
            <w:r w:rsidRPr="00003C96">
              <w:rPr>
                <w:lang w:val="uk-UA"/>
              </w:rPr>
              <w:t>ДмитрийБуланин</w:t>
            </w:r>
            <w:proofErr w:type="spellEnd"/>
            <w:r w:rsidRPr="00003C96">
              <w:rPr>
                <w:lang w:val="uk-UA"/>
              </w:rPr>
              <w:t>, 2000.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03C96">
              <w:rPr>
                <w:lang w:val="uk-UA"/>
              </w:rPr>
              <w:t xml:space="preserve">Христова Г.О. Основи гендерно-правового аналізу законодавства України. – Харків: </w:t>
            </w:r>
            <w:proofErr w:type="spellStart"/>
            <w:r w:rsidRPr="00003C96">
              <w:rPr>
                <w:lang w:val="uk-UA"/>
              </w:rPr>
              <w:t>Райдер</w:t>
            </w:r>
            <w:proofErr w:type="spellEnd"/>
            <w:r w:rsidRPr="00003C96">
              <w:rPr>
                <w:lang w:val="uk-UA"/>
              </w:rPr>
              <w:t>, 2008. – 108 с.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D870AE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ru-RU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03C96">
              <w:t xml:space="preserve">Экономика и социальная политика: </w:t>
            </w:r>
            <w:r w:rsidRPr="00003C96">
              <w:rPr>
                <w:lang w:val="uk-UA"/>
              </w:rPr>
              <w:t>г</w:t>
            </w:r>
            <w:proofErr w:type="spellStart"/>
            <w:r w:rsidRPr="00003C96">
              <w:t>ендерное</w:t>
            </w:r>
            <w:proofErr w:type="spellEnd"/>
            <w:r w:rsidRPr="00003C96">
              <w:t xml:space="preserve"> измерение. – М.: </w:t>
            </w:r>
            <w:r w:rsidRPr="00003C96">
              <w:rPr>
                <w:lang w:val="en-US"/>
              </w:rPr>
              <w:t>Academia</w:t>
            </w:r>
            <w:r w:rsidRPr="00003C96">
              <w:t>, 2002. – 288</w:t>
            </w:r>
            <w:r w:rsidRPr="00003C96">
              <w:rPr>
                <w:lang w:val="uk-UA"/>
              </w:rPr>
              <w:t> </w:t>
            </w:r>
            <w:r w:rsidRPr="00003C96">
              <w:t>с.</w:t>
            </w:r>
          </w:p>
        </w:tc>
      </w:tr>
      <w:tr w:rsidR="00003C96" w:rsidRPr="00003C96" w:rsidTr="00003C96">
        <w:tc>
          <w:tcPr>
            <w:tcW w:w="675" w:type="dxa"/>
          </w:tcPr>
          <w:p w:rsidR="00003C96" w:rsidRPr="00003C96" w:rsidRDefault="00003C96" w:rsidP="00BF2B8B">
            <w:pPr>
              <w:pStyle w:val="af2"/>
              <w:numPr>
                <w:ilvl w:val="0"/>
                <w:numId w:val="12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9180" w:type="dxa"/>
          </w:tcPr>
          <w:p w:rsidR="00003C96" w:rsidRPr="00003C96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3C96">
              <w:rPr>
                <w:lang w:val="uk-UA"/>
              </w:rPr>
              <w:t>Энгельс</w:t>
            </w:r>
            <w:proofErr w:type="spellEnd"/>
            <w:r w:rsidRPr="00003C96">
              <w:rPr>
                <w:lang w:val="uk-UA"/>
              </w:rPr>
              <w:t xml:space="preserve"> Ф. </w:t>
            </w:r>
            <w:proofErr w:type="spellStart"/>
            <w:r w:rsidRPr="00003C96">
              <w:rPr>
                <w:lang w:val="uk-UA"/>
              </w:rPr>
              <w:t>Происхождениесемьи</w:t>
            </w:r>
            <w:proofErr w:type="spellEnd"/>
            <w:r w:rsidRPr="00003C96">
              <w:rPr>
                <w:lang w:val="uk-UA"/>
              </w:rPr>
              <w:t xml:space="preserve">, </w:t>
            </w:r>
            <w:proofErr w:type="spellStart"/>
            <w:r w:rsidRPr="00003C96">
              <w:rPr>
                <w:lang w:val="uk-UA"/>
              </w:rPr>
              <w:t>частнойсобственности</w:t>
            </w:r>
            <w:proofErr w:type="spellEnd"/>
            <w:r w:rsidRPr="00003C96">
              <w:rPr>
                <w:lang w:val="uk-UA"/>
              </w:rPr>
              <w:t xml:space="preserve"> и </w:t>
            </w:r>
            <w:proofErr w:type="spellStart"/>
            <w:r w:rsidRPr="00003C96">
              <w:rPr>
                <w:lang w:val="uk-UA"/>
              </w:rPr>
              <w:t>государства</w:t>
            </w:r>
            <w:proofErr w:type="spellEnd"/>
            <w:r w:rsidRPr="00003C96">
              <w:rPr>
                <w:lang w:val="uk-UA"/>
              </w:rPr>
              <w:t xml:space="preserve">. М.: </w:t>
            </w:r>
            <w:proofErr w:type="spellStart"/>
            <w:r w:rsidRPr="00003C96">
              <w:rPr>
                <w:lang w:val="uk-UA"/>
              </w:rPr>
              <w:t>Политиздат</w:t>
            </w:r>
            <w:proofErr w:type="spellEnd"/>
            <w:r w:rsidRPr="00003C96">
              <w:rPr>
                <w:lang w:val="uk-UA"/>
              </w:rPr>
              <w:t>, 1970.</w:t>
            </w: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CD52F9" w:rsidRDefault="00CD52F9" w:rsidP="00A82621">
      <w:pPr>
        <w:jc w:val="center"/>
        <w:rPr>
          <w:b/>
          <w:lang w:val="uk-UA"/>
        </w:rPr>
      </w:pPr>
    </w:p>
    <w:p w:rsidR="00CD52F9" w:rsidRPr="00D870AE" w:rsidRDefault="00CD52F9" w:rsidP="00BF2B8B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/>
          <w:lang w:val="uk-UA"/>
        </w:rPr>
      </w:pPr>
      <w:r w:rsidRPr="00D870AE">
        <w:rPr>
          <w:rFonts w:ascii="Times New Roman" w:hAnsi="Times New Roman"/>
          <w:lang w:val="uk-UA"/>
        </w:rPr>
        <w:t>Електронна бібліотека Української асоціації жіночої історії</w:t>
      </w:r>
      <w:r w:rsidRPr="00CD52F9">
        <w:rPr>
          <w:rFonts w:ascii="Times New Roman" w:hAnsi="Times New Roman"/>
        </w:rPr>
        <w:t> </w:t>
      </w:r>
      <w:hyperlink r:id="rId12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uk-UA"/>
          </w:rPr>
          <w:t>://</w:t>
        </w:r>
        <w:r w:rsidRPr="00CD52F9">
          <w:rPr>
            <w:rStyle w:val="afe"/>
            <w:rFonts w:ascii="Times New Roman" w:hAnsi="Times New Roman"/>
          </w:rPr>
          <w:t>www</w:t>
        </w:r>
        <w:r w:rsidRPr="00D870AE">
          <w:rPr>
            <w:rStyle w:val="afe"/>
            <w:rFonts w:ascii="Times New Roman" w:hAnsi="Times New Roman"/>
            <w:lang w:val="uk-UA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womenhistory</w:t>
        </w:r>
        <w:proofErr w:type="spellEnd"/>
        <w:r w:rsidRPr="00D870AE">
          <w:rPr>
            <w:rStyle w:val="afe"/>
            <w:rFonts w:ascii="Times New Roman" w:hAnsi="Times New Roman"/>
            <w:lang w:val="uk-UA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  <w:r w:rsidRPr="00D870AE">
          <w:rPr>
            <w:rStyle w:val="afe"/>
            <w:rFonts w:ascii="Times New Roman" w:hAnsi="Times New Roman"/>
            <w:lang w:val="uk-UA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  <w:r w:rsidRPr="00D870AE">
          <w:rPr>
            <w:rStyle w:val="afe"/>
            <w:rFonts w:ascii="Times New Roman" w:hAnsi="Times New Roman"/>
            <w:lang w:val="uk-UA"/>
          </w:rPr>
          <w:t>/</w:t>
        </w:r>
        <w:r w:rsidRPr="00CD52F9">
          <w:rPr>
            <w:rStyle w:val="afe"/>
            <w:rFonts w:ascii="Times New Roman" w:hAnsi="Times New Roman"/>
          </w:rPr>
          <w:t>index</w:t>
        </w:r>
        <w:r w:rsidRPr="00D870AE">
          <w:rPr>
            <w:rStyle w:val="afe"/>
            <w:rFonts w:ascii="Times New Roman" w:hAnsi="Times New Roman"/>
            <w:lang w:val="uk-UA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php</w:t>
        </w:r>
        <w:proofErr w:type="spellEnd"/>
        <w:r w:rsidRPr="00D870AE">
          <w:rPr>
            <w:rStyle w:val="afe"/>
            <w:rFonts w:ascii="Times New Roman" w:hAnsi="Times New Roman"/>
            <w:lang w:val="uk-UA"/>
          </w:rPr>
          <w:t>/</w:t>
        </w:r>
        <w:proofErr w:type="spellStart"/>
        <w:r w:rsidRPr="00CD52F9">
          <w:rPr>
            <w:rStyle w:val="afe"/>
            <w:rFonts w:ascii="Times New Roman" w:hAnsi="Times New Roman"/>
          </w:rPr>
          <w:t>elektronni</w:t>
        </w:r>
        <w:proofErr w:type="spellEnd"/>
        <w:r w:rsidRPr="00D870AE">
          <w:rPr>
            <w:rStyle w:val="afe"/>
            <w:rFonts w:ascii="Times New Roman" w:hAnsi="Times New Roman"/>
            <w:lang w:val="uk-UA"/>
          </w:rPr>
          <w:t>-</w:t>
        </w:r>
        <w:proofErr w:type="spellStart"/>
        <w:r w:rsidRPr="00CD52F9">
          <w:rPr>
            <w:rStyle w:val="afe"/>
            <w:rFonts w:ascii="Times New Roman" w:hAnsi="Times New Roman"/>
          </w:rPr>
          <w:t>resursi</w:t>
        </w:r>
        <w:proofErr w:type="spellEnd"/>
        <w:r w:rsidRPr="00D870AE">
          <w:rPr>
            <w:rStyle w:val="afe"/>
            <w:rFonts w:ascii="Times New Roman" w:hAnsi="Times New Roman"/>
            <w:lang w:val="uk-UA"/>
          </w:rPr>
          <w:t>/16-</w:t>
        </w:r>
        <w:proofErr w:type="spellStart"/>
        <w:r w:rsidRPr="00CD52F9">
          <w:rPr>
            <w:rStyle w:val="afe"/>
            <w:rFonts w:ascii="Times New Roman" w:hAnsi="Times New Roman"/>
          </w:rPr>
          <w:t>elektronna</w:t>
        </w:r>
        <w:proofErr w:type="spellEnd"/>
        <w:r w:rsidRPr="00D870AE">
          <w:rPr>
            <w:rStyle w:val="afe"/>
            <w:rFonts w:ascii="Times New Roman" w:hAnsi="Times New Roman"/>
            <w:lang w:val="uk-UA"/>
          </w:rPr>
          <w:t>-</w:t>
        </w:r>
        <w:proofErr w:type="spellStart"/>
        <w:r w:rsidRPr="00CD52F9">
          <w:rPr>
            <w:rStyle w:val="afe"/>
            <w:rFonts w:ascii="Times New Roman" w:hAnsi="Times New Roman"/>
          </w:rPr>
          <w:t>biblioteka</w:t>
        </w:r>
        <w:proofErr w:type="spellEnd"/>
      </w:hyperlink>
    </w:p>
    <w:p w:rsidR="00CD52F9" w:rsidRPr="00D870AE" w:rsidRDefault="00CD52F9" w:rsidP="00BF2B8B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/>
          <w:lang w:val="ru-RU"/>
        </w:rPr>
      </w:pPr>
      <w:r w:rsidRPr="00D870AE">
        <w:rPr>
          <w:rFonts w:ascii="Times New Roman" w:hAnsi="Times New Roman"/>
          <w:lang w:val="ru-RU"/>
        </w:rPr>
        <w:t>Инициативная группа «За феминизм»</w:t>
      </w:r>
      <w:r w:rsidRPr="00CD52F9">
        <w:rPr>
          <w:rFonts w:ascii="Times New Roman" w:hAnsi="Times New Roman"/>
        </w:rPr>
        <w:t> </w:t>
      </w:r>
      <w:hyperlink r:id="rId13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r w:rsidRPr="00CD52F9">
          <w:rPr>
            <w:rStyle w:val="afe"/>
            <w:rFonts w:ascii="Times New Roman" w:hAnsi="Times New Roman"/>
          </w:rPr>
          <w:t>www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zafeminizm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ru</w:t>
        </w:r>
        <w:proofErr w:type="spellEnd"/>
      </w:hyperlink>
    </w:p>
    <w:p w:rsidR="00CD52F9" w:rsidRPr="00D870AE" w:rsidRDefault="00CD52F9" w:rsidP="00BF2B8B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/>
          <w:lang w:val="ru-RU"/>
        </w:rPr>
      </w:pPr>
      <w:r w:rsidRPr="00D870AE">
        <w:rPr>
          <w:rFonts w:ascii="Times New Roman" w:hAnsi="Times New Roman"/>
          <w:lang w:val="ru-RU"/>
        </w:rPr>
        <w:t xml:space="preserve">Музей </w:t>
      </w:r>
      <w:proofErr w:type="spellStart"/>
      <w:r w:rsidRPr="00D870AE">
        <w:rPr>
          <w:rFonts w:ascii="Times New Roman" w:hAnsi="Times New Roman"/>
          <w:lang w:val="ru-RU"/>
        </w:rPr>
        <w:t>історіїжіноцтва</w:t>
      </w:r>
      <w:proofErr w:type="spellEnd"/>
      <w:r w:rsidRPr="00D870AE">
        <w:rPr>
          <w:rFonts w:ascii="Times New Roman" w:hAnsi="Times New Roman"/>
          <w:lang w:val="ru-RU"/>
        </w:rPr>
        <w:t xml:space="preserve">, </w:t>
      </w:r>
      <w:proofErr w:type="spellStart"/>
      <w:r w:rsidRPr="00D870AE">
        <w:rPr>
          <w:rFonts w:ascii="Times New Roman" w:hAnsi="Times New Roman"/>
          <w:lang w:val="ru-RU"/>
        </w:rPr>
        <w:t>жіночого</w:t>
      </w:r>
      <w:proofErr w:type="spellEnd"/>
      <w:r w:rsidRPr="00D870AE">
        <w:rPr>
          <w:rFonts w:ascii="Times New Roman" w:hAnsi="Times New Roman"/>
          <w:lang w:val="ru-RU"/>
        </w:rPr>
        <w:t xml:space="preserve"> і гендерного </w:t>
      </w:r>
      <w:proofErr w:type="spellStart"/>
      <w:r w:rsidRPr="00D870AE">
        <w:rPr>
          <w:rFonts w:ascii="Times New Roman" w:hAnsi="Times New Roman"/>
          <w:lang w:val="ru-RU"/>
        </w:rPr>
        <w:t>руху</w:t>
      </w:r>
      <w:proofErr w:type="spellEnd"/>
      <w:r w:rsidRPr="00D870AE">
        <w:rPr>
          <w:rFonts w:ascii="Times New Roman" w:hAnsi="Times New Roman"/>
          <w:lang w:val="ru-RU"/>
        </w:rPr>
        <w:t xml:space="preserve"> //</w:t>
      </w:r>
      <w:r w:rsidRPr="00CD52F9">
        <w:rPr>
          <w:rFonts w:ascii="Times New Roman" w:hAnsi="Times New Roman"/>
        </w:rPr>
        <w:t> </w:t>
      </w:r>
      <w:hyperlink r:id="rId14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r w:rsidRPr="00CD52F9">
          <w:rPr>
            <w:rStyle w:val="afe"/>
            <w:rFonts w:ascii="Times New Roman" w:hAnsi="Times New Roman"/>
          </w:rPr>
          <w:t>gender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at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</w:hyperlink>
    </w:p>
    <w:p w:rsidR="00CD52F9" w:rsidRPr="00D870AE" w:rsidRDefault="00CD52F9" w:rsidP="00BF2B8B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r w:rsidRPr="00D870AE">
        <w:rPr>
          <w:rFonts w:ascii="Times New Roman" w:hAnsi="Times New Roman"/>
          <w:lang w:val="ru-RU"/>
        </w:rPr>
        <w:t>Бібліотека</w:t>
      </w:r>
      <w:proofErr w:type="spellEnd"/>
      <w:r w:rsidRPr="00D870AE">
        <w:rPr>
          <w:rFonts w:ascii="Times New Roman" w:hAnsi="Times New Roman"/>
          <w:lang w:val="ru-RU"/>
        </w:rPr>
        <w:t xml:space="preserve"> Гендерного центру «Крона» //</w:t>
      </w:r>
      <w:r w:rsidRPr="00CD52F9">
        <w:rPr>
          <w:rFonts w:ascii="Times New Roman" w:hAnsi="Times New Roman"/>
        </w:rPr>
        <w:t> </w:t>
      </w:r>
      <w:hyperlink r:id="rId15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r w:rsidRPr="00CD52F9">
          <w:rPr>
            <w:rStyle w:val="afe"/>
            <w:rFonts w:ascii="Times New Roman" w:hAnsi="Times New Roman"/>
          </w:rPr>
          <w:t>www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krona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/</w:t>
        </w:r>
        <w:proofErr w:type="spellStart"/>
        <w:r w:rsidRPr="00CD52F9">
          <w:rPr>
            <w:rStyle w:val="afe"/>
            <w:rFonts w:ascii="Times New Roman" w:hAnsi="Times New Roman"/>
          </w:rPr>
          <w:t>nash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html</w:t>
        </w:r>
      </w:hyperlink>
    </w:p>
    <w:p w:rsidR="00CD52F9" w:rsidRPr="00D870AE" w:rsidRDefault="00CD52F9" w:rsidP="00BF2B8B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r w:rsidRPr="00D870AE">
        <w:rPr>
          <w:rFonts w:ascii="Times New Roman" w:hAnsi="Times New Roman"/>
          <w:lang w:val="ru-RU"/>
        </w:rPr>
        <w:t>Бібліотека</w:t>
      </w:r>
      <w:proofErr w:type="spellEnd"/>
      <w:r w:rsidRPr="00D870AE">
        <w:rPr>
          <w:rFonts w:ascii="Times New Roman" w:hAnsi="Times New Roman"/>
          <w:lang w:val="ru-RU"/>
        </w:rPr>
        <w:t xml:space="preserve"> ГО “Крона” //</w:t>
      </w:r>
      <w:r w:rsidRPr="00CD52F9">
        <w:rPr>
          <w:rFonts w:ascii="Times New Roman" w:hAnsi="Times New Roman"/>
        </w:rPr>
        <w:t> </w:t>
      </w:r>
      <w:hyperlink r:id="rId16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r w:rsidRPr="00CD52F9">
          <w:rPr>
            <w:rStyle w:val="afe"/>
            <w:rFonts w:ascii="Times New Roman" w:hAnsi="Times New Roman"/>
          </w:rPr>
          <w:t>www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krona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/</w:t>
        </w:r>
        <w:proofErr w:type="spellStart"/>
        <w:r w:rsidRPr="00CD52F9">
          <w:rPr>
            <w:rStyle w:val="afe"/>
            <w:rFonts w:ascii="Times New Roman" w:hAnsi="Times New Roman"/>
          </w:rPr>
          <w:t>uk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/</w:t>
        </w:r>
        <w:r w:rsidRPr="00CD52F9">
          <w:rPr>
            <w:rStyle w:val="afe"/>
            <w:rFonts w:ascii="Times New Roman" w:hAnsi="Times New Roman"/>
          </w:rPr>
          <w:t>library</w:t>
        </w:r>
      </w:hyperlink>
    </w:p>
    <w:p w:rsidR="00CD52F9" w:rsidRPr="00D870AE" w:rsidRDefault="00CD52F9" w:rsidP="00BF2B8B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r w:rsidRPr="00D870AE">
        <w:rPr>
          <w:rFonts w:ascii="Times New Roman" w:hAnsi="Times New Roman"/>
          <w:lang w:val="ru-RU"/>
        </w:rPr>
        <w:t>Видання</w:t>
      </w:r>
      <w:proofErr w:type="spellEnd"/>
      <w:r w:rsidRPr="00D870AE">
        <w:rPr>
          <w:rFonts w:ascii="Times New Roman" w:hAnsi="Times New Roman"/>
          <w:lang w:val="ru-RU"/>
        </w:rPr>
        <w:t xml:space="preserve"> Фонду Г. </w:t>
      </w:r>
      <w:proofErr w:type="spellStart"/>
      <w:r w:rsidRPr="00D870AE">
        <w:rPr>
          <w:rFonts w:ascii="Times New Roman" w:hAnsi="Times New Roman"/>
          <w:lang w:val="ru-RU"/>
        </w:rPr>
        <w:t>Бьойля</w:t>
      </w:r>
      <w:proofErr w:type="spellEnd"/>
      <w:r w:rsidRPr="00D870AE">
        <w:rPr>
          <w:rFonts w:ascii="Times New Roman" w:hAnsi="Times New Roman"/>
          <w:lang w:val="ru-RU"/>
        </w:rPr>
        <w:t xml:space="preserve"> //</w:t>
      </w:r>
      <w:r w:rsidRPr="00CD52F9">
        <w:rPr>
          <w:rFonts w:ascii="Times New Roman" w:hAnsi="Times New Roman"/>
        </w:rPr>
        <w:t> </w:t>
      </w:r>
      <w:hyperlink r:id="rId17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r w:rsidRPr="00CD52F9">
          <w:rPr>
            <w:rStyle w:val="afe"/>
            <w:rFonts w:ascii="Times New Roman" w:hAnsi="Times New Roman"/>
          </w:rPr>
          <w:t>www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boell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  <w:r w:rsidRPr="00D870AE">
          <w:rPr>
            <w:rStyle w:val="afe"/>
            <w:rFonts w:ascii="Times New Roman" w:hAnsi="Times New Roman"/>
            <w:lang w:val="ru-RU"/>
          </w:rPr>
          <w:t>/</w:t>
        </w:r>
        <w:r w:rsidRPr="00CD52F9">
          <w:rPr>
            <w:rStyle w:val="afe"/>
            <w:rFonts w:ascii="Times New Roman" w:hAnsi="Times New Roman"/>
          </w:rPr>
          <w:t>web</w:t>
        </w:r>
        <w:r w:rsidRPr="00D870AE">
          <w:rPr>
            <w:rStyle w:val="afe"/>
            <w:rFonts w:ascii="Times New Roman" w:hAnsi="Times New Roman"/>
            <w:lang w:val="ru-RU"/>
          </w:rPr>
          <w:t>/35.</w:t>
        </w:r>
        <w:r w:rsidRPr="00CD52F9">
          <w:rPr>
            <w:rStyle w:val="afe"/>
            <w:rFonts w:ascii="Times New Roman" w:hAnsi="Times New Roman"/>
          </w:rPr>
          <w:t>html</w:t>
        </w:r>
      </w:hyperlink>
    </w:p>
    <w:p w:rsidR="00CD52F9" w:rsidRPr="00D870AE" w:rsidRDefault="00CD52F9" w:rsidP="00BF2B8B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/>
          <w:lang w:val="ru-RU"/>
        </w:rPr>
      </w:pPr>
      <w:r w:rsidRPr="00D870AE">
        <w:rPr>
          <w:rFonts w:ascii="Times New Roman" w:hAnsi="Times New Roman"/>
          <w:lang w:val="ru-RU"/>
        </w:rPr>
        <w:t>Гендерный маршрут - интерактивное путешествие //</w:t>
      </w:r>
      <w:r w:rsidRPr="00CD52F9">
        <w:rPr>
          <w:rFonts w:ascii="Times New Roman" w:hAnsi="Times New Roman"/>
        </w:rPr>
        <w:t> </w:t>
      </w:r>
      <w:hyperlink r:id="rId18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r w:rsidRPr="00CD52F9">
          <w:rPr>
            <w:rStyle w:val="afe"/>
            <w:rFonts w:ascii="Times New Roman" w:hAnsi="Times New Roman"/>
          </w:rPr>
          <w:t>gender</w:t>
        </w:r>
        <w:r w:rsidRPr="00D870AE">
          <w:rPr>
            <w:rStyle w:val="afe"/>
            <w:rFonts w:ascii="Times New Roman" w:hAnsi="Times New Roman"/>
            <w:lang w:val="ru-RU"/>
          </w:rPr>
          <w:t>-</w:t>
        </w:r>
        <w:r w:rsidRPr="00CD52F9">
          <w:rPr>
            <w:rStyle w:val="afe"/>
            <w:rFonts w:ascii="Times New Roman" w:hAnsi="Times New Roman"/>
          </w:rPr>
          <w:t>route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</w:hyperlink>
    </w:p>
    <w:p w:rsidR="00CD52F9" w:rsidRPr="00D870AE" w:rsidRDefault="00CD52F9" w:rsidP="00BF2B8B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r w:rsidRPr="00D870AE">
        <w:rPr>
          <w:rFonts w:ascii="Times New Roman" w:hAnsi="Times New Roman"/>
          <w:lang w:val="ru-RU"/>
        </w:rPr>
        <w:t>Жінки</w:t>
      </w:r>
      <w:proofErr w:type="spellEnd"/>
      <w:r w:rsidRPr="00D870AE">
        <w:rPr>
          <w:rFonts w:ascii="Times New Roman" w:hAnsi="Times New Roman"/>
          <w:lang w:val="ru-RU"/>
        </w:rPr>
        <w:t xml:space="preserve"> у </w:t>
      </w:r>
      <w:proofErr w:type="spellStart"/>
      <w:r w:rsidRPr="00D870AE">
        <w:rPr>
          <w:rFonts w:ascii="Times New Roman" w:hAnsi="Times New Roman"/>
          <w:lang w:val="ru-RU"/>
        </w:rPr>
        <w:t>політиці</w:t>
      </w:r>
      <w:proofErr w:type="spellEnd"/>
      <w:r w:rsidRPr="00D870AE">
        <w:rPr>
          <w:rFonts w:ascii="Times New Roman" w:hAnsi="Times New Roman"/>
          <w:lang w:val="ru-RU"/>
        </w:rPr>
        <w:t xml:space="preserve">: </w:t>
      </w:r>
      <w:proofErr w:type="spellStart"/>
      <w:r w:rsidRPr="00D870AE">
        <w:rPr>
          <w:rFonts w:ascii="Times New Roman" w:hAnsi="Times New Roman"/>
          <w:lang w:val="ru-RU"/>
        </w:rPr>
        <w:t>вибори</w:t>
      </w:r>
      <w:proofErr w:type="spellEnd"/>
      <w:r w:rsidRPr="00D870AE">
        <w:rPr>
          <w:rFonts w:ascii="Times New Roman" w:hAnsi="Times New Roman"/>
          <w:lang w:val="ru-RU"/>
        </w:rPr>
        <w:t xml:space="preserve"> 2012</w:t>
      </w:r>
      <w:r w:rsidRPr="00CD52F9">
        <w:rPr>
          <w:rFonts w:ascii="Times New Roman" w:hAnsi="Times New Roman"/>
        </w:rPr>
        <w:t> </w:t>
      </w:r>
      <w:hyperlink r:id="rId19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proofErr w:type="spellStart"/>
        <w:r w:rsidRPr="00CD52F9">
          <w:rPr>
            <w:rStyle w:val="afe"/>
            <w:rFonts w:ascii="Times New Roman" w:hAnsi="Times New Roman"/>
          </w:rPr>
          <w:t>vybory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2012.</w:t>
        </w:r>
        <w:proofErr w:type="spellStart"/>
        <w:r w:rsidRPr="00CD52F9">
          <w:rPr>
            <w:rStyle w:val="afe"/>
            <w:rFonts w:ascii="Times New Roman" w:hAnsi="Times New Roman"/>
          </w:rPr>
          <w:t>wcu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-</w:t>
        </w:r>
        <w:r w:rsidRPr="00CD52F9">
          <w:rPr>
            <w:rStyle w:val="afe"/>
            <w:rFonts w:ascii="Times New Roman" w:hAnsi="Times New Roman"/>
          </w:rPr>
          <w:t>network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/</w:t>
        </w:r>
      </w:hyperlink>
    </w:p>
    <w:p w:rsidR="00CD52F9" w:rsidRPr="00D870AE" w:rsidRDefault="00CD52F9" w:rsidP="00BF2B8B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r w:rsidRPr="00D870AE">
        <w:rPr>
          <w:rFonts w:ascii="Times New Roman" w:hAnsi="Times New Roman"/>
          <w:lang w:val="ru-RU"/>
        </w:rPr>
        <w:t>ҐендернамапаУкраїни</w:t>
      </w:r>
      <w:proofErr w:type="spellEnd"/>
      <w:r w:rsidRPr="00CD52F9">
        <w:rPr>
          <w:rFonts w:ascii="Times New Roman" w:hAnsi="Times New Roman"/>
        </w:rPr>
        <w:t> </w:t>
      </w:r>
      <w:hyperlink r:id="rId20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proofErr w:type="spellStart"/>
        <w:r w:rsidRPr="00CD52F9">
          <w:rPr>
            <w:rStyle w:val="afe"/>
            <w:rFonts w:ascii="Times New Roman" w:hAnsi="Times New Roman"/>
          </w:rPr>
          <w:t>gendermap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</w:hyperlink>
    </w:p>
    <w:p w:rsidR="00CD52F9" w:rsidRPr="00D870AE" w:rsidRDefault="00CD52F9" w:rsidP="00BF2B8B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r w:rsidRPr="00D870AE">
        <w:rPr>
          <w:rFonts w:ascii="Times New Roman" w:hAnsi="Times New Roman"/>
          <w:lang w:val="ru-RU"/>
        </w:rPr>
        <w:t>Повага</w:t>
      </w:r>
      <w:proofErr w:type="spellEnd"/>
      <w:r w:rsidRPr="00D870AE">
        <w:rPr>
          <w:rFonts w:ascii="Times New Roman" w:hAnsi="Times New Roman"/>
          <w:lang w:val="ru-RU"/>
        </w:rPr>
        <w:t xml:space="preserve">: сайт </w:t>
      </w:r>
      <w:proofErr w:type="spellStart"/>
      <w:r w:rsidRPr="00D870AE">
        <w:rPr>
          <w:rFonts w:ascii="Times New Roman" w:hAnsi="Times New Roman"/>
          <w:lang w:val="ru-RU"/>
        </w:rPr>
        <w:t>кампаніїпроти</w:t>
      </w:r>
      <w:proofErr w:type="spellEnd"/>
      <w:r w:rsidRPr="00D870AE">
        <w:rPr>
          <w:rFonts w:ascii="Times New Roman" w:hAnsi="Times New Roman"/>
          <w:lang w:val="ru-RU"/>
        </w:rPr>
        <w:t xml:space="preserve"> сексизму у </w:t>
      </w:r>
      <w:proofErr w:type="spellStart"/>
      <w:r w:rsidRPr="00D870AE">
        <w:rPr>
          <w:rFonts w:ascii="Times New Roman" w:hAnsi="Times New Roman"/>
          <w:lang w:val="ru-RU"/>
        </w:rPr>
        <w:t>політиці</w:t>
      </w:r>
      <w:proofErr w:type="spellEnd"/>
      <w:r w:rsidRPr="00D870AE">
        <w:rPr>
          <w:rFonts w:ascii="Times New Roman" w:hAnsi="Times New Roman"/>
          <w:lang w:val="ru-RU"/>
        </w:rPr>
        <w:t xml:space="preserve"> та ЗМІ:</w:t>
      </w:r>
      <w:r w:rsidRPr="00CD52F9">
        <w:rPr>
          <w:rFonts w:ascii="Times New Roman" w:hAnsi="Times New Roman"/>
        </w:rPr>
        <w:t> </w:t>
      </w:r>
      <w:hyperlink r:id="rId21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proofErr w:type="spellStart"/>
        <w:r w:rsidRPr="00CD52F9">
          <w:rPr>
            <w:rStyle w:val="afe"/>
            <w:rFonts w:ascii="Times New Roman" w:hAnsi="Times New Roman"/>
          </w:rPr>
          <w:t>povaha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/</w:t>
        </w:r>
      </w:hyperlink>
    </w:p>
    <w:p w:rsidR="00CD52F9" w:rsidRPr="00D870AE" w:rsidRDefault="00CD52F9" w:rsidP="00BF2B8B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r w:rsidRPr="00D870AE">
        <w:rPr>
          <w:rFonts w:ascii="Times New Roman" w:hAnsi="Times New Roman"/>
          <w:lang w:val="ru-RU"/>
        </w:rPr>
        <w:lastRenderedPageBreak/>
        <w:t>Публікації</w:t>
      </w:r>
      <w:proofErr w:type="spellEnd"/>
      <w:r w:rsidRPr="00D870AE">
        <w:rPr>
          <w:rFonts w:ascii="Times New Roman" w:hAnsi="Times New Roman"/>
          <w:lang w:val="ru-RU"/>
        </w:rPr>
        <w:t xml:space="preserve"> проекту «</w:t>
      </w:r>
      <w:proofErr w:type="spellStart"/>
      <w:r w:rsidRPr="00D870AE">
        <w:rPr>
          <w:rFonts w:ascii="Times New Roman" w:hAnsi="Times New Roman"/>
          <w:lang w:val="ru-RU"/>
        </w:rPr>
        <w:t>Рівністьжінок</w:t>
      </w:r>
      <w:proofErr w:type="spellEnd"/>
      <w:r w:rsidRPr="00D870AE">
        <w:rPr>
          <w:rFonts w:ascii="Times New Roman" w:hAnsi="Times New Roman"/>
          <w:lang w:val="ru-RU"/>
        </w:rPr>
        <w:t xml:space="preserve"> і </w:t>
      </w:r>
      <w:proofErr w:type="spellStart"/>
      <w:r w:rsidRPr="00D870AE">
        <w:rPr>
          <w:rFonts w:ascii="Times New Roman" w:hAnsi="Times New Roman"/>
          <w:lang w:val="ru-RU"/>
        </w:rPr>
        <w:t>чоловіків</w:t>
      </w:r>
      <w:proofErr w:type="spellEnd"/>
      <w:r w:rsidRPr="00D870AE">
        <w:rPr>
          <w:rFonts w:ascii="Times New Roman" w:hAnsi="Times New Roman"/>
          <w:lang w:val="ru-RU"/>
        </w:rPr>
        <w:t xml:space="preserve"> у </w:t>
      </w:r>
      <w:proofErr w:type="spellStart"/>
      <w:r w:rsidRPr="00D870AE">
        <w:rPr>
          <w:rFonts w:ascii="Times New Roman" w:hAnsi="Times New Roman"/>
          <w:lang w:val="ru-RU"/>
        </w:rPr>
        <w:t>світіпраці</w:t>
      </w:r>
      <w:proofErr w:type="spellEnd"/>
      <w:r w:rsidRPr="00D870AE">
        <w:rPr>
          <w:rFonts w:ascii="Times New Roman" w:hAnsi="Times New Roman"/>
          <w:lang w:val="ru-RU"/>
        </w:rPr>
        <w:t>»</w:t>
      </w:r>
      <w:r w:rsidRPr="00CD52F9">
        <w:rPr>
          <w:rFonts w:ascii="Times New Roman" w:hAnsi="Times New Roman"/>
        </w:rPr>
        <w:t> </w:t>
      </w:r>
      <w:hyperlink r:id="rId22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r w:rsidRPr="00CD52F9">
          <w:rPr>
            <w:rStyle w:val="afe"/>
            <w:rFonts w:ascii="Times New Roman" w:hAnsi="Times New Roman"/>
          </w:rPr>
          <w:t>gender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ilo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/</w:t>
        </w:r>
        <w:r w:rsidRPr="00CD52F9">
          <w:rPr>
            <w:rStyle w:val="afe"/>
            <w:rFonts w:ascii="Times New Roman" w:hAnsi="Times New Roman"/>
          </w:rPr>
          <w:t>Pages</w:t>
        </w:r>
        <w:r w:rsidRPr="00D870AE">
          <w:rPr>
            <w:rStyle w:val="afe"/>
            <w:rFonts w:ascii="Times New Roman" w:hAnsi="Times New Roman"/>
            <w:lang w:val="ru-RU"/>
          </w:rPr>
          <w:t>/</w:t>
        </w:r>
        <w:r w:rsidRPr="00CD52F9">
          <w:rPr>
            <w:rStyle w:val="afe"/>
            <w:rFonts w:ascii="Times New Roman" w:hAnsi="Times New Roman"/>
          </w:rPr>
          <w:t>publications</w:t>
        </w:r>
        <w:r w:rsidRPr="00D870AE">
          <w:rPr>
            <w:rStyle w:val="afe"/>
            <w:rFonts w:ascii="Times New Roman" w:hAnsi="Times New Roman"/>
            <w:lang w:val="ru-RU"/>
          </w:rPr>
          <w:t>_</w:t>
        </w:r>
        <w:proofErr w:type="spellStart"/>
        <w:r w:rsidRPr="00CD52F9">
          <w:rPr>
            <w:rStyle w:val="afe"/>
            <w:rFonts w:ascii="Times New Roman" w:hAnsi="Times New Roman"/>
          </w:rPr>
          <w:t>ukr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_</w:t>
        </w:r>
        <w:r w:rsidRPr="00CD52F9">
          <w:rPr>
            <w:rStyle w:val="afe"/>
            <w:rFonts w:ascii="Times New Roman" w:hAnsi="Times New Roman"/>
          </w:rPr>
          <w:t>new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aspx</w:t>
        </w:r>
        <w:proofErr w:type="spellEnd"/>
      </w:hyperlink>
    </w:p>
    <w:p w:rsidR="00CD52F9" w:rsidRPr="00D870AE" w:rsidRDefault="00CD52F9" w:rsidP="00BF2B8B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r w:rsidRPr="00D870AE">
        <w:rPr>
          <w:rFonts w:ascii="Times New Roman" w:hAnsi="Times New Roman"/>
          <w:lang w:val="ru-RU"/>
        </w:rPr>
        <w:t>ПублікаціїМіжнародногоблагодійного</w:t>
      </w:r>
      <w:proofErr w:type="spellEnd"/>
      <w:r w:rsidRPr="00D870AE">
        <w:rPr>
          <w:rFonts w:ascii="Times New Roman" w:hAnsi="Times New Roman"/>
          <w:lang w:val="ru-RU"/>
        </w:rPr>
        <w:t xml:space="preserve"> фонду «</w:t>
      </w:r>
      <w:proofErr w:type="spellStart"/>
      <w:r w:rsidRPr="00D870AE">
        <w:rPr>
          <w:rFonts w:ascii="Times New Roman" w:hAnsi="Times New Roman"/>
          <w:lang w:val="ru-RU"/>
        </w:rPr>
        <w:t>Українськийжіночий</w:t>
      </w:r>
      <w:proofErr w:type="spellEnd"/>
      <w:r w:rsidRPr="00D870AE">
        <w:rPr>
          <w:rFonts w:ascii="Times New Roman" w:hAnsi="Times New Roman"/>
          <w:lang w:val="ru-RU"/>
        </w:rPr>
        <w:t xml:space="preserve"> фонд»</w:t>
      </w:r>
      <w:r w:rsidRPr="00CD52F9">
        <w:rPr>
          <w:rFonts w:ascii="Times New Roman" w:hAnsi="Times New Roman"/>
        </w:rPr>
        <w:t> </w:t>
      </w:r>
      <w:hyperlink r:id="rId23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r w:rsidRPr="00CD52F9">
          <w:rPr>
            <w:rStyle w:val="afe"/>
            <w:rFonts w:ascii="Times New Roman" w:hAnsi="Times New Roman"/>
          </w:rPr>
          <w:t>www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uwf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kiev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/</w:t>
        </w:r>
        <w:r w:rsidRPr="00CD52F9">
          <w:rPr>
            <w:rStyle w:val="afe"/>
            <w:rFonts w:ascii="Times New Roman" w:hAnsi="Times New Roman"/>
          </w:rPr>
          <w:t>publications</w:t>
        </w:r>
      </w:hyperlink>
    </w:p>
    <w:p w:rsidR="00CD52F9" w:rsidRPr="00CD52F9" w:rsidRDefault="00CD52F9" w:rsidP="00BF2B8B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CD52F9">
        <w:rPr>
          <w:rFonts w:ascii="Times New Roman" w:hAnsi="Times New Roman"/>
        </w:rPr>
        <w:t>World Bank Database of Gender Statistics </w:t>
      </w:r>
      <w:hyperlink r:id="rId24" w:tgtFrame="[object Object]" w:history="1">
        <w:r w:rsidRPr="00CD52F9">
          <w:rPr>
            <w:rStyle w:val="afe"/>
            <w:rFonts w:ascii="Times New Roman" w:hAnsi="Times New Roman"/>
          </w:rPr>
          <w:t>http://genderstats.worldbank.org</w:t>
        </w:r>
      </w:hyperlink>
    </w:p>
    <w:p w:rsidR="00CD52F9" w:rsidRPr="00CD52F9" w:rsidRDefault="00CD52F9" w:rsidP="00CD52F9">
      <w:pPr>
        <w:spacing w:line="360" w:lineRule="auto"/>
        <w:jc w:val="center"/>
        <w:rPr>
          <w:b/>
          <w:lang w:val="en-US"/>
        </w:rPr>
      </w:pPr>
    </w:p>
    <w:sectPr w:rsidR="00CD52F9" w:rsidRPr="00CD52F9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776"/>
    <w:multiLevelType w:val="hybridMultilevel"/>
    <w:tmpl w:val="589026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4A18F8"/>
    <w:multiLevelType w:val="hybridMultilevel"/>
    <w:tmpl w:val="6F0A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6D72"/>
    <w:multiLevelType w:val="hybridMultilevel"/>
    <w:tmpl w:val="D5C4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74A3"/>
    <w:multiLevelType w:val="hybridMultilevel"/>
    <w:tmpl w:val="31E0C2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FD6"/>
    <w:multiLevelType w:val="hybridMultilevel"/>
    <w:tmpl w:val="742C1C54"/>
    <w:lvl w:ilvl="0" w:tplc="1AF0E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20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87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0B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03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76A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7E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C2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B0A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91575"/>
    <w:multiLevelType w:val="hybridMultilevel"/>
    <w:tmpl w:val="AC560DC6"/>
    <w:lvl w:ilvl="0" w:tplc="E00A7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23AE"/>
    <w:multiLevelType w:val="hybridMultilevel"/>
    <w:tmpl w:val="F8129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051DF"/>
    <w:multiLevelType w:val="multilevel"/>
    <w:tmpl w:val="1A7C77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2541626B"/>
    <w:multiLevelType w:val="hybridMultilevel"/>
    <w:tmpl w:val="EED27C28"/>
    <w:lvl w:ilvl="0" w:tplc="5CB2B27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8319F"/>
    <w:multiLevelType w:val="hybridMultilevel"/>
    <w:tmpl w:val="0A5A848C"/>
    <w:lvl w:ilvl="0" w:tplc="719E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C18C3"/>
    <w:multiLevelType w:val="hybridMultilevel"/>
    <w:tmpl w:val="C1C8CEEA"/>
    <w:lvl w:ilvl="0" w:tplc="63B69A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A46853"/>
    <w:multiLevelType w:val="hybridMultilevel"/>
    <w:tmpl w:val="0890F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432D0"/>
    <w:multiLevelType w:val="hybridMultilevel"/>
    <w:tmpl w:val="0E621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315C6"/>
    <w:multiLevelType w:val="hybridMultilevel"/>
    <w:tmpl w:val="4BB6E0EA"/>
    <w:lvl w:ilvl="0" w:tplc="4B3214A8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E1AC0"/>
    <w:multiLevelType w:val="hybridMultilevel"/>
    <w:tmpl w:val="C41846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E352A"/>
    <w:multiLevelType w:val="hybridMultilevel"/>
    <w:tmpl w:val="8CE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24DA8"/>
    <w:multiLevelType w:val="hybridMultilevel"/>
    <w:tmpl w:val="A15AA6D8"/>
    <w:lvl w:ilvl="0" w:tplc="C79C612E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4F6E6D85"/>
    <w:multiLevelType w:val="hybridMultilevel"/>
    <w:tmpl w:val="87E87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150A6"/>
    <w:multiLevelType w:val="hybridMultilevel"/>
    <w:tmpl w:val="41E2EF06"/>
    <w:lvl w:ilvl="0" w:tplc="4758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9614F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40B13"/>
    <w:multiLevelType w:val="hybridMultilevel"/>
    <w:tmpl w:val="9B6E618E"/>
    <w:lvl w:ilvl="0" w:tplc="F33E237C">
      <w:start w:val="1"/>
      <w:numFmt w:val="decimal"/>
      <w:lvlText w:val="%1."/>
      <w:lvlJc w:val="left"/>
      <w:pPr>
        <w:ind w:left="10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 w15:restartNumberingAfterBreak="0">
    <w:nsid w:val="6AD129FE"/>
    <w:multiLevelType w:val="hybridMultilevel"/>
    <w:tmpl w:val="7666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11548"/>
    <w:multiLevelType w:val="hybridMultilevel"/>
    <w:tmpl w:val="14B48E2A"/>
    <w:lvl w:ilvl="0" w:tplc="1DF23E6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27322"/>
    <w:multiLevelType w:val="hybridMultilevel"/>
    <w:tmpl w:val="3EE08476"/>
    <w:lvl w:ilvl="0" w:tplc="2572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772D8"/>
    <w:multiLevelType w:val="hybridMultilevel"/>
    <w:tmpl w:val="F7504E5E"/>
    <w:lvl w:ilvl="0" w:tplc="DBDE8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A343AD4">
      <w:start w:val="1"/>
      <w:numFmt w:val="decimal"/>
      <w:lvlText w:val="%2. "/>
      <w:legacy w:legacy="1" w:legacySpace="0" w:legacyIndent="283"/>
      <w:lvlJc w:val="left"/>
      <w:pPr>
        <w:ind w:left="1287" w:hanging="283"/>
      </w:pPr>
      <w:rPr>
        <w:rFonts w:ascii="Times New Roman" w:hAnsi="Times New Roman" w:cs="Times New Roman"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8400FA7"/>
    <w:multiLevelType w:val="hybridMultilevel"/>
    <w:tmpl w:val="4D36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17EDF"/>
    <w:multiLevelType w:val="hybridMultilevel"/>
    <w:tmpl w:val="E6E2EC5C"/>
    <w:lvl w:ilvl="0" w:tplc="B4DE4148">
      <w:start w:val="1"/>
      <w:numFmt w:val="decimal"/>
      <w:lvlText w:val="%1."/>
      <w:lvlJc w:val="left"/>
      <w:pPr>
        <w:tabs>
          <w:tab w:val="num" w:pos="1391"/>
        </w:tabs>
        <w:ind w:left="139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29" w15:restartNumberingAfterBreak="0">
    <w:nsid w:val="7A0141F3"/>
    <w:multiLevelType w:val="hybridMultilevel"/>
    <w:tmpl w:val="92A2E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8"/>
  </w:num>
  <w:num w:numId="5">
    <w:abstractNumId w:val="7"/>
  </w:num>
  <w:num w:numId="6">
    <w:abstractNumId w:val="12"/>
  </w:num>
  <w:num w:numId="7">
    <w:abstractNumId w:val="19"/>
  </w:num>
  <w:num w:numId="8">
    <w:abstractNumId w:val="14"/>
  </w:num>
  <w:num w:numId="9">
    <w:abstractNumId w:val="9"/>
  </w:num>
  <w:num w:numId="10">
    <w:abstractNumId w:val="5"/>
  </w:num>
  <w:num w:numId="11">
    <w:abstractNumId w:val="18"/>
  </w:num>
  <w:num w:numId="12">
    <w:abstractNumId w:val="3"/>
  </w:num>
  <w:num w:numId="13">
    <w:abstractNumId w:val="25"/>
  </w:num>
  <w:num w:numId="14">
    <w:abstractNumId w:val="15"/>
  </w:num>
  <w:num w:numId="15">
    <w:abstractNumId w:val="10"/>
  </w:num>
  <w:num w:numId="16">
    <w:abstractNumId w:val="29"/>
  </w:num>
  <w:num w:numId="17">
    <w:abstractNumId w:val="27"/>
  </w:num>
  <w:num w:numId="18">
    <w:abstractNumId w:val="0"/>
  </w:num>
  <w:num w:numId="19">
    <w:abstractNumId w:val="26"/>
  </w:num>
  <w:num w:numId="20">
    <w:abstractNumId w:val="13"/>
  </w:num>
  <w:num w:numId="21">
    <w:abstractNumId w:val="16"/>
  </w:num>
  <w:num w:numId="22">
    <w:abstractNumId w:val="1"/>
  </w:num>
  <w:num w:numId="23">
    <w:abstractNumId w:val="8"/>
  </w:num>
  <w:num w:numId="24">
    <w:abstractNumId w:val="22"/>
  </w:num>
  <w:num w:numId="25">
    <w:abstractNumId w:val="23"/>
  </w:num>
  <w:num w:numId="26">
    <w:abstractNumId w:val="2"/>
  </w:num>
  <w:num w:numId="27">
    <w:abstractNumId w:val="4"/>
  </w:num>
  <w:num w:numId="28">
    <w:abstractNumId w:val="21"/>
  </w:num>
  <w:num w:numId="29">
    <w:abstractNumId w:val="11"/>
  </w:num>
  <w:num w:numId="3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DC1"/>
    <w:rsid w:val="00003C96"/>
    <w:rsid w:val="00015E73"/>
    <w:rsid w:val="0002403C"/>
    <w:rsid w:val="00026B0F"/>
    <w:rsid w:val="00030F6F"/>
    <w:rsid w:val="0003231C"/>
    <w:rsid w:val="00057CE4"/>
    <w:rsid w:val="00060790"/>
    <w:rsid w:val="000639D9"/>
    <w:rsid w:val="00064D74"/>
    <w:rsid w:val="00071E44"/>
    <w:rsid w:val="00071FB9"/>
    <w:rsid w:val="00073E5C"/>
    <w:rsid w:val="000816EE"/>
    <w:rsid w:val="0008341A"/>
    <w:rsid w:val="000B0E8E"/>
    <w:rsid w:val="000B15E4"/>
    <w:rsid w:val="000B553C"/>
    <w:rsid w:val="000E44B4"/>
    <w:rsid w:val="001177B2"/>
    <w:rsid w:val="00127A3C"/>
    <w:rsid w:val="001467BA"/>
    <w:rsid w:val="00154177"/>
    <w:rsid w:val="001626B5"/>
    <w:rsid w:val="00167D6A"/>
    <w:rsid w:val="00172790"/>
    <w:rsid w:val="00182442"/>
    <w:rsid w:val="001B1B82"/>
    <w:rsid w:val="001B1E79"/>
    <w:rsid w:val="001C679F"/>
    <w:rsid w:val="001D40B6"/>
    <w:rsid w:val="001E55FE"/>
    <w:rsid w:val="001F078E"/>
    <w:rsid w:val="001F2251"/>
    <w:rsid w:val="00210A7C"/>
    <w:rsid w:val="00211DCF"/>
    <w:rsid w:val="00237CA2"/>
    <w:rsid w:val="00251BBE"/>
    <w:rsid w:val="002626B2"/>
    <w:rsid w:val="00262C23"/>
    <w:rsid w:val="00265DEE"/>
    <w:rsid w:val="00271CDE"/>
    <w:rsid w:val="00281660"/>
    <w:rsid w:val="002862DF"/>
    <w:rsid w:val="00295D78"/>
    <w:rsid w:val="00296A9A"/>
    <w:rsid w:val="002A1DAA"/>
    <w:rsid w:val="002A3228"/>
    <w:rsid w:val="002A6A0D"/>
    <w:rsid w:val="002A714D"/>
    <w:rsid w:val="002A7942"/>
    <w:rsid w:val="002C5BA5"/>
    <w:rsid w:val="002C6FB6"/>
    <w:rsid w:val="002E38B4"/>
    <w:rsid w:val="002F1EDA"/>
    <w:rsid w:val="00311C0A"/>
    <w:rsid w:val="0031301D"/>
    <w:rsid w:val="00330629"/>
    <w:rsid w:val="00334DC1"/>
    <w:rsid w:val="00341F4D"/>
    <w:rsid w:val="003448AD"/>
    <w:rsid w:val="00353A80"/>
    <w:rsid w:val="00361716"/>
    <w:rsid w:val="00366191"/>
    <w:rsid w:val="003724B8"/>
    <w:rsid w:val="00372A3A"/>
    <w:rsid w:val="003874F8"/>
    <w:rsid w:val="003A6A10"/>
    <w:rsid w:val="003C004C"/>
    <w:rsid w:val="003D3CC1"/>
    <w:rsid w:val="003F4B1C"/>
    <w:rsid w:val="00400D85"/>
    <w:rsid w:val="004104FF"/>
    <w:rsid w:val="004144EB"/>
    <w:rsid w:val="00420907"/>
    <w:rsid w:val="00421FAA"/>
    <w:rsid w:val="004230C2"/>
    <w:rsid w:val="00427869"/>
    <w:rsid w:val="004410AF"/>
    <w:rsid w:val="00441BDD"/>
    <w:rsid w:val="004949A4"/>
    <w:rsid w:val="004A19A0"/>
    <w:rsid w:val="004A24CF"/>
    <w:rsid w:val="004A4D98"/>
    <w:rsid w:val="004B3443"/>
    <w:rsid w:val="004C100A"/>
    <w:rsid w:val="004C72FB"/>
    <w:rsid w:val="004D2B9E"/>
    <w:rsid w:val="00503180"/>
    <w:rsid w:val="0050452C"/>
    <w:rsid w:val="0051358D"/>
    <w:rsid w:val="005171E6"/>
    <w:rsid w:val="005374A0"/>
    <w:rsid w:val="00546515"/>
    <w:rsid w:val="0055620A"/>
    <w:rsid w:val="00561B38"/>
    <w:rsid w:val="00564A01"/>
    <w:rsid w:val="005851F4"/>
    <w:rsid w:val="0058769B"/>
    <w:rsid w:val="00591813"/>
    <w:rsid w:val="00595D32"/>
    <w:rsid w:val="005A520F"/>
    <w:rsid w:val="005B4EF6"/>
    <w:rsid w:val="005D3D6C"/>
    <w:rsid w:val="00617D70"/>
    <w:rsid w:val="006217EE"/>
    <w:rsid w:val="006345D5"/>
    <w:rsid w:val="00644C2A"/>
    <w:rsid w:val="00661900"/>
    <w:rsid w:val="006860F2"/>
    <w:rsid w:val="00686C9E"/>
    <w:rsid w:val="00695B93"/>
    <w:rsid w:val="00697979"/>
    <w:rsid w:val="006A4016"/>
    <w:rsid w:val="006B1422"/>
    <w:rsid w:val="006D1CE5"/>
    <w:rsid w:val="006D23D0"/>
    <w:rsid w:val="006D5D09"/>
    <w:rsid w:val="006D65DC"/>
    <w:rsid w:val="006D67BA"/>
    <w:rsid w:val="006E0411"/>
    <w:rsid w:val="00706717"/>
    <w:rsid w:val="00711DC9"/>
    <w:rsid w:val="00730FF5"/>
    <w:rsid w:val="007559FE"/>
    <w:rsid w:val="007649C4"/>
    <w:rsid w:val="00765159"/>
    <w:rsid w:val="00771DCA"/>
    <w:rsid w:val="00772636"/>
    <w:rsid w:val="007767FD"/>
    <w:rsid w:val="007A077C"/>
    <w:rsid w:val="007D2E03"/>
    <w:rsid w:val="007E1EE7"/>
    <w:rsid w:val="007E68C7"/>
    <w:rsid w:val="007F5568"/>
    <w:rsid w:val="00810EEE"/>
    <w:rsid w:val="00835C94"/>
    <w:rsid w:val="008443B6"/>
    <w:rsid w:val="00846E8E"/>
    <w:rsid w:val="00865D45"/>
    <w:rsid w:val="00866FA7"/>
    <w:rsid w:val="00892DF3"/>
    <w:rsid w:val="008A0D46"/>
    <w:rsid w:val="008A0F47"/>
    <w:rsid w:val="008D658D"/>
    <w:rsid w:val="008D717F"/>
    <w:rsid w:val="008E370E"/>
    <w:rsid w:val="008F1E0A"/>
    <w:rsid w:val="0091309B"/>
    <w:rsid w:val="00917A83"/>
    <w:rsid w:val="009204C8"/>
    <w:rsid w:val="00921124"/>
    <w:rsid w:val="00925E8F"/>
    <w:rsid w:val="009475BC"/>
    <w:rsid w:val="00951FFC"/>
    <w:rsid w:val="00967926"/>
    <w:rsid w:val="00973BBA"/>
    <w:rsid w:val="00977302"/>
    <w:rsid w:val="00992C70"/>
    <w:rsid w:val="00996482"/>
    <w:rsid w:val="009A5DC6"/>
    <w:rsid w:val="009B6225"/>
    <w:rsid w:val="009E716E"/>
    <w:rsid w:val="009E74C7"/>
    <w:rsid w:val="00A0186E"/>
    <w:rsid w:val="00A11D7F"/>
    <w:rsid w:val="00A1299B"/>
    <w:rsid w:val="00A27D90"/>
    <w:rsid w:val="00A44B06"/>
    <w:rsid w:val="00A60288"/>
    <w:rsid w:val="00A82621"/>
    <w:rsid w:val="00A87A88"/>
    <w:rsid w:val="00AA1548"/>
    <w:rsid w:val="00AA600B"/>
    <w:rsid w:val="00AC1435"/>
    <w:rsid w:val="00AD28C0"/>
    <w:rsid w:val="00B143E8"/>
    <w:rsid w:val="00B216CA"/>
    <w:rsid w:val="00B35D85"/>
    <w:rsid w:val="00B45468"/>
    <w:rsid w:val="00B54651"/>
    <w:rsid w:val="00B83EED"/>
    <w:rsid w:val="00B92E2E"/>
    <w:rsid w:val="00B93FD4"/>
    <w:rsid w:val="00BB76B3"/>
    <w:rsid w:val="00BF2B8B"/>
    <w:rsid w:val="00BF381C"/>
    <w:rsid w:val="00C16610"/>
    <w:rsid w:val="00C2503D"/>
    <w:rsid w:val="00C50C2E"/>
    <w:rsid w:val="00C52A7D"/>
    <w:rsid w:val="00C52F31"/>
    <w:rsid w:val="00C56615"/>
    <w:rsid w:val="00C607C5"/>
    <w:rsid w:val="00C64701"/>
    <w:rsid w:val="00C70837"/>
    <w:rsid w:val="00C77710"/>
    <w:rsid w:val="00C86262"/>
    <w:rsid w:val="00CA6A85"/>
    <w:rsid w:val="00CB684E"/>
    <w:rsid w:val="00CB7146"/>
    <w:rsid w:val="00CC1263"/>
    <w:rsid w:val="00CD52F9"/>
    <w:rsid w:val="00CE1B3F"/>
    <w:rsid w:val="00CE318B"/>
    <w:rsid w:val="00CF6DDE"/>
    <w:rsid w:val="00D00F81"/>
    <w:rsid w:val="00D02A6B"/>
    <w:rsid w:val="00D42BD0"/>
    <w:rsid w:val="00D47BD9"/>
    <w:rsid w:val="00D54744"/>
    <w:rsid w:val="00D70F32"/>
    <w:rsid w:val="00D82ED0"/>
    <w:rsid w:val="00D870AE"/>
    <w:rsid w:val="00DA3476"/>
    <w:rsid w:val="00DA6AB2"/>
    <w:rsid w:val="00DB77EC"/>
    <w:rsid w:val="00DE0EA0"/>
    <w:rsid w:val="00DE23CC"/>
    <w:rsid w:val="00E15ED4"/>
    <w:rsid w:val="00E327BC"/>
    <w:rsid w:val="00E471E5"/>
    <w:rsid w:val="00E71432"/>
    <w:rsid w:val="00E7311D"/>
    <w:rsid w:val="00E85AAF"/>
    <w:rsid w:val="00E95B9A"/>
    <w:rsid w:val="00EB4DFE"/>
    <w:rsid w:val="00ED46C5"/>
    <w:rsid w:val="00EE1E36"/>
    <w:rsid w:val="00F02427"/>
    <w:rsid w:val="00F228C4"/>
    <w:rsid w:val="00F750D3"/>
    <w:rsid w:val="00F8534C"/>
    <w:rsid w:val="00FB37C0"/>
    <w:rsid w:val="00FB4F59"/>
    <w:rsid w:val="00FC03FF"/>
    <w:rsid w:val="00FC5EEC"/>
    <w:rsid w:val="00FD0E49"/>
    <w:rsid w:val="00FD46F9"/>
    <w:rsid w:val="00FF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2514"/>
  <w15:docId w15:val="{A9A05B6B-F95F-4113-9DC2-341A985D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footnote text"/>
    <w:basedOn w:val="a"/>
    <w:link w:val="aff0"/>
    <w:rsid w:val="00026B0F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26B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"/>
    <w:rsid w:val="00026B0F"/>
    <w:pPr>
      <w:ind w:left="360" w:hanging="360"/>
    </w:pPr>
  </w:style>
  <w:style w:type="table" w:styleId="aff2">
    <w:name w:val="Table Grid"/>
    <w:basedOn w:val="a1"/>
    <w:rsid w:val="0002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72A3A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35">
    <w:name w:val="çàãîëîâîê 3"/>
    <w:basedOn w:val="a"/>
    <w:next w:val="a"/>
    <w:rsid w:val="00372A3A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BodyText21">
    <w:name w:val="Body Text 21"/>
    <w:basedOn w:val="a"/>
    <w:rsid w:val="00372A3A"/>
    <w:pPr>
      <w:widowControl w:val="0"/>
      <w:spacing w:line="360" w:lineRule="auto"/>
      <w:ind w:left="1276" w:hanging="1276"/>
      <w:jc w:val="both"/>
    </w:pPr>
    <w:rPr>
      <w:rFonts w:ascii="Symbol" w:eastAsia="Symbol" w:hAnsi="Symbol"/>
      <w:sz w:val="22"/>
      <w:szCs w:val="20"/>
    </w:rPr>
  </w:style>
  <w:style w:type="character" w:customStyle="1" w:styleId="stable-url">
    <w:name w:val="stable-url"/>
    <w:basedOn w:val="a0"/>
    <w:rsid w:val="00372A3A"/>
  </w:style>
  <w:style w:type="paragraph" w:customStyle="1" w:styleId="27">
    <w:name w:val="Обычный2"/>
    <w:rsid w:val="007D2E03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B92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018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0395972/" TargetMode="External"/><Relationship Id="rId13" Type="http://schemas.openxmlformats.org/officeDocument/2006/relationships/hyperlink" Target="http://www.zafeminizm.ru/" TargetMode="External"/><Relationship Id="rId18" Type="http://schemas.openxmlformats.org/officeDocument/2006/relationships/hyperlink" Target="http://gender-route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ovaha.org.ua/" TargetMode="External"/><Relationship Id="rId7" Type="http://schemas.openxmlformats.org/officeDocument/2006/relationships/hyperlink" Target="http://www.imdb.com/title/tt1371155/" TargetMode="External"/><Relationship Id="rId12" Type="http://schemas.openxmlformats.org/officeDocument/2006/relationships/hyperlink" Target="http://www.womenhistory.org.ua/index.php/elektronni-resursi/16-elektronna-biblioteka" TargetMode="External"/><Relationship Id="rId17" Type="http://schemas.openxmlformats.org/officeDocument/2006/relationships/hyperlink" Target="http://www.ua.boell.org/web/35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rona.org.ua/uk/library" TargetMode="External"/><Relationship Id="rId20" Type="http://schemas.openxmlformats.org/officeDocument/2006/relationships/hyperlink" Target="http://gendermap.org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ovaha.org.ua/genderna-sotsializatsiya-ditej-chy-mozhlyve-vyhovannya-bez-navyazuvannya-stereotypiv/" TargetMode="External"/><Relationship Id="rId11" Type="http://schemas.openxmlformats.org/officeDocument/2006/relationships/hyperlink" Target="http://www.owl.ru/win/womplus/2003/01_09.htm" TargetMode="External"/><Relationship Id="rId24" Type="http://schemas.openxmlformats.org/officeDocument/2006/relationships/hyperlink" Target="http://genderstats.worldban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ona.org.ua/nash.html" TargetMode="External"/><Relationship Id="rId23" Type="http://schemas.openxmlformats.org/officeDocument/2006/relationships/hyperlink" Target="http://www.uwf.kiev.ua/publications" TargetMode="External"/><Relationship Id="rId10" Type="http://schemas.openxmlformats.org/officeDocument/2006/relationships/hyperlink" Target="http://lib.socio.msu.ru/l/library" TargetMode="External"/><Relationship Id="rId19" Type="http://schemas.openxmlformats.org/officeDocument/2006/relationships/hyperlink" Target="http://vybory2012.wcu-network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derz.org.ua/u-zaporizhzhi-startuvala-sotsialna-reklamna-kampaniya-kohannya-peremozhe-nenavist/" TargetMode="External"/><Relationship Id="rId14" Type="http://schemas.openxmlformats.org/officeDocument/2006/relationships/hyperlink" Target="http://gender.at.ua/" TargetMode="External"/><Relationship Id="rId22" Type="http://schemas.openxmlformats.org/officeDocument/2006/relationships/hyperlink" Target="http://gender.ilo.org.ua/Pages/publications_ukr_new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3E51-2628-4C3F-8005-553E6A97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20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14</cp:revision>
  <dcterms:created xsi:type="dcterms:W3CDTF">2020-02-22T08:25:00Z</dcterms:created>
  <dcterms:modified xsi:type="dcterms:W3CDTF">2020-02-24T09:22:00Z</dcterms:modified>
</cp:coreProperties>
</file>