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МІНІСТЕРСТВО ОСВІТИ І НАУКИ УКРАЇНИ</w:t>
      </w: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НАЦІОНАЛЬНИЙ ТЕХНІЧНИЙ УНІВЕРСИТЕТ</w:t>
      </w: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«ХАРКІВСЬКИЙ ПОЛІТЕХНІЧНИЙ ІНСТИТУТ»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Кафедра  соціології та політології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>КОНТЕНТ ЛЕКЦІЙ</w:t>
      </w: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 xml:space="preserve">з навчальної дисципліни </w:t>
      </w: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Соціологія реклами</w:t>
      </w:r>
      <w:r w:rsidRPr="004634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B73E2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E2E">
        <w:rPr>
          <w:rFonts w:ascii="Times New Roman" w:eastAsia="Calibri" w:hAnsi="Times New Roman" w:cs="Times New Roman"/>
          <w:b/>
          <w:sz w:val="28"/>
          <w:szCs w:val="28"/>
        </w:rPr>
        <w:t>Харків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645605" w:rsidRDefault="00645605"/>
    <w:p w:rsidR="00DE57C0" w:rsidRDefault="00DE57C0"/>
    <w:p w:rsidR="00DE57C0" w:rsidRDefault="00DE57C0"/>
    <w:p w:rsidR="00DE57C0" w:rsidRPr="00DE57C0" w:rsidRDefault="00DE57C0" w:rsidP="00DE57C0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lastRenderedPageBreak/>
        <w:t xml:space="preserve">Тема 1. </w:t>
      </w: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полі соціологічного дискурсу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Реклама: проблеми ідентифікації та визначення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Реклама у контекст</w:t>
      </w:r>
      <w:r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і основних категорій соціології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Соціологія реклами як галузь соціологічного знання</w:t>
      </w:r>
    </w:p>
    <w:p w:rsidR="00DE57C0" w:rsidRPr="00DE57C0" w:rsidRDefault="00DE57C0" w:rsidP="00DE57C0">
      <w:pPr>
        <w:numPr>
          <w:ilvl w:val="0"/>
          <w:numId w:val="1"/>
        </w:numPr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Реклама як соціальний інститут</w:t>
      </w:r>
    </w:p>
    <w:p w:rsidR="00DE57C0" w:rsidRPr="00DE57C0" w:rsidRDefault="00DE57C0" w:rsidP="00617C2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360" w:lineRule="auto"/>
        <w:ind w:hanging="11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Реклама: проблеми ідентифікації та визначення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На сьогоднішній день в літературі існує безліч визначень поняття реклама. Це свідчить, з одного боку, про складність самого ідентифікованого явища, з іншого боку - про існування різних точок зору на його системо утворюючі характеристики.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Перша група визначень ідентифікує рекламу, перш за все, як повідомлення, інформація.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Другий підхід до визначення поняття «реклама» принципово різниться від першого. Реклама не зводиться до «інформації», «послання», «поводження», «повідомленням». Реклама розуміється в цих визначеннях як діяльність з рекламування.</w:t>
      </w:r>
    </w:p>
    <w:p w:rsid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Третій підхід, інтегральний. Згідно з нею, цей феномен включає в себе одночасно і рекламну діяльність, і рекламну продукцію.</w:t>
      </w:r>
    </w:p>
    <w:p w:rsidR="00DE57C0" w:rsidRPr="003D3BA3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1 Реклама як інформація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Реклама - «це інформація про особу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чи товар, розповсюджена в будь-я</w:t>
      </w: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кій формі та в будь-який спосіб и призначе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на с</w:t>
      </w: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формувати або підтримати обізнаність споживачів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реклами та їх інтерес відносно таких особи чи товару» ( Закон України про рекламу).</w:t>
      </w:r>
    </w:p>
    <w:p w:rsid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Це визначення піддається критиці. Основний напрямок такої критики - визначення реклами винятково як «інформації». Воно вважається занадто вузьким, що не виражає специфіки реклами.</w:t>
      </w:r>
    </w:p>
    <w:p w:rsidR="00617C23" w:rsidRDefault="00617C23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2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Другий підхід до визначення поняття «реклама» принципово різниться від першого. Реклама не зводиться до «інформації», «послання», «поводження», «повідомленням». Реклама розуміється в цих визначеннях як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діяльність з рекламування,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тобто по створенню таких «послань» і доведення їх до реципієнтів (рекламних аудиторій). Найбільш відомо з цієї групи визначення маркетолога Ф.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Котлера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: «Реклама - це будь-яка платна форма неособистого представлення і просування ідей, товарів, послуг від імені ідентифікованого спонсора».</w:t>
      </w:r>
    </w:p>
    <w:p w:rsidR="00617C23" w:rsidRDefault="00617C23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lastRenderedPageBreak/>
        <w:t>3 Т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ому неминучим було поява і третьої, інтегральної точки зору на визначення поняття «реклама». Згідно з нею, цей феномен включає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в себе одночасно і рекламну діяльність, і рекламну продукцію.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Так, один з найвідоміших фахівців з реклами, професор І.Я.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Рожков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дає визначення реклами як виду діяльності, або виробленої в результаті цієї діяльності інформаційної продукції.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Аналіз численних визначень поняття «реклама», що зустрічаються у вітчизняній і зарубіжній літературі по рекламі, дозволяє виділити в якості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критеріїв ідентифікації реклами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наступні: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1. Кінцева мета повідомлення - реалізація товару.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2. Платність створення і передачі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3.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Неперсон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ф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цированн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сть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4.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Неанонінмн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сть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5. Наявність в повідомлення елемента переконання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6. Передача повідомлення йде через посередників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Через інформаційну модель рекламованого товару реалізуються такі функції реклами, як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інформаційно-комунікативна (надання інформації потенційному споживачеві),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афективно-комунікативна (передача емоційного ставлення до об'єкта реклами),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регулятивно-комунікативна (зміна поведінки в результаті комунікації).</w:t>
      </w:r>
    </w:p>
    <w:p w:rsidR="00617C23" w:rsidRPr="00DE57C0" w:rsidRDefault="00617C23" w:rsidP="00617C23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Реклама у контекст</w:t>
      </w:r>
      <w:r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і основних категорій соціології</w:t>
      </w:r>
    </w:p>
    <w:p w:rsidR="00617C23" w:rsidRPr="003350ED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Якщо ми візьмемо рекламу як цілісну систему, що включає в себе і рекламні повідомлення, і рекламну діяльність, то доцільно структурувати рекламу і виділити чотири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елементи: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технічний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організаційний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товарний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соціальний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Перші два мають більше відношення до рекламної діяльності. Для зручності назвемо їх «дискурси рекламної діяльності». Останні два більш сполучаються з рекламним повідомленням. Відповідно, позначимо їх як «дискурси рекламного повідомлення».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lastRenderedPageBreak/>
        <w:t>Для роз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уміння рекламного впливу важлива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 обставина, що в будь-якому (або майже будь-якому) рекламному повідомленні можна ідентифікувати два представлених рекламн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ій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аудиторії тексту.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1. Текст про винесену на ринок пропозиції (деякої речі або послуги).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2. Текст - про суспільство, в якому циркулює (повинно циркулювати) рекламоване пропозицію.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Це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товарний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соціальн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ий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елемент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и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реклами.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У зарубіжній літературі використовуються іноді терміни «первинний» і «вторинний» дискурси реклами.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Рекламу можна розглядати також як соціальну комунікацію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.</w:t>
      </w:r>
    </w:p>
    <w:p w:rsidR="003D3BA3" w:rsidRPr="003350ED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Елементи  реклами як комунікації: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1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Джерелом рекламної комунікації є виробник або продавець блага - рекламодавець.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2 Виробник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реклами. Як правило, це особливі організації - рекламні агентства.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3 К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анал рекламної комунікації - сукупність однотипних засобів поширення інформації. 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Рекламоросповсюджувач</w:t>
      </w:r>
      <w:proofErr w:type="spellEnd"/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- к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онкретни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й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засіб поширення рекламної інформації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5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Аудиторія, що мала контакт з рекламою, називається в законодавстві споживач реклами.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6 </w:t>
      </w:r>
      <w:proofErr w:type="spellStart"/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Пешноди</w:t>
      </w:r>
      <w:proofErr w:type="spellEnd"/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- незаплановані втручання середовища, спотворюють повідомлення.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7 Р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еакція аудиторії (прийняття або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неприйняття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окремими її представниками того змісту, яке хотів передати рекламодавець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).</w:t>
      </w:r>
    </w:p>
    <w:p w:rsidR="003D3BA3" w:rsidRPr="003D3BA3" w:rsidRDefault="003D3BA3" w:rsidP="003D3BA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Соціологія реклами як галузь соціологічного знання</w:t>
      </w:r>
    </w:p>
    <w:p w:rsidR="003D3BA3" w:rsidRPr="00DE57C0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Соціологію реклами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ми визначаємо як галузеву соціологічну дисципліну, що вивчає взаємозв'язок і взаємодія між рекламою і соціальної життєдіяльністю людей з точки зору соціальних інститутів, соціальних організацій, соціальних відносин і групової поведінки</w:t>
      </w:r>
    </w:p>
    <w:p w:rsidR="003D3BA3" w:rsidRPr="003D3BA3" w:rsidRDefault="003D3BA3" w:rsidP="003D3BA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sz w:val="28"/>
          <w:szCs w:val="28"/>
          <w:lang w:eastAsia="ru-RU"/>
        </w:rPr>
        <w:t>Об'єкт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соціології реклами ідентифікується нами як частина системи відтворення соціального життя, соціальних взаємодій, в якій формується, функціонує і розвивається реклама. Предмет науки - більш вузьке поняття. Це ті сторони об'єкта, які вивчає дана наука.</w:t>
      </w:r>
    </w:p>
    <w:p w:rsidR="003350ED" w:rsidRDefault="003D3BA3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</w:pPr>
      <w:r w:rsidRPr="003350E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соціології реклами - властивості і особливості соціального життя, соціальних взаємодій, обумовлені рекламою, а також властивості та особливості реклами, обумовлені соціальним життям і взаємодіями. Так, соціологія реклами може вивчати, як, наприклад, під впливом реклами 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змінюються моделі поведінки людей, їх ставлення до свого соціального статусу, їх установки, норми. З іншого боку, соціологія реклами вивчає, як ситуація в суспільстві, тенденції суспільного розвитку позначаються на знак</w:t>
      </w:r>
      <w:r w:rsidR="003350ED">
        <w:rPr>
          <w:rFonts w:ascii="Times New Roman" w:eastAsia="Times New Roman" w:hAnsi="Times New Roman"/>
          <w:sz w:val="28"/>
          <w:szCs w:val="28"/>
          <w:lang w:eastAsia="ru-RU"/>
        </w:rPr>
        <w:t>ово-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символічному ряді реклами, зміні її структури, каналів рекламної комунікації і </w:t>
      </w:r>
      <w:proofErr w:type="spellStart"/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3350E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8E1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Вивчення реклами може проводитися в самих різних полях соціологічної науки. Так, ще в XIX столітті в соціології виділилися два великі напрями: теоретичні та прикладні.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Значна частина соціологів, що працюють в області реклами, займається прикладною соціологією, коли на замовлення клієнта досліджуються переваги, стереотипи, установки конкретних цільових аудиторій, характеристики каналів рекламної комунікації, реакції аудиторії на рекламні впливу і т. Д. Основними напрямками подібних досліджень є наступні: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 xml:space="preserve">• дослідження конкретних рекламних аудиторій (соціальних, </w:t>
      </w:r>
      <w:proofErr w:type="spellStart"/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психограф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ічних</w:t>
      </w:r>
      <w:proofErr w:type="spellEnd"/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, демографічних характеристик),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• дослідження рекламної продукції (рекламних фільмів, плакатів і т.п.) з точки зору її сприйняття аудиторією, відповідності її цінностей, норм, стереотипів,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• дослідження каналів рекламної комунікації з точки зору відповідності даного каналу цільової аудиторії і ефективності каналу.</w:t>
      </w:r>
    </w:p>
    <w:p w:rsidR="00DE57C0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Разом з тим, проблеми соціології реклами вивчаються і в контексті теоретичної, академічної соціології. Ці дослідження концентруються навколо питань вивчення реклами як соціального явища, соціального феномена, соціального інституту, соціальної комунікації, компонента соціального управління.</w:t>
      </w:r>
    </w:p>
    <w:p w:rsidR="003350ED" w:rsidRPr="003350ED" w:rsidRDefault="003350ED" w:rsidP="003350E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Реклама як соціальний інститут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Рекламу неодноразово визначали і розглядали як соціальний інститут.</w:t>
      </w:r>
    </w:p>
    <w:p w:rsid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Як про соціальне інституті про рекламу можна говорити з початку XX століття</w:t>
      </w:r>
      <w:r w:rsidRPr="000333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33353" w:rsidRPr="00033353">
        <w:rPr>
          <w:b/>
        </w:rPr>
        <w:t xml:space="preserve"> </w:t>
      </w:r>
      <w:r w:rsidR="00033353" w:rsidRPr="00033353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 як С.І</w:t>
      </w:r>
      <w:r w:rsidR="00033353" w:rsidRPr="00033353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стійкі типи та форми соціальної практики за допомогою яких упорядковується процес формування індивідуальних, групових і суспільних уявлень про ідеальну модель соціальної практики в сфері </w:t>
      </w:r>
      <w:r w:rsidR="00033353" w:rsidRPr="00033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споживання, а також запропонувати шляхи реалізації цієї моделі для даної людини, групи, суспільства в цілому.</w:t>
      </w:r>
    </w:p>
    <w:p w:rsidR="00033353" w:rsidRP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353">
        <w:rPr>
          <w:rFonts w:ascii="Times New Roman" w:eastAsia="Times New Roman" w:hAnsi="Times New Roman"/>
          <w:sz w:val="28"/>
          <w:szCs w:val="28"/>
          <w:lang w:eastAsia="ru-RU"/>
        </w:rPr>
        <w:t>Ідентифікуючи рекламу як соціальний інститут можна виділити наступні функції: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033353">
        <w:rPr>
          <w:rFonts w:ascii="Times New Roman" w:eastAsia="Times New Roman" w:hAnsi="Times New Roman"/>
          <w:sz w:val="28"/>
          <w:szCs w:val="28"/>
          <w:lang w:eastAsia="ru-RU"/>
        </w:rPr>
        <w:t>соціалізація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сприяння прогресу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інтеграція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диференціація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вплив на економічний розвиток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сприяння становленню демократії</w:t>
      </w:r>
    </w:p>
    <w:p w:rsidR="00630C67" w:rsidRDefault="00630C67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67" w:rsidRPr="00630C67" w:rsidRDefault="00630C67" w:rsidP="00630C6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Тема 2. </w:t>
      </w: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Базові модулі реклами як соціальної технології</w:t>
      </w:r>
    </w:p>
    <w:p w:rsidR="008E2DFB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Алгоритмізація рекламного процесу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30C67" w:rsidRP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 рекламної аудиторії</w:t>
      </w:r>
    </w:p>
    <w:p w:rsidR="00630C67" w:rsidRP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Позиціонування</w:t>
      </w: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Іміджіонування</w:t>
      </w:r>
      <w:proofErr w:type="spellEnd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033353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</w:p>
    <w:p w:rsid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DFB" w:rsidRDefault="008E2DFB" w:rsidP="008E2DFB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Алгоритмізація рекламного процесу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Реклама - це соціальна технологія. В рамках соціально-технологічного підходу вона може бути представлена ​​як деякий алгоритм. Можна виділяти 4 базових модуля рекламного впливу: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• сегментування потенційної рекламної аудиторії. В рамках модуля «сегментування» приймається рішення по тих характеристиках рекламної аудиторії, які будуть визначати подальші рішення при створенні реклами і доведенні її до аудиторії.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позиціонування рекламованого об'єкта.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Цей мо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дуль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передбачає вироблення рішення по тих аргумен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тах, стимулах, які будуть пред'явлені аудиторії в рекламному повідомленні.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іміджію</w:t>
      </w:r>
      <w:r w:rsidR="008E154E"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вання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рекламованого об'єкта. На стадії «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іміджі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ювання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» приймається рішення про ту форму, в якій будуть заявлені ці стимули.</w:t>
      </w:r>
    </w:p>
    <w:p w:rsid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. Завершальний етап - «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» - найбільш багатофункціональний. Його завдання - укорінення іміджу в свідомості рекламної аудиторії, агрегування навколо товару лояльною товару групи споживачів. Для виконання цього завдання приймається цілий ряд управлінських рішень: по втіленню розробленого іміджу в конкретних видах рекламної продукції, вибору каналів і носіїв реклами, обсягом розміщення реклами. Фактично на етапі 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брендингу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приймаються управлінські рішення щодо проведення рекламної кампанії.</w:t>
      </w:r>
    </w:p>
    <w:p w:rsidR="008E2DFB" w:rsidRPr="00630C67" w:rsidRDefault="008E2DFB" w:rsidP="008E2DFB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 рекламної аудиторії</w:t>
      </w:r>
    </w:p>
    <w:p w:rsidR="008E2DFB" w:rsidRPr="008E2DFB" w:rsidRDefault="008E2DFB" w:rsidP="008E2DF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аналітична процедура розподілу всієї потенційної рекламної аудиторії на однорідні групи.</w:t>
      </w:r>
    </w:p>
    <w:p w:rsidR="008E2DFB" w:rsidRPr="008E2DFB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>Поділ ринку за соціально-демографічними критеріями - статтю, віком, освітою, району проживання, соціального прошарку, складу сім'ї, матеріальним становищем - вважається описовим сегмент</w:t>
      </w:r>
      <w:r>
        <w:rPr>
          <w:rFonts w:ascii="Times New Roman" w:hAnsi="Times New Roman" w:cs="Times New Roman"/>
          <w:sz w:val="28"/>
          <w:szCs w:val="28"/>
        </w:rPr>
        <w:t>уванням</w:t>
      </w:r>
      <w:r w:rsidRPr="008E2DFB">
        <w:rPr>
          <w:rFonts w:ascii="Times New Roman" w:hAnsi="Times New Roman" w:cs="Times New Roman"/>
          <w:sz w:val="28"/>
          <w:szCs w:val="28"/>
        </w:rPr>
        <w:t>.</w:t>
      </w:r>
    </w:p>
    <w:p w:rsidR="008E2DFB" w:rsidRPr="008E2DFB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>Поведінков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E154E">
        <w:rPr>
          <w:rFonts w:ascii="Times New Roman" w:hAnsi="Times New Roman" w:cs="Times New Roman"/>
          <w:sz w:val="28"/>
          <w:szCs w:val="28"/>
        </w:rPr>
        <w:t>сегменту</w:t>
      </w:r>
      <w:r w:rsidRPr="008E2DFB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ня - </w:t>
      </w:r>
      <w:r w:rsidRPr="008E2DFB">
        <w:rPr>
          <w:rFonts w:ascii="Times New Roman" w:hAnsi="Times New Roman" w:cs="Times New Roman"/>
          <w:sz w:val="28"/>
          <w:szCs w:val="28"/>
        </w:rPr>
        <w:t xml:space="preserve"> сегментування на основі різних критеріїв, що стосуються поведінки людей в процесі покупки і споживання товару. До нього відноситься сегментування по вигодам (за критерієм «перевага, яке шукають в товарі покупці»), за обсягом і частоті використання продукту (так званої «лояльності споживача»), по ситуації покупки і застосування продукту (тобто на основі класифікації типових випадків його покупки і використання), за процедурою прийняття рішень про покупку. У зв'язку зі змінами споживання в сучасних умовах все більш актуальним на розвинених ринках стає сегментування за критеріями, пов'язаним зі стилем життя (</w:t>
      </w:r>
      <w:proofErr w:type="spellStart"/>
      <w:r w:rsidRPr="008E2DFB">
        <w:rPr>
          <w:rFonts w:ascii="Times New Roman" w:hAnsi="Times New Roman" w:cs="Times New Roman"/>
          <w:sz w:val="28"/>
          <w:szCs w:val="28"/>
        </w:rPr>
        <w:t>Психографічна</w:t>
      </w:r>
      <w:proofErr w:type="spellEnd"/>
      <w:r w:rsidRPr="008E2DFB">
        <w:rPr>
          <w:rFonts w:ascii="Times New Roman" w:hAnsi="Times New Roman" w:cs="Times New Roman"/>
          <w:sz w:val="28"/>
          <w:szCs w:val="28"/>
        </w:rPr>
        <w:t xml:space="preserve"> сегментування).</w:t>
      </w:r>
    </w:p>
    <w:p w:rsidR="00DE57C0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 xml:space="preserve">Результатом сегментації є ідентифікація так званого </w:t>
      </w:r>
      <w:r w:rsidRPr="008E2DFB">
        <w:rPr>
          <w:rFonts w:ascii="Times New Roman" w:hAnsi="Times New Roman" w:cs="Times New Roman"/>
          <w:b/>
          <w:sz w:val="28"/>
          <w:szCs w:val="28"/>
        </w:rPr>
        <w:t>«профілю покупця</w:t>
      </w:r>
      <w:r w:rsidRPr="008E2DFB">
        <w:rPr>
          <w:rFonts w:ascii="Times New Roman" w:hAnsi="Times New Roman" w:cs="Times New Roman"/>
          <w:sz w:val="28"/>
          <w:szCs w:val="28"/>
        </w:rPr>
        <w:t>» - опис члена цільової аудиторії в тих його характеристиках, які значимі для рекламного процесу.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Сьогодні регулювання реклами здійснюється практично у всіх країнах по двох каналах: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юридичній (прийняття відповідних правових норм в області реклами),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lastRenderedPageBreak/>
        <w:t>• етичного саморегулювання (через вироблення і дотримання норм, які не закріплених в законі, а добровільно прийнятих на себе членами корпоративного рекламного співтовариства).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Як правове, так і етичне регулювання реклами стосується практично одних і тих же аспектів рекламної діяльності. І те й інше передбачає: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введення обмежень на перелік рекламованих об'єктів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(Не підлягають рекламі наркотики, отруйні та вибухові речовини, які не зареєстровані комерційні та громадські організації; тільки по особливих каналах рекламується зброя, обмеження введені на рекламу алкоголю, тютюну, ліків),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контроль за вмістом рекламних звернень (не повинні порушуватися вимоги моралі, благопристойності, правдивості, не повинні експлуатуватися недосвідченість, довіру, некомпетентність покупця, не повинна порушуватися приватне життя людей),</w:t>
      </w:r>
    </w:p>
    <w:p w:rsid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введення обмежень на процес передачі рекламних повідомлень (рекламного часу в ефірі, рекламної площі в газетах і журналах), забезпечення можливості ідентифікації реклами як реклами, а не інформаційних або редакційних повідомлень.</w:t>
      </w:r>
    </w:p>
    <w:p w:rsidR="00DC216B" w:rsidRPr="00630C67" w:rsidRDefault="00DC216B" w:rsidP="00DC216B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Позиціонування</w:t>
      </w: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b/>
          <w:sz w:val="28"/>
          <w:szCs w:val="28"/>
        </w:rPr>
        <w:t xml:space="preserve">Позиціонування </w:t>
      </w:r>
      <w:r w:rsidRPr="00DC216B">
        <w:rPr>
          <w:rFonts w:ascii="Times New Roman" w:hAnsi="Times New Roman" w:cs="Times New Roman"/>
          <w:sz w:val="28"/>
          <w:szCs w:val="28"/>
        </w:rPr>
        <w:t>- визначення тієї ніші в свідомості споживача, яка повинна ідентифікуватися з даним товаром, виділяючи його в конкурентному ряду.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Так, зубна паста «А» може ідентифікуватися з твердженням «краще всіх відбілює зуби», це її позиція на ринку, паста «Б» - з тверджен</w:t>
      </w:r>
      <w:r>
        <w:rPr>
          <w:rFonts w:ascii="Times New Roman" w:hAnsi="Times New Roman" w:cs="Times New Roman"/>
          <w:sz w:val="28"/>
          <w:szCs w:val="28"/>
        </w:rPr>
        <w:t>ням «призначена для молочних зубі</w:t>
      </w:r>
      <w:r w:rsidRPr="00DC216B">
        <w:rPr>
          <w:rFonts w:ascii="Times New Roman" w:hAnsi="Times New Roman" w:cs="Times New Roman"/>
          <w:sz w:val="28"/>
          <w:szCs w:val="28"/>
        </w:rPr>
        <w:t>в», паста «В» - займати нішу «для зміцнення ясен »і т.д. Якщо при виникненні потреби у відповідному типі товарів (наприклад, зубну пасту для дитини 4 років) в свідомості покупця спливає торгова марка «паста Б», то це означає, що товар успішно зайняв свою нішу, що він правильно позиціонується.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 xml:space="preserve">Властивість товару, яке забезпечує задоволення покупця з того чи іншого напрямку, і називається </w:t>
      </w:r>
      <w:r w:rsidRPr="00DC216B">
        <w:rPr>
          <w:rFonts w:ascii="Times New Roman" w:hAnsi="Times New Roman" w:cs="Times New Roman"/>
          <w:b/>
          <w:sz w:val="28"/>
          <w:szCs w:val="28"/>
        </w:rPr>
        <w:t>атрибут товару</w:t>
      </w:r>
      <w:r w:rsidRPr="00DC216B">
        <w:rPr>
          <w:rFonts w:ascii="Times New Roman" w:hAnsi="Times New Roman" w:cs="Times New Roman"/>
          <w:sz w:val="28"/>
          <w:szCs w:val="28"/>
        </w:rPr>
        <w:t>.</w:t>
      </w:r>
    </w:p>
    <w:p w:rsidR="00DC216B" w:rsidRDefault="00DC216B" w:rsidP="00DC216B">
      <w:pPr>
        <w:pStyle w:val="a3"/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lastRenderedPageBreak/>
        <w:t>Атрибути можуть мати функціональну природу, але можуть мати природу психологічну або соціальну.</w:t>
      </w:r>
    </w:p>
    <w:p w:rsidR="00DC216B" w:rsidRPr="00DC216B" w:rsidRDefault="00DC216B" w:rsidP="00DC216B">
      <w:pPr>
        <w:pStyle w:val="a3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На практиці рекламісти реалізують підхід: при позиціонуванні товар співвідноситься з соціальним статусом в цілому (як єдність традиційних статусних характеристик), з окремими його складовими (наприклад, рівнем владних повноважень), з цінностями і мотивами.</w:t>
      </w:r>
    </w:p>
    <w:p w:rsidR="00DC216B" w:rsidRDefault="00DC216B" w:rsidP="00DC216B">
      <w:pPr>
        <w:pStyle w:val="a3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Отже, завдання рекламіста на етапі позиціонування - співвіднести товар з габітусом сегмента і вписати його в соціальний простір цільової аудиторії, виділивши ті атрибути, які найбільшою мірою змінять свідомість і поведінку цієї групи в потрібному рекламодавцю напрямку і в необхідної динаміці. На практиці для вирішення цього завдання вдаються до виявлення ціннісних орієнтацій і мотивів поведінки аудиторій і ув'язці товару з домінуючими в даній аудиторії цінностями і мотивами.</w:t>
      </w:r>
    </w:p>
    <w:p w:rsidR="00DC216B" w:rsidRPr="00D668D6" w:rsidRDefault="00DC216B" w:rsidP="00DC216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668D6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Іміджіонування</w:t>
      </w:r>
      <w:proofErr w:type="spellEnd"/>
      <w:r w:rsidRPr="00D66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DC216B" w:rsidRDefault="00DC216B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6B">
        <w:rPr>
          <w:rFonts w:ascii="Times New Roman" w:eastAsia="Times New Roman" w:hAnsi="Times New Roman"/>
          <w:sz w:val="28"/>
          <w:szCs w:val="28"/>
          <w:lang w:eastAsia="ru-RU"/>
        </w:rPr>
        <w:t xml:space="preserve">Сучасний словник іншомовних слів дає таке визначення: </w:t>
      </w:r>
      <w:r w:rsidRPr="00DC216B">
        <w:rPr>
          <w:rFonts w:ascii="Times New Roman" w:eastAsia="Times New Roman" w:hAnsi="Times New Roman"/>
          <w:b/>
          <w:sz w:val="28"/>
          <w:szCs w:val="28"/>
          <w:lang w:eastAsia="ru-RU"/>
        </w:rPr>
        <w:t>імідж</w:t>
      </w:r>
      <w:r w:rsidRPr="00DC216B">
        <w:rPr>
          <w:rFonts w:ascii="Times New Roman" w:eastAsia="Times New Roman" w:hAnsi="Times New Roman"/>
          <w:sz w:val="28"/>
          <w:szCs w:val="28"/>
          <w:lang w:eastAsia="ru-RU"/>
        </w:rPr>
        <w:t xml:space="preserve"> - цілеспрямовано сформований образ будь-якої особи, явища або предмета, який виділяє певні ціннісні характеристики і покликаний надати емоційно-психологічний вплив на кого-то з метою популяризації, реклами.</w:t>
      </w:r>
    </w:p>
    <w:p w:rsidR="00DC216B" w:rsidRDefault="00D668D6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Суть </w:t>
      </w: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</w:t>
      </w:r>
      <w:r w:rsidR="008E154E">
        <w:rPr>
          <w:rFonts w:ascii="Times New Roman" w:eastAsia="Times New Roman" w:hAnsi="Times New Roman"/>
          <w:b/>
          <w:sz w:val="28"/>
          <w:szCs w:val="28"/>
          <w:lang w:eastAsia="ru-RU"/>
        </w:rPr>
        <w:t>ону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вання</w:t>
      </w:r>
      <w:proofErr w:type="spellEnd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як соціальної технології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запропонувати аудиторії таку інформацію про об'єкт </w:t>
      </w:r>
      <w:proofErr w:type="spellStart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іміджі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щоб вона сама сформувала уявлення про цей об'єкт в заданому іміджмейкером контурі.</w:t>
      </w:r>
    </w:p>
    <w:p w:rsidR="00D668D6" w:rsidRDefault="00D668D6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іміджуювання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68D6" w:rsidRPr="00D668D6" w:rsidRDefault="00D668D6" w:rsidP="00D668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склад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ндуцирую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чої</w:t>
      </w:r>
      <w:proofErr w:type="spellEnd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(підсилю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ючої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) інформації диктується соціальними очікуваннями аудиторії, відповідно до цих очікуваннями об'єкт повинен бути наділений додатковими цінностями.</w:t>
      </w:r>
    </w:p>
    <w:p w:rsidR="00D668D6" w:rsidRDefault="00D668D6" w:rsidP="00D668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форма подачі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ндуцирую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чої</w:t>
      </w:r>
      <w:proofErr w:type="spellEnd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інформації повинна апелювати, в першу чергу, до емоційного, а не до раціонального початку.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мідж - проект соціального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уявлення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об'єкт, створений для підвищення (зменшення) соціальної привабливості цього об'єкту. Контури його детерміновані соціальними очікуваннями і характеристиками цільового сегмента, а також позицією товару в конкурентному ряду. Цей проект набуває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конкретну форму, будучи з'єднаним з креативними ідеями творчих працівників реклами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копірайтерів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, дизайнерів, сценаристів, режисерів та ін.). Результат такого з'єднання - рекламна продукція,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якій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об'єктивується імідж товару. Ця продукція повинна бути впроваджена в свідомість цільової аудиторії, тільки тоді імідж почне здійснювати реальний вплив на прийняття споживчих рішень і поведінку аудиторій.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Технологія перетворення іміджу в соціальний капітал називається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907" w:rsidRPr="00A60907" w:rsidRDefault="00A60907" w:rsidP="00A60907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</w:p>
    <w:p w:rsidR="00A60907" w:rsidRPr="00A60907" w:rsidRDefault="00A60907" w:rsidP="00A60907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соціально-технологічний модуль рекламування, суттю якого є вкорінення іміджу в свідомості аудиторії і створення довгострокового купівельного переваги до марки даного товару або фірмову марку.</w:t>
      </w:r>
    </w:p>
    <w:p w:rsidR="00A60907" w:rsidRPr="00A60907" w:rsidRDefault="00A60907" w:rsidP="00A60907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визначають як управлінську технологію, що передбачає систему заходів для створення торгової марки, побудови каналів її оптимального доведення до споживачів, формуванню пізнаваного позитивного образу марки, формування і розширення кола її лояльних користувачів.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рендинг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процес формування на основі іміджу соціального капіталу товару, тобто тієї системи соціальних взаємодій, яку буде опос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ередковувати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даний товар.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Існують різні підходи до визначення поняття «бренд».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1. Американська асоціація маркетингу визначає бренд як назва, термін, знак, символ або будь-яку іншу особливість, яка ідентифікує товар або послугу одного продавця як відмінні від товару або послуги іншого продавця.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Це визначення виявляє важливі сторони бренду, але носить «виробничий» характер, не акцентуючи увагу на соціальній його складової.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2.Бренд - чітко ідентифікується цільовою аудиторією торгова марка, що виділяє товар в конкурентному ряду і має у цільової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аудиторії 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свій образ.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Образ цей сформований не тільки за рахунок функціональних якостей товару, але також символічного і соціального капіталів, асоційованих з цим товаром.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Цікаве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визначення бренду, дане Лари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Лайтом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відомим в США фахівцем з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брендінгу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: «Бренд - набір унікальних властивостей, які визначають обіцянку щодо категорії продуктів або послуг і вказують на джерело цієї обіцянки. Бренд - це не сам продукт, а його обіцянки ».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Бренд-менеджери розрізняють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бренди товарів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Mersedes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«Ведмедик на Півночі»),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бренди послуг (Аерофлот,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Visa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бренди-персоналії (Девід Бекхем, Алла Пугачова),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 організацій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GreenPeace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«Червоний Жовтень»),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 заходів (Олімпійські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територіальні бренди (країни, міста, курорти - Кембридж,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Куршавель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Вплив бренду на економічні показники діяльності фірми виражається через поняття «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капітал бренду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». У ньому акумулюються такі параметри, як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ступінь популярності бренду у покупця (ступінь розпізнавання бренду),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лояльність бренду в цільової аудиторії,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сприймається якість (уявлення аудиторії про якість товару),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асоціації з брендом.</w:t>
      </w:r>
    </w:p>
    <w:p w:rsidR="00D668D6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Економічне вираз «капіталу бренду» - це вартість бренду.</w:t>
      </w:r>
    </w:p>
    <w:p w:rsidR="00EC56B8" w:rsidRDefault="00EC56B8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6B8" w:rsidRPr="00EC56B8" w:rsidRDefault="00EC56B8" w:rsidP="00EC56B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Тема 3. </w:t>
      </w:r>
      <w:r w:rsidRPr="00EC56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Організація рекламної діяльності.</w:t>
      </w:r>
    </w:p>
    <w:p w:rsidR="00EC56B8" w:rsidRP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рекламної діяльності</w:t>
      </w:r>
    </w:p>
    <w:p w:rsidR="00EC56B8" w:rsidRP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розповсюдження реклами</w:t>
      </w:r>
    </w:p>
    <w:p w:rsid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Медіа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анування та рекламна стратегія</w:t>
      </w:r>
    </w:p>
    <w:p w:rsidR="00A60907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Розрахунок рекламного бюджету та графік розповсюдження реклами</w:t>
      </w:r>
    </w:p>
    <w:p w:rsidR="00D26A45" w:rsidRPr="00D26A45" w:rsidRDefault="00D26A45" w:rsidP="00D26A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рекламної діяльності</w:t>
      </w:r>
    </w:p>
    <w:p w:rsidR="00D26A45" w:rsidRPr="00D26A45" w:rsidRDefault="00D26A45" w:rsidP="00D26A45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Організація рекламної діяльності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являє собою процес планування організаційної структури рекламної служби рекламодавця або рекламного агентства для ефективної роботи зі створення реклами та задоволенню поставлених цілей.</w:t>
      </w:r>
    </w:p>
    <w:p w:rsid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Цей процес в загальному вигляді можна представити таким чином: рекламодавці використовують рекламні агентства, які розсилають їх звернення через ЗМІ, щоб з ними ознайомилися потенційні споживачі.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рганізаційні функції рекламного процесу - це керівництво, розподіл повноважень і координація робіт. Виділяються наступні головні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рекламного процесу: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рекламодавці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advertisers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) - організації та фірми, які рекламують себе, свої товари або послуги;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Це індивід або організація, які зазвичай ініціюють рекламний процес. Вони різні. Одні виробляють продукцію або надають послуги, інші продають продукцію виробників кінцевому споживачеві, треті використовують рекламу для подання себе і своїх послуг, ще один тип рекламодавців забезпечує рекламними послугами громадськість.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В особливу групу рекламодавців входять урядові установи і громадські групи. Їх головна мета - привертати увагу до спірних суспільних питань, проводити в життя якісь суспільно значимі ідеї, впливати на законодавство, забезпечувати громадськість важливою для неї інформацією або намагатися змінити поведінку людей в напрямках, які представляються суспільно бажаними.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В умовах ринку більшість фірм (підприємств) і організацій вирішує питання: створювати свою рекламну службу або скористатися послугами рекламних агентств. Організація власної рекламної служби залежить від передбачуваних обсягів робіт, напрямків і сум, виділених на рекламні цілі.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рекламні агентства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advertis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ingagencies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) - незалежні фірми, що виконують на замовлення специфічні рекламні функції: рекламні дослідження, розробку і проведення рекламних кампаній, виготовлення і розміщення рекламних матеріалів і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.;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інформації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канали рекламної комунікації, які доносять повідо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млення рекламодавця до його аудиторії. Засоби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масової інформації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media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), що надають місце і час для рекламних звернень з метою донесення їх до цільової аудиторії;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споживач,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тобто той, на кого спрямоване рекламне звернення з метою спонукати його зробити певну дію, в якому зацікавлений рекламодавець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До останнього часу активними учасниками рекламного процесу були тільки перші три ланки, а споживачеві відводилася пасивна роль елемента аудиторії, що піддається рекламному впливу. Тепер споживач стає активним учасником рекламного процесу, найчастіше його ініціатором. З власної волі він запитує від рекламного агентства, засоби поширення реклами або рекламодавця потрібну йому інформацію. У сучасній рекламній діяльності споживач виступає в якості генератора зворотного зв'язку. Для вивчення споживача рекламні агентства розробляють анкети, які можуть відрізнятися в залежності від цілей опитування.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допоміжні учасники рекламної діяльності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supplers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і кіностудії, художники, друкарні і всі, хто допомагає рекламодавцям і рекламним агентствам в підготовці рекламних матеріалів.</w:t>
      </w:r>
    </w:p>
    <w:p w:rsid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Під час здійснення рекламного процесу в нього включаються й інші учасники: організації, що регулюють рекламну діяльність на державному (урядові заклади) і суспільному (асоціації та інші подібні організації) рівнях; виробничі, творчі і дослідницькі організації, чия діяльність відносяться до галузі реклами.</w:t>
      </w:r>
    </w:p>
    <w:p w:rsidR="00D26A45" w:rsidRPr="00EC56B8" w:rsidRDefault="00D26A45" w:rsidP="00D26A45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розповсюдження реклами</w:t>
      </w:r>
    </w:p>
    <w:p w:rsidR="00D26A45" w:rsidRPr="00D26A45" w:rsidRDefault="00D26A45" w:rsidP="00D26A45">
      <w:pPr>
        <w:tabs>
          <w:tab w:val="left" w:pos="-426"/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айважливішим фактором, що впливає на ефективність комунікації, є зміст і місце розміщення реклами.</w:t>
      </w:r>
    </w:p>
    <w:p w:rsidR="00D26A45" w:rsidRDefault="00D26A45" w:rsidP="001503D6">
      <w:p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Крім основних засобів реклами, якими є засоби мовлення (телебачення і радіо), друк (газети і журнали), зовнішня реклама (найрізноманітніших типів і форматів), в останні роки активно розвиваються такі рекламні майданчики, як Інтернет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503D6" w:rsidRP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Телебачення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практично за всіма показниками є безумовним лідером в рекламі. Частка телебачення в рекламних витратах надзвичайно велика - майже 50% всіх коштів, що витрачаються рекламодавцями. Крім того, це один з найбільш динамічно зростаючих сегментів.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Радіо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значно відстає від телебачення за обсягом рекламних витрат. Частка 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радіореклами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загальному обсязі рекламних витрат не перевищувала 4,4%.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Серед переваг реклами на радіо називають зокрема те, що на відміну від будь-якої візуальної реклами, радіо не нав'язує "картинку". Воно "дозволяє" споживачеві самостійно "малювати рекламну картинку" в своїй уяві. На думку деяких фахівців, це створює особливу атмосферу довіри між слухачем і "радіохвилею". Крім того, радіо має можливість швидкого і оперативного діалогу зі слухачем (участь в прямому ефірі зі зворотним зв'язком). Слід зазначити, що сьогодні радіомовне поле досить різноманітне, і це теоретично дозволяє рекламодавцеві вибрати потрібну аудиторію через вибір формату радіостанції.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Преса.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а частку друкованої реклами, включаючи спеціалізовані друковані видання, в припадає близько 30% рекламних витрат. Це досить об'ємний ринок. Не менш вражає і його різноманітність. До друкованої реклами відносять і "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классифайд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" - рекламу в спеціалізованих виданнях типу "З рук в руки" і в 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гламурних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глянцевих журналах. При цьому розподіл рекламних бюджетів по окремих сегментах газетно-журнального ринку приблизно наступне: 40% всіх бюджетів освоюють журнали і по 30% - газети і рекламні видання.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left="709" w:firstLine="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Зовнішня  реклама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Сьогодні вулиці міст важко уявити без всюдисущої "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наружки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". На її частку припадає близько 20% всіх рекламних витрат. Серед рекламних носіїв безумовним лідером є щити 3 х 6 м, в загальній масі рекламних носіїв їх близько 70%.</w:t>
      </w:r>
    </w:p>
    <w:p w:rsidR="001503D6" w:rsidRP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left="709" w:firstLine="7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Інтернет реклама</w:t>
      </w:r>
      <w:r w:rsidRPr="001503D6">
        <w:rPr>
          <w:rFonts w:ascii="Arial" w:hAnsi="Arial" w:cs="Arial"/>
          <w:color w:val="696969"/>
          <w:sz w:val="27"/>
          <w:szCs w:val="27"/>
        </w:rPr>
        <w:t xml:space="preserve"> </w:t>
      </w:r>
      <w:r w:rsidRPr="001503D6">
        <w:rPr>
          <w:rFonts w:ascii="Times New Roman" w:hAnsi="Times New Roman" w:cs="Times New Roman"/>
          <w:color w:val="000000" w:themeColor="text1"/>
          <w:sz w:val="28"/>
          <w:szCs w:val="28"/>
        </w:rPr>
        <w:t>Головна перевага реклами в Інтернеті — можливість швидкого донесення інформації про продукт або послугу цільовій аудиторії без географічних кордонів. Окрім того, можливість чіткого орієнтування і вимірювання результатів дозволяють оптимізувати маркетингові бюджети і вибудувати оптимальний процес продажів.</w:t>
      </w:r>
    </w:p>
    <w:p w:rsidR="001503D6" w:rsidRPr="001503D6" w:rsidRDefault="001503D6" w:rsidP="001503D6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left="709" w:firstLine="78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Здебільшого оплата </w:t>
      </w:r>
      <w:proofErr w:type="spellStart"/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інтернет-реклами</w:t>
      </w:r>
      <w:proofErr w:type="spellEnd"/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відбувається за однією з таких схем: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тисячу показів (CPM): рекламодавець платить за кількість показів його рекламного повідомлення певній аудиторії;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клік (CPC): рекламодавець платить щоразу, коли користувач натискає на його оголошення, що веде на цільову сторінку;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дію (CPA): оплата здійснюється за певну виконану дію з боку потенційного клієнта (купівля, заявка тощо).</w:t>
      </w:r>
    </w:p>
    <w:p w:rsidR="001503D6" w:rsidRDefault="001503D6" w:rsidP="001503D6">
      <w:p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випадку з прямим розміщенням реклами за домовленістю власника бізнесу або його представника з адміністратором, наприклад, тематичного сайту, оплата може проводитися й за фіксованим тарифом. Але це менш поширена модель роботи, і зазвичай йдеться про одну з трьох перерахованих схем.</w:t>
      </w:r>
    </w:p>
    <w:p w:rsidR="00F91845" w:rsidRDefault="00F91845" w:rsidP="00F918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Медіа планування та рекламна стратегія</w:t>
      </w:r>
    </w:p>
    <w:p w:rsid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Сьогодні рекламодавець повинен ретельно і обґрунтовано підходити до вибору носіїв реклами і до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 в цілому. Соціологічні дослідження і потрібні перш за все для отримання об'єктивних та достовірних даних, на основі яких визначаються оптимальні шляхи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Медіа планування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оптимальне планування рекламного бюджету при виборі засобів реклами (каналів розміщення реклами), досягненні максимальної ефективності рекламної кампанії.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Тут, по суті, реклама перетворюється на точну науку. І як будь-яка наука, вона вимагає точних показників і коефіцієнтів оцінки.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Таким чином,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 приймає два основних типи рішень: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• де і на яких каналах рекламувати (відбір </w:t>
      </w: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рекламоносіїв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• як часто показувати цільової аудиторії рекламне повідомлення (графік використання медіа)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У практиці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досліджень прийнята наступна термінологія.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Потенційною аудиторією телеканалу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називається все населення, яке проживає в тих населених пунктах, де існує технічна можливість прийому того чи іншого телеканалу. Розміри потенційної аудиторії змінюються в залежності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 кількості та типу телеприймачів, а також від діапазону мовлення телеканалів.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Телеглядач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людина, яка знаходиться в кімнаті з включеним телевізором.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Дослідження телеаудиторії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вибіркові дослідження, в результаті яких з'являються статистичні дані про кількість глядачів телеканалу серед певної групи населення в деякий період часу протягом окремої передачі або рекламної кампанії в цілому.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Вимірювання аудиторії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дослідження, що забезпечує отримання статистичних оцінок телеаудиторії за фактичними вимірами для певного календарного періоду.</w:t>
      </w:r>
    </w:p>
    <w:p w:rsid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На практиці вимірювання аудиторії здійснюється тим чи іншим методом опитування населення, тобто поводження з питаннями до населення в цілому або до певної групи людей для отримання як фактичної інформації (дивився / не дивився, читав / не читав і т.д.), так і суб'єктивної - думок, оцінок, переваг та ін.</w:t>
      </w:r>
    </w:p>
    <w:p w:rsidR="00F91845" w:rsidRPr="00F91845" w:rsidRDefault="00F91845" w:rsidP="00F918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Розрахунок рекламного бюджету та графік розповсюдження реклами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Щоб раціонально вибрати канал поширення реклами необхідно проаналізувати його виходячи з різних критеріїв.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них належать: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Сукупність переглядів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сума аудиторій всіх виходів комерційної пропозиції, або рекламного </w:t>
      </w: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споту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, або публікацій в пресі, здійснених за певний проміжок часу.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Gi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= A x N,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де А - аудиторія програми, друкованого видання (в абсолютних числах);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N - число виходів рекламного оголошення в даному ЗМІ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Рейтинг носія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 частина потенційної аудиторії, що була у контакті з ним - дивилася телепередачу, яка купила газету і т.д.</w:t>
      </w:r>
    </w:p>
    <w:p w:rsid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HUT x </w:t>
      </w: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Share</w:t>
      </w:r>
      <w:proofErr w:type="spellEnd"/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Цільовий рейтинг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частка цільової аудиторії передачі або каналу серед всіх представників цільової групи, що мають телевізор або радіоприймач, незалежно від того, включений він у них в даний момент.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= A_t / 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100%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_t-рейтинг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передачі або ЗМІ за цільовою аудиторією,%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A_t - вся аудиторія передачі серед цільової аудиторії, чол.</w:t>
      </w:r>
    </w:p>
    <w:p w:rsid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_t- вся цільова частина потенційної аудиторії, чол.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Вартісні характеристики </w:t>
      </w:r>
      <w:proofErr w:type="spellStart"/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медіаплану</w:t>
      </w:r>
      <w:proofErr w:type="spellEnd"/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Вартісні характеристики важливі при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медіапланування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оскільки дозволяють порівняти між собою витрати на реалізацію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медіапланів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з таких характеристик - CPP.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(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costperratingpoint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ціна інформування 1% (цільовий) аудиторії засоби реклами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CPP = P / </w:t>
      </w:r>
      <w:proofErr w:type="spellStart"/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або CPP = CAC / 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GRP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- ціна одного пункту рейтингу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 - ціна контакту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одиницю GRP - СРР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абстрактний коефіцієнт, що характеризує ефективність витрат грошей на проведення рекламної кампанії.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= (CAC / GRP)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CAC - вартість рекламної кампанії, GRP -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Gross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Чим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менше СРР, тим економічно (тобто з точки зору клієнта, який вкладає гроші в рекламу) ефективніше розглянута кампанія (якщо вважати основним критерієм ефективності отримання максимуму GRP)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Ще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з таких характеристик - ціна за тисячу звернень до аудиторії, або просто ціна за тисячу. Вона зазвичай позначається СРТ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Thousand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і визначається наступним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CPT = (CAD / TVV)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CAD - вартість розміщення РС, TVV - загальна чисельність потенційних телеглядачів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CPT використовується в якості критерію оптимізації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медіаплану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виборі різних носіїв PC або часу їх розміщення на одному носії.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Наступна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вартісна характеристика - вартість за тисячу контактів CPT OTS. Це ціна, яку необхідно заплатити, щоб рекламу побачили (почули) тисячу разів, незалежно від того, скільки людей реально її бачило, чуло. Розраховується вона таким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CPT OTS = (CAC / OTS)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CAC - вартість рекламної кампанії, OTS - кількість контактів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тисячу представників цільової аудиторії СРТ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ціна, яку необхідно заплатити, щоб рекламу самостійно побачила (почула) тисяча представників "мішені". Розраховується наступним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CPT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(CAC /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+) x TQ) x 1 000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CAC - вартість рекламної кампанії, TQ - чисельність "мішені"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одиницю GRP - СРР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абстрактний коефіцієнт, що характеризує ефективність витрат грошей на проведення рекламної кампанії.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= (CAC / GRP)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CAC - вартість рекламної кампанії, GRP -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Gross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Чим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менше СРР, тим економічно (тобто з точки зору клієнта, який вкладає гроші в рекламу) ефективніше розглянута кампанія (якщо вважати основним критерієм ефективності отримання максимуму GRP)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Ефективність рекламного засобу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визначення ефективності кожного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медіазасоби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з'ясовуються: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ступінь довіри аудиторії до реклами в даному конкретному засобі інформації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ймовірність повторного до неї звернення (останнє визначається для друкованої реклами).</w:t>
      </w: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й інше з'ясовується в процесі опитування і вбирається в форму коефіцієнтів.</w:t>
      </w: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580" w:rsidRPr="00FA4580" w:rsidRDefault="00FA4580" w:rsidP="00FA458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lastRenderedPageBreak/>
        <w:t xml:space="preserve">Тема 4. </w:t>
      </w:r>
      <w:r w:rsidRPr="00FA4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Ефективність реклами</w:t>
      </w:r>
    </w:p>
    <w:p w:rsidR="00FA4580" w:rsidRP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Економічна (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економетрична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) ефективність</w:t>
      </w:r>
    </w:p>
    <w:p w:rsid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Комунікативна ефективність. Комунікаційні моделі</w:t>
      </w:r>
    </w:p>
    <w:p w:rsid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Основні поняття 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комуникаційного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аналізу</w:t>
      </w:r>
    </w:p>
    <w:p w:rsidR="00FA4580" w:rsidRDefault="00FA4580" w:rsidP="00FA4580">
      <w:pPr>
        <w:tabs>
          <w:tab w:val="left" w:pos="851"/>
          <w:tab w:val="num" w:pos="169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580" w:rsidRDefault="00FA4580" w:rsidP="00FA4580">
      <w:pPr>
        <w:pStyle w:val="a3"/>
        <w:numPr>
          <w:ilvl w:val="1"/>
          <w:numId w:val="10"/>
        </w:numPr>
        <w:tabs>
          <w:tab w:val="clear" w:pos="2148"/>
          <w:tab w:val="num" w:pos="0"/>
          <w:tab w:val="num" w:pos="775"/>
          <w:tab w:val="left" w:pos="851"/>
        </w:tabs>
        <w:spacing w:after="0" w:line="360" w:lineRule="auto"/>
        <w:ind w:hanging="15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Економічна (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економетрична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) ефективність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прийняти за ефективність отримання максимальної вигоди при мінімальних витратах, то в першу чергу ми повинні будемо зосередитися на визначенні вигоди. Дійсно, в більшості випадків витрати зрозумілі і одномірні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А ось щодо о, що ж вважати успіхом рекламної кампанії, спостерігаються рішучі протиріччя і різночитання</w:t>
      </w:r>
    </w:p>
    <w:p w:rsid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 будь-якої рекламної кампанії зводиться до досягнення певних маркетингових цілей, що стоять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фірмою.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Успіх рекламної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мпанії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визначається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дослідженням об'єктивної користі, яку приносить реклама. Тому далі ми будемо розглядати лише такі приземлені і побутові аспекти, як то: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вирішує вона завдання, що стоять перед фірмою, чи ні;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наскільки успішно вирішує;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чи можна якось заміряти і порахувати її ефективність,</w:t>
      </w:r>
    </w:p>
    <w:p w:rsid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чи можна оптимізувати витрати на рекламу</w:t>
      </w:r>
      <w:r w:rsidR="00D24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346" w:rsidRPr="00D24346" w:rsidRDefault="00D24346" w:rsidP="00D24346">
      <w:pPr>
        <w:pStyle w:val="a3"/>
        <w:numPr>
          <w:ilvl w:val="1"/>
          <w:numId w:val="10"/>
        </w:numPr>
        <w:tabs>
          <w:tab w:val="clear" w:pos="2148"/>
          <w:tab w:val="num" w:pos="0"/>
          <w:tab w:val="num" w:pos="775"/>
          <w:tab w:val="left" w:pos="851"/>
        </w:tabs>
        <w:spacing w:after="0" w:line="360" w:lineRule="auto"/>
        <w:ind w:hanging="15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Комунікативна ефективність. Комунікаційні моделі </w:t>
      </w:r>
    </w:p>
    <w:p w:rsidR="00D24346" w:rsidRDefault="00D24346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>Комунікативна ефективність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те, як реклама впливає на цільову аудиторію. Як вона надходить до адресата (ймовірного покупця / споживача, на якого, власне, і спрямоване рекламне вплив), як їм сприймається засвоюється і запам'ятовується, як впливає на його рішення, як трансформується в ті чи інші дії і т.д.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>Дифузна теорія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Дифузійної ця теорія називається тому, що ідеї ніколи не охоплюють суспільство цілком і в один момент. Вони поступово просочуються (дифундують) через різні верстви населення, канали комунікації і т.д. Як показали дослідження, частина суспільства досить консервативна, а частина, 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навпаки, легко включається в нові процеси. Тому немає сенсу впливати на все суспільство в цілому, а необхідно в першу чергу переконати найбільш активну інноваційну (як показує досвід, зазвичай це не більше 51% будь-якого суспільства) для досягнення яких необхідний не менш ніж 50% охоплення аудиторії.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із «батьків» даної теорії Е.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Роджерс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зділив процес дифузії на, шість 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етапів: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1) увагу;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2) інтерес;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3) оцінка;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4) перевірка;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5) прийняття;</w:t>
      </w:r>
    </w:p>
    <w:p w:rsid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6) підтвердження.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Комунікаційні ефекти можуть бути впорядковані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натупним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чином: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1) знання;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2) інтерес;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3) розуміння;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4) емоції;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залученість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6) позиціонування;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7) лояльність (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антілояльн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8) взаємини;</w:t>
      </w:r>
    </w:p>
    <w:p w:rsid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надлояльн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самоідентифікація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0E5" w:rsidRPr="008500E5" w:rsidRDefault="008500E5" w:rsidP="008500E5">
      <w:pPr>
        <w:pStyle w:val="a3"/>
        <w:numPr>
          <w:ilvl w:val="1"/>
          <w:numId w:val="10"/>
        </w:numPr>
        <w:tabs>
          <w:tab w:val="clear" w:pos="2148"/>
          <w:tab w:val="num" w:pos="426"/>
          <w:tab w:val="left" w:pos="851"/>
          <w:tab w:val="num" w:pos="169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Основні поняття </w:t>
      </w:r>
      <w:proofErr w:type="spellStart"/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>комуникаційного</w:t>
      </w:r>
      <w:proofErr w:type="spellEnd"/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аналізу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Знання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 вважається першоосновою комунікаційних ефектів згідно з усіма без винятку маркетинговим концепціям. У класичному маркетингу передбачається, що покупець повинен хоча б знати, що він купує. Це свого роду перша сходинка всій ієрархії ефектів. Всього налічується три типи знання: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• спонтанне (не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підказане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• підказане (латентне);</w:t>
      </w:r>
    </w:p>
    <w:p w:rsid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тахистоскоп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Колись </w:t>
      </w:r>
      <w:proofErr w:type="spellStart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тахистоскоп</w:t>
      </w:r>
      <w:proofErr w:type="spellEnd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 був спеціальний прилад, що чергуються слайди з певною задається частотою. Однак сьог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тахистоскопічний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замір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рідкісним винятком, можна провести з допомогу з будь-якого сучасного комп'ютера і будь-якої презентаційної програми на ньому. </w:t>
      </w:r>
    </w:p>
    <w:p w:rsidR="008500E5" w:rsidRDefault="008814DD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Інтерес до бренду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изначається як ступінь захопленості, спричиненої брендом у споживача, і рівень цікавості, яке мотивує його на те, щоб дізнатися про бренд побільше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Всього розрізняють кілька способів оцінки </w:t>
      </w: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ефективності засвоєння рекламного повідомлення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: від найпростішого (тестування запам'ятовування нашого </w:t>
      </w:r>
      <w:proofErr w:type="spellStart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слогана</w:t>
      </w:r>
      <w:proofErr w:type="spellEnd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 в ряду інших схожих) до складних і багатоступеневих «сходів питань». Розглянемо деякі з них.</w:t>
      </w:r>
    </w:p>
    <w:p w:rsid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Найпростішим, як ми говорили, є пряме тестування запам'ятовування </w:t>
      </w:r>
      <w:proofErr w:type="spellStart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слогану</w:t>
      </w:r>
      <w:proofErr w:type="spellEnd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основної ідеї нашого повідомлення. Простота тестування розуміння полягає в тому, що вся процедура збору інформації зводиться до одного єдиного питання: респондентів, які вказали, що він бачив рекламне оголошення компанії чи бренду Х, пропонують спонтанно назвати основну думку цього оголошення або вибрати його із запропонованого списку </w:t>
      </w:r>
      <w:proofErr w:type="spellStart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слоганів</w:t>
      </w:r>
      <w:proofErr w:type="spellEnd"/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. Подальший аналіз виявляється ще простіше: критерієм ефективності є максимізація розуміння повідомлення, тобто чим більше відсоток тих, хто правильно зрозумів і запам'ятав, що, власне, ми йому казали, тим ефективніше була наша реклама.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Виділяють три основні типи вимірювань споживчих емоцій: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1) психофізіологічні;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2) візуально-графічні;</w:t>
      </w:r>
    </w:p>
    <w:p w:rsidR="00D24346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3) вербальні.</w:t>
      </w:r>
    </w:p>
    <w:p w:rsidR="003C74D6" w:rsidRDefault="003C74D6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Французькі вчені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Лоран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Капферер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запропонували багатовимірну шкалу під назвою </w:t>
      </w: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Профіль </w:t>
      </w:r>
      <w:proofErr w:type="spellStart"/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залученості</w:t>
      </w:r>
      <w:proofErr w:type="spellEnd"/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споживача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що включає 5 вимірів: важливість, задоволення, знак приналежності, що сприймається ризик, ймовірність ризику.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Лояльність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суб'єктивний фактор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«Лояльність - це позитивне ставлення до чогось» до закликів зараховувати в лояльні споживачі бренду Х всіх, хто купує його, тільки його і в тому випадку, якщо Х немає в продажу, взагалі відмовляється від покупки.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Лояльність швидше висловлює пріоритет певного продукту або бренду по відношенню до інших і включає в себе кілька рівнів: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емоційний. для лояльності до бренду необхідно позитивне ставлення до нього. Купівля чогось всупереч, нехай вона навіть і регулярна, неможливо свідчить про лояльність;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раціональний. Споживач повинен розуміти вигоди від придбаного бренду. Друге питання, якими вони ці вигоди будуть - функціональними ( «зручно!») Або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нефункціональними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( «круто!») Справжніми чи вигаданими - головне, щоб вони були і розумілися;</w:t>
      </w:r>
    </w:p>
    <w:p w:rsidR="003C74D6" w:rsidRPr="00D2434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поведінковий. У споживача повинен бути досвід покупки і / або споживання бренду. Бувають випадки, коли існування абстрактних мрійників корисно, і це вважається потенційною аудитором бренду. Але тут потрібно дуже ретельно розділяти безпідставні ілюзії і реальну, але поки відкладену покупку.</w:t>
      </w:r>
    </w:p>
    <w:p w:rsidR="00D24346" w:rsidRDefault="003C74D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</w:t>
      </w: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лояльність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тобто такий стан споживача коли вони ні за яких обставин не маємо наміру купувати той чи інший бренд.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Класифікація споживачів.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Затяті прихильники - споживачі, надзвичайно лояльні досліджуваного бренду Х, і, що б не сталося, вони все одно залишаться відданими йому.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Лояльні - споживачі, сильно прив'язані до нашого бренду; їх відданість досить важко похитнути.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Хиткі - ступінь лояльності нижче середнього; споживачі мають деякі сумніви щодо нашої марки і починають придивлятися до інших, підшукуючи альтернативу.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Близькі до відмови - користувачі, які знаходяться в процесі вибору, точно не знають, яку марку будуть використовувати в подальшому.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Потенційні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Х, однак розглядають його як найбільш ймовірну альтернативу для заміни марок, використовуваних в даний час.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Скептики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однак розглядають наш бренд серед інших; зараз коливаються, вибирають серед марок, які використовують в даний момент, і нашим брендом.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Пасивні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швидше за все, залишаться лояльно тим брендам, якими користуються зараз.</w:t>
      </w:r>
    </w:p>
    <w:p w:rsid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Недосяжні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сильно при в'язані до марок, які використовують в даний час.</w:t>
      </w:r>
    </w:p>
    <w:p w:rsidR="003C74D6" w:rsidRPr="003C74D6" w:rsidRDefault="003C74D6" w:rsidP="003C74D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Тема 5. Моделі аналізу рекламного впливу</w:t>
      </w:r>
    </w:p>
    <w:p w:rsidR="003C74D6" w:rsidRDefault="003C74D6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Ієрархічні моделі</w:t>
      </w:r>
    </w:p>
    <w:p w:rsidR="00A61E87" w:rsidRPr="003C74D6" w:rsidRDefault="00A61E87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A61E87" w:rsidRDefault="003C74D6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Когнітивні</w:t>
      </w:r>
      <w:r w:rsid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3C74D6" w:rsidRPr="003C74D6" w:rsidRDefault="00A61E87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3C74D6"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нтегровані моделі</w:t>
      </w:r>
    </w:p>
    <w:p w:rsidR="003C74D6" w:rsidRPr="003C74D6" w:rsidRDefault="003C74D6" w:rsidP="003C74D6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4D6" w:rsidRDefault="003C74D6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Ієрархічні моделі</w:t>
      </w:r>
    </w:p>
    <w:p w:rsid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Першими моделями аналізу рекламного впливу стали ієрархічні моделі. В даний час вони, по-іншому іноді звані моделями ієрархії які спонукають ефектів, є найпоширенішими як в спеціальній, так і в популярній літературі. За своєю концепцією всі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вони являють собою упорядковану послідовність будь-яких споживчих реакцій. Загальний принцип побудови такої послідовності, за рідкісним винятком, стабільний: вхідна інформація (реклама) ряд проміжних ефектів - покупка.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Причому кожна наступна реакція є як би «вкладеної» по відношенню до попередньої, тобто передбачається, що наступна в ієрархії споживча реакція настає тільки після реалізації попередньої. Що здається цілком логічним: лояльність не може наступити до створення позитивного ставлення, а позитивне ставлення неможливо без знання і т.д. Таким чином, передбачається, що між різними станами знаходяться свого роду фільтри, і на кожному переході від стадії до стадії частина аудиторії фільтрується. Отже, одним з головних висновків ієрархічного підходу є послідовне стан цільової аудиторії від стадії до стадії: чим нижче ієрархія ефекту в моделі, тим менша кількість потенційних споживачів до неї добереться. Наприклад, число купили якийсь товар не може перевищувати число обізнаних про цей товар.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Всього можна виділити три основні групи ієрархічних моделей: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з високою </w:t>
      </w: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залученістю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(її іноді називають ієрархією переконання) думати - відчувати - робити. З огляду на те, що дана послідовність описує стандартні реакції «активно мислячих» споживачів, або Відповідно до даної концепції передбачається, що реклама спочатку інформує про існування якої-небудь пропозиції, а потім переконує споживача в необхідності покупки за допомогою інтуїтивних закликів. Завершується цей нелегкий процес покупкою рекламованого товару;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з низькою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замученістю.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умати - робити - відчувати. У відповідності з цією концепцією передбачається, що споживач дізнається про якийсь товар або послугу, пробує, а потім формує власну думку щодо всього цього. Як правило, такий підхід має місце, коли ціна на товар або послугу невелика, а відмінності між пропозиціями непринципові і не вимагають складних моделей прийняття рішення. Ціна помилки невелика, отже, можна без особливого ризику для бюджету і здоров'я купити що-небудь на пробу;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раціоналізації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обити - відчувати - думати. Це порівняно новий тип ієрархічних моделей. Основна передумова даного підходу полягає в тому споживач скептично ставиться до красивих і привабливим пропозиціям, а більше довіряє своєму споживчому досвіду, тобто спочатку купує що-небудь, потім оцінює покупку на рівні відчуттів, а в кінці вже намагається раціонально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обгрунтувати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свій Ідеальним прикладом такого ставлення є так звані товари імпульсного попиту.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и повинні втратити якомога менше покупців на кожному з етапів ієрархії ефектів.</w:t>
      </w:r>
    </w:p>
    <w:p w:rsidR="003C74D6" w:rsidRDefault="00A61E87" w:rsidP="00A61E8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Суть моделі AIDA полягає в тому, що рекламне повідомлення повинно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(А) привернути увагу потенціального споживача, (I) викликати інтерес, який трансформується в (D) бажання володіти товаром або послугою, і (A) спонукати до дії.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Гетерархічні</w:t>
      </w:r>
      <w:proofErr w:type="spellEnd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A61E87" w:rsidRPr="00A61E87" w:rsidRDefault="00A61E87" w:rsidP="00A61E8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Так, в середині 70-х років, з роботами М.А. Кінга, з'явилися так звані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моделі відгуку споживача на рекламу, або моделі, вільні від ієрархії.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Основний принцип </w:t>
      </w: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гетерархічного</w:t>
      </w:r>
      <w:proofErr w:type="spellEnd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підходу полягає в тому, що він виключає з розгляду проміжні (тобто переконують) аспекти (когнітивної, сприйняття), а цілком базується на твердженні, що реклама є частиною лояльності до бренду.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В якості найбільш яскравою ілюстрації такого підходу зазвичай наводиться скандал зі спробою замінити «застарілу» марку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Соса-СоIа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осучасненим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NewСоIе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Новий продукт однозначно був затребуваний. Він всіх атрибутів (смак, упаковка і т.д.) визнавався на тестах кращим. Ре ... лама теж була побудована за всіма правилами (переконливо, красиво, з позитивними емоціями і підштовхуванням до покупки). Але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Соkе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безславно провалився на ринку, тому що лояльність до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Соса-Соlа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переважила не просто якісь окремо взяті ефекти (знання, інтерес, бажання купити) ,. але всю концепцію послідовної ієрархії цих ефектів.</w:t>
      </w:r>
    </w:p>
    <w:p w:rsidR="008500E5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ічних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моделях немає мети вивчити або поміряти ефективність реклами, тому ми не будемо на них довго зупинятися. Напрямок це відносно нове, перевірених і систематизованих знань поки немає. 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на сьогоднішній день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гетерарх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моделі ще недостатньо опрацьовані.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Когнітивні моделі</w:t>
      </w:r>
    </w:p>
    <w:p w:rsidR="00A61E87" w:rsidRDefault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даного класу моделей покладено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апріорне припущення, що споживчою поведінкою керують виключно раціональні рушійні сили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Саме здоровий глузд і пошук раціональної вигоди, як вважається в когнітивної теорії, визначають купівельну мета прийняття рішення. При цьому всі емоційні атрибути (відчуття, сприйняття) відкидаються, а рекламі, відповідно, відводиться роль простого інформування і, можливо, раціонального переконання, тобто згідно когнітивному підходу, реклама дає інформацію і / або дозволяє знижувати витрати, пов'язані з пошуком найбільш оптимального (варіант: дешевого) пропозиції на ринку. Основним робочим аргументом всіх прихильників такого ставлення до реклами є довідник типу «Жовті сторінки» або безкоштовні газети оголошень, в різних іпостасях існуючі практично в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будь-якій країні і будь-якому великому місті світу. Основне завдання такого роду видань складається виключно в тому, щоб надати потенційному покупцеві якомога більше пропозицій того, що йому потрібно. Їх користь в тому, щоб дозволити шукає споживачеві швидко обдзвонити або обійти цих постачальників з метою підібрати собі найкращий варіант.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Такий підхід більшою мірою виявився застосуємо до товарів, що продаються по каталогам.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Інтегровані моделі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Інтегровані моделі також нерідко називають «комплексними ієрархічними моделями».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Вони відрізняються від ієрархічних 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 тим, що когнітивні (пізнавальні, раціональні), афективні (емоційні) 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конатівний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(поведінкові) ефекти або інтегровані одна в одну, або поставлені в залежність від конкретних обставин.</w:t>
      </w:r>
    </w:p>
    <w:p w:rsid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Ми продовжимо розглядати лише найбільш поширені і почнемо з класичної інтегрованої моделі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мод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елі FСВ (Фута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Белдінг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Фахівці Рекламного агентства FСВ на початку 80-х років зробили спробу розробити неієрархічну модель для практичного забезпечення стратегічного планування рекламної кампанії та креативного розвитку бренду. Основу даної моделі склала так звана матриця Фута -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Коуна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Белдінг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, або матриця FСВ.</w:t>
      </w:r>
    </w:p>
    <w:p w:rsid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Як видно, матриця FСВ утворена двома осями, що розбивають її на чотири квадранта, кожен з яких представляє собою підхід споживача до прийняття рішення про покупку. Горизонтальна вісь представляє раціональне проти емоційного (думати - відчувати), вертикальна вісь відображає ступінь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залученості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шкалою «висока - низька». Відповідно, в кожному з квадрантів виникає як би своя ієрархія ефектів, найбільш точно відтворює конкретну ситуацію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</w:t>
      </w:r>
      <w:proofErr w:type="spellStart"/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Персі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Незважаючи на те що матриця FСВ зробила свого роду прорив у моделюванні комунікативної ефективності реклами і багато фахівців довгі роки використовують її в якості зручного шаблону при стратегії аналізі, досить швидко з'ясувалося, що вона не враховує ряд параметрів. Тому вже в 1985 р Дж.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Росситер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і Л. Персі, відштовхуючись від </w:t>
      </w: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матриці FСВ, запропонували вдосконалену модель рекламних комунікацій. Модель вийшла настільки вдалою, що в даний час є одним з найбільш популярних алгоритмів як для стратегічного маркетингового планування, так і для розробки практичних медіа-плану та оцінки ефективності комунікацій.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Персі додатково включала в себе такі найважливіші комунікативні ефекти, як знання марки (включаючи поминання і впізнавання) і відношення до марки. При цьому Ставлення до марки, згідно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і Персі, залежить від залучення споживача і його мотивації. Таким чином, в моделі з'явилися два важливих комунікаційних ефекту: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ефект, що не залежить від продуктової категорії, - це знання марки в тій чи іншій формі;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ефект, істотно залежить від категорії, - ставлення до марки.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Основні постулати моделі комунікаційних ефектів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Персі щодо ролі відношення до марки формулюються наступним чином.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1) Ставлення до марки має пов'язувати марку з мотивацією покупки.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2) Цей зв'язок проявляється через одне або кілька тверджень з вигоди, які містять раціональні і почуттєві компоненти, що викликають емоції, які, в свою чергу, мотивують покупку.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інформаційних мотивів необхідно сформувати, по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крайней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мере, перехід від негативних до нейтральних емоціям, а для трансформаційних мотивів необхідно забезпечити перехід, по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крайней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нейтральних до позитивних емоцій, де за нейтральний рівень емоцій береться звичайний стан споживача.</w:t>
      </w:r>
    </w:p>
    <w:p w:rsid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4) Різні інформаційні та трансформаційні мотиви найбільш ефективно обслуговуються певними видами емоцій.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У цій моделі рекламної комунікації виділяють наступні основні елементи: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Покупець: завдання впливу на цільову аудиторію;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Марка: комунікативний ефект;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Реклама: процес обробки;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• Медіа: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медіаплан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(схема і розклад розміщення).</w:t>
      </w:r>
    </w:p>
    <w:sectPr w:rsidR="00F30B87" w:rsidRPr="00F30B87" w:rsidSect="0064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B5B2AB2"/>
    <w:multiLevelType w:val="hybridMultilevel"/>
    <w:tmpl w:val="3864DC90"/>
    <w:lvl w:ilvl="0" w:tplc="42588C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9A938F0"/>
    <w:multiLevelType w:val="hybridMultilevel"/>
    <w:tmpl w:val="BA42F36C"/>
    <w:lvl w:ilvl="0" w:tplc="5B3C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92FCC"/>
    <w:multiLevelType w:val="hybridMultilevel"/>
    <w:tmpl w:val="B27A95B8"/>
    <w:lvl w:ilvl="0" w:tplc="BB94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53D87"/>
    <w:multiLevelType w:val="hybridMultilevel"/>
    <w:tmpl w:val="7C8C6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5A070208"/>
    <w:multiLevelType w:val="multilevel"/>
    <w:tmpl w:val="227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46E"/>
    <w:multiLevelType w:val="hybridMultilevel"/>
    <w:tmpl w:val="CB7878D6"/>
    <w:lvl w:ilvl="0" w:tplc="DD14D95A">
      <w:start w:val="1"/>
      <w:numFmt w:val="decimal"/>
      <w:lvlText w:val="%1"/>
      <w:lvlJc w:val="left"/>
      <w:pPr>
        <w:ind w:left="1206" w:hanging="7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E57C0"/>
    <w:rsid w:val="00033353"/>
    <w:rsid w:val="001503D6"/>
    <w:rsid w:val="003350ED"/>
    <w:rsid w:val="003C74D6"/>
    <w:rsid w:val="003D3BA3"/>
    <w:rsid w:val="00617C23"/>
    <w:rsid w:val="00630C67"/>
    <w:rsid w:val="00645605"/>
    <w:rsid w:val="008500E5"/>
    <w:rsid w:val="008814DD"/>
    <w:rsid w:val="008B7442"/>
    <w:rsid w:val="008E154E"/>
    <w:rsid w:val="008E2DFB"/>
    <w:rsid w:val="00950375"/>
    <w:rsid w:val="00A60907"/>
    <w:rsid w:val="00A61E87"/>
    <w:rsid w:val="00D24346"/>
    <w:rsid w:val="00D26A45"/>
    <w:rsid w:val="00D668D6"/>
    <w:rsid w:val="00DC216B"/>
    <w:rsid w:val="00DE57C0"/>
    <w:rsid w:val="00EC56B8"/>
    <w:rsid w:val="00F30B87"/>
    <w:rsid w:val="00F91845"/>
    <w:rsid w:val="00FA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F7D2-58B6-49DC-A78B-DCDB6F7D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28970</Words>
  <Characters>16514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11</cp:revision>
  <dcterms:created xsi:type="dcterms:W3CDTF">2020-02-29T11:01:00Z</dcterms:created>
  <dcterms:modified xsi:type="dcterms:W3CDTF">2020-02-29T14:22:00Z</dcterms:modified>
</cp:coreProperties>
</file>