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F5" w:rsidRPr="00A828F5" w:rsidRDefault="00A828F5" w:rsidP="00A828F5">
      <w:pPr>
        <w:jc w:val="center"/>
        <w:rPr>
          <w:rFonts w:eastAsia="Times New Roman"/>
          <w:sz w:val="24"/>
          <w:szCs w:val="24"/>
          <w:lang w:eastAsia="ru-RU"/>
        </w:rPr>
      </w:pPr>
      <w:r w:rsidRPr="00A828F5">
        <w:rPr>
          <w:rFonts w:eastAsia="Times New Roman"/>
          <w:b/>
          <w:bCs/>
          <w:color w:val="000000"/>
          <w:lang w:eastAsia="ru-RU"/>
        </w:rPr>
        <w:t>МІНІСТЕРСТВО ОСВІТИ І НАУКИ УКРАЇНИ</w:t>
      </w:r>
    </w:p>
    <w:p w:rsidR="00A828F5" w:rsidRPr="00A828F5" w:rsidRDefault="00A828F5" w:rsidP="00A828F5">
      <w:pPr>
        <w:rPr>
          <w:rFonts w:eastAsia="Times New Roman"/>
          <w:sz w:val="24"/>
          <w:szCs w:val="24"/>
          <w:lang w:eastAsia="ru-RU"/>
        </w:rPr>
      </w:pPr>
    </w:p>
    <w:p w:rsidR="00A828F5" w:rsidRPr="00A828F5" w:rsidRDefault="00A828F5" w:rsidP="00A828F5">
      <w:pPr>
        <w:jc w:val="center"/>
        <w:rPr>
          <w:rFonts w:eastAsia="Times New Roman"/>
          <w:sz w:val="24"/>
          <w:szCs w:val="24"/>
          <w:lang w:eastAsia="ru-RU"/>
        </w:rPr>
      </w:pPr>
      <w:r w:rsidRPr="00A828F5">
        <w:rPr>
          <w:rFonts w:eastAsia="Times New Roman"/>
          <w:b/>
          <w:bCs/>
          <w:color w:val="000000"/>
          <w:lang w:eastAsia="ru-RU"/>
        </w:rPr>
        <w:t>НАЦІОНАЛЬНИЙ ТЕХНІЧНИЙ УНІВЕРСИТЕТ</w:t>
      </w:r>
    </w:p>
    <w:p w:rsidR="00A828F5" w:rsidRPr="00A828F5" w:rsidRDefault="00A828F5" w:rsidP="00A828F5">
      <w:pPr>
        <w:jc w:val="center"/>
        <w:rPr>
          <w:rFonts w:eastAsia="Times New Roman"/>
          <w:sz w:val="24"/>
          <w:szCs w:val="24"/>
          <w:lang w:eastAsia="ru-RU"/>
        </w:rPr>
      </w:pPr>
      <w:r w:rsidRPr="00A828F5">
        <w:rPr>
          <w:rFonts w:eastAsia="Times New Roman"/>
          <w:b/>
          <w:bCs/>
          <w:color w:val="000000"/>
          <w:lang w:eastAsia="ru-RU"/>
        </w:rPr>
        <w:t>«ХАРКІВСЬКИЙ ПОЛІТЕХНІЧНИЙ ІНСТИТУТ»</w:t>
      </w:r>
    </w:p>
    <w:p w:rsidR="00A828F5" w:rsidRPr="00A828F5" w:rsidRDefault="00A828F5" w:rsidP="00A828F5">
      <w:pPr>
        <w:spacing w:after="240"/>
        <w:rPr>
          <w:rFonts w:eastAsia="Times New Roman"/>
          <w:sz w:val="24"/>
          <w:szCs w:val="24"/>
          <w:lang w:eastAsia="ru-RU"/>
        </w:rPr>
      </w:pPr>
    </w:p>
    <w:p w:rsidR="00A828F5" w:rsidRPr="00A828F5" w:rsidRDefault="00A828F5" w:rsidP="00A828F5">
      <w:pPr>
        <w:rPr>
          <w:rFonts w:eastAsia="Times New Roman"/>
          <w:sz w:val="24"/>
          <w:szCs w:val="24"/>
          <w:lang w:eastAsia="ru-RU"/>
        </w:rPr>
      </w:pPr>
      <w:r w:rsidRPr="00A828F5">
        <w:rPr>
          <w:rFonts w:eastAsia="Times New Roman"/>
          <w:color w:val="000000"/>
          <w:lang w:eastAsia="ru-RU"/>
        </w:rPr>
        <w:t xml:space="preserve">Кафедра  </w:t>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u w:val="single"/>
          <w:lang w:eastAsia="ru-RU"/>
        </w:rPr>
        <w:t>соціології та політології</w:t>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p>
    <w:p w:rsidR="00A828F5" w:rsidRPr="00A828F5" w:rsidRDefault="00A828F5" w:rsidP="00A828F5">
      <w:pPr>
        <w:jc w:val="center"/>
        <w:rPr>
          <w:rFonts w:eastAsia="Times New Roman"/>
          <w:sz w:val="24"/>
          <w:szCs w:val="24"/>
          <w:lang w:eastAsia="ru-RU"/>
        </w:rPr>
      </w:pPr>
      <w:r w:rsidRPr="00A828F5">
        <w:rPr>
          <w:rFonts w:eastAsia="Times New Roman"/>
          <w:color w:val="000000"/>
          <w:sz w:val="20"/>
          <w:szCs w:val="20"/>
          <w:lang w:eastAsia="ru-RU"/>
        </w:rPr>
        <w:t>(назва)</w:t>
      </w:r>
    </w:p>
    <w:p w:rsidR="00A828F5" w:rsidRPr="00A828F5" w:rsidRDefault="00A828F5" w:rsidP="00A828F5">
      <w:pPr>
        <w:spacing w:after="240"/>
        <w:rPr>
          <w:rFonts w:eastAsia="Times New Roman"/>
          <w:sz w:val="24"/>
          <w:szCs w:val="24"/>
          <w:lang w:eastAsia="ru-RU"/>
        </w:rPr>
      </w:pPr>
      <w:r w:rsidRPr="00A828F5">
        <w:rPr>
          <w:rFonts w:eastAsia="Times New Roman"/>
          <w:sz w:val="24"/>
          <w:szCs w:val="24"/>
          <w:lang w:eastAsia="ru-RU"/>
        </w:rPr>
        <w:br/>
      </w:r>
    </w:p>
    <w:p w:rsidR="00A828F5" w:rsidRPr="00A828F5" w:rsidRDefault="00A828F5" w:rsidP="00A828F5">
      <w:pPr>
        <w:ind w:left="4820"/>
        <w:rPr>
          <w:rFonts w:eastAsia="Times New Roman"/>
          <w:sz w:val="24"/>
          <w:szCs w:val="24"/>
          <w:lang w:eastAsia="ru-RU"/>
        </w:rPr>
      </w:pPr>
      <w:r w:rsidRPr="00A828F5">
        <w:rPr>
          <w:rFonts w:eastAsia="Times New Roman"/>
          <w:color w:val="000000"/>
          <w:sz w:val="26"/>
          <w:szCs w:val="26"/>
          <w:lang w:eastAsia="ru-RU"/>
        </w:rPr>
        <w:t>«</w:t>
      </w:r>
      <w:r w:rsidRPr="00A828F5">
        <w:rPr>
          <w:rFonts w:eastAsia="Times New Roman"/>
          <w:b/>
          <w:bCs/>
          <w:color w:val="000000"/>
          <w:sz w:val="26"/>
          <w:szCs w:val="26"/>
          <w:lang w:eastAsia="ru-RU"/>
        </w:rPr>
        <w:t>ЗАТВЕРДЖУЮ</w:t>
      </w:r>
      <w:r w:rsidRPr="00A828F5">
        <w:rPr>
          <w:rFonts w:eastAsia="Times New Roman"/>
          <w:color w:val="000000"/>
          <w:sz w:val="26"/>
          <w:szCs w:val="26"/>
          <w:lang w:eastAsia="ru-RU"/>
        </w:rPr>
        <w:t>»</w:t>
      </w:r>
    </w:p>
    <w:p w:rsidR="00A828F5" w:rsidRPr="00A828F5" w:rsidRDefault="00A828F5" w:rsidP="00A828F5">
      <w:pPr>
        <w:ind w:left="4820"/>
        <w:rPr>
          <w:rFonts w:eastAsia="Times New Roman"/>
          <w:sz w:val="24"/>
          <w:szCs w:val="24"/>
          <w:lang w:eastAsia="ru-RU"/>
        </w:rPr>
      </w:pPr>
      <w:r w:rsidRPr="00A828F5">
        <w:rPr>
          <w:rFonts w:eastAsia="Times New Roman"/>
          <w:color w:val="000000"/>
          <w:lang w:eastAsia="ru-RU"/>
        </w:rPr>
        <w:t>Завідувач кафедри</w:t>
      </w:r>
      <w:r w:rsidRPr="00A828F5">
        <w:rPr>
          <w:rFonts w:eastAsia="Times New Roman"/>
          <w:color w:val="000000"/>
          <w:lang w:eastAsia="ru-RU"/>
        </w:rPr>
        <w:tab/>
      </w:r>
    </w:p>
    <w:p w:rsidR="00A828F5" w:rsidRPr="00A828F5" w:rsidRDefault="00A828F5" w:rsidP="00A828F5">
      <w:pPr>
        <w:ind w:left="4820"/>
        <w:rPr>
          <w:rFonts w:eastAsia="Times New Roman"/>
          <w:sz w:val="24"/>
          <w:szCs w:val="24"/>
          <w:lang w:eastAsia="ru-RU"/>
        </w:rPr>
      </w:pPr>
      <w:r w:rsidRPr="00A828F5">
        <w:rPr>
          <w:rFonts w:eastAsia="Times New Roman"/>
          <w:color w:val="000000"/>
          <w:lang w:eastAsia="ru-RU"/>
        </w:rPr>
        <w:t>Ю. А. Калагін</w:t>
      </w:r>
    </w:p>
    <w:p w:rsidR="00A828F5" w:rsidRPr="00A828F5" w:rsidRDefault="00A828F5" w:rsidP="00A828F5">
      <w:pPr>
        <w:ind w:left="4820"/>
        <w:rPr>
          <w:rFonts w:eastAsia="Times New Roman"/>
          <w:sz w:val="24"/>
          <w:szCs w:val="24"/>
          <w:lang w:eastAsia="ru-RU"/>
        </w:rPr>
      </w:pPr>
      <w:r w:rsidRPr="00A828F5">
        <w:rPr>
          <w:rFonts w:eastAsia="Times New Roman"/>
          <w:color w:val="000000"/>
          <w:lang w:eastAsia="ru-RU"/>
        </w:rPr>
        <w:t>_____________________________</w:t>
      </w:r>
    </w:p>
    <w:p w:rsidR="00A828F5" w:rsidRPr="00A828F5" w:rsidRDefault="00A828F5" w:rsidP="00A828F5">
      <w:pPr>
        <w:ind w:left="4820"/>
        <w:rPr>
          <w:rFonts w:eastAsia="Times New Roman"/>
          <w:sz w:val="24"/>
          <w:szCs w:val="24"/>
          <w:lang w:eastAsia="ru-RU"/>
        </w:rPr>
      </w:pPr>
      <w:r w:rsidRPr="00A828F5">
        <w:rPr>
          <w:rFonts w:eastAsia="Times New Roman"/>
          <w:color w:val="000000"/>
          <w:sz w:val="20"/>
          <w:szCs w:val="20"/>
          <w:lang w:eastAsia="ru-RU"/>
        </w:rPr>
        <w:tab/>
        <w:t>(ініціали та прізвище)</w:t>
      </w:r>
      <w:r w:rsidRPr="00A828F5">
        <w:rPr>
          <w:rFonts w:eastAsia="Times New Roman"/>
          <w:color w:val="000000"/>
          <w:sz w:val="20"/>
          <w:szCs w:val="20"/>
          <w:lang w:eastAsia="ru-RU"/>
        </w:rPr>
        <w:tab/>
      </w:r>
      <w:r w:rsidRPr="00A828F5">
        <w:rPr>
          <w:rFonts w:eastAsia="Times New Roman"/>
          <w:color w:val="000000"/>
          <w:sz w:val="20"/>
          <w:szCs w:val="20"/>
          <w:lang w:eastAsia="ru-RU"/>
        </w:rPr>
        <w:tab/>
        <w:t>(підпис)</w:t>
      </w:r>
    </w:p>
    <w:p w:rsidR="00A828F5" w:rsidRPr="00A828F5" w:rsidRDefault="00A828F5" w:rsidP="00A828F5">
      <w:pPr>
        <w:spacing w:before="240"/>
        <w:ind w:left="4820" w:right="420"/>
        <w:rPr>
          <w:rFonts w:eastAsia="Times New Roman"/>
          <w:sz w:val="24"/>
          <w:szCs w:val="24"/>
          <w:lang w:eastAsia="ru-RU"/>
        </w:rPr>
      </w:pPr>
      <w:r w:rsidRPr="00A828F5">
        <w:rPr>
          <w:rFonts w:eastAsia="Times New Roman"/>
          <w:color w:val="000000"/>
          <w:lang w:eastAsia="ru-RU"/>
        </w:rPr>
        <w:t xml:space="preserve">«___» </w:t>
      </w:r>
      <w:r w:rsidRPr="00A828F5">
        <w:rPr>
          <w:rFonts w:eastAsia="Times New Roman"/>
          <w:color w:val="000000"/>
          <w:u w:val="single"/>
          <w:lang w:eastAsia="ru-RU"/>
        </w:rPr>
        <w:t>серпня 2020 року</w:t>
      </w:r>
    </w:p>
    <w:p w:rsidR="00A828F5" w:rsidRPr="00A828F5" w:rsidRDefault="00A828F5" w:rsidP="00A828F5">
      <w:pPr>
        <w:spacing w:after="240"/>
        <w:rPr>
          <w:rFonts w:eastAsia="Times New Roman"/>
          <w:sz w:val="24"/>
          <w:szCs w:val="24"/>
          <w:lang w:eastAsia="ru-RU"/>
        </w:rPr>
      </w:pPr>
      <w:r w:rsidRPr="00A828F5">
        <w:rPr>
          <w:rFonts w:eastAsia="Times New Roman"/>
          <w:sz w:val="24"/>
          <w:szCs w:val="24"/>
          <w:lang w:eastAsia="ru-RU"/>
        </w:rPr>
        <w:br/>
      </w:r>
      <w:r w:rsidRPr="00A828F5">
        <w:rPr>
          <w:rFonts w:eastAsia="Times New Roman"/>
          <w:sz w:val="24"/>
          <w:szCs w:val="24"/>
          <w:lang w:eastAsia="ru-RU"/>
        </w:rPr>
        <w:br/>
      </w:r>
      <w:r w:rsidRPr="00A828F5">
        <w:rPr>
          <w:rFonts w:eastAsia="Times New Roman"/>
          <w:sz w:val="24"/>
          <w:szCs w:val="24"/>
          <w:lang w:eastAsia="ru-RU"/>
        </w:rPr>
        <w:br/>
      </w:r>
    </w:p>
    <w:p w:rsidR="00A828F5" w:rsidRPr="00A828F5" w:rsidRDefault="00A828F5" w:rsidP="00A828F5">
      <w:pPr>
        <w:jc w:val="center"/>
        <w:rPr>
          <w:rFonts w:eastAsia="Times New Roman"/>
          <w:sz w:val="24"/>
          <w:szCs w:val="24"/>
          <w:lang w:eastAsia="ru-RU"/>
        </w:rPr>
      </w:pPr>
      <w:r w:rsidRPr="00A828F5">
        <w:rPr>
          <w:rFonts w:eastAsia="Times New Roman"/>
          <w:b/>
          <w:bCs/>
          <w:color w:val="000000"/>
          <w:lang w:eastAsia="ru-RU"/>
        </w:rPr>
        <w:t>СИЛАБУС НАВЧАЛЬНОЇ ДИСЦИПЛІНИ</w:t>
      </w:r>
    </w:p>
    <w:p w:rsidR="00A828F5" w:rsidRPr="00A828F5" w:rsidRDefault="00A828F5" w:rsidP="00A828F5">
      <w:pPr>
        <w:rPr>
          <w:rFonts w:eastAsia="Times New Roman"/>
          <w:sz w:val="24"/>
          <w:szCs w:val="24"/>
          <w:lang w:eastAsia="ru-RU"/>
        </w:rPr>
      </w:pPr>
    </w:p>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Соціальна статистика</w:t>
      </w:r>
    </w:p>
    <w:p w:rsidR="00A828F5" w:rsidRPr="00A828F5" w:rsidRDefault="00A828F5" w:rsidP="00A828F5">
      <w:pPr>
        <w:jc w:val="center"/>
        <w:rPr>
          <w:rFonts w:eastAsia="Times New Roman"/>
          <w:sz w:val="24"/>
          <w:szCs w:val="24"/>
          <w:lang w:eastAsia="ru-RU"/>
        </w:rPr>
      </w:pPr>
      <w:r w:rsidRPr="00A828F5">
        <w:rPr>
          <w:rFonts w:eastAsia="Times New Roman"/>
          <w:color w:val="000000"/>
          <w:sz w:val="22"/>
          <w:szCs w:val="22"/>
          <w:lang w:eastAsia="ru-RU"/>
        </w:rPr>
        <w:t>_____________________________________________________________________________________</w:t>
      </w:r>
    </w:p>
    <w:p w:rsidR="00A828F5" w:rsidRPr="00A828F5" w:rsidRDefault="00A828F5" w:rsidP="00A828F5">
      <w:pPr>
        <w:jc w:val="center"/>
        <w:rPr>
          <w:rFonts w:eastAsia="Times New Roman"/>
          <w:sz w:val="24"/>
          <w:szCs w:val="24"/>
          <w:lang w:eastAsia="ru-RU"/>
        </w:rPr>
      </w:pPr>
      <w:r w:rsidRPr="00A828F5">
        <w:rPr>
          <w:rFonts w:eastAsia="Times New Roman"/>
          <w:color w:val="000000"/>
          <w:sz w:val="20"/>
          <w:szCs w:val="20"/>
          <w:lang w:eastAsia="ru-RU"/>
        </w:rPr>
        <w:t>(назва навчальної дисципліни)</w:t>
      </w:r>
    </w:p>
    <w:p w:rsidR="00A828F5" w:rsidRPr="00A828F5" w:rsidRDefault="00A828F5" w:rsidP="00A828F5">
      <w:pPr>
        <w:spacing w:after="240"/>
        <w:rPr>
          <w:rFonts w:eastAsia="Times New Roman"/>
          <w:sz w:val="24"/>
          <w:szCs w:val="24"/>
          <w:lang w:eastAsia="ru-RU"/>
        </w:rPr>
      </w:pPr>
      <w:r w:rsidRPr="00A828F5">
        <w:rPr>
          <w:rFonts w:eastAsia="Times New Roman"/>
          <w:sz w:val="24"/>
          <w:szCs w:val="24"/>
          <w:lang w:eastAsia="ru-RU"/>
        </w:rPr>
        <w:br/>
      </w:r>
    </w:p>
    <w:p w:rsidR="00A828F5" w:rsidRPr="00A828F5" w:rsidRDefault="00A828F5" w:rsidP="00A828F5">
      <w:pPr>
        <w:rPr>
          <w:rFonts w:eastAsia="Times New Roman"/>
          <w:sz w:val="24"/>
          <w:szCs w:val="24"/>
          <w:lang w:eastAsia="ru-RU"/>
        </w:rPr>
      </w:pPr>
      <w:r w:rsidRPr="00A828F5">
        <w:rPr>
          <w:rFonts w:eastAsia="Times New Roman"/>
          <w:color w:val="000000"/>
          <w:lang w:eastAsia="ru-RU"/>
        </w:rPr>
        <w:t>рівень вищої освіти</w:t>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u w:val="single"/>
          <w:lang w:eastAsia="ru-RU"/>
        </w:rPr>
        <w:t>перший (бакалаврський)</w:t>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p>
    <w:p w:rsidR="00A828F5" w:rsidRPr="00A828F5" w:rsidRDefault="00A828F5" w:rsidP="00A828F5">
      <w:pPr>
        <w:ind w:left="708" w:firstLine="708"/>
        <w:jc w:val="center"/>
        <w:rPr>
          <w:rFonts w:eastAsia="Times New Roman"/>
          <w:sz w:val="24"/>
          <w:szCs w:val="24"/>
          <w:lang w:eastAsia="ru-RU"/>
        </w:rPr>
      </w:pPr>
      <w:r w:rsidRPr="00A828F5">
        <w:rPr>
          <w:rFonts w:eastAsia="Times New Roman"/>
          <w:color w:val="000000"/>
          <w:sz w:val="20"/>
          <w:szCs w:val="20"/>
          <w:lang w:eastAsia="ru-RU"/>
        </w:rPr>
        <w:t>перший (бакалаврський) / другий (магістерський)</w:t>
      </w:r>
    </w:p>
    <w:p w:rsidR="00A828F5" w:rsidRPr="00A828F5" w:rsidRDefault="00A828F5" w:rsidP="00A828F5">
      <w:pPr>
        <w:rPr>
          <w:rFonts w:eastAsia="Times New Roman"/>
          <w:sz w:val="24"/>
          <w:szCs w:val="24"/>
          <w:lang w:eastAsia="ru-RU"/>
        </w:rPr>
      </w:pPr>
    </w:p>
    <w:p w:rsidR="00A828F5" w:rsidRPr="00A828F5" w:rsidRDefault="00A828F5" w:rsidP="00A828F5">
      <w:pPr>
        <w:rPr>
          <w:rFonts w:eastAsia="Times New Roman"/>
          <w:sz w:val="24"/>
          <w:szCs w:val="24"/>
          <w:lang w:eastAsia="ru-RU"/>
        </w:rPr>
      </w:pPr>
      <w:r w:rsidRPr="00A828F5">
        <w:rPr>
          <w:rFonts w:eastAsia="Times New Roman"/>
          <w:color w:val="000000"/>
          <w:lang w:eastAsia="ru-RU"/>
        </w:rPr>
        <w:t>галузь знань</w:t>
      </w:r>
      <w:r w:rsidRPr="00A828F5">
        <w:rPr>
          <w:rFonts w:eastAsia="Times New Roman"/>
          <w:color w:val="000000"/>
          <w:lang w:eastAsia="ru-RU"/>
        </w:rPr>
        <w:tab/>
      </w:r>
      <w:r w:rsidRPr="00A828F5">
        <w:rPr>
          <w:rFonts w:eastAsia="Times New Roman"/>
          <w:color w:val="000000"/>
          <w:u w:val="single"/>
          <w:lang w:eastAsia="ru-RU"/>
        </w:rPr>
        <w:t>05 Соціальні та поведінкові науки</w:t>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p>
    <w:p w:rsidR="00A828F5" w:rsidRPr="00A828F5" w:rsidRDefault="00A828F5" w:rsidP="00A828F5">
      <w:pPr>
        <w:jc w:val="center"/>
        <w:rPr>
          <w:rFonts w:eastAsia="Times New Roman"/>
          <w:sz w:val="24"/>
          <w:szCs w:val="24"/>
          <w:lang w:eastAsia="ru-RU"/>
        </w:rPr>
      </w:pPr>
      <w:r w:rsidRPr="00A828F5">
        <w:rPr>
          <w:rFonts w:eastAsia="Times New Roman"/>
          <w:color w:val="000000"/>
          <w:sz w:val="22"/>
          <w:szCs w:val="22"/>
          <w:lang w:eastAsia="ru-RU"/>
        </w:rPr>
        <w:t>(шифр і назва)</w:t>
      </w:r>
    </w:p>
    <w:p w:rsidR="00A828F5" w:rsidRPr="00A828F5" w:rsidRDefault="00A828F5" w:rsidP="00A828F5">
      <w:pPr>
        <w:rPr>
          <w:rFonts w:eastAsia="Times New Roman"/>
          <w:sz w:val="24"/>
          <w:szCs w:val="24"/>
          <w:lang w:eastAsia="ru-RU"/>
        </w:rPr>
      </w:pPr>
    </w:p>
    <w:p w:rsidR="00A828F5" w:rsidRPr="00A828F5" w:rsidRDefault="00A828F5" w:rsidP="00A828F5">
      <w:pPr>
        <w:rPr>
          <w:rFonts w:eastAsia="Times New Roman"/>
          <w:sz w:val="24"/>
          <w:szCs w:val="24"/>
          <w:lang w:eastAsia="ru-RU"/>
        </w:rPr>
      </w:pPr>
      <w:r w:rsidRPr="00A828F5">
        <w:rPr>
          <w:rFonts w:eastAsia="Times New Roman"/>
          <w:color w:val="000000"/>
          <w:lang w:eastAsia="ru-RU"/>
        </w:rPr>
        <w:t>спеціальність</w:t>
      </w:r>
      <w:r w:rsidRPr="00A828F5">
        <w:rPr>
          <w:rFonts w:eastAsia="Times New Roman"/>
          <w:color w:val="000000"/>
          <w:sz w:val="26"/>
          <w:szCs w:val="26"/>
          <w:lang w:eastAsia="ru-RU"/>
        </w:rPr>
        <w:t xml:space="preserve"> </w:t>
      </w:r>
      <w:r w:rsidRPr="00A828F5">
        <w:rPr>
          <w:rFonts w:eastAsia="Times New Roman"/>
          <w:color w:val="000000"/>
          <w:sz w:val="26"/>
          <w:szCs w:val="26"/>
          <w:lang w:eastAsia="ru-RU"/>
        </w:rPr>
        <w:tab/>
      </w:r>
      <w:r w:rsidRPr="00A828F5">
        <w:rPr>
          <w:rFonts w:eastAsia="Times New Roman"/>
          <w:color w:val="000000"/>
          <w:sz w:val="26"/>
          <w:szCs w:val="26"/>
          <w:lang w:eastAsia="ru-RU"/>
        </w:rPr>
        <w:tab/>
      </w:r>
      <w:r w:rsidRPr="00A828F5">
        <w:rPr>
          <w:rFonts w:eastAsia="Times New Roman"/>
          <w:color w:val="000000"/>
          <w:sz w:val="26"/>
          <w:szCs w:val="26"/>
          <w:lang w:eastAsia="ru-RU"/>
        </w:rPr>
        <w:tab/>
      </w:r>
      <w:r w:rsidRPr="00A828F5">
        <w:rPr>
          <w:rFonts w:eastAsia="Times New Roman"/>
          <w:color w:val="000000"/>
          <w:sz w:val="26"/>
          <w:szCs w:val="26"/>
          <w:lang w:eastAsia="ru-RU"/>
        </w:rPr>
        <w:tab/>
      </w:r>
      <w:r w:rsidRPr="00A828F5">
        <w:rPr>
          <w:rFonts w:eastAsia="Times New Roman"/>
          <w:color w:val="000000"/>
          <w:sz w:val="26"/>
          <w:szCs w:val="26"/>
          <w:u w:val="single"/>
          <w:lang w:eastAsia="ru-RU"/>
        </w:rPr>
        <w:t>054 Соціологія</w:t>
      </w:r>
      <w:r w:rsidRPr="00A828F5">
        <w:rPr>
          <w:rFonts w:eastAsia="Times New Roman"/>
          <w:color w:val="000000"/>
          <w:sz w:val="26"/>
          <w:szCs w:val="26"/>
          <w:lang w:eastAsia="ru-RU"/>
        </w:rPr>
        <w:tab/>
      </w:r>
      <w:r w:rsidRPr="00A828F5">
        <w:rPr>
          <w:rFonts w:eastAsia="Times New Roman"/>
          <w:color w:val="000000"/>
          <w:sz w:val="26"/>
          <w:szCs w:val="26"/>
          <w:lang w:eastAsia="ru-RU"/>
        </w:rPr>
        <w:tab/>
      </w:r>
      <w:r w:rsidRPr="00A828F5">
        <w:rPr>
          <w:rFonts w:eastAsia="Times New Roman"/>
          <w:color w:val="000000"/>
          <w:sz w:val="26"/>
          <w:szCs w:val="26"/>
          <w:lang w:eastAsia="ru-RU"/>
        </w:rPr>
        <w:tab/>
      </w:r>
      <w:r w:rsidRPr="00A828F5">
        <w:rPr>
          <w:rFonts w:eastAsia="Times New Roman"/>
          <w:color w:val="000000"/>
          <w:sz w:val="26"/>
          <w:szCs w:val="26"/>
          <w:lang w:eastAsia="ru-RU"/>
        </w:rPr>
        <w:tab/>
      </w:r>
      <w:r w:rsidRPr="00A828F5">
        <w:rPr>
          <w:rFonts w:eastAsia="Times New Roman"/>
          <w:color w:val="000000"/>
          <w:sz w:val="26"/>
          <w:szCs w:val="26"/>
          <w:lang w:eastAsia="ru-RU"/>
        </w:rPr>
        <w:tab/>
      </w:r>
    </w:p>
    <w:p w:rsidR="00A828F5" w:rsidRPr="00A828F5" w:rsidRDefault="00A828F5" w:rsidP="00A828F5">
      <w:pPr>
        <w:jc w:val="center"/>
        <w:rPr>
          <w:rFonts w:eastAsia="Times New Roman"/>
          <w:sz w:val="24"/>
          <w:szCs w:val="24"/>
          <w:lang w:eastAsia="ru-RU"/>
        </w:rPr>
      </w:pPr>
      <w:r w:rsidRPr="00A828F5">
        <w:rPr>
          <w:rFonts w:eastAsia="Times New Roman"/>
          <w:color w:val="000000"/>
          <w:sz w:val="22"/>
          <w:szCs w:val="22"/>
          <w:lang w:eastAsia="ru-RU"/>
        </w:rPr>
        <w:t>(шифр і назва )</w:t>
      </w:r>
    </w:p>
    <w:p w:rsidR="00A828F5" w:rsidRPr="00A828F5" w:rsidRDefault="00A828F5" w:rsidP="00A828F5">
      <w:pPr>
        <w:rPr>
          <w:rFonts w:eastAsia="Times New Roman"/>
          <w:sz w:val="24"/>
          <w:szCs w:val="24"/>
          <w:lang w:eastAsia="ru-RU"/>
        </w:rPr>
      </w:pPr>
    </w:p>
    <w:p w:rsidR="00A828F5" w:rsidRPr="00A828F5" w:rsidRDefault="00A828F5" w:rsidP="00A828F5">
      <w:pPr>
        <w:rPr>
          <w:rFonts w:eastAsia="Times New Roman"/>
          <w:sz w:val="24"/>
          <w:szCs w:val="24"/>
          <w:lang w:eastAsia="ru-RU"/>
        </w:rPr>
      </w:pPr>
      <w:r w:rsidRPr="00A828F5">
        <w:rPr>
          <w:rFonts w:eastAsia="Times New Roman"/>
          <w:color w:val="000000"/>
          <w:lang w:eastAsia="ru-RU"/>
        </w:rPr>
        <w:t xml:space="preserve">освітня програма </w:t>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u w:val="single"/>
          <w:lang w:eastAsia="ru-RU"/>
        </w:rPr>
        <w:t>Соціологія управління</w:t>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p>
    <w:p w:rsidR="00A828F5" w:rsidRPr="00A828F5" w:rsidRDefault="00A828F5" w:rsidP="00A828F5">
      <w:pPr>
        <w:jc w:val="center"/>
        <w:rPr>
          <w:rFonts w:eastAsia="Times New Roman"/>
          <w:sz w:val="24"/>
          <w:szCs w:val="24"/>
          <w:lang w:eastAsia="ru-RU"/>
        </w:rPr>
      </w:pPr>
      <w:r w:rsidRPr="00A828F5">
        <w:rPr>
          <w:rFonts w:eastAsia="Times New Roman"/>
          <w:color w:val="000000"/>
          <w:sz w:val="22"/>
          <w:szCs w:val="22"/>
          <w:lang w:eastAsia="ru-RU"/>
        </w:rPr>
        <w:t>(назви освітніх програм спеціальностей )</w:t>
      </w:r>
    </w:p>
    <w:p w:rsidR="00A828F5" w:rsidRPr="00A828F5" w:rsidRDefault="00A828F5" w:rsidP="00A828F5">
      <w:pPr>
        <w:rPr>
          <w:rFonts w:eastAsia="Times New Roman"/>
          <w:sz w:val="24"/>
          <w:szCs w:val="24"/>
          <w:lang w:eastAsia="ru-RU"/>
        </w:rPr>
      </w:pPr>
    </w:p>
    <w:p w:rsidR="00A828F5" w:rsidRPr="00A828F5" w:rsidRDefault="00A828F5" w:rsidP="00A828F5">
      <w:pPr>
        <w:rPr>
          <w:rFonts w:eastAsia="Times New Roman"/>
          <w:sz w:val="24"/>
          <w:szCs w:val="24"/>
          <w:lang w:eastAsia="ru-RU"/>
        </w:rPr>
      </w:pPr>
      <w:r w:rsidRPr="00A828F5">
        <w:rPr>
          <w:rFonts w:eastAsia="Times New Roman"/>
          <w:color w:val="000000"/>
          <w:lang w:eastAsia="ru-RU"/>
        </w:rPr>
        <w:t xml:space="preserve">вид дисципліни </w:t>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u w:val="single"/>
          <w:lang w:eastAsia="ru-RU"/>
        </w:rPr>
        <w:t>загальна підготовка</w:t>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p>
    <w:p w:rsidR="00A828F5" w:rsidRPr="00A828F5" w:rsidRDefault="00A828F5" w:rsidP="00A828F5">
      <w:pPr>
        <w:ind w:left="1843"/>
        <w:rPr>
          <w:rFonts w:eastAsia="Times New Roman"/>
          <w:sz w:val="24"/>
          <w:szCs w:val="24"/>
          <w:lang w:eastAsia="ru-RU"/>
        </w:rPr>
      </w:pPr>
      <w:r w:rsidRPr="00A828F5">
        <w:rPr>
          <w:rFonts w:eastAsia="Times New Roman"/>
          <w:color w:val="000000"/>
          <w:sz w:val="18"/>
          <w:szCs w:val="18"/>
          <w:lang w:eastAsia="ru-RU"/>
        </w:rPr>
        <w:t>(загальна підготовка (обов’язкова/вибіркова) / професійна підготовка (обов’язкова/вибіркова))</w:t>
      </w:r>
    </w:p>
    <w:p w:rsidR="00A828F5" w:rsidRPr="00A828F5" w:rsidRDefault="00A828F5" w:rsidP="00A828F5">
      <w:pPr>
        <w:rPr>
          <w:rFonts w:eastAsia="Times New Roman"/>
          <w:sz w:val="24"/>
          <w:szCs w:val="24"/>
          <w:lang w:eastAsia="ru-RU"/>
        </w:rPr>
      </w:pPr>
    </w:p>
    <w:p w:rsidR="00A828F5" w:rsidRPr="00A828F5" w:rsidRDefault="00A828F5" w:rsidP="00A828F5">
      <w:pPr>
        <w:rPr>
          <w:rFonts w:eastAsia="Times New Roman"/>
          <w:sz w:val="24"/>
          <w:szCs w:val="24"/>
          <w:lang w:eastAsia="ru-RU"/>
        </w:rPr>
      </w:pPr>
      <w:r w:rsidRPr="00A828F5">
        <w:rPr>
          <w:rFonts w:eastAsia="Times New Roman"/>
          <w:color w:val="000000"/>
          <w:lang w:eastAsia="ru-RU"/>
        </w:rPr>
        <w:t xml:space="preserve">форма навчання </w:t>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u w:val="single"/>
          <w:lang w:eastAsia="ru-RU"/>
        </w:rPr>
        <w:t>денна</w:t>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r w:rsidRPr="00A828F5">
        <w:rPr>
          <w:rFonts w:eastAsia="Times New Roman"/>
          <w:color w:val="000000"/>
          <w:lang w:eastAsia="ru-RU"/>
        </w:rPr>
        <w:tab/>
      </w:r>
    </w:p>
    <w:p w:rsidR="00A828F5" w:rsidRPr="00A828F5" w:rsidRDefault="00A828F5" w:rsidP="00A828F5">
      <w:pPr>
        <w:jc w:val="center"/>
        <w:rPr>
          <w:rFonts w:eastAsia="Times New Roman"/>
          <w:sz w:val="24"/>
          <w:szCs w:val="24"/>
          <w:lang w:eastAsia="ru-RU"/>
        </w:rPr>
      </w:pPr>
      <w:r w:rsidRPr="00A828F5">
        <w:rPr>
          <w:rFonts w:eastAsia="Times New Roman"/>
          <w:color w:val="000000"/>
          <w:sz w:val="20"/>
          <w:szCs w:val="20"/>
          <w:lang w:eastAsia="ru-RU"/>
        </w:rPr>
        <w:t>(денна/заочна)</w:t>
      </w:r>
    </w:p>
    <w:p w:rsidR="00A828F5" w:rsidRPr="00A828F5" w:rsidRDefault="00A828F5" w:rsidP="00A828F5">
      <w:pPr>
        <w:spacing w:after="240"/>
        <w:rPr>
          <w:rFonts w:eastAsia="Times New Roman"/>
          <w:sz w:val="24"/>
          <w:szCs w:val="24"/>
          <w:lang w:eastAsia="ru-RU"/>
        </w:rPr>
      </w:pPr>
      <w:r w:rsidRPr="00A828F5">
        <w:rPr>
          <w:rFonts w:eastAsia="Times New Roman"/>
          <w:sz w:val="24"/>
          <w:szCs w:val="24"/>
          <w:lang w:eastAsia="ru-RU"/>
        </w:rPr>
        <w:br/>
      </w:r>
      <w:r w:rsidRPr="00A828F5">
        <w:rPr>
          <w:rFonts w:eastAsia="Times New Roman"/>
          <w:sz w:val="24"/>
          <w:szCs w:val="24"/>
          <w:lang w:eastAsia="ru-RU"/>
        </w:rPr>
        <w:br/>
      </w:r>
    </w:p>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lastRenderedPageBreak/>
        <w:t>Харків – 2020 рік</w:t>
      </w: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 xml:space="preserve">Обсяг дисципліни: </w:t>
      </w:r>
      <w:r w:rsidRPr="00A828F5">
        <w:rPr>
          <w:rFonts w:eastAsia="Times New Roman"/>
          <w:color w:val="000000"/>
          <w:u w:val="single"/>
          <w:lang w:eastAsia="ru-RU"/>
        </w:rPr>
        <w:t xml:space="preserve"> 4 </w:t>
      </w:r>
      <w:r w:rsidRPr="00A828F5">
        <w:rPr>
          <w:rFonts w:eastAsia="Times New Roman"/>
          <w:color w:val="000000"/>
          <w:lang w:eastAsia="ru-RU"/>
        </w:rPr>
        <w:t xml:space="preserve"> кредити ECTS </w:t>
      </w:r>
      <w:r w:rsidRPr="00A828F5">
        <w:rPr>
          <w:rFonts w:eastAsia="Times New Roman"/>
          <w:color w:val="000000"/>
          <w:u w:val="single"/>
          <w:lang w:eastAsia="ru-RU"/>
        </w:rPr>
        <w:t xml:space="preserve">120 </w:t>
      </w:r>
      <w:r w:rsidRPr="00A828F5">
        <w:rPr>
          <w:rFonts w:eastAsia="Times New Roman"/>
          <w:color w:val="000000"/>
          <w:lang w:eastAsia="ru-RU"/>
        </w:rPr>
        <w:t>годин.</w:t>
      </w: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Лекцій:</w:t>
      </w:r>
      <w:r w:rsidRPr="00A828F5">
        <w:rPr>
          <w:rFonts w:eastAsia="Times New Roman"/>
          <w:color w:val="000000"/>
          <w:lang w:eastAsia="ru-RU"/>
        </w:rPr>
        <w:t xml:space="preserve"> </w:t>
      </w:r>
      <w:r w:rsidRPr="00A828F5">
        <w:rPr>
          <w:rFonts w:eastAsia="Times New Roman"/>
          <w:color w:val="000000"/>
          <w:u w:val="single"/>
          <w:lang w:eastAsia="ru-RU"/>
        </w:rPr>
        <w:t xml:space="preserve">32 </w:t>
      </w:r>
      <w:r w:rsidRPr="00A828F5">
        <w:rPr>
          <w:rFonts w:eastAsia="Times New Roman"/>
          <w:color w:val="000000"/>
          <w:lang w:eastAsia="ru-RU"/>
        </w:rPr>
        <w:t>години.</w:t>
      </w: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Лабораторних занять:</w:t>
      </w:r>
      <w:r w:rsidRPr="00A828F5">
        <w:rPr>
          <w:rFonts w:eastAsia="Times New Roman"/>
          <w:color w:val="000000"/>
          <w:lang w:eastAsia="ru-RU"/>
        </w:rPr>
        <w:t xml:space="preserve"> ___ годин.</w:t>
      </w: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Практичних занять:</w:t>
      </w:r>
      <w:r w:rsidRPr="00A828F5">
        <w:rPr>
          <w:rFonts w:eastAsia="Times New Roman"/>
          <w:color w:val="000000"/>
          <w:lang w:eastAsia="ru-RU"/>
        </w:rPr>
        <w:t xml:space="preserve">  </w:t>
      </w:r>
      <w:r w:rsidRPr="00A828F5">
        <w:rPr>
          <w:rFonts w:eastAsia="Times New Roman"/>
          <w:color w:val="000000"/>
          <w:u w:val="single"/>
          <w:lang w:eastAsia="ru-RU"/>
        </w:rPr>
        <w:t>32</w:t>
      </w:r>
      <w:r w:rsidRPr="00A828F5">
        <w:rPr>
          <w:rFonts w:eastAsia="Times New Roman"/>
          <w:color w:val="000000"/>
          <w:lang w:eastAsia="ru-RU"/>
        </w:rPr>
        <w:t xml:space="preserve"> годин.</w:t>
      </w: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Форма контролю:</w:t>
      </w:r>
      <w:r w:rsidRPr="00A828F5">
        <w:rPr>
          <w:rFonts w:eastAsia="Times New Roman"/>
          <w:color w:val="000000"/>
          <w:lang w:eastAsia="ru-RU"/>
        </w:rPr>
        <w:t xml:space="preserve"> іспит.</w:t>
      </w: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Термін викладання для освітньо-кваліфікаційного рівня «бакалавр»:</w:t>
      </w:r>
      <w:r w:rsidRPr="00A828F5">
        <w:rPr>
          <w:rFonts w:eastAsia="Times New Roman"/>
          <w:color w:val="000000"/>
          <w:lang w:eastAsia="ru-RU"/>
        </w:rPr>
        <w:t>  2 семестр.</w:t>
      </w:r>
    </w:p>
    <w:p w:rsidR="00A828F5" w:rsidRPr="00A828F5" w:rsidRDefault="00A828F5" w:rsidP="00A828F5">
      <w:pPr>
        <w:jc w:val="both"/>
        <w:rPr>
          <w:rFonts w:eastAsia="Times New Roman"/>
          <w:sz w:val="24"/>
          <w:szCs w:val="24"/>
          <w:lang w:eastAsia="ru-RU"/>
        </w:rPr>
      </w:pPr>
      <w:r w:rsidRPr="00A828F5">
        <w:rPr>
          <w:rFonts w:eastAsia="Times New Roman"/>
          <w:b/>
          <w:bCs/>
          <w:color w:val="000000"/>
          <w:shd w:val="clear" w:color="auto" w:fill="FFFFFF"/>
          <w:lang w:eastAsia="ru-RU"/>
        </w:rPr>
        <w:t>Мова викладання:</w:t>
      </w:r>
      <w:r w:rsidRPr="00A828F5">
        <w:rPr>
          <w:rFonts w:eastAsia="Times New Roman"/>
          <w:color w:val="000000"/>
          <w:lang w:eastAsia="ru-RU"/>
        </w:rPr>
        <w:t xml:space="preserve"> українська. </w:t>
      </w:r>
    </w:p>
    <w:p w:rsidR="00A828F5" w:rsidRPr="00A828F5" w:rsidRDefault="00A828F5" w:rsidP="00A828F5">
      <w:pPr>
        <w:ind w:firstLine="700"/>
        <w:jc w:val="both"/>
        <w:rPr>
          <w:rFonts w:eastAsia="Times New Roman"/>
          <w:sz w:val="24"/>
          <w:szCs w:val="24"/>
          <w:lang w:eastAsia="ru-RU"/>
        </w:rPr>
      </w:pPr>
      <w:r w:rsidRPr="00A828F5">
        <w:rPr>
          <w:rFonts w:eastAsia="Times New Roman"/>
          <w:b/>
          <w:bCs/>
          <w:color w:val="000000"/>
          <w:lang w:eastAsia="ru-RU"/>
        </w:rPr>
        <w:t xml:space="preserve">Мета: </w:t>
      </w:r>
      <w:r w:rsidRPr="00A828F5">
        <w:rPr>
          <w:rFonts w:eastAsia="Times New Roman"/>
          <w:color w:val="000000"/>
          <w:lang w:eastAsia="ru-RU"/>
        </w:rPr>
        <w:t>розкриття основних понять, законів та закономірностей процесів відтворення населення та особливостей демографічної політики в світі та Україні.</w:t>
      </w:r>
    </w:p>
    <w:p w:rsidR="00A828F5" w:rsidRPr="00A828F5" w:rsidRDefault="00A828F5" w:rsidP="00A828F5">
      <w:pPr>
        <w:rPr>
          <w:rFonts w:eastAsia="Times New Roman"/>
          <w:sz w:val="24"/>
          <w:szCs w:val="24"/>
          <w:lang w:eastAsia="ru-RU"/>
        </w:rPr>
      </w:pP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Компетентності: </w:t>
      </w:r>
    </w:p>
    <w:p w:rsidR="00A828F5" w:rsidRPr="00A828F5" w:rsidRDefault="00A828F5" w:rsidP="00A828F5">
      <w:pPr>
        <w:numPr>
          <w:ilvl w:val="0"/>
          <w:numId w:val="1"/>
        </w:numPr>
        <w:jc w:val="both"/>
        <w:textAlignment w:val="baseline"/>
        <w:rPr>
          <w:rFonts w:eastAsia="Times New Roman"/>
          <w:color w:val="000000"/>
          <w:lang w:eastAsia="ru-RU"/>
        </w:rPr>
      </w:pPr>
      <w:r w:rsidRPr="00A828F5">
        <w:rPr>
          <w:rFonts w:eastAsia="Times New Roman"/>
          <w:color w:val="000000"/>
          <w:lang w:eastAsia="ru-RU"/>
        </w:rPr>
        <w:t>здатність аналізувати соціальні зміни, що відбуваються в Україні та світі в цілому. (ФК-3).</w:t>
      </w:r>
    </w:p>
    <w:p w:rsidR="00A828F5" w:rsidRPr="00A828F5" w:rsidRDefault="00A828F5" w:rsidP="00A828F5">
      <w:pPr>
        <w:rPr>
          <w:rFonts w:eastAsia="Times New Roman"/>
          <w:sz w:val="24"/>
          <w:szCs w:val="24"/>
          <w:lang w:eastAsia="ru-RU"/>
        </w:rPr>
      </w:pP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Результати навчання:</w:t>
      </w:r>
    </w:p>
    <w:p w:rsidR="00A828F5" w:rsidRPr="00A828F5" w:rsidRDefault="00A828F5" w:rsidP="00A828F5">
      <w:pPr>
        <w:rPr>
          <w:rFonts w:eastAsia="Times New Roman"/>
          <w:sz w:val="24"/>
          <w:szCs w:val="24"/>
          <w:lang w:eastAsia="ru-RU"/>
        </w:rPr>
      </w:pPr>
      <w:r w:rsidRPr="00A828F5">
        <w:rPr>
          <w:rFonts w:eastAsia="Times New Roman"/>
          <w:sz w:val="24"/>
          <w:szCs w:val="24"/>
          <w:lang w:eastAsia="ru-RU"/>
        </w:rPr>
        <w:br/>
      </w:r>
    </w:p>
    <w:p w:rsidR="00A828F5" w:rsidRPr="00A828F5" w:rsidRDefault="00A828F5" w:rsidP="00A828F5">
      <w:pPr>
        <w:numPr>
          <w:ilvl w:val="0"/>
          <w:numId w:val="2"/>
        </w:numPr>
        <w:ind w:left="786"/>
        <w:jc w:val="both"/>
        <w:textAlignment w:val="baseline"/>
        <w:rPr>
          <w:rFonts w:eastAsia="Times New Roman"/>
          <w:color w:val="000000"/>
          <w:lang w:eastAsia="ru-RU"/>
        </w:rPr>
      </w:pPr>
      <w:r w:rsidRPr="00A828F5">
        <w:rPr>
          <w:rFonts w:eastAsia="Times New Roman"/>
          <w:color w:val="000000"/>
          <w:lang w:eastAsia="ru-RU"/>
        </w:rPr>
        <w:t>пояснювати закономірності та особливості розвитку і функціонування соціальних явищ у контексті професійних задач (РН-4).</w:t>
      </w:r>
    </w:p>
    <w:p w:rsidR="00A828F5" w:rsidRPr="00A828F5" w:rsidRDefault="00A828F5" w:rsidP="00A828F5">
      <w:pPr>
        <w:rPr>
          <w:rFonts w:eastAsia="Times New Roman"/>
          <w:sz w:val="24"/>
          <w:szCs w:val="24"/>
          <w:lang w:eastAsia="ru-RU"/>
        </w:rPr>
      </w:pP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Теми що розглядаються </w:t>
      </w:r>
    </w:p>
    <w:p w:rsidR="00A828F5" w:rsidRPr="00A828F5" w:rsidRDefault="00A828F5" w:rsidP="00A828F5">
      <w:pPr>
        <w:rPr>
          <w:rFonts w:eastAsia="Times New Roman"/>
          <w:sz w:val="24"/>
          <w:szCs w:val="24"/>
          <w:lang w:eastAsia="ru-RU"/>
        </w:rPr>
      </w:pPr>
    </w:p>
    <w:p w:rsidR="00A828F5" w:rsidRPr="00A828F5" w:rsidRDefault="00A828F5" w:rsidP="00A828F5">
      <w:pPr>
        <w:ind w:firstLine="851"/>
        <w:jc w:val="both"/>
        <w:rPr>
          <w:rFonts w:eastAsia="Times New Roman"/>
          <w:sz w:val="24"/>
          <w:szCs w:val="24"/>
          <w:lang w:eastAsia="ru-RU"/>
        </w:rPr>
      </w:pPr>
      <w:r w:rsidRPr="00A828F5">
        <w:rPr>
          <w:rFonts w:eastAsia="Times New Roman"/>
          <w:b/>
          <w:bCs/>
          <w:color w:val="000000"/>
          <w:lang w:eastAsia="ru-RU"/>
        </w:rPr>
        <w:t>Модуль 1. Загальні поняття соціальної статистики.</w:t>
      </w:r>
    </w:p>
    <w:p w:rsidR="00A828F5" w:rsidRPr="00A828F5" w:rsidRDefault="00A828F5" w:rsidP="00A828F5">
      <w:pPr>
        <w:rPr>
          <w:rFonts w:eastAsia="Times New Roman"/>
          <w:sz w:val="24"/>
          <w:szCs w:val="24"/>
          <w:lang w:eastAsia="ru-RU"/>
        </w:rPr>
      </w:pPr>
    </w:p>
    <w:p w:rsidR="00A828F5" w:rsidRPr="00A828F5" w:rsidRDefault="00A828F5" w:rsidP="00A828F5">
      <w:pPr>
        <w:ind w:firstLine="851"/>
        <w:jc w:val="both"/>
        <w:rPr>
          <w:rFonts w:eastAsia="Times New Roman"/>
          <w:sz w:val="24"/>
          <w:szCs w:val="24"/>
          <w:lang w:eastAsia="ru-RU"/>
        </w:rPr>
      </w:pPr>
      <w:r w:rsidRPr="00A828F5">
        <w:rPr>
          <w:rFonts w:eastAsia="Times New Roman"/>
          <w:b/>
          <w:bCs/>
          <w:color w:val="000000"/>
          <w:lang w:eastAsia="ru-RU"/>
        </w:rPr>
        <w:t>Тема 1. Соціальна статистика як наука.</w:t>
      </w:r>
    </w:p>
    <w:p w:rsidR="00A828F5" w:rsidRPr="00A828F5" w:rsidRDefault="00A828F5" w:rsidP="00A828F5">
      <w:pPr>
        <w:rPr>
          <w:rFonts w:eastAsia="Times New Roman"/>
          <w:sz w:val="24"/>
          <w:szCs w:val="24"/>
          <w:lang w:eastAsia="ru-RU"/>
        </w:rPr>
      </w:pPr>
    </w:p>
    <w:p w:rsidR="00A828F5" w:rsidRPr="00A828F5" w:rsidRDefault="00A828F5" w:rsidP="00A828F5">
      <w:pPr>
        <w:ind w:firstLine="851"/>
        <w:jc w:val="both"/>
        <w:rPr>
          <w:rFonts w:eastAsia="Times New Roman"/>
          <w:sz w:val="24"/>
          <w:szCs w:val="24"/>
          <w:lang w:eastAsia="ru-RU"/>
        </w:rPr>
      </w:pPr>
      <w:r w:rsidRPr="00A828F5">
        <w:rPr>
          <w:rFonts w:eastAsia="Times New Roman"/>
          <w:color w:val="000000"/>
          <w:lang w:eastAsia="ru-RU"/>
        </w:rPr>
        <w:t>Зв'язки соціальної статистики з іншими галузями знання. Об'єкт дослідження соціальної статистики. Індивідуальний об'єкт — люди (населення як сукупність індивідів). Колективний об'єкт — група осіб, що спільно здійснює споживання, спільно беруть участь у соціальному процесі. Завданнями для соціальної статистики.</w:t>
      </w:r>
    </w:p>
    <w:p w:rsidR="00A828F5" w:rsidRPr="00A828F5" w:rsidRDefault="00A828F5" w:rsidP="00A828F5">
      <w:pPr>
        <w:ind w:firstLine="851"/>
        <w:jc w:val="both"/>
        <w:rPr>
          <w:rFonts w:eastAsia="Times New Roman"/>
          <w:sz w:val="24"/>
          <w:szCs w:val="24"/>
          <w:lang w:eastAsia="ru-RU"/>
        </w:rPr>
      </w:pPr>
      <w:r w:rsidRPr="00A828F5">
        <w:rPr>
          <w:rFonts w:eastAsia="Times New Roman"/>
          <w:color w:val="000000"/>
          <w:lang w:eastAsia="ru-RU"/>
        </w:rPr>
        <w:t>Предмет дослідження соціальної статистики. Загальні проблеми регіональної статистики. Напрямки дослідження в соціальній статистиці. Методи дослідження. Функції соціальної статистики.</w:t>
      </w:r>
    </w:p>
    <w:p w:rsidR="00A828F5" w:rsidRPr="00A828F5" w:rsidRDefault="00A828F5" w:rsidP="00A828F5">
      <w:pPr>
        <w:spacing w:after="240"/>
        <w:rPr>
          <w:rFonts w:eastAsia="Times New Roman"/>
          <w:sz w:val="24"/>
          <w:szCs w:val="24"/>
          <w:lang w:eastAsia="ru-RU"/>
        </w:rPr>
      </w:pPr>
    </w:p>
    <w:p w:rsidR="00A828F5" w:rsidRPr="00A828F5" w:rsidRDefault="00A828F5" w:rsidP="00A828F5">
      <w:pPr>
        <w:ind w:firstLine="708"/>
        <w:jc w:val="both"/>
        <w:rPr>
          <w:rFonts w:eastAsia="Times New Roman"/>
          <w:sz w:val="24"/>
          <w:szCs w:val="24"/>
          <w:lang w:eastAsia="ru-RU"/>
        </w:rPr>
      </w:pPr>
      <w:r w:rsidRPr="00A828F5">
        <w:rPr>
          <w:rFonts w:eastAsia="Times New Roman"/>
          <w:b/>
          <w:bCs/>
          <w:color w:val="000000"/>
          <w:lang w:eastAsia="ru-RU"/>
        </w:rPr>
        <w:t>Тема 2. Населення як об’єкт соціальної статистики.</w:t>
      </w:r>
    </w:p>
    <w:p w:rsidR="00A828F5" w:rsidRPr="00A828F5" w:rsidRDefault="00A828F5" w:rsidP="00A828F5">
      <w:pPr>
        <w:rPr>
          <w:rFonts w:eastAsia="Times New Roman"/>
          <w:sz w:val="24"/>
          <w:szCs w:val="24"/>
          <w:lang w:eastAsia="ru-RU"/>
        </w:rPr>
      </w:pPr>
    </w:p>
    <w:p w:rsidR="00A828F5" w:rsidRPr="00A828F5" w:rsidRDefault="00A828F5" w:rsidP="00A828F5">
      <w:pPr>
        <w:ind w:firstLine="708"/>
        <w:jc w:val="both"/>
        <w:rPr>
          <w:rFonts w:eastAsia="Times New Roman"/>
          <w:sz w:val="24"/>
          <w:szCs w:val="24"/>
          <w:lang w:eastAsia="ru-RU"/>
        </w:rPr>
      </w:pPr>
      <w:r w:rsidRPr="00A828F5">
        <w:rPr>
          <w:rFonts w:eastAsia="Times New Roman"/>
          <w:color w:val="000000"/>
          <w:lang w:eastAsia="ru-RU"/>
        </w:rPr>
        <w:t>Соціальна статистика населення. Середньорічна чисельність населення. Загальний приріст населення. Чисельність і рух населення. Природній рух населення. Інтенсивність природного руху. Механічний рух населення.</w:t>
      </w:r>
      <w:r w:rsidRPr="00A828F5">
        <w:rPr>
          <w:rFonts w:eastAsia="Times New Roman"/>
          <w:i/>
          <w:iCs/>
          <w:color w:val="000000"/>
          <w:lang w:eastAsia="ru-RU"/>
        </w:rPr>
        <w:t xml:space="preserve"> </w:t>
      </w:r>
      <w:r w:rsidRPr="00A828F5">
        <w:rPr>
          <w:rFonts w:eastAsia="Times New Roman"/>
          <w:color w:val="000000"/>
          <w:lang w:eastAsia="ru-RU"/>
        </w:rPr>
        <w:t>Механічний відплив населення. </w:t>
      </w:r>
    </w:p>
    <w:p w:rsidR="00A828F5" w:rsidRPr="00A828F5" w:rsidRDefault="00A828F5" w:rsidP="00A828F5">
      <w:pPr>
        <w:ind w:firstLine="708"/>
        <w:jc w:val="both"/>
        <w:rPr>
          <w:rFonts w:eastAsia="Times New Roman"/>
          <w:sz w:val="24"/>
          <w:szCs w:val="24"/>
          <w:lang w:eastAsia="ru-RU"/>
        </w:rPr>
      </w:pPr>
      <w:r w:rsidRPr="00A828F5">
        <w:rPr>
          <w:rFonts w:eastAsia="Times New Roman"/>
          <w:color w:val="000000"/>
          <w:lang w:eastAsia="ru-RU"/>
        </w:rPr>
        <w:lastRenderedPageBreak/>
        <w:t>Постійне населення. Наявне населення. Показники постійного і наявного населення</w:t>
      </w:r>
      <w:r w:rsidRPr="00A828F5">
        <w:rPr>
          <w:rFonts w:eastAsia="Times New Roman"/>
          <w:i/>
          <w:iCs/>
          <w:color w:val="000000"/>
          <w:lang w:eastAsia="ru-RU"/>
        </w:rPr>
        <w:t xml:space="preserve">. </w:t>
      </w:r>
      <w:r w:rsidRPr="00A828F5">
        <w:rPr>
          <w:rFonts w:eastAsia="Times New Roman"/>
          <w:color w:val="000000"/>
          <w:lang w:eastAsia="ru-RU"/>
        </w:rPr>
        <w:t>Соціальна структура суспільства.</w:t>
      </w:r>
      <w:r w:rsidRPr="00A828F5">
        <w:rPr>
          <w:rFonts w:eastAsia="Times New Roman"/>
          <w:i/>
          <w:iCs/>
          <w:color w:val="000000"/>
          <w:lang w:eastAsia="ru-RU"/>
        </w:rPr>
        <w:t xml:space="preserve"> </w:t>
      </w:r>
      <w:r w:rsidRPr="00A828F5">
        <w:rPr>
          <w:rFonts w:eastAsia="Times New Roman"/>
          <w:color w:val="000000"/>
          <w:lang w:eastAsia="ru-RU"/>
        </w:rPr>
        <w:t>Соціально-демографічна структура населення. Демографічне навантаження населення працездатного віку. Середній, модальний і медіанний вік.</w:t>
      </w:r>
      <w:r w:rsidRPr="00A828F5">
        <w:rPr>
          <w:rFonts w:eastAsia="Times New Roman"/>
          <w:i/>
          <w:iCs/>
          <w:color w:val="000000"/>
          <w:lang w:eastAsia="ru-RU"/>
        </w:rPr>
        <w:t xml:space="preserve"> </w:t>
      </w:r>
      <w:r w:rsidRPr="00A828F5">
        <w:rPr>
          <w:rFonts w:eastAsia="Times New Roman"/>
          <w:color w:val="000000"/>
          <w:lang w:eastAsia="ru-RU"/>
        </w:rPr>
        <w:t>Соціальна мобільність і зміни структури населення. Абсолютні показники збільшення чи зменшення чисельності соціальних груп.</w:t>
      </w:r>
    </w:p>
    <w:p w:rsidR="00A828F5" w:rsidRPr="00A828F5" w:rsidRDefault="00A828F5" w:rsidP="00A828F5">
      <w:pPr>
        <w:rPr>
          <w:rFonts w:eastAsia="Times New Roman"/>
          <w:sz w:val="24"/>
          <w:szCs w:val="24"/>
          <w:lang w:eastAsia="ru-RU"/>
        </w:rPr>
      </w:pPr>
    </w:p>
    <w:p w:rsidR="00A828F5" w:rsidRPr="00A828F5" w:rsidRDefault="00A828F5" w:rsidP="00A828F5">
      <w:pPr>
        <w:ind w:firstLine="708"/>
        <w:jc w:val="both"/>
        <w:rPr>
          <w:rFonts w:eastAsia="Times New Roman"/>
          <w:sz w:val="24"/>
          <w:szCs w:val="24"/>
          <w:lang w:eastAsia="ru-RU"/>
        </w:rPr>
      </w:pPr>
      <w:r w:rsidRPr="00A828F5">
        <w:rPr>
          <w:rFonts w:eastAsia="Times New Roman"/>
          <w:b/>
          <w:bCs/>
          <w:color w:val="000000"/>
          <w:lang w:eastAsia="ru-RU"/>
        </w:rPr>
        <w:t>Тема 3. Статистика розселення населення та навколишнього середовища.</w:t>
      </w:r>
    </w:p>
    <w:p w:rsidR="00A828F5" w:rsidRPr="00A828F5" w:rsidRDefault="00A828F5" w:rsidP="00A828F5">
      <w:pPr>
        <w:rPr>
          <w:rFonts w:eastAsia="Times New Roman"/>
          <w:sz w:val="24"/>
          <w:szCs w:val="24"/>
          <w:lang w:eastAsia="ru-RU"/>
        </w:rPr>
      </w:pPr>
    </w:p>
    <w:p w:rsidR="00A828F5" w:rsidRPr="00A828F5" w:rsidRDefault="00A828F5" w:rsidP="00A828F5">
      <w:pPr>
        <w:ind w:firstLine="708"/>
        <w:jc w:val="both"/>
        <w:rPr>
          <w:rFonts w:eastAsia="Times New Roman"/>
          <w:sz w:val="24"/>
          <w:szCs w:val="24"/>
          <w:lang w:eastAsia="ru-RU"/>
        </w:rPr>
      </w:pPr>
      <w:r w:rsidRPr="00A828F5">
        <w:rPr>
          <w:rFonts w:eastAsia="Times New Roman"/>
          <w:color w:val="000000"/>
          <w:lang w:eastAsia="ru-RU"/>
        </w:rPr>
        <w:t>Розселенням населення. Щільністі населення.</w:t>
      </w:r>
      <w:r w:rsidRPr="00A828F5">
        <w:rPr>
          <w:rFonts w:eastAsia="Times New Roman"/>
          <w:i/>
          <w:iCs/>
          <w:color w:val="000000"/>
          <w:lang w:eastAsia="ru-RU"/>
        </w:rPr>
        <w:t xml:space="preserve"> </w:t>
      </w:r>
      <w:r w:rsidRPr="00A828F5">
        <w:rPr>
          <w:rFonts w:eastAsia="Times New Roman"/>
          <w:color w:val="000000"/>
          <w:lang w:eastAsia="ru-RU"/>
        </w:rPr>
        <w:t>Метод аналізу найближчого сусідства. Кількісну оцінку ступеня нерівномірності розселення по території. Нерівномірне розселення. </w:t>
      </w:r>
    </w:p>
    <w:p w:rsidR="00A828F5" w:rsidRPr="00A828F5" w:rsidRDefault="00A828F5" w:rsidP="00A828F5">
      <w:pPr>
        <w:ind w:firstLine="708"/>
        <w:jc w:val="both"/>
        <w:rPr>
          <w:rFonts w:eastAsia="Times New Roman"/>
          <w:sz w:val="24"/>
          <w:szCs w:val="24"/>
          <w:lang w:eastAsia="ru-RU"/>
        </w:rPr>
      </w:pPr>
      <w:r w:rsidRPr="00A828F5">
        <w:rPr>
          <w:rFonts w:eastAsia="Times New Roman"/>
          <w:color w:val="000000"/>
          <w:lang w:eastAsia="ru-RU"/>
        </w:rPr>
        <w:t>Адміністративно територіальне розселення населення. На території України є 27 регіонів. </w:t>
      </w:r>
    </w:p>
    <w:p w:rsidR="00A828F5" w:rsidRPr="00A828F5" w:rsidRDefault="00A828F5" w:rsidP="00A828F5">
      <w:pPr>
        <w:ind w:firstLine="708"/>
        <w:jc w:val="both"/>
        <w:rPr>
          <w:rFonts w:eastAsia="Times New Roman"/>
          <w:sz w:val="24"/>
          <w:szCs w:val="24"/>
          <w:lang w:eastAsia="ru-RU"/>
        </w:rPr>
      </w:pPr>
      <w:r w:rsidRPr="00A828F5">
        <w:rPr>
          <w:rFonts w:eastAsia="Times New Roman"/>
          <w:color w:val="000000"/>
          <w:lang w:eastAsia="ru-RU"/>
        </w:rPr>
        <w:t>Завдання статистики навколишнього середовища. Комплексна система показників статистики навколишнього середовища. Гранично допустима концентрація шкідливої речовини. Максимально допустиме навантаження на людину. Гранично допустимий викид (скидання). Гранично допустиме навантаження на навколишнє середовище. Статистика водних ресурсів. Водні ресурси. </w:t>
      </w:r>
    </w:p>
    <w:p w:rsidR="00A828F5" w:rsidRPr="00A828F5" w:rsidRDefault="00A828F5" w:rsidP="00A828F5">
      <w:pPr>
        <w:ind w:firstLine="708"/>
        <w:jc w:val="both"/>
        <w:rPr>
          <w:rFonts w:eastAsia="Times New Roman"/>
          <w:sz w:val="24"/>
          <w:szCs w:val="24"/>
          <w:lang w:eastAsia="ru-RU"/>
        </w:rPr>
      </w:pPr>
      <w:r w:rsidRPr="00A828F5">
        <w:rPr>
          <w:rFonts w:eastAsia="Times New Roman"/>
          <w:color w:val="000000"/>
          <w:lang w:eastAsia="ru-RU"/>
        </w:rPr>
        <w:t>Статистика стану атмосферного повітря. Забруднення атмосфери в результаті життєдіяльності людини. Максимальна одноразова гранично допустима концентрація шкідливих домішок. Середньодобова гранично допустима концентрація шкідливих домішок. Заходи, що їх вжито для захисту атмосфери.</w:t>
      </w:r>
    </w:p>
    <w:p w:rsidR="00A828F5" w:rsidRPr="00A828F5" w:rsidRDefault="00A828F5" w:rsidP="00A828F5">
      <w:pPr>
        <w:ind w:firstLine="708"/>
        <w:jc w:val="both"/>
        <w:rPr>
          <w:rFonts w:eastAsia="Times New Roman"/>
          <w:sz w:val="24"/>
          <w:szCs w:val="24"/>
          <w:lang w:eastAsia="ru-RU"/>
        </w:rPr>
      </w:pPr>
      <w:r w:rsidRPr="00A828F5">
        <w:rPr>
          <w:rFonts w:eastAsia="Times New Roman"/>
          <w:color w:val="000000"/>
          <w:lang w:eastAsia="ru-RU"/>
        </w:rPr>
        <w:t>Статистика земельних ресурсів. Земельний фонд. Землі сільськогосподарського призначення (сільськогосподарські угіддя), землі під населеними пунктами, природно-непродуктивні землі (льодовики, скельні виходи), площу лісового фонду, площу, зайняту водними об'єктами, заповідні і курортні землі</w:t>
      </w:r>
    </w:p>
    <w:p w:rsidR="00A828F5" w:rsidRPr="00A828F5" w:rsidRDefault="00A828F5" w:rsidP="00A828F5">
      <w:pPr>
        <w:rPr>
          <w:rFonts w:eastAsia="Times New Roman"/>
          <w:sz w:val="24"/>
          <w:szCs w:val="24"/>
          <w:lang w:eastAsia="ru-RU"/>
        </w:rPr>
      </w:pPr>
    </w:p>
    <w:p w:rsidR="00A828F5" w:rsidRPr="00A828F5" w:rsidRDefault="00A828F5" w:rsidP="00A828F5">
      <w:pPr>
        <w:ind w:firstLine="708"/>
        <w:rPr>
          <w:rFonts w:eastAsia="Times New Roman"/>
          <w:sz w:val="24"/>
          <w:szCs w:val="24"/>
          <w:lang w:eastAsia="ru-RU"/>
        </w:rPr>
      </w:pPr>
      <w:r w:rsidRPr="00A828F5">
        <w:rPr>
          <w:rFonts w:eastAsia="Times New Roman"/>
          <w:b/>
          <w:bCs/>
          <w:color w:val="000000"/>
          <w:lang w:eastAsia="ru-RU"/>
        </w:rPr>
        <w:t>Тема 4. Доходи населення.</w:t>
      </w:r>
    </w:p>
    <w:p w:rsidR="00A828F5" w:rsidRPr="00A828F5" w:rsidRDefault="00A828F5" w:rsidP="00A828F5">
      <w:pPr>
        <w:rPr>
          <w:rFonts w:eastAsia="Times New Roman"/>
          <w:sz w:val="24"/>
          <w:szCs w:val="24"/>
          <w:lang w:eastAsia="ru-RU"/>
        </w:rPr>
      </w:pPr>
    </w:p>
    <w:p w:rsidR="00A828F5" w:rsidRPr="00A828F5" w:rsidRDefault="00A828F5" w:rsidP="00A828F5">
      <w:pPr>
        <w:shd w:val="clear" w:color="auto" w:fill="FFFFFF"/>
        <w:ind w:firstLine="709"/>
        <w:jc w:val="both"/>
        <w:rPr>
          <w:rFonts w:eastAsia="Times New Roman"/>
          <w:sz w:val="24"/>
          <w:szCs w:val="24"/>
          <w:lang w:eastAsia="ru-RU"/>
        </w:rPr>
      </w:pPr>
      <w:r w:rsidRPr="00A828F5">
        <w:rPr>
          <w:rFonts w:eastAsia="Times New Roman"/>
          <w:color w:val="000000"/>
          <w:lang w:eastAsia="ru-RU"/>
        </w:rPr>
        <w:t>Види і склад доходів населення. Первинні доходи домашніх господарств. Валовий наявний дохід домашніх господарств.</w:t>
      </w:r>
      <w:r w:rsidRPr="00A828F5">
        <w:rPr>
          <w:rFonts w:eastAsia="Times New Roman"/>
          <w:b/>
          <w:bCs/>
          <w:color w:val="000000"/>
          <w:lang w:eastAsia="ru-RU"/>
        </w:rPr>
        <w:t xml:space="preserve"> </w:t>
      </w:r>
      <w:r w:rsidRPr="00A828F5">
        <w:rPr>
          <w:rFonts w:eastAsia="Times New Roman"/>
          <w:color w:val="000000"/>
          <w:lang w:eastAsia="ru-RU"/>
        </w:rPr>
        <w:t>Трансферт. Валовий скоригований наявний дохід. Загальний дохід домашнього господарства. Грошові доходи. </w:t>
      </w:r>
    </w:p>
    <w:p w:rsidR="00A828F5" w:rsidRPr="00A828F5" w:rsidRDefault="00A828F5" w:rsidP="00A828F5">
      <w:pPr>
        <w:shd w:val="clear" w:color="auto" w:fill="FFFFFF"/>
        <w:ind w:firstLine="709"/>
        <w:jc w:val="both"/>
        <w:rPr>
          <w:rFonts w:eastAsia="Times New Roman"/>
          <w:sz w:val="24"/>
          <w:szCs w:val="24"/>
          <w:lang w:eastAsia="ru-RU"/>
        </w:rPr>
      </w:pPr>
      <w:r w:rsidRPr="00A828F5">
        <w:rPr>
          <w:rFonts w:eastAsia="Times New Roman"/>
          <w:color w:val="000000"/>
          <w:lang w:eastAsia="ru-RU"/>
        </w:rPr>
        <w:t>Показники доходів. Номінальні доходи і наявні доходи. Реальні доходи населення. Середньодушовий сукупний дохід. Середня номінальна заробітна плата. Середня пенсія. Прожитковий мінімум. Мінімальний споживчий кошик. Мінімальна заробітна плата. Соціально-економічна диференціація населення. Диференціація населення за рівнем доходів. </w:t>
      </w:r>
    </w:p>
    <w:p w:rsidR="00A828F5" w:rsidRPr="00A828F5" w:rsidRDefault="00A828F5" w:rsidP="00A828F5">
      <w:pPr>
        <w:rPr>
          <w:rFonts w:eastAsia="Times New Roman"/>
          <w:sz w:val="24"/>
          <w:szCs w:val="24"/>
          <w:lang w:eastAsia="ru-RU"/>
        </w:rPr>
      </w:pPr>
    </w:p>
    <w:p w:rsidR="00A828F5" w:rsidRPr="00A828F5" w:rsidRDefault="00A828F5" w:rsidP="00A828F5">
      <w:pPr>
        <w:ind w:firstLine="709"/>
        <w:rPr>
          <w:rFonts w:eastAsia="Times New Roman"/>
          <w:sz w:val="24"/>
          <w:szCs w:val="24"/>
          <w:lang w:eastAsia="ru-RU"/>
        </w:rPr>
      </w:pPr>
      <w:r w:rsidRPr="00A828F5">
        <w:rPr>
          <w:rFonts w:eastAsia="Times New Roman"/>
          <w:b/>
          <w:bCs/>
          <w:color w:val="000000"/>
          <w:lang w:eastAsia="ru-RU"/>
        </w:rPr>
        <w:t>Модуль 2. Статистика трудових ресурсів та рівня життя населення</w:t>
      </w:r>
    </w:p>
    <w:p w:rsidR="00A828F5" w:rsidRPr="00A828F5" w:rsidRDefault="00A828F5" w:rsidP="00A828F5">
      <w:pPr>
        <w:rPr>
          <w:rFonts w:eastAsia="Times New Roman"/>
          <w:sz w:val="24"/>
          <w:szCs w:val="24"/>
          <w:lang w:eastAsia="ru-RU"/>
        </w:rPr>
      </w:pPr>
    </w:p>
    <w:p w:rsidR="00A828F5" w:rsidRPr="00A828F5" w:rsidRDefault="00A828F5" w:rsidP="00A828F5">
      <w:pPr>
        <w:ind w:firstLine="708"/>
        <w:rPr>
          <w:rFonts w:eastAsia="Times New Roman"/>
          <w:sz w:val="24"/>
          <w:szCs w:val="24"/>
          <w:lang w:eastAsia="ru-RU"/>
        </w:rPr>
      </w:pPr>
      <w:r w:rsidRPr="00A828F5">
        <w:rPr>
          <w:rFonts w:eastAsia="Times New Roman"/>
          <w:b/>
          <w:bCs/>
          <w:color w:val="000000"/>
          <w:lang w:eastAsia="ru-RU"/>
        </w:rPr>
        <w:lastRenderedPageBreak/>
        <w:t>Тема 5. Статистика споживання.</w:t>
      </w:r>
    </w:p>
    <w:p w:rsidR="00A828F5" w:rsidRPr="00A828F5" w:rsidRDefault="00A828F5" w:rsidP="00A828F5">
      <w:pPr>
        <w:rPr>
          <w:rFonts w:eastAsia="Times New Roman"/>
          <w:sz w:val="24"/>
          <w:szCs w:val="24"/>
          <w:lang w:eastAsia="ru-RU"/>
        </w:rPr>
      </w:pPr>
    </w:p>
    <w:p w:rsidR="00A828F5" w:rsidRPr="00A828F5" w:rsidRDefault="00A828F5" w:rsidP="00A828F5">
      <w:pPr>
        <w:ind w:firstLine="1134"/>
        <w:jc w:val="both"/>
        <w:rPr>
          <w:rFonts w:eastAsia="Times New Roman"/>
          <w:sz w:val="24"/>
          <w:szCs w:val="24"/>
          <w:lang w:eastAsia="ru-RU"/>
        </w:rPr>
      </w:pPr>
      <w:r w:rsidRPr="00A828F5">
        <w:rPr>
          <w:rFonts w:eastAsia="Times New Roman"/>
          <w:color w:val="000000"/>
          <w:lang w:eastAsia="ru-RU"/>
        </w:rPr>
        <w:t>Потреби і попит, споживчі комплекси. Всі потреби діляться на соціально-економічні потреби суспільства й особисті потреби населення. За цільовим призначенням особисті потреби За рівнем споживання потреби поділяються на раціональні (розумні) та ірраціональні. За ступенем розвитку потреб і можливостями їх задоволення розрізняють абсолютні, фактичні, реальні, платоспроможні і нагальні потреби.</w:t>
      </w:r>
    </w:p>
    <w:p w:rsidR="00A828F5" w:rsidRPr="00A828F5" w:rsidRDefault="00A828F5" w:rsidP="00A828F5">
      <w:pPr>
        <w:shd w:val="clear" w:color="auto" w:fill="FFFFFF"/>
        <w:ind w:firstLine="709"/>
        <w:jc w:val="both"/>
        <w:rPr>
          <w:rFonts w:eastAsia="Times New Roman"/>
          <w:sz w:val="24"/>
          <w:szCs w:val="24"/>
          <w:lang w:eastAsia="ru-RU"/>
        </w:rPr>
      </w:pPr>
      <w:r w:rsidRPr="00A828F5">
        <w:rPr>
          <w:rFonts w:eastAsia="Times New Roman"/>
          <w:color w:val="000000"/>
          <w:lang w:eastAsia="ru-RU"/>
        </w:rPr>
        <w:t>Нормативи споживання і споживчі бюджети. Реальні потреби. Платоспроможні потреби. Нагальні потреби. Споживчий комплекс. Головні чинники, що визначають рівень споживання. Цільові нормативи споживання. Раціональні нормативи. Раціональний споживчий бюджет (РСБ). Фактичний споживчий бюджет. Показник фактичного кінцевого споживання. Фактичне кінцеве споживання. Інтегральні показники споживання. Показники споживання. Диференціація споживання.</w:t>
      </w:r>
    </w:p>
    <w:p w:rsidR="00A828F5" w:rsidRPr="00A828F5" w:rsidRDefault="00A828F5" w:rsidP="00A828F5">
      <w:pPr>
        <w:rPr>
          <w:rFonts w:eastAsia="Times New Roman"/>
          <w:sz w:val="24"/>
          <w:szCs w:val="24"/>
          <w:lang w:eastAsia="ru-RU"/>
        </w:rPr>
      </w:pPr>
    </w:p>
    <w:p w:rsidR="00A828F5" w:rsidRPr="00A828F5" w:rsidRDefault="00A828F5" w:rsidP="00A828F5">
      <w:pPr>
        <w:ind w:firstLine="708"/>
        <w:rPr>
          <w:rFonts w:eastAsia="Times New Roman"/>
          <w:sz w:val="24"/>
          <w:szCs w:val="24"/>
          <w:lang w:eastAsia="ru-RU"/>
        </w:rPr>
      </w:pPr>
      <w:r w:rsidRPr="00A828F5">
        <w:rPr>
          <w:rFonts w:eastAsia="Times New Roman"/>
          <w:b/>
          <w:bCs/>
          <w:color w:val="000000"/>
          <w:lang w:eastAsia="ru-RU"/>
        </w:rPr>
        <w:t>Тема 6. Рівень життя населення.</w:t>
      </w:r>
    </w:p>
    <w:p w:rsidR="00A828F5" w:rsidRPr="00A828F5" w:rsidRDefault="00A828F5" w:rsidP="00A828F5">
      <w:pPr>
        <w:rPr>
          <w:rFonts w:eastAsia="Times New Roman"/>
          <w:sz w:val="24"/>
          <w:szCs w:val="24"/>
          <w:lang w:eastAsia="ru-RU"/>
        </w:rPr>
      </w:pPr>
    </w:p>
    <w:p w:rsidR="00A828F5" w:rsidRPr="00A828F5" w:rsidRDefault="00A828F5" w:rsidP="00A828F5">
      <w:pPr>
        <w:shd w:val="clear" w:color="auto" w:fill="FFFFFF"/>
        <w:ind w:right="-187" w:firstLine="595"/>
        <w:jc w:val="both"/>
        <w:rPr>
          <w:rFonts w:eastAsia="Times New Roman"/>
          <w:sz w:val="24"/>
          <w:szCs w:val="24"/>
          <w:lang w:eastAsia="ru-RU"/>
        </w:rPr>
      </w:pPr>
      <w:r w:rsidRPr="00A828F5">
        <w:rPr>
          <w:rFonts w:eastAsia="Times New Roman"/>
          <w:color w:val="000000"/>
          <w:lang w:eastAsia="ru-RU"/>
        </w:rPr>
        <w:t>Зміст категорії „Рівень життя”. Достаток. Нормальний рівень життя. Бідність. Злиденність. Оцінювання якості життя. Модельний набір соціальних індикаторів.</w:t>
      </w:r>
    </w:p>
    <w:p w:rsidR="00A828F5" w:rsidRPr="00A828F5" w:rsidRDefault="00A828F5" w:rsidP="00A828F5">
      <w:pPr>
        <w:shd w:val="clear" w:color="auto" w:fill="FFFFFF"/>
        <w:ind w:right="-187" w:firstLine="595"/>
        <w:jc w:val="both"/>
        <w:rPr>
          <w:rFonts w:eastAsia="Times New Roman"/>
          <w:sz w:val="24"/>
          <w:szCs w:val="24"/>
          <w:lang w:eastAsia="ru-RU"/>
        </w:rPr>
      </w:pPr>
      <w:r w:rsidRPr="00A828F5">
        <w:rPr>
          <w:rFonts w:eastAsia="Times New Roman"/>
          <w:color w:val="000000"/>
          <w:lang w:eastAsia="ru-RU"/>
        </w:rPr>
        <w:t>Системи статистичних показників рівня життя. Чинники добробуту суспільства. Індекс споживчих цін. Узагальнюючий показник рівня життя. Соціальні індикатори являють собою середні величини, темпи зміни, частоти, коефіцієнти концентрації, диференціації, купівельної спроможності .Інтегральні показники рівня життя населення.</w:t>
      </w:r>
    </w:p>
    <w:p w:rsidR="00A828F5" w:rsidRPr="00A828F5" w:rsidRDefault="00A828F5" w:rsidP="00A828F5">
      <w:pPr>
        <w:rPr>
          <w:rFonts w:eastAsia="Times New Roman"/>
          <w:sz w:val="24"/>
          <w:szCs w:val="24"/>
          <w:lang w:eastAsia="ru-RU"/>
        </w:rPr>
      </w:pPr>
    </w:p>
    <w:p w:rsidR="00A828F5" w:rsidRPr="00A828F5" w:rsidRDefault="00A828F5" w:rsidP="00A828F5">
      <w:pPr>
        <w:ind w:firstLine="708"/>
        <w:jc w:val="both"/>
        <w:rPr>
          <w:rFonts w:eastAsia="Times New Roman"/>
          <w:sz w:val="24"/>
          <w:szCs w:val="24"/>
          <w:lang w:eastAsia="ru-RU"/>
        </w:rPr>
      </w:pPr>
      <w:r w:rsidRPr="00A828F5">
        <w:rPr>
          <w:rFonts w:eastAsia="Times New Roman"/>
          <w:b/>
          <w:bCs/>
          <w:color w:val="000000"/>
          <w:lang w:eastAsia="ru-RU"/>
        </w:rPr>
        <w:t>Тема 7. Статистика зайнятості населення.</w:t>
      </w:r>
    </w:p>
    <w:p w:rsidR="00A828F5" w:rsidRPr="00A828F5" w:rsidRDefault="00A828F5" w:rsidP="00A828F5">
      <w:pPr>
        <w:rPr>
          <w:rFonts w:eastAsia="Times New Roman"/>
          <w:sz w:val="24"/>
          <w:szCs w:val="24"/>
          <w:lang w:eastAsia="ru-RU"/>
        </w:rPr>
      </w:pPr>
    </w:p>
    <w:p w:rsidR="00A828F5" w:rsidRPr="00A828F5" w:rsidRDefault="00A828F5" w:rsidP="00A828F5">
      <w:pPr>
        <w:shd w:val="clear" w:color="auto" w:fill="FFFFFF"/>
        <w:ind w:firstLine="709"/>
        <w:jc w:val="both"/>
        <w:rPr>
          <w:rFonts w:eastAsia="Times New Roman"/>
          <w:sz w:val="24"/>
          <w:szCs w:val="24"/>
          <w:lang w:eastAsia="ru-RU"/>
        </w:rPr>
      </w:pPr>
      <w:r w:rsidRPr="00A828F5">
        <w:rPr>
          <w:rFonts w:eastAsia="Times New Roman"/>
          <w:color w:val="000000"/>
          <w:lang w:eastAsia="ru-RU"/>
        </w:rPr>
        <w:t>Джерела інформації й основні поняття статистики зайнятості населення. Зайняте, безробітне та економічно неактивне населення. Основними джерелами інформації про ринок праці є обстеження робочої сили й підприємств, а також звіти державної служби зайнятості і служби соціального захисту. Економічно активне населення. Зайнятість. Поняття «повна зайнятість». </w:t>
      </w:r>
    </w:p>
    <w:p w:rsidR="00A828F5" w:rsidRPr="00A828F5" w:rsidRDefault="00A828F5" w:rsidP="00A828F5">
      <w:pPr>
        <w:shd w:val="clear" w:color="auto" w:fill="FFFFFF"/>
        <w:ind w:firstLine="709"/>
        <w:jc w:val="both"/>
        <w:rPr>
          <w:rFonts w:eastAsia="Times New Roman"/>
          <w:sz w:val="24"/>
          <w:szCs w:val="24"/>
          <w:lang w:eastAsia="ru-RU"/>
        </w:rPr>
      </w:pPr>
      <w:r w:rsidRPr="00A828F5">
        <w:rPr>
          <w:rFonts w:eastAsia="Times New Roman"/>
          <w:color w:val="000000"/>
          <w:lang w:eastAsia="ru-RU"/>
        </w:rPr>
        <w:t>Показники економічної активності та зайнятості населення. Відносними показниками зайнятості і безробіття є рівень зайнятості і рівень безробіття. Рівень зайнятості економічно активного населення. Рівень зареєстрованого безробіття. Найманий працівник. Роботодавець. Особа, яка працює за власний рахунок. </w:t>
      </w:r>
    </w:p>
    <w:p w:rsidR="00A828F5" w:rsidRPr="00A828F5" w:rsidRDefault="00A828F5" w:rsidP="00A828F5">
      <w:pPr>
        <w:rPr>
          <w:rFonts w:eastAsia="Times New Roman"/>
          <w:sz w:val="24"/>
          <w:szCs w:val="24"/>
          <w:lang w:eastAsia="ru-RU"/>
        </w:rPr>
      </w:pPr>
    </w:p>
    <w:p w:rsidR="00A828F5" w:rsidRPr="00A828F5" w:rsidRDefault="00A828F5" w:rsidP="00A828F5">
      <w:pPr>
        <w:ind w:firstLine="708"/>
        <w:jc w:val="both"/>
        <w:rPr>
          <w:rFonts w:eastAsia="Times New Roman"/>
          <w:sz w:val="24"/>
          <w:szCs w:val="24"/>
          <w:lang w:eastAsia="ru-RU"/>
        </w:rPr>
      </w:pPr>
      <w:r w:rsidRPr="00A828F5">
        <w:rPr>
          <w:rFonts w:eastAsia="Times New Roman"/>
          <w:b/>
          <w:bCs/>
          <w:color w:val="000000"/>
          <w:lang w:eastAsia="ru-RU"/>
        </w:rPr>
        <w:t>Тема 8. Статистика безробіття, умов праці і трудових конфліктів.</w:t>
      </w:r>
    </w:p>
    <w:p w:rsidR="00A828F5" w:rsidRPr="00A828F5" w:rsidRDefault="00A828F5" w:rsidP="00A828F5">
      <w:pPr>
        <w:rPr>
          <w:rFonts w:eastAsia="Times New Roman"/>
          <w:sz w:val="24"/>
          <w:szCs w:val="24"/>
          <w:lang w:eastAsia="ru-RU"/>
        </w:rPr>
      </w:pPr>
    </w:p>
    <w:p w:rsidR="00A828F5" w:rsidRPr="00A828F5" w:rsidRDefault="00A828F5" w:rsidP="00A828F5">
      <w:pPr>
        <w:shd w:val="clear" w:color="auto" w:fill="FFFFFF"/>
        <w:ind w:firstLine="709"/>
        <w:jc w:val="both"/>
        <w:rPr>
          <w:rFonts w:eastAsia="Times New Roman"/>
          <w:sz w:val="24"/>
          <w:szCs w:val="24"/>
          <w:lang w:eastAsia="ru-RU"/>
        </w:rPr>
      </w:pPr>
      <w:r w:rsidRPr="00A828F5">
        <w:rPr>
          <w:rFonts w:eastAsia="Times New Roman"/>
          <w:color w:val="000000"/>
          <w:lang w:eastAsia="ru-RU"/>
        </w:rPr>
        <w:t xml:space="preserve">Статистичний аналіз безробіття. Основним джерелом інформації про безробіття є регулярні вибіркові обстеження економічної активності населення. Структурне безробіття. Кон'юнктурне (циклічне) безробіття. </w:t>
      </w:r>
      <w:r w:rsidRPr="00A828F5">
        <w:rPr>
          <w:rFonts w:eastAsia="Times New Roman"/>
          <w:color w:val="000000"/>
          <w:lang w:eastAsia="ru-RU"/>
        </w:rPr>
        <w:lastRenderedPageBreak/>
        <w:t>Класичне безробіття. Сезонне безробіття. Технологічне безробіття. Фрикційне безробіття. Тривалість безробіття.</w:t>
      </w:r>
    </w:p>
    <w:p w:rsidR="00A828F5" w:rsidRPr="00A828F5" w:rsidRDefault="00A828F5" w:rsidP="00A828F5">
      <w:pPr>
        <w:ind w:firstLine="708"/>
        <w:jc w:val="both"/>
        <w:rPr>
          <w:rFonts w:eastAsia="Times New Roman"/>
          <w:sz w:val="24"/>
          <w:szCs w:val="24"/>
          <w:lang w:eastAsia="ru-RU"/>
        </w:rPr>
      </w:pPr>
      <w:r w:rsidRPr="00A828F5">
        <w:rPr>
          <w:rFonts w:eastAsia="Times New Roman"/>
          <w:color w:val="000000"/>
          <w:lang w:eastAsia="ru-RU"/>
        </w:rPr>
        <w:t>Статистичний аналіз умов праці і трудових конфліктів. Система показників умов праці. Тривалість робочого часу. Виробничий травматизм. Трудовий конфлікт. Страйк. Локаут. Трудові конфлікти класифікуються за часом і причинами їх виникнення.</w:t>
      </w:r>
    </w:p>
    <w:p w:rsidR="00A828F5" w:rsidRPr="00A828F5" w:rsidRDefault="00A828F5" w:rsidP="00A828F5">
      <w:pPr>
        <w:ind w:firstLine="851"/>
        <w:jc w:val="both"/>
        <w:rPr>
          <w:rFonts w:eastAsia="Times New Roman"/>
          <w:sz w:val="24"/>
          <w:szCs w:val="24"/>
          <w:lang w:eastAsia="ru-RU"/>
        </w:rPr>
      </w:pPr>
      <w:r w:rsidRPr="00A828F5">
        <w:rPr>
          <w:rFonts w:eastAsia="Times New Roman"/>
          <w:b/>
          <w:bCs/>
          <w:color w:val="000000"/>
          <w:lang w:eastAsia="ru-RU"/>
        </w:rPr>
        <w:t>Форма та методи навчання</w:t>
      </w:r>
      <w:r w:rsidRPr="00A828F5">
        <w:rPr>
          <w:rFonts w:eastAsia="Times New Roman"/>
          <w:color w:val="000000"/>
          <w:lang w:eastAsia="ru-RU"/>
        </w:rPr>
        <w:t> </w:t>
      </w:r>
    </w:p>
    <w:p w:rsidR="00A828F5" w:rsidRPr="00A828F5" w:rsidRDefault="00A828F5" w:rsidP="00A828F5">
      <w:pPr>
        <w:ind w:firstLine="708"/>
        <w:jc w:val="both"/>
        <w:rPr>
          <w:rFonts w:eastAsia="Times New Roman"/>
          <w:sz w:val="24"/>
          <w:szCs w:val="24"/>
          <w:lang w:eastAsia="ru-RU"/>
        </w:rPr>
      </w:pPr>
      <w:r w:rsidRPr="00A828F5">
        <w:rPr>
          <w:rFonts w:eastAsia="Times New Roman"/>
          <w:b/>
          <w:bCs/>
          <w:color w:val="000000"/>
          <w:lang w:eastAsia="ru-RU"/>
        </w:rPr>
        <w:t xml:space="preserve">Лекції – </w:t>
      </w:r>
      <w:r w:rsidRPr="00A828F5">
        <w:rPr>
          <w:rFonts w:eastAsia="Times New Roman"/>
          <w:color w:val="000000"/>
          <w:lang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A828F5" w:rsidRPr="00A828F5" w:rsidRDefault="00A828F5" w:rsidP="00A828F5">
      <w:pPr>
        <w:ind w:firstLine="708"/>
        <w:jc w:val="both"/>
        <w:rPr>
          <w:rFonts w:eastAsia="Times New Roman"/>
          <w:sz w:val="24"/>
          <w:szCs w:val="24"/>
          <w:lang w:eastAsia="ru-RU"/>
        </w:rPr>
      </w:pPr>
      <w:r w:rsidRPr="00A828F5">
        <w:rPr>
          <w:rFonts w:eastAsia="Times New Roman"/>
          <w:b/>
          <w:bCs/>
          <w:color w:val="000000"/>
          <w:lang w:eastAsia="ru-RU"/>
        </w:rPr>
        <w:t>Практичні заняття</w:t>
      </w:r>
      <w:r w:rsidRPr="00A828F5">
        <w:rPr>
          <w:rFonts w:eastAsia="Times New Roman"/>
          <w:color w:val="000000"/>
          <w:lang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A828F5" w:rsidRPr="00A828F5" w:rsidRDefault="00A828F5" w:rsidP="00A828F5">
      <w:pPr>
        <w:ind w:firstLine="708"/>
        <w:jc w:val="both"/>
        <w:rPr>
          <w:rFonts w:eastAsia="Times New Roman"/>
          <w:sz w:val="24"/>
          <w:szCs w:val="24"/>
          <w:lang w:eastAsia="ru-RU"/>
        </w:rPr>
      </w:pPr>
      <w:r w:rsidRPr="00A828F5">
        <w:rPr>
          <w:rFonts w:eastAsia="Times New Roman"/>
          <w:b/>
          <w:bCs/>
          <w:color w:val="000000"/>
          <w:lang w:eastAsia="ru-RU"/>
        </w:rPr>
        <w:t>Індивідуальне завдання</w:t>
      </w:r>
      <w:r w:rsidRPr="00A828F5">
        <w:rPr>
          <w:rFonts w:eastAsia="Times New Roman"/>
          <w:color w:val="000000"/>
          <w:lang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A828F5" w:rsidRPr="00A828F5" w:rsidRDefault="00A828F5" w:rsidP="00A828F5">
      <w:pPr>
        <w:ind w:firstLine="708"/>
        <w:jc w:val="both"/>
        <w:rPr>
          <w:rFonts w:eastAsia="Times New Roman"/>
          <w:sz w:val="24"/>
          <w:szCs w:val="24"/>
          <w:lang w:eastAsia="ru-RU"/>
        </w:rPr>
      </w:pPr>
      <w:r w:rsidRPr="00A828F5">
        <w:rPr>
          <w:rFonts w:eastAsia="Times New Roman"/>
          <w:b/>
          <w:bCs/>
          <w:color w:val="000000"/>
          <w:lang w:eastAsia="ru-RU"/>
        </w:rPr>
        <w:t xml:space="preserve">Підготовка презентації – </w:t>
      </w:r>
      <w:r w:rsidRPr="00A828F5">
        <w:rPr>
          <w:rFonts w:eastAsia="Times New Roman"/>
          <w:color w:val="000000"/>
          <w:lang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A828F5" w:rsidRPr="00A828F5" w:rsidRDefault="00A828F5" w:rsidP="00A828F5">
      <w:pPr>
        <w:rPr>
          <w:rFonts w:eastAsia="Times New Roman"/>
          <w:sz w:val="24"/>
          <w:szCs w:val="24"/>
          <w:lang w:eastAsia="ru-RU"/>
        </w:rPr>
      </w:pP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Методи контролю </w:t>
      </w:r>
    </w:p>
    <w:p w:rsidR="00A828F5" w:rsidRPr="00A828F5" w:rsidRDefault="00A828F5" w:rsidP="00A828F5">
      <w:pPr>
        <w:rPr>
          <w:rFonts w:eastAsia="Times New Roman"/>
          <w:sz w:val="24"/>
          <w:szCs w:val="24"/>
          <w:lang w:eastAsia="ru-RU"/>
        </w:rPr>
      </w:pPr>
      <w:r w:rsidRPr="00A828F5">
        <w:rPr>
          <w:rFonts w:eastAsia="Times New Roman"/>
          <w:b/>
          <w:bCs/>
          <w:color w:val="000000"/>
          <w:lang w:eastAsia="ru-RU"/>
        </w:rPr>
        <w:t>1. Підсумковий (семестровий) контроль проводиться у формі іспиту або шляхом накопичення балів за поточним контролем по змістовним модулям. </w:t>
      </w:r>
    </w:p>
    <w:p w:rsidR="00A828F5" w:rsidRPr="00A828F5" w:rsidRDefault="00A828F5" w:rsidP="00A828F5">
      <w:pPr>
        <w:ind w:firstLine="708"/>
        <w:jc w:val="both"/>
        <w:rPr>
          <w:rFonts w:eastAsia="Times New Roman"/>
          <w:sz w:val="24"/>
          <w:szCs w:val="24"/>
          <w:lang w:eastAsia="ru-RU"/>
        </w:rPr>
      </w:pPr>
      <w:r w:rsidRPr="00A828F5">
        <w:rPr>
          <w:rFonts w:eastAsia="Times New Roman"/>
          <w:b/>
          <w:bCs/>
          <w:color w:val="000000"/>
          <w:lang w:eastAsia="ru-RU"/>
        </w:rPr>
        <w:t xml:space="preserve">Залік – </w:t>
      </w:r>
      <w:r w:rsidRPr="00A828F5">
        <w:rPr>
          <w:rFonts w:eastAsia="Times New Roman"/>
          <w:color w:val="000000"/>
          <w:lang w:eastAsia="ru-RU"/>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A828F5" w:rsidRPr="00A828F5" w:rsidRDefault="00A828F5" w:rsidP="00A828F5">
      <w:pPr>
        <w:ind w:firstLine="708"/>
        <w:rPr>
          <w:rFonts w:eastAsia="Times New Roman"/>
          <w:sz w:val="24"/>
          <w:szCs w:val="24"/>
          <w:lang w:eastAsia="ru-RU"/>
        </w:rPr>
      </w:pPr>
      <w:r w:rsidRPr="00A828F5">
        <w:rPr>
          <w:rFonts w:eastAsia="Times New Roman"/>
          <w:b/>
          <w:bCs/>
          <w:color w:val="000000"/>
          <w:lang w:eastAsia="ru-RU"/>
        </w:rPr>
        <w:lastRenderedPageBreak/>
        <w:t>Контрольні питання з курсу до заліку.</w:t>
      </w:r>
    </w:p>
    <w:p w:rsidR="00A828F5" w:rsidRPr="00A828F5" w:rsidRDefault="00A828F5" w:rsidP="00A828F5">
      <w:pPr>
        <w:rPr>
          <w:rFonts w:eastAsia="Times New Roman"/>
          <w:sz w:val="24"/>
          <w:szCs w:val="24"/>
          <w:lang w:eastAsia="ru-RU"/>
        </w:rPr>
      </w:pPr>
    </w:p>
    <w:p w:rsidR="00A828F5" w:rsidRPr="00A828F5" w:rsidRDefault="00A828F5" w:rsidP="00A828F5">
      <w:pPr>
        <w:rPr>
          <w:rFonts w:eastAsia="Times New Roman"/>
          <w:sz w:val="24"/>
          <w:szCs w:val="24"/>
          <w:lang w:eastAsia="ru-RU"/>
        </w:rPr>
      </w:pPr>
      <w:r w:rsidRPr="00A828F5">
        <w:rPr>
          <w:rFonts w:ascii="Calibri" w:eastAsia="Times New Roman" w:hAnsi="Calibri"/>
          <w:b/>
          <w:bCs/>
          <w:color w:val="000000"/>
          <w:lang w:eastAsia="ru-RU"/>
        </w:rPr>
        <w:t>Модуль 1.</w:t>
      </w:r>
    </w:p>
    <w:p w:rsidR="00A828F5" w:rsidRPr="00A828F5" w:rsidRDefault="00A828F5" w:rsidP="00A828F5">
      <w:pPr>
        <w:rPr>
          <w:rFonts w:eastAsia="Times New Roman"/>
          <w:sz w:val="24"/>
          <w:szCs w:val="24"/>
          <w:lang w:eastAsia="ru-RU"/>
        </w:rPr>
      </w:pPr>
      <w:r w:rsidRPr="00A828F5">
        <w:rPr>
          <w:rFonts w:eastAsia="Times New Roman"/>
          <w:sz w:val="24"/>
          <w:szCs w:val="24"/>
          <w:lang w:eastAsia="ru-RU"/>
        </w:rPr>
        <w:br/>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Статистика руху населення: предмет, об’єкт, показники.</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Показники чисельності, природного та механічного руху населення.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Загальні й спеціальні демографічні коефіцієнти, використовувані для вивчення природного руху населення.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Основні угруповання населення, використовувані в демографічній статистиці. Поняття структури населення.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Демографічні таблиці як інструмент аналізу демографічних процесів (на прикладі таблиці смертності).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Аналіз статтєвовікової структури населення й факторів, її визначальних, за допомогою статтєвовікових пірамід.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Побудова прогнозу чисельності населення по статистичних характеристиках динаміки.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Переписи населення як джерело вивчення динаміки його соціального складу. Закон України «Про перепис населення».</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Основи статистичного вивчення зайнятості та безробіття. Показники статистики зайнятості та безробіття.</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Поняття економічно активного населення (ЕАН). Основні джерела інформації про ЕАН.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Показники рівня зайнятості й безробіття, їхній змістовний зміст і взаємозв'язок.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Показник тривалості безробіття як середня величина. Методи оцінки чисельності безробітних по даним поточної статистики служб зайнятості.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Баланс робочого часу як інструмент статистичного аналізу.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Суб'єктивні й об'єктивні підходи до оцінки умов праці.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Поняття рівня життя і якості життя населення. Фактори, що впливають на рівень життя різних соціальних груп, та їх статистичне вивчення.</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Достоїнства й недоліки показника ВВП як індикатора якості життя населення.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Зміст і схема розрахунку Індексу людського розвитку.</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Склад і структура системи соціальних індикаторів, пропонованої для оцінки якості життя населення розвинених країн (система ОЕСР).</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Поняття економічно активного населення (ЕАН). Основні джерела інформації про ЕАН. </w:t>
      </w:r>
    </w:p>
    <w:p w:rsidR="00A828F5" w:rsidRPr="00A828F5" w:rsidRDefault="00A828F5" w:rsidP="00A828F5">
      <w:pPr>
        <w:numPr>
          <w:ilvl w:val="0"/>
          <w:numId w:val="3"/>
        </w:numPr>
        <w:ind w:left="360"/>
        <w:jc w:val="both"/>
        <w:textAlignment w:val="baseline"/>
        <w:rPr>
          <w:rFonts w:eastAsia="Times New Roman"/>
          <w:color w:val="000000"/>
          <w:lang w:eastAsia="ru-RU"/>
        </w:rPr>
      </w:pPr>
      <w:r w:rsidRPr="00A828F5">
        <w:rPr>
          <w:rFonts w:eastAsia="Times New Roman"/>
          <w:color w:val="000000"/>
          <w:lang w:eastAsia="ru-RU"/>
        </w:rPr>
        <w:t>Показники рівня зайнятості й безробіття, їхній змістовний зміст і взаємозв'язок. </w:t>
      </w:r>
    </w:p>
    <w:p w:rsidR="00A828F5" w:rsidRPr="00A828F5" w:rsidRDefault="00A828F5" w:rsidP="00A828F5">
      <w:pPr>
        <w:numPr>
          <w:ilvl w:val="0"/>
          <w:numId w:val="3"/>
        </w:numPr>
        <w:spacing w:before="100" w:beforeAutospacing="1" w:after="100" w:afterAutospacing="1"/>
        <w:ind w:left="360"/>
        <w:textAlignment w:val="baseline"/>
        <w:rPr>
          <w:rFonts w:eastAsia="Times New Roman"/>
          <w:color w:val="000000"/>
          <w:lang w:eastAsia="ru-RU"/>
        </w:rPr>
      </w:pPr>
    </w:p>
    <w:p w:rsidR="00A828F5" w:rsidRPr="00A828F5" w:rsidRDefault="00A828F5" w:rsidP="00A828F5">
      <w:pPr>
        <w:shd w:val="clear" w:color="auto" w:fill="FFFFFF"/>
        <w:jc w:val="both"/>
        <w:rPr>
          <w:rFonts w:eastAsia="Times New Roman"/>
          <w:sz w:val="24"/>
          <w:szCs w:val="24"/>
          <w:lang w:eastAsia="ru-RU"/>
        </w:rPr>
      </w:pPr>
      <w:r w:rsidRPr="00A828F5">
        <w:rPr>
          <w:rFonts w:eastAsia="Times New Roman"/>
          <w:sz w:val="24"/>
          <w:szCs w:val="24"/>
          <w:lang w:eastAsia="ru-RU"/>
        </w:rPr>
        <w:t> </w:t>
      </w:r>
    </w:p>
    <w:p w:rsidR="00A828F5" w:rsidRPr="00A828F5" w:rsidRDefault="00A828F5" w:rsidP="00A828F5">
      <w:pPr>
        <w:shd w:val="clear" w:color="auto" w:fill="FFFFFF"/>
        <w:rPr>
          <w:rFonts w:eastAsia="Times New Roman"/>
          <w:sz w:val="24"/>
          <w:szCs w:val="24"/>
          <w:lang w:eastAsia="ru-RU"/>
        </w:rPr>
      </w:pPr>
      <w:r w:rsidRPr="00A828F5">
        <w:rPr>
          <w:rFonts w:eastAsia="Times New Roman"/>
          <w:b/>
          <w:bCs/>
          <w:color w:val="000000"/>
          <w:lang w:eastAsia="ru-RU"/>
        </w:rPr>
        <w:t>Модуль</w:t>
      </w:r>
      <w:r w:rsidRPr="00A828F5">
        <w:rPr>
          <w:rFonts w:eastAsia="Times New Roman"/>
          <w:color w:val="000000"/>
          <w:lang w:eastAsia="ru-RU"/>
        </w:rPr>
        <w:t xml:space="preserve"> </w:t>
      </w:r>
      <w:r w:rsidRPr="00A828F5">
        <w:rPr>
          <w:rFonts w:eastAsia="Times New Roman"/>
          <w:b/>
          <w:bCs/>
          <w:color w:val="000000"/>
          <w:lang w:eastAsia="ru-RU"/>
        </w:rPr>
        <w:t>2</w:t>
      </w:r>
      <w:r w:rsidRPr="00A828F5">
        <w:rPr>
          <w:rFonts w:eastAsia="Times New Roman"/>
          <w:color w:val="000000"/>
          <w:lang w:eastAsia="ru-RU"/>
        </w:rPr>
        <w:t>.</w:t>
      </w:r>
    </w:p>
    <w:p w:rsidR="00A828F5" w:rsidRPr="00A828F5" w:rsidRDefault="00A828F5" w:rsidP="00A828F5">
      <w:pPr>
        <w:shd w:val="clear" w:color="auto" w:fill="FFFFFF"/>
        <w:rPr>
          <w:rFonts w:eastAsia="Times New Roman"/>
          <w:sz w:val="24"/>
          <w:szCs w:val="24"/>
          <w:lang w:eastAsia="ru-RU"/>
        </w:rPr>
      </w:pPr>
      <w:r w:rsidRPr="00A828F5">
        <w:rPr>
          <w:rFonts w:eastAsia="Times New Roman"/>
          <w:sz w:val="24"/>
          <w:szCs w:val="24"/>
          <w:lang w:eastAsia="ru-RU"/>
        </w:rPr>
        <w:t> </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Макроекономічні індикатори рівня життя населення.</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lastRenderedPageBreak/>
        <w:t>Поняття й принципи розрахунку індексу споживчих цін. </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Використання балансу прибутків і видатків для аналізу складу, обсягів і структури доходів і витрат населення. </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Статистичні ряди розподілу як інструмент аналізу нерівності в розподілі доходів населення. </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Діаграма Лоренца і її аналітичні можливості.</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Зміст і принципи розрахунку коефіцієнта Джини.</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Бюджетні обстеження населення як джерело інформації про рівень життя населення.</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Бідність як категорія соціальної статистики. Статистичні характеристики бідності. Індекси людської бідності.</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Показники статистики стану здоров’я та охорони здоров’я населення</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Джерела інформації та основні напрями аналізу статистичних даних про здоров’я населення та охорону здоров’я.</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Показники грамотності, рівня освіти населення. Показники статистики дошкільних дитячих закладів, шкільного навчання, вищої освіти.</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Основні напрями, завдання, система показників статистики науки та науково-технічного прогресу.</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Особливості і завдання статистичного вивчення послуг.</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Джерела статистичної інформації про сферу обслуговування населення та основні напрями та  основні напрями статистичного аналізу її стану й розвитку</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Послуги культури, мистецтва і засобів масової інформації: статистичний аналіз.</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Показники статистики побутового обслуговування населення.</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Показники статистики житлово-комунального обслуговування населення.</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Основні кількісні і якісні характеристики житлових умов населення. Статистична оцінка нерівності в розподілі житла.</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Бідність як категорія соціальної статистики. Статистичні характеристики бідності. Індекси людської бідності.</w:t>
      </w:r>
    </w:p>
    <w:p w:rsidR="00A828F5" w:rsidRPr="00A828F5" w:rsidRDefault="00A828F5" w:rsidP="00A828F5">
      <w:pPr>
        <w:numPr>
          <w:ilvl w:val="0"/>
          <w:numId w:val="4"/>
        </w:numPr>
        <w:ind w:left="360"/>
        <w:jc w:val="both"/>
        <w:textAlignment w:val="baseline"/>
        <w:rPr>
          <w:rFonts w:eastAsia="Times New Roman"/>
          <w:color w:val="000000"/>
          <w:lang w:eastAsia="ru-RU"/>
        </w:rPr>
      </w:pPr>
      <w:r w:rsidRPr="00A828F5">
        <w:rPr>
          <w:rFonts w:eastAsia="Times New Roman"/>
          <w:color w:val="000000"/>
          <w:lang w:eastAsia="ru-RU"/>
        </w:rPr>
        <w:t>Показники статистики стану здоров’я та охорони здоров’я населення</w:t>
      </w:r>
    </w:p>
    <w:p w:rsidR="00A828F5" w:rsidRPr="00A828F5" w:rsidRDefault="00A828F5" w:rsidP="00A828F5">
      <w:pPr>
        <w:rPr>
          <w:rFonts w:eastAsia="Times New Roman"/>
          <w:sz w:val="24"/>
          <w:szCs w:val="24"/>
          <w:lang w:eastAsia="ru-RU"/>
        </w:rPr>
      </w:pP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ab/>
      </w: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A828F5" w:rsidRPr="00A828F5" w:rsidRDefault="00A828F5" w:rsidP="00A828F5">
      <w:pPr>
        <w:ind w:firstLine="708"/>
        <w:jc w:val="both"/>
        <w:rPr>
          <w:rFonts w:eastAsia="Times New Roman"/>
          <w:sz w:val="24"/>
          <w:szCs w:val="24"/>
          <w:lang w:eastAsia="ru-RU"/>
        </w:rPr>
      </w:pPr>
      <w:r w:rsidRPr="00A828F5">
        <w:rPr>
          <w:rFonts w:eastAsia="Times New Roman"/>
          <w:b/>
          <w:bCs/>
          <w:color w:val="000000"/>
          <w:lang w:eastAsia="ru-RU"/>
        </w:rPr>
        <w:t xml:space="preserve">Контроль на семінарських заняттях – </w:t>
      </w:r>
      <w:r w:rsidRPr="00A828F5">
        <w:rPr>
          <w:rFonts w:eastAsia="Times New Roman"/>
          <w:color w:val="000000"/>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A828F5" w:rsidRPr="00A828F5" w:rsidRDefault="00A828F5" w:rsidP="00A828F5">
      <w:pPr>
        <w:ind w:firstLine="708"/>
        <w:jc w:val="both"/>
        <w:rPr>
          <w:rFonts w:eastAsia="Times New Roman"/>
          <w:sz w:val="24"/>
          <w:szCs w:val="24"/>
          <w:lang w:eastAsia="ru-RU"/>
        </w:rPr>
      </w:pPr>
      <w:r w:rsidRPr="00A828F5">
        <w:rPr>
          <w:rFonts w:eastAsia="Times New Roman"/>
          <w:b/>
          <w:bCs/>
          <w:color w:val="000000"/>
          <w:lang w:eastAsia="ru-RU"/>
        </w:rPr>
        <w:t>Контрольна робота</w:t>
      </w:r>
      <w:r w:rsidRPr="00A828F5">
        <w:rPr>
          <w:rFonts w:eastAsia="Times New Roman"/>
          <w:color w:val="000000"/>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w:t>
      </w:r>
      <w:r w:rsidRPr="00A828F5">
        <w:rPr>
          <w:rFonts w:eastAsia="Times New Roman"/>
          <w:color w:val="000000"/>
          <w:lang w:eastAsia="ru-RU"/>
        </w:rPr>
        <w:lastRenderedPageBreak/>
        <w:t>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A828F5" w:rsidRPr="00A828F5" w:rsidRDefault="00A828F5" w:rsidP="00A828F5">
      <w:pPr>
        <w:ind w:firstLine="708"/>
        <w:jc w:val="both"/>
        <w:rPr>
          <w:rFonts w:eastAsia="Times New Roman"/>
          <w:sz w:val="24"/>
          <w:szCs w:val="24"/>
          <w:lang w:eastAsia="ru-RU"/>
        </w:rPr>
      </w:pPr>
      <w:r w:rsidRPr="00A828F5">
        <w:rPr>
          <w:rFonts w:eastAsia="Times New Roman"/>
          <w:b/>
          <w:bCs/>
          <w:color w:val="000000"/>
          <w:lang w:eastAsia="ru-RU"/>
        </w:rPr>
        <w:t>Перевірка лекційного конспекту</w:t>
      </w:r>
      <w:r w:rsidRPr="00A828F5">
        <w:rPr>
          <w:rFonts w:eastAsia="Times New Roman"/>
          <w:color w:val="000000"/>
          <w:lang w:eastAsia="ru-RU"/>
        </w:rPr>
        <w:t xml:space="preserve"> </w:t>
      </w:r>
      <w:r w:rsidRPr="00A828F5">
        <w:rPr>
          <w:rFonts w:eastAsia="Times New Roman"/>
          <w:b/>
          <w:bCs/>
          <w:color w:val="000000"/>
          <w:lang w:eastAsia="ru-RU"/>
        </w:rPr>
        <w:t>та словника базових понять</w:t>
      </w:r>
      <w:r w:rsidRPr="00A828F5">
        <w:rPr>
          <w:rFonts w:eastAsia="Times New Roman"/>
          <w:color w:val="000000"/>
          <w:lang w:eastAsia="ru-RU"/>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 xml:space="preserve">Індивідуальні завдання </w:t>
      </w:r>
      <w:r w:rsidRPr="00A828F5">
        <w:rPr>
          <w:rFonts w:eastAsia="Times New Roman"/>
          <w:color w:val="000000"/>
          <w:lang w:eastAsia="ru-RU"/>
        </w:rPr>
        <w:t>– оцінюються викладачем або за результатами доповіді на практичному занятті або окремо за наданим текстом.</w:t>
      </w:r>
    </w:p>
    <w:tbl>
      <w:tblPr>
        <w:tblW w:w="0" w:type="auto"/>
        <w:tblCellMar>
          <w:top w:w="15" w:type="dxa"/>
          <w:left w:w="15" w:type="dxa"/>
          <w:bottom w:w="15" w:type="dxa"/>
          <w:right w:w="15" w:type="dxa"/>
        </w:tblCellMar>
        <w:tblLook w:val="04A0" w:firstRow="1" w:lastRow="0" w:firstColumn="1" w:lastColumn="0" w:noHBand="0" w:noVBand="1"/>
      </w:tblPr>
      <w:tblGrid>
        <w:gridCol w:w="222"/>
        <w:gridCol w:w="9133"/>
      </w:tblGrid>
      <w:tr w:rsidR="00A828F5" w:rsidRPr="00A828F5" w:rsidTr="00A828F5">
        <w:tc>
          <w:tcPr>
            <w:tcW w:w="0" w:type="auto"/>
            <w:tcMar>
              <w:top w:w="0" w:type="dxa"/>
              <w:left w:w="108" w:type="dxa"/>
              <w:bottom w:w="0" w:type="dxa"/>
              <w:right w:w="108" w:type="dxa"/>
            </w:tcMar>
            <w:hideMark/>
          </w:tcPr>
          <w:p w:rsidR="00A828F5" w:rsidRPr="00A828F5" w:rsidRDefault="00A828F5" w:rsidP="00A828F5">
            <w:pPr>
              <w:rPr>
                <w:rFonts w:eastAsia="Times New Roman"/>
                <w:sz w:val="24"/>
                <w:szCs w:val="24"/>
                <w:lang w:eastAsia="ru-RU"/>
              </w:rPr>
            </w:pPr>
          </w:p>
        </w:tc>
        <w:tc>
          <w:tcPr>
            <w:tcW w:w="0" w:type="auto"/>
            <w:tcMar>
              <w:top w:w="0" w:type="dxa"/>
              <w:left w:w="108" w:type="dxa"/>
              <w:bottom w:w="0" w:type="dxa"/>
              <w:right w:w="108" w:type="dxa"/>
            </w:tcMar>
            <w:hideMark/>
          </w:tcPr>
          <w:p w:rsidR="00A828F5" w:rsidRPr="00A828F5" w:rsidRDefault="00A828F5" w:rsidP="00A828F5">
            <w:pPr>
              <w:rPr>
                <w:rFonts w:eastAsia="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22"/>
              <w:gridCol w:w="8695"/>
            </w:tblGrid>
            <w:tr w:rsidR="00A828F5" w:rsidRPr="00A828F5">
              <w:trPr>
                <w:jc w:val="center"/>
              </w:trPr>
              <w:tc>
                <w:tcPr>
                  <w:tcW w:w="0" w:type="auto"/>
                  <w:tcMar>
                    <w:top w:w="0" w:type="dxa"/>
                    <w:left w:w="108" w:type="dxa"/>
                    <w:bottom w:w="0" w:type="dxa"/>
                    <w:right w:w="108" w:type="dxa"/>
                  </w:tcMar>
                  <w:hideMark/>
                </w:tcPr>
                <w:p w:rsidR="00A828F5" w:rsidRPr="00A828F5" w:rsidRDefault="00A828F5" w:rsidP="00A828F5">
                  <w:pPr>
                    <w:rPr>
                      <w:rFonts w:eastAsia="Times New Roman"/>
                      <w:sz w:val="24"/>
                      <w:szCs w:val="24"/>
                      <w:lang w:eastAsia="ru-RU"/>
                    </w:rPr>
                  </w:pPr>
                </w:p>
              </w:tc>
              <w:tc>
                <w:tcPr>
                  <w:tcW w:w="0" w:type="auto"/>
                  <w:tcMar>
                    <w:top w:w="0" w:type="dxa"/>
                    <w:left w:w="108" w:type="dxa"/>
                    <w:bottom w:w="0" w:type="dxa"/>
                    <w:right w:w="108" w:type="dxa"/>
                  </w:tcMar>
                  <w:hideMark/>
                </w:tcPr>
                <w:p w:rsidR="00A828F5" w:rsidRPr="00A828F5" w:rsidRDefault="00A828F5" w:rsidP="00A828F5">
                  <w:pPr>
                    <w:jc w:val="both"/>
                    <w:rPr>
                      <w:rFonts w:eastAsia="Times New Roman"/>
                      <w:sz w:val="24"/>
                      <w:szCs w:val="24"/>
                      <w:lang w:eastAsia="ru-RU"/>
                    </w:rPr>
                  </w:pPr>
                  <w:r w:rsidRPr="00A828F5">
                    <w:rPr>
                      <w:rFonts w:eastAsia="Times New Roman"/>
                      <w:color w:val="000000"/>
                      <w:lang w:eastAsia="ru-RU"/>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tc>
            </w:tr>
          </w:tbl>
          <w:p w:rsidR="00A828F5" w:rsidRPr="00A828F5" w:rsidRDefault="00A828F5" w:rsidP="00A828F5">
            <w:pPr>
              <w:rPr>
                <w:rFonts w:eastAsia="Times New Roman"/>
                <w:sz w:val="24"/>
                <w:szCs w:val="24"/>
                <w:lang w:eastAsia="ru-RU"/>
              </w:rPr>
            </w:pPr>
          </w:p>
        </w:tc>
      </w:tr>
    </w:tbl>
    <w:p w:rsidR="00A828F5" w:rsidRPr="00A828F5" w:rsidRDefault="00A828F5" w:rsidP="00A828F5">
      <w:pPr>
        <w:ind w:firstLine="567"/>
        <w:jc w:val="both"/>
        <w:rPr>
          <w:rFonts w:eastAsia="Times New Roman"/>
          <w:sz w:val="24"/>
          <w:szCs w:val="24"/>
          <w:lang w:eastAsia="ru-RU"/>
        </w:rPr>
      </w:pPr>
      <w:r w:rsidRPr="00A828F5">
        <w:rPr>
          <w:rFonts w:eastAsia="Times New Roman"/>
          <w:i/>
          <w:iCs/>
          <w:color w:val="000000"/>
          <w:lang w:eastAsia="ru-RU"/>
        </w:rPr>
        <w:t xml:space="preserve">Ціль проекту </w:t>
      </w:r>
      <w:r w:rsidRPr="00A828F5">
        <w:rPr>
          <w:rFonts w:eastAsia="Times New Roman"/>
          <w:color w:val="000000"/>
          <w:lang w:eastAsia="ru-RU"/>
        </w:rPr>
        <w:t>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A828F5" w:rsidRPr="00A828F5" w:rsidRDefault="00A828F5" w:rsidP="00A828F5">
      <w:pPr>
        <w:ind w:firstLine="567"/>
        <w:jc w:val="both"/>
        <w:rPr>
          <w:rFonts w:eastAsia="Times New Roman"/>
          <w:sz w:val="24"/>
          <w:szCs w:val="24"/>
          <w:lang w:eastAsia="ru-RU"/>
        </w:rPr>
      </w:pPr>
      <w:r w:rsidRPr="00A828F5">
        <w:rPr>
          <w:rFonts w:eastAsia="Times New Roman"/>
          <w:color w:val="000000"/>
          <w:lang w:eastAsia="ru-RU"/>
        </w:rPr>
        <w:t>Індивідуальний проект виконується за персональною темою.</w:t>
      </w:r>
    </w:p>
    <w:p w:rsidR="00A828F5" w:rsidRPr="00A828F5" w:rsidRDefault="00A828F5" w:rsidP="00A828F5">
      <w:pPr>
        <w:ind w:firstLine="709"/>
        <w:jc w:val="both"/>
        <w:rPr>
          <w:rFonts w:eastAsia="Times New Roman"/>
          <w:sz w:val="24"/>
          <w:szCs w:val="24"/>
          <w:lang w:eastAsia="ru-RU"/>
        </w:rPr>
      </w:pPr>
      <w:r w:rsidRPr="00A828F5">
        <w:rPr>
          <w:rFonts w:eastAsia="Times New Roman"/>
          <w:color w:val="000000"/>
          <w:lang w:eastAsia="ru-RU"/>
        </w:rPr>
        <w:t>Командний проект – це пізнавально-аналітична робота групи студентів (2-3 люд.) </w:t>
      </w:r>
    </w:p>
    <w:p w:rsidR="00A828F5" w:rsidRPr="00A828F5" w:rsidRDefault="00A828F5" w:rsidP="00A828F5">
      <w:pPr>
        <w:ind w:firstLine="709"/>
        <w:jc w:val="both"/>
        <w:rPr>
          <w:rFonts w:eastAsia="Times New Roman"/>
          <w:sz w:val="24"/>
          <w:szCs w:val="24"/>
          <w:lang w:eastAsia="ru-RU"/>
        </w:rPr>
      </w:pPr>
      <w:r w:rsidRPr="00A828F5">
        <w:rPr>
          <w:rFonts w:eastAsia="Times New Roman"/>
          <w:color w:val="000000"/>
          <w:lang w:eastAsia="ru-RU"/>
        </w:rPr>
        <w:t>Зміст командного проекту полягає в критичному аналізі підходів і точок зору по одній із соціальних проблем. </w:t>
      </w:r>
    </w:p>
    <w:p w:rsidR="00A828F5" w:rsidRPr="00A828F5" w:rsidRDefault="00A828F5" w:rsidP="00A828F5">
      <w:pPr>
        <w:rPr>
          <w:rFonts w:eastAsia="Times New Roman"/>
          <w:sz w:val="24"/>
          <w:szCs w:val="24"/>
          <w:lang w:eastAsia="ru-RU"/>
        </w:rPr>
      </w:pP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Розподіл балів, які отримують студенти</w:t>
      </w:r>
    </w:p>
    <w:p w:rsidR="00A828F5" w:rsidRPr="00A828F5" w:rsidRDefault="00A828F5" w:rsidP="00A828F5">
      <w:pPr>
        <w:rPr>
          <w:rFonts w:eastAsia="Times New Roman"/>
          <w:sz w:val="24"/>
          <w:szCs w:val="24"/>
          <w:lang w:eastAsia="ru-RU"/>
        </w:rPr>
      </w:pPr>
      <w:r w:rsidRPr="00A828F5">
        <w:rPr>
          <w:rFonts w:eastAsia="Times New Roman"/>
          <w:b/>
          <w:bCs/>
          <w:color w:val="000000"/>
          <w:u w:val="single"/>
          <w:lang w:eastAsia="ru-RU"/>
        </w:rPr>
        <w:t>Таблиця 1. – Розподіл балів для оцінювання успішності студента для іспиту </w:t>
      </w:r>
    </w:p>
    <w:tbl>
      <w:tblPr>
        <w:tblW w:w="0" w:type="auto"/>
        <w:tblCellMar>
          <w:top w:w="15" w:type="dxa"/>
          <w:left w:w="15" w:type="dxa"/>
          <w:bottom w:w="15" w:type="dxa"/>
          <w:right w:w="15" w:type="dxa"/>
        </w:tblCellMar>
        <w:tblLook w:val="04A0" w:firstRow="1" w:lastRow="0" w:firstColumn="1" w:lastColumn="0" w:noHBand="0" w:noVBand="1"/>
      </w:tblPr>
      <w:tblGrid>
        <w:gridCol w:w="3692"/>
        <w:gridCol w:w="3973"/>
        <w:gridCol w:w="835"/>
        <w:gridCol w:w="845"/>
      </w:tblGrid>
      <w:tr w:rsidR="00A828F5" w:rsidRPr="00A828F5" w:rsidTr="00A8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Контрольні роботи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Залік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Сума</w:t>
            </w:r>
          </w:p>
        </w:tc>
      </w:tr>
      <w:tr w:rsidR="00A828F5" w:rsidRPr="00A828F5" w:rsidTr="00A8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100</w:t>
            </w:r>
          </w:p>
        </w:tc>
      </w:tr>
    </w:tbl>
    <w:p w:rsidR="00A828F5" w:rsidRPr="00A828F5" w:rsidRDefault="00A828F5" w:rsidP="00A828F5">
      <w:pPr>
        <w:spacing w:after="240"/>
        <w:rPr>
          <w:rFonts w:eastAsia="Times New Roman"/>
          <w:sz w:val="24"/>
          <w:szCs w:val="24"/>
          <w:lang w:eastAsia="ru-RU"/>
        </w:rPr>
      </w:pPr>
    </w:p>
    <w:p w:rsidR="00A828F5" w:rsidRPr="00A828F5" w:rsidRDefault="00A828F5" w:rsidP="00A828F5">
      <w:pPr>
        <w:rPr>
          <w:rFonts w:eastAsia="Times New Roman"/>
          <w:sz w:val="24"/>
          <w:szCs w:val="24"/>
          <w:lang w:eastAsia="ru-RU"/>
        </w:rPr>
      </w:pPr>
      <w:r w:rsidRPr="00A828F5">
        <w:rPr>
          <w:rFonts w:eastAsia="Times New Roman"/>
          <w:b/>
          <w:bCs/>
          <w:color w:val="000000"/>
          <w:u w:val="single"/>
          <w:lang w:eastAsia="ru-RU"/>
        </w:rPr>
        <w:t xml:space="preserve">Таблиця 3. – </w:t>
      </w:r>
      <w:r w:rsidRPr="00A828F5">
        <w:rPr>
          <w:rFonts w:eastAsia="Times New Roman"/>
          <w:color w:val="000000"/>
          <w:lang w:eastAsia="ru-RU"/>
        </w:rPr>
        <w:t>Шкала оцінювання знань та умінь: національна та ЕСТS</w:t>
      </w:r>
    </w:p>
    <w:tbl>
      <w:tblPr>
        <w:tblW w:w="0" w:type="auto"/>
        <w:tblCellMar>
          <w:top w:w="15" w:type="dxa"/>
          <w:left w:w="15" w:type="dxa"/>
          <w:bottom w:w="15" w:type="dxa"/>
          <w:right w:w="15" w:type="dxa"/>
        </w:tblCellMar>
        <w:tblLook w:val="04A0" w:firstRow="1" w:lastRow="0" w:firstColumn="1" w:lastColumn="0" w:noHBand="0" w:noVBand="1"/>
      </w:tblPr>
      <w:tblGrid>
        <w:gridCol w:w="3388"/>
        <w:gridCol w:w="1254"/>
        <w:gridCol w:w="4703"/>
      </w:tblGrid>
      <w:tr w:rsidR="00A828F5" w:rsidRPr="00A828F5" w:rsidTr="00A828F5">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Сума балів за всі види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Оцінка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Оцінка за національною шкалою</w:t>
            </w:r>
          </w:p>
        </w:tc>
      </w:tr>
      <w:tr w:rsidR="00A828F5" w:rsidRPr="00A828F5" w:rsidTr="00A828F5">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90-100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відмінно</w:t>
            </w:r>
          </w:p>
        </w:tc>
      </w:tr>
      <w:tr w:rsidR="00A828F5" w:rsidRPr="00A828F5" w:rsidTr="00A828F5">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82-89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добре</w:t>
            </w:r>
          </w:p>
        </w:tc>
      </w:tr>
      <w:tr w:rsidR="00A828F5" w:rsidRPr="00A828F5" w:rsidTr="00A828F5">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75-81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28F5" w:rsidRPr="00A828F5" w:rsidRDefault="00A828F5" w:rsidP="00A828F5">
            <w:pPr>
              <w:rPr>
                <w:rFonts w:eastAsia="Times New Roman"/>
                <w:sz w:val="24"/>
                <w:szCs w:val="24"/>
                <w:lang w:eastAsia="ru-RU"/>
              </w:rPr>
            </w:pPr>
          </w:p>
        </w:tc>
      </w:tr>
      <w:tr w:rsidR="00A828F5" w:rsidRPr="00A828F5" w:rsidTr="00A828F5">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64-74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задовільно</w:t>
            </w:r>
          </w:p>
        </w:tc>
      </w:tr>
      <w:tr w:rsidR="00A828F5" w:rsidRPr="00A828F5" w:rsidTr="00A828F5">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60-63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28F5" w:rsidRPr="00A828F5" w:rsidRDefault="00A828F5" w:rsidP="00A828F5">
            <w:pPr>
              <w:rPr>
                <w:rFonts w:eastAsia="Times New Roman"/>
                <w:sz w:val="24"/>
                <w:szCs w:val="24"/>
                <w:lang w:eastAsia="ru-RU"/>
              </w:rPr>
            </w:pPr>
          </w:p>
        </w:tc>
      </w:tr>
      <w:tr w:rsidR="00A828F5" w:rsidRPr="00A828F5" w:rsidTr="00A828F5">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lastRenderedPageBreak/>
              <w: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FХ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незадовільно з можливістю повторного складання</w:t>
            </w:r>
          </w:p>
        </w:tc>
      </w:tr>
      <w:tr w:rsidR="00A828F5" w:rsidRPr="00A828F5" w:rsidTr="00A828F5">
        <w:trPr>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28F5" w:rsidRPr="00A828F5" w:rsidRDefault="00A828F5" w:rsidP="00A828F5">
            <w:pPr>
              <w:jc w:val="center"/>
              <w:rPr>
                <w:rFonts w:eastAsia="Times New Roman"/>
                <w:sz w:val="24"/>
                <w:szCs w:val="24"/>
                <w:lang w:eastAsia="ru-RU"/>
              </w:rPr>
            </w:pPr>
            <w:r w:rsidRPr="00A828F5">
              <w:rPr>
                <w:rFonts w:eastAsia="Times New Roman"/>
                <w:color w:val="000000"/>
                <w:lang w:eastAsia="ru-RU"/>
              </w:rPr>
              <w:t>незадовільно з обов'язковим повторним вивченням дисципліни</w:t>
            </w:r>
          </w:p>
        </w:tc>
      </w:tr>
    </w:tbl>
    <w:p w:rsidR="00A828F5" w:rsidRPr="00A828F5" w:rsidRDefault="00A828F5" w:rsidP="00A828F5">
      <w:pPr>
        <w:rPr>
          <w:rFonts w:eastAsia="Times New Roman"/>
          <w:sz w:val="24"/>
          <w:szCs w:val="24"/>
          <w:lang w:eastAsia="ru-RU"/>
        </w:rPr>
      </w:pPr>
    </w:p>
    <w:p w:rsidR="00A828F5" w:rsidRPr="00A828F5" w:rsidRDefault="00A828F5" w:rsidP="00A828F5">
      <w:pPr>
        <w:jc w:val="center"/>
        <w:rPr>
          <w:rFonts w:eastAsia="Times New Roman"/>
          <w:sz w:val="24"/>
          <w:szCs w:val="24"/>
          <w:lang w:eastAsia="ru-RU"/>
        </w:rPr>
      </w:pPr>
      <w:r w:rsidRPr="00A828F5">
        <w:rPr>
          <w:rFonts w:eastAsia="Times New Roman"/>
          <w:b/>
          <w:bCs/>
          <w:color w:val="000000"/>
          <w:lang w:eastAsia="ru-RU"/>
        </w:rPr>
        <w:t>РЕКОМЕНДОВАНА ЛІТЕРАТУРА</w:t>
      </w:r>
    </w:p>
    <w:p w:rsidR="00A828F5" w:rsidRPr="00A828F5" w:rsidRDefault="00A828F5" w:rsidP="00A828F5">
      <w:pPr>
        <w:rPr>
          <w:rFonts w:eastAsia="Times New Roman"/>
          <w:sz w:val="24"/>
          <w:szCs w:val="24"/>
          <w:lang w:eastAsia="ru-RU"/>
        </w:rPr>
      </w:pPr>
    </w:p>
    <w:p w:rsidR="00A828F5" w:rsidRPr="00A828F5" w:rsidRDefault="00A828F5" w:rsidP="00A828F5">
      <w:pPr>
        <w:jc w:val="center"/>
        <w:rPr>
          <w:rFonts w:eastAsia="Times New Roman"/>
          <w:sz w:val="24"/>
          <w:szCs w:val="24"/>
          <w:lang w:eastAsia="ru-RU"/>
        </w:rPr>
      </w:pPr>
      <w:r w:rsidRPr="00A828F5">
        <w:rPr>
          <w:rFonts w:eastAsia="Times New Roman"/>
          <w:b/>
          <w:bCs/>
          <w:color w:val="000000"/>
          <w:lang w:eastAsia="ru-RU"/>
        </w:rPr>
        <w:t>Базова література</w:t>
      </w:r>
    </w:p>
    <w:p w:rsidR="00A828F5" w:rsidRPr="00A828F5" w:rsidRDefault="00A828F5" w:rsidP="00A828F5">
      <w:pPr>
        <w:rPr>
          <w:rFonts w:eastAsia="Times New Roman"/>
          <w:sz w:val="24"/>
          <w:szCs w:val="24"/>
          <w:lang w:eastAsia="ru-RU"/>
        </w:rPr>
      </w:pPr>
    </w:p>
    <w:p w:rsidR="00A828F5" w:rsidRPr="00A828F5" w:rsidRDefault="00A828F5" w:rsidP="00A828F5">
      <w:pPr>
        <w:jc w:val="both"/>
        <w:rPr>
          <w:rFonts w:eastAsia="Times New Roman"/>
          <w:sz w:val="24"/>
          <w:szCs w:val="24"/>
          <w:lang w:eastAsia="ru-RU"/>
        </w:rPr>
      </w:pPr>
      <w:r w:rsidRPr="00A828F5">
        <w:rPr>
          <w:rFonts w:eastAsia="Times New Roman"/>
          <w:b/>
          <w:bCs/>
          <w:color w:val="000000"/>
          <w:lang w:eastAsia="ru-RU"/>
        </w:rPr>
        <w:t>БАЗОВІ ПІДРУЧНИКИ ТА НАВЧАЛЬНІ ПОСІБНИКИ</w:t>
      </w:r>
    </w:p>
    <w:p w:rsidR="00A828F5" w:rsidRPr="00A828F5" w:rsidRDefault="00A828F5" w:rsidP="00A828F5">
      <w:pPr>
        <w:rPr>
          <w:rFonts w:eastAsia="Times New Roman"/>
          <w:sz w:val="24"/>
          <w:szCs w:val="24"/>
          <w:lang w:eastAsia="ru-RU"/>
        </w:rPr>
      </w:pPr>
      <w:r w:rsidRPr="00A828F5">
        <w:rPr>
          <w:rFonts w:eastAsia="Times New Roman"/>
          <w:sz w:val="24"/>
          <w:szCs w:val="24"/>
          <w:lang w:eastAsia="ru-RU"/>
        </w:rPr>
        <w:br/>
      </w:r>
    </w:p>
    <w:p w:rsidR="00A828F5" w:rsidRPr="00A828F5" w:rsidRDefault="00A828F5" w:rsidP="00A828F5">
      <w:pPr>
        <w:numPr>
          <w:ilvl w:val="0"/>
          <w:numId w:val="5"/>
        </w:numPr>
        <w:ind w:left="360"/>
        <w:jc w:val="both"/>
        <w:textAlignment w:val="baseline"/>
        <w:rPr>
          <w:rFonts w:eastAsia="Times New Roman"/>
          <w:color w:val="000000"/>
          <w:lang w:eastAsia="ru-RU"/>
        </w:rPr>
      </w:pPr>
      <w:r w:rsidRPr="00A828F5">
        <w:rPr>
          <w:rFonts w:eastAsia="Times New Roman"/>
          <w:color w:val="000000"/>
          <w:lang w:eastAsia="ru-RU"/>
        </w:rPr>
        <w:t>Удотова Л.Ф. Соціальна статистика: Підручник. - К.: КНЕУ, 2012.</w:t>
      </w:r>
    </w:p>
    <w:p w:rsidR="00A828F5" w:rsidRPr="00A828F5" w:rsidRDefault="00A828F5" w:rsidP="00A828F5">
      <w:pPr>
        <w:numPr>
          <w:ilvl w:val="0"/>
          <w:numId w:val="5"/>
        </w:numPr>
        <w:ind w:left="360"/>
        <w:jc w:val="both"/>
        <w:textAlignment w:val="baseline"/>
        <w:rPr>
          <w:rFonts w:eastAsia="Times New Roman"/>
          <w:color w:val="000000"/>
          <w:lang w:eastAsia="ru-RU"/>
        </w:rPr>
      </w:pPr>
      <w:r w:rsidRPr="00A828F5">
        <w:rPr>
          <w:rFonts w:eastAsia="Times New Roman"/>
          <w:color w:val="000000"/>
          <w:lang w:eastAsia="ru-RU"/>
        </w:rPr>
        <w:t>Практикум по социальной статистике: Учеб. пособие / Ред.. И.И. Елисеева. – М.: Финиансы и статистика, 2016. – 336 с.</w:t>
      </w:r>
    </w:p>
    <w:p w:rsidR="00A828F5" w:rsidRPr="00A828F5" w:rsidRDefault="00A828F5" w:rsidP="00A828F5">
      <w:pPr>
        <w:numPr>
          <w:ilvl w:val="0"/>
          <w:numId w:val="5"/>
        </w:numPr>
        <w:ind w:left="360"/>
        <w:jc w:val="both"/>
        <w:textAlignment w:val="baseline"/>
        <w:rPr>
          <w:rFonts w:eastAsia="Times New Roman"/>
          <w:color w:val="000000"/>
          <w:lang w:eastAsia="ru-RU"/>
        </w:rPr>
      </w:pPr>
      <w:r w:rsidRPr="00A828F5">
        <w:rPr>
          <w:rFonts w:eastAsia="Times New Roman"/>
          <w:color w:val="000000"/>
          <w:lang w:eastAsia="ru-RU"/>
        </w:rPr>
        <w:t>Социальная статистика: Ученик / Под. ред.. И.И. Елисеевой. – М.: Финансы и статистика, 2015. – 479 с.</w:t>
      </w:r>
    </w:p>
    <w:p w:rsidR="00A828F5" w:rsidRPr="00A828F5" w:rsidRDefault="00A828F5" w:rsidP="00A828F5">
      <w:pPr>
        <w:numPr>
          <w:ilvl w:val="0"/>
          <w:numId w:val="5"/>
        </w:numPr>
        <w:ind w:left="360"/>
        <w:jc w:val="both"/>
        <w:textAlignment w:val="baseline"/>
        <w:rPr>
          <w:rFonts w:eastAsia="Times New Roman"/>
          <w:color w:val="000000"/>
          <w:lang w:eastAsia="ru-RU"/>
        </w:rPr>
      </w:pPr>
      <w:r w:rsidRPr="00A828F5">
        <w:rPr>
          <w:rFonts w:eastAsia="Times New Roman"/>
          <w:color w:val="000000"/>
          <w:lang w:eastAsia="ru-RU"/>
        </w:rPr>
        <w:t>Социальная статистика: Ученик / Под. ред.. М. Ефимовой. – М.: Финансы и статистика, 2017. – 558 с.</w:t>
      </w:r>
    </w:p>
    <w:p w:rsidR="00A828F5" w:rsidRPr="00A828F5" w:rsidRDefault="00A828F5" w:rsidP="00A828F5">
      <w:pPr>
        <w:rPr>
          <w:rFonts w:eastAsia="Times New Roman"/>
          <w:sz w:val="24"/>
          <w:szCs w:val="24"/>
          <w:lang w:eastAsia="ru-RU"/>
        </w:rPr>
      </w:pPr>
    </w:p>
    <w:p w:rsidR="00A828F5" w:rsidRPr="00A828F5" w:rsidRDefault="00A828F5" w:rsidP="00A828F5">
      <w:pPr>
        <w:ind w:hanging="284"/>
        <w:jc w:val="both"/>
        <w:rPr>
          <w:rFonts w:eastAsia="Times New Roman"/>
          <w:sz w:val="24"/>
          <w:szCs w:val="24"/>
          <w:lang w:eastAsia="ru-RU"/>
        </w:rPr>
      </w:pPr>
      <w:r w:rsidRPr="00A828F5">
        <w:rPr>
          <w:rFonts w:eastAsia="Times New Roman"/>
          <w:b/>
          <w:bCs/>
          <w:color w:val="000000"/>
          <w:lang w:eastAsia="ru-RU"/>
        </w:rPr>
        <w:t>ПІДРУЧНИКИ. НАВЧАЛЬНІ ПОСІБНИКИ. СЛОВНИКИ</w:t>
      </w:r>
    </w:p>
    <w:p w:rsidR="00A828F5" w:rsidRPr="00A828F5" w:rsidRDefault="00A828F5" w:rsidP="00A828F5">
      <w:pPr>
        <w:rPr>
          <w:rFonts w:eastAsia="Times New Roman"/>
          <w:sz w:val="24"/>
          <w:szCs w:val="24"/>
          <w:lang w:eastAsia="ru-RU"/>
        </w:rPr>
      </w:pPr>
      <w:r w:rsidRPr="00A828F5">
        <w:rPr>
          <w:rFonts w:eastAsia="Times New Roman"/>
          <w:sz w:val="24"/>
          <w:szCs w:val="24"/>
          <w:lang w:eastAsia="ru-RU"/>
        </w:rPr>
        <w:br/>
      </w:r>
    </w:p>
    <w:p w:rsidR="00A828F5" w:rsidRPr="00A828F5" w:rsidRDefault="00A828F5" w:rsidP="00A828F5">
      <w:pPr>
        <w:numPr>
          <w:ilvl w:val="0"/>
          <w:numId w:val="6"/>
        </w:numPr>
        <w:jc w:val="both"/>
        <w:textAlignment w:val="baseline"/>
        <w:rPr>
          <w:rFonts w:eastAsia="Times New Roman"/>
          <w:color w:val="000000"/>
          <w:lang w:eastAsia="ru-RU"/>
        </w:rPr>
      </w:pPr>
      <w:r w:rsidRPr="00A828F5">
        <w:rPr>
          <w:rFonts w:eastAsia="Times New Roman"/>
          <w:color w:val="000000"/>
          <w:lang w:eastAsia="ru-RU"/>
        </w:rPr>
        <w:t>Закон України «Про державну статистику // Статистика України. – 2000. - № 4. – С.99-108.</w:t>
      </w:r>
    </w:p>
    <w:p w:rsidR="00A828F5" w:rsidRPr="00A828F5" w:rsidRDefault="00A828F5" w:rsidP="00A828F5">
      <w:pPr>
        <w:numPr>
          <w:ilvl w:val="0"/>
          <w:numId w:val="7"/>
        </w:numPr>
        <w:jc w:val="both"/>
        <w:textAlignment w:val="baseline"/>
        <w:rPr>
          <w:rFonts w:eastAsia="Times New Roman"/>
          <w:color w:val="000000"/>
          <w:lang w:eastAsia="ru-RU"/>
        </w:rPr>
      </w:pPr>
      <w:r w:rsidRPr="00A828F5">
        <w:rPr>
          <w:rFonts w:eastAsia="Times New Roman"/>
          <w:color w:val="000000"/>
          <w:lang w:eastAsia="ru-RU"/>
        </w:rPr>
        <w:t>Закон України «Про Всесоюзний перепис населення. // Статистика України. – 2001. - № 1. – С.80-88.</w:t>
      </w:r>
    </w:p>
    <w:p w:rsidR="00A828F5" w:rsidRPr="00A828F5" w:rsidRDefault="00A828F5" w:rsidP="00A828F5">
      <w:pPr>
        <w:numPr>
          <w:ilvl w:val="0"/>
          <w:numId w:val="8"/>
        </w:numPr>
        <w:jc w:val="both"/>
        <w:textAlignment w:val="baseline"/>
        <w:rPr>
          <w:rFonts w:eastAsia="Times New Roman"/>
          <w:color w:val="000000"/>
          <w:lang w:eastAsia="ru-RU"/>
        </w:rPr>
      </w:pPr>
      <w:r w:rsidRPr="00A828F5">
        <w:rPr>
          <w:rFonts w:eastAsia="Times New Roman"/>
          <w:color w:val="000000"/>
          <w:lang w:eastAsia="ru-RU"/>
        </w:rPr>
        <w:t>Концептуальні основи статистичного моніторингу /За ред.. М.В.Пугачової. – К.: ІВЦ Держкомстату України, 2003. – 343 с.</w:t>
      </w:r>
    </w:p>
    <w:p w:rsidR="00A828F5" w:rsidRPr="00A828F5" w:rsidRDefault="00A828F5" w:rsidP="00A828F5">
      <w:pPr>
        <w:numPr>
          <w:ilvl w:val="0"/>
          <w:numId w:val="9"/>
        </w:numPr>
        <w:jc w:val="both"/>
        <w:textAlignment w:val="baseline"/>
        <w:rPr>
          <w:rFonts w:eastAsia="Times New Roman"/>
          <w:color w:val="000000"/>
          <w:lang w:eastAsia="ru-RU"/>
        </w:rPr>
      </w:pPr>
      <w:r w:rsidRPr="00A828F5">
        <w:rPr>
          <w:rFonts w:eastAsia="Times New Roman"/>
          <w:color w:val="000000"/>
          <w:lang w:eastAsia="ru-RU"/>
        </w:rPr>
        <w:t>Методологічні положення зі статистики / Держкомстат України. – К.: ЗАТ «Август», 2002. – Вип.. 1. – 552 с.</w:t>
      </w:r>
    </w:p>
    <w:p w:rsidR="00A828F5" w:rsidRPr="00A828F5" w:rsidRDefault="00A828F5" w:rsidP="00A828F5">
      <w:pPr>
        <w:numPr>
          <w:ilvl w:val="0"/>
          <w:numId w:val="10"/>
        </w:numPr>
        <w:jc w:val="both"/>
        <w:textAlignment w:val="baseline"/>
        <w:rPr>
          <w:rFonts w:eastAsia="Times New Roman"/>
          <w:color w:val="000000"/>
          <w:lang w:eastAsia="ru-RU"/>
        </w:rPr>
      </w:pPr>
      <w:r w:rsidRPr="00A828F5">
        <w:rPr>
          <w:rFonts w:eastAsia="Times New Roman"/>
          <w:color w:val="000000"/>
          <w:lang w:eastAsia="ru-RU"/>
        </w:rPr>
        <w:t>Удосконалення законодавства України у галузі статистики / Підгот. Ю.М. Остапчук. – К.: ІВД Держкомстату України, 2002. – 764 с.</w:t>
      </w:r>
    </w:p>
    <w:p w:rsidR="00A828F5" w:rsidRPr="00A828F5" w:rsidRDefault="00A828F5" w:rsidP="00A828F5">
      <w:pPr>
        <w:numPr>
          <w:ilvl w:val="0"/>
          <w:numId w:val="11"/>
        </w:numPr>
        <w:jc w:val="both"/>
        <w:textAlignment w:val="baseline"/>
        <w:rPr>
          <w:rFonts w:eastAsia="Times New Roman"/>
          <w:color w:val="000000"/>
          <w:lang w:eastAsia="ru-RU"/>
        </w:rPr>
      </w:pPr>
      <w:r w:rsidRPr="00A828F5">
        <w:rPr>
          <w:rFonts w:eastAsia="Times New Roman"/>
          <w:color w:val="000000"/>
          <w:lang w:eastAsia="ru-RU"/>
        </w:rPr>
        <w:t>Социально-економическая статистика. Учебное пособие / Под ред. Нестерович С.Р. – Мн.: БГЭУ, 2000.</w:t>
      </w:r>
    </w:p>
    <w:p w:rsidR="00A828F5" w:rsidRPr="00A828F5" w:rsidRDefault="00A828F5" w:rsidP="00A828F5">
      <w:pPr>
        <w:numPr>
          <w:ilvl w:val="0"/>
          <w:numId w:val="12"/>
        </w:numPr>
        <w:jc w:val="both"/>
        <w:textAlignment w:val="baseline"/>
        <w:rPr>
          <w:rFonts w:eastAsia="Times New Roman"/>
          <w:color w:val="000000"/>
          <w:lang w:eastAsia="ru-RU"/>
        </w:rPr>
      </w:pPr>
      <w:r w:rsidRPr="00A828F5">
        <w:rPr>
          <w:rFonts w:eastAsia="Times New Roman"/>
          <w:color w:val="000000"/>
          <w:lang w:eastAsia="ru-RU"/>
        </w:rPr>
        <w:t>Всеукраїнський перепис населення: Методологія та організація: Навч. посібник. – К.: Держкомстат України, 2001. – 336 с.</w:t>
      </w:r>
    </w:p>
    <w:p w:rsidR="00A828F5" w:rsidRPr="00A828F5" w:rsidRDefault="00A828F5" w:rsidP="00A828F5">
      <w:pPr>
        <w:numPr>
          <w:ilvl w:val="0"/>
          <w:numId w:val="13"/>
        </w:numPr>
        <w:jc w:val="both"/>
        <w:textAlignment w:val="baseline"/>
        <w:rPr>
          <w:rFonts w:eastAsia="Times New Roman"/>
          <w:color w:val="000000"/>
          <w:lang w:eastAsia="ru-RU"/>
        </w:rPr>
      </w:pPr>
      <w:r w:rsidRPr="00A828F5">
        <w:rPr>
          <w:rFonts w:eastAsia="Times New Roman"/>
          <w:color w:val="000000"/>
          <w:lang w:eastAsia="ru-RU"/>
        </w:rPr>
        <w:t>Геллер В.Б. Статистика ринку житла: Навч. посібник. – К.: Ін-т статистики, обліку та аудиту Держкомстату України, 2000. – 190 с.</w:t>
      </w:r>
    </w:p>
    <w:p w:rsidR="00A828F5" w:rsidRPr="00A828F5" w:rsidRDefault="00A828F5" w:rsidP="00A828F5">
      <w:pPr>
        <w:numPr>
          <w:ilvl w:val="0"/>
          <w:numId w:val="14"/>
        </w:numPr>
        <w:jc w:val="both"/>
        <w:textAlignment w:val="baseline"/>
        <w:rPr>
          <w:rFonts w:eastAsia="Times New Roman"/>
          <w:color w:val="000000"/>
          <w:lang w:eastAsia="ru-RU"/>
        </w:rPr>
      </w:pPr>
      <w:r w:rsidRPr="00A828F5">
        <w:rPr>
          <w:rFonts w:eastAsia="Times New Roman"/>
          <w:color w:val="000000"/>
          <w:lang w:eastAsia="ru-RU"/>
        </w:rPr>
        <w:t>Голуб Л.А. Социально-економическая статистика: Учеб. пособие для вузов. – М.: Владос, 2001. – 269 с.</w:t>
      </w:r>
    </w:p>
    <w:p w:rsidR="00A828F5" w:rsidRPr="00A828F5" w:rsidRDefault="00A828F5" w:rsidP="00A828F5">
      <w:pPr>
        <w:numPr>
          <w:ilvl w:val="0"/>
          <w:numId w:val="15"/>
        </w:numPr>
        <w:jc w:val="both"/>
        <w:textAlignment w:val="baseline"/>
        <w:rPr>
          <w:rFonts w:eastAsia="Times New Roman"/>
          <w:color w:val="000000"/>
          <w:lang w:eastAsia="ru-RU"/>
        </w:rPr>
      </w:pPr>
      <w:r w:rsidRPr="00A828F5">
        <w:rPr>
          <w:rFonts w:eastAsia="Times New Roman"/>
          <w:color w:val="000000"/>
          <w:lang w:eastAsia="ru-RU"/>
        </w:rPr>
        <w:t>Гохберг Л.М. Статистика науки. – М.: ТЕИС, 2003. – 478 с.</w:t>
      </w:r>
    </w:p>
    <w:p w:rsidR="00A828F5" w:rsidRPr="00A828F5" w:rsidRDefault="00A828F5" w:rsidP="00A828F5">
      <w:pPr>
        <w:numPr>
          <w:ilvl w:val="0"/>
          <w:numId w:val="16"/>
        </w:numPr>
        <w:jc w:val="both"/>
        <w:textAlignment w:val="baseline"/>
        <w:rPr>
          <w:rFonts w:eastAsia="Times New Roman"/>
          <w:color w:val="000000"/>
          <w:lang w:eastAsia="ru-RU"/>
        </w:rPr>
      </w:pPr>
      <w:r w:rsidRPr="00A828F5">
        <w:rPr>
          <w:rFonts w:eastAsia="Times New Roman"/>
          <w:color w:val="000000"/>
          <w:lang w:eastAsia="ru-RU"/>
        </w:rPr>
        <w:t>Єріна А.М., Мазуренко О.К., Кальян З.О. Економічна статистика: Практикум. – К.: КССОБ, 2002. – 232 с.</w:t>
      </w:r>
    </w:p>
    <w:p w:rsidR="00A828F5" w:rsidRPr="00A828F5" w:rsidRDefault="00A828F5" w:rsidP="00A828F5">
      <w:pPr>
        <w:numPr>
          <w:ilvl w:val="0"/>
          <w:numId w:val="17"/>
        </w:numPr>
        <w:jc w:val="both"/>
        <w:textAlignment w:val="baseline"/>
        <w:rPr>
          <w:rFonts w:eastAsia="Times New Roman"/>
          <w:color w:val="000000"/>
          <w:lang w:eastAsia="ru-RU"/>
        </w:rPr>
      </w:pPr>
      <w:r w:rsidRPr="00A828F5">
        <w:rPr>
          <w:rFonts w:eastAsia="Times New Roman"/>
          <w:color w:val="000000"/>
          <w:lang w:eastAsia="ru-RU"/>
        </w:rPr>
        <w:t>Зайцев В.М. Прикладная медицинская статистика: Учеб. пособие. – СПб.: Фолиант, 2003. – 428 с.</w:t>
      </w:r>
    </w:p>
    <w:p w:rsidR="00A828F5" w:rsidRPr="00A828F5" w:rsidRDefault="00A828F5" w:rsidP="00A828F5">
      <w:pPr>
        <w:numPr>
          <w:ilvl w:val="0"/>
          <w:numId w:val="18"/>
        </w:numPr>
        <w:jc w:val="both"/>
        <w:textAlignment w:val="baseline"/>
        <w:rPr>
          <w:rFonts w:eastAsia="Times New Roman"/>
          <w:color w:val="000000"/>
          <w:lang w:eastAsia="ru-RU"/>
        </w:rPr>
      </w:pPr>
      <w:r w:rsidRPr="00A828F5">
        <w:rPr>
          <w:rFonts w:eastAsia="Times New Roman"/>
          <w:color w:val="000000"/>
          <w:lang w:eastAsia="ru-RU"/>
        </w:rPr>
        <w:lastRenderedPageBreak/>
        <w:t>Захожий В.Б., Калина А.В. Статистика труда и занятості: Учеб.-метод. пособие. К.: МАУП, 2000. - 79 с.</w:t>
      </w:r>
    </w:p>
    <w:p w:rsidR="00A828F5" w:rsidRPr="00A828F5" w:rsidRDefault="00A828F5" w:rsidP="00A828F5">
      <w:pPr>
        <w:numPr>
          <w:ilvl w:val="0"/>
          <w:numId w:val="19"/>
        </w:numPr>
        <w:jc w:val="both"/>
        <w:textAlignment w:val="baseline"/>
        <w:rPr>
          <w:rFonts w:eastAsia="Times New Roman"/>
          <w:color w:val="000000"/>
          <w:lang w:eastAsia="ru-RU"/>
        </w:rPr>
      </w:pPr>
      <w:r w:rsidRPr="00A828F5">
        <w:rPr>
          <w:rFonts w:eastAsia="Times New Roman"/>
          <w:color w:val="000000"/>
          <w:lang w:eastAsia="ru-RU"/>
        </w:rPr>
        <w:t>Измерение теневой экономической деятельности / Под ред.. И.И. Елисеевой, А.Н. Щириной. – СПб.: Узд-во Спбгос. Ун-та экономики и финансов, 2003. 269 с.</w:t>
      </w:r>
    </w:p>
    <w:p w:rsidR="00A828F5" w:rsidRPr="00A828F5" w:rsidRDefault="00A828F5" w:rsidP="00A828F5">
      <w:pPr>
        <w:numPr>
          <w:ilvl w:val="0"/>
          <w:numId w:val="20"/>
        </w:numPr>
        <w:jc w:val="both"/>
        <w:textAlignment w:val="baseline"/>
        <w:rPr>
          <w:rFonts w:eastAsia="Times New Roman"/>
          <w:color w:val="000000"/>
          <w:lang w:eastAsia="ru-RU"/>
        </w:rPr>
      </w:pPr>
      <w:r w:rsidRPr="00A828F5">
        <w:rPr>
          <w:rFonts w:eastAsia="Times New Roman"/>
          <w:color w:val="000000"/>
          <w:lang w:eastAsia="ru-RU"/>
        </w:rPr>
        <w:t>Информационные технологи в статистике: Учеб. пособие для вузов (Божко В., Хорошилов А., Гаспариан М. и др.) – М.: Финстатинформ, 2002. – 143 с.</w:t>
      </w:r>
    </w:p>
    <w:p w:rsidR="00A828F5" w:rsidRPr="00A828F5" w:rsidRDefault="00A828F5" w:rsidP="00A828F5">
      <w:pPr>
        <w:numPr>
          <w:ilvl w:val="0"/>
          <w:numId w:val="21"/>
        </w:numPr>
        <w:jc w:val="both"/>
        <w:textAlignment w:val="baseline"/>
        <w:rPr>
          <w:rFonts w:eastAsia="Times New Roman"/>
          <w:color w:val="000000"/>
          <w:lang w:eastAsia="ru-RU"/>
        </w:rPr>
      </w:pPr>
      <w:r w:rsidRPr="00A828F5">
        <w:rPr>
          <w:rFonts w:eastAsia="Times New Roman"/>
          <w:color w:val="000000"/>
          <w:lang w:eastAsia="ru-RU"/>
        </w:rPr>
        <w:t>Міграція населення України у 2002 році: Державний комітет статистики України. – К., 2003. – 155 с.</w:t>
      </w:r>
    </w:p>
    <w:p w:rsidR="00A828F5" w:rsidRPr="00A828F5" w:rsidRDefault="00A828F5" w:rsidP="00A828F5">
      <w:pPr>
        <w:numPr>
          <w:ilvl w:val="0"/>
          <w:numId w:val="22"/>
        </w:numPr>
        <w:jc w:val="both"/>
        <w:textAlignment w:val="baseline"/>
        <w:rPr>
          <w:rFonts w:eastAsia="Times New Roman"/>
          <w:color w:val="000000"/>
          <w:lang w:eastAsia="ru-RU"/>
        </w:rPr>
      </w:pPr>
      <w:r w:rsidRPr="00A828F5">
        <w:rPr>
          <w:rFonts w:eastAsia="Times New Roman"/>
          <w:color w:val="000000"/>
          <w:lang w:eastAsia="ru-RU"/>
        </w:rPr>
        <w:t>Наукова та інноваційна діяльність у Харківській області за 2001-2011 р.р.: Стат. Бюлетень. – Х.: управління статистики, 2007.</w:t>
      </w:r>
    </w:p>
    <w:p w:rsidR="00A828F5" w:rsidRPr="00A828F5" w:rsidRDefault="00A828F5" w:rsidP="00A828F5">
      <w:pPr>
        <w:numPr>
          <w:ilvl w:val="0"/>
          <w:numId w:val="23"/>
        </w:numPr>
        <w:jc w:val="both"/>
        <w:textAlignment w:val="baseline"/>
        <w:rPr>
          <w:rFonts w:eastAsia="Times New Roman"/>
          <w:color w:val="000000"/>
          <w:lang w:eastAsia="ru-RU"/>
        </w:rPr>
      </w:pPr>
      <w:r w:rsidRPr="00A828F5">
        <w:rPr>
          <w:rFonts w:eastAsia="Times New Roman"/>
          <w:color w:val="000000"/>
          <w:lang w:eastAsia="ru-RU"/>
        </w:rPr>
        <w:t>Нариси з історії статистики України / Осауленко О.Г., Карпов В.І., Пугачова М.В. та ін. – К.: Держкомстат України, 1999. – 187 с.</w:t>
      </w:r>
    </w:p>
    <w:p w:rsidR="00A828F5" w:rsidRPr="00A828F5" w:rsidRDefault="00A828F5" w:rsidP="00A828F5">
      <w:pPr>
        <w:numPr>
          <w:ilvl w:val="0"/>
          <w:numId w:val="24"/>
        </w:numPr>
        <w:jc w:val="both"/>
        <w:textAlignment w:val="baseline"/>
        <w:rPr>
          <w:rFonts w:eastAsia="Times New Roman"/>
          <w:color w:val="000000"/>
          <w:lang w:eastAsia="ru-RU"/>
        </w:rPr>
      </w:pPr>
      <w:r w:rsidRPr="00A828F5">
        <w:rPr>
          <w:rFonts w:eastAsia="Times New Roman"/>
          <w:color w:val="000000"/>
          <w:lang w:eastAsia="ru-RU"/>
        </w:rPr>
        <w:t>Парфенова Н.О. Міжнародні статистичні класифікації Україні: впровадження і використання. – К.: Основи, 2000. – 351 с.</w:t>
      </w:r>
    </w:p>
    <w:p w:rsidR="00A828F5" w:rsidRPr="00A828F5" w:rsidRDefault="00A828F5" w:rsidP="00A828F5">
      <w:pPr>
        <w:numPr>
          <w:ilvl w:val="0"/>
          <w:numId w:val="25"/>
        </w:numPr>
        <w:jc w:val="both"/>
        <w:textAlignment w:val="baseline"/>
        <w:rPr>
          <w:rFonts w:eastAsia="Times New Roman"/>
          <w:color w:val="000000"/>
          <w:lang w:eastAsia="ru-RU"/>
        </w:rPr>
      </w:pPr>
      <w:r w:rsidRPr="00A828F5">
        <w:rPr>
          <w:rFonts w:eastAsia="Times New Roman"/>
          <w:color w:val="000000"/>
          <w:lang w:eastAsia="ru-RU"/>
        </w:rPr>
        <w:t>Столяров Г.С., Вороненко Ю.В., Голубчиков М.В. Статистика охорони здоров’я: Навч.-метод. посібник для самост. вивч. Диск. – К.: КНЕУ, 2000. – 200 с.</w:t>
      </w:r>
    </w:p>
    <w:p w:rsidR="00A828F5" w:rsidRPr="00A828F5" w:rsidRDefault="00A828F5" w:rsidP="00A828F5">
      <w:pPr>
        <w:numPr>
          <w:ilvl w:val="0"/>
          <w:numId w:val="26"/>
        </w:numPr>
        <w:jc w:val="both"/>
        <w:textAlignment w:val="baseline"/>
        <w:rPr>
          <w:rFonts w:eastAsia="Times New Roman"/>
          <w:color w:val="000000"/>
          <w:lang w:eastAsia="ru-RU"/>
        </w:rPr>
      </w:pPr>
      <w:r w:rsidRPr="00A828F5">
        <w:rPr>
          <w:rFonts w:eastAsia="Times New Roman"/>
          <w:color w:val="000000"/>
          <w:lang w:eastAsia="ru-RU"/>
        </w:rPr>
        <w:t>Статистика рынка товаров и услуг: Ученик. – М.: Финансы и статистика, 2002. – 655 с.</w:t>
      </w:r>
    </w:p>
    <w:p w:rsidR="00A828F5" w:rsidRPr="00A828F5" w:rsidRDefault="00A828F5" w:rsidP="00A828F5">
      <w:pPr>
        <w:numPr>
          <w:ilvl w:val="0"/>
          <w:numId w:val="27"/>
        </w:numPr>
        <w:jc w:val="both"/>
        <w:textAlignment w:val="baseline"/>
        <w:rPr>
          <w:rFonts w:eastAsia="Times New Roman"/>
          <w:color w:val="000000"/>
          <w:lang w:eastAsia="ru-RU"/>
        </w:rPr>
      </w:pPr>
      <w:r w:rsidRPr="00A828F5">
        <w:rPr>
          <w:rFonts w:eastAsia="Times New Roman"/>
          <w:color w:val="000000"/>
          <w:lang w:eastAsia="ru-RU"/>
        </w:rPr>
        <w:t>Статистика транспорта: Ученик / Под ред.. М.Р. Ефимова. - М.: Финансы и статистика, 2003. – 351 с.</w:t>
      </w:r>
    </w:p>
    <w:p w:rsidR="00A828F5" w:rsidRPr="00A828F5" w:rsidRDefault="00A828F5" w:rsidP="00A828F5">
      <w:pPr>
        <w:numPr>
          <w:ilvl w:val="0"/>
          <w:numId w:val="28"/>
        </w:numPr>
        <w:jc w:val="both"/>
        <w:textAlignment w:val="baseline"/>
        <w:rPr>
          <w:rFonts w:eastAsia="Times New Roman"/>
          <w:color w:val="000000"/>
          <w:lang w:eastAsia="ru-RU"/>
        </w:rPr>
      </w:pPr>
      <w:r w:rsidRPr="00A828F5">
        <w:rPr>
          <w:rFonts w:eastAsia="Times New Roman"/>
          <w:color w:val="000000"/>
          <w:lang w:eastAsia="ru-RU"/>
        </w:rPr>
        <w:t>Хуссманнс Р., Мехран Ф., Верма В. Обследования экономически активного населения: занятость, безработица и неполная занятость: В 2 кн. / Пер. с англ.. – М.: АО «Финстатинформ», 1994. – Кн..1. – 272 с.</w:t>
      </w:r>
    </w:p>
    <w:p w:rsidR="00A828F5" w:rsidRPr="00A828F5" w:rsidRDefault="00A828F5" w:rsidP="00A828F5">
      <w:pPr>
        <w:numPr>
          <w:ilvl w:val="0"/>
          <w:numId w:val="29"/>
        </w:numPr>
        <w:ind w:left="360"/>
        <w:jc w:val="both"/>
        <w:textAlignment w:val="baseline"/>
        <w:rPr>
          <w:rFonts w:eastAsia="Times New Roman"/>
          <w:color w:val="000000"/>
          <w:lang w:eastAsia="ru-RU"/>
        </w:rPr>
      </w:pPr>
      <w:r w:rsidRPr="00A828F5">
        <w:rPr>
          <w:rFonts w:eastAsia="Times New Roman"/>
          <w:color w:val="000000"/>
          <w:lang w:eastAsia="ru-RU"/>
        </w:rPr>
        <w:t>Чижова Л.П. Практикум по соціально-экономической статистике. – М.: Дашков и К, 2003. – 187 с.</w:t>
      </w:r>
    </w:p>
    <w:p w:rsidR="00A828F5" w:rsidRPr="00A828F5" w:rsidRDefault="00A828F5" w:rsidP="00A828F5">
      <w:pPr>
        <w:spacing w:after="240"/>
        <w:rPr>
          <w:rFonts w:eastAsia="Times New Roman"/>
          <w:sz w:val="24"/>
          <w:szCs w:val="24"/>
          <w:lang w:eastAsia="ru-RU"/>
        </w:rPr>
      </w:pPr>
    </w:p>
    <w:p w:rsidR="00A828F5" w:rsidRPr="00A828F5" w:rsidRDefault="00A828F5" w:rsidP="00A828F5">
      <w:pPr>
        <w:jc w:val="center"/>
        <w:rPr>
          <w:rFonts w:eastAsia="Times New Roman"/>
          <w:sz w:val="24"/>
          <w:szCs w:val="24"/>
          <w:lang w:eastAsia="ru-RU"/>
        </w:rPr>
      </w:pPr>
      <w:r w:rsidRPr="00A828F5">
        <w:rPr>
          <w:rFonts w:eastAsia="Times New Roman"/>
          <w:b/>
          <w:bCs/>
          <w:color w:val="000000"/>
          <w:lang w:eastAsia="ru-RU"/>
        </w:rPr>
        <w:t>ІНФОРМАЦІЙНІ РЕСУРСИ В ІНТЕРНЕТІ</w:t>
      </w:r>
    </w:p>
    <w:p w:rsidR="00A828F5" w:rsidRPr="00A828F5" w:rsidRDefault="00A828F5" w:rsidP="00A828F5">
      <w:pPr>
        <w:numPr>
          <w:ilvl w:val="0"/>
          <w:numId w:val="30"/>
        </w:numPr>
        <w:ind w:left="360"/>
        <w:jc w:val="both"/>
        <w:textAlignment w:val="baseline"/>
        <w:rPr>
          <w:rFonts w:eastAsia="Times New Roman"/>
          <w:color w:val="333333"/>
          <w:lang w:eastAsia="ru-RU"/>
        </w:rPr>
      </w:pPr>
      <w:hyperlink r:id="rId5" w:history="1">
        <w:r w:rsidRPr="00A828F5">
          <w:rPr>
            <w:rFonts w:eastAsia="Times New Roman"/>
            <w:color w:val="0066CC"/>
            <w:u w:val="single"/>
            <w:lang w:eastAsia="ru-RU"/>
          </w:rPr>
          <w:t>www.sau.kiev.ua</w:t>
        </w:r>
      </w:hyperlink>
      <w:r w:rsidRPr="00A828F5">
        <w:rPr>
          <w:rFonts w:eastAsia="Times New Roman"/>
          <w:color w:val="333333"/>
          <w:lang w:eastAsia="ru-RU"/>
        </w:rPr>
        <w:t> – офіційний сайт соціологічної асоціації України (устав САУ, кодекс професійної етики соціолога, указ президента про розвиток соціологічної науки).</w:t>
      </w:r>
    </w:p>
    <w:p w:rsidR="00A828F5" w:rsidRPr="00A828F5" w:rsidRDefault="00A828F5" w:rsidP="00A828F5">
      <w:pPr>
        <w:numPr>
          <w:ilvl w:val="0"/>
          <w:numId w:val="30"/>
        </w:numPr>
        <w:ind w:left="360"/>
        <w:jc w:val="both"/>
        <w:textAlignment w:val="baseline"/>
        <w:rPr>
          <w:rFonts w:eastAsia="Times New Roman"/>
          <w:color w:val="333333"/>
          <w:lang w:eastAsia="ru-RU"/>
        </w:rPr>
      </w:pPr>
      <w:hyperlink r:id="rId6" w:history="1">
        <w:r w:rsidRPr="00A828F5">
          <w:rPr>
            <w:rFonts w:eastAsia="Times New Roman"/>
            <w:color w:val="0066CC"/>
            <w:u w:val="single"/>
            <w:lang w:eastAsia="ru-RU"/>
          </w:rPr>
          <w:t>www.useps.org</w:t>
        </w:r>
      </w:hyperlink>
      <w:r w:rsidRPr="00A828F5">
        <w:rPr>
          <w:rFonts w:eastAsia="Times New Roman"/>
          <w:color w:val="333333"/>
          <w:lang w:eastAsia="ru-RU"/>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rsidR="00A828F5" w:rsidRPr="00A828F5" w:rsidRDefault="00A828F5" w:rsidP="00A828F5">
      <w:pPr>
        <w:numPr>
          <w:ilvl w:val="0"/>
          <w:numId w:val="30"/>
        </w:numPr>
        <w:ind w:left="360"/>
        <w:jc w:val="both"/>
        <w:textAlignment w:val="baseline"/>
        <w:rPr>
          <w:rFonts w:eastAsia="Times New Roman"/>
          <w:color w:val="333333"/>
          <w:lang w:eastAsia="ru-RU"/>
        </w:rPr>
      </w:pPr>
      <w:hyperlink r:id="rId7" w:history="1">
        <w:r w:rsidRPr="00A828F5">
          <w:rPr>
            <w:rFonts w:eastAsia="Times New Roman"/>
            <w:color w:val="0066CC"/>
            <w:u w:val="single"/>
            <w:lang w:eastAsia="ru-RU"/>
          </w:rPr>
          <w:t>www.socis.kiev.ua </w:t>
        </w:r>
      </w:hyperlink>
      <w:r w:rsidRPr="00A828F5">
        <w:rPr>
          <w:rFonts w:eastAsia="Times New Roman"/>
          <w:color w:val="333333"/>
          <w:lang w:eastAsia="ru-RU"/>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rsidR="00A828F5" w:rsidRPr="00A828F5" w:rsidRDefault="00A828F5" w:rsidP="00A828F5">
      <w:pPr>
        <w:numPr>
          <w:ilvl w:val="0"/>
          <w:numId w:val="30"/>
        </w:numPr>
        <w:ind w:left="360"/>
        <w:jc w:val="both"/>
        <w:textAlignment w:val="baseline"/>
        <w:rPr>
          <w:rFonts w:eastAsia="Times New Roman"/>
          <w:color w:val="333333"/>
          <w:lang w:eastAsia="ru-RU"/>
        </w:rPr>
      </w:pPr>
      <w:hyperlink r:id="rId8" w:history="1">
        <w:r w:rsidRPr="00A828F5">
          <w:rPr>
            <w:rFonts w:eastAsia="Times New Roman"/>
            <w:color w:val="0066CC"/>
            <w:u w:val="single"/>
            <w:lang w:eastAsia="ru-RU"/>
          </w:rPr>
          <w:t>www.sociology.kharkov.ua</w:t>
        </w:r>
      </w:hyperlink>
      <w:r w:rsidRPr="00A828F5">
        <w:rPr>
          <w:rFonts w:eastAsia="Times New Roman"/>
          <w:color w:val="333333"/>
          <w:lang w:eastAsia="ru-RU"/>
        </w:rPr>
        <w:t>– Sociology Hall, сайт соціологічного факультету ХНУ ім. В. Н. Каразіна.</w:t>
      </w:r>
    </w:p>
    <w:p w:rsidR="00A828F5" w:rsidRPr="00A828F5" w:rsidRDefault="00A828F5" w:rsidP="00A828F5">
      <w:pPr>
        <w:numPr>
          <w:ilvl w:val="0"/>
          <w:numId w:val="30"/>
        </w:numPr>
        <w:ind w:left="360"/>
        <w:jc w:val="both"/>
        <w:textAlignment w:val="baseline"/>
        <w:rPr>
          <w:rFonts w:eastAsia="Times New Roman"/>
          <w:color w:val="000000"/>
          <w:lang w:eastAsia="ru-RU"/>
        </w:rPr>
      </w:pPr>
      <w:r w:rsidRPr="00A828F5">
        <w:rPr>
          <w:rFonts w:eastAsia="Times New Roman"/>
          <w:color w:val="002060"/>
          <w:u w:val="single"/>
          <w:lang w:eastAsia="ru-RU"/>
        </w:rPr>
        <w:t>www.uceps.com.ua/ukr/all/sociology</w:t>
      </w:r>
      <w:r w:rsidRPr="00A828F5">
        <w:rPr>
          <w:rFonts w:eastAsia="Times New Roman"/>
          <w:color w:val="000000"/>
          <w:lang w:eastAsia="ru-RU"/>
        </w:rPr>
        <w:t>(Архів соціологічних даних Українського центру економічних і політичних досліджень імені Олександра Разумкова, м.Київ).</w:t>
      </w:r>
    </w:p>
    <w:p w:rsidR="00A828F5" w:rsidRPr="00A828F5" w:rsidRDefault="00A828F5" w:rsidP="00A828F5">
      <w:pPr>
        <w:numPr>
          <w:ilvl w:val="0"/>
          <w:numId w:val="30"/>
        </w:numPr>
        <w:ind w:left="360"/>
        <w:jc w:val="both"/>
        <w:textAlignment w:val="baseline"/>
        <w:rPr>
          <w:rFonts w:eastAsia="Times New Roman"/>
          <w:color w:val="000000"/>
          <w:lang w:eastAsia="ru-RU"/>
        </w:rPr>
      </w:pPr>
      <w:r w:rsidRPr="00A828F5">
        <w:rPr>
          <w:rFonts w:eastAsia="Times New Roman"/>
          <w:color w:val="002060"/>
          <w:u w:val="single"/>
          <w:lang w:eastAsia="ru-RU"/>
        </w:rPr>
        <w:lastRenderedPageBreak/>
        <w:t>www.ukrstat.gov.ua</w:t>
      </w:r>
      <w:r w:rsidRPr="00A828F5">
        <w:rPr>
          <w:rFonts w:eastAsia="Times New Roman"/>
          <w:color w:val="000000"/>
          <w:lang w:eastAsia="ru-RU"/>
        </w:rPr>
        <w:t>(Статистичні матеріали Держкомстату України)</w:t>
      </w:r>
    </w:p>
    <w:p w:rsidR="00A828F5" w:rsidRPr="00A828F5" w:rsidRDefault="00A828F5" w:rsidP="00A828F5">
      <w:pPr>
        <w:numPr>
          <w:ilvl w:val="0"/>
          <w:numId w:val="30"/>
        </w:numPr>
        <w:ind w:left="360"/>
        <w:jc w:val="both"/>
        <w:textAlignment w:val="baseline"/>
        <w:rPr>
          <w:rFonts w:eastAsia="Times New Roman"/>
          <w:color w:val="000000"/>
          <w:lang w:eastAsia="ru-RU"/>
        </w:rPr>
      </w:pPr>
      <w:r w:rsidRPr="00A828F5">
        <w:rPr>
          <w:rFonts w:eastAsia="Times New Roman"/>
          <w:color w:val="002060"/>
          <w:u w:val="single"/>
          <w:lang w:eastAsia="ru-RU"/>
        </w:rPr>
        <w:t>www.sociology.kharkov.ua</w:t>
      </w:r>
      <w:r w:rsidRPr="00A828F5">
        <w:rPr>
          <w:rFonts w:eastAsia="Times New Roman"/>
          <w:color w:val="000000"/>
          <w:lang w:eastAsia="ru-RU"/>
        </w:rPr>
        <w:t>(Домашня сторінка харківських соціологів)</w:t>
      </w:r>
    </w:p>
    <w:p w:rsidR="00A828F5" w:rsidRPr="00A828F5" w:rsidRDefault="00A828F5" w:rsidP="00A828F5">
      <w:pPr>
        <w:numPr>
          <w:ilvl w:val="0"/>
          <w:numId w:val="30"/>
        </w:numPr>
        <w:ind w:left="360"/>
        <w:jc w:val="both"/>
        <w:textAlignment w:val="baseline"/>
        <w:rPr>
          <w:rFonts w:eastAsia="Times New Roman"/>
          <w:color w:val="000000"/>
          <w:lang w:eastAsia="ru-RU"/>
        </w:rPr>
      </w:pPr>
      <w:r w:rsidRPr="00A828F5">
        <w:rPr>
          <w:rFonts w:eastAsia="Times New Roman"/>
          <w:color w:val="002060"/>
          <w:u w:val="single"/>
          <w:lang w:eastAsia="ru-RU"/>
        </w:rPr>
        <w:t>www.i-soc.com.ua</w:t>
      </w:r>
      <w:r w:rsidRPr="00A828F5">
        <w:rPr>
          <w:rFonts w:eastAsia="Times New Roman"/>
          <w:color w:val="000000"/>
          <w:lang w:eastAsia="ru-RU"/>
        </w:rPr>
        <w:t xml:space="preserve"> (Домашня сторінка Інституту соціології НАН України)</w:t>
      </w:r>
    </w:p>
    <w:p w:rsidR="00A828F5" w:rsidRPr="00A828F5" w:rsidRDefault="00A828F5" w:rsidP="00A828F5">
      <w:pPr>
        <w:spacing w:after="240"/>
        <w:rPr>
          <w:rFonts w:eastAsia="Times New Roman"/>
          <w:sz w:val="24"/>
          <w:szCs w:val="24"/>
          <w:lang w:eastAsia="ru-RU"/>
        </w:rPr>
      </w:pPr>
    </w:p>
    <w:p w:rsidR="00A828F5" w:rsidRPr="00A828F5" w:rsidRDefault="00A828F5" w:rsidP="00A828F5">
      <w:pPr>
        <w:jc w:val="center"/>
        <w:rPr>
          <w:rFonts w:eastAsia="Times New Roman"/>
          <w:sz w:val="24"/>
          <w:szCs w:val="24"/>
          <w:lang w:eastAsia="ru-RU"/>
        </w:rPr>
      </w:pPr>
      <w:r w:rsidRPr="00A828F5">
        <w:rPr>
          <w:rFonts w:eastAsia="Times New Roman"/>
          <w:b/>
          <w:bCs/>
          <w:color w:val="000000"/>
          <w:lang w:eastAsia="ru-RU"/>
        </w:rPr>
        <w:t>Структурно-логічна схема вивчення навчальної дисципліни</w:t>
      </w:r>
    </w:p>
    <w:p w:rsidR="00A828F5" w:rsidRPr="00A828F5" w:rsidRDefault="00A828F5" w:rsidP="00A828F5">
      <w:pPr>
        <w:rPr>
          <w:rFonts w:eastAsia="Times New Roman"/>
          <w:sz w:val="24"/>
          <w:szCs w:val="24"/>
          <w:lang w:eastAsia="ru-RU"/>
        </w:rPr>
      </w:pPr>
    </w:p>
    <w:p w:rsidR="00A828F5" w:rsidRPr="00A828F5" w:rsidRDefault="00A828F5" w:rsidP="00A828F5">
      <w:pPr>
        <w:ind w:firstLine="708"/>
        <w:rPr>
          <w:rFonts w:eastAsia="Times New Roman"/>
          <w:sz w:val="24"/>
          <w:szCs w:val="24"/>
          <w:lang w:eastAsia="ru-RU"/>
        </w:rPr>
      </w:pPr>
      <w:r w:rsidRPr="00A828F5">
        <w:rPr>
          <w:rFonts w:eastAsia="Times New Roman"/>
          <w:b/>
          <w:bCs/>
          <w:color w:val="000000"/>
          <w:u w:val="single"/>
          <w:lang w:eastAsia="ru-RU"/>
        </w:rPr>
        <w:t>Таблиця 4. – Перелік дисциплін </w:t>
      </w:r>
    </w:p>
    <w:p w:rsidR="00A828F5" w:rsidRPr="00A828F5" w:rsidRDefault="00A828F5" w:rsidP="00A828F5">
      <w:pPr>
        <w:rPr>
          <w:rFonts w:eastAsia="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055"/>
        <w:gridCol w:w="5947"/>
      </w:tblGrid>
      <w:tr w:rsidR="00A828F5" w:rsidRPr="00A828F5" w:rsidTr="00A8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ind w:left="57"/>
              <w:jc w:val="both"/>
              <w:rPr>
                <w:rFonts w:eastAsia="Times New Roman"/>
                <w:sz w:val="24"/>
                <w:szCs w:val="24"/>
                <w:lang w:eastAsia="ru-RU"/>
              </w:rPr>
            </w:pPr>
            <w:r w:rsidRPr="00A828F5">
              <w:rPr>
                <w:rFonts w:eastAsia="Times New Roman"/>
                <w:color w:val="000000"/>
                <w:lang w:eastAsia="ru-RU"/>
              </w:rPr>
              <w:t>Попередні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ind w:left="57"/>
              <w:jc w:val="both"/>
              <w:rPr>
                <w:rFonts w:eastAsia="Times New Roman"/>
                <w:sz w:val="24"/>
                <w:szCs w:val="24"/>
                <w:lang w:eastAsia="ru-RU"/>
              </w:rPr>
            </w:pPr>
            <w:r w:rsidRPr="00A828F5">
              <w:rPr>
                <w:rFonts w:eastAsia="Times New Roman"/>
                <w:color w:val="000000"/>
                <w:lang w:eastAsia="ru-RU"/>
              </w:rPr>
              <w:t>Наступні дисципліни:</w:t>
            </w:r>
          </w:p>
        </w:tc>
      </w:tr>
      <w:tr w:rsidR="00A828F5" w:rsidRPr="00A828F5" w:rsidTr="00A8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ind w:left="57"/>
              <w:jc w:val="both"/>
              <w:rPr>
                <w:rFonts w:eastAsia="Times New Roman"/>
                <w:sz w:val="24"/>
                <w:szCs w:val="24"/>
                <w:lang w:eastAsia="ru-RU"/>
              </w:rPr>
            </w:pPr>
            <w:r w:rsidRPr="00A828F5">
              <w:rPr>
                <w:rFonts w:eastAsia="Times New Roman"/>
                <w:color w:val="000000"/>
                <w:lang w:eastAsia="ru-RU"/>
              </w:rPr>
              <w:t>Загальна соціологія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ind w:left="57"/>
              <w:jc w:val="both"/>
              <w:rPr>
                <w:rFonts w:eastAsia="Times New Roman"/>
                <w:sz w:val="24"/>
                <w:szCs w:val="24"/>
                <w:lang w:eastAsia="ru-RU"/>
              </w:rPr>
            </w:pPr>
            <w:r w:rsidRPr="00A828F5">
              <w:rPr>
                <w:rFonts w:eastAsia="Times New Roman"/>
                <w:color w:val="000000"/>
                <w:lang w:eastAsia="ru-RU"/>
              </w:rPr>
              <w:t>Соціологія особистості та девіантної поведінки</w:t>
            </w:r>
          </w:p>
        </w:tc>
      </w:tr>
      <w:tr w:rsidR="00A828F5" w:rsidRPr="00A828F5" w:rsidTr="00A8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ind w:left="57"/>
              <w:jc w:val="both"/>
              <w:rPr>
                <w:rFonts w:eastAsia="Times New Roman"/>
                <w:sz w:val="24"/>
                <w:szCs w:val="24"/>
                <w:lang w:eastAsia="ru-RU"/>
              </w:rPr>
            </w:pPr>
            <w:r w:rsidRPr="00A828F5">
              <w:rPr>
                <w:rFonts w:eastAsia="Times New Roman"/>
                <w:color w:val="000000"/>
                <w:lang w:eastAsia="ru-RU"/>
              </w:rPr>
              <w:t>Соціологія організацій</w:t>
            </w:r>
          </w:p>
        </w:tc>
      </w:tr>
      <w:tr w:rsidR="00A828F5" w:rsidRPr="00A828F5" w:rsidTr="00A8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ind w:left="57"/>
              <w:jc w:val="both"/>
              <w:rPr>
                <w:rFonts w:eastAsia="Times New Roman"/>
                <w:sz w:val="24"/>
                <w:szCs w:val="24"/>
                <w:lang w:eastAsia="ru-RU"/>
              </w:rPr>
            </w:pPr>
            <w:r w:rsidRPr="00A828F5">
              <w:rPr>
                <w:rFonts w:eastAsia="Times New Roman"/>
                <w:color w:val="000000"/>
                <w:lang w:eastAsia="ru-RU"/>
              </w:rPr>
              <w:t>Соціологія управління</w:t>
            </w:r>
          </w:p>
        </w:tc>
      </w:tr>
      <w:tr w:rsidR="00A828F5" w:rsidRPr="00A828F5" w:rsidTr="00A828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rPr>
                <w:rFonts w:eastAsia="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8F5" w:rsidRPr="00A828F5" w:rsidRDefault="00A828F5" w:rsidP="00A828F5">
            <w:pPr>
              <w:ind w:left="57"/>
              <w:jc w:val="both"/>
              <w:rPr>
                <w:rFonts w:eastAsia="Times New Roman"/>
                <w:sz w:val="24"/>
                <w:szCs w:val="24"/>
                <w:lang w:eastAsia="ru-RU"/>
              </w:rPr>
            </w:pPr>
            <w:r w:rsidRPr="00A828F5">
              <w:rPr>
                <w:rFonts w:eastAsia="Times New Roman"/>
                <w:color w:val="000000"/>
                <w:lang w:eastAsia="ru-RU"/>
              </w:rPr>
              <w:t>Соціологія реклами </w:t>
            </w:r>
          </w:p>
        </w:tc>
      </w:tr>
    </w:tbl>
    <w:p w:rsidR="00A828F5" w:rsidRPr="00A828F5" w:rsidRDefault="00A828F5" w:rsidP="00A828F5">
      <w:pPr>
        <w:spacing w:before="360"/>
        <w:jc w:val="both"/>
        <w:rPr>
          <w:rFonts w:eastAsia="Times New Roman"/>
          <w:sz w:val="24"/>
          <w:szCs w:val="24"/>
          <w:lang w:eastAsia="ru-RU"/>
        </w:rPr>
      </w:pPr>
      <w:r w:rsidRPr="00A828F5">
        <w:rPr>
          <w:rFonts w:eastAsia="Times New Roman"/>
          <w:b/>
          <w:bCs/>
          <w:color w:val="000000"/>
          <w:lang w:eastAsia="ru-RU"/>
        </w:rPr>
        <w:t xml:space="preserve">Провідний лектор:  </w:t>
      </w:r>
      <w:r w:rsidRPr="00A828F5">
        <w:rPr>
          <w:rFonts w:eastAsia="Times New Roman"/>
          <w:color w:val="000000"/>
          <w:u w:val="single"/>
          <w:lang w:eastAsia="ru-RU"/>
        </w:rPr>
        <w:t>ст. викл. Григор’єва С.В.</w:t>
      </w:r>
      <w:r w:rsidRPr="00A828F5">
        <w:rPr>
          <w:rFonts w:eastAsia="Times New Roman"/>
          <w:color w:val="000000"/>
          <w:lang w:eastAsia="ru-RU"/>
        </w:rPr>
        <w:tab/>
      </w:r>
      <w:r w:rsidRPr="00A828F5">
        <w:rPr>
          <w:rFonts w:eastAsia="Times New Roman"/>
          <w:b/>
          <w:bCs/>
          <w:color w:val="000000"/>
          <w:lang w:eastAsia="ru-RU"/>
        </w:rPr>
        <w:tab/>
        <w:t>__________________</w:t>
      </w:r>
    </w:p>
    <w:p w:rsidR="00A828F5" w:rsidRPr="00A828F5" w:rsidRDefault="00A828F5" w:rsidP="00A828F5">
      <w:pPr>
        <w:ind w:left="2124" w:firstLine="708"/>
        <w:jc w:val="both"/>
        <w:rPr>
          <w:rFonts w:eastAsia="Times New Roman"/>
          <w:sz w:val="24"/>
          <w:szCs w:val="24"/>
          <w:lang w:eastAsia="ru-RU"/>
        </w:rPr>
      </w:pPr>
      <w:r w:rsidRPr="00A828F5">
        <w:rPr>
          <w:rFonts w:eastAsia="Times New Roman"/>
          <w:color w:val="000000"/>
          <w:sz w:val="20"/>
          <w:szCs w:val="20"/>
          <w:lang w:eastAsia="ru-RU"/>
        </w:rPr>
        <w:t>(посада, звання, ПІБ)</w:t>
      </w:r>
      <w:r w:rsidRPr="00A828F5">
        <w:rPr>
          <w:rFonts w:eastAsia="Times New Roman"/>
          <w:color w:val="000000"/>
          <w:sz w:val="20"/>
          <w:szCs w:val="20"/>
          <w:lang w:eastAsia="ru-RU"/>
        </w:rPr>
        <w:tab/>
      </w:r>
      <w:r w:rsidRPr="00A828F5">
        <w:rPr>
          <w:rFonts w:eastAsia="Times New Roman"/>
          <w:color w:val="000000"/>
          <w:sz w:val="20"/>
          <w:szCs w:val="20"/>
          <w:lang w:eastAsia="ru-RU"/>
        </w:rPr>
        <w:tab/>
      </w:r>
      <w:r w:rsidRPr="00A828F5">
        <w:rPr>
          <w:rFonts w:eastAsia="Times New Roman"/>
          <w:color w:val="000000"/>
          <w:sz w:val="20"/>
          <w:szCs w:val="20"/>
          <w:lang w:eastAsia="ru-RU"/>
        </w:rPr>
        <w:tab/>
      </w:r>
      <w:r w:rsidRPr="00A828F5">
        <w:rPr>
          <w:rFonts w:eastAsia="Times New Roman"/>
          <w:color w:val="000000"/>
          <w:sz w:val="20"/>
          <w:szCs w:val="20"/>
          <w:lang w:eastAsia="ru-RU"/>
        </w:rPr>
        <w:tab/>
        <w:t>(підпис)</w:t>
      </w:r>
    </w:p>
    <w:p w:rsidR="00E949A5" w:rsidRDefault="00E949A5">
      <w:bookmarkStart w:id="0" w:name="_GoBack"/>
      <w:bookmarkEnd w:id="0"/>
    </w:p>
    <w:sectPr w:rsidR="00E9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73BD"/>
    <w:multiLevelType w:val="multilevel"/>
    <w:tmpl w:val="F7FAF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B50E80"/>
    <w:multiLevelType w:val="multilevel"/>
    <w:tmpl w:val="D9E8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717FB"/>
    <w:multiLevelType w:val="multilevel"/>
    <w:tmpl w:val="36F24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241626"/>
    <w:multiLevelType w:val="multilevel"/>
    <w:tmpl w:val="C48C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F27A61"/>
    <w:multiLevelType w:val="multilevel"/>
    <w:tmpl w:val="57FE2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A353BF"/>
    <w:multiLevelType w:val="multilevel"/>
    <w:tmpl w:val="01C4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AB4038"/>
    <w:multiLevelType w:val="multilevel"/>
    <w:tmpl w:val="C23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5"/>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4"/>
    <w:lvlOverride w:ilvl="0">
      <w:lvl w:ilvl="0">
        <w:numFmt w:val="decimal"/>
        <w:lvlText w:val="%1."/>
        <w:lvlJc w:val="left"/>
      </w:lvl>
    </w:lvlOverride>
  </w:num>
  <w:num w:numId="25">
    <w:abstractNumId w:val="4"/>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4"/>
    <w:lvlOverride w:ilvl="0">
      <w:lvl w:ilvl="0">
        <w:numFmt w:val="decimal"/>
        <w:lvlText w:val="%1."/>
        <w:lvlJc w:val="left"/>
      </w:lvl>
    </w:lvlOverride>
  </w:num>
  <w:num w:numId="29">
    <w:abstractNumId w:val="4"/>
    <w:lvlOverride w:ilvl="0">
      <w:lvl w:ilvl="0">
        <w:numFmt w:val="decimal"/>
        <w:lvlText w:val="%1."/>
        <w:lvlJc w:val="left"/>
      </w:lvl>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EC"/>
    <w:rsid w:val="006968D5"/>
    <w:rsid w:val="007754CD"/>
    <w:rsid w:val="00A828F5"/>
    <w:rsid w:val="00E949A5"/>
    <w:rsid w:val="00F7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132F"/>
  <w15:chartTrackingRefBased/>
  <w15:docId w15:val="{87696CA2-155D-4098-9E3A-8EE33110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8F5"/>
    <w:pPr>
      <w:spacing w:before="100" w:beforeAutospacing="1" w:after="100" w:afterAutospacing="1"/>
    </w:pPr>
    <w:rPr>
      <w:rFonts w:eastAsia="Times New Roman"/>
      <w:sz w:val="24"/>
      <w:szCs w:val="24"/>
      <w:lang w:eastAsia="ru-RU"/>
    </w:rPr>
  </w:style>
  <w:style w:type="character" w:customStyle="1" w:styleId="apple-tab-span">
    <w:name w:val="apple-tab-span"/>
    <w:basedOn w:val="a0"/>
    <w:rsid w:val="00A828F5"/>
  </w:style>
  <w:style w:type="character" w:styleId="a4">
    <w:name w:val="Hyperlink"/>
    <w:basedOn w:val="a0"/>
    <w:uiPriority w:val="99"/>
    <w:semiHidden/>
    <w:unhideWhenUsed/>
    <w:rsid w:val="00A82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434342">
      <w:bodyDiv w:val="1"/>
      <w:marLeft w:val="0"/>
      <w:marRight w:val="0"/>
      <w:marTop w:val="0"/>
      <w:marBottom w:val="0"/>
      <w:divBdr>
        <w:top w:val="none" w:sz="0" w:space="0" w:color="auto"/>
        <w:left w:val="none" w:sz="0" w:space="0" w:color="auto"/>
        <w:bottom w:val="none" w:sz="0" w:space="0" w:color="auto"/>
        <w:right w:val="none" w:sz="0" w:space="0" w:color="auto"/>
      </w:divBdr>
      <w:divsChild>
        <w:div w:id="1586571187">
          <w:marLeft w:val="-108"/>
          <w:marRight w:val="0"/>
          <w:marTop w:val="0"/>
          <w:marBottom w:val="0"/>
          <w:divBdr>
            <w:top w:val="none" w:sz="0" w:space="0" w:color="auto"/>
            <w:left w:val="none" w:sz="0" w:space="0" w:color="auto"/>
            <w:bottom w:val="none" w:sz="0" w:space="0" w:color="auto"/>
            <w:right w:val="none" w:sz="0" w:space="0" w:color="auto"/>
          </w:divBdr>
        </w:div>
        <w:div w:id="1247230512">
          <w:marLeft w:val="-108"/>
          <w:marRight w:val="0"/>
          <w:marTop w:val="0"/>
          <w:marBottom w:val="0"/>
          <w:divBdr>
            <w:top w:val="none" w:sz="0" w:space="0" w:color="auto"/>
            <w:left w:val="none" w:sz="0" w:space="0" w:color="auto"/>
            <w:bottom w:val="none" w:sz="0" w:space="0" w:color="auto"/>
            <w:right w:val="none" w:sz="0" w:space="0" w:color="auto"/>
          </w:divBdr>
        </w:div>
        <w:div w:id="722020171">
          <w:marLeft w:val="5"/>
          <w:marRight w:val="0"/>
          <w:marTop w:val="0"/>
          <w:marBottom w:val="0"/>
          <w:divBdr>
            <w:top w:val="none" w:sz="0" w:space="0" w:color="auto"/>
            <w:left w:val="none" w:sz="0" w:space="0" w:color="auto"/>
            <w:bottom w:val="none" w:sz="0" w:space="0" w:color="auto"/>
            <w:right w:val="none" w:sz="0" w:space="0" w:color="auto"/>
          </w:divBdr>
        </w:div>
        <w:div w:id="111451713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logy.kharkov.ua/" TargetMode="External"/><Relationship Id="rId3" Type="http://schemas.openxmlformats.org/officeDocument/2006/relationships/settings" Target="settings.xml"/><Relationship Id="rId7" Type="http://schemas.openxmlformats.org/officeDocument/2006/relationships/hyperlink" Target="http://www.socis.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eps.org/" TargetMode="External"/><Relationship Id="rId5" Type="http://schemas.openxmlformats.org/officeDocument/2006/relationships/hyperlink" Target="http://www.sau.kie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3167</Words>
  <Characters>18055</Characters>
  <Application>Microsoft Office Word</Application>
  <DocSecurity>0</DocSecurity>
  <Lines>150</Lines>
  <Paragraphs>42</Paragraphs>
  <ScaleCrop>false</ScaleCrop>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KAF</cp:lastModifiedBy>
  <cp:revision>3</cp:revision>
  <dcterms:created xsi:type="dcterms:W3CDTF">2020-12-23T08:52:00Z</dcterms:created>
  <dcterms:modified xsi:type="dcterms:W3CDTF">2020-12-23T08:53:00Z</dcterms:modified>
</cp:coreProperties>
</file>