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МІНІСТЕРСТВО ОСВІТИ І НАУКИ УКРАЇНИ</w:t>
      </w:r>
    </w:p>
    <w:p w:rsidR="0079634B" w:rsidRPr="0079634B" w:rsidRDefault="0079634B" w:rsidP="0079634B">
      <w:pPr>
        <w:rPr>
          <w:rFonts w:eastAsia="Times New Roman"/>
          <w:sz w:val="24"/>
          <w:szCs w:val="24"/>
          <w:lang w:eastAsia="ru-RU"/>
        </w:rPr>
      </w:pP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НАЦІОНАЛЬНИЙ ТЕХНІЧНИЙ УНІВЕРСИТЕТ</w:t>
      </w: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«ХАРКІВСЬКИЙ ПОЛІТЕХНІЧНИЙ ІНСТИТУТ»</w:t>
      </w:r>
    </w:p>
    <w:p w:rsidR="0079634B" w:rsidRPr="0079634B" w:rsidRDefault="0079634B" w:rsidP="0079634B">
      <w:pPr>
        <w:spacing w:after="240"/>
        <w:rPr>
          <w:rFonts w:eastAsia="Times New Roman"/>
          <w:sz w:val="24"/>
          <w:szCs w:val="24"/>
          <w:lang w:eastAsia="ru-RU"/>
        </w:rPr>
      </w:pPr>
    </w:p>
    <w:p w:rsidR="0079634B" w:rsidRPr="0079634B" w:rsidRDefault="0079634B" w:rsidP="0079634B">
      <w:pPr>
        <w:rPr>
          <w:rFonts w:eastAsia="Times New Roman"/>
          <w:sz w:val="24"/>
          <w:szCs w:val="24"/>
          <w:lang w:eastAsia="ru-RU"/>
        </w:rPr>
      </w:pPr>
      <w:proofErr w:type="gramStart"/>
      <w:r w:rsidRPr="0079634B">
        <w:rPr>
          <w:rFonts w:eastAsia="Times New Roman"/>
          <w:color w:val="000000"/>
          <w:lang w:eastAsia="ru-RU"/>
        </w:rPr>
        <w:t xml:space="preserve">Кафедра  </w:t>
      </w:r>
      <w:r w:rsidRPr="0079634B">
        <w:rPr>
          <w:rFonts w:eastAsia="Times New Roman"/>
          <w:color w:val="000000"/>
          <w:u w:val="single"/>
          <w:lang w:eastAsia="ru-RU"/>
        </w:rPr>
        <w:tab/>
      </w:r>
      <w:proofErr w:type="gramEnd"/>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t>соціології та політології</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jc w:val="center"/>
        <w:rPr>
          <w:rFonts w:eastAsia="Times New Roman"/>
          <w:sz w:val="24"/>
          <w:szCs w:val="24"/>
          <w:lang w:eastAsia="ru-RU"/>
        </w:rPr>
      </w:pPr>
      <w:r w:rsidRPr="0079634B">
        <w:rPr>
          <w:rFonts w:eastAsia="Times New Roman"/>
          <w:color w:val="000000"/>
          <w:sz w:val="20"/>
          <w:szCs w:val="20"/>
          <w:lang w:eastAsia="ru-RU"/>
        </w:rPr>
        <w:t>(назва)</w:t>
      </w:r>
    </w:p>
    <w:p w:rsidR="0079634B" w:rsidRPr="0079634B" w:rsidRDefault="0079634B" w:rsidP="0079634B">
      <w:pPr>
        <w:spacing w:after="240"/>
        <w:rPr>
          <w:rFonts w:eastAsia="Times New Roman"/>
          <w:sz w:val="24"/>
          <w:szCs w:val="24"/>
          <w:lang w:eastAsia="ru-RU"/>
        </w:rPr>
      </w:pPr>
      <w:r w:rsidRPr="0079634B">
        <w:rPr>
          <w:rFonts w:eastAsia="Times New Roman"/>
          <w:sz w:val="24"/>
          <w:szCs w:val="24"/>
          <w:lang w:eastAsia="ru-RU"/>
        </w:rPr>
        <w:br/>
      </w:r>
    </w:p>
    <w:p w:rsidR="0079634B" w:rsidRPr="0079634B" w:rsidRDefault="0079634B" w:rsidP="0079634B">
      <w:pPr>
        <w:ind w:left="4820"/>
        <w:rPr>
          <w:rFonts w:eastAsia="Times New Roman"/>
          <w:sz w:val="24"/>
          <w:szCs w:val="24"/>
          <w:lang w:eastAsia="ru-RU"/>
        </w:rPr>
      </w:pPr>
      <w:r w:rsidRPr="0079634B">
        <w:rPr>
          <w:rFonts w:eastAsia="Times New Roman"/>
          <w:color w:val="000000"/>
          <w:sz w:val="26"/>
          <w:szCs w:val="26"/>
          <w:lang w:eastAsia="ru-RU"/>
        </w:rPr>
        <w:t>«</w:t>
      </w:r>
      <w:r w:rsidRPr="0079634B">
        <w:rPr>
          <w:rFonts w:eastAsia="Times New Roman"/>
          <w:b/>
          <w:bCs/>
          <w:color w:val="000000"/>
          <w:sz w:val="26"/>
          <w:szCs w:val="26"/>
          <w:lang w:eastAsia="ru-RU"/>
        </w:rPr>
        <w:t>ЗАТВЕРДЖУЮ</w:t>
      </w:r>
      <w:r w:rsidRPr="0079634B">
        <w:rPr>
          <w:rFonts w:eastAsia="Times New Roman"/>
          <w:color w:val="000000"/>
          <w:sz w:val="26"/>
          <w:szCs w:val="26"/>
          <w:lang w:eastAsia="ru-RU"/>
        </w:rPr>
        <w:t>»</w:t>
      </w:r>
    </w:p>
    <w:p w:rsidR="0079634B" w:rsidRPr="0079634B" w:rsidRDefault="0079634B" w:rsidP="0079634B">
      <w:pPr>
        <w:ind w:left="4820"/>
        <w:rPr>
          <w:rFonts w:eastAsia="Times New Roman"/>
          <w:sz w:val="24"/>
          <w:szCs w:val="24"/>
          <w:lang w:eastAsia="ru-RU"/>
        </w:rPr>
      </w:pPr>
      <w:r w:rsidRPr="0079634B">
        <w:rPr>
          <w:rFonts w:eastAsia="Times New Roman"/>
          <w:color w:val="000000"/>
          <w:lang w:eastAsia="ru-RU"/>
        </w:rPr>
        <w:t>Завідувач кафедри</w:t>
      </w:r>
      <w:r w:rsidRPr="0079634B">
        <w:rPr>
          <w:rFonts w:eastAsia="Times New Roman"/>
          <w:color w:val="000000"/>
          <w:lang w:eastAsia="ru-RU"/>
        </w:rPr>
        <w:tab/>
      </w:r>
    </w:p>
    <w:p w:rsidR="0079634B" w:rsidRPr="0079634B" w:rsidRDefault="0079634B" w:rsidP="0079634B">
      <w:pPr>
        <w:ind w:left="4820"/>
        <w:rPr>
          <w:rFonts w:eastAsia="Times New Roman"/>
          <w:sz w:val="24"/>
          <w:szCs w:val="24"/>
          <w:lang w:eastAsia="ru-RU"/>
        </w:rPr>
      </w:pPr>
      <w:r w:rsidRPr="0079634B">
        <w:rPr>
          <w:rFonts w:eastAsia="Times New Roman"/>
          <w:color w:val="000000"/>
          <w:lang w:eastAsia="ru-RU"/>
        </w:rPr>
        <w:t>Ю. А. Калагін</w:t>
      </w:r>
    </w:p>
    <w:p w:rsidR="0079634B" w:rsidRPr="0079634B" w:rsidRDefault="0079634B" w:rsidP="0079634B">
      <w:pPr>
        <w:ind w:left="4820"/>
        <w:rPr>
          <w:rFonts w:eastAsia="Times New Roman"/>
          <w:sz w:val="24"/>
          <w:szCs w:val="24"/>
          <w:lang w:eastAsia="ru-RU"/>
        </w:rPr>
      </w:pPr>
      <w:r w:rsidRPr="0079634B">
        <w:rPr>
          <w:rFonts w:eastAsia="Times New Roman"/>
          <w:color w:val="000000"/>
          <w:lang w:eastAsia="ru-RU"/>
        </w:rPr>
        <w:t>_____________________________</w:t>
      </w:r>
    </w:p>
    <w:p w:rsidR="0079634B" w:rsidRPr="0079634B" w:rsidRDefault="0079634B" w:rsidP="0079634B">
      <w:pPr>
        <w:ind w:left="4820"/>
        <w:rPr>
          <w:rFonts w:eastAsia="Times New Roman"/>
          <w:sz w:val="24"/>
          <w:szCs w:val="24"/>
          <w:lang w:eastAsia="ru-RU"/>
        </w:rPr>
      </w:pPr>
      <w:r w:rsidRPr="0079634B">
        <w:rPr>
          <w:rFonts w:eastAsia="Times New Roman"/>
          <w:color w:val="000000"/>
          <w:sz w:val="20"/>
          <w:szCs w:val="20"/>
          <w:lang w:eastAsia="ru-RU"/>
        </w:rPr>
        <w:tab/>
        <w:t>(ініціали та прізвище)</w:t>
      </w:r>
      <w:r w:rsidRPr="0079634B">
        <w:rPr>
          <w:rFonts w:eastAsia="Times New Roman"/>
          <w:color w:val="000000"/>
          <w:sz w:val="20"/>
          <w:szCs w:val="20"/>
          <w:lang w:eastAsia="ru-RU"/>
        </w:rPr>
        <w:tab/>
      </w:r>
      <w:r w:rsidRPr="0079634B">
        <w:rPr>
          <w:rFonts w:eastAsia="Times New Roman"/>
          <w:color w:val="000000"/>
          <w:sz w:val="20"/>
          <w:szCs w:val="20"/>
          <w:lang w:eastAsia="ru-RU"/>
        </w:rPr>
        <w:tab/>
        <w:t>(підпис)</w:t>
      </w:r>
    </w:p>
    <w:p w:rsidR="0079634B" w:rsidRPr="0079634B" w:rsidRDefault="0079634B" w:rsidP="0079634B">
      <w:pPr>
        <w:spacing w:before="240"/>
        <w:ind w:left="4820" w:right="420"/>
        <w:rPr>
          <w:rFonts w:eastAsia="Times New Roman"/>
          <w:sz w:val="24"/>
          <w:szCs w:val="24"/>
          <w:lang w:eastAsia="ru-RU"/>
        </w:rPr>
      </w:pPr>
      <w:r w:rsidRPr="0079634B">
        <w:rPr>
          <w:rFonts w:eastAsia="Times New Roman"/>
          <w:color w:val="000000"/>
          <w:lang w:eastAsia="ru-RU"/>
        </w:rPr>
        <w:t>«</w:t>
      </w:r>
      <w:r w:rsidRPr="0079634B">
        <w:rPr>
          <w:rFonts w:eastAsia="Times New Roman"/>
          <w:color w:val="000000"/>
          <w:u w:val="single"/>
          <w:lang w:eastAsia="ru-RU"/>
        </w:rPr>
        <w:t>27</w:t>
      </w:r>
      <w:r w:rsidRPr="0079634B">
        <w:rPr>
          <w:rFonts w:eastAsia="Times New Roman"/>
          <w:color w:val="000000"/>
          <w:lang w:eastAsia="ru-RU"/>
        </w:rPr>
        <w:t xml:space="preserve">» </w:t>
      </w:r>
      <w:r w:rsidRPr="0079634B">
        <w:rPr>
          <w:rFonts w:eastAsia="Times New Roman"/>
          <w:color w:val="000000"/>
          <w:u w:val="single"/>
          <w:lang w:eastAsia="ru-RU"/>
        </w:rPr>
        <w:t xml:space="preserve">серпня </w:t>
      </w:r>
      <w:r w:rsidRPr="0079634B">
        <w:rPr>
          <w:rFonts w:eastAsia="Times New Roman"/>
          <w:color w:val="000000"/>
          <w:u w:val="single"/>
          <w:lang w:eastAsia="ru-RU"/>
        </w:rPr>
        <w:tab/>
        <w:t>2020 року</w:t>
      </w:r>
    </w:p>
    <w:p w:rsidR="0079634B" w:rsidRPr="0079634B" w:rsidRDefault="0079634B" w:rsidP="0079634B">
      <w:pPr>
        <w:spacing w:after="240"/>
        <w:rPr>
          <w:rFonts w:eastAsia="Times New Roman"/>
          <w:sz w:val="24"/>
          <w:szCs w:val="24"/>
          <w:lang w:eastAsia="ru-RU"/>
        </w:rPr>
      </w:pPr>
      <w:r w:rsidRPr="0079634B">
        <w:rPr>
          <w:rFonts w:eastAsia="Times New Roman"/>
          <w:sz w:val="24"/>
          <w:szCs w:val="24"/>
          <w:lang w:eastAsia="ru-RU"/>
        </w:rPr>
        <w:br/>
      </w:r>
      <w:r w:rsidRPr="0079634B">
        <w:rPr>
          <w:rFonts w:eastAsia="Times New Roman"/>
          <w:sz w:val="24"/>
          <w:szCs w:val="24"/>
          <w:lang w:eastAsia="ru-RU"/>
        </w:rPr>
        <w:br/>
      </w:r>
      <w:r w:rsidRPr="0079634B">
        <w:rPr>
          <w:rFonts w:eastAsia="Times New Roman"/>
          <w:sz w:val="24"/>
          <w:szCs w:val="24"/>
          <w:lang w:eastAsia="ru-RU"/>
        </w:rPr>
        <w:br/>
      </w: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СИЛАБУС НАВЧАЛЬНОЇ ДИСЦИПЛІНИ</w:t>
      </w:r>
    </w:p>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Соціологія професій</w:t>
      </w:r>
    </w:p>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_____________________________________________________________________________________</w:t>
      </w:r>
    </w:p>
    <w:p w:rsidR="0079634B" w:rsidRPr="0079634B" w:rsidRDefault="0079634B" w:rsidP="0079634B">
      <w:pPr>
        <w:jc w:val="center"/>
        <w:rPr>
          <w:rFonts w:eastAsia="Times New Roman"/>
          <w:sz w:val="24"/>
          <w:szCs w:val="24"/>
          <w:lang w:eastAsia="ru-RU"/>
        </w:rPr>
      </w:pPr>
      <w:r w:rsidRPr="0079634B">
        <w:rPr>
          <w:rFonts w:eastAsia="Times New Roman"/>
          <w:color w:val="000000"/>
          <w:sz w:val="20"/>
          <w:szCs w:val="20"/>
          <w:lang w:eastAsia="ru-RU"/>
        </w:rPr>
        <w:t>(назва навчальної дисципліни)</w:t>
      </w:r>
    </w:p>
    <w:p w:rsidR="0079634B" w:rsidRPr="0079634B" w:rsidRDefault="0079634B" w:rsidP="0079634B">
      <w:pPr>
        <w:spacing w:after="240"/>
        <w:rPr>
          <w:rFonts w:eastAsia="Times New Roman"/>
          <w:sz w:val="24"/>
          <w:szCs w:val="24"/>
          <w:lang w:eastAsia="ru-RU"/>
        </w:rPr>
      </w:pPr>
      <w:r w:rsidRPr="0079634B">
        <w:rPr>
          <w:rFonts w:eastAsia="Times New Roman"/>
          <w:sz w:val="24"/>
          <w:szCs w:val="24"/>
          <w:lang w:eastAsia="ru-RU"/>
        </w:rPr>
        <w:br/>
      </w:r>
    </w:p>
    <w:p w:rsidR="0079634B" w:rsidRPr="0079634B" w:rsidRDefault="0079634B" w:rsidP="0079634B">
      <w:pPr>
        <w:rPr>
          <w:rFonts w:eastAsia="Times New Roman"/>
          <w:sz w:val="24"/>
          <w:szCs w:val="24"/>
          <w:lang w:eastAsia="ru-RU"/>
        </w:rPr>
      </w:pPr>
      <w:r w:rsidRPr="0079634B">
        <w:rPr>
          <w:rFonts w:eastAsia="Times New Roman"/>
          <w:color w:val="000000"/>
          <w:lang w:eastAsia="ru-RU"/>
        </w:rPr>
        <w:t>рівень вищої освіти</w:t>
      </w:r>
      <w:r w:rsidRPr="0079634B">
        <w:rPr>
          <w:rFonts w:eastAsia="Times New Roman"/>
          <w:color w:val="000000"/>
          <w:u w:val="single"/>
          <w:lang w:eastAsia="ru-RU"/>
        </w:rPr>
        <w:tab/>
      </w:r>
      <w:r w:rsidRPr="0079634B">
        <w:rPr>
          <w:rFonts w:eastAsia="Times New Roman"/>
          <w:color w:val="000000"/>
          <w:u w:val="single"/>
          <w:lang w:eastAsia="ru-RU"/>
        </w:rPr>
        <w:tab/>
        <w:t>перший (бакалаврський)</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ind w:left="708" w:firstLine="708"/>
        <w:jc w:val="center"/>
        <w:rPr>
          <w:rFonts w:eastAsia="Times New Roman"/>
          <w:sz w:val="24"/>
          <w:szCs w:val="24"/>
          <w:lang w:eastAsia="ru-RU"/>
        </w:rPr>
      </w:pPr>
      <w:r w:rsidRPr="0079634B">
        <w:rPr>
          <w:rFonts w:eastAsia="Times New Roman"/>
          <w:color w:val="000000"/>
          <w:sz w:val="20"/>
          <w:szCs w:val="20"/>
          <w:lang w:eastAsia="ru-RU"/>
        </w:rPr>
        <w:t>перший (бакалаврський) / другий (магістерський)</w:t>
      </w:r>
    </w:p>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color w:val="000000"/>
          <w:lang w:eastAsia="ru-RU"/>
        </w:rPr>
        <w:t>галузь знань</w:t>
      </w:r>
      <w:r w:rsidRPr="0079634B">
        <w:rPr>
          <w:rFonts w:eastAsia="Times New Roman"/>
          <w:color w:val="000000"/>
          <w:u w:val="single"/>
          <w:lang w:eastAsia="ru-RU"/>
        </w:rPr>
        <w:tab/>
        <w:t>05 Соціальні та поведінкові науки</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(шифр і назва)</w:t>
      </w:r>
    </w:p>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color w:val="000000"/>
          <w:lang w:eastAsia="ru-RU"/>
        </w:rPr>
        <w:t>спеціальність</w:t>
      </w:r>
      <w:r w:rsidRPr="0079634B">
        <w:rPr>
          <w:rFonts w:eastAsia="Times New Roman"/>
          <w:color w:val="000000"/>
          <w:sz w:val="26"/>
          <w:szCs w:val="26"/>
          <w:lang w:eastAsia="ru-RU"/>
        </w:rPr>
        <w:t xml:space="preserve"> </w:t>
      </w:r>
      <w:r w:rsidRPr="0079634B">
        <w:rPr>
          <w:rFonts w:eastAsia="Times New Roman"/>
          <w:color w:val="000000"/>
          <w:sz w:val="26"/>
          <w:szCs w:val="26"/>
          <w:u w:val="single"/>
          <w:lang w:eastAsia="ru-RU"/>
        </w:rPr>
        <w:tab/>
      </w:r>
      <w:r w:rsidRPr="0079634B">
        <w:rPr>
          <w:rFonts w:eastAsia="Times New Roman"/>
          <w:color w:val="000000"/>
          <w:sz w:val="26"/>
          <w:szCs w:val="26"/>
          <w:u w:val="single"/>
          <w:lang w:eastAsia="ru-RU"/>
        </w:rPr>
        <w:tab/>
      </w:r>
      <w:r w:rsidRPr="0079634B">
        <w:rPr>
          <w:rFonts w:eastAsia="Times New Roman"/>
          <w:color w:val="000000"/>
          <w:sz w:val="26"/>
          <w:szCs w:val="26"/>
          <w:u w:val="single"/>
          <w:lang w:eastAsia="ru-RU"/>
        </w:rPr>
        <w:tab/>
      </w:r>
      <w:r w:rsidRPr="0079634B">
        <w:rPr>
          <w:rFonts w:eastAsia="Times New Roman"/>
          <w:color w:val="000000"/>
          <w:sz w:val="26"/>
          <w:szCs w:val="26"/>
          <w:u w:val="single"/>
          <w:lang w:eastAsia="ru-RU"/>
        </w:rPr>
        <w:tab/>
      </w:r>
      <w:r w:rsidRPr="0079634B">
        <w:rPr>
          <w:rFonts w:eastAsia="Times New Roman"/>
          <w:color w:val="000000"/>
          <w:u w:val="single"/>
          <w:lang w:eastAsia="ru-RU"/>
        </w:rPr>
        <w:t>054 Соціологія</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 xml:space="preserve">(шифр і </w:t>
      </w:r>
      <w:proofErr w:type="gramStart"/>
      <w:r w:rsidRPr="0079634B">
        <w:rPr>
          <w:rFonts w:eastAsia="Times New Roman"/>
          <w:color w:val="000000"/>
          <w:lang w:eastAsia="ru-RU"/>
        </w:rPr>
        <w:t>назва )</w:t>
      </w:r>
      <w:proofErr w:type="gramEnd"/>
    </w:p>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color w:val="000000"/>
          <w:lang w:eastAsia="ru-RU"/>
        </w:rPr>
        <w:t xml:space="preserve">освітня програма </w:t>
      </w:r>
      <w:r w:rsidRPr="0079634B">
        <w:rPr>
          <w:rFonts w:eastAsia="Times New Roman"/>
          <w:color w:val="000000"/>
          <w:u w:val="single"/>
          <w:lang w:eastAsia="ru-RU"/>
        </w:rPr>
        <w:tab/>
      </w:r>
      <w:r w:rsidRPr="0079634B">
        <w:rPr>
          <w:rFonts w:eastAsia="Times New Roman"/>
          <w:color w:val="000000"/>
          <w:u w:val="single"/>
          <w:lang w:eastAsia="ru-RU"/>
        </w:rPr>
        <w:tab/>
      </w:r>
      <w:proofErr w:type="gramStart"/>
      <w:r w:rsidRPr="0079634B">
        <w:rPr>
          <w:rFonts w:eastAsia="Times New Roman"/>
          <w:color w:val="000000"/>
          <w:u w:val="single"/>
          <w:lang w:eastAsia="ru-RU"/>
        </w:rPr>
        <w:t xml:space="preserve">Соціологія </w:t>
      </w:r>
      <w:r>
        <w:rPr>
          <w:rFonts w:eastAsia="Times New Roman"/>
          <w:color w:val="000000"/>
          <w:u w:val="single"/>
          <w:lang w:val="uk-UA" w:eastAsia="ru-RU"/>
        </w:rPr>
        <w:t xml:space="preserve"> </w:t>
      </w:r>
      <w:r w:rsidRPr="0079634B">
        <w:rPr>
          <w:rFonts w:eastAsia="Times New Roman"/>
          <w:color w:val="000000"/>
          <w:u w:val="single"/>
          <w:lang w:eastAsia="ru-RU"/>
        </w:rPr>
        <w:t>управління</w:t>
      </w:r>
      <w:proofErr w:type="gramEnd"/>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 xml:space="preserve">(назви освітніх програм </w:t>
      </w:r>
      <w:proofErr w:type="gramStart"/>
      <w:r w:rsidRPr="0079634B">
        <w:rPr>
          <w:rFonts w:eastAsia="Times New Roman"/>
          <w:color w:val="000000"/>
          <w:sz w:val="22"/>
          <w:szCs w:val="22"/>
          <w:lang w:eastAsia="ru-RU"/>
        </w:rPr>
        <w:t>спеціальностей )</w:t>
      </w:r>
      <w:proofErr w:type="gramEnd"/>
    </w:p>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color w:val="000000"/>
          <w:lang w:eastAsia="ru-RU"/>
        </w:rPr>
        <w:t xml:space="preserve">вид дисципліни </w:t>
      </w:r>
      <w:r w:rsidRPr="0079634B">
        <w:rPr>
          <w:rFonts w:eastAsia="Times New Roman"/>
          <w:color w:val="000000"/>
          <w:u w:val="single"/>
          <w:lang w:eastAsia="ru-RU"/>
        </w:rPr>
        <w:tab/>
      </w:r>
      <w:r w:rsidRPr="0079634B">
        <w:rPr>
          <w:rFonts w:eastAsia="Times New Roman"/>
          <w:color w:val="000000"/>
          <w:u w:val="single"/>
          <w:lang w:eastAsia="ru-RU"/>
        </w:rPr>
        <w:tab/>
        <w:t>професійна підготовка (вибіркова)</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ind w:left="1843"/>
        <w:rPr>
          <w:rFonts w:eastAsia="Times New Roman"/>
          <w:sz w:val="24"/>
          <w:szCs w:val="24"/>
          <w:lang w:eastAsia="ru-RU"/>
        </w:rPr>
      </w:pPr>
      <w:r w:rsidRPr="0079634B">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color w:val="000000"/>
          <w:lang w:eastAsia="ru-RU"/>
        </w:rPr>
        <w:t xml:space="preserve">форма навчання </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t>денна</w:t>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r w:rsidRPr="0079634B">
        <w:rPr>
          <w:rFonts w:eastAsia="Times New Roman"/>
          <w:color w:val="000000"/>
          <w:u w:val="single"/>
          <w:lang w:eastAsia="ru-RU"/>
        </w:rPr>
        <w:tab/>
      </w:r>
    </w:p>
    <w:p w:rsidR="0079634B" w:rsidRPr="0079634B" w:rsidRDefault="0079634B" w:rsidP="0079634B">
      <w:pPr>
        <w:jc w:val="center"/>
        <w:rPr>
          <w:rFonts w:eastAsia="Times New Roman"/>
          <w:sz w:val="24"/>
          <w:szCs w:val="24"/>
          <w:lang w:eastAsia="ru-RU"/>
        </w:rPr>
      </w:pPr>
      <w:r w:rsidRPr="0079634B">
        <w:rPr>
          <w:rFonts w:eastAsia="Times New Roman"/>
          <w:color w:val="000000"/>
          <w:sz w:val="20"/>
          <w:szCs w:val="20"/>
          <w:lang w:eastAsia="ru-RU"/>
        </w:rPr>
        <w:t>(денна/заочна)</w:t>
      </w:r>
    </w:p>
    <w:p w:rsidR="0079634B" w:rsidRPr="0079634B" w:rsidRDefault="0079634B" w:rsidP="0079634B">
      <w:pPr>
        <w:spacing w:after="240"/>
        <w:rPr>
          <w:rFonts w:eastAsia="Times New Roman"/>
          <w:sz w:val="24"/>
          <w:szCs w:val="24"/>
          <w:lang w:eastAsia="ru-RU"/>
        </w:rPr>
      </w:pPr>
      <w:r w:rsidRPr="0079634B">
        <w:rPr>
          <w:rFonts w:eastAsia="Times New Roman"/>
          <w:sz w:val="24"/>
          <w:szCs w:val="24"/>
          <w:lang w:eastAsia="ru-RU"/>
        </w:rPr>
        <w:br/>
      </w:r>
      <w:r w:rsidRPr="0079634B">
        <w:rPr>
          <w:rFonts w:eastAsia="Times New Roman"/>
          <w:sz w:val="24"/>
          <w:szCs w:val="24"/>
          <w:lang w:eastAsia="ru-RU"/>
        </w:rPr>
        <w:br/>
      </w:r>
      <w:r>
        <w:rPr>
          <w:rFonts w:eastAsia="Times New Roman"/>
          <w:color w:val="000000"/>
          <w:lang w:val="uk-UA" w:eastAsia="ru-RU"/>
        </w:rPr>
        <w:t xml:space="preserve">                                                   </w:t>
      </w:r>
      <w:r w:rsidRPr="0079634B">
        <w:rPr>
          <w:rFonts w:eastAsia="Times New Roman"/>
          <w:color w:val="000000"/>
          <w:lang w:eastAsia="ru-RU"/>
        </w:rPr>
        <w:t>Харків – 2020 рік</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lastRenderedPageBreak/>
        <w:t xml:space="preserve">Обсяг </w:t>
      </w:r>
      <w:proofErr w:type="gramStart"/>
      <w:r w:rsidRPr="0079634B">
        <w:rPr>
          <w:rFonts w:eastAsia="Times New Roman"/>
          <w:b/>
          <w:bCs/>
          <w:color w:val="000000"/>
          <w:lang w:eastAsia="ru-RU"/>
        </w:rPr>
        <w:t xml:space="preserve">дисципліни: </w:t>
      </w:r>
      <w:r w:rsidRPr="0079634B">
        <w:rPr>
          <w:rFonts w:eastAsia="Times New Roman"/>
          <w:color w:val="000000"/>
          <w:u w:val="single"/>
          <w:lang w:eastAsia="ru-RU"/>
        </w:rPr>
        <w:t> 3</w:t>
      </w:r>
      <w:proofErr w:type="gramEnd"/>
      <w:r w:rsidRPr="0079634B">
        <w:rPr>
          <w:rFonts w:eastAsia="Times New Roman"/>
          <w:color w:val="000000"/>
          <w:u w:val="single"/>
          <w:lang w:eastAsia="ru-RU"/>
        </w:rPr>
        <w:t xml:space="preserve"> </w:t>
      </w:r>
      <w:r w:rsidRPr="0079634B">
        <w:rPr>
          <w:rFonts w:eastAsia="Times New Roman"/>
          <w:color w:val="000000"/>
          <w:lang w:eastAsia="ru-RU"/>
        </w:rPr>
        <w:t xml:space="preserve"> кредити ECTS </w:t>
      </w:r>
      <w:r w:rsidRPr="0079634B">
        <w:rPr>
          <w:rFonts w:eastAsia="Times New Roman"/>
          <w:color w:val="000000"/>
          <w:u w:val="single"/>
          <w:lang w:eastAsia="ru-RU"/>
        </w:rPr>
        <w:t xml:space="preserve">90 </w:t>
      </w:r>
      <w:r w:rsidRPr="0079634B">
        <w:rPr>
          <w:rFonts w:eastAsia="Times New Roman"/>
          <w:color w:val="000000"/>
          <w:lang w:eastAsia="ru-RU"/>
        </w:rPr>
        <w:t>годин.</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Лекцій:</w:t>
      </w:r>
      <w:r w:rsidRPr="0079634B">
        <w:rPr>
          <w:rFonts w:eastAsia="Times New Roman"/>
          <w:color w:val="000000"/>
          <w:lang w:eastAsia="ru-RU"/>
        </w:rPr>
        <w:t xml:space="preserve"> </w:t>
      </w:r>
      <w:r w:rsidRPr="0079634B">
        <w:rPr>
          <w:rFonts w:eastAsia="Times New Roman"/>
          <w:color w:val="000000"/>
          <w:u w:val="single"/>
          <w:lang w:eastAsia="ru-RU"/>
        </w:rPr>
        <w:t xml:space="preserve">10 </w:t>
      </w:r>
      <w:r w:rsidRPr="0079634B">
        <w:rPr>
          <w:rFonts w:eastAsia="Times New Roman"/>
          <w:color w:val="000000"/>
          <w:lang w:eastAsia="ru-RU"/>
        </w:rPr>
        <w:t>годин.</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Лабораторних занять:</w:t>
      </w:r>
      <w:r w:rsidRPr="0079634B">
        <w:rPr>
          <w:rFonts w:eastAsia="Times New Roman"/>
          <w:color w:val="000000"/>
          <w:lang w:eastAsia="ru-RU"/>
        </w:rPr>
        <w:t xml:space="preserve"> ___ годин.</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 xml:space="preserve">Практичних </w:t>
      </w:r>
      <w:proofErr w:type="gramStart"/>
      <w:r w:rsidRPr="0079634B">
        <w:rPr>
          <w:rFonts w:eastAsia="Times New Roman"/>
          <w:b/>
          <w:bCs/>
          <w:color w:val="000000"/>
          <w:lang w:eastAsia="ru-RU"/>
        </w:rPr>
        <w:t>занять:</w:t>
      </w:r>
      <w:r w:rsidRPr="0079634B">
        <w:rPr>
          <w:rFonts w:eastAsia="Times New Roman"/>
          <w:color w:val="000000"/>
          <w:lang w:eastAsia="ru-RU"/>
        </w:rPr>
        <w:t xml:space="preserve">  </w:t>
      </w:r>
      <w:r w:rsidRPr="0079634B">
        <w:rPr>
          <w:rFonts w:eastAsia="Times New Roman"/>
          <w:color w:val="000000"/>
          <w:u w:val="single"/>
          <w:lang w:eastAsia="ru-RU"/>
        </w:rPr>
        <w:t>10</w:t>
      </w:r>
      <w:proofErr w:type="gramEnd"/>
      <w:r w:rsidRPr="0079634B">
        <w:rPr>
          <w:rFonts w:eastAsia="Times New Roman"/>
          <w:color w:val="000000"/>
          <w:u w:val="single"/>
          <w:lang w:eastAsia="ru-RU"/>
        </w:rPr>
        <w:t xml:space="preserve"> </w:t>
      </w:r>
      <w:r w:rsidRPr="0079634B">
        <w:rPr>
          <w:rFonts w:eastAsia="Times New Roman"/>
          <w:color w:val="000000"/>
          <w:lang w:eastAsia="ru-RU"/>
        </w:rPr>
        <w:t> годин.</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Форма контролю:</w:t>
      </w:r>
      <w:r w:rsidRPr="0079634B">
        <w:rPr>
          <w:rFonts w:eastAsia="Times New Roman"/>
          <w:color w:val="000000"/>
          <w:lang w:eastAsia="ru-RU"/>
        </w:rPr>
        <w:t xml:space="preserve"> залік.</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Термін викладання для освітньо-кваліфікаційного рівня «бакалавр</w:t>
      </w:r>
      <w:proofErr w:type="gramStart"/>
      <w:r w:rsidRPr="0079634B">
        <w:rPr>
          <w:rFonts w:eastAsia="Times New Roman"/>
          <w:b/>
          <w:bCs/>
          <w:color w:val="000000"/>
          <w:lang w:eastAsia="ru-RU"/>
        </w:rPr>
        <w:t>»:</w:t>
      </w:r>
      <w:r w:rsidRPr="0079634B">
        <w:rPr>
          <w:rFonts w:eastAsia="Times New Roman"/>
          <w:color w:val="000000"/>
          <w:lang w:eastAsia="ru-RU"/>
        </w:rPr>
        <w:t>  8</w:t>
      </w:r>
      <w:proofErr w:type="gramEnd"/>
      <w:r w:rsidRPr="0079634B">
        <w:rPr>
          <w:rFonts w:eastAsia="Times New Roman"/>
          <w:color w:val="000000"/>
          <w:lang w:eastAsia="ru-RU"/>
        </w:rPr>
        <w:t xml:space="preserve"> семестр.</w:t>
      </w:r>
    </w:p>
    <w:p w:rsidR="0079634B" w:rsidRPr="0079634B" w:rsidRDefault="0079634B" w:rsidP="0079634B">
      <w:pPr>
        <w:jc w:val="both"/>
        <w:rPr>
          <w:rFonts w:eastAsia="Times New Roman"/>
          <w:sz w:val="24"/>
          <w:szCs w:val="24"/>
          <w:lang w:eastAsia="ru-RU"/>
        </w:rPr>
      </w:pPr>
      <w:r w:rsidRPr="0079634B">
        <w:rPr>
          <w:rFonts w:eastAsia="Times New Roman"/>
          <w:b/>
          <w:bCs/>
          <w:color w:val="000000"/>
          <w:shd w:val="clear" w:color="auto" w:fill="FFFFFF"/>
          <w:lang w:eastAsia="ru-RU"/>
        </w:rPr>
        <w:t>Мова викладання:</w:t>
      </w:r>
      <w:r w:rsidRPr="0079634B">
        <w:rPr>
          <w:rFonts w:eastAsia="Times New Roman"/>
          <w:color w:val="000000"/>
          <w:lang w:eastAsia="ru-RU"/>
        </w:rPr>
        <w:t xml:space="preserve"> українська. </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Мета:</w:t>
      </w:r>
      <w:r w:rsidRPr="0079634B">
        <w:rPr>
          <w:rFonts w:eastAsia="Times New Roman"/>
          <w:color w:val="000000"/>
          <w:lang w:eastAsia="ru-RU"/>
        </w:rPr>
        <w:t> </w:t>
      </w:r>
    </w:p>
    <w:p w:rsidR="0079634B" w:rsidRPr="0079634B" w:rsidRDefault="0079634B" w:rsidP="0079634B">
      <w:pPr>
        <w:numPr>
          <w:ilvl w:val="0"/>
          <w:numId w:val="1"/>
        </w:numPr>
        <w:ind w:left="644"/>
        <w:jc w:val="both"/>
        <w:textAlignment w:val="baseline"/>
        <w:rPr>
          <w:rFonts w:eastAsia="Times New Roman"/>
          <w:color w:val="000000"/>
          <w:lang w:eastAsia="ru-RU"/>
        </w:rPr>
      </w:pPr>
      <w:r w:rsidRPr="0079634B">
        <w:rPr>
          <w:rFonts w:eastAsia="Times New Roman"/>
          <w:color w:val="000000"/>
          <w:lang w:eastAsia="ru-RU"/>
        </w:rPr>
        <w:t>ознайомити студентів із розвитком концепцій професіоналізму в класичній та сучасній соціології;</w:t>
      </w:r>
    </w:p>
    <w:p w:rsidR="0079634B" w:rsidRPr="0079634B" w:rsidRDefault="0079634B" w:rsidP="0079634B">
      <w:pPr>
        <w:numPr>
          <w:ilvl w:val="0"/>
          <w:numId w:val="1"/>
        </w:numPr>
        <w:ind w:left="644"/>
        <w:jc w:val="both"/>
        <w:textAlignment w:val="baseline"/>
        <w:rPr>
          <w:rFonts w:eastAsia="Times New Roman"/>
          <w:color w:val="000000"/>
          <w:lang w:eastAsia="ru-RU"/>
        </w:rPr>
      </w:pPr>
      <w:r w:rsidRPr="0079634B">
        <w:rPr>
          <w:rFonts w:eastAsia="Times New Roman"/>
          <w:color w:val="000000"/>
          <w:lang w:eastAsia="ru-RU"/>
        </w:rPr>
        <w:t>розглянути основні історичні та соціальні визначення професії;</w:t>
      </w:r>
    </w:p>
    <w:p w:rsidR="0079634B" w:rsidRPr="0079634B" w:rsidRDefault="0079634B" w:rsidP="0079634B">
      <w:pPr>
        <w:numPr>
          <w:ilvl w:val="0"/>
          <w:numId w:val="1"/>
        </w:numPr>
        <w:ind w:left="644"/>
        <w:jc w:val="both"/>
        <w:textAlignment w:val="baseline"/>
        <w:rPr>
          <w:rFonts w:eastAsia="Times New Roman"/>
          <w:color w:val="000000"/>
          <w:lang w:eastAsia="ru-RU"/>
        </w:rPr>
      </w:pPr>
      <w:r w:rsidRPr="0079634B">
        <w:rPr>
          <w:rFonts w:eastAsia="Times New Roman"/>
          <w:color w:val="000000"/>
          <w:lang w:eastAsia="ru-RU"/>
        </w:rPr>
        <w:t>провести соціально-історичний аналіз розвитку професіоналізму в західному суспільстві; </w:t>
      </w:r>
    </w:p>
    <w:p w:rsidR="0079634B" w:rsidRPr="0079634B" w:rsidRDefault="0079634B" w:rsidP="0079634B">
      <w:pPr>
        <w:numPr>
          <w:ilvl w:val="0"/>
          <w:numId w:val="1"/>
        </w:numPr>
        <w:ind w:left="644"/>
        <w:jc w:val="both"/>
        <w:textAlignment w:val="baseline"/>
        <w:rPr>
          <w:rFonts w:eastAsia="Times New Roman"/>
          <w:color w:val="000000"/>
          <w:lang w:eastAsia="ru-RU"/>
        </w:rPr>
      </w:pPr>
      <w:r w:rsidRPr="0079634B">
        <w:rPr>
          <w:rFonts w:eastAsia="Times New Roman"/>
          <w:color w:val="000000"/>
          <w:lang w:eastAsia="ru-RU"/>
        </w:rPr>
        <w:t>проаналізувати професію як соціальний інститут суспільства та соціальну групу; </w:t>
      </w:r>
    </w:p>
    <w:p w:rsidR="0079634B" w:rsidRPr="0079634B" w:rsidRDefault="0079634B" w:rsidP="0079634B">
      <w:pPr>
        <w:numPr>
          <w:ilvl w:val="0"/>
          <w:numId w:val="1"/>
        </w:numPr>
        <w:ind w:left="644"/>
        <w:jc w:val="both"/>
        <w:textAlignment w:val="baseline"/>
        <w:rPr>
          <w:rFonts w:eastAsia="Times New Roman"/>
          <w:color w:val="000000"/>
          <w:lang w:eastAsia="ru-RU"/>
        </w:rPr>
      </w:pPr>
      <w:proofErr w:type="gramStart"/>
      <w:r w:rsidRPr="0079634B">
        <w:rPr>
          <w:rFonts w:eastAsia="Times New Roman"/>
          <w:color w:val="000000"/>
          <w:lang w:eastAsia="ru-RU"/>
        </w:rPr>
        <w:t>дослідити  соціально</w:t>
      </w:r>
      <w:proofErr w:type="gramEnd"/>
      <w:r w:rsidRPr="0079634B">
        <w:rPr>
          <w:rFonts w:eastAsia="Times New Roman"/>
          <w:color w:val="000000"/>
          <w:lang w:eastAsia="ru-RU"/>
        </w:rPr>
        <w:t>-професійну структуру сучасного українського суспільства. </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Компетентності: </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працювати в команді (ЗК-3). </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діяти соціально відповідально та свідомо (ЗК-6).</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генерувати нові ідеї (креативність) (ЗК-10).</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оперувати базовим категоріально-понятійним апаратом соціології (ФК-1).</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до опанування та використання основних класичних та сучасних соціологічних теорій (ФК-2).</w:t>
      </w:r>
    </w:p>
    <w:p w:rsidR="0079634B" w:rsidRPr="0079634B" w:rsidRDefault="0079634B" w:rsidP="0079634B">
      <w:pPr>
        <w:numPr>
          <w:ilvl w:val="0"/>
          <w:numId w:val="2"/>
        </w:numPr>
        <w:jc w:val="both"/>
        <w:textAlignment w:val="baseline"/>
        <w:rPr>
          <w:rFonts w:eastAsia="Times New Roman"/>
          <w:color w:val="000000"/>
          <w:lang w:eastAsia="ru-RU"/>
        </w:rPr>
      </w:pPr>
      <w:r w:rsidRPr="0079634B">
        <w:rPr>
          <w:rFonts w:eastAsia="Times New Roman"/>
          <w:color w:val="000000"/>
          <w:lang w:eastAsia="ru-RU"/>
        </w:rPr>
        <w:t>Здатність збирати, аналізувати та узагальнювати соціальну інформацію з використанням соціологічних методів (ФК-4).</w:t>
      </w:r>
    </w:p>
    <w:p w:rsidR="0079634B" w:rsidRPr="0079634B" w:rsidRDefault="0079634B" w:rsidP="0079634B">
      <w:pPr>
        <w:rPr>
          <w:rFonts w:eastAsia="Times New Roman"/>
          <w:sz w:val="24"/>
          <w:szCs w:val="24"/>
          <w:lang w:eastAsia="ru-RU"/>
        </w:rPr>
      </w:pP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Результати навчання: </w:t>
      </w:r>
    </w:p>
    <w:p w:rsidR="0079634B" w:rsidRPr="0079634B" w:rsidRDefault="0079634B" w:rsidP="0079634B">
      <w:pPr>
        <w:numPr>
          <w:ilvl w:val="0"/>
          <w:numId w:val="3"/>
        </w:numPr>
        <w:jc w:val="both"/>
        <w:textAlignment w:val="baseline"/>
        <w:rPr>
          <w:rFonts w:eastAsia="Times New Roman"/>
          <w:color w:val="000000"/>
          <w:lang w:eastAsia="ru-RU"/>
        </w:rPr>
      </w:pPr>
      <w:r w:rsidRPr="0079634B">
        <w:rPr>
          <w:rFonts w:eastAsia="Times New Roman"/>
          <w:color w:val="000000"/>
          <w:lang w:eastAsia="ru-RU"/>
        </w:rPr>
        <w:t>Використовувати понятійний апарат соціології в освітній, дослідницькій та інших сферах професійної діяльності (РН-1).</w:t>
      </w:r>
    </w:p>
    <w:p w:rsidR="0079634B" w:rsidRPr="0079634B" w:rsidRDefault="0079634B" w:rsidP="0079634B">
      <w:pPr>
        <w:numPr>
          <w:ilvl w:val="0"/>
          <w:numId w:val="3"/>
        </w:numPr>
        <w:jc w:val="both"/>
        <w:textAlignment w:val="baseline"/>
        <w:rPr>
          <w:rFonts w:eastAsia="Times New Roman"/>
          <w:color w:val="000000"/>
          <w:lang w:eastAsia="ru-RU"/>
        </w:rPr>
      </w:pPr>
      <w:r w:rsidRPr="0079634B">
        <w:rPr>
          <w:rFonts w:eastAsia="Times New Roman"/>
          <w:color w:val="000000"/>
          <w:lang w:eastAsia="ru-RU"/>
        </w:rPr>
        <w:t>Застосовувати положення соціологічних теорій та концепцій до дослідження соціальних змін в Україні та світі (РН-3). </w:t>
      </w:r>
    </w:p>
    <w:p w:rsidR="0079634B" w:rsidRPr="0079634B" w:rsidRDefault="0079634B" w:rsidP="0079634B">
      <w:pPr>
        <w:numPr>
          <w:ilvl w:val="0"/>
          <w:numId w:val="3"/>
        </w:numPr>
        <w:jc w:val="both"/>
        <w:textAlignment w:val="baseline"/>
        <w:rPr>
          <w:rFonts w:eastAsia="Times New Roman"/>
          <w:color w:val="000000"/>
          <w:lang w:eastAsia="ru-RU"/>
        </w:rPr>
      </w:pPr>
      <w:r w:rsidRPr="0079634B">
        <w:rPr>
          <w:rFonts w:eastAsia="Times New Roman"/>
          <w:color w:val="000000"/>
          <w:lang w:eastAsia="ru-RU"/>
        </w:rPr>
        <w:t>Пояснювати закономірності та особливості розвитку і функціонування соціальних явищ у контексті професійних задач (РН-4).</w:t>
      </w:r>
    </w:p>
    <w:p w:rsidR="0079634B" w:rsidRPr="0079634B" w:rsidRDefault="0079634B" w:rsidP="0079634B">
      <w:pPr>
        <w:numPr>
          <w:ilvl w:val="0"/>
          <w:numId w:val="3"/>
        </w:numPr>
        <w:jc w:val="both"/>
        <w:textAlignment w:val="baseline"/>
        <w:rPr>
          <w:rFonts w:eastAsia="Times New Roman"/>
          <w:color w:val="000000"/>
          <w:lang w:eastAsia="ru-RU"/>
        </w:rPr>
      </w:pPr>
      <w:r w:rsidRPr="0079634B">
        <w:rPr>
          <w:rFonts w:eastAsia="Times New Roman"/>
          <w:color w:val="000000"/>
          <w:lang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79634B">
        <w:rPr>
          <w:rFonts w:eastAsia="Times New Roman"/>
          <w:b/>
          <w:bCs/>
          <w:color w:val="000000"/>
          <w:lang w:eastAsia="ru-RU"/>
        </w:rPr>
        <w:t>(</w:t>
      </w:r>
      <w:r w:rsidRPr="0079634B">
        <w:rPr>
          <w:rFonts w:eastAsia="Times New Roman"/>
          <w:color w:val="000000"/>
          <w:lang w:eastAsia="ru-RU"/>
        </w:rPr>
        <w:t>РН-8).</w:t>
      </w:r>
    </w:p>
    <w:p w:rsidR="0079634B" w:rsidRPr="0079634B" w:rsidRDefault="0079634B" w:rsidP="0079634B">
      <w:pPr>
        <w:rPr>
          <w:rFonts w:eastAsia="Times New Roman"/>
          <w:sz w:val="24"/>
          <w:szCs w:val="24"/>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lastRenderedPageBreak/>
        <w:t>Теми що розглядаються </w:t>
      </w:r>
    </w:p>
    <w:p w:rsidR="0079634B" w:rsidRPr="0079634B" w:rsidRDefault="0079634B" w:rsidP="0079634B">
      <w:pPr>
        <w:rPr>
          <w:rFonts w:eastAsia="Times New Roman"/>
          <w:sz w:val="24"/>
          <w:szCs w:val="24"/>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Тема 1. Соціологія професій як наука</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Повсякденне та наукове розуміння сутності професій. Порівняння поняття професія з такими категоріями, як «праця», «заняття», «кваліфікація», «спеціальність». Поняття та ознаки професії. Поняття та рівні кваліфікації.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Передумови появи соціології професій як самостійної галузі соціологічного знання.</w:t>
      </w:r>
      <w:r w:rsidRPr="0079634B">
        <w:rPr>
          <w:rFonts w:eastAsia="Times New Roman"/>
          <w:b/>
          <w:bCs/>
          <w:color w:val="000000"/>
          <w:lang w:eastAsia="ru-RU"/>
        </w:rPr>
        <w:t xml:space="preserve"> </w:t>
      </w:r>
      <w:r w:rsidRPr="0079634B">
        <w:rPr>
          <w:rFonts w:eastAsia="Times New Roman"/>
          <w:color w:val="000000"/>
          <w:lang w:eastAsia="ru-RU"/>
        </w:rPr>
        <w:t>Соціально-економічні та теоретичні передумови оформлення соціології професій як одного з напрямків соціологічної науки.</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Об'єкт і предмет соціології професій. Соціологія професій в системі суспільних наук. Соціологія професій як галузь соціологічного знання.</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Соціологія професій як самостійна галузь соціологічного знання, в рамках якої «професії» розглядаються як соціальний феномен, досліджуваний як вид діяльності, соціальна спільність (професійна група) і соціальний інститут.</w:t>
      </w:r>
    </w:p>
    <w:p w:rsidR="0079634B" w:rsidRPr="0079634B" w:rsidRDefault="0079634B" w:rsidP="0079634B">
      <w:pPr>
        <w:rPr>
          <w:rFonts w:eastAsia="Times New Roman"/>
          <w:sz w:val="24"/>
          <w:szCs w:val="24"/>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Тема 2. Класичні соціологічні підходи до вивчення феномену професій</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Погляди Г. Спенсера на інститут професії. Г. Спенсер про сутність, призначення та генезис професій.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Е. Дюркгейм про сутність професій і їх значення в суспільному розподілі праці. Погляди Е. Дюркгейма на професії як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Професії в теорії К. Маркса. Аналіз концепції К. Маркс, який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Покликання і професія в теорії М. Вебера. Характеристики професій і професійних груп за М. Вебером.</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П. Сорокін про професії, професійні групи та професійну стратифікацію. Погляди П. Сорокіна на питання про професійні деформації, про ті зміни, які накладає професія на своїх агентів.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Т. Парсонс про професії та професійний комплекс.</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Дослідження Т. Парсонса традиційних, елітарних, інституалізованих видів діяльності.</w:t>
      </w:r>
    </w:p>
    <w:p w:rsidR="0079634B" w:rsidRPr="0079634B" w:rsidRDefault="0079634B" w:rsidP="0079634B">
      <w:pPr>
        <w:rPr>
          <w:rFonts w:eastAsia="Times New Roman"/>
          <w:sz w:val="24"/>
          <w:szCs w:val="24"/>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Тема 3. Сучасні соціологічні концепції професіоналізму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Макросоціологічна орієнтація в дослідженні професій.</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Погляди представників макросоціологічного підходу серед західних соціологів: функціоналісти - І. Грінвуд, В. Гуд, Е. Дюркгейм, Г. Зіммель, У. Мур, Т. Парсонс, Г. Спенсер; неомарксисти - Г. Браверманн</w:t>
      </w:r>
      <w:proofErr w:type="gramStart"/>
      <w:r w:rsidRPr="0079634B">
        <w:rPr>
          <w:rFonts w:eastAsia="Times New Roman"/>
          <w:color w:val="000000"/>
          <w:lang w:eastAsia="ru-RU"/>
        </w:rPr>
        <w:t>, ,</w:t>
      </w:r>
      <w:proofErr w:type="gramEnd"/>
      <w:r w:rsidRPr="0079634B">
        <w:rPr>
          <w:rFonts w:eastAsia="Times New Roman"/>
          <w:color w:val="000000"/>
          <w:lang w:eastAsia="ru-RU"/>
        </w:rPr>
        <w:t xml:space="preserve"> Г. Маркузе, Н. Пулантцас і представники неовебереанського підходу - М. Ларсон, К.Т. Лейт, М.Л. Феннелл, Е. Ебботт і ін.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Мікросоціологічна орієнтація в дослідженні професій.</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мікросоціологічного напрямку, який </w:t>
      </w:r>
      <w:r w:rsidRPr="0079634B">
        <w:rPr>
          <w:rFonts w:eastAsia="Times New Roman"/>
          <w:color w:val="000000"/>
          <w:lang w:eastAsia="ru-RU"/>
        </w:rPr>
        <w:lastRenderedPageBreak/>
        <w:t>розробляли західні соціологи, прихильники антропологічного підходу - Б. Андерсон, частково П. Бурдьє і П. Сорокін; прихильники теорії символічного інтеракціонізму - Г. Беккер, І. Гофман, У. Джемс, Дж.Г. Мід, Е.Ч. Хьюз, Дж. Еветтс; представники феноменологічного підходу - П. Бергер, Т. Лукман, А. Щюц.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Інтегративні теорії як підхід до аналізу професій. Погляди П. </w:t>
      </w:r>
      <w:proofErr w:type="gramStart"/>
      <w:r w:rsidRPr="0079634B">
        <w:rPr>
          <w:rFonts w:eastAsia="Times New Roman"/>
          <w:color w:val="000000"/>
          <w:lang w:eastAsia="ru-RU"/>
        </w:rPr>
        <w:t xml:space="preserve">Бурдьє </w:t>
      </w:r>
      <w:r w:rsidRPr="0079634B">
        <w:rPr>
          <w:rFonts w:ascii="Calibri" w:eastAsia="Times New Roman" w:hAnsi="Calibri"/>
          <w:color w:val="000000"/>
          <w:sz w:val="22"/>
          <w:szCs w:val="22"/>
          <w:lang w:eastAsia="ru-RU"/>
        </w:rPr>
        <w:t> </w:t>
      </w:r>
      <w:r w:rsidRPr="0079634B">
        <w:rPr>
          <w:rFonts w:eastAsia="Times New Roman"/>
          <w:color w:val="000000"/>
          <w:lang w:eastAsia="ru-RU"/>
        </w:rPr>
        <w:t>про</w:t>
      </w:r>
      <w:proofErr w:type="gramEnd"/>
      <w:r w:rsidRPr="0079634B">
        <w:rPr>
          <w:rFonts w:eastAsia="Times New Roman"/>
          <w:color w:val="000000"/>
          <w:lang w:eastAsia="ru-RU"/>
        </w:rPr>
        <w:t xml:space="preserve"> основу соціального статусу професіоналів як наявність  символічного капіталу (престижність виду діяльності, особиста репутація).</w:t>
      </w:r>
    </w:p>
    <w:p w:rsidR="0079634B" w:rsidRPr="0079634B" w:rsidRDefault="0079634B" w:rsidP="0079634B">
      <w:pPr>
        <w:rPr>
          <w:rFonts w:eastAsia="Times New Roman"/>
          <w:sz w:val="24"/>
          <w:szCs w:val="24"/>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Тема 4. Історичні закономірності становлення професійної діяльності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Зародження трудової діяльності. Витоки виникнення трудової діяльності людини, що обумовлені кількома чинниками: використанням сил природи і стихій, розвитком мови, появою соціальної організації життя людини.</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Античність і перші ознаки професійної праці.</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Зародження і поширення професійної діяльності в античної цивілізації яке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Класичні професії в середньовічній Європі. Загальна </w:t>
      </w:r>
      <w:proofErr w:type="gramStart"/>
      <w:r w:rsidRPr="0079634B">
        <w:rPr>
          <w:rFonts w:eastAsia="Times New Roman"/>
          <w:color w:val="000000"/>
          <w:lang w:eastAsia="ru-RU"/>
        </w:rPr>
        <w:t>характеристика  міського</w:t>
      </w:r>
      <w:proofErr w:type="gramEnd"/>
      <w:r w:rsidRPr="0079634B">
        <w:rPr>
          <w:rFonts w:eastAsia="Times New Roman"/>
          <w:color w:val="000000"/>
          <w:lang w:eastAsia="ru-RU"/>
        </w:rPr>
        <w:t xml:space="preserve"> ремесла, яке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 Фактори домінування ремесла: збільшення чисельності населення, зростання продуктивності сільської місцевості, розвиток міст, стандартизація заходів, поширення ринків, торгівлі та грошового обміну.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Професія як соціальний інститут. Фактори та етапи інституціалізації професій.  Поява університетської освіти як головний фактор інституціоналізації професій.</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 xml:space="preserve">Історичний </w:t>
      </w:r>
      <w:proofErr w:type="gramStart"/>
      <w:r w:rsidRPr="0079634B">
        <w:rPr>
          <w:rFonts w:eastAsia="Times New Roman"/>
          <w:color w:val="000000"/>
          <w:lang w:eastAsia="ru-RU"/>
        </w:rPr>
        <w:t>аналіз  становлення</w:t>
      </w:r>
      <w:proofErr w:type="gramEnd"/>
      <w:r w:rsidRPr="0079634B">
        <w:rPr>
          <w:rFonts w:eastAsia="Times New Roman"/>
          <w:color w:val="000000"/>
          <w:lang w:eastAsia="ru-RU"/>
        </w:rPr>
        <w:t xml:space="preserve"> професійної діяльності, заснований на наявності ознак (характеристик): повний робочий день; поява професійних навчальних закладів; поява професійних асоціацій;  закон про професійну практику; етичний кодекс і захист прав клієнтів.  Формування професійного комплексу.</w:t>
      </w:r>
    </w:p>
    <w:p w:rsidR="0079634B" w:rsidRPr="0079634B" w:rsidRDefault="0079634B" w:rsidP="0079634B">
      <w:pPr>
        <w:rPr>
          <w:rFonts w:eastAsia="Times New Roman"/>
          <w:sz w:val="24"/>
          <w:szCs w:val="24"/>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Тема 5. Соціально професійна структура українського суспільства</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Поняття соціально-професійної структури. Підстави для класифікації професій: характер праці (професії переважно розумової і переважно фізичної праці; чи ручної, механізованої і автоматизованої праці); складність виконуваної роботи, що вимагає певного рівня кваліфікації працівника (професії висококваліфікованої, кваліфікованої, малокваліфікованої і некваліфікованої праці); характер виконуваних функцій (професії допоміжні, обслуговуючі, основні).</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 xml:space="preserve">Міжнародна стандартна класифікація професій ISCO-88 (International Standard Classification of Occupations) </w:t>
      </w:r>
      <w:proofErr w:type="gramStart"/>
      <w:r w:rsidRPr="0079634B">
        <w:rPr>
          <w:rFonts w:eastAsia="Times New Roman"/>
          <w:color w:val="000000"/>
          <w:lang w:eastAsia="ru-RU"/>
        </w:rPr>
        <w:t>та  національний</w:t>
      </w:r>
      <w:proofErr w:type="gramEnd"/>
      <w:r w:rsidRPr="0079634B">
        <w:rPr>
          <w:rFonts w:eastAsia="Times New Roman"/>
          <w:color w:val="000000"/>
          <w:lang w:eastAsia="ru-RU"/>
        </w:rPr>
        <w:t xml:space="preserve"> Класифікатор професій України. Характеристика та особливості соціально-професійної структури українського суспільства.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lastRenderedPageBreak/>
        <w:t>Повні професіонали, напівпрофесіонали та нові професіонали. Характеристики професії в моделі Р. Павалко. Особливості нового професіонала та орієнтація на самозайнятість.  Характеристика фрілансера.</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Професійні адаптація і мобільність. Підвищення кваліфікації як засіб професійної</w:t>
      </w:r>
      <w:r w:rsidRPr="0079634B">
        <w:rPr>
          <w:rFonts w:ascii="Calibri" w:eastAsia="Times New Roman" w:hAnsi="Calibri"/>
          <w:color w:val="000000"/>
          <w:sz w:val="22"/>
          <w:szCs w:val="22"/>
          <w:lang w:eastAsia="ru-RU"/>
        </w:rPr>
        <w:t xml:space="preserve"> </w:t>
      </w:r>
      <w:r w:rsidRPr="0079634B">
        <w:rPr>
          <w:rFonts w:eastAsia="Times New Roman"/>
          <w:color w:val="000000"/>
          <w:lang w:eastAsia="ru-RU"/>
        </w:rPr>
        <w:t>адаптації і мобільності. Роль науково-технічного прогресу, освіти та самоосвіти формуванні працівника нового типу.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Престиж і статус професій: поняття та практика прикладних досліджень. Фактори, що впливають на суб’єктивне сприйняття перестрижу професій. Рейтинг престижу професій в світі та Україні.</w:t>
      </w:r>
    </w:p>
    <w:p w:rsidR="0079634B" w:rsidRPr="0079634B" w:rsidRDefault="0079634B" w:rsidP="0079634B">
      <w:pPr>
        <w:spacing w:after="240"/>
        <w:rPr>
          <w:rFonts w:eastAsia="Times New Roman"/>
          <w:sz w:val="24"/>
          <w:szCs w:val="24"/>
          <w:lang w:eastAsia="ru-RU"/>
        </w:rPr>
      </w:pP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Форма та методи навчання</w:t>
      </w:r>
      <w:r w:rsidRPr="0079634B">
        <w:rPr>
          <w:rFonts w:eastAsia="Times New Roman"/>
          <w:color w:val="000000"/>
          <w:lang w:eastAsia="ru-RU"/>
        </w:rPr>
        <w:t> </w:t>
      </w:r>
    </w:p>
    <w:p w:rsidR="0079634B" w:rsidRPr="0079634B" w:rsidRDefault="0079634B" w:rsidP="0079634B">
      <w:pPr>
        <w:ind w:firstLine="708"/>
        <w:jc w:val="both"/>
        <w:rPr>
          <w:rFonts w:eastAsia="Times New Roman"/>
          <w:sz w:val="24"/>
          <w:szCs w:val="24"/>
          <w:lang w:eastAsia="ru-RU"/>
        </w:rPr>
      </w:pPr>
      <w:r w:rsidRPr="0079634B">
        <w:rPr>
          <w:rFonts w:eastAsia="Times New Roman"/>
          <w:b/>
          <w:bCs/>
          <w:color w:val="000000"/>
          <w:lang w:eastAsia="ru-RU"/>
        </w:rPr>
        <w:t xml:space="preserve">Лекції – </w:t>
      </w:r>
      <w:r w:rsidRPr="0079634B">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9634B" w:rsidRPr="0079634B" w:rsidRDefault="0079634B" w:rsidP="0079634B">
      <w:pPr>
        <w:ind w:firstLine="708"/>
        <w:jc w:val="both"/>
        <w:rPr>
          <w:rFonts w:eastAsia="Times New Roman"/>
          <w:sz w:val="24"/>
          <w:szCs w:val="24"/>
          <w:lang w:eastAsia="ru-RU"/>
        </w:rPr>
      </w:pPr>
      <w:r w:rsidRPr="0079634B">
        <w:rPr>
          <w:rFonts w:eastAsia="Times New Roman"/>
          <w:b/>
          <w:bCs/>
          <w:color w:val="000000"/>
          <w:lang w:eastAsia="ru-RU"/>
        </w:rPr>
        <w:t>Практичні заняття</w:t>
      </w:r>
      <w:r w:rsidRPr="0079634B">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9634B" w:rsidRPr="0079634B" w:rsidRDefault="0079634B" w:rsidP="0079634B">
      <w:pPr>
        <w:ind w:firstLine="708"/>
        <w:jc w:val="both"/>
        <w:rPr>
          <w:rFonts w:eastAsia="Times New Roman"/>
          <w:sz w:val="24"/>
          <w:szCs w:val="24"/>
          <w:lang w:eastAsia="ru-RU"/>
        </w:rPr>
      </w:pPr>
      <w:r w:rsidRPr="0079634B">
        <w:rPr>
          <w:rFonts w:eastAsia="Times New Roman"/>
          <w:b/>
          <w:bCs/>
          <w:color w:val="000000"/>
          <w:lang w:eastAsia="ru-RU"/>
        </w:rPr>
        <w:t xml:space="preserve">Написання реферату – </w:t>
      </w:r>
      <w:r w:rsidRPr="0079634B">
        <w:rPr>
          <w:rFonts w:eastAsia="Times New Roman"/>
          <w:color w:val="000000"/>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9634B" w:rsidRPr="0079634B" w:rsidRDefault="0079634B" w:rsidP="0079634B">
      <w:pPr>
        <w:ind w:firstLine="708"/>
        <w:jc w:val="both"/>
        <w:rPr>
          <w:rFonts w:eastAsia="Times New Roman"/>
          <w:sz w:val="24"/>
          <w:szCs w:val="24"/>
          <w:lang w:eastAsia="ru-RU"/>
        </w:rPr>
      </w:pPr>
      <w:r w:rsidRPr="0079634B">
        <w:rPr>
          <w:rFonts w:eastAsia="Times New Roman"/>
          <w:b/>
          <w:bCs/>
          <w:color w:val="000000"/>
          <w:lang w:eastAsia="ru-RU"/>
        </w:rPr>
        <w:t>Індивідуальне завдання</w:t>
      </w:r>
      <w:r w:rsidRPr="0079634B">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9634B" w:rsidRPr="0079634B" w:rsidRDefault="0079634B" w:rsidP="0079634B">
      <w:pPr>
        <w:ind w:firstLine="708"/>
        <w:jc w:val="both"/>
        <w:rPr>
          <w:rFonts w:eastAsia="Times New Roman"/>
          <w:sz w:val="24"/>
          <w:szCs w:val="24"/>
          <w:lang w:eastAsia="ru-RU"/>
        </w:rPr>
      </w:pPr>
      <w:r w:rsidRPr="0079634B">
        <w:rPr>
          <w:rFonts w:eastAsia="Times New Roman"/>
          <w:b/>
          <w:bCs/>
          <w:color w:val="000000"/>
          <w:lang w:eastAsia="ru-RU"/>
        </w:rPr>
        <w:t xml:space="preserve">Підготовка презентації – </w:t>
      </w:r>
      <w:r w:rsidRPr="0079634B">
        <w:rPr>
          <w:rFonts w:eastAsia="Times New Roman"/>
          <w:color w:val="000000"/>
          <w:lang w:eastAsia="ru-RU"/>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w:t>
      </w:r>
      <w:r w:rsidRPr="0079634B">
        <w:rPr>
          <w:rFonts w:eastAsia="Times New Roman"/>
          <w:color w:val="000000"/>
          <w:lang w:eastAsia="ru-RU"/>
        </w:rPr>
        <w:lastRenderedPageBreak/>
        <w:t>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79634B">
        <w:rPr>
          <w:rFonts w:eastAsia="Times New Roman"/>
          <w:color w:val="000000"/>
          <w:sz w:val="22"/>
          <w:szCs w:val="22"/>
          <w:lang w:eastAsia="ru-RU"/>
        </w:rPr>
        <w:t>.</w:t>
      </w:r>
    </w:p>
    <w:p w:rsidR="0079634B" w:rsidRPr="0079634B" w:rsidRDefault="0079634B" w:rsidP="0079634B">
      <w:pPr>
        <w:ind w:firstLine="708"/>
        <w:jc w:val="center"/>
        <w:rPr>
          <w:rFonts w:eastAsia="Times New Roman"/>
          <w:sz w:val="24"/>
          <w:szCs w:val="24"/>
          <w:lang w:eastAsia="ru-RU"/>
        </w:rPr>
      </w:pPr>
      <w:r w:rsidRPr="0079634B">
        <w:rPr>
          <w:rFonts w:eastAsia="Times New Roman"/>
          <w:b/>
          <w:bCs/>
          <w:color w:val="000000"/>
          <w:lang w:eastAsia="ru-RU"/>
        </w:rPr>
        <w:t>Приблизний план кейс-стаді для</w:t>
      </w:r>
    </w:p>
    <w:p w:rsidR="0079634B" w:rsidRPr="0079634B" w:rsidRDefault="0079634B" w:rsidP="0079634B">
      <w:pPr>
        <w:ind w:firstLine="708"/>
        <w:jc w:val="center"/>
        <w:rPr>
          <w:rFonts w:eastAsia="Times New Roman"/>
          <w:sz w:val="24"/>
          <w:szCs w:val="24"/>
          <w:lang w:eastAsia="ru-RU"/>
        </w:rPr>
      </w:pPr>
      <w:r w:rsidRPr="0079634B">
        <w:rPr>
          <w:rFonts w:eastAsia="Times New Roman"/>
          <w:b/>
          <w:bCs/>
          <w:color w:val="000000"/>
          <w:lang w:eastAsia="ru-RU"/>
        </w:rPr>
        <w:t>виконання проекту «Професії в сучасному суспільстві»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 Назва професії (або різні версії назви українською та російською мовою, що існують в даний час).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2. Історична довідка (з літератури). Коли приблизно з'явилася професія (вид занять) на теренах України (в порівнянні з іншими країнами), знайти ранні дослідження і </w:t>
      </w:r>
      <w:proofErr w:type="gramStart"/>
      <w:r w:rsidRPr="0079634B">
        <w:rPr>
          <w:rFonts w:eastAsia="Times New Roman"/>
          <w:color w:val="000000"/>
          <w:lang w:eastAsia="ru-RU"/>
        </w:rPr>
        <w:t>літературу .</w:t>
      </w:r>
      <w:proofErr w:type="gramEnd"/>
      <w:r w:rsidRPr="0079634B">
        <w:rPr>
          <w:rFonts w:eastAsia="Times New Roman"/>
          <w:color w:val="000000"/>
          <w:lang w:eastAsia="ru-RU"/>
        </w:rPr>
        <w:t xml:space="preserve"> Чи входить вид занять в «Класифікатор професій в Україні»?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3. Структура зайнятості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вони виконують, хто є клієнтами / споживачами послуг даної групи, чи є якась диференціація за статтю, віком, в чому проявляється?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4. Структури регуляції (по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5. Структура професії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6. Статус в суспільстві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професіонали оцінюють свій статус і ставлення до них в суспільстві. Динаміка (як змінювалося з часом)?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7. Доходи, зарплати (з літератури і інтерв'ю з експертами). Які середні доходи групи, найбільш </w:t>
      </w:r>
      <w:proofErr w:type="gramStart"/>
      <w:r w:rsidRPr="0079634B">
        <w:rPr>
          <w:rFonts w:eastAsia="Times New Roman"/>
          <w:color w:val="000000"/>
          <w:lang w:eastAsia="ru-RU"/>
        </w:rPr>
        <w:t>високі  та</w:t>
      </w:r>
      <w:proofErr w:type="gramEnd"/>
      <w:r w:rsidRPr="0079634B">
        <w:rPr>
          <w:rFonts w:eastAsia="Times New Roman"/>
          <w:color w:val="000000"/>
          <w:lang w:eastAsia="ru-RU"/>
        </w:rPr>
        <w:t xml:space="preserve"> найменші доходи. - Динаміка? «Раніше і тепер» - який поворотний момент? Перехід </w:t>
      </w:r>
      <w:proofErr w:type="gramStart"/>
      <w:r w:rsidRPr="0079634B">
        <w:rPr>
          <w:rFonts w:eastAsia="Times New Roman"/>
          <w:color w:val="000000"/>
          <w:lang w:eastAsia="ru-RU"/>
        </w:rPr>
        <w:t>до ринку</w:t>
      </w:r>
      <w:proofErr w:type="gramEnd"/>
      <w:r w:rsidRPr="0079634B">
        <w:rPr>
          <w:rFonts w:eastAsia="Times New Roman"/>
          <w:color w:val="000000"/>
          <w:lang w:eastAsia="ru-RU"/>
        </w:rPr>
        <w:t xml:space="preserve"> або щось ще?</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8.  Орієнтовна чисельність (з літератури і інтерв'ю з експертами). Яка приблизно чисельність цих професіоналів, як і ким вона розраховується, яка структура чисельності - в залежності від структури професії та структури зайнятості. Динаміка?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9. Діючі громадські об'єднання, асоціації, професійні профспілки, їх роль і значення (по літературі і інтерв'ю з експертами). Чи є якісь формальні / </w:t>
      </w:r>
      <w:r w:rsidRPr="0079634B">
        <w:rPr>
          <w:rFonts w:eastAsia="Times New Roman"/>
          <w:color w:val="000000"/>
          <w:lang w:eastAsia="ru-RU"/>
        </w:rPr>
        <w:lastRenderedPageBreak/>
        <w:t>неформальні об'єднання, асоціації, профспілки таких професіоналів? Яка динаміка - «раніше і тепер»? Наскільки ці асоціації впливові? Наскільки 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інтеграцію (зльоти, конференції, збори, символізм)? Як змінювався рівень інтегрованості до перебудови, в 90-роки, чим характеризується сьогодні, що впливає на інтеграцію, які чинники?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10. Освіта (по літературі і інтерв'ю). Які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 Які види дипломів, документів або неформальні свідоцтва про освіту існують? Як вони розрізняються </w:t>
      </w:r>
      <w:proofErr w:type="gramStart"/>
      <w:r w:rsidRPr="0079634B">
        <w:rPr>
          <w:rFonts w:eastAsia="Times New Roman"/>
          <w:color w:val="000000"/>
          <w:lang w:eastAsia="ru-RU"/>
        </w:rPr>
        <w:t>на ринку</w:t>
      </w:r>
      <w:proofErr w:type="gramEnd"/>
      <w:r w:rsidRPr="0079634B">
        <w:rPr>
          <w:rFonts w:eastAsia="Times New Roman"/>
          <w:color w:val="000000"/>
          <w:lang w:eastAsia="ru-RU"/>
        </w:rPr>
        <w:t xml:space="preserve"> праці, кому віддається перевага, а хто виявляється витісненим, маргіналізованим? Динаміка - як зростала кількість освітніх програм і їх затребуваність?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11. Етичний кодекс (пошук і аналіз документів, можливо, обговорити в інтерв'ю). Які етичні дилеми є в роботі професіоналів - як вони самі про це 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12. Автономія (по літературі та 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 В чому це проявляється? Чи є залежність від клієнтів в прийнятті рішень і в чому вона проявляється? Чи є залежність від начальників, керівників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інноваційні ідеї? Чи є приклади висунення таких інновацій на рівні свого робочого місця? Організації? </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13. Соціальне закриття (по літературі та інтерв'ю). Наскільки легко потрапити в цю професійну групу? В її ядро, в найбільш престижні шари? Що для цього необхідно (освіта. зв'язки, виконання певних процедур, іспитів, запропонованих державою або старшими колегами по цеху)? Хто контролює вхід в професію (колегіальні структури, держава, ринкові структури)?</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14.  Легітимація, ідеологія (з літератури та інтерв'ю). Які існують теорії, написані або усні, які виправдовують призначення цієї професії, її місця і </w:t>
      </w:r>
      <w:r w:rsidRPr="0079634B">
        <w:rPr>
          <w:rFonts w:eastAsia="Times New Roman"/>
          <w:color w:val="000000"/>
          <w:lang w:eastAsia="ru-RU"/>
        </w:rPr>
        <w:lastRenderedPageBreak/>
        <w:t xml:space="preserve">значущості </w:t>
      </w:r>
      <w:proofErr w:type="gramStart"/>
      <w:r w:rsidRPr="0079634B">
        <w:rPr>
          <w:rFonts w:eastAsia="Times New Roman"/>
          <w:color w:val="000000"/>
          <w:lang w:eastAsia="ru-RU"/>
        </w:rPr>
        <w:t>на ринку</w:t>
      </w:r>
      <w:proofErr w:type="gramEnd"/>
      <w:r w:rsidRPr="0079634B">
        <w:rPr>
          <w:rFonts w:eastAsia="Times New Roman"/>
          <w:color w:val="000000"/>
          <w:lang w:eastAsia="ru-RU"/>
        </w:rPr>
        <w:t xml:space="preserve"> праці, в сучасному суспільстві. Її вплив на соціальні процеси, на суспільство. Приклади. Динаміка.</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15.  Повсякденність (фото, відео робочого місця). (За літературі, спостереження та інтерв'ю). Як організовано робоче місце професіонала, чи є у них свій приватний простір, як він облаштований, в чому полягають особливості простору? У чому полягають субкультурні особливості професійної групи, її способу життя, будь-які відомості про фольклор (пісні, анекдоти, жарти), професійний жаргон, якщо є - посилання на дослідження в цій області.</w:t>
      </w: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Теми рефератів з курсу: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 «Професія» в історичному контексті.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 Соціологічна класика про професіоналізм.</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3. Сучасні соціологічні концепції професіоналізму.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4. Коригування моделей професіоналізму: професійний</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 xml:space="preserve">і </w:t>
      </w:r>
      <w:proofErr w:type="gramStart"/>
      <w:r w:rsidRPr="0079634B">
        <w:rPr>
          <w:rFonts w:eastAsia="Times New Roman"/>
          <w:color w:val="000000"/>
          <w:lang w:eastAsia="ru-RU"/>
        </w:rPr>
        <w:t>менеджерський  проект</w:t>
      </w:r>
      <w:proofErr w:type="gramEnd"/>
      <w:r w:rsidRPr="0079634B">
        <w:rPr>
          <w:rFonts w:eastAsia="Times New Roman"/>
          <w:color w:val="000000"/>
          <w:lang w:eastAsia="ru-RU"/>
        </w:rPr>
        <w:t>.</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5. Соціальне конструювання професії.</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6. Академічна професія.</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7. Професійна нерівність в світі та Україні.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8. Соціальний статус професії, тенденції його зміни в сучасному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суспільстві.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9. Принципи побудови моделі фахівця.</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10. Професійна практика і соціологічна професія.</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11. Позиції професіоналів в соціальній структурі.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12. Професіонали в сучасній організації: боротьба за автономію.</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13. Соціологічні дослідження професій в СРСР та незалежній Україні.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14. Вплив професії на поведінку людей.</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15. Форми професійної деформації, їх причини та засоби</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професійної реабілітації.</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16. Діагностика професійно важливих якостей.</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17. Професійні групи: моделі вимірювання соціального</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статусу.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18. Поділ праці та його види.</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19. Професійна структура в Україні.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20. Аналіз поняття «професія».</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21. Ринок праці і попит на професії в сучасній Україні.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22. Найбільш затребувані професії в сучасній Україні.</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23. Професійні групи: моделі вимірювання соціального</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статусу.</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24. Соціально-професійна стратифікація.</w:t>
      </w:r>
    </w:p>
    <w:p w:rsidR="0079634B" w:rsidRPr="0079634B" w:rsidRDefault="0079634B" w:rsidP="0079634B">
      <w:pPr>
        <w:ind w:firstLine="567"/>
        <w:jc w:val="both"/>
        <w:rPr>
          <w:rFonts w:eastAsia="Times New Roman"/>
          <w:sz w:val="24"/>
          <w:szCs w:val="24"/>
          <w:lang w:eastAsia="ru-RU"/>
        </w:rPr>
      </w:pPr>
      <w:r w:rsidRPr="0079634B">
        <w:rPr>
          <w:rFonts w:eastAsia="Times New Roman"/>
          <w:color w:val="000000"/>
          <w:lang w:eastAsia="ru-RU"/>
        </w:rPr>
        <w:t>25. Умови формування професіоналізму.</w:t>
      </w: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Default="0079634B" w:rsidP="0079634B">
      <w:pPr>
        <w:ind w:firstLine="567"/>
        <w:jc w:val="both"/>
        <w:rPr>
          <w:rFonts w:eastAsia="Times New Roman"/>
          <w:b/>
          <w:bCs/>
          <w:color w:val="000000"/>
          <w:lang w:eastAsia="ru-RU"/>
        </w:rPr>
      </w:pP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lastRenderedPageBreak/>
        <w:t>Методи контролю</w:t>
      </w:r>
    </w:p>
    <w:p w:rsidR="0079634B" w:rsidRPr="0079634B" w:rsidRDefault="0079634B" w:rsidP="0079634B">
      <w:pPr>
        <w:ind w:firstLine="567"/>
        <w:jc w:val="both"/>
        <w:rPr>
          <w:rFonts w:eastAsia="Times New Roman"/>
          <w:sz w:val="24"/>
          <w:szCs w:val="24"/>
          <w:lang w:eastAsia="ru-RU"/>
        </w:rPr>
      </w:pPr>
      <w:r w:rsidRPr="0079634B">
        <w:rPr>
          <w:rFonts w:ascii="Calibri" w:eastAsia="Times New Roman" w:hAnsi="Calibri"/>
          <w:color w:val="000000"/>
          <w:lang w:eastAsia="ru-RU"/>
        </w:rPr>
        <w:t> </w:t>
      </w:r>
      <w:r w:rsidRPr="0079634B">
        <w:rPr>
          <w:rFonts w:eastAsia="Times New Roman"/>
          <w:b/>
          <w:bCs/>
          <w:color w:val="000000"/>
          <w:lang w:eastAsia="ru-RU"/>
        </w:rPr>
        <w:t>1. Підсумковий (семестровий) контроль проводиться у формі заліку або шляхом накопичення балів за поточним контролем по змістовним модулям. </w:t>
      </w:r>
    </w:p>
    <w:p w:rsidR="0079634B" w:rsidRPr="0079634B" w:rsidRDefault="0079634B" w:rsidP="0079634B">
      <w:pPr>
        <w:ind w:firstLine="708"/>
        <w:jc w:val="both"/>
        <w:rPr>
          <w:rFonts w:eastAsia="Times New Roman"/>
          <w:sz w:val="24"/>
          <w:szCs w:val="24"/>
          <w:lang w:eastAsia="ru-RU"/>
        </w:rPr>
      </w:pPr>
      <w:proofErr w:type="gramStart"/>
      <w:r w:rsidRPr="0079634B">
        <w:rPr>
          <w:rFonts w:eastAsia="Times New Roman"/>
          <w:b/>
          <w:bCs/>
          <w:color w:val="000000"/>
          <w:lang w:eastAsia="ru-RU"/>
        </w:rPr>
        <w:t>Залік  –</w:t>
      </w:r>
      <w:proofErr w:type="gramEnd"/>
      <w:r w:rsidRPr="0079634B">
        <w:rPr>
          <w:rFonts w:eastAsia="Times New Roman"/>
          <w:b/>
          <w:bCs/>
          <w:color w:val="000000"/>
          <w:lang w:eastAsia="ru-RU"/>
        </w:rPr>
        <w:t xml:space="preserve"> </w:t>
      </w:r>
      <w:r w:rsidRPr="0079634B">
        <w:rPr>
          <w:rFonts w:eastAsia="Times New Roman"/>
          <w:color w:val="000000"/>
          <w:lang w:eastAsia="ru-RU"/>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rsidR="0079634B" w:rsidRPr="0079634B" w:rsidRDefault="0079634B" w:rsidP="0079634B">
      <w:pPr>
        <w:ind w:firstLine="709"/>
        <w:jc w:val="both"/>
        <w:rPr>
          <w:rFonts w:eastAsia="Times New Roman"/>
          <w:sz w:val="24"/>
          <w:szCs w:val="24"/>
          <w:lang w:eastAsia="ru-RU"/>
        </w:rPr>
      </w:pPr>
      <w:r w:rsidRPr="0079634B">
        <w:rPr>
          <w:rFonts w:eastAsia="Times New Roman"/>
          <w:b/>
          <w:bCs/>
          <w:color w:val="000000"/>
          <w:lang w:eastAsia="ru-RU"/>
        </w:rPr>
        <w:t>Контрольні питання з курсу до заліку, що додаються до пакетів тестових завдань.</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Контрольні питання з курсу до заліку.</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 Повсякденне та наукове розуміння сутності професій</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 Передумови появи соціології професій як самостійної галузі соціологічного знання</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3. Об'єкт і предмет соціології професій</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4. Соціологія професій в системі суспільних наук</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5. Соціологія професій як галузь соціологічного знання</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6. Погляди Г. Спенсера на інститут професії.</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7. Е. Дюркгейм про сутність професій і їх значення в суспільному розподілі праці.</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8. Професії в теорії К. Маркса.</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9. Покликання і професія в теорії М. Вебера.</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10. П. Сорокін про професії, професійні групи та професійну стратифікацію</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11. Т. Парсонс про професії та професійний комплекс</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12.Макросоціологічна орієнтація в дослідженні професій.</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13. Мікросоціологічна орієнтація в дослідженні професій.</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14. Зародження трудової діяльності</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15. Античність і перші ознаки професійної праці</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16. Класичні професії в середньовічній Європі.</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17. Професія як соціальний інститут.</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18.  Формування професійного комплексу</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19. Інтегративні теорії як підхід до аналізу професій.</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20. Соціально-професійна структура українського суспільства</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21. Зміни у професійній структурі українського суспільства</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22. Повні професіонали, напівпрофесіонали та нові професіонали</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23.  Професійні адаптація і мобільність</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24. Престиж професій як об'єкт соціологічного аналізу.</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25. Престиж і статус професій: поняття, практика прикладних досліджень</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26. Шкала престижу професій. </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27. Процес професійного освіти. Джерела інформації про професії.</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28. Кар'єра, види і стадії кар'єри.</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29. Професійна група як соціологічна категорія.</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30. Поняття професійної деформації особистості працівника.</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  </w:t>
      </w:r>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lastRenderedPageBreak/>
        <w:t xml:space="preserve">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w:t>
      </w:r>
      <w:proofErr w:type="gramStart"/>
      <w:r w:rsidRPr="0079634B">
        <w:rPr>
          <w:rFonts w:eastAsia="Times New Roman"/>
          <w:b/>
          <w:bCs/>
          <w:color w:val="000000"/>
          <w:lang w:eastAsia="ru-RU"/>
        </w:rPr>
        <w:t>презентацій,  індивідуальних</w:t>
      </w:r>
      <w:proofErr w:type="gramEnd"/>
      <w:r w:rsidRPr="0079634B">
        <w:rPr>
          <w:rFonts w:eastAsia="Times New Roman"/>
          <w:b/>
          <w:bCs/>
          <w:color w:val="000000"/>
          <w:lang w:eastAsia="ru-RU"/>
        </w:rPr>
        <w:t xml:space="preserve"> завдань, ведення конспектів лекцій.</w:t>
      </w: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Контроль на семінарських заняттях</w:t>
      </w:r>
      <w:r w:rsidRPr="0079634B">
        <w:rPr>
          <w:rFonts w:eastAsia="Times New Roman"/>
          <w:color w:val="000000"/>
          <w:lang w:eastAsia="ru-RU"/>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Контрольна робота</w:t>
      </w:r>
      <w:r w:rsidRPr="0079634B">
        <w:rPr>
          <w:rFonts w:eastAsia="Times New Roman"/>
          <w:color w:val="000000"/>
          <w:lang w:eastAsia="ru-RU"/>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9634B" w:rsidRPr="0079634B" w:rsidRDefault="0079634B" w:rsidP="0079634B">
      <w:pPr>
        <w:ind w:firstLine="567"/>
        <w:jc w:val="both"/>
        <w:rPr>
          <w:rFonts w:eastAsia="Times New Roman"/>
          <w:sz w:val="24"/>
          <w:szCs w:val="24"/>
          <w:lang w:eastAsia="ru-RU"/>
        </w:rPr>
      </w:pPr>
      <w:r w:rsidRPr="0079634B">
        <w:rPr>
          <w:rFonts w:eastAsia="Times New Roman"/>
          <w:b/>
          <w:bCs/>
          <w:color w:val="000000"/>
          <w:lang w:eastAsia="ru-RU"/>
        </w:rPr>
        <w:t>Індивідуальні завдання, реферати</w:t>
      </w:r>
      <w:r w:rsidRPr="0079634B">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p w:rsidR="0079634B" w:rsidRPr="0079634B" w:rsidRDefault="0079634B" w:rsidP="0079634B">
      <w:pPr>
        <w:jc w:val="both"/>
        <w:rPr>
          <w:rFonts w:eastAsia="Times New Roman"/>
          <w:sz w:val="24"/>
          <w:szCs w:val="24"/>
          <w:lang w:eastAsia="ru-RU"/>
        </w:rPr>
      </w:pPr>
      <w:r w:rsidRPr="0079634B">
        <w:rPr>
          <w:rFonts w:eastAsia="Times New Roman"/>
          <w:color w:val="000000"/>
          <w:lang w:eastAsia="ru-RU"/>
        </w:rPr>
        <w:tab/>
      </w:r>
      <w:r w:rsidRPr="0079634B">
        <w:rPr>
          <w:rFonts w:eastAsia="Times New Roman"/>
          <w:b/>
          <w:bCs/>
          <w:color w:val="000000"/>
          <w:lang w:eastAsia="ru-RU"/>
        </w:rPr>
        <w:t>Виконання проекту</w:t>
      </w:r>
      <w:r w:rsidRPr="0079634B">
        <w:rPr>
          <w:rFonts w:eastAsia="Times New Roman"/>
          <w:color w:val="000000"/>
          <w:lang w:eastAsia="ru-RU"/>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bookmarkStart w:id="0" w:name="_GoBack"/>
      <w:bookmarkEnd w:id="0"/>
    </w:p>
    <w:p w:rsidR="0079634B" w:rsidRPr="0079634B" w:rsidRDefault="0079634B" w:rsidP="0079634B">
      <w:pPr>
        <w:jc w:val="both"/>
        <w:rPr>
          <w:rFonts w:eastAsia="Times New Roman"/>
          <w:sz w:val="24"/>
          <w:szCs w:val="24"/>
          <w:lang w:eastAsia="ru-RU"/>
        </w:rPr>
      </w:pPr>
      <w:r w:rsidRPr="0079634B">
        <w:rPr>
          <w:rFonts w:eastAsia="Times New Roman"/>
          <w:b/>
          <w:bCs/>
          <w:color w:val="000000"/>
          <w:lang w:eastAsia="ru-RU"/>
        </w:rPr>
        <w:t>Розподіл балів, які отримують студенти</w:t>
      </w:r>
    </w:p>
    <w:p w:rsidR="0079634B" w:rsidRPr="0079634B" w:rsidRDefault="0079634B" w:rsidP="0079634B">
      <w:pPr>
        <w:rPr>
          <w:rFonts w:eastAsia="Times New Roman"/>
          <w:sz w:val="24"/>
          <w:szCs w:val="24"/>
          <w:lang w:eastAsia="ru-RU"/>
        </w:rPr>
      </w:pPr>
      <w:r w:rsidRPr="0079634B">
        <w:rPr>
          <w:rFonts w:eastAsia="Times New Roman"/>
          <w:b/>
          <w:bCs/>
          <w:color w:val="000000"/>
          <w:u w:val="single"/>
          <w:lang w:eastAsia="ru-RU"/>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3345"/>
        <w:gridCol w:w="1189"/>
        <w:gridCol w:w="3131"/>
        <w:gridCol w:w="835"/>
        <w:gridCol w:w="845"/>
      </w:tblGrid>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Сума</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20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100</w:t>
            </w:r>
          </w:p>
        </w:tc>
      </w:tr>
    </w:tbl>
    <w:p w:rsidR="0079634B" w:rsidRPr="0079634B" w:rsidRDefault="0079634B" w:rsidP="0079634B">
      <w:pPr>
        <w:rPr>
          <w:rFonts w:eastAsia="Times New Roman"/>
          <w:sz w:val="24"/>
          <w:szCs w:val="24"/>
          <w:lang w:eastAsia="ru-RU"/>
        </w:rPr>
      </w:pPr>
    </w:p>
    <w:p w:rsidR="0079634B" w:rsidRPr="0079634B" w:rsidRDefault="0079634B" w:rsidP="0079634B">
      <w:pPr>
        <w:rPr>
          <w:rFonts w:eastAsia="Times New Roman"/>
          <w:sz w:val="24"/>
          <w:szCs w:val="24"/>
          <w:lang w:eastAsia="ru-RU"/>
        </w:rPr>
      </w:pPr>
      <w:r w:rsidRPr="0079634B">
        <w:rPr>
          <w:rFonts w:eastAsia="Times New Roman"/>
          <w:b/>
          <w:bCs/>
          <w:color w:val="000000"/>
          <w:u w:val="single"/>
          <w:lang w:eastAsia="ru-RU"/>
        </w:rPr>
        <w:t>Таблиця 2.</w:t>
      </w:r>
      <w:r w:rsidRPr="0079634B">
        <w:rPr>
          <w:rFonts w:eastAsia="Times New Roman"/>
          <w:color w:val="000000"/>
          <w:u w:val="single"/>
          <w:lang w:eastAsia="ru-RU"/>
        </w:rPr>
        <w:t xml:space="preserve"> – </w:t>
      </w:r>
      <w:r w:rsidRPr="0079634B">
        <w:rPr>
          <w:rFonts w:eastAsia="Times New Roman"/>
          <w:b/>
          <w:bCs/>
          <w:color w:val="000000"/>
          <w:u w:val="single"/>
          <w:lang w:eastAsia="ru-RU"/>
        </w:rPr>
        <w:t>Шкала оцінювання знань та умінь: національна та ЕСТS</w:t>
      </w:r>
    </w:p>
    <w:p w:rsidR="0079634B" w:rsidRPr="0079634B" w:rsidRDefault="0079634B" w:rsidP="0079634B">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79634B" w:rsidRPr="0079634B" w:rsidTr="0079634B">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Оцінка за національною шкалою</w:t>
            </w:r>
          </w:p>
        </w:tc>
      </w:tr>
      <w:tr w:rsidR="0079634B" w:rsidRPr="0079634B"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відмінно</w:t>
            </w:r>
          </w:p>
        </w:tc>
      </w:tr>
      <w:tr w:rsidR="0079634B" w:rsidRPr="0079634B" w:rsidTr="0079634B">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добре</w:t>
            </w:r>
          </w:p>
        </w:tc>
      </w:tr>
      <w:tr w:rsidR="0079634B" w:rsidRPr="0079634B" w:rsidTr="0079634B">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79634B" w:rsidRDefault="0079634B" w:rsidP="0079634B">
            <w:pPr>
              <w:rPr>
                <w:rFonts w:eastAsia="Times New Roman"/>
                <w:sz w:val="24"/>
                <w:szCs w:val="24"/>
                <w:lang w:eastAsia="ru-RU"/>
              </w:rPr>
            </w:pPr>
          </w:p>
        </w:tc>
      </w:tr>
      <w:tr w:rsidR="0079634B" w:rsidRPr="0079634B" w:rsidTr="0079634B">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задовільно</w:t>
            </w:r>
          </w:p>
        </w:tc>
      </w:tr>
      <w:tr w:rsidR="0079634B" w:rsidRPr="0079634B" w:rsidTr="0079634B">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34B" w:rsidRPr="0079634B" w:rsidRDefault="0079634B" w:rsidP="0079634B">
            <w:pPr>
              <w:rPr>
                <w:rFonts w:eastAsia="Times New Roman"/>
                <w:sz w:val="24"/>
                <w:szCs w:val="24"/>
                <w:lang w:eastAsia="ru-RU"/>
              </w:rPr>
            </w:pPr>
          </w:p>
        </w:tc>
      </w:tr>
      <w:tr w:rsidR="0079634B" w:rsidRPr="0079634B" w:rsidTr="0079634B">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незадовільно з можливістю повторного складання</w:t>
            </w:r>
          </w:p>
        </w:tc>
      </w:tr>
      <w:tr w:rsidR="0079634B" w:rsidRPr="0079634B" w:rsidTr="0079634B">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незадовільно з обов'язковим повторним вивченням дисципліни</w:t>
            </w:r>
          </w:p>
        </w:tc>
      </w:tr>
    </w:tbl>
    <w:p w:rsidR="0079634B" w:rsidRPr="0079634B" w:rsidRDefault="0079634B" w:rsidP="0079634B">
      <w:pPr>
        <w:spacing w:after="240"/>
        <w:rPr>
          <w:rFonts w:eastAsia="Times New Roman"/>
          <w:sz w:val="24"/>
          <w:szCs w:val="24"/>
          <w:lang w:eastAsia="ru-RU"/>
        </w:rPr>
      </w:pPr>
      <w:r w:rsidRPr="0079634B">
        <w:rPr>
          <w:rFonts w:eastAsia="Times New Roman"/>
          <w:sz w:val="24"/>
          <w:szCs w:val="24"/>
          <w:lang w:eastAsia="ru-RU"/>
        </w:rPr>
        <w:lastRenderedPageBreak/>
        <w:br/>
      </w:r>
      <w:r w:rsidRPr="0079634B">
        <w:rPr>
          <w:rFonts w:eastAsia="Times New Roman"/>
          <w:sz w:val="24"/>
          <w:szCs w:val="24"/>
          <w:lang w:eastAsia="ru-RU"/>
        </w:rPr>
        <w:br/>
      </w: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Основна література:</w:t>
      </w: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Базова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340"/>
        <w:gridCol w:w="9005"/>
      </w:tblGrid>
      <w:tr w:rsidR="0079634B" w:rsidRPr="0079634B" w:rsidTr="0079634B">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 xml:space="preserve">Антропология </w:t>
            </w:r>
            <w:proofErr w:type="gramStart"/>
            <w:r w:rsidRPr="0079634B">
              <w:rPr>
                <w:rFonts w:eastAsia="Times New Roman"/>
                <w:color w:val="000000"/>
                <w:sz w:val="22"/>
                <w:szCs w:val="22"/>
                <w:lang w:eastAsia="ru-RU"/>
              </w:rPr>
              <w:t>профессий:  границы</w:t>
            </w:r>
            <w:proofErr w:type="gramEnd"/>
            <w:r w:rsidRPr="0079634B">
              <w:rPr>
                <w:rFonts w:eastAsia="Times New Roman"/>
                <w:color w:val="000000"/>
                <w:sz w:val="22"/>
                <w:szCs w:val="22"/>
                <w:lang w:eastAsia="ru-RU"/>
              </w:rPr>
              <w:t xml:space="preserve"> занятости в эпоху нестабильности. / Под ред. П. В. Романова, Е. Р. Ярской-Смирновой. – М.: ООО «Вариант», ЦСПГИ, 2012. – 233 с. </w:t>
            </w:r>
          </w:p>
        </w:tc>
      </w:tr>
      <w:tr w:rsidR="0079634B" w:rsidRPr="0079634B" w:rsidTr="0079634B">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 xml:space="preserve">Романов </w:t>
            </w:r>
            <w:proofErr w:type="gramStart"/>
            <w:r w:rsidRPr="0079634B">
              <w:rPr>
                <w:rFonts w:eastAsia="Times New Roman"/>
                <w:color w:val="000000"/>
                <w:sz w:val="22"/>
                <w:szCs w:val="22"/>
                <w:lang w:eastAsia="ru-RU"/>
              </w:rPr>
              <w:t>П.,.</w:t>
            </w:r>
            <w:proofErr w:type="gramEnd"/>
            <w:r w:rsidRPr="0079634B">
              <w:rPr>
                <w:rFonts w:eastAsia="Times New Roman"/>
                <w:color w:val="000000"/>
                <w:sz w:val="22"/>
                <w:szCs w:val="22"/>
                <w:lang w:eastAsia="ru-RU"/>
              </w:rPr>
              <w:t xml:space="preserve"> Ярская-Смирнова Е. Социология профессий: аналитические перспективы и методология исследований / Романов, Е. Ярская-Смирнова М.: ООО «Вариант», 2015. -234 с. </w:t>
            </w:r>
          </w:p>
        </w:tc>
      </w:tr>
      <w:tr w:rsidR="0079634B" w:rsidRPr="0079634B" w:rsidTr="0079634B">
        <w:trPr>
          <w:trHeight w:val="59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Симончук Е. Профессиональная структура современной Украины / Е. Симончук // Социология: теория, методы, маркетинг. – 2009. – № 3. – С. 62–99.</w:t>
            </w:r>
          </w:p>
        </w:tc>
      </w:tr>
      <w:tr w:rsidR="0079634B" w:rsidRPr="0079634B" w:rsidTr="0079634B">
        <w:trPr>
          <w:trHeight w:val="2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Симончук О. Класифікатор професій ISCO-88: історія розроблення, концептуальні засади, модель операціоналізації, застосування в соціологічних дослідженнях / О. Симончук // Соціологія: теорія, методи, маркетинг. – 2008. – № 3. – С. 24–41. </w:t>
            </w:r>
          </w:p>
        </w:tc>
      </w:tr>
      <w:tr w:rsidR="0079634B" w:rsidRPr="0079634B" w:rsidTr="0079634B">
        <w:trPr>
          <w:trHeight w:val="5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Социология профессий: учебник и практикум для бакалавриата и магистратуры / Л. А. Лебединцева [и др.</w:t>
            </w:r>
            <w:proofErr w:type="gramStart"/>
            <w:r w:rsidRPr="0079634B">
              <w:rPr>
                <w:rFonts w:eastAsia="Times New Roman"/>
                <w:color w:val="000000"/>
                <w:sz w:val="22"/>
                <w:szCs w:val="22"/>
                <w:lang w:eastAsia="ru-RU"/>
              </w:rPr>
              <w:t>] ;</w:t>
            </w:r>
            <w:proofErr w:type="gramEnd"/>
            <w:r w:rsidRPr="0079634B">
              <w:rPr>
                <w:rFonts w:eastAsia="Times New Roman"/>
                <w:color w:val="000000"/>
                <w:sz w:val="22"/>
                <w:szCs w:val="22"/>
                <w:lang w:eastAsia="ru-RU"/>
              </w:rPr>
              <w:t xml:space="preserve"> под ред. Л. А. Лебединцевой. — М.: Издательство Юрайт, 2016. — 273 с. — </w:t>
            </w:r>
            <w:proofErr w:type="gramStart"/>
            <w:r w:rsidRPr="0079634B">
              <w:rPr>
                <w:rFonts w:eastAsia="Times New Roman"/>
                <w:color w:val="000000"/>
                <w:sz w:val="22"/>
                <w:szCs w:val="22"/>
                <w:lang w:eastAsia="ru-RU"/>
              </w:rPr>
              <w:t>Сери :</w:t>
            </w:r>
            <w:proofErr w:type="gramEnd"/>
            <w:r w:rsidRPr="0079634B">
              <w:rPr>
                <w:rFonts w:eastAsia="Times New Roman"/>
                <w:color w:val="000000"/>
                <w:sz w:val="22"/>
                <w:szCs w:val="22"/>
                <w:lang w:eastAsia="ru-RU"/>
              </w:rPr>
              <w:t xml:space="preserve"> Бакалавр и магистр. Академический курс</w:t>
            </w:r>
          </w:p>
        </w:tc>
      </w:tr>
      <w:tr w:rsidR="0079634B" w:rsidRPr="0079634B" w:rsidTr="0079634B">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Социология и психология труда: учебник для вузов / Под ред. П.А. Златина. – М.: Изд-во МГИУ, 2007. – Ч. 1. – 425 с.</w:t>
            </w:r>
          </w:p>
        </w:tc>
      </w:tr>
      <w:tr w:rsidR="0079634B" w:rsidRPr="0079634B" w:rsidTr="0079634B">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 xml:space="preserve">Старцева Н. Н.     Социология профессий и профессиональных групп: учебное </w:t>
            </w:r>
            <w:proofErr w:type="gramStart"/>
            <w:r w:rsidRPr="0079634B">
              <w:rPr>
                <w:rFonts w:eastAsia="Times New Roman"/>
                <w:color w:val="000000"/>
                <w:sz w:val="22"/>
                <w:szCs w:val="22"/>
                <w:lang w:eastAsia="ru-RU"/>
              </w:rPr>
              <w:t>пособие  /</w:t>
            </w:r>
            <w:proofErr w:type="gramEnd"/>
            <w:r w:rsidRPr="0079634B">
              <w:rPr>
                <w:rFonts w:eastAsia="Times New Roman"/>
                <w:color w:val="000000"/>
                <w:sz w:val="22"/>
                <w:szCs w:val="22"/>
                <w:lang w:eastAsia="ru-RU"/>
              </w:rPr>
              <w:t xml:space="preserve"> Н. Н. Старцева. –  Екатеринбург: УрГУПС, 2017. – 162, [2] с.</w:t>
            </w:r>
          </w:p>
        </w:tc>
      </w:tr>
    </w:tbl>
    <w:p w:rsidR="0079634B" w:rsidRPr="0079634B" w:rsidRDefault="0079634B" w:rsidP="0079634B">
      <w:pPr>
        <w:rPr>
          <w:rFonts w:eastAsia="Times New Roman"/>
          <w:sz w:val="24"/>
          <w:szCs w:val="24"/>
          <w:lang w:eastAsia="ru-RU"/>
        </w:rPr>
      </w:pP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t>Допоміжна література</w:t>
      </w:r>
    </w:p>
    <w:p w:rsidR="0079634B" w:rsidRPr="0079634B" w:rsidRDefault="0079634B" w:rsidP="0079634B">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8895"/>
      </w:tblGrid>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 xml:space="preserve">Абрамов Р. Н. Социологические интерпретации профессий Р. Дингуэлла: к пониманию англо-саксонской традиции исследования занятий / Р. Н.  Абрамов // Профессиональные группы: динамика и трансформация / под ред. В. А. Мансурова. – </w:t>
            </w:r>
            <w:proofErr w:type="gramStart"/>
            <w:r w:rsidRPr="0079634B">
              <w:rPr>
                <w:rFonts w:eastAsia="Times New Roman"/>
                <w:color w:val="000000"/>
                <w:sz w:val="22"/>
                <w:szCs w:val="22"/>
                <w:lang w:eastAsia="ru-RU"/>
              </w:rPr>
              <w:t>М. :</w:t>
            </w:r>
            <w:proofErr w:type="gramEnd"/>
            <w:r w:rsidRPr="0079634B">
              <w:rPr>
                <w:rFonts w:eastAsia="Times New Roman"/>
                <w:color w:val="000000"/>
                <w:sz w:val="22"/>
                <w:szCs w:val="22"/>
                <w:lang w:eastAsia="ru-RU"/>
              </w:rPr>
              <w:t xml:space="preserve"> Изд-во Института социологии РАН, 2009. – С. 37–58.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Беккер Г. Природа профессии.// Этика успеха: вестник исследователей, консультантов и ЛПР., Выпуск 3/94. Тюмень- Москва, 1994, с.82-90.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Вебер М. Наука как призвание и профессия // Вебер М. Избранные произведения. Пер. с нем. М.: Прогресс, 1990.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Вебер М. Политика как призвание и профессия // Вебер М. Избранные произведения. Пер. с нем. М.: Прогресс, 1990.</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Дюркгейм Э. О разделении общественного труда. М.: КАНОН, 1996.(Предисловие ко второму изданию)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Крыштановская О.В. Инженеры: становление и развитие профессиональной группы М.: Наука, 1989.</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Мансуров В. А. Социология профессий. История, методология и практика исследований / В. А. Мансуров, О. В. Юрченко // Социол. исслед. – 2009. – № 8. – С. 36–46.  24</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 xml:space="preserve">Сорокин П.А. Влияние профессии на поведение людей и рефлексология профессиональных </w:t>
            </w:r>
            <w:proofErr w:type="gramStart"/>
            <w:r w:rsidRPr="0079634B">
              <w:rPr>
                <w:rFonts w:eastAsia="Times New Roman"/>
                <w:color w:val="000000"/>
                <w:sz w:val="22"/>
                <w:szCs w:val="22"/>
                <w:lang w:eastAsia="ru-RU"/>
              </w:rPr>
              <w:t>групп./</w:t>
            </w:r>
            <w:proofErr w:type="gramEnd"/>
            <w:r w:rsidRPr="0079634B">
              <w:rPr>
                <w:rFonts w:eastAsia="Times New Roman"/>
                <w:color w:val="000000"/>
                <w:sz w:val="22"/>
                <w:szCs w:val="22"/>
                <w:lang w:eastAsia="ru-RU"/>
              </w:rPr>
              <w:t xml:space="preserve">/Сорокин П.А. Общедоступный учебник социологии. Статьи разных </w:t>
            </w:r>
            <w:proofErr w:type="gramStart"/>
            <w:r w:rsidRPr="0079634B">
              <w:rPr>
                <w:rFonts w:eastAsia="Times New Roman"/>
                <w:color w:val="000000"/>
                <w:sz w:val="22"/>
                <w:szCs w:val="22"/>
                <w:lang w:eastAsia="ru-RU"/>
              </w:rPr>
              <w:t>лет./</w:t>
            </w:r>
            <w:proofErr w:type="gramEnd"/>
            <w:r w:rsidRPr="0079634B">
              <w:rPr>
                <w:rFonts w:eastAsia="Times New Roman"/>
                <w:color w:val="000000"/>
                <w:sz w:val="22"/>
                <w:szCs w:val="22"/>
                <w:lang w:eastAsia="ru-RU"/>
              </w:rPr>
              <w:t xml:space="preserve"> Ин-т социологии. М.: Наука, 1994. с. 333-356.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Хьюз Э. Исследование занятий.// Социология сегодня : проблемы и перспективы, М.: изд-во Прогресс, 1965- с. 499-501</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Ле Гофф Ж. Другое Средневековье: Время, труд и культура Запада. Екатеринбург: Изд-во Урал. ун-та, 2000. </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Макинтайр А. После добродетели: Исследования теории морали. М.: Академический Проект; Екатеринбург: Деловая книга, 2000.  Адлер А. Наука жить: Пер. с англ. и нем. – К.: Port-Royal, 1997. – 288 с.</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jc w:val="center"/>
              <w:rPr>
                <w:rFonts w:eastAsia="Times New Roman"/>
                <w:sz w:val="24"/>
                <w:szCs w:val="24"/>
                <w:lang w:eastAsia="ru-RU"/>
              </w:rPr>
            </w:pPr>
            <w:r w:rsidRPr="0079634B">
              <w:rPr>
                <w:rFonts w:eastAsia="Times New Roman"/>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9634B" w:rsidRPr="0079634B" w:rsidRDefault="0079634B" w:rsidP="0079634B">
            <w:pPr>
              <w:rPr>
                <w:rFonts w:eastAsia="Times New Roman"/>
                <w:sz w:val="24"/>
                <w:szCs w:val="24"/>
                <w:lang w:eastAsia="ru-RU"/>
              </w:rPr>
            </w:pPr>
            <w:r w:rsidRPr="0079634B">
              <w:rPr>
                <w:rFonts w:eastAsia="Times New Roman"/>
                <w:color w:val="000000"/>
                <w:sz w:val="22"/>
                <w:szCs w:val="22"/>
                <w:lang w:eastAsia="ru-RU"/>
              </w:rPr>
              <w:t>Щепанская Т. Б. Антропология профессий / Т. Б. Щепанская // Журнал социологии и социальной антропологии. – 2003. – Т. VI. – № 1. – С. 139–161.</w:t>
            </w:r>
          </w:p>
        </w:tc>
      </w:tr>
    </w:tbl>
    <w:p w:rsidR="0079634B" w:rsidRPr="0079634B" w:rsidRDefault="0079634B" w:rsidP="0079634B">
      <w:pPr>
        <w:spacing w:after="240"/>
        <w:rPr>
          <w:rFonts w:eastAsia="Times New Roman"/>
          <w:sz w:val="24"/>
          <w:szCs w:val="24"/>
          <w:lang w:eastAsia="ru-RU"/>
        </w:rPr>
      </w:pPr>
    </w:p>
    <w:p w:rsidR="0079634B" w:rsidRPr="0079634B" w:rsidRDefault="0079634B" w:rsidP="0079634B">
      <w:pPr>
        <w:jc w:val="center"/>
        <w:rPr>
          <w:rFonts w:eastAsia="Times New Roman"/>
          <w:sz w:val="24"/>
          <w:szCs w:val="24"/>
          <w:lang w:eastAsia="ru-RU"/>
        </w:rPr>
      </w:pPr>
      <w:r w:rsidRPr="0079634B">
        <w:rPr>
          <w:rFonts w:eastAsia="Times New Roman"/>
          <w:b/>
          <w:bCs/>
          <w:color w:val="000000"/>
          <w:lang w:eastAsia="ru-RU"/>
        </w:rPr>
        <w:lastRenderedPageBreak/>
        <w:t>Структурно-логічна схема вивчення навчальної дисципліни</w:t>
      </w:r>
    </w:p>
    <w:p w:rsidR="0079634B" w:rsidRPr="0079634B" w:rsidRDefault="0079634B" w:rsidP="0079634B">
      <w:pPr>
        <w:rPr>
          <w:rFonts w:eastAsia="Times New Roman"/>
          <w:sz w:val="24"/>
          <w:szCs w:val="24"/>
          <w:lang w:eastAsia="ru-RU"/>
        </w:rPr>
      </w:pPr>
    </w:p>
    <w:p w:rsidR="0079634B" w:rsidRPr="0079634B" w:rsidRDefault="0079634B" w:rsidP="0079634B">
      <w:pPr>
        <w:ind w:firstLine="708"/>
        <w:rPr>
          <w:rFonts w:eastAsia="Times New Roman"/>
          <w:sz w:val="24"/>
          <w:szCs w:val="24"/>
          <w:lang w:eastAsia="ru-RU"/>
        </w:rPr>
      </w:pPr>
      <w:r w:rsidRPr="0079634B">
        <w:rPr>
          <w:rFonts w:eastAsia="Times New Roman"/>
          <w:b/>
          <w:bCs/>
          <w:color w:val="000000"/>
          <w:u w:val="single"/>
          <w:lang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79634B" w:rsidRDefault="0079634B" w:rsidP="0079634B">
            <w:pPr>
              <w:ind w:left="57"/>
              <w:jc w:val="center"/>
              <w:rPr>
                <w:rFonts w:eastAsia="Times New Roman"/>
                <w:sz w:val="24"/>
                <w:szCs w:val="24"/>
                <w:lang w:eastAsia="ru-RU"/>
              </w:rPr>
            </w:pPr>
            <w:r w:rsidRPr="0079634B">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34B" w:rsidRPr="0079634B" w:rsidRDefault="0079634B" w:rsidP="0079634B">
            <w:pPr>
              <w:ind w:left="57"/>
              <w:jc w:val="center"/>
              <w:rPr>
                <w:rFonts w:eastAsia="Times New Roman"/>
                <w:sz w:val="24"/>
                <w:szCs w:val="24"/>
                <w:lang w:eastAsia="ru-RU"/>
              </w:rPr>
            </w:pPr>
            <w:r w:rsidRPr="0079634B">
              <w:rPr>
                <w:rFonts w:eastAsia="Times New Roman"/>
                <w:color w:val="000000"/>
                <w:lang w:eastAsia="ru-RU"/>
              </w:rPr>
              <w:t>На результати вивчення цієї дисципліни безпосередньо спираються:</w:t>
            </w: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shd w:val="clear" w:color="auto" w:fill="FFFFFF"/>
              <w:ind w:left="-240" w:hanging="240"/>
              <w:jc w:val="center"/>
              <w:rPr>
                <w:rFonts w:eastAsia="Times New Roman"/>
                <w:sz w:val="24"/>
                <w:szCs w:val="24"/>
                <w:lang w:eastAsia="ru-RU"/>
              </w:rPr>
            </w:pPr>
            <w:r w:rsidRPr="0079634B">
              <w:rPr>
                <w:rFonts w:eastAsia="Times New Roman"/>
                <w:color w:val="000000"/>
                <w:lang w:eastAsia="ru-RU"/>
              </w:rPr>
              <w:t>Соціологія економіки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rPr>
                <w:rFonts w:eastAsia="Times New Roman"/>
                <w:sz w:val="24"/>
                <w:szCs w:val="24"/>
                <w:lang w:eastAsia="ru-RU"/>
              </w:rPr>
            </w:pP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shd w:val="clear" w:color="auto" w:fill="FFFFFF"/>
              <w:ind w:left="-240" w:hanging="240"/>
              <w:jc w:val="center"/>
              <w:rPr>
                <w:rFonts w:eastAsia="Times New Roman"/>
                <w:sz w:val="24"/>
                <w:szCs w:val="24"/>
                <w:lang w:eastAsia="ru-RU"/>
              </w:rPr>
            </w:pPr>
            <w:r w:rsidRPr="0079634B">
              <w:rPr>
                <w:rFonts w:eastAsia="Times New Roman"/>
                <w:color w:val="000000"/>
                <w:lang w:eastAsia="ru-RU"/>
              </w:rPr>
              <w:t>Соціологія конфлікту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rPr>
                <w:rFonts w:eastAsia="Times New Roman"/>
                <w:sz w:val="24"/>
                <w:szCs w:val="24"/>
                <w:lang w:eastAsia="ru-RU"/>
              </w:rPr>
            </w:pP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jc w:val="center"/>
              <w:rPr>
                <w:rFonts w:eastAsia="Times New Roman"/>
                <w:sz w:val="24"/>
                <w:szCs w:val="24"/>
                <w:lang w:eastAsia="ru-RU"/>
              </w:rPr>
            </w:pPr>
            <w:r w:rsidRPr="0079634B">
              <w:rPr>
                <w:rFonts w:eastAsia="Times New Roman"/>
                <w:color w:val="000000"/>
                <w:lang w:eastAsia="ru-RU"/>
              </w:rPr>
              <w:t>Соціальний аудит в 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rPr>
                <w:rFonts w:eastAsia="Times New Roman"/>
                <w:sz w:val="24"/>
                <w:szCs w:val="24"/>
                <w:lang w:eastAsia="ru-RU"/>
              </w:rPr>
            </w:pPr>
          </w:p>
        </w:tc>
      </w:tr>
      <w:tr w:rsidR="0079634B" w:rsidRPr="0079634B" w:rsidTr="00796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shd w:val="clear" w:color="auto" w:fill="FFFFFF"/>
              <w:ind w:left="-240" w:hanging="240"/>
              <w:jc w:val="center"/>
              <w:rPr>
                <w:rFonts w:eastAsia="Times New Roman"/>
                <w:sz w:val="24"/>
                <w:szCs w:val="24"/>
                <w:lang w:eastAsia="ru-RU"/>
              </w:rPr>
            </w:pPr>
            <w:r w:rsidRPr="0079634B">
              <w:rPr>
                <w:rFonts w:eastAsia="Times New Roman"/>
                <w:color w:val="000000"/>
                <w:lang w:eastAsia="ru-RU"/>
              </w:rPr>
              <w:t>Соціологія праці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634B" w:rsidRPr="0079634B" w:rsidRDefault="0079634B" w:rsidP="0079634B">
            <w:pPr>
              <w:rPr>
                <w:rFonts w:eastAsia="Times New Roman"/>
                <w:sz w:val="24"/>
                <w:szCs w:val="24"/>
                <w:lang w:eastAsia="ru-RU"/>
              </w:rPr>
            </w:pPr>
          </w:p>
        </w:tc>
      </w:tr>
    </w:tbl>
    <w:p w:rsidR="0079634B" w:rsidRPr="0079634B" w:rsidRDefault="0079634B" w:rsidP="0079634B">
      <w:pPr>
        <w:spacing w:before="360"/>
        <w:jc w:val="both"/>
        <w:rPr>
          <w:rFonts w:eastAsia="Times New Roman"/>
          <w:sz w:val="24"/>
          <w:szCs w:val="24"/>
          <w:lang w:eastAsia="ru-RU"/>
        </w:rPr>
      </w:pPr>
      <w:r w:rsidRPr="0079634B">
        <w:rPr>
          <w:rFonts w:eastAsia="Times New Roman"/>
          <w:b/>
          <w:bCs/>
          <w:color w:val="000000"/>
          <w:lang w:eastAsia="ru-RU"/>
        </w:rPr>
        <w:t xml:space="preserve">Провідний </w:t>
      </w:r>
      <w:proofErr w:type="gramStart"/>
      <w:r w:rsidRPr="0079634B">
        <w:rPr>
          <w:rFonts w:eastAsia="Times New Roman"/>
          <w:b/>
          <w:bCs/>
          <w:color w:val="000000"/>
          <w:lang w:eastAsia="ru-RU"/>
        </w:rPr>
        <w:t xml:space="preserve">лектор:  </w:t>
      </w:r>
      <w:r w:rsidRPr="0079634B">
        <w:rPr>
          <w:rFonts w:eastAsia="Times New Roman"/>
          <w:color w:val="000000"/>
          <w:u w:val="single"/>
          <w:lang w:eastAsia="ru-RU"/>
        </w:rPr>
        <w:t>ст.</w:t>
      </w:r>
      <w:proofErr w:type="gramEnd"/>
      <w:r w:rsidRPr="0079634B">
        <w:rPr>
          <w:rFonts w:eastAsia="Times New Roman"/>
          <w:color w:val="000000"/>
          <w:u w:val="single"/>
          <w:lang w:eastAsia="ru-RU"/>
        </w:rPr>
        <w:t xml:space="preserve"> викл. Козлова О.А.</w:t>
      </w:r>
      <w:r w:rsidRPr="0079634B">
        <w:rPr>
          <w:rFonts w:eastAsia="Times New Roman"/>
          <w:color w:val="000000"/>
          <w:u w:val="single"/>
          <w:lang w:eastAsia="ru-RU"/>
        </w:rPr>
        <w:tab/>
      </w:r>
      <w:r w:rsidRPr="0079634B">
        <w:rPr>
          <w:rFonts w:eastAsia="Times New Roman"/>
          <w:b/>
          <w:bCs/>
          <w:color w:val="000000"/>
          <w:lang w:eastAsia="ru-RU"/>
        </w:rPr>
        <w:tab/>
        <w:t>__________________</w:t>
      </w:r>
    </w:p>
    <w:p w:rsidR="0079634B" w:rsidRPr="0079634B" w:rsidRDefault="0079634B" w:rsidP="0079634B">
      <w:pPr>
        <w:ind w:left="2124" w:firstLine="708"/>
        <w:jc w:val="both"/>
        <w:rPr>
          <w:rFonts w:eastAsia="Times New Roman"/>
          <w:sz w:val="24"/>
          <w:szCs w:val="24"/>
          <w:lang w:eastAsia="ru-RU"/>
        </w:rPr>
      </w:pPr>
      <w:r w:rsidRPr="0079634B">
        <w:rPr>
          <w:rFonts w:eastAsia="Times New Roman"/>
          <w:color w:val="000000"/>
          <w:sz w:val="20"/>
          <w:szCs w:val="20"/>
          <w:lang w:eastAsia="ru-RU"/>
        </w:rPr>
        <w:t>(посада, звання, ПІБ)</w:t>
      </w:r>
      <w:r w:rsidRPr="0079634B">
        <w:rPr>
          <w:rFonts w:eastAsia="Times New Roman"/>
          <w:color w:val="000000"/>
          <w:sz w:val="20"/>
          <w:szCs w:val="20"/>
          <w:lang w:eastAsia="ru-RU"/>
        </w:rPr>
        <w:tab/>
      </w:r>
      <w:r w:rsidRPr="0079634B">
        <w:rPr>
          <w:rFonts w:eastAsia="Times New Roman"/>
          <w:color w:val="000000"/>
          <w:sz w:val="20"/>
          <w:szCs w:val="20"/>
          <w:lang w:eastAsia="ru-RU"/>
        </w:rPr>
        <w:tab/>
      </w:r>
      <w:r w:rsidRPr="0079634B">
        <w:rPr>
          <w:rFonts w:eastAsia="Times New Roman"/>
          <w:color w:val="000000"/>
          <w:sz w:val="20"/>
          <w:szCs w:val="20"/>
          <w:lang w:eastAsia="ru-RU"/>
        </w:rPr>
        <w:tab/>
      </w:r>
      <w:r w:rsidRPr="0079634B">
        <w:rPr>
          <w:rFonts w:eastAsia="Times New Roman"/>
          <w:color w:val="000000"/>
          <w:sz w:val="20"/>
          <w:szCs w:val="20"/>
          <w:lang w:eastAsia="ru-RU"/>
        </w:rPr>
        <w:tab/>
        <w:t>(підпис)</w:t>
      </w:r>
    </w:p>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70168"/>
    <w:multiLevelType w:val="multilevel"/>
    <w:tmpl w:val="664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B0"/>
    <w:rsid w:val="006968D5"/>
    <w:rsid w:val="007754CD"/>
    <w:rsid w:val="0079634B"/>
    <w:rsid w:val="00AE1FB0"/>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2BD0"/>
  <w15:chartTrackingRefBased/>
  <w15:docId w15:val="{B938ECFC-BA94-480C-9AC5-5C1672C6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34B"/>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79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6368">
      <w:bodyDiv w:val="1"/>
      <w:marLeft w:val="0"/>
      <w:marRight w:val="0"/>
      <w:marTop w:val="0"/>
      <w:marBottom w:val="0"/>
      <w:divBdr>
        <w:top w:val="none" w:sz="0" w:space="0" w:color="auto"/>
        <w:left w:val="none" w:sz="0" w:space="0" w:color="auto"/>
        <w:bottom w:val="none" w:sz="0" w:space="0" w:color="auto"/>
        <w:right w:val="none" w:sz="0" w:space="0" w:color="auto"/>
      </w:divBdr>
      <w:divsChild>
        <w:div w:id="751704056">
          <w:marLeft w:val="-108"/>
          <w:marRight w:val="0"/>
          <w:marTop w:val="0"/>
          <w:marBottom w:val="0"/>
          <w:divBdr>
            <w:top w:val="none" w:sz="0" w:space="0" w:color="auto"/>
            <w:left w:val="none" w:sz="0" w:space="0" w:color="auto"/>
            <w:bottom w:val="none" w:sz="0" w:space="0" w:color="auto"/>
            <w:right w:val="none" w:sz="0" w:space="0" w:color="auto"/>
          </w:divBdr>
        </w:div>
        <w:div w:id="1139492069">
          <w:marLeft w:val="5"/>
          <w:marRight w:val="0"/>
          <w:marTop w:val="0"/>
          <w:marBottom w:val="0"/>
          <w:divBdr>
            <w:top w:val="none" w:sz="0" w:space="0" w:color="auto"/>
            <w:left w:val="none" w:sz="0" w:space="0" w:color="auto"/>
            <w:bottom w:val="none" w:sz="0" w:space="0" w:color="auto"/>
            <w:right w:val="none" w:sz="0" w:space="0" w:color="auto"/>
          </w:divBdr>
        </w:div>
        <w:div w:id="1063065449">
          <w:marLeft w:val="-291"/>
          <w:marRight w:val="0"/>
          <w:marTop w:val="0"/>
          <w:marBottom w:val="0"/>
          <w:divBdr>
            <w:top w:val="none" w:sz="0" w:space="0" w:color="auto"/>
            <w:left w:val="none" w:sz="0" w:space="0" w:color="auto"/>
            <w:bottom w:val="none" w:sz="0" w:space="0" w:color="auto"/>
            <w:right w:val="none" w:sz="0" w:space="0" w:color="auto"/>
          </w:divBdr>
        </w:div>
        <w:div w:id="15186155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3981</Words>
  <Characters>22692</Characters>
  <Application>Microsoft Office Word</Application>
  <DocSecurity>0</DocSecurity>
  <Lines>189</Lines>
  <Paragraphs>53</Paragraphs>
  <ScaleCrop>false</ScaleCrop>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2</cp:revision>
  <dcterms:created xsi:type="dcterms:W3CDTF">2020-12-22T11:22:00Z</dcterms:created>
  <dcterms:modified xsi:type="dcterms:W3CDTF">2020-12-22T11:24:00Z</dcterms:modified>
</cp:coreProperties>
</file>