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1FA" w:rsidRPr="006851FA" w:rsidRDefault="006851FA" w:rsidP="006851FA">
      <w:pPr>
        <w:jc w:val="center"/>
        <w:rPr>
          <w:rFonts w:eastAsia="Times New Roman"/>
          <w:sz w:val="24"/>
          <w:szCs w:val="24"/>
          <w:lang w:eastAsia="ru-RU"/>
        </w:rPr>
      </w:pPr>
      <w:r w:rsidRPr="006851FA">
        <w:rPr>
          <w:rFonts w:eastAsia="Times New Roman"/>
          <w:b/>
          <w:bCs/>
          <w:color w:val="000000"/>
          <w:lang w:eastAsia="ru-RU"/>
        </w:rPr>
        <w:t>МІНІСТЕРСТВО ОСВІТИ І НАУКИ УКРАЇНИ</w:t>
      </w:r>
    </w:p>
    <w:p w:rsidR="006851FA" w:rsidRPr="006851FA" w:rsidRDefault="006851FA" w:rsidP="006851FA">
      <w:pPr>
        <w:rPr>
          <w:rFonts w:eastAsia="Times New Roman"/>
          <w:sz w:val="24"/>
          <w:szCs w:val="24"/>
          <w:lang w:eastAsia="ru-RU"/>
        </w:rPr>
      </w:pPr>
    </w:p>
    <w:p w:rsidR="006851FA" w:rsidRPr="006851FA" w:rsidRDefault="006851FA" w:rsidP="006851FA">
      <w:pPr>
        <w:jc w:val="center"/>
        <w:rPr>
          <w:rFonts w:eastAsia="Times New Roman"/>
          <w:sz w:val="24"/>
          <w:szCs w:val="24"/>
          <w:lang w:eastAsia="ru-RU"/>
        </w:rPr>
      </w:pPr>
      <w:r w:rsidRPr="006851FA">
        <w:rPr>
          <w:rFonts w:eastAsia="Times New Roman"/>
          <w:b/>
          <w:bCs/>
          <w:color w:val="000000"/>
          <w:lang w:eastAsia="ru-RU"/>
        </w:rPr>
        <w:t>НАЦІОНАЛЬНИЙ ТЕХНІЧНИЙ УНІВЕРСИТЕТ</w:t>
      </w:r>
    </w:p>
    <w:p w:rsidR="006851FA" w:rsidRPr="006851FA" w:rsidRDefault="006851FA" w:rsidP="006851FA">
      <w:pPr>
        <w:jc w:val="center"/>
        <w:rPr>
          <w:rFonts w:eastAsia="Times New Roman"/>
          <w:sz w:val="24"/>
          <w:szCs w:val="24"/>
          <w:lang w:eastAsia="ru-RU"/>
        </w:rPr>
      </w:pPr>
      <w:r w:rsidRPr="006851FA">
        <w:rPr>
          <w:rFonts w:eastAsia="Times New Roman"/>
          <w:b/>
          <w:bCs/>
          <w:color w:val="000000"/>
          <w:lang w:eastAsia="ru-RU"/>
        </w:rPr>
        <w:t>«ХАРКІВСЬКИЙ ПОЛІТЕХНІЧНИЙ ІНСТИТУТ»</w:t>
      </w:r>
    </w:p>
    <w:p w:rsidR="006851FA" w:rsidRPr="006851FA" w:rsidRDefault="006851FA" w:rsidP="006851FA">
      <w:pPr>
        <w:spacing w:after="240"/>
        <w:rPr>
          <w:rFonts w:eastAsia="Times New Roman"/>
          <w:sz w:val="24"/>
          <w:szCs w:val="24"/>
          <w:lang w:eastAsia="ru-RU"/>
        </w:rPr>
      </w:pPr>
    </w:p>
    <w:p w:rsidR="006851FA" w:rsidRPr="006851FA" w:rsidRDefault="006851FA" w:rsidP="006851FA">
      <w:pPr>
        <w:rPr>
          <w:rFonts w:eastAsia="Times New Roman"/>
          <w:sz w:val="24"/>
          <w:szCs w:val="24"/>
          <w:lang w:eastAsia="ru-RU"/>
        </w:rPr>
      </w:pPr>
      <w:proofErr w:type="gramStart"/>
      <w:r w:rsidRPr="006851FA">
        <w:rPr>
          <w:rFonts w:eastAsia="Times New Roman"/>
          <w:color w:val="000000"/>
          <w:lang w:eastAsia="ru-RU"/>
        </w:rPr>
        <w:t xml:space="preserve">Кафедра  </w:t>
      </w:r>
      <w:r w:rsidRPr="006851FA">
        <w:rPr>
          <w:rFonts w:eastAsia="Times New Roman"/>
          <w:color w:val="000000"/>
          <w:u w:val="single"/>
          <w:lang w:eastAsia="ru-RU"/>
        </w:rPr>
        <w:tab/>
      </w:r>
      <w:proofErr w:type="gramEnd"/>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t>соціології та політології</w:t>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p>
    <w:p w:rsidR="006851FA" w:rsidRPr="006851FA" w:rsidRDefault="006851FA" w:rsidP="006851FA">
      <w:pPr>
        <w:jc w:val="center"/>
        <w:rPr>
          <w:rFonts w:eastAsia="Times New Roman"/>
          <w:sz w:val="24"/>
          <w:szCs w:val="24"/>
          <w:lang w:eastAsia="ru-RU"/>
        </w:rPr>
      </w:pPr>
      <w:r w:rsidRPr="006851FA">
        <w:rPr>
          <w:rFonts w:eastAsia="Times New Roman"/>
          <w:color w:val="000000"/>
          <w:sz w:val="20"/>
          <w:szCs w:val="20"/>
          <w:lang w:eastAsia="ru-RU"/>
        </w:rPr>
        <w:t>(назва)</w:t>
      </w:r>
    </w:p>
    <w:p w:rsidR="006851FA" w:rsidRPr="006851FA" w:rsidRDefault="006851FA" w:rsidP="006851FA">
      <w:pPr>
        <w:spacing w:after="240"/>
        <w:rPr>
          <w:rFonts w:eastAsia="Times New Roman"/>
          <w:sz w:val="24"/>
          <w:szCs w:val="24"/>
          <w:lang w:eastAsia="ru-RU"/>
        </w:rPr>
      </w:pPr>
      <w:r w:rsidRPr="006851FA">
        <w:rPr>
          <w:rFonts w:eastAsia="Times New Roman"/>
          <w:sz w:val="24"/>
          <w:szCs w:val="24"/>
          <w:lang w:eastAsia="ru-RU"/>
        </w:rPr>
        <w:br/>
      </w:r>
    </w:p>
    <w:p w:rsidR="006851FA" w:rsidRPr="006851FA" w:rsidRDefault="006851FA" w:rsidP="006851FA">
      <w:pPr>
        <w:ind w:left="4820"/>
        <w:rPr>
          <w:rFonts w:eastAsia="Times New Roman"/>
          <w:sz w:val="24"/>
          <w:szCs w:val="24"/>
          <w:lang w:eastAsia="ru-RU"/>
        </w:rPr>
      </w:pPr>
      <w:r w:rsidRPr="006851FA">
        <w:rPr>
          <w:rFonts w:eastAsia="Times New Roman"/>
          <w:color w:val="000000"/>
          <w:sz w:val="26"/>
          <w:szCs w:val="26"/>
          <w:lang w:eastAsia="ru-RU"/>
        </w:rPr>
        <w:t>«</w:t>
      </w:r>
      <w:r w:rsidRPr="006851FA">
        <w:rPr>
          <w:rFonts w:eastAsia="Times New Roman"/>
          <w:b/>
          <w:bCs/>
          <w:color w:val="000000"/>
          <w:sz w:val="26"/>
          <w:szCs w:val="26"/>
          <w:lang w:eastAsia="ru-RU"/>
        </w:rPr>
        <w:t>ЗАТВЕРДЖУЮ</w:t>
      </w:r>
      <w:r w:rsidRPr="006851FA">
        <w:rPr>
          <w:rFonts w:eastAsia="Times New Roman"/>
          <w:color w:val="000000"/>
          <w:sz w:val="26"/>
          <w:szCs w:val="26"/>
          <w:lang w:eastAsia="ru-RU"/>
        </w:rPr>
        <w:t>»</w:t>
      </w:r>
    </w:p>
    <w:p w:rsidR="006851FA" w:rsidRPr="006851FA" w:rsidRDefault="006851FA" w:rsidP="006851FA">
      <w:pPr>
        <w:ind w:left="4820"/>
        <w:rPr>
          <w:rFonts w:eastAsia="Times New Roman"/>
          <w:sz w:val="24"/>
          <w:szCs w:val="24"/>
          <w:lang w:eastAsia="ru-RU"/>
        </w:rPr>
      </w:pPr>
      <w:r w:rsidRPr="006851FA">
        <w:rPr>
          <w:rFonts w:eastAsia="Times New Roman"/>
          <w:color w:val="000000"/>
          <w:lang w:eastAsia="ru-RU"/>
        </w:rPr>
        <w:t>Завідувач кафедри</w:t>
      </w:r>
      <w:r w:rsidRPr="006851FA">
        <w:rPr>
          <w:rFonts w:eastAsia="Times New Roman"/>
          <w:color w:val="000000"/>
          <w:lang w:eastAsia="ru-RU"/>
        </w:rPr>
        <w:tab/>
      </w:r>
    </w:p>
    <w:p w:rsidR="006851FA" w:rsidRPr="006851FA" w:rsidRDefault="006851FA" w:rsidP="006851FA">
      <w:pPr>
        <w:ind w:left="4820"/>
        <w:rPr>
          <w:rFonts w:eastAsia="Times New Roman"/>
          <w:sz w:val="24"/>
          <w:szCs w:val="24"/>
          <w:lang w:eastAsia="ru-RU"/>
        </w:rPr>
      </w:pPr>
      <w:r w:rsidRPr="006851FA">
        <w:rPr>
          <w:rFonts w:eastAsia="Times New Roman"/>
          <w:color w:val="000000"/>
          <w:lang w:eastAsia="ru-RU"/>
        </w:rPr>
        <w:t>Ю. А. Калагін</w:t>
      </w:r>
    </w:p>
    <w:p w:rsidR="006851FA" w:rsidRPr="006851FA" w:rsidRDefault="006851FA" w:rsidP="006851FA">
      <w:pPr>
        <w:ind w:left="4820"/>
        <w:rPr>
          <w:rFonts w:eastAsia="Times New Roman"/>
          <w:sz w:val="24"/>
          <w:szCs w:val="24"/>
          <w:lang w:eastAsia="ru-RU"/>
        </w:rPr>
      </w:pPr>
      <w:r w:rsidRPr="006851FA">
        <w:rPr>
          <w:rFonts w:eastAsia="Times New Roman"/>
          <w:color w:val="000000"/>
          <w:lang w:eastAsia="ru-RU"/>
        </w:rPr>
        <w:t>_____________________________</w:t>
      </w:r>
    </w:p>
    <w:p w:rsidR="006851FA" w:rsidRPr="006851FA" w:rsidRDefault="006851FA" w:rsidP="006851FA">
      <w:pPr>
        <w:ind w:left="4820"/>
        <w:rPr>
          <w:rFonts w:eastAsia="Times New Roman"/>
          <w:sz w:val="24"/>
          <w:szCs w:val="24"/>
          <w:lang w:eastAsia="ru-RU"/>
        </w:rPr>
      </w:pPr>
      <w:r w:rsidRPr="006851FA">
        <w:rPr>
          <w:rFonts w:eastAsia="Times New Roman"/>
          <w:color w:val="000000"/>
          <w:sz w:val="20"/>
          <w:szCs w:val="20"/>
          <w:lang w:eastAsia="ru-RU"/>
        </w:rPr>
        <w:tab/>
        <w:t>(ініціали та прізвище)</w:t>
      </w:r>
      <w:r w:rsidRPr="006851FA">
        <w:rPr>
          <w:rFonts w:eastAsia="Times New Roman"/>
          <w:color w:val="000000"/>
          <w:sz w:val="20"/>
          <w:szCs w:val="20"/>
          <w:lang w:eastAsia="ru-RU"/>
        </w:rPr>
        <w:tab/>
      </w:r>
      <w:r w:rsidRPr="006851FA">
        <w:rPr>
          <w:rFonts w:eastAsia="Times New Roman"/>
          <w:color w:val="000000"/>
          <w:sz w:val="20"/>
          <w:szCs w:val="20"/>
          <w:lang w:eastAsia="ru-RU"/>
        </w:rPr>
        <w:tab/>
        <w:t>(підпис)</w:t>
      </w:r>
    </w:p>
    <w:p w:rsidR="006851FA" w:rsidRPr="006851FA" w:rsidRDefault="006851FA" w:rsidP="006851FA">
      <w:pPr>
        <w:spacing w:before="240"/>
        <w:ind w:left="4820" w:right="420"/>
        <w:rPr>
          <w:rFonts w:eastAsia="Times New Roman"/>
          <w:sz w:val="24"/>
          <w:szCs w:val="24"/>
          <w:lang w:eastAsia="ru-RU"/>
        </w:rPr>
      </w:pPr>
      <w:r w:rsidRPr="006851FA">
        <w:rPr>
          <w:rFonts w:eastAsia="Times New Roman"/>
          <w:color w:val="000000"/>
          <w:lang w:eastAsia="ru-RU"/>
        </w:rPr>
        <w:t xml:space="preserve">«27» </w:t>
      </w:r>
      <w:proofErr w:type="gramStart"/>
      <w:r w:rsidRPr="006851FA">
        <w:rPr>
          <w:rFonts w:eastAsia="Times New Roman"/>
          <w:color w:val="000000"/>
          <w:u w:val="single"/>
          <w:lang w:eastAsia="ru-RU"/>
        </w:rPr>
        <w:t>серпня  2020</w:t>
      </w:r>
      <w:proofErr w:type="gramEnd"/>
      <w:r w:rsidRPr="006851FA">
        <w:rPr>
          <w:rFonts w:eastAsia="Times New Roman"/>
          <w:color w:val="000000"/>
          <w:u w:val="single"/>
          <w:lang w:eastAsia="ru-RU"/>
        </w:rPr>
        <w:t xml:space="preserve"> року</w:t>
      </w:r>
    </w:p>
    <w:p w:rsidR="006851FA" w:rsidRPr="006851FA" w:rsidRDefault="006851FA" w:rsidP="006851FA">
      <w:pPr>
        <w:spacing w:after="240"/>
        <w:rPr>
          <w:rFonts w:eastAsia="Times New Roman"/>
          <w:sz w:val="24"/>
          <w:szCs w:val="24"/>
          <w:lang w:eastAsia="ru-RU"/>
        </w:rPr>
      </w:pPr>
      <w:r w:rsidRPr="006851FA">
        <w:rPr>
          <w:rFonts w:eastAsia="Times New Roman"/>
          <w:sz w:val="24"/>
          <w:szCs w:val="24"/>
          <w:lang w:eastAsia="ru-RU"/>
        </w:rPr>
        <w:br/>
      </w:r>
      <w:r w:rsidRPr="006851FA">
        <w:rPr>
          <w:rFonts w:eastAsia="Times New Roman"/>
          <w:sz w:val="24"/>
          <w:szCs w:val="24"/>
          <w:lang w:eastAsia="ru-RU"/>
        </w:rPr>
        <w:br/>
      </w:r>
      <w:r w:rsidRPr="006851FA">
        <w:rPr>
          <w:rFonts w:eastAsia="Times New Roman"/>
          <w:sz w:val="24"/>
          <w:szCs w:val="24"/>
          <w:lang w:eastAsia="ru-RU"/>
        </w:rPr>
        <w:br/>
      </w:r>
    </w:p>
    <w:p w:rsidR="006851FA" w:rsidRPr="006851FA" w:rsidRDefault="006851FA" w:rsidP="006851FA">
      <w:pPr>
        <w:jc w:val="center"/>
        <w:rPr>
          <w:rFonts w:eastAsia="Times New Roman"/>
          <w:sz w:val="24"/>
          <w:szCs w:val="24"/>
          <w:lang w:eastAsia="ru-RU"/>
        </w:rPr>
      </w:pPr>
      <w:r w:rsidRPr="006851FA">
        <w:rPr>
          <w:rFonts w:eastAsia="Times New Roman"/>
          <w:b/>
          <w:bCs/>
          <w:color w:val="000000"/>
          <w:lang w:eastAsia="ru-RU"/>
        </w:rPr>
        <w:t>СИЛАБУС НАВЧАЛЬНОЇ ДИСЦИПЛІНИ</w:t>
      </w:r>
    </w:p>
    <w:p w:rsidR="006851FA" w:rsidRPr="006851FA" w:rsidRDefault="006851FA" w:rsidP="006851FA">
      <w:pPr>
        <w:rPr>
          <w:rFonts w:eastAsia="Times New Roman"/>
          <w:sz w:val="24"/>
          <w:szCs w:val="24"/>
          <w:lang w:eastAsia="ru-RU"/>
        </w:rPr>
      </w:pPr>
    </w:p>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Соціологія реклами</w:t>
      </w:r>
    </w:p>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_____________________________________________________________________________________</w:t>
      </w:r>
    </w:p>
    <w:p w:rsidR="006851FA" w:rsidRPr="006851FA" w:rsidRDefault="006851FA" w:rsidP="006851FA">
      <w:pPr>
        <w:jc w:val="center"/>
        <w:rPr>
          <w:rFonts w:eastAsia="Times New Roman"/>
          <w:sz w:val="24"/>
          <w:szCs w:val="24"/>
          <w:lang w:eastAsia="ru-RU"/>
        </w:rPr>
      </w:pPr>
      <w:r w:rsidRPr="006851FA">
        <w:rPr>
          <w:rFonts w:eastAsia="Times New Roman"/>
          <w:color w:val="000000"/>
          <w:sz w:val="20"/>
          <w:szCs w:val="20"/>
          <w:lang w:eastAsia="ru-RU"/>
        </w:rPr>
        <w:t>(назва навчальної дисципліни)</w:t>
      </w:r>
    </w:p>
    <w:p w:rsidR="006851FA" w:rsidRPr="006851FA" w:rsidRDefault="006851FA" w:rsidP="006851FA">
      <w:pPr>
        <w:spacing w:after="240"/>
        <w:rPr>
          <w:rFonts w:eastAsia="Times New Roman"/>
          <w:sz w:val="24"/>
          <w:szCs w:val="24"/>
          <w:lang w:eastAsia="ru-RU"/>
        </w:rPr>
      </w:pPr>
      <w:r w:rsidRPr="006851FA">
        <w:rPr>
          <w:rFonts w:eastAsia="Times New Roman"/>
          <w:sz w:val="24"/>
          <w:szCs w:val="24"/>
          <w:lang w:eastAsia="ru-RU"/>
        </w:rPr>
        <w:br/>
      </w:r>
    </w:p>
    <w:p w:rsidR="006851FA" w:rsidRPr="006851FA" w:rsidRDefault="006851FA" w:rsidP="006851FA">
      <w:pPr>
        <w:rPr>
          <w:rFonts w:eastAsia="Times New Roman"/>
          <w:sz w:val="24"/>
          <w:szCs w:val="24"/>
          <w:lang w:eastAsia="ru-RU"/>
        </w:rPr>
      </w:pPr>
      <w:r w:rsidRPr="006851FA">
        <w:rPr>
          <w:rFonts w:eastAsia="Times New Roman"/>
          <w:color w:val="000000"/>
          <w:lang w:eastAsia="ru-RU"/>
        </w:rPr>
        <w:t>рівень вищої освіти</w:t>
      </w:r>
      <w:r w:rsidRPr="006851FA">
        <w:rPr>
          <w:rFonts w:eastAsia="Times New Roman"/>
          <w:color w:val="000000"/>
          <w:u w:val="single"/>
          <w:lang w:eastAsia="ru-RU"/>
        </w:rPr>
        <w:tab/>
      </w:r>
      <w:r w:rsidRPr="006851FA">
        <w:rPr>
          <w:rFonts w:eastAsia="Times New Roman"/>
          <w:color w:val="000000"/>
          <w:u w:val="single"/>
          <w:lang w:eastAsia="ru-RU"/>
        </w:rPr>
        <w:tab/>
        <w:t>перший (бакалаврський)</w:t>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p>
    <w:p w:rsidR="006851FA" w:rsidRPr="006851FA" w:rsidRDefault="006851FA" w:rsidP="006851FA">
      <w:pPr>
        <w:ind w:left="708" w:firstLine="708"/>
        <w:jc w:val="center"/>
        <w:rPr>
          <w:rFonts w:eastAsia="Times New Roman"/>
          <w:sz w:val="24"/>
          <w:szCs w:val="24"/>
          <w:lang w:eastAsia="ru-RU"/>
        </w:rPr>
      </w:pPr>
      <w:r w:rsidRPr="006851FA">
        <w:rPr>
          <w:rFonts w:eastAsia="Times New Roman"/>
          <w:color w:val="000000"/>
          <w:sz w:val="20"/>
          <w:szCs w:val="20"/>
          <w:lang w:eastAsia="ru-RU"/>
        </w:rPr>
        <w:t>перший (бакалаврський) / другий (магістерський)</w:t>
      </w:r>
    </w:p>
    <w:p w:rsidR="006851FA" w:rsidRPr="006851FA" w:rsidRDefault="006851FA" w:rsidP="006851FA">
      <w:pPr>
        <w:rPr>
          <w:rFonts w:eastAsia="Times New Roman"/>
          <w:sz w:val="24"/>
          <w:szCs w:val="24"/>
          <w:lang w:eastAsia="ru-RU"/>
        </w:rPr>
      </w:pPr>
    </w:p>
    <w:p w:rsidR="006851FA" w:rsidRPr="006851FA" w:rsidRDefault="006851FA" w:rsidP="006851FA">
      <w:pPr>
        <w:rPr>
          <w:rFonts w:eastAsia="Times New Roman"/>
          <w:sz w:val="24"/>
          <w:szCs w:val="24"/>
          <w:lang w:eastAsia="ru-RU"/>
        </w:rPr>
      </w:pPr>
      <w:r w:rsidRPr="006851FA">
        <w:rPr>
          <w:rFonts w:eastAsia="Times New Roman"/>
          <w:color w:val="000000"/>
          <w:lang w:eastAsia="ru-RU"/>
        </w:rPr>
        <w:t>галузь знань</w:t>
      </w:r>
      <w:r w:rsidRPr="006851FA">
        <w:rPr>
          <w:rFonts w:eastAsia="Times New Roman"/>
          <w:color w:val="000000"/>
          <w:u w:val="single"/>
          <w:lang w:eastAsia="ru-RU"/>
        </w:rPr>
        <w:tab/>
        <w:t>05 Соціальні та поведінкові науки</w:t>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p>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(шифр і назва)</w:t>
      </w:r>
    </w:p>
    <w:p w:rsidR="006851FA" w:rsidRPr="006851FA" w:rsidRDefault="006851FA" w:rsidP="006851FA">
      <w:pPr>
        <w:rPr>
          <w:rFonts w:eastAsia="Times New Roman"/>
          <w:sz w:val="24"/>
          <w:szCs w:val="24"/>
          <w:lang w:eastAsia="ru-RU"/>
        </w:rPr>
      </w:pPr>
    </w:p>
    <w:p w:rsidR="006851FA" w:rsidRPr="006851FA" w:rsidRDefault="006851FA" w:rsidP="006851FA">
      <w:pPr>
        <w:rPr>
          <w:rFonts w:eastAsia="Times New Roman"/>
          <w:sz w:val="24"/>
          <w:szCs w:val="24"/>
          <w:lang w:eastAsia="ru-RU"/>
        </w:rPr>
      </w:pPr>
      <w:r w:rsidRPr="006851FA">
        <w:rPr>
          <w:rFonts w:eastAsia="Times New Roman"/>
          <w:color w:val="000000"/>
          <w:lang w:eastAsia="ru-RU"/>
        </w:rPr>
        <w:t>спеціальність</w:t>
      </w:r>
      <w:r w:rsidRPr="006851FA">
        <w:rPr>
          <w:rFonts w:eastAsia="Times New Roman"/>
          <w:color w:val="000000"/>
          <w:sz w:val="26"/>
          <w:szCs w:val="26"/>
          <w:lang w:eastAsia="ru-RU"/>
        </w:rPr>
        <w:t xml:space="preserve"> </w:t>
      </w:r>
      <w:r w:rsidRPr="006851FA">
        <w:rPr>
          <w:rFonts w:eastAsia="Times New Roman"/>
          <w:color w:val="000000"/>
          <w:sz w:val="26"/>
          <w:szCs w:val="26"/>
          <w:u w:val="single"/>
          <w:lang w:eastAsia="ru-RU"/>
        </w:rPr>
        <w:tab/>
      </w:r>
      <w:r w:rsidRPr="006851FA">
        <w:rPr>
          <w:rFonts w:eastAsia="Times New Roman"/>
          <w:color w:val="000000"/>
          <w:sz w:val="26"/>
          <w:szCs w:val="26"/>
          <w:u w:val="single"/>
          <w:lang w:eastAsia="ru-RU"/>
        </w:rPr>
        <w:tab/>
      </w:r>
      <w:r w:rsidRPr="006851FA">
        <w:rPr>
          <w:rFonts w:eastAsia="Times New Roman"/>
          <w:color w:val="000000"/>
          <w:sz w:val="26"/>
          <w:szCs w:val="26"/>
          <w:u w:val="single"/>
          <w:lang w:eastAsia="ru-RU"/>
        </w:rPr>
        <w:tab/>
      </w:r>
      <w:r w:rsidRPr="006851FA">
        <w:rPr>
          <w:rFonts w:eastAsia="Times New Roman"/>
          <w:color w:val="000000"/>
          <w:sz w:val="26"/>
          <w:szCs w:val="26"/>
          <w:u w:val="single"/>
          <w:lang w:eastAsia="ru-RU"/>
        </w:rPr>
        <w:tab/>
        <w:t>054 Соціологія</w:t>
      </w:r>
      <w:r w:rsidRPr="006851FA">
        <w:rPr>
          <w:rFonts w:eastAsia="Times New Roman"/>
          <w:color w:val="000000"/>
          <w:sz w:val="26"/>
          <w:szCs w:val="26"/>
          <w:u w:val="single"/>
          <w:lang w:eastAsia="ru-RU"/>
        </w:rPr>
        <w:tab/>
      </w:r>
      <w:r w:rsidRPr="006851FA">
        <w:rPr>
          <w:rFonts w:eastAsia="Times New Roman"/>
          <w:color w:val="000000"/>
          <w:sz w:val="26"/>
          <w:szCs w:val="26"/>
          <w:u w:val="single"/>
          <w:lang w:eastAsia="ru-RU"/>
        </w:rPr>
        <w:tab/>
      </w:r>
      <w:r w:rsidRPr="006851FA">
        <w:rPr>
          <w:rFonts w:eastAsia="Times New Roman"/>
          <w:color w:val="000000"/>
          <w:sz w:val="26"/>
          <w:szCs w:val="26"/>
          <w:u w:val="single"/>
          <w:lang w:eastAsia="ru-RU"/>
        </w:rPr>
        <w:tab/>
      </w:r>
      <w:r w:rsidRPr="006851FA">
        <w:rPr>
          <w:rFonts w:eastAsia="Times New Roman"/>
          <w:color w:val="000000"/>
          <w:sz w:val="26"/>
          <w:szCs w:val="26"/>
          <w:u w:val="single"/>
          <w:lang w:eastAsia="ru-RU"/>
        </w:rPr>
        <w:tab/>
      </w:r>
      <w:r w:rsidRPr="006851FA">
        <w:rPr>
          <w:rFonts w:eastAsia="Times New Roman"/>
          <w:color w:val="000000"/>
          <w:sz w:val="26"/>
          <w:szCs w:val="26"/>
          <w:u w:val="single"/>
          <w:lang w:eastAsia="ru-RU"/>
        </w:rPr>
        <w:tab/>
      </w:r>
    </w:p>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 xml:space="preserve">(шифр і </w:t>
      </w:r>
      <w:proofErr w:type="gramStart"/>
      <w:r w:rsidRPr="006851FA">
        <w:rPr>
          <w:rFonts w:eastAsia="Times New Roman"/>
          <w:color w:val="000000"/>
          <w:sz w:val="22"/>
          <w:szCs w:val="22"/>
          <w:lang w:eastAsia="ru-RU"/>
        </w:rPr>
        <w:t>назва )</w:t>
      </w:r>
      <w:proofErr w:type="gramEnd"/>
    </w:p>
    <w:p w:rsidR="006851FA" w:rsidRPr="006851FA" w:rsidRDefault="006851FA" w:rsidP="006851FA">
      <w:pPr>
        <w:rPr>
          <w:rFonts w:eastAsia="Times New Roman"/>
          <w:sz w:val="24"/>
          <w:szCs w:val="24"/>
          <w:lang w:eastAsia="ru-RU"/>
        </w:rPr>
      </w:pPr>
    </w:p>
    <w:p w:rsidR="006851FA" w:rsidRPr="006851FA" w:rsidRDefault="006851FA" w:rsidP="006851FA">
      <w:pPr>
        <w:rPr>
          <w:rFonts w:eastAsia="Times New Roman"/>
          <w:sz w:val="24"/>
          <w:szCs w:val="24"/>
          <w:lang w:eastAsia="ru-RU"/>
        </w:rPr>
      </w:pPr>
      <w:r w:rsidRPr="006851FA">
        <w:rPr>
          <w:rFonts w:eastAsia="Times New Roman"/>
          <w:color w:val="000000"/>
          <w:lang w:eastAsia="ru-RU"/>
        </w:rPr>
        <w:t xml:space="preserve">освітня програма </w:t>
      </w:r>
      <w:r w:rsidRPr="006851FA">
        <w:rPr>
          <w:rFonts w:eastAsia="Times New Roman"/>
          <w:color w:val="000000"/>
          <w:u w:val="single"/>
          <w:lang w:eastAsia="ru-RU"/>
        </w:rPr>
        <w:tab/>
      </w:r>
      <w:r w:rsidRPr="006851FA">
        <w:rPr>
          <w:rFonts w:eastAsia="Times New Roman"/>
          <w:color w:val="000000"/>
          <w:u w:val="single"/>
          <w:lang w:eastAsia="ru-RU"/>
        </w:rPr>
        <w:tab/>
        <w:t>Соціологія управління</w:t>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p>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 xml:space="preserve">(назви освітніх програм </w:t>
      </w:r>
      <w:proofErr w:type="gramStart"/>
      <w:r w:rsidRPr="006851FA">
        <w:rPr>
          <w:rFonts w:eastAsia="Times New Roman"/>
          <w:color w:val="000000"/>
          <w:sz w:val="22"/>
          <w:szCs w:val="22"/>
          <w:lang w:eastAsia="ru-RU"/>
        </w:rPr>
        <w:t>спеціальностей )</w:t>
      </w:r>
      <w:proofErr w:type="gramEnd"/>
    </w:p>
    <w:p w:rsidR="006851FA" w:rsidRPr="006851FA" w:rsidRDefault="006851FA" w:rsidP="006851FA">
      <w:pPr>
        <w:rPr>
          <w:rFonts w:eastAsia="Times New Roman"/>
          <w:sz w:val="24"/>
          <w:szCs w:val="24"/>
          <w:lang w:eastAsia="ru-RU"/>
        </w:rPr>
      </w:pPr>
    </w:p>
    <w:p w:rsidR="006851FA" w:rsidRPr="006851FA" w:rsidRDefault="006851FA" w:rsidP="006851FA">
      <w:pPr>
        <w:rPr>
          <w:rFonts w:eastAsia="Times New Roman"/>
          <w:sz w:val="24"/>
          <w:szCs w:val="24"/>
          <w:lang w:eastAsia="ru-RU"/>
        </w:rPr>
      </w:pPr>
      <w:r w:rsidRPr="006851FA">
        <w:rPr>
          <w:rFonts w:eastAsia="Times New Roman"/>
          <w:color w:val="000000"/>
          <w:lang w:eastAsia="ru-RU"/>
        </w:rPr>
        <w:t xml:space="preserve">вид дисципліни </w:t>
      </w:r>
      <w:r w:rsidRPr="006851FA">
        <w:rPr>
          <w:rFonts w:eastAsia="Times New Roman"/>
          <w:color w:val="000000"/>
          <w:u w:val="single"/>
          <w:lang w:eastAsia="ru-RU"/>
        </w:rPr>
        <w:tab/>
      </w:r>
      <w:r w:rsidRPr="006851FA">
        <w:rPr>
          <w:rFonts w:eastAsia="Times New Roman"/>
          <w:color w:val="000000"/>
          <w:u w:val="single"/>
          <w:lang w:eastAsia="ru-RU"/>
        </w:rPr>
        <w:tab/>
        <w:t>професійна підготовка (обов’язкова)</w:t>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p>
    <w:p w:rsidR="006851FA" w:rsidRPr="006851FA" w:rsidRDefault="006851FA" w:rsidP="006851FA">
      <w:pPr>
        <w:ind w:left="1843"/>
        <w:rPr>
          <w:rFonts w:eastAsia="Times New Roman"/>
          <w:sz w:val="24"/>
          <w:szCs w:val="24"/>
          <w:lang w:eastAsia="ru-RU"/>
        </w:rPr>
      </w:pPr>
      <w:r w:rsidRPr="006851FA">
        <w:rPr>
          <w:rFonts w:eastAsia="Times New Roman"/>
          <w:color w:val="000000"/>
          <w:sz w:val="18"/>
          <w:szCs w:val="18"/>
          <w:lang w:eastAsia="ru-RU"/>
        </w:rPr>
        <w:t>(загальна підготовка (обов’язкова/вибіркова) / професійна підготовка (обов’язкова/вибіркова))</w:t>
      </w:r>
    </w:p>
    <w:p w:rsidR="006851FA" w:rsidRPr="006851FA" w:rsidRDefault="006851FA" w:rsidP="006851FA">
      <w:pPr>
        <w:rPr>
          <w:rFonts w:eastAsia="Times New Roman"/>
          <w:sz w:val="24"/>
          <w:szCs w:val="24"/>
          <w:lang w:eastAsia="ru-RU"/>
        </w:rPr>
      </w:pPr>
    </w:p>
    <w:p w:rsidR="006851FA" w:rsidRPr="006851FA" w:rsidRDefault="006851FA" w:rsidP="006851FA">
      <w:pPr>
        <w:rPr>
          <w:rFonts w:eastAsia="Times New Roman"/>
          <w:sz w:val="24"/>
          <w:szCs w:val="24"/>
          <w:lang w:eastAsia="ru-RU"/>
        </w:rPr>
      </w:pPr>
      <w:r w:rsidRPr="006851FA">
        <w:rPr>
          <w:rFonts w:eastAsia="Times New Roman"/>
          <w:color w:val="000000"/>
          <w:lang w:eastAsia="ru-RU"/>
        </w:rPr>
        <w:t xml:space="preserve">форма навчання </w:t>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t>денна</w:t>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r w:rsidRPr="006851FA">
        <w:rPr>
          <w:rFonts w:eastAsia="Times New Roman"/>
          <w:color w:val="000000"/>
          <w:u w:val="single"/>
          <w:lang w:eastAsia="ru-RU"/>
        </w:rPr>
        <w:tab/>
      </w:r>
    </w:p>
    <w:p w:rsidR="006851FA" w:rsidRPr="006851FA" w:rsidRDefault="006851FA" w:rsidP="006851FA">
      <w:pPr>
        <w:jc w:val="center"/>
        <w:rPr>
          <w:rFonts w:eastAsia="Times New Roman"/>
          <w:sz w:val="24"/>
          <w:szCs w:val="24"/>
          <w:lang w:eastAsia="ru-RU"/>
        </w:rPr>
      </w:pPr>
      <w:r w:rsidRPr="006851FA">
        <w:rPr>
          <w:rFonts w:eastAsia="Times New Roman"/>
          <w:color w:val="000000"/>
          <w:sz w:val="20"/>
          <w:szCs w:val="20"/>
          <w:lang w:eastAsia="ru-RU"/>
        </w:rPr>
        <w:t>(денна/заочна)</w:t>
      </w:r>
    </w:p>
    <w:p w:rsidR="006851FA" w:rsidRPr="006851FA" w:rsidRDefault="006851FA" w:rsidP="006851FA">
      <w:pPr>
        <w:spacing w:after="240"/>
        <w:rPr>
          <w:rFonts w:eastAsia="Times New Roman"/>
          <w:sz w:val="24"/>
          <w:szCs w:val="24"/>
          <w:lang w:eastAsia="ru-RU"/>
        </w:rPr>
      </w:pPr>
      <w:r w:rsidRPr="006851FA">
        <w:rPr>
          <w:rFonts w:eastAsia="Times New Roman"/>
          <w:sz w:val="24"/>
          <w:szCs w:val="24"/>
          <w:lang w:eastAsia="ru-RU"/>
        </w:rPr>
        <w:br/>
      </w:r>
      <w:r w:rsidRPr="006851FA">
        <w:rPr>
          <w:rFonts w:eastAsia="Times New Roman"/>
          <w:sz w:val="24"/>
          <w:szCs w:val="24"/>
          <w:lang w:eastAsia="ru-RU"/>
        </w:rPr>
        <w:br/>
      </w:r>
      <w:r>
        <w:rPr>
          <w:rFonts w:eastAsia="Times New Roman"/>
          <w:color w:val="000000"/>
          <w:lang w:val="uk-UA" w:eastAsia="ru-RU"/>
        </w:rPr>
        <w:t xml:space="preserve">                                                  </w:t>
      </w:r>
      <w:bookmarkStart w:id="0" w:name="_GoBack"/>
      <w:bookmarkEnd w:id="0"/>
      <w:r w:rsidRPr="006851FA">
        <w:rPr>
          <w:rFonts w:eastAsia="Times New Roman"/>
          <w:color w:val="000000"/>
          <w:lang w:eastAsia="ru-RU"/>
        </w:rPr>
        <w:t>Харків – 2020 рік</w:t>
      </w:r>
    </w:p>
    <w:p w:rsidR="006851FA" w:rsidRPr="006851FA" w:rsidRDefault="006851FA" w:rsidP="006851FA">
      <w:pPr>
        <w:jc w:val="both"/>
        <w:rPr>
          <w:rFonts w:eastAsia="Times New Roman"/>
          <w:sz w:val="24"/>
          <w:szCs w:val="24"/>
          <w:lang w:eastAsia="ru-RU"/>
        </w:rPr>
      </w:pPr>
      <w:r w:rsidRPr="006851FA">
        <w:rPr>
          <w:rFonts w:eastAsia="Times New Roman"/>
          <w:b/>
          <w:bCs/>
          <w:color w:val="000000"/>
          <w:lang w:eastAsia="ru-RU"/>
        </w:rPr>
        <w:lastRenderedPageBreak/>
        <w:t xml:space="preserve">Обсяг </w:t>
      </w:r>
      <w:proofErr w:type="gramStart"/>
      <w:r w:rsidRPr="006851FA">
        <w:rPr>
          <w:rFonts w:eastAsia="Times New Roman"/>
          <w:b/>
          <w:bCs/>
          <w:color w:val="000000"/>
          <w:lang w:eastAsia="ru-RU"/>
        </w:rPr>
        <w:t xml:space="preserve">дисципліни: </w:t>
      </w:r>
      <w:r w:rsidRPr="006851FA">
        <w:rPr>
          <w:rFonts w:eastAsia="Times New Roman"/>
          <w:color w:val="000000"/>
          <w:u w:val="single"/>
          <w:lang w:eastAsia="ru-RU"/>
        </w:rPr>
        <w:t> 3</w:t>
      </w:r>
      <w:proofErr w:type="gramEnd"/>
      <w:r w:rsidRPr="006851FA">
        <w:rPr>
          <w:rFonts w:eastAsia="Times New Roman"/>
          <w:color w:val="000000"/>
          <w:u w:val="single"/>
          <w:lang w:eastAsia="ru-RU"/>
        </w:rPr>
        <w:t xml:space="preserve"> </w:t>
      </w:r>
      <w:r w:rsidRPr="006851FA">
        <w:rPr>
          <w:rFonts w:eastAsia="Times New Roman"/>
          <w:color w:val="000000"/>
          <w:lang w:eastAsia="ru-RU"/>
        </w:rPr>
        <w:t xml:space="preserve"> кредитів ECTS </w:t>
      </w:r>
      <w:r w:rsidRPr="006851FA">
        <w:rPr>
          <w:rFonts w:eastAsia="Times New Roman"/>
          <w:color w:val="000000"/>
          <w:u w:val="single"/>
          <w:lang w:eastAsia="ru-RU"/>
        </w:rPr>
        <w:t xml:space="preserve">90 </w:t>
      </w:r>
      <w:r w:rsidRPr="006851FA">
        <w:rPr>
          <w:rFonts w:eastAsia="Times New Roman"/>
          <w:color w:val="000000"/>
          <w:lang w:eastAsia="ru-RU"/>
        </w:rPr>
        <w:t>годин.</w:t>
      </w:r>
    </w:p>
    <w:p w:rsidR="006851FA" w:rsidRPr="006851FA" w:rsidRDefault="006851FA" w:rsidP="006851FA">
      <w:pPr>
        <w:jc w:val="both"/>
        <w:rPr>
          <w:rFonts w:eastAsia="Times New Roman"/>
          <w:sz w:val="24"/>
          <w:szCs w:val="24"/>
          <w:lang w:eastAsia="ru-RU"/>
        </w:rPr>
      </w:pPr>
      <w:r w:rsidRPr="006851FA">
        <w:rPr>
          <w:rFonts w:eastAsia="Times New Roman"/>
          <w:b/>
          <w:bCs/>
          <w:color w:val="000000"/>
          <w:lang w:eastAsia="ru-RU"/>
        </w:rPr>
        <w:t>Лекцій:</w:t>
      </w:r>
      <w:r w:rsidRPr="006851FA">
        <w:rPr>
          <w:rFonts w:eastAsia="Times New Roman"/>
          <w:color w:val="000000"/>
          <w:lang w:eastAsia="ru-RU"/>
        </w:rPr>
        <w:t xml:space="preserve"> </w:t>
      </w:r>
      <w:r w:rsidRPr="006851FA">
        <w:rPr>
          <w:rFonts w:eastAsia="Times New Roman"/>
          <w:color w:val="000000"/>
          <w:u w:val="single"/>
          <w:lang w:eastAsia="ru-RU"/>
        </w:rPr>
        <w:t xml:space="preserve">20 </w:t>
      </w:r>
      <w:r w:rsidRPr="006851FA">
        <w:rPr>
          <w:rFonts w:eastAsia="Times New Roman"/>
          <w:color w:val="000000"/>
          <w:lang w:eastAsia="ru-RU"/>
        </w:rPr>
        <w:t>годин.</w:t>
      </w:r>
    </w:p>
    <w:p w:rsidR="006851FA" w:rsidRPr="006851FA" w:rsidRDefault="006851FA" w:rsidP="006851FA">
      <w:pPr>
        <w:jc w:val="both"/>
        <w:rPr>
          <w:rFonts w:eastAsia="Times New Roman"/>
          <w:sz w:val="24"/>
          <w:szCs w:val="24"/>
          <w:lang w:eastAsia="ru-RU"/>
        </w:rPr>
      </w:pPr>
      <w:r w:rsidRPr="006851FA">
        <w:rPr>
          <w:rFonts w:eastAsia="Times New Roman"/>
          <w:b/>
          <w:bCs/>
          <w:color w:val="000000"/>
          <w:lang w:eastAsia="ru-RU"/>
        </w:rPr>
        <w:t>Лабораторних занять:</w:t>
      </w:r>
      <w:r w:rsidRPr="006851FA">
        <w:rPr>
          <w:rFonts w:eastAsia="Times New Roman"/>
          <w:color w:val="000000"/>
          <w:lang w:eastAsia="ru-RU"/>
        </w:rPr>
        <w:t xml:space="preserve"> ___ годин.</w:t>
      </w:r>
    </w:p>
    <w:p w:rsidR="006851FA" w:rsidRPr="006851FA" w:rsidRDefault="006851FA" w:rsidP="006851FA">
      <w:pPr>
        <w:jc w:val="both"/>
        <w:rPr>
          <w:rFonts w:eastAsia="Times New Roman"/>
          <w:sz w:val="24"/>
          <w:szCs w:val="24"/>
          <w:lang w:eastAsia="ru-RU"/>
        </w:rPr>
      </w:pPr>
      <w:r w:rsidRPr="006851FA">
        <w:rPr>
          <w:rFonts w:eastAsia="Times New Roman"/>
          <w:b/>
          <w:bCs/>
          <w:color w:val="000000"/>
          <w:lang w:eastAsia="ru-RU"/>
        </w:rPr>
        <w:t xml:space="preserve">Практичних </w:t>
      </w:r>
      <w:proofErr w:type="gramStart"/>
      <w:r w:rsidRPr="006851FA">
        <w:rPr>
          <w:rFonts w:eastAsia="Times New Roman"/>
          <w:b/>
          <w:bCs/>
          <w:color w:val="000000"/>
          <w:lang w:eastAsia="ru-RU"/>
        </w:rPr>
        <w:t>занять:</w:t>
      </w:r>
      <w:r w:rsidRPr="006851FA">
        <w:rPr>
          <w:rFonts w:eastAsia="Times New Roman"/>
          <w:color w:val="000000"/>
          <w:lang w:eastAsia="ru-RU"/>
        </w:rPr>
        <w:t xml:space="preserve">  </w:t>
      </w:r>
      <w:r w:rsidRPr="006851FA">
        <w:rPr>
          <w:rFonts w:eastAsia="Times New Roman"/>
          <w:color w:val="000000"/>
          <w:u w:val="single"/>
          <w:lang w:eastAsia="ru-RU"/>
        </w:rPr>
        <w:t>20</w:t>
      </w:r>
      <w:proofErr w:type="gramEnd"/>
      <w:r w:rsidRPr="006851FA">
        <w:rPr>
          <w:rFonts w:eastAsia="Times New Roman"/>
          <w:color w:val="000000"/>
          <w:u w:val="single"/>
          <w:lang w:eastAsia="ru-RU"/>
        </w:rPr>
        <w:t xml:space="preserve"> </w:t>
      </w:r>
      <w:r w:rsidRPr="006851FA">
        <w:rPr>
          <w:rFonts w:eastAsia="Times New Roman"/>
          <w:color w:val="000000"/>
          <w:lang w:eastAsia="ru-RU"/>
        </w:rPr>
        <w:t> годин.</w:t>
      </w:r>
    </w:p>
    <w:p w:rsidR="006851FA" w:rsidRPr="006851FA" w:rsidRDefault="006851FA" w:rsidP="006851FA">
      <w:pPr>
        <w:jc w:val="both"/>
        <w:rPr>
          <w:rFonts w:eastAsia="Times New Roman"/>
          <w:sz w:val="24"/>
          <w:szCs w:val="24"/>
          <w:lang w:eastAsia="ru-RU"/>
        </w:rPr>
      </w:pPr>
      <w:r w:rsidRPr="006851FA">
        <w:rPr>
          <w:rFonts w:eastAsia="Times New Roman"/>
          <w:b/>
          <w:bCs/>
          <w:color w:val="000000"/>
          <w:lang w:eastAsia="ru-RU"/>
        </w:rPr>
        <w:t>Форма контролю:</w:t>
      </w:r>
      <w:r w:rsidRPr="006851FA">
        <w:rPr>
          <w:rFonts w:eastAsia="Times New Roman"/>
          <w:color w:val="000000"/>
          <w:lang w:eastAsia="ru-RU"/>
        </w:rPr>
        <w:t xml:space="preserve"> іспит.</w:t>
      </w:r>
    </w:p>
    <w:p w:rsidR="006851FA" w:rsidRPr="006851FA" w:rsidRDefault="006851FA" w:rsidP="006851FA">
      <w:pPr>
        <w:jc w:val="both"/>
        <w:rPr>
          <w:rFonts w:eastAsia="Times New Roman"/>
          <w:sz w:val="24"/>
          <w:szCs w:val="24"/>
          <w:lang w:eastAsia="ru-RU"/>
        </w:rPr>
      </w:pPr>
      <w:r w:rsidRPr="006851FA">
        <w:rPr>
          <w:rFonts w:eastAsia="Times New Roman"/>
          <w:b/>
          <w:bCs/>
          <w:color w:val="000000"/>
          <w:lang w:eastAsia="ru-RU"/>
        </w:rPr>
        <w:t>Термін викладання для освітньо-кваліфікаційного рівня «бакалавр</w:t>
      </w:r>
      <w:proofErr w:type="gramStart"/>
      <w:r w:rsidRPr="006851FA">
        <w:rPr>
          <w:rFonts w:eastAsia="Times New Roman"/>
          <w:b/>
          <w:bCs/>
          <w:color w:val="000000"/>
          <w:lang w:eastAsia="ru-RU"/>
        </w:rPr>
        <w:t>»:</w:t>
      </w:r>
      <w:r w:rsidRPr="006851FA">
        <w:rPr>
          <w:rFonts w:eastAsia="Times New Roman"/>
          <w:color w:val="000000"/>
          <w:lang w:eastAsia="ru-RU"/>
        </w:rPr>
        <w:t>  8</w:t>
      </w:r>
      <w:proofErr w:type="gramEnd"/>
      <w:r w:rsidRPr="006851FA">
        <w:rPr>
          <w:rFonts w:eastAsia="Times New Roman"/>
          <w:color w:val="000000"/>
          <w:lang w:eastAsia="ru-RU"/>
        </w:rPr>
        <w:t xml:space="preserve"> семестр.</w:t>
      </w:r>
    </w:p>
    <w:p w:rsidR="006851FA" w:rsidRPr="006851FA" w:rsidRDefault="006851FA" w:rsidP="006851FA">
      <w:pPr>
        <w:jc w:val="both"/>
        <w:rPr>
          <w:rFonts w:eastAsia="Times New Roman"/>
          <w:sz w:val="24"/>
          <w:szCs w:val="24"/>
          <w:lang w:eastAsia="ru-RU"/>
        </w:rPr>
      </w:pPr>
      <w:r w:rsidRPr="006851FA">
        <w:rPr>
          <w:rFonts w:eastAsia="Times New Roman"/>
          <w:b/>
          <w:bCs/>
          <w:color w:val="000000"/>
          <w:shd w:val="clear" w:color="auto" w:fill="FFFFFF"/>
          <w:lang w:eastAsia="ru-RU"/>
        </w:rPr>
        <w:t>Мова викладання:</w:t>
      </w:r>
      <w:r w:rsidRPr="006851FA">
        <w:rPr>
          <w:rFonts w:eastAsia="Times New Roman"/>
          <w:color w:val="000000"/>
          <w:lang w:eastAsia="ru-RU"/>
        </w:rPr>
        <w:t xml:space="preserve"> українська. </w:t>
      </w:r>
    </w:p>
    <w:p w:rsidR="006851FA" w:rsidRPr="006851FA" w:rsidRDefault="006851FA" w:rsidP="006851FA">
      <w:pPr>
        <w:jc w:val="both"/>
        <w:rPr>
          <w:rFonts w:eastAsia="Times New Roman"/>
          <w:sz w:val="24"/>
          <w:szCs w:val="24"/>
          <w:lang w:eastAsia="ru-RU"/>
        </w:rPr>
      </w:pPr>
      <w:r w:rsidRPr="006851FA">
        <w:rPr>
          <w:rFonts w:eastAsia="Times New Roman"/>
          <w:b/>
          <w:bCs/>
          <w:color w:val="000000"/>
          <w:lang w:eastAsia="ru-RU"/>
        </w:rPr>
        <w:t xml:space="preserve">Мета: </w:t>
      </w:r>
      <w:r w:rsidRPr="006851FA">
        <w:rPr>
          <w:rFonts w:eastAsia="Times New Roman"/>
          <w:color w:val="000000"/>
          <w:lang w:eastAsia="ru-RU"/>
        </w:rPr>
        <w:t>сформувати у студентів уявлення про суть рекламної комунікації, а також вміння аналізувати, планувати і контролювати рекламну діяльність. </w:t>
      </w:r>
    </w:p>
    <w:p w:rsidR="006851FA" w:rsidRPr="006851FA" w:rsidRDefault="006851FA" w:rsidP="006851FA">
      <w:pPr>
        <w:ind w:left="720"/>
        <w:jc w:val="both"/>
        <w:rPr>
          <w:rFonts w:eastAsia="Times New Roman"/>
          <w:sz w:val="24"/>
          <w:szCs w:val="24"/>
          <w:lang w:eastAsia="ru-RU"/>
        </w:rPr>
      </w:pPr>
      <w:r w:rsidRPr="006851FA">
        <w:rPr>
          <w:rFonts w:eastAsia="Times New Roman"/>
          <w:b/>
          <w:bCs/>
          <w:color w:val="000000"/>
          <w:lang w:eastAsia="ru-RU"/>
        </w:rPr>
        <w:t>Компетентності: </w:t>
      </w:r>
    </w:p>
    <w:p w:rsidR="006851FA" w:rsidRPr="006851FA" w:rsidRDefault="006851FA" w:rsidP="006851FA">
      <w:pPr>
        <w:numPr>
          <w:ilvl w:val="0"/>
          <w:numId w:val="1"/>
        </w:numPr>
        <w:jc w:val="both"/>
        <w:textAlignment w:val="baseline"/>
        <w:rPr>
          <w:rFonts w:eastAsia="Times New Roman"/>
          <w:color w:val="000000"/>
          <w:lang w:eastAsia="ru-RU"/>
        </w:rPr>
      </w:pPr>
      <w:r w:rsidRPr="006851FA">
        <w:rPr>
          <w:rFonts w:eastAsia="Times New Roman"/>
          <w:color w:val="000000"/>
          <w:lang w:eastAsia="ru-RU"/>
        </w:rPr>
        <w:t>Здатність оперувати базовим категоріально-понятійним апаратом соціології (ФК-1).</w:t>
      </w:r>
    </w:p>
    <w:p w:rsidR="006851FA" w:rsidRPr="006851FA" w:rsidRDefault="006851FA" w:rsidP="006851FA">
      <w:pPr>
        <w:numPr>
          <w:ilvl w:val="0"/>
          <w:numId w:val="1"/>
        </w:numPr>
        <w:jc w:val="both"/>
        <w:textAlignment w:val="baseline"/>
        <w:rPr>
          <w:rFonts w:eastAsia="Times New Roman"/>
          <w:color w:val="000000"/>
          <w:lang w:eastAsia="ru-RU"/>
        </w:rPr>
      </w:pPr>
      <w:r w:rsidRPr="006851FA">
        <w:rPr>
          <w:rFonts w:eastAsia="Times New Roman"/>
          <w:color w:val="000000"/>
          <w:lang w:eastAsia="ru-RU"/>
        </w:rPr>
        <w:t>Здатність до опанування та використання основних класичних та сучасних соціологічних теорій (ФК-2). </w:t>
      </w:r>
    </w:p>
    <w:p w:rsidR="006851FA" w:rsidRPr="006851FA" w:rsidRDefault="006851FA" w:rsidP="006851FA">
      <w:pPr>
        <w:numPr>
          <w:ilvl w:val="0"/>
          <w:numId w:val="1"/>
        </w:numPr>
        <w:jc w:val="both"/>
        <w:textAlignment w:val="baseline"/>
        <w:rPr>
          <w:rFonts w:eastAsia="Times New Roman"/>
          <w:color w:val="000000"/>
          <w:lang w:eastAsia="ru-RU"/>
        </w:rPr>
      </w:pPr>
      <w:r w:rsidRPr="006851FA">
        <w:rPr>
          <w:rFonts w:eastAsia="Times New Roman"/>
          <w:color w:val="000000"/>
          <w:lang w:eastAsia="ru-RU"/>
        </w:rPr>
        <w:t>Здатність аналізувати соціальні зміни, що відбуваються в Україні та світі в цілому. (ФК-3).</w:t>
      </w:r>
    </w:p>
    <w:p w:rsidR="006851FA" w:rsidRPr="006851FA" w:rsidRDefault="006851FA" w:rsidP="006851FA">
      <w:pPr>
        <w:numPr>
          <w:ilvl w:val="0"/>
          <w:numId w:val="1"/>
        </w:numPr>
        <w:jc w:val="both"/>
        <w:textAlignment w:val="baseline"/>
        <w:rPr>
          <w:rFonts w:eastAsia="Times New Roman"/>
          <w:b/>
          <w:bCs/>
          <w:color w:val="000000"/>
          <w:lang w:eastAsia="ru-RU"/>
        </w:rPr>
      </w:pPr>
      <w:r w:rsidRPr="006851FA">
        <w:rPr>
          <w:rFonts w:eastAsia="Times New Roman"/>
          <w:color w:val="000000"/>
          <w:lang w:eastAsia="ru-RU"/>
        </w:rPr>
        <w:t>Здатність збирати, аналізувати та узагальнювати соціальну інформацію з використанням соціологічних методів (ФК-4). </w:t>
      </w:r>
    </w:p>
    <w:p w:rsidR="006851FA" w:rsidRPr="006851FA" w:rsidRDefault="006851FA" w:rsidP="006851FA">
      <w:pPr>
        <w:ind w:left="720"/>
        <w:jc w:val="both"/>
        <w:rPr>
          <w:rFonts w:eastAsia="Times New Roman"/>
          <w:sz w:val="24"/>
          <w:szCs w:val="24"/>
          <w:lang w:eastAsia="ru-RU"/>
        </w:rPr>
      </w:pPr>
      <w:r w:rsidRPr="006851FA">
        <w:rPr>
          <w:rFonts w:eastAsia="Times New Roman"/>
          <w:b/>
          <w:bCs/>
          <w:color w:val="000000"/>
          <w:lang w:eastAsia="ru-RU"/>
        </w:rPr>
        <w:t>Результати навчання: </w:t>
      </w:r>
    </w:p>
    <w:p w:rsidR="006851FA" w:rsidRPr="006851FA" w:rsidRDefault="006851FA" w:rsidP="006851FA">
      <w:pPr>
        <w:numPr>
          <w:ilvl w:val="0"/>
          <w:numId w:val="2"/>
        </w:numPr>
        <w:jc w:val="both"/>
        <w:textAlignment w:val="baseline"/>
        <w:rPr>
          <w:rFonts w:eastAsia="Times New Roman"/>
          <w:color w:val="000000"/>
          <w:lang w:eastAsia="ru-RU"/>
        </w:rPr>
      </w:pPr>
      <w:r w:rsidRPr="006851FA">
        <w:rPr>
          <w:rFonts w:eastAsia="Times New Roman"/>
          <w:color w:val="000000"/>
          <w:lang w:eastAsia="ru-RU"/>
        </w:rPr>
        <w:t>Використовувати понятійний апарат соціології в освітній, дослідницькій та інших сферах професійної діяльності (РН-1). </w:t>
      </w:r>
    </w:p>
    <w:p w:rsidR="006851FA" w:rsidRPr="006851FA" w:rsidRDefault="006851FA" w:rsidP="006851FA">
      <w:pPr>
        <w:numPr>
          <w:ilvl w:val="0"/>
          <w:numId w:val="2"/>
        </w:numPr>
        <w:jc w:val="both"/>
        <w:textAlignment w:val="baseline"/>
        <w:rPr>
          <w:rFonts w:eastAsia="Times New Roman"/>
          <w:color w:val="000000"/>
          <w:lang w:eastAsia="ru-RU"/>
        </w:rPr>
      </w:pPr>
      <w:r w:rsidRPr="006851FA">
        <w:rPr>
          <w:rFonts w:eastAsia="Times New Roman"/>
          <w:color w:val="000000"/>
          <w:lang w:eastAsia="ru-RU"/>
        </w:rPr>
        <w:t>Застосовувати положення соціологічних теорій та концепцій до дослідження соціальних змін в Україні та світі (РН-3). </w:t>
      </w:r>
    </w:p>
    <w:p w:rsidR="006851FA" w:rsidRPr="006851FA" w:rsidRDefault="006851FA" w:rsidP="006851FA">
      <w:pPr>
        <w:numPr>
          <w:ilvl w:val="0"/>
          <w:numId w:val="2"/>
        </w:numPr>
        <w:jc w:val="both"/>
        <w:textAlignment w:val="baseline"/>
        <w:rPr>
          <w:rFonts w:eastAsia="Times New Roman"/>
          <w:color w:val="000000"/>
          <w:lang w:eastAsia="ru-RU"/>
        </w:rPr>
      </w:pPr>
      <w:r w:rsidRPr="006851FA">
        <w:rPr>
          <w:rFonts w:eastAsia="Times New Roman"/>
          <w:color w:val="000000"/>
          <w:lang w:eastAsia="ru-RU"/>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sidRPr="006851FA">
        <w:rPr>
          <w:rFonts w:eastAsia="Times New Roman"/>
          <w:b/>
          <w:bCs/>
          <w:color w:val="000000"/>
          <w:lang w:eastAsia="ru-RU"/>
        </w:rPr>
        <w:t>(</w:t>
      </w:r>
      <w:r w:rsidRPr="006851FA">
        <w:rPr>
          <w:rFonts w:eastAsia="Times New Roman"/>
          <w:color w:val="000000"/>
          <w:lang w:eastAsia="ru-RU"/>
        </w:rPr>
        <w:t>РН-8).</w:t>
      </w:r>
    </w:p>
    <w:p w:rsidR="006851FA" w:rsidRPr="006851FA" w:rsidRDefault="006851FA" w:rsidP="006851FA">
      <w:pPr>
        <w:rPr>
          <w:rFonts w:eastAsia="Times New Roman"/>
          <w:sz w:val="24"/>
          <w:szCs w:val="24"/>
          <w:lang w:eastAsia="ru-RU"/>
        </w:rPr>
      </w:pPr>
    </w:p>
    <w:p w:rsidR="006851FA" w:rsidRPr="006851FA" w:rsidRDefault="006851FA" w:rsidP="006851FA">
      <w:pPr>
        <w:jc w:val="both"/>
        <w:rPr>
          <w:rFonts w:eastAsia="Times New Roman"/>
          <w:sz w:val="24"/>
          <w:szCs w:val="24"/>
          <w:lang w:eastAsia="ru-RU"/>
        </w:rPr>
      </w:pPr>
      <w:r w:rsidRPr="006851FA">
        <w:rPr>
          <w:rFonts w:eastAsia="Times New Roman"/>
          <w:b/>
          <w:bCs/>
          <w:color w:val="000000"/>
          <w:lang w:eastAsia="ru-RU"/>
        </w:rPr>
        <w:t>Теми що розглядаються </w:t>
      </w:r>
    </w:p>
    <w:p w:rsidR="006851FA" w:rsidRPr="006851FA" w:rsidRDefault="006851FA" w:rsidP="006851FA">
      <w:pPr>
        <w:shd w:val="clear" w:color="auto" w:fill="FFFFFF"/>
        <w:ind w:firstLine="709"/>
        <w:jc w:val="both"/>
        <w:rPr>
          <w:rFonts w:eastAsia="Times New Roman"/>
          <w:sz w:val="24"/>
          <w:szCs w:val="24"/>
          <w:lang w:eastAsia="ru-RU"/>
        </w:rPr>
      </w:pPr>
      <w:r w:rsidRPr="006851FA">
        <w:rPr>
          <w:rFonts w:eastAsia="Times New Roman"/>
          <w:sz w:val="24"/>
          <w:szCs w:val="24"/>
          <w:lang w:eastAsia="ru-RU"/>
        </w:rPr>
        <w:t> </w:t>
      </w:r>
    </w:p>
    <w:p w:rsidR="006851FA" w:rsidRPr="006851FA" w:rsidRDefault="006851FA" w:rsidP="006851FA">
      <w:pPr>
        <w:shd w:val="clear" w:color="auto" w:fill="FFFFFF"/>
        <w:ind w:firstLine="709"/>
        <w:jc w:val="both"/>
        <w:rPr>
          <w:rFonts w:eastAsia="Times New Roman"/>
          <w:sz w:val="24"/>
          <w:szCs w:val="24"/>
          <w:lang w:eastAsia="ru-RU"/>
        </w:rPr>
      </w:pPr>
      <w:r w:rsidRPr="006851FA">
        <w:rPr>
          <w:rFonts w:eastAsia="Times New Roman"/>
          <w:b/>
          <w:bCs/>
          <w:color w:val="000000"/>
          <w:lang w:eastAsia="ru-RU"/>
        </w:rPr>
        <w:t>Тема 1. Реклама у полі соціологічного дискурсу</w:t>
      </w:r>
    </w:p>
    <w:p w:rsidR="006851FA" w:rsidRPr="006851FA" w:rsidRDefault="006851FA" w:rsidP="006851FA">
      <w:pPr>
        <w:shd w:val="clear" w:color="auto" w:fill="FFFFFF"/>
        <w:ind w:firstLine="709"/>
        <w:jc w:val="both"/>
        <w:rPr>
          <w:rFonts w:eastAsia="Times New Roman"/>
          <w:sz w:val="24"/>
          <w:szCs w:val="24"/>
          <w:lang w:eastAsia="ru-RU"/>
        </w:rPr>
      </w:pPr>
      <w:r w:rsidRPr="006851FA">
        <w:rPr>
          <w:rFonts w:eastAsia="Times New Roman"/>
          <w:color w:val="000000"/>
          <w:lang w:eastAsia="ru-RU"/>
        </w:rPr>
        <w:t>Реклама: проблеми ідентифікації та визначення. Визначення реклами як інформації особливого роду. Визначення реклами як діяльності. Критерії визначення реклами. Генезис реклами як соціального явища. Реклама як область соціальної практики, з властивими цій практиці процесами, стосунками, результатами. Реклама у контексті основних категорій соціології. Технічний, організаційний та соціальний дискурс реклами. Соціологія реклами як галузь соціологічного знання. Системні напрями вивчення реклами як соціального феномену. Реклама як соціальний інститут. Інституціалізація реклами. Функції та дисфункції реклами. Види реклами. Комерційна та соціальна реклама. Загальні положення закону про реклами.</w:t>
      </w:r>
    </w:p>
    <w:p w:rsidR="006851FA" w:rsidRPr="006851FA" w:rsidRDefault="006851FA" w:rsidP="006851FA">
      <w:pPr>
        <w:shd w:val="clear" w:color="auto" w:fill="FFFFFF"/>
        <w:ind w:firstLine="709"/>
        <w:jc w:val="both"/>
        <w:rPr>
          <w:rFonts w:eastAsia="Times New Roman"/>
          <w:sz w:val="24"/>
          <w:szCs w:val="24"/>
          <w:lang w:eastAsia="ru-RU"/>
        </w:rPr>
      </w:pPr>
      <w:r w:rsidRPr="006851FA">
        <w:rPr>
          <w:rFonts w:eastAsia="Times New Roman"/>
          <w:sz w:val="24"/>
          <w:szCs w:val="24"/>
          <w:lang w:eastAsia="ru-RU"/>
        </w:rPr>
        <w:t> </w:t>
      </w:r>
    </w:p>
    <w:p w:rsidR="006851FA" w:rsidRPr="006851FA" w:rsidRDefault="006851FA" w:rsidP="006851FA">
      <w:pPr>
        <w:shd w:val="clear" w:color="auto" w:fill="FFFFFF"/>
        <w:ind w:firstLine="709"/>
        <w:jc w:val="both"/>
        <w:rPr>
          <w:rFonts w:eastAsia="Times New Roman"/>
          <w:sz w:val="24"/>
          <w:szCs w:val="24"/>
          <w:lang w:eastAsia="ru-RU"/>
        </w:rPr>
      </w:pPr>
      <w:r w:rsidRPr="006851FA">
        <w:rPr>
          <w:rFonts w:eastAsia="Times New Roman"/>
          <w:b/>
          <w:bCs/>
          <w:color w:val="000000"/>
          <w:lang w:eastAsia="ru-RU"/>
        </w:rPr>
        <w:t>Тема 2. Базові модулі реклами як соціальної технології</w:t>
      </w:r>
    </w:p>
    <w:p w:rsidR="006851FA" w:rsidRPr="006851FA" w:rsidRDefault="006851FA" w:rsidP="006851FA">
      <w:pPr>
        <w:shd w:val="clear" w:color="auto" w:fill="FFFFFF"/>
        <w:ind w:firstLine="709"/>
        <w:jc w:val="both"/>
        <w:rPr>
          <w:rFonts w:eastAsia="Times New Roman"/>
          <w:sz w:val="24"/>
          <w:szCs w:val="24"/>
          <w:lang w:eastAsia="ru-RU"/>
        </w:rPr>
      </w:pPr>
      <w:r w:rsidRPr="006851FA">
        <w:rPr>
          <w:rFonts w:eastAsia="Times New Roman"/>
          <w:color w:val="000000"/>
          <w:lang w:eastAsia="ru-RU"/>
        </w:rPr>
        <w:t xml:space="preserve">Алгоритмізація рекламного процесу. сегментація потенційної рекламної аудиторії. Сегментація, як модуль соціальної технології </w:t>
      </w:r>
      <w:proofErr w:type="gramStart"/>
      <w:r w:rsidRPr="006851FA">
        <w:rPr>
          <w:rFonts w:eastAsia="Times New Roman"/>
          <w:color w:val="000000"/>
          <w:lang w:eastAsia="ru-RU"/>
        </w:rPr>
        <w:t>у рамках</w:t>
      </w:r>
      <w:proofErr w:type="gramEnd"/>
      <w:r w:rsidRPr="006851FA">
        <w:rPr>
          <w:rFonts w:eastAsia="Times New Roman"/>
          <w:color w:val="000000"/>
          <w:lang w:eastAsia="ru-RU"/>
        </w:rPr>
        <w:t xml:space="preserve"> якого </w:t>
      </w:r>
      <w:r w:rsidRPr="006851FA">
        <w:rPr>
          <w:rFonts w:eastAsia="Times New Roman"/>
          <w:color w:val="000000"/>
          <w:lang w:eastAsia="ru-RU"/>
        </w:rPr>
        <w:lastRenderedPageBreak/>
        <w:t xml:space="preserve">приймається рішення про ті характеристики рекламної аудиторії, які визначатимуть подальші рішення при створенні реклами і доведенні її до аудиторії. Позиціонування рекламованого об'єкту припускає вироблення рішення про ті аргументи, стимули, які будуть пред'явлені аудиторії в рекламному повідомленні. Іміджування рекламованого об'єкту - стадія на якій приймається рішення про ту форму, в якій будуть заявлені стимули. Брендінг - вбудова іміджу у свідомість рекламної аудиторії, агрегація навколо товару лояльної товару групи споживачів. Для виконання цього завдання приймається цілий ряд управлінських </w:t>
      </w:r>
      <w:proofErr w:type="gramStart"/>
      <w:r w:rsidRPr="006851FA">
        <w:rPr>
          <w:rFonts w:eastAsia="Times New Roman"/>
          <w:color w:val="000000"/>
          <w:lang w:eastAsia="ru-RU"/>
        </w:rPr>
        <w:t>рішень :</w:t>
      </w:r>
      <w:proofErr w:type="gramEnd"/>
      <w:r w:rsidRPr="006851FA">
        <w:rPr>
          <w:rFonts w:eastAsia="Times New Roman"/>
          <w:color w:val="000000"/>
          <w:lang w:eastAsia="ru-RU"/>
        </w:rPr>
        <w:t xml:space="preserve"> по втіленню розробленого іміджу в конкретних видах рекламної продукції, вибору каналів і носіїв реклами, об'єму розміщення реклами. Фактично на етапі брендінгу приймаються управлінські рішення по проведенню рекламної кампанії.</w:t>
      </w:r>
    </w:p>
    <w:p w:rsidR="006851FA" w:rsidRPr="006851FA" w:rsidRDefault="006851FA" w:rsidP="006851FA">
      <w:pPr>
        <w:rPr>
          <w:rFonts w:eastAsia="Times New Roman"/>
          <w:sz w:val="24"/>
          <w:szCs w:val="24"/>
          <w:lang w:eastAsia="ru-RU"/>
        </w:rPr>
      </w:pPr>
    </w:p>
    <w:p w:rsidR="006851FA" w:rsidRPr="006851FA" w:rsidRDefault="006851FA" w:rsidP="006851FA">
      <w:pPr>
        <w:shd w:val="clear" w:color="auto" w:fill="FFFFFF"/>
        <w:ind w:firstLine="709"/>
        <w:jc w:val="both"/>
        <w:rPr>
          <w:rFonts w:eastAsia="Times New Roman"/>
          <w:sz w:val="24"/>
          <w:szCs w:val="24"/>
          <w:lang w:eastAsia="ru-RU"/>
        </w:rPr>
      </w:pPr>
      <w:r w:rsidRPr="006851FA">
        <w:rPr>
          <w:rFonts w:eastAsia="Times New Roman"/>
          <w:b/>
          <w:bCs/>
          <w:color w:val="000000"/>
          <w:lang w:eastAsia="ru-RU"/>
        </w:rPr>
        <w:t>Тема 3. Організація рекламної діяльності.</w:t>
      </w:r>
    </w:p>
    <w:p w:rsidR="006851FA" w:rsidRPr="006851FA" w:rsidRDefault="006851FA" w:rsidP="006851FA">
      <w:pPr>
        <w:ind w:firstLine="709"/>
        <w:jc w:val="both"/>
        <w:rPr>
          <w:rFonts w:eastAsia="Times New Roman"/>
          <w:sz w:val="24"/>
          <w:szCs w:val="24"/>
          <w:lang w:eastAsia="ru-RU"/>
        </w:rPr>
      </w:pPr>
      <w:r w:rsidRPr="006851FA">
        <w:rPr>
          <w:rFonts w:eastAsia="Times New Roman"/>
          <w:color w:val="000000"/>
          <w:lang w:eastAsia="ru-RU"/>
        </w:rPr>
        <w:t>Учасники рекламної діяльності: рекламодавці, рекламні агентства, засоби масової інформації, допоміжні учасники рекламної діяльності, споживач. Організаційні функції рекламного процесу. Відносини між рекламодавцем та рекламним агентством. Рекламний засіб. Засоби розповсюдження реклами. Реклама на телебаченні, радіо, у друку, інтернеті їх характеристика. Переваги та недоліки засобів масової інформації. Медіапланування та рекламна стратегія. Медіа вимірювання та вибір засобів реклами. Розрахунок рекламного бюджету та графік розповсюдження реклами.</w:t>
      </w:r>
    </w:p>
    <w:p w:rsidR="006851FA" w:rsidRPr="006851FA" w:rsidRDefault="006851FA" w:rsidP="006851FA">
      <w:pPr>
        <w:shd w:val="clear" w:color="auto" w:fill="FFFFFF"/>
        <w:ind w:firstLine="709"/>
        <w:jc w:val="both"/>
        <w:rPr>
          <w:rFonts w:eastAsia="Times New Roman"/>
          <w:sz w:val="24"/>
          <w:szCs w:val="24"/>
          <w:lang w:eastAsia="ru-RU"/>
        </w:rPr>
      </w:pPr>
      <w:r w:rsidRPr="006851FA">
        <w:rPr>
          <w:rFonts w:eastAsia="Times New Roman"/>
          <w:sz w:val="24"/>
          <w:szCs w:val="24"/>
          <w:lang w:eastAsia="ru-RU"/>
        </w:rPr>
        <w:t> </w:t>
      </w:r>
    </w:p>
    <w:p w:rsidR="006851FA" w:rsidRPr="006851FA" w:rsidRDefault="006851FA" w:rsidP="006851FA">
      <w:pPr>
        <w:shd w:val="clear" w:color="auto" w:fill="FFFFFF"/>
        <w:ind w:firstLine="709"/>
        <w:jc w:val="both"/>
        <w:rPr>
          <w:rFonts w:eastAsia="Times New Roman"/>
          <w:sz w:val="24"/>
          <w:szCs w:val="24"/>
          <w:lang w:eastAsia="ru-RU"/>
        </w:rPr>
      </w:pPr>
      <w:r w:rsidRPr="006851FA">
        <w:rPr>
          <w:rFonts w:eastAsia="Times New Roman"/>
          <w:b/>
          <w:bCs/>
          <w:color w:val="000000"/>
          <w:lang w:eastAsia="ru-RU"/>
        </w:rPr>
        <w:t>Тема 4. Ефективність реклами.</w:t>
      </w:r>
    </w:p>
    <w:p w:rsidR="006851FA" w:rsidRPr="006851FA" w:rsidRDefault="006851FA" w:rsidP="006851FA">
      <w:pPr>
        <w:ind w:firstLine="709"/>
        <w:jc w:val="both"/>
        <w:rPr>
          <w:rFonts w:eastAsia="Times New Roman"/>
          <w:sz w:val="24"/>
          <w:szCs w:val="24"/>
          <w:lang w:eastAsia="ru-RU"/>
        </w:rPr>
      </w:pPr>
      <w:r w:rsidRPr="006851FA">
        <w:rPr>
          <w:rFonts w:eastAsia="Times New Roman"/>
          <w:color w:val="000000"/>
          <w:lang w:eastAsia="ru-RU"/>
        </w:rPr>
        <w:t xml:space="preserve">Економічна (економетрична) ефективність. Прямий аналіз реклами як форми витрат: рекламні витрати як складова у виручці (обороті), відношення рекламних витрат до операційного (чистою) прибутку. Вибір критерію, по якому оцінюється власний успіх або невдача, є чистою прерогативою менеджменту кожній бізнес-одиниці, тому відмітимо, що в найпростішому випадку реклама виступає засобом збільшення об'єму продажів. Комунікативна ефективність - як реклама впливає на цільову аудиторію. Комунікаційні моделі: проста, двоступенева, дифузна. Основні поняття комунікаційного аналізу: </w:t>
      </w:r>
      <w:proofErr w:type="gramStart"/>
      <w:r w:rsidRPr="006851FA">
        <w:rPr>
          <w:rFonts w:eastAsia="Times New Roman"/>
          <w:color w:val="000000"/>
          <w:lang w:eastAsia="ru-RU"/>
        </w:rPr>
        <w:t>знання;  інтерес</w:t>
      </w:r>
      <w:proofErr w:type="gramEnd"/>
      <w:r w:rsidRPr="006851FA">
        <w:rPr>
          <w:rFonts w:eastAsia="Times New Roman"/>
          <w:color w:val="000000"/>
          <w:lang w:eastAsia="ru-RU"/>
        </w:rPr>
        <w:t>; розуміння; емоції; залученість; позиціонування; лояльність (антилояльність); взаємин; надлояльність / самоідентифікація.</w:t>
      </w:r>
    </w:p>
    <w:p w:rsidR="006851FA" w:rsidRPr="006851FA" w:rsidRDefault="006851FA" w:rsidP="006851FA">
      <w:pPr>
        <w:shd w:val="clear" w:color="auto" w:fill="FFFFFF"/>
        <w:ind w:firstLine="709"/>
        <w:jc w:val="both"/>
        <w:rPr>
          <w:rFonts w:eastAsia="Times New Roman"/>
          <w:sz w:val="24"/>
          <w:szCs w:val="24"/>
          <w:lang w:eastAsia="ru-RU"/>
        </w:rPr>
      </w:pPr>
      <w:r w:rsidRPr="006851FA">
        <w:rPr>
          <w:rFonts w:eastAsia="Times New Roman"/>
          <w:sz w:val="24"/>
          <w:szCs w:val="24"/>
          <w:lang w:eastAsia="ru-RU"/>
        </w:rPr>
        <w:t> </w:t>
      </w:r>
    </w:p>
    <w:p w:rsidR="006851FA" w:rsidRPr="006851FA" w:rsidRDefault="006851FA" w:rsidP="006851FA">
      <w:pPr>
        <w:shd w:val="clear" w:color="auto" w:fill="FFFFFF"/>
        <w:ind w:firstLine="709"/>
        <w:jc w:val="both"/>
        <w:rPr>
          <w:rFonts w:eastAsia="Times New Roman"/>
          <w:sz w:val="24"/>
          <w:szCs w:val="24"/>
          <w:lang w:eastAsia="ru-RU"/>
        </w:rPr>
      </w:pPr>
      <w:r w:rsidRPr="006851FA">
        <w:rPr>
          <w:rFonts w:eastAsia="Times New Roman"/>
          <w:b/>
          <w:bCs/>
          <w:color w:val="000000"/>
          <w:lang w:eastAsia="ru-RU"/>
        </w:rPr>
        <w:t>Тема 5. Моделі аналізу рекламного впливу. </w:t>
      </w:r>
    </w:p>
    <w:p w:rsidR="006851FA" w:rsidRPr="006851FA" w:rsidRDefault="006851FA" w:rsidP="006851FA">
      <w:pPr>
        <w:ind w:firstLine="709"/>
        <w:jc w:val="both"/>
        <w:rPr>
          <w:rFonts w:eastAsia="Times New Roman"/>
          <w:sz w:val="24"/>
          <w:szCs w:val="24"/>
          <w:lang w:eastAsia="ru-RU"/>
        </w:rPr>
      </w:pPr>
      <w:r w:rsidRPr="006851FA">
        <w:rPr>
          <w:rFonts w:eastAsia="Times New Roman"/>
          <w:color w:val="000000"/>
          <w:lang w:eastAsia="ru-RU"/>
        </w:rPr>
        <w:t xml:space="preserve">Ієрархічні моделі - концепції які розглядають впорядковану послідовність яких-небудь споживчих реакцій. Загальний принцип побудови моделі: інформація (реклама), що входить, ряд проміжних ефектів - купівля. Типологія ієрархічних моделей. Принципи гетерархічного підходу які базуються на твердженні, що реклама є частиною лояльності </w:t>
      </w:r>
      <w:proofErr w:type="gramStart"/>
      <w:r w:rsidRPr="006851FA">
        <w:rPr>
          <w:rFonts w:eastAsia="Times New Roman"/>
          <w:color w:val="000000"/>
          <w:lang w:eastAsia="ru-RU"/>
        </w:rPr>
        <w:t>до бренду</w:t>
      </w:r>
      <w:proofErr w:type="gramEnd"/>
      <w:r w:rsidRPr="006851FA">
        <w:rPr>
          <w:rFonts w:eastAsia="Times New Roman"/>
          <w:color w:val="000000"/>
          <w:lang w:eastAsia="ru-RU"/>
        </w:rPr>
        <w:t xml:space="preserve">. Когнітивні моделі - споживчою поведінкою управляють виключно раціональні рушійні сили. Інтегровані моделі, їх відмінність від "чистих" </w:t>
      </w:r>
      <w:r w:rsidRPr="006851FA">
        <w:rPr>
          <w:rFonts w:eastAsia="Times New Roman"/>
          <w:color w:val="000000"/>
          <w:lang w:eastAsia="ru-RU"/>
        </w:rPr>
        <w:lastRenderedPageBreak/>
        <w:t>ієрархічних і принципово гетерархічних моделей. Модель Росситера – Персі. Комунікаційні ефекти: ефект, не залежний від продуктової категорії, ефект, істотно залежний від категорії, Основні постулати моделі комунікаційних ефектів Росситера Персі. Застосування моделі Росситера Персі для тестування ефективності реклами </w:t>
      </w:r>
    </w:p>
    <w:p w:rsidR="006851FA" w:rsidRPr="006851FA" w:rsidRDefault="006851FA" w:rsidP="006851FA">
      <w:pPr>
        <w:shd w:val="clear" w:color="auto" w:fill="FFFFFF"/>
        <w:ind w:firstLine="709"/>
        <w:jc w:val="both"/>
        <w:rPr>
          <w:rFonts w:eastAsia="Times New Roman"/>
          <w:sz w:val="24"/>
          <w:szCs w:val="24"/>
          <w:lang w:eastAsia="ru-RU"/>
        </w:rPr>
      </w:pPr>
      <w:r w:rsidRPr="006851FA">
        <w:rPr>
          <w:rFonts w:eastAsia="Times New Roman"/>
          <w:sz w:val="24"/>
          <w:szCs w:val="24"/>
          <w:lang w:eastAsia="ru-RU"/>
        </w:rPr>
        <w:t> </w:t>
      </w:r>
    </w:p>
    <w:p w:rsidR="006851FA" w:rsidRPr="006851FA" w:rsidRDefault="006851FA" w:rsidP="006851FA">
      <w:pPr>
        <w:jc w:val="both"/>
        <w:rPr>
          <w:rFonts w:eastAsia="Times New Roman"/>
          <w:sz w:val="24"/>
          <w:szCs w:val="24"/>
          <w:lang w:eastAsia="ru-RU"/>
        </w:rPr>
      </w:pPr>
      <w:r w:rsidRPr="006851FA">
        <w:rPr>
          <w:rFonts w:eastAsia="Times New Roman"/>
          <w:b/>
          <w:bCs/>
          <w:color w:val="000000"/>
          <w:lang w:eastAsia="ru-RU"/>
        </w:rPr>
        <w:t>Форма та методи навчання</w:t>
      </w:r>
      <w:r w:rsidRPr="006851FA">
        <w:rPr>
          <w:rFonts w:eastAsia="Times New Roman"/>
          <w:color w:val="000000"/>
          <w:lang w:eastAsia="ru-RU"/>
        </w:rPr>
        <w:t> </w:t>
      </w:r>
    </w:p>
    <w:p w:rsidR="006851FA" w:rsidRPr="006851FA" w:rsidRDefault="006851FA" w:rsidP="006851FA">
      <w:pPr>
        <w:ind w:firstLine="708"/>
        <w:jc w:val="both"/>
        <w:rPr>
          <w:rFonts w:eastAsia="Times New Roman"/>
          <w:sz w:val="24"/>
          <w:szCs w:val="24"/>
          <w:lang w:eastAsia="ru-RU"/>
        </w:rPr>
      </w:pPr>
      <w:r w:rsidRPr="006851FA">
        <w:rPr>
          <w:rFonts w:eastAsia="Times New Roman"/>
          <w:b/>
          <w:bCs/>
          <w:color w:val="000000"/>
          <w:lang w:eastAsia="ru-RU"/>
        </w:rPr>
        <w:t xml:space="preserve">Лекції – </w:t>
      </w:r>
      <w:r w:rsidRPr="006851FA">
        <w:rPr>
          <w:rFonts w:eastAsia="Times New Roman"/>
          <w:color w:val="000000"/>
          <w:lang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851FA" w:rsidRPr="006851FA" w:rsidRDefault="006851FA" w:rsidP="006851FA">
      <w:pPr>
        <w:ind w:firstLine="708"/>
        <w:jc w:val="both"/>
        <w:rPr>
          <w:rFonts w:eastAsia="Times New Roman"/>
          <w:sz w:val="24"/>
          <w:szCs w:val="24"/>
          <w:lang w:eastAsia="ru-RU"/>
        </w:rPr>
      </w:pPr>
      <w:r w:rsidRPr="006851FA">
        <w:rPr>
          <w:rFonts w:eastAsia="Times New Roman"/>
          <w:b/>
          <w:bCs/>
          <w:color w:val="000000"/>
          <w:lang w:eastAsia="ru-RU"/>
        </w:rPr>
        <w:t>Практичні заняття</w:t>
      </w:r>
      <w:r w:rsidRPr="006851FA">
        <w:rPr>
          <w:rFonts w:eastAsia="Times New Roman"/>
          <w:color w:val="000000"/>
          <w:lang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6851FA" w:rsidRPr="006851FA" w:rsidRDefault="006851FA" w:rsidP="006851FA">
      <w:pPr>
        <w:ind w:firstLine="708"/>
        <w:jc w:val="both"/>
        <w:rPr>
          <w:rFonts w:eastAsia="Times New Roman"/>
          <w:sz w:val="24"/>
          <w:szCs w:val="24"/>
          <w:lang w:eastAsia="ru-RU"/>
        </w:rPr>
      </w:pPr>
      <w:r w:rsidRPr="006851FA">
        <w:rPr>
          <w:rFonts w:eastAsia="Times New Roman"/>
          <w:b/>
          <w:bCs/>
          <w:color w:val="000000"/>
          <w:lang w:eastAsia="ru-RU"/>
        </w:rPr>
        <w:t>Індивідуальне завдання</w:t>
      </w:r>
      <w:r w:rsidRPr="006851FA">
        <w:rPr>
          <w:rFonts w:eastAsia="Times New Roman"/>
          <w:color w:val="000000"/>
          <w:lang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6851FA" w:rsidRPr="006851FA" w:rsidRDefault="006851FA" w:rsidP="006851FA">
      <w:pPr>
        <w:ind w:firstLine="708"/>
        <w:jc w:val="both"/>
        <w:rPr>
          <w:rFonts w:eastAsia="Times New Roman"/>
          <w:sz w:val="24"/>
          <w:szCs w:val="24"/>
          <w:lang w:eastAsia="ru-RU"/>
        </w:rPr>
      </w:pPr>
      <w:r w:rsidRPr="006851FA">
        <w:rPr>
          <w:rFonts w:eastAsia="Times New Roman"/>
          <w:b/>
          <w:bCs/>
          <w:color w:val="000000"/>
          <w:lang w:eastAsia="ru-RU"/>
        </w:rPr>
        <w:t xml:space="preserve">Підготовка презентації – </w:t>
      </w:r>
      <w:r w:rsidRPr="006851FA">
        <w:rPr>
          <w:rFonts w:eastAsia="Times New Roman"/>
          <w:color w:val="000000"/>
          <w:lang w:eastAsia="ru-RU"/>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6851FA">
        <w:rPr>
          <w:rFonts w:eastAsia="Times New Roman"/>
          <w:color w:val="000000"/>
          <w:sz w:val="22"/>
          <w:szCs w:val="22"/>
          <w:lang w:eastAsia="ru-RU"/>
        </w:rPr>
        <w:t>.</w:t>
      </w:r>
    </w:p>
    <w:p w:rsidR="006851FA" w:rsidRPr="006851FA" w:rsidRDefault="006851FA" w:rsidP="006851FA">
      <w:pPr>
        <w:rPr>
          <w:rFonts w:eastAsia="Times New Roman"/>
          <w:sz w:val="24"/>
          <w:szCs w:val="24"/>
          <w:lang w:eastAsia="ru-RU"/>
        </w:rPr>
      </w:pPr>
    </w:p>
    <w:p w:rsidR="006851FA" w:rsidRPr="006851FA" w:rsidRDefault="006851FA" w:rsidP="006851FA">
      <w:pPr>
        <w:jc w:val="both"/>
        <w:rPr>
          <w:rFonts w:eastAsia="Times New Roman"/>
          <w:sz w:val="24"/>
          <w:szCs w:val="24"/>
          <w:lang w:eastAsia="ru-RU"/>
        </w:rPr>
      </w:pPr>
      <w:r w:rsidRPr="006851FA">
        <w:rPr>
          <w:rFonts w:eastAsia="Times New Roman"/>
          <w:b/>
          <w:bCs/>
          <w:color w:val="000000"/>
          <w:lang w:eastAsia="ru-RU"/>
        </w:rPr>
        <w:t>Методи контролю </w:t>
      </w:r>
    </w:p>
    <w:p w:rsidR="006851FA" w:rsidRPr="006851FA" w:rsidRDefault="006851FA" w:rsidP="006851FA">
      <w:pPr>
        <w:rPr>
          <w:rFonts w:eastAsia="Times New Roman"/>
          <w:sz w:val="24"/>
          <w:szCs w:val="24"/>
          <w:lang w:eastAsia="ru-RU"/>
        </w:rPr>
      </w:pPr>
      <w:r w:rsidRPr="006851FA">
        <w:rPr>
          <w:rFonts w:eastAsia="Times New Roman"/>
          <w:b/>
          <w:bCs/>
          <w:color w:val="000000"/>
          <w:lang w:eastAsia="ru-RU"/>
        </w:rPr>
        <w:t>1. Підсумковий (семестровий) контроль проводиться у формі екзамену або шляхом накопичення балів за поточним контролем по змістовним модулям. </w:t>
      </w:r>
    </w:p>
    <w:p w:rsidR="006851FA" w:rsidRPr="006851FA" w:rsidRDefault="006851FA" w:rsidP="006851FA">
      <w:pPr>
        <w:ind w:firstLine="708"/>
        <w:jc w:val="both"/>
        <w:rPr>
          <w:rFonts w:eastAsia="Times New Roman"/>
          <w:sz w:val="24"/>
          <w:szCs w:val="24"/>
          <w:lang w:eastAsia="ru-RU"/>
        </w:rPr>
      </w:pPr>
      <w:r w:rsidRPr="006851FA">
        <w:rPr>
          <w:rFonts w:eastAsia="Times New Roman"/>
          <w:b/>
          <w:bCs/>
          <w:color w:val="000000"/>
          <w:lang w:eastAsia="ru-RU"/>
        </w:rPr>
        <w:t xml:space="preserve">Екзамен – </w:t>
      </w:r>
      <w:r w:rsidRPr="006851FA">
        <w:rPr>
          <w:rFonts w:eastAsia="Times New Roman"/>
          <w:color w:val="000000"/>
          <w:lang w:eastAsia="ru-RU"/>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851FA" w:rsidRPr="006851FA" w:rsidRDefault="006851FA" w:rsidP="006851FA">
      <w:pPr>
        <w:ind w:firstLine="708"/>
        <w:rPr>
          <w:rFonts w:eastAsia="Times New Roman"/>
          <w:sz w:val="24"/>
          <w:szCs w:val="24"/>
          <w:lang w:eastAsia="ru-RU"/>
        </w:rPr>
      </w:pPr>
      <w:r w:rsidRPr="006851FA">
        <w:rPr>
          <w:rFonts w:eastAsia="Times New Roman"/>
          <w:b/>
          <w:bCs/>
          <w:color w:val="000000"/>
          <w:lang w:eastAsia="ru-RU"/>
        </w:rPr>
        <w:lastRenderedPageBreak/>
        <w:t>Контрольні питання з курсу до екзамену.</w:t>
      </w:r>
    </w:p>
    <w:p w:rsidR="006851FA" w:rsidRPr="006851FA" w:rsidRDefault="006851FA" w:rsidP="006851FA">
      <w:pPr>
        <w:numPr>
          <w:ilvl w:val="0"/>
          <w:numId w:val="3"/>
        </w:numPr>
        <w:shd w:val="clear" w:color="auto" w:fill="FFFFFF"/>
        <w:ind w:left="360"/>
        <w:jc w:val="both"/>
        <w:textAlignment w:val="baseline"/>
        <w:rPr>
          <w:rFonts w:eastAsia="Times New Roman"/>
          <w:color w:val="000000"/>
          <w:lang w:eastAsia="ru-RU"/>
        </w:rPr>
      </w:pPr>
      <w:r w:rsidRPr="006851FA">
        <w:rPr>
          <w:rFonts w:eastAsia="Times New Roman"/>
          <w:color w:val="000000"/>
          <w:lang w:eastAsia="ru-RU"/>
        </w:rPr>
        <w:t>Поняття та підходи до визначення реклами.</w:t>
      </w:r>
    </w:p>
    <w:p w:rsidR="006851FA" w:rsidRPr="006851FA" w:rsidRDefault="006851FA" w:rsidP="006851FA">
      <w:pPr>
        <w:numPr>
          <w:ilvl w:val="0"/>
          <w:numId w:val="3"/>
        </w:numPr>
        <w:shd w:val="clear" w:color="auto" w:fill="FFFFFF"/>
        <w:ind w:left="360"/>
        <w:jc w:val="both"/>
        <w:textAlignment w:val="baseline"/>
        <w:rPr>
          <w:rFonts w:eastAsia="Times New Roman"/>
          <w:color w:val="000000"/>
          <w:lang w:eastAsia="ru-RU"/>
        </w:rPr>
      </w:pPr>
      <w:r w:rsidRPr="006851FA">
        <w:rPr>
          <w:rFonts w:eastAsia="Times New Roman"/>
          <w:color w:val="000000"/>
          <w:lang w:eastAsia="ru-RU"/>
        </w:rPr>
        <w:t>Критерії ідентифікації реклами</w:t>
      </w:r>
    </w:p>
    <w:p w:rsidR="006851FA" w:rsidRPr="006851FA" w:rsidRDefault="006851FA" w:rsidP="006851FA">
      <w:pPr>
        <w:numPr>
          <w:ilvl w:val="0"/>
          <w:numId w:val="3"/>
        </w:numPr>
        <w:shd w:val="clear" w:color="auto" w:fill="FFFFFF"/>
        <w:ind w:left="360"/>
        <w:jc w:val="both"/>
        <w:textAlignment w:val="baseline"/>
        <w:rPr>
          <w:rFonts w:eastAsia="Times New Roman"/>
          <w:color w:val="000000"/>
          <w:lang w:eastAsia="ru-RU"/>
        </w:rPr>
      </w:pPr>
      <w:r w:rsidRPr="006851FA">
        <w:rPr>
          <w:rFonts w:eastAsia="Times New Roman"/>
          <w:color w:val="000000"/>
          <w:lang w:eastAsia="ru-RU"/>
        </w:rPr>
        <w:t>Поняття та генезис реклами</w:t>
      </w:r>
    </w:p>
    <w:p w:rsidR="006851FA" w:rsidRPr="006851FA" w:rsidRDefault="006851FA" w:rsidP="006851FA">
      <w:pPr>
        <w:numPr>
          <w:ilvl w:val="0"/>
          <w:numId w:val="3"/>
        </w:numPr>
        <w:shd w:val="clear" w:color="auto" w:fill="FFFFFF"/>
        <w:ind w:left="360"/>
        <w:jc w:val="both"/>
        <w:textAlignment w:val="baseline"/>
        <w:rPr>
          <w:rFonts w:eastAsia="Times New Roman"/>
          <w:color w:val="000000"/>
          <w:lang w:eastAsia="ru-RU"/>
        </w:rPr>
      </w:pPr>
      <w:r w:rsidRPr="006851FA">
        <w:rPr>
          <w:rFonts w:eastAsia="Times New Roman"/>
          <w:color w:val="000000"/>
          <w:lang w:eastAsia="ru-RU"/>
        </w:rPr>
        <w:t>Погляди В. Зомбарта на рекламу та рекламну діяльність</w:t>
      </w:r>
    </w:p>
    <w:p w:rsidR="006851FA" w:rsidRPr="006851FA" w:rsidRDefault="006851FA" w:rsidP="006851FA">
      <w:pPr>
        <w:numPr>
          <w:ilvl w:val="0"/>
          <w:numId w:val="3"/>
        </w:numPr>
        <w:shd w:val="clear" w:color="auto" w:fill="FFFFFF"/>
        <w:ind w:left="360"/>
        <w:jc w:val="both"/>
        <w:textAlignment w:val="baseline"/>
        <w:rPr>
          <w:rFonts w:eastAsia="Times New Roman"/>
          <w:color w:val="000000"/>
          <w:lang w:eastAsia="ru-RU"/>
        </w:rPr>
      </w:pPr>
      <w:r w:rsidRPr="006851FA">
        <w:rPr>
          <w:rFonts w:eastAsia="Times New Roman"/>
          <w:color w:val="000000"/>
          <w:lang w:eastAsia="ru-RU"/>
        </w:rPr>
        <w:t>Функції реклами</w:t>
      </w:r>
    </w:p>
    <w:p w:rsidR="006851FA" w:rsidRPr="006851FA" w:rsidRDefault="006851FA" w:rsidP="006851FA">
      <w:pPr>
        <w:numPr>
          <w:ilvl w:val="0"/>
          <w:numId w:val="3"/>
        </w:numPr>
        <w:shd w:val="clear" w:color="auto" w:fill="FFFFFF"/>
        <w:ind w:left="360"/>
        <w:jc w:val="both"/>
        <w:textAlignment w:val="baseline"/>
        <w:rPr>
          <w:rFonts w:eastAsia="Times New Roman"/>
          <w:color w:val="000000"/>
          <w:lang w:eastAsia="ru-RU"/>
        </w:rPr>
      </w:pPr>
      <w:r w:rsidRPr="006851FA">
        <w:rPr>
          <w:rFonts w:eastAsia="Times New Roman"/>
          <w:color w:val="000000"/>
          <w:lang w:eastAsia="ru-RU"/>
        </w:rPr>
        <w:t>Специфіка соціологічного підходу до вивчення реклами</w:t>
      </w:r>
    </w:p>
    <w:p w:rsidR="006851FA" w:rsidRPr="006851FA" w:rsidRDefault="006851FA" w:rsidP="006851FA">
      <w:pPr>
        <w:numPr>
          <w:ilvl w:val="0"/>
          <w:numId w:val="3"/>
        </w:numPr>
        <w:shd w:val="clear" w:color="auto" w:fill="FFFFFF"/>
        <w:ind w:left="360"/>
        <w:jc w:val="both"/>
        <w:textAlignment w:val="baseline"/>
        <w:rPr>
          <w:rFonts w:eastAsia="Times New Roman"/>
          <w:color w:val="000000"/>
          <w:lang w:eastAsia="ru-RU"/>
        </w:rPr>
      </w:pPr>
      <w:r w:rsidRPr="006851FA">
        <w:rPr>
          <w:rFonts w:eastAsia="Times New Roman"/>
          <w:color w:val="000000"/>
          <w:lang w:eastAsia="ru-RU"/>
        </w:rPr>
        <w:t>Реклама як комунікація. Елементи рекламної комунікації</w:t>
      </w:r>
    </w:p>
    <w:p w:rsidR="006851FA" w:rsidRPr="006851FA" w:rsidRDefault="006851FA" w:rsidP="006851FA">
      <w:pPr>
        <w:numPr>
          <w:ilvl w:val="0"/>
          <w:numId w:val="3"/>
        </w:numPr>
        <w:shd w:val="clear" w:color="auto" w:fill="FFFFFF"/>
        <w:ind w:left="360"/>
        <w:jc w:val="both"/>
        <w:textAlignment w:val="baseline"/>
        <w:rPr>
          <w:rFonts w:eastAsia="Times New Roman"/>
          <w:color w:val="000000"/>
          <w:lang w:eastAsia="ru-RU"/>
        </w:rPr>
      </w:pPr>
      <w:r w:rsidRPr="006851FA">
        <w:rPr>
          <w:rFonts w:eastAsia="Times New Roman"/>
          <w:color w:val="000000"/>
          <w:lang w:eastAsia="ru-RU"/>
        </w:rPr>
        <w:t>Соціологія реклами як галузь соціології. Її об’єкт, предмет та специфіка.</w:t>
      </w:r>
    </w:p>
    <w:p w:rsidR="006851FA" w:rsidRPr="006851FA" w:rsidRDefault="006851FA" w:rsidP="006851FA">
      <w:pPr>
        <w:numPr>
          <w:ilvl w:val="0"/>
          <w:numId w:val="3"/>
        </w:numPr>
        <w:shd w:val="clear" w:color="auto" w:fill="FFFFFF"/>
        <w:ind w:left="360"/>
        <w:jc w:val="both"/>
        <w:textAlignment w:val="baseline"/>
        <w:rPr>
          <w:rFonts w:eastAsia="Times New Roman"/>
          <w:color w:val="000000"/>
          <w:lang w:eastAsia="ru-RU"/>
        </w:rPr>
      </w:pPr>
      <w:r w:rsidRPr="006851FA">
        <w:rPr>
          <w:rFonts w:eastAsia="Times New Roman"/>
          <w:color w:val="000000"/>
          <w:lang w:eastAsia="ru-RU"/>
        </w:rPr>
        <w:t>Реклама як соціальний інститут.</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Види реклами</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Загальні положення закону про реклами.</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Вимоги до реклами та що в ній забороняється згідно до Закону України про рекламу</w:t>
      </w:r>
    </w:p>
    <w:p w:rsidR="006851FA" w:rsidRPr="006851FA" w:rsidRDefault="006851FA" w:rsidP="006851FA">
      <w:pPr>
        <w:numPr>
          <w:ilvl w:val="0"/>
          <w:numId w:val="3"/>
        </w:numPr>
        <w:ind w:left="360"/>
        <w:textAlignment w:val="baseline"/>
        <w:rPr>
          <w:rFonts w:eastAsia="Times New Roman"/>
          <w:color w:val="000000"/>
          <w:lang w:eastAsia="ru-RU"/>
        </w:rPr>
      </w:pPr>
      <w:r w:rsidRPr="006851FA">
        <w:rPr>
          <w:rFonts w:eastAsia="Times New Roman"/>
          <w:color w:val="000000"/>
          <w:lang w:eastAsia="ru-RU"/>
        </w:rPr>
        <w:t xml:space="preserve">   Правила рекламування </w:t>
      </w:r>
      <w:proofErr w:type="gramStart"/>
      <w:r w:rsidRPr="006851FA">
        <w:rPr>
          <w:rFonts w:eastAsia="Times New Roman"/>
          <w:color w:val="000000"/>
          <w:lang w:eastAsia="ru-RU"/>
        </w:rPr>
        <w:t>на  телебаченні</w:t>
      </w:r>
      <w:proofErr w:type="gramEnd"/>
      <w:r w:rsidRPr="006851FA">
        <w:rPr>
          <w:rFonts w:ascii="Calibri" w:eastAsia="Times New Roman" w:hAnsi="Calibri"/>
          <w:color w:val="000000"/>
          <w:lang w:eastAsia="ru-RU"/>
        </w:rPr>
        <w:t xml:space="preserve">  та </w:t>
      </w:r>
      <w:r w:rsidRPr="006851FA">
        <w:rPr>
          <w:rFonts w:eastAsia="Times New Roman"/>
          <w:color w:val="000000"/>
          <w:lang w:eastAsia="ru-RU"/>
        </w:rPr>
        <w:t>радіо згідно до Закону України про рекламу</w:t>
      </w:r>
    </w:p>
    <w:p w:rsidR="006851FA" w:rsidRPr="006851FA" w:rsidRDefault="006851FA" w:rsidP="006851FA">
      <w:pPr>
        <w:numPr>
          <w:ilvl w:val="0"/>
          <w:numId w:val="3"/>
        </w:numPr>
        <w:ind w:left="360"/>
        <w:textAlignment w:val="baseline"/>
        <w:rPr>
          <w:rFonts w:eastAsia="Times New Roman"/>
          <w:color w:val="000000"/>
          <w:lang w:eastAsia="ru-RU"/>
        </w:rPr>
      </w:pPr>
      <w:r w:rsidRPr="006851FA">
        <w:rPr>
          <w:rFonts w:eastAsia="Times New Roman"/>
          <w:color w:val="000000"/>
          <w:lang w:eastAsia="ru-RU"/>
        </w:rPr>
        <w:t>Правила рекламування в печатних ЗМІ згідно до Закону України про рекламу</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Вимоги до зовнішньої та внутрішньої реклами згідно до Закону України про рекламу</w:t>
      </w:r>
    </w:p>
    <w:p w:rsidR="006851FA" w:rsidRPr="006851FA" w:rsidRDefault="006851FA" w:rsidP="006851FA">
      <w:pPr>
        <w:numPr>
          <w:ilvl w:val="0"/>
          <w:numId w:val="3"/>
        </w:numPr>
        <w:ind w:left="360"/>
        <w:textAlignment w:val="baseline"/>
        <w:rPr>
          <w:rFonts w:eastAsia="Times New Roman"/>
          <w:color w:val="000000"/>
          <w:lang w:eastAsia="ru-RU"/>
        </w:rPr>
      </w:pPr>
      <w:r w:rsidRPr="006851FA">
        <w:rPr>
          <w:rFonts w:eastAsia="Times New Roman"/>
          <w:color w:val="000000"/>
          <w:lang w:eastAsia="ru-RU"/>
        </w:rPr>
        <w:t>  Особливості рекламування алкогольних напоїв, тютюнових виробів, зброї, ліків</w:t>
      </w:r>
      <w:r w:rsidRPr="006851FA">
        <w:rPr>
          <w:rFonts w:ascii="Calibri" w:eastAsia="Times New Roman" w:hAnsi="Calibri"/>
          <w:color w:val="000000"/>
          <w:lang w:eastAsia="ru-RU"/>
        </w:rPr>
        <w:t xml:space="preserve"> </w:t>
      </w:r>
      <w:r w:rsidRPr="006851FA">
        <w:rPr>
          <w:rFonts w:eastAsia="Times New Roman"/>
          <w:color w:val="000000"/>
          <w:lang w:eastAsia="ru-RU"/>
        </w:rPr>
        <w:t>згідно до Закону України про рекламу</w:t>
      </w:r>
    </w:p>
    <w:p w:rsidR="006851FA" w:rsidRPr="006851FA" w:rsidRDefault="006851FA" w:rsidP="006851FA">
      <w:pPr>
        <w:numPr>
          <w:ilvl w:val="0"/>
          <w:numId w:val="3"/>
        </w:numPr>
        <w:ind w:left="360"/>
        <w:textAlignment w:val="baseline"/>
        <w:rPr>
          <w:rFonts w:eastAsia="Times New Roman"/>
          <w:color w:val="000000"/>
          <w:lang w:eastAsia="ru-RU"/>
        </w:rPr>
      </w:pPr>
      <w:r w:rsidRPr="006851FA">
        <w:rPr>
          <w:rFonts w:eastAsia="Times New Roman"/>
          <w:color w:val="000000"/>
          <w:lang w:eastAsia="ru-RU"/>
        </w:rPr>
        <w:t>Відповідальність за порушення Закону України про рекламу</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Реклама як соціальна технологія. Базові модулі реклами</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Сегментування рекламної аудиторії</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Орієнтація рекламних повідомлень на стать. Зміни у рекламних повідомленнях, що пов’язані із статтю</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Орієнтація рекламних повідомлень на вік</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Літні люди як об’єкт рекламного впливу</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Специфічні риси дитячого споживання</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Орієнтація рекламних повідомлень на сімейний стан</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Позиціонування рекламного об’єкту</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Поняття іміджу.  Іміджіонування рекламного об’єкту. </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Принципи іміджіонування. Алгоритм роботи іміджмейкера</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Брендинг як технологія</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Поняття та види брендів</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Учасники рекламної діяльності</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Рекламна служба в організації, її види та функції</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Рекламні агенції та їх види. Функції РА. </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Засоби розповсюдження реклами</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 xml:space="preserve">Телебачення </w:t>
      </w:r>
      <w:proofErr w:type="gramStart"/>
      <w:r w:rsidRPr="006851FA">
        <w:rPr>
          <w:rFonts w:eastAsia="Times New Roman"/>
          <w:color w:val="000000"/>
          <w:lang w:eastAsia="ru-RU"/>
        </w:rPr>
        <w:t>як  засіб</w:t>
      </w:r>
      <w:proofErr w:type="gramEnd"/>
      <w:r w:rsidRPr="006851FA">
        <w:rPr>
          <w:rFonts w:eastAsia="Times New Roman"/>
          <w:color w:val="000000"/>
          <w:lang w:eastAsia="ru-RU"/>
        </w:rPr>
        <w:t xml:space="preserve"> розповсюдження реклами</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 xml:space="preserve">Радіо </w:t>
      </w:r>
      <w:proofErr w:type="gramStart"/>
      <w:r w:rsidRPr="006851FA">
        <w:rPr>
          <w:rFonts w:eastAsia="Times New Roman"/>
          <w:color w:val="000000"/>
          <w:lang w:eastAsia="ru-RU"/>
        </w:rPr>
        <w:t>як  засіб</w:t>
      </w:r>
      <w:proofErr w:type="gramEnd"/>
      <w:r w:rsidRPr="006851FA">
        <w:rPr>
          <w:rFonts w:eastAsia="Times New Roman"/>
          <w:color w:val="000000"/>
          <w:lang w:eastAsia="ru-RU"/>
        </w:rPr>
        <w:t xml:space="preserve"> розповсюдження реклами</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 xml:space="preserve">Печатні ЗМІ </w:t>
      </w:r>
      <w:proofErr w:type="gramStart"/>
      <w:r w:rsidRPr="006851FA">
        <w:rPr>
          <w:rFonts w:eastAsia="Times New Roman"/>
          <w:color w:val="000000"/>
          <w:lang w:eastAsia="ru-RU"/>
        </w:rPr>
        <w:t>як  засіб</w:t>
      </w:r>
      <w:proofErr w:type="gramEnd"/>
      <w:r w:rsidRPr="006851FA">
        <w:rPr>
          <w:rFonts w:eastAsia="Times New Roman"/>
          <w:color w:val="000000"/>
          <w:lang w:eastAsia="ru-RU"/>
        </w:rPr>
        <w:t xml:space="preserve"> розповсюдження реклами</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Зовнішня реклама</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Інтернет реклама</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lastRenderedPageBreak/>
        <w:t>Поняття ефективності. Економічна ефективність реклами</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Комунікативна ефективність. Критерії ефективності реклами в комунікаційному аспекті</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Дифузна теорія Є. Роджерса та його класифікація споживачів</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Комунікаційні ефекти</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Знання як критерії ефективності реклами та його види</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Ефект Зайгарник та його використання в тізірній рекламі</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Інтерес та розуміння як комунікаційні ефекти</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Емоції споживачів та засоби їх вимірювання</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Залученість та її вимірювання</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 Позиціювання та засоби його аналізу</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Лояльність та антилояльність та їх вимірювання</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Відношення до марки та засоби його вимірювання </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Моделі аналізу рекламного впливу та їх особливості.</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Ієрархічні моделі рекламного впливу</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Гетерархічні моделі рекламного впливу</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Когнітивні моделі рекламного впливу</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Інтегровані моделі рекламного впливу</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Тізерна реклама та її переваги та недоліки</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Сексизм у рекламі</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Недобросовісна реклама</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Соціальна реклама</w:t>
      </w:r>
    </w:p>
    <w:p w:rsidR="006851FA" w:rsidRPr="006851FA" w:rsidRDefault="006851FA" w:rsidP="006851FA">
      <w:pPr>
        <w:numPr>
          <w:ilvl w:val="0"/>
          <w:numId w:val="3"/>
        </w:numPr>
        <w:ind w:left="360"/>
        <w:jc w:val="both"/>
        <w:textAlignment w:val="baseline"/>
        <w:rPr>
          <w:rFonts w:eastAsia="Times New Roman"/>
          <w:color w:val="000000"/>
          <w:lang w:eastAsia="ru-RU"/>
        </w:rPr>
      </w:pPr>
      <w:r w:rsidRPr="006851FA">
        <w:rPr>
          <w:rFonts w:eastAsia="Times New Roman"/>
          <w:color w:val="000000"/>
          <w:lang w:eastAsia="ru-RU"/>
        </w:rPr>
        <w:t>Політична реклама</w:t>
      </w:r>
    </w:p>
    <w:p w:rsidR="006851FA" w:rsidRPr="006851FA" w:rsidRDefault="006851FA" w:rsidP="006851FA">
      <w:pPr>
        <w:spacing w:after="240"/>
        <w:rPr>
          <w:rFonts w:eastAsia="Times New Roman"/>
          <w:sz w:val="24"/>
          <w:szCs w:val="24"/>
          <w:lang w:eastAsia="ru-RU"/>
        </w:rPr>
      </w:pPr>
    </w:p>
    <w:p w:rsidR="006851FA" w:rsidRPr="006851FA" w:rsidRDefault="006851FA" w:rsidP="006851FA">
      <w:pPr>
        <w:jc w:val="both"/>
        <w:rPr>
          <w:rFonts w:eastAsia="Times New Roman"/>
          <w:sz w:val="24"/>
          <w:szCs w:val="24"/>
          <w:lang w:eastAsia="ru-RU"/>
        </w:rPr>
      </w:pPr>
      <w:r w:rsidRPr="006851FA">
        <w:rPr>
          <w:rFonts w:eastAsia="Times New Roman"/>
          <w:b/>
          <w:bCs/>
          <w:color w:val="000000"/>
          <w:lang w:eastAsia="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6851FA" w:rsidRPr="006851FA" w:rsidRDefault="006851FA" w:rsidP="006851FA">
      <w:pPr>
        <w:ind w:firstLine="567"/>
        <w:jc w:val="both"/>
        <w:rPr>
          <w:rFonts w:eastAsia="Times New Roman"/>
          <w:sz w:val="24"/>
          <w:szCs w:val="24"/>
          <w:lang w:eastAsia="ru-RU"/>
        </w:rPr>
      </w:pPr>
      <w:r w:rsidRPr="006851FA">
        <w:rPr>
          <w:rFonts w:eastAsia="Times New Roman"/>
          <w:b/>
          <w:bCs/>
          <w:color w:val="000000"/>
          <w:lang w:eastAsia="ru-RU"/>
        </w:rPr>
        <w:t xml:space="preserve">Контроль на семінарських заняттях – </w:t>
      </w:r>
      <w:r w:rsidRPr="006851FA">
        <w:rPr>
          <w:rFonts w:eastAsia="Times New Roman"/>
          <w:color w:val="000000"/>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6851FA" w:rsidRPr="006851FA" w:rsidRDefault="006851FA" w:rsidP="006851FA">
      <w:pPr>
        <w:ind w:firstLine="708"/>
        <w:jc w:val="both"/>
        <w:rPr>
          <w:rFonts w:eastAsia="Times New Roman"/>
          <w:sz w:val="24"/>
          <w:szCs w:val="24"/>
          <w:lang w:eastAsia="ru-RU"/>
        </w:rPr>
      </w:pPr>
      <w:r w:rsidRPr="006851FA">
        <w:rPr>
          <w:rFonts w:eastAsia="Times New Roman"/>
          <w:b/>
          <w:bCs/>
          <w:color w:val="000000"/>
          <w:lang w:eastAsia="ru-RU"/>
        </w:rPr>
        <w:t>Контрольна робота</w:t>
      </w:r>
      <w:r w:rsidRPr="006851FA">
        <w:rPr>
          <w:rFonts w:eastAsia="Times New Roman"/>
          <w:color w:val="000000"/>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851FA" w:rsidRPr="006851FA" w:rsidRDefault="006851FA" w:rsidP="006851FA">
      <w:pPr>
        <w:ind w:firstLine="709"/>
        <w:jc w:val="both"/>
        <w:rPr>
          <w:rFonts w:eastAsia="Times New Roman"/>
          <w:sz w:val="24"/>
          <w:szCs w:val="24"/>
          <w:lang w:eastAsia="ru-RU"/>
        </w:rPr>
      </w:pPr>
      <w:r w:rsidRPr="006851FA">
        <w:rPr>
          <w:rFonts w:eastAsia="Times New Roman"/>
          <w:b/>
          <w:bCs/>
          <w:color w:val="000000"/>
          <w:lang w:eastAsia="ru-RU"/>
        </w:rPr>
        <w:t xml:space="preserve">Індивідуальні завдання </w:t>
      </w:r>
      <w:r w:rsidRPr="006851FA">
        <w:rPr>
          <w:rFonts w:eastAsia="Times New Roman"/>
          <w:color w:val="000000"/>
          <w:lang w:eastAsia="ru-RU"/>
        </w:rPr>
        <w:t>– оцінюються викладачем або за результатами доповіді на практичному занятті або окремо за наданим текстом.</w:t>
      </w:r>
      <w:r w:rsidRPr="006851FA">
        <w:rPr>
          <w:rFonts w:ascii="Calibri" w:eastAsia="Times New Roman" w:hAnsi="Calibri"/>
          <w:color w:val="000000"/>
          <w:sz w:val="22"/>
          <w:szCs w:val="22"/>
          <w:lang w:eastAsia="ru-RU"/>
        </w:rPr>
        <w:t> </w:t>
      </w:r>
    </w:p>
    <w:p w:rsidR="006851FA" w:rsidRPr="006851FA" w:rsidRDefault="006851FA" w:rsidP="006851FA">
      <w:pPr>
        <w:ind w:firstLine="708"/>
        <w:jc w:val="both"/>
        <w:rPr>
          <w:rFonts w:eastAsia="Times New Roman"/>
          <w:sz w:val="24"/>
          <w:szCs w:val="24"/>
          <w:lang w:eastAsia="ru-RU"/>
        </w:rPr>
      </w:pPr>
      <w:r w:rsidRPr="006851FA">
        <w:rPr>
          <w:rFonts w:eastAsia="Times New Roman"/>
          <w:b/>
          <w:bCs/>
          <w:color w:val="000000"/>
          <w:lang w:eastAsia="ru-RU"/>
        </w:rPr>
        <w:lastRenderedPageBreak/>
        <w:t xml:space="preserve">Підготовка презентації – </w:t>
      </w:r>
      <w:r w:rsidRPr="006851FA">
        <w:rPr>
          <w:rFonts w:eastAsia="Times New Roman"/>
          <w:color w:val="000000"/>
          <w:lang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6-8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6851FA" w:rsidRPr="006851FA" w:rsidRDefault="006851FA" w:rsidP="006851FA">
      <w:pPr>
        <w:rPr>
          <w:rFonts w:eastAsia="Times New Roman"/>
          <w:sz w:val="24"/>
          <w:szCs w:val="24"/>
          <w:lang w:eastAsia="ru-RU"/>
        </w:rPr>
      </w:pPr>
    </w:p>
    <w:p w:rsidR="006851FA" w:rsidRPr="006851FA" w:rsidRDefault="006851FA" w:rsidP="006851FA">
      <w:pPr>
        <w:jc w:val="center"/>
        <w:rPr>
          <w:rFonts w:eastAsia="Times New Roman"/>
          <w:sz w:val="24"/>
          <w:szCs w:val="24"/>
          <w:lang w:eastAsia="ru-RU"/>
        </w:rPr>
      </w:pPr>
      <w:r w:rsidRPr="006851FA">
        <w:rPr>
          <w:rFonts w:eastAsia="Times New Roman"/>
          <w:b/>
          <w:bCs/>
          <w:color w:val="000000"/>
          <w:lang w:eastAsia="ru-RU"/>
        </w:rPr>
        <w:t>Індивідуальні завдання </w:t>
      </w:r>
    </w:p>
    <w:p w:rsidR="006851FA" w:rsidRPr="006851FA" w:rsidRDefault="006851FA" w:rsidP="006851FA">
      <w:pPr>
        <w:ind w:firstLine="567"/>
        <w:rPr>
          <w:rFonts w:eastAsia="Times New Roman"/>
          <w:sz w:val="24"/>
          <w:szCs w:val="24"/>
          <w:lang w:eastAsia="ru-RU"/>
        </w:rPr>
      </w:pPr>
      <w:r w:rsidRPr="006851FA">
        <w:rPr>
          <w:rFonts w:eastAsia="Times New Roman"/>
          <w:b/>
          <w:bCs/>
          <w:color w:val="000000"/>
          <w:lang w:eastAsia="ru-RU"/>
        </w:rPr>
        <w:t>Завдання 1. </w:t>
      </w:r>
    </w:p>
    <w:p w:rsidR="006851FA" w:rsidRPr="006851FA" w:rsidRDefault="006851FA" w:rsidP="006851FA">
      <w:pPr>
        <w:ind w:firstLine="567"/>
        <w:jc w:val="both"/>
        <w:rPr>
          <w:rFonts w:eastAsia="Times New Roman"/>
          <w:sz w:val="24"/>
          <w:szCs w:val="24"/>
          <w:lang w:eastAsia="ru-RU"/>
        </w:rPr>
      </w:pPr>
      <w:r w:rsidRPr="006851FA">
        <w:rPr>
          <w:rFonts w:eastAsia="Times New Roman"/>
          <w:color w:val="000000"/>
          <w:lang w:eastAsia="ru-RU"/>
        </w:rPr>
        <w:t>1. Оберіть будь-яке соціальне медіа (із переліку чи запропонуйте свій варіант</w:t>
      </w:r>
      <w:proofErr w:type="gramStart"/>
      <w:r w:rsidRPr="006851FA">
        <w:rPr>
          <w:rFonts w:eastAsia="Times New Roman"/>
          <w:color w:val="000000"/>
          <w:lang w:eastAsia="ru-RU"/>
        </w:rPr>
        <w:t>):  Instagram</w:t>
      </w:r>
      <w:proofErr w:type="gramEnd"/>
      <w:r w:rsidRPr="006851FA">
        <w:rPr>
          <w:rFonts w:eastAsia="Times New Roman"/>
          <w:color w:val="000000"/>
          <w:lang w:eastAsia="ru-RU"/>
        </w:rPr>
        <w:t xml:space="preserve"> Youtube  Facebook Twitter live journal  та зробіть презентацію обраного соціального медіа . </w:t>
      </w:r>
    </w:p>
    <w:p w:rsidR="006851FA" w:rsidRPr="006851FA" w:rsidRDefault="006851FA" w:rsidP="006851FA">
      <w:pPr>
        <w:ind w:firstLine="567"/>
        <w:jc w:val="both"/>
        <w:rPr>
          <w:rFonts w:eastAsia="Times New Roman"/>
          <w:sz w:val="24"/>
          <w:szCs w:val="24"/>
          <w:lang w:eastAsia="ru-RU"/>
        </w:rPr>
      </w:pPr>
      <w:r w:rsidRPr="006851FA">
        <w:rPr>
          <w:rFonts w:eastAsia="Times New Roman"/>
          <w:color w:val="000000"/>
          <w:lang w:eastAsia="ru-RU"/>
        </w:rPr>
        <w:t xml:space="preserve">2. Підготуйте </w:t>
      </w:r>
      <w:proofErr w:type="gramStart"/>
      <w:r w:rsidRPr="006851FA">
        <w:rPr>
          <w:rFonts w:eastAsia="Times New Roman"/>
          <w:color w:val="000000"/>
          <w:lang w:eastAsia="ru-RU"/>
        </w:rPr>
        <w:t>презентацію  (</w:t>
      </w:r>
      <w:proofErr w:type="gramEnd"/>
      <w:r w:rsidRPr="006851FA">
        <w:rPr>
          <w:rFonts w:eastAsia="Times New Roman"/>
          <w:color w:val="000000"/>
          <w:lang w:eastAsia="ru-RU"/>
        </w:rPr>
        <w:t>10-15 хвилин, 15-20 слайдів) з акцентом на головне: </w:t>
      </w:r>
    </w:p>
    <w:p w:rsidR="006851FA" w:rsidRPr="006851FA" w:rsidRDefault="006851FA" w:rsidP="006851FA">
      <w:pPr>
        <w:ind w:firstLine="567"/>
        <w:jc w:val="both"/>
        <w:rPr>
          <w:rFonts w:eastAsia="Times New Roman"/>
          <w:sz w:val="24"/>
          <w:szCs w:val="24"/>
          <w:lang w:eastAsia="ru-RU"/>
        </w:rPr>
      </w:pPr>
      <w:r w:rsidRPr="006851FA">
        <w:rPr>
          <w:rFonts w:eastAsia="Times New Roman"/>
          <w:color w:val="000000"/>
          <w:lang w:eastAsia="ru-RU"/>
        </w:rPr>
        <w:t>1) Коли та як виникла, яка концепція використання була на старті? </w:t>
      </w:r>
    </w:p>
    <w:p w:rsidR="006851FA" w:rsidRPr="006851FA" w:rsidRDefault="006851FA" w:rsidP="006851FA">
      <w:pPr>
        <w:ind w:firstLine="567"/>
        <w:jc w:val="both"/>
        <w:rPr>
          <w:rFonts w:eastAsia="Times New Roman"/>
          <w:sz w:val="24"/>
          <w:szCs w:val="24"/>
          <w:lang w:eastAsia="ru-RU"/>
        </w:rPr>
      </w:pPr>
      <w:r w:rsidRPr="006851FA">
        <w:rPr>
          <w:rFonts w:eastAsia="Times New Roman"/>
          <w:color w:val="000000"/>
          <w:lang w:eastAsia="ru-RU"/>
        </w:rPr>
        <w:t>2) Який функціонал пропонується користувачам та для яких цілей? </w:t>
      </w:r>
    </w:p>
    <w:p w:rsidR="006851FA" w:rsidRPr="006851FA" w:rsidRDefault="006851FA" w:rsidP="006851FA">
      <w:pPr>
        <w:ind w:firstLine="567"/>
        <w:jc w:val="both"/>
        <w:rPr>
          <w:rFonts w:eastAsia="Times New Roman"/>
          <w:sz w:val="24"/>
          <w:szCs w:val="24"/>
          <w:lang w:eastAsia="ru-RU"/>
        </w:rPr>
      </w:pPr>
      <w:r w:rsidRPr="006851FA">
        <w:rPr>
          <w:rFonts w:eastAsia="Times New Roman"/>
          <w:color w:val="000000"/>
          <w:lang w:eastAsia="ru-RU"/>
        </w:rPr>
        <w:t>3) Чи змінилася концепція цього соціального медіа з часом? </w:t>
      </w:r>
    </w:p>
    <w:p w:rsidR="006851FA" w:rsidRPr="006851FA" w:rsidRDefault="006851FA" w:rsidP="006851FA">
      <w:pPr>
        <w:ind w:firstLine="567"/>
        <w:jc w:val="both"/>
        <w:rPr>
          <w:rFonts w:eastAsia="Times New Roman"/>
          <w:sz w:val="24"/>
          <w:szCs w:val="24"/>
          <w:lang w:eastAsia="ru-RU"/>
        </w:rPr>
      </w:pPr>
      <w:r w:rsidRPr="006851FA">
        <w:rPr>
          <w:rFonts w:eastAsia="Times New Roman"/>
          <w:color w:val="000000"/>
          <w:lang w:eastAsia="ru-RU"/>
        </w:rPr>
        <w:t>4) Наскільки впливове це соціальне медіа (якісь факти, що це ілюструють)? </w:t>
      </w:r>
    </w:p>
    <w:p w:rsidR="006851FA" w:rsidRPr="006851FA" w:rsidRDefault="006851FA" w:rsidP="006851FA">
      <w:pPr>
        <w:ind w:firstLine="567"/>
        <w:jc w:val="both"/>
        <w:rPr>
          <w:rFonts w:eastAsia="Times New Roman"/>
          <w:sz w:val="24"/>
          <w:szCs w:val="24"/>
          <w:lang w:eastAsia="ru-RU"/>
        </w:rPr>
      </w:pPr>
      <w:r w:rsidRPr="006851FA">
        <w:rPr>
          <w:rFonts w:eastAsia="Times New Roman"/>
          <w:color w:val="000000"/>
          <w:lang w:eastAsia="ru-RU"/>
        </w:rPr>
        <w:t>5) Локалізація застосування соціального медіа - регіони, вікові групи, групи за інтересами чи щось з подібного; </w:t>
      </w:r>
    </w:p>
    <w:p w:rsidR="006851FA" w:rsidRPr="006851FA" w:rsidRDefault="006851FA" w:rsidP="006851FA">
      <w:pPr>
        <w:ind w:firstLine="567"/>
        <w:jc w:val="both"/>
        <w:rPr>
          <w:rFonts w:eastAsia="Times New Roman"/>
          <w:sz w:val="24"/>
          <w:szCs w:val="24"/>
          <w:lang w:eastAsia="ru-RU"/>
        </w:rPr>
      </w:pPr>
      <w:r w:rsidRPr="006851FA">
        <w:rPr>
          <w:rFonts w:eastAsia="Times New Roman"/>
          <w:color w:val="000000"/>
          <w:lang w:eastAsia="ru-RU"/>
        </w:rPr>
        <w:t>6) Як його можна використовувати в цілях реклами?</w:t>
      </w:r>
    </w:p>
    <w:p w:rsidR="006851FA" w:rsidRPr="006851FA" w:rsidRDefault="006851FA" w:rsidP="006851FA">
      <w:pPr>
        <w:rPr>
          <w:rFonts w:eastAsia="Times New Roman"/>
          <w:sz w:val="24"/>
          <w:szCs w:val="24"/>
          <w:lang w:eastAsia="ru-RU"/>
        </w:rPr>
      </w:pPr>
    </w:p>
    <w:p w:rsidR="006851FA" w:rsidRPr="006851FA" w:rsidRDefault="006851FA" w:rsidP="006851FA">
      <w:pPr>
        <w:ind w:firstLine="567"/>
        <w:jc w:val="both"/>
        <w:rPr>
          <w:rFonts w:eastAsia="Times New Roman"/>
          <w:sz w:val="24"/>
          <w:szCs w:val="24"/>
          <w:lang w:eastAsia="ru-RU"/>
        </w:rPr>
      </w:pPr>
      <w:r w:rsidRPr="006851FA">
        <w:rPr>
          <w:rFonts w:eastAsia="Times New Roman"/>
          <w:b/>
          <w:bCs/>
          <w:color w:val="000000"/>
          <w:lang w:eastAsia="ru-RU"/>
        </w:rPr>
        <w:t>Завдання 2. </w:t>
      </w:r>
    </w:p>
    <w:p w:rsidR="006851FA" w:rsidRPr="006851FA" w:rsidRDefault="006851FA" w:rsidP="006851FA">
      <w:pPr>
        <w:ind w:firstLine="567"/>
        <w:jc w:val="both"/>
        <w:rPr>
          <w:rFonts w:eastAsia="Times New Roman"/>
          <w:sz w:val="24"/>
          <w:szCs w:val="24"/>
          <w:lang w:eastAsia="ru-RU"/>
        </w:rPr>
      </w:pPr>
      <w:r w:rsidRPr="006851FA">
        <w:rPr>
          <w:rFonts w:eastAsia="Times New Roman"/>
          <w:color w:val="000000"/>
          <w:lang w:eastAsia="ru-RU"/>
        </w:rPr>
        <w:t xml:space="preserve">Підготуйте презентацію та </w:t>
      </w:r>
      <w:proofErr w:type="gramStart"/>
      <w:r w:rsidRPr="006851FA">
        <w:rPr>
          <w:rFonts w:eastAsia="Times New Roman"/>
          <w:color w:val="000000"/>
          <w:lang w:eastAsia="ru-RU"/>
        </w:rPr>
        <w:t>виступ  (</w:t>
      </w:r>
      <w:proofErr w:type="gramEnd"/>
      <w:r w:rsidRPr="006851FA">
        <w:rPr>
          <w:rFonts w:eastAsia="Times New Roman"/>
          <w:color w:val="000000"/>
          <w:lang w:eastAsia="ru-RU"/>
        </w:rPr>
        <w:t>10-15 хвилин, 15-20 слайдів) з одної із запропонованих тем:</w:t>
      </w:r>
    </w:p>
    <w:p w:rsidR="006851FA" w:rsidRPr="006851FA" w:rsidRDefault="006851FA" w:rsidP="006851FA">
      <w:pPr>
        <w:ind w:firstLine="567"/>
        <w:jc w:val="both"/>
        <w:rPr>
          <w:rFonts w:eastAsia="Times New Roman"/>
          <w:sz w:val="24"/>
          <w:szCs w:val="24"/>
          <w:lang w:eastAsia="ru-RU"/>
        </w:rPr>
      </w:pPr>
      <w:r w:rsidRPr="006851FA">
        <w:rPr>
          <w:rFonts w:eastAsia="Times New Roman"/>
          <w:color w:val="000000"/>
          <w:lang w:eastAsia="ru-RU"/>
        </w:rPr>
        <w:t>1.  Біографія видатного рекламіста і його рекламні роботи (наприклад, Россер Рівз, Вільям Бернбах, Лео Бернетт, Д. Огілві, Ден Уиден, Джордж Геллап, Джордж Гриббин, Клод С. Хопкінс, Раймонд Рубикам, і ін.)</w:t>
      </w:r>
    </w:p>
    <w:p w:rsidR="006851FA" w:rsidRPr="006851FA" w:rsidRDefault="006851FA" w:rsidP="006851FA">
      <w:pPr>
        <w:ind w:firstLine="567"/>
        <w:jc w:val="both"/>
        <w:rPr>
          <w:rFonts w:eastAsia="Times New Roman"/>
          <w:sz w:val="24"/>
          <w:szCs w:val="24"/>
          <w:lang w:eastAsia="ru-RU"/>
        </w:rPr>
      </w:pPr>
      <w:r w:rsidRPr="006851FA">
        <w:rPr>
          <w:rFonts w:eastAsia="Times New Roman"/>
          <w:color w:val="000000"/>
          <w:lang w:eastAsia="ru-RU"/>
        </w:rPr>
        <w:t>2.  Історія розвитку відомого рекламного агентства і приклади його реклами (наприклад, BBDO, HAVAS, Ogilvy, Deutsch, Wieden + Kennedy або ін.)</w:t>
      </w:r>
    </w:p>
    <w:p w:rsidR="006851FA" w:rsidRPr="006851FA" w:rsidRDefault="006851FA" w:rsidP="006851FA">
      <w:pPr>
        <w:ind w:firstLine="567"/>
        <w:jc w:val="both"/>
        <w:rPr>
          <w:rFonts w:eastAsia="Times New Roman"/>
          <w:sz w:val="24"/>
          <w:szCs w:val="24"/>
          <w:lang w:val="en-US" w:eastAsia="ru-RU"/>
        </w:rPr>
      </w:pPr>
      <w:r w:rsidRPr="006851FA">
        <w:rPr>
          <w:rFonts w:eastAsia="Times New Roman"/>
          <w:color w:val="000000"/>
          <w:lang w:eastAsia="ru-RU"/>
        </w:rPr>
        <w:t xml:space="preserve">3. Історія рекламної компанії відомих брендів. </w:t>
      </w:r>
      <w:r w:rsidRPr="006851FA">
        <w:rPr>
          <w:rFonts w:eastAsia="Times New Roman"/>
          <w:color w:val="000000"/>
          <w:lang w:val="en-US" w:eastAsia="ru-RU"/>
        </w:rPr>
        <w:t xml:space="preserve">(BMW, Apple, Nike, Pepsi, Tide </w:t>
      </w:r>
      <w:r w:rsidRPr="006851FA">
        <w:rPr>
          <w:rFonts w:eastAsia="Times New Roman"/>
          <w:color w:val="000000"/>
          <w:lang w:eastAsia="ru-RU"/>
        </w:rPr>
        <w:t>і</w:t>
      </w:r>
      <w:r w:rsidRPr="006851FA">
        <w:rPr>
          <w:rFonts w:eastAsia="Times New Roman"/>
          <w:color w:val="000000"/>
          <w:lang w:val="en-US" w:eastAsia="ru-RU"/>
        </w:rPr>
        <w:t xml:space="preserve"> </w:t>
      </w:r>
      <w:r w:rsidRPr="006851FA">
        <w:rPr>
          <w:rFonts w:eastAsia="Times New Roman"/>
          <w:color w:val="000000"/>
          <w:lang w:eastAsia="ru-RU"/>
        </w:rPr>
        <w:t>т</w:t>
      </w:r>
      <w:r w:rsidRPr="006851FA">
        <w:rPr>
          <w:rFonts w:eastAsia="Times New Roman"/>
          <w:color w:val="000000"/>
          <w:lang w:val="en-US" w:eastAsia="ru-RU"/>
        </w:rPr>
        <w:t>.</w:t>
      </w:r>
      <w:r w:rsidRPr="006851FA">
        <w:rPr>
          <w:rFonts w:eastAsia="Times New Roman"/>
          <w:color w:val="000000"/>
          <w:lang w:eastAsia="ru-RU"/>
        </w:rPr>
        <w:t>і</w:t>
      </w:r>
      <w:r w:rsidRPr="006851FA">
        <w:rPr>
          <w:rFonts w:eastAsia="Times New Roman"/>
          <w:color w:val="000000"/>
          <w:lang w:val="en-US" w:eastAsia="ru-RU"/>
        </w:rPr>
        <w:t>.).</w:t>
      </w:r>
    </w:p>
    <w:p w:rsidR="006851FA" w:rsidRPr="006851FA" w:rsidRDefault="006851FA" w:rsidP="006851FA">
      <w:pPr>
        <w:ind w:firstLine="567"/>
        <w:jc w:val="both"/>
        <w:rPr>
          <w:rFonts w:eastAsia="Times New Roman"/>
          <w:sz w:val="24"/>
          <w:szCs w:val="24"/>
          <w:lang w:eastAsia="ru-RU"/>
        </w:rPr>
      </w:pPr>
      <w:r w:rsidRPr="006851FA">
        <w:rPr>
          <w:rFonts w:eastAsia="Times New Roman"/>
          <w:b/>
          <w:bCs/>
          <w:color w:val="000000"/>
          <w:lang w:eastAsia="ru-RU"/>
        </w:rPr>
        <w:t>Завдання 3.</w:t>
      </w:r>
    </w:p>
    <w:p w:rsidR="006851FA" w:rsidRPr="006851FA" w:rsidRDefault="006851FA" w:rsidP="006851FA">
      <w:pPr>
        <w:ind w:firstLine="567"/>
        <w:jc w:val="both"/>
        <w:rPr>
          <w:rFonts w:eastAsia="Times New Roman"/>
          <w:sz w:val="24"/>
          <w:szCs w:val="24"/>
          <w:lang w:eastAsia="ru-RU"/>
        </w:rPr>
      </w:pPr>
      <w:r w:rsidRPr="006851FA">
        <w:rPr>
          <w:rFonts w:eastAsia="Times New Roman"/>
          <w:color w:val="000000"/>
          <w:lang w:eastAsia="ru-RU"/>
        </w:rPr>
        <w:t>Підготувати презентацію на тему: «Приклади порушення закону України про рекламу» (5 прикладів, із зазначенням статті, яка була порушена, якщо застосовувалися санкції - коротко які).</w:t>
      </w:r>
    </w:p>
    <w:p w:rsidR="006851FA" w:rsidRPr="006851FA" w:rsidRDefault="006851FA" w:rsidP="006851FA">
      <w:pPr>
        <w:jc w:val="both"/>
        <w:rPr>
          <w:rFonts w:eastAsia="Times New Roman"/>
          <w:sz w:val="24"/>
          <w:szCs w:val="24"/>
          <w:lang w:eastAsia="ru-RU"/>
        </w:rPr>
      </w:pPr>
      <w:r w:rsidRPr="006851FA">
        <w:rPr>
          <w:rFonts w:eastAsia="Times New Roman"/>
          <w:b/>
          <w:bCs/>
          <w:color w:val="000000"/>
          <w:lang w:eastAsia="ru-RU"/>
        </w:rPr>
        <w:t>Розподіл балів, які отримують студенти</w:t>
      </w:r>
    </w:p>
    <w:p w:rsidR="006851FA" w:rsidRPr="006851FA" w:rsidRDefault="006851FA" w:rsidP="006851FA">
      <w:pPr>
        <w:rPr>
          <w:rFonts w:eastAsia="Times New Roman"/>
          <w:sz w:val="24"/>
          <w:szCs w:val="24"/>
          <w:lang w:eastAsia="ru-RU"/>
        </w:rPr>
      </w:pPr>
    </w:p>
    <w:p w:rsidR="006851FA" w:rsidRPr="006851FA" w:rsidRDefault="006851FA" w:rsidP="006851FA">
      <w:pPr>
        <w:rPr>
          <w:rFonts w:eastAsia="Times New Roman"/>
          <w:sz w:val="24"/>
          <w:szCs w:val="24"/>
          <w:lang w:eastAsia="ru-RU"/>
        </w:rPr>
      </w:pPr>
      <w:r w:rsidRPr="006851FA">
        <w:rPr>
          <w:rFonts w:eastAsia="Times New Roman"/>
          <w:b/>
          <w:bCs/>
          <w:color w:val="000000"/>
          <w:u w:val="single"/>
          <w:lang w:eastAsia="ru-RU"/>
        </w:rPr>
        <w:lastRenderedPageBreak/>
        <w:t>Таблиця 1. – 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4023"/>
        <w:gridCol w:w="3621"/>
        <w:gridCol w:w="856"/>
        <w:gridCol w:w="845"/>
      </w:tblGrid>
      <w:tr w:rsidR="006851FA" w:rsidRPr="006851FA" w:rsidTr="006851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Сума</w:t>
            </w:r>
          </w:p>
        </w:tc>
      </w:tr>
      <w:tr w:rsidR="006851FA" w:rsidRPr="006851FA" w:rsidTr="006851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40 (2*20)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 xml:space="preserve"> 30 (3*10)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100</w:t>
            </w:r>
          </w:p>
        </w:tc>
      </w:tr>
    </w:tbl>
    <w:p w:rsidR="006851FA" w:rsidRPr="006851FA" w:rsidRDefault="006851FA" w:rsidP="006851FA">
      <w:pPr>
        <w:spacing w:after="240"/>
        <w:rPr>
          <w:rFonts w:eastAsia="Times New Roman"/>
          <w:sz w:val="24"/>
          <w:szCs w:val="24"/>
          <w:lang w:eastAsia="ru-RU"/>
        </w:rPr>
      </w:pPr>
    </w:p>
    <w:p w:rsidR="006851FA" w:rsidRPr="006851FA" w:rsidRDefault="006851FA" w:rsidP="006851FA">
      <w:pPr>
        <w:rPr>
          <w:rFonts w:eastAsia="Times New Roman"/>
          <w:sz w:val="24"/>
          <w:szCs w:val="24"/>
          <w:lang w:eastAsia="ru-RU"/>
        </w:rPr>
      </w:pPr>
      <w:r w:rsidRPr="006851FA">
        <w:rPr>
          <w:rFonts w:eastAsia="Times New Roman"/>
          <w:b/>
          <w:bCs/>
          <w:color w:val="000000"/>
          <w:u w:val="single"/>
          <w:lang w:eastAsia="ru-RU"/>
        </w:rPr>
        <w:t xml:space="preserve">Таблиця 2. – </w:t>
      </w:r>
      <w:r w:rsidRPr="006851FA">
        <w:rPr>
          <w:rFonts w:eastAsia="Times New Roman"/>
          <w:color w:val="000000"/>
          <w:lang w:eastAsia="ru-RU"/>
        </w:rPr>
        <w:t>Шкала оцінювання знань та умінь: національна та ЕСТS</w:t>
      </w:r>
    </w:p>
    <w:tbl>
      <w:tblPr>
        <w:tblW w:w="0" w:type="auto"/>
        <w:tblCellMar>
          <w:top w:w="15" w:type="dxa"/>
          <w:left w:w="15" w:type="dxa"/>
          <w:bottom w:w="15" w:type="dxa"/>
          <w:right w:w="15" w:type="dxa"/>
        </w:tblCellMar>
        <w:tblLook w:val="04A0" w:firstRow="1" w:lastRow="0" w:firstColumn="1" w:lastColumn="0" w:noHBand="0" w:noVBand="1"/>
      </w:tblPr>
      <w:tblGrid>
        <w:gridCol w:w="3388"/>
        <w:gridCol w:w="1254"/>
        <w:gridCol w:w="4703"/>
      </w:tblGrid>
      <w:tr w:rsidR="006851FA" w:rsidRPr="006851FA" w:rsidTr="006851FA">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Сума балів за всі види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Оцінка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Оцінка за національною шкалою</w:t>
            </w:r>
          </w:p>
        </w:tc>
      </w:tr>
      <w:tr w:rsidR="006851FA" w:rsidRPr="006851FA" w:rsidTr="006851FA">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90-100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відмінно</w:t>
            </w:r>
          </w:p>
        </w:tc>
      </w:tr>
      <w:tr w:rsidR="006851FA" w:rsidRPr="006851FA" w:rsidTr="006851FA">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82-89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добре</w:t>
            </w:r>
          </w:p>
        </w:tc>
      </w:tr>
      <w:tr w:rsidR="006851FA" w:rsidRPr="006851FA" w:rsidTr="006851FA">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75-81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51FA" w:rsidRPr="006851FA" w:rsidRDefault="006851FA" w:rsidP="006851FA">
            <w:pPr>
              <w:rPr>
                <w:rFonts w:eastAsia="Times New Roman"/>
                <w:sz w:val="24"/>
                <w:szCs w:val="24"/>
                <w:lang w:eastAsia="ru-RU"/>
              </w:rPr>
            </w:pPr>
          </w:p>
        </w:tc>
      </w:tr>
      <w:tr w:rsidR="006851FA" w:rsidRPr="006851FA" w:rsidTr="006851FA">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64-74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задовільно</w:t>
            </w:r>
          </w:p>
        </w:tc>
      </w:tr>
      <w:tr w:rsidR="006851FA" w:rsidRPr="006851FA" w:rsidTr="006851FA">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60-63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51FA" w:rsidRPr="006851FA" w:rsidRDefault="006851FA" w:rsidP="006851FA">
            <w:pPr>
              <w:rPr>
                <w:rFonts w:eastAsia="Times New Roman"/>
                <w:sz w:val="24"/>
                <w:szCs w:val="24"/>
                <w:lang w:eastAsia="ru-RU"/>
              </w:rPr>
            </w:pPr>
          </w:p>
        </w:tc>
      </w:tr>
      <w:tr w:rsidR="006851FA" w:rsidRPr="006851FA" w:rsidTr="006851FA">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FХ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незадовільно з можливістю повторного складання</w:t>
            </w:r>
          </w:p>
        </w:tc>
      </w:tr>
      <w:tr w:rsidR="006851FA" w:rsidRPr="006851FA" w:rsidTr="006851FA">
        <w:trPr>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незадовільно з обов'язковим повторним вивченням дисципліни</w:t>
            </w:r>
          </w:p>
        </w:tc>
      </w:tr>
    </w:tbl>
    <w:p w:rsidR="006851FA" w:rsidRPr="006851FA" w:rsidRDefault="006851FA" w:rsidP="006851FA">
      <w:pPr>
        <w:spacing w:after="240"/>
        <w:rPr>
          <w:rFonts w:eastAsia="Times New Roman"/>
          <w:sz w:val="24"/>
          <w:szCs w:val="24"/>
          <w:lang w:eastAsia="ru-RU"/>
        </w:rPr>
      </w:pPr>
      <w:r w:rsidRPr="006851FA">
        <w:rPr>
          <w:rFonts w:eastAsia="Times New Roman"/>
          <w:sz w:val="24"/>
          <w:szCs w:val="24"/>
          <w:lang w:eastAsia="ru-RU"/>
        </w:rPr>
        <w:br/>
      </w:r>
    </w:p>
    <w:p w:rsidR="006851FA" w:rsidRPr="006851FA" w:rsidRDefault="006851FA" w:rsidP="006851FA">
      <w:pPr>
        <w:jc w:val="center"/>
        <w:rPr>
          <w:rFonts w:eastAsia="Times New Roman"/>
          <w:sz w:val="24"/>
          <w:szCs w:val="24"/>
          <w:lang w:eastAsia="ru-RU"/>
        </w:rPr>
      </w:pPr>
      <w:r w:rsidRPr="006851FA">
        <w:rPr>
          <w:rFonts w:eastAsia="Times New Roman"/>
          <w:b/>
          <w:bCs/>
          <w:color w:val="000000"/>
          <w:lang w:eastAsia="ru-RU"/>
        </w:rPr>
        <w:t>Основна література:</w:t>
      </w:r>
    </w:p>
    <w:p w:rsidR="006851FA" w:rsidRPr="006851FA" w:rsidRDefault="006851FA" w:rsidP="006851FA">
      <w:pPr>
        <w:rPr>
          <w:rFonts w:eastAsia="Times New Roman"/>
          <w:sz w:val="24"/>
          <w:szCs w:val="24"/>
          <w:lang w:eastAsia="ru-RU"/>
        </w:rPr>
      </w:pPr>
    </w:p>
    <w:p w:rsidR="006851FA" w:rsidRPr="006851FA" w:rsidRDefault="006851FA" w:rsidP="006851FA">
      <w:pPr>
        <w:jc w:val="center"/>
        <w:rPr>
          <w:rFonts w:eastAsia="Times New Roman"/>
          <w:sz w:val="24"/>
          <w:szCs w:val="24"/>
          <w:lang w:eastAsia="ru-RU"/>
        </w:rPr>
      </w:pPr>
      <w:r w:rsidRPr="006851FA">
        <w:rPr>
          <w:rFonts w:eastAsia="Times New Roman"/>
          <w:b/>
          <w:bCs/>
          <w:color w:val="000000"/>
          <w:lang w:eastAsia="ru-RU"/>
        </w:rPr>
        <w:t>Базова література</w:t>
      </w:r>
    </w:p>
    <w:tbl>
      <w:tblPr>
        <w:tblW w:w="0" w:type="auto"/>
        <w:jc w:val="center"/>
        <w:tblCellMar>
          <w:top w:w="15" w:type="dxa"/>
          <w:left w:w="15" w:type="dxa"/>
          <w:bottom w:w="15" w:type="dxa"/>
          <w:right w:w="15" w:type="dxa"/>
        </w:tblCellMar>
        <w:tblLook w:val="04A0" w:firstRow="1" w:lastRow="0" w:firstColumn="1" w:lastColumn="0" w:noHBand="0" w:noVBand="1"/>
      </w:tblPr>
      <w:tblGrid>
        <w:gridCol w:w="340"/>
        <w:gridCol w:w="9005"/>
      </w:tblGrid>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Батра Р., Майере Д., Аакер. Рекламный менеджмент. М.: СПб., Издательский дом "Вильямс", 2009.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Бове К., Аренс У. Современная реклама. - Тольятти, 2005.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Гольман И.А. Рекламное планирование. Рекламные технологии. Организация рекламной деятельности. - М.: Издательство "Гелла-принт", 2006.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Гальман И.А. Рекламная деятельность: планирование, технология, организация. - М., 2011.</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Евстафьев В.А. Журналистика и реклама. Основы взаимодействия. М.: Има-пресс, 2011.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Минго Дж. Секреты успеха великих компания. - М.-СПб., 2013. </w:t>
            </w:r>
          </w:p>
        </w:tc>
      </w:tr>
    </w:tbl>
    <w:p w:rsidR="006851FA" w:rsidRPr="006851FA" w:rsidRDefault="006851FA" w:rsidP="006851FA">
      <w:pPr>
        <w:rPr>
          <w:rFonts w:eastAsia="Times New Roman"/>
          <w:sz w:val="24"/>
          <w:szCs w:val="24"/>
          <w:lang w:eastAsia="ru-RU"/>
        </w:rPr>
      </w:pPr>
    </w:p>
    <w:p w:rsidR="006851FA" w:rsidRPr="006851FA" w:rsidRDefault="006851FA" w:rsidP="006851FA">
      <w:pPr>
        <w:jc w:val="center"/>
        <w:rPr>
          <w:rFonts w:eastAsia="Times New Roman"/>
          <w:sz w:val="24"/>
          <w:szCs w:val="24"/>
          <w:lang w:eastAsia="ru-RU"/>
        </w:rPr>
      </w:pPr>
      <w:r w:rsidRPr="006851FA">
        <w:rPr>
          <w:rFonts w:eastAsia="Times New Roman"/>
          <w:b/>
          <w:bCs/>
          <w:color w:val="000000"/>
          <w:lang w:eastAsia="ru-RU"/>
        </w:rPr>
        <w:t>Допоміжна література</w:t>
      </w:r>
    </w:p>
    <w:tbl>
      <w:tblPr>
        <w:tblW w:w="0" w:type="auto"/>
        <w:jc w:val="center"/>
        <w:tblCellMar>
          <w:top w:w="15" w:type="dxa"/>
          <w:left w:w="15" w:type="dxa"/>
          <w:bottom w:w="15" w:type="dxa"/>
          <w:right w:w="15" w:type="dxa"/>
        </w:tblCellMar>
        <w:tblLook w:val="04A0" w:firstRow="1" w:lastRow="0" w:firstColumn="1" w:lastColumn="0" w:noHBand="0" w:noVBand="1"/>
      </w:tblPr>
      <w:tblGrid>
        <w:gridCol w:w="450"/>
        <w:gridCol w:w="8895"/>
      </w:tblGrid>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Музыкант В.Л. Реклама: международный опыт. М.: Издательство "Право и закон", 2006.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Панкратов Ф.Г. и др. Рекламная деятельность. М., 2011.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Огилви Д. Тайны рекламного двора: советы старого рекламиста. М., 2013.</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Песоцкий Е. Современная реклама. Теория и практика. Ростов н/Д, 2011. Риве Р. Реальность в рекламе. М. Северо, 2012.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Ромат Е. Реклама. Киев-Харьков, 2010.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Росситер Дж. Р., Перси Л. Реклама и продвижение товаров. СПб., 2011.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Рожков И.Я. Реклама: планка для "профи".М., 2013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Семенов Б.Д. Рекламный менеджмент. М., 2011.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Сэндидж Ч., Фрайбургер В., Ротцолл К. Реклама: теория и практика. М., 2012.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Уэллс У., Бернет Д., Мориарти С. Реклама: принципы и практика. СПб., 2013.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Феофанов О.А, Реклама: новые технологии в России - СПб.: Издательство "Питер", 2010.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Шарков Ф.И. Интегрированные бренд-коммуникации. М., 2014.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Шарков Ф.И. Интегрированные рекламные коммуникации. М.,2014. </w:t>
            </w:r>
          </w:p>
        </w:tc>
      </w:tr>
      <w:tr w:rsidR="006851FA" w:rsidRPr="006851FA" w:rsidTr="006851FA">
        <w:trPr>
          <w:trHeight w:val="45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Шарков Ф.И. Основы теории коммуникации. М., 2012.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Шарков Ф.И. Реклама и связи с общественностью. М., 2005. </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Шарков Ф.И., Родионов А.А. Рекламный рынок: Методика изучения. М, 2005.</w:t>
            </w:r>
          </w:p>
        </w:tc>
      </w:tr>
      <w:tr w:rsidR="006851FA" w:rsidRPr="006851FA" w:rsidTr="006851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jc w:val="center"/>
              <w:rPr>
                <w:rFonts w:eastAsia="Times New Roman"/>
                <w:sz w:val="24"/>
                <w:szCs w:val="24"/>
                <w:lang w:eastAsia="ru-RU"/>
              </w:rPr>
            </w:pPr>
            <w:r w:rsidRPr="006851FA">
              <w:rPr>
                <w:rFonts w:eastAsia="Times New Roman"/>
                <w:color w:val="000000"/>
                <w:sz w:val="22"/>
                <w:szCs w:val="22"/>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851FA" w:rsidRPr="006851FA" w:rsidRDefault="006851FA" w:rsidP="006851FA">
            <w:pPr>
              <w:rPr>
                <w:rFonts w:eastAsia="Times New Roman"/>
                <w:sz w:val="24"/>
                <w:szCs w:val="24"/>
                <w:lang w:eastAsia="ru-RU"/>
              </w:rPr>
            </w:pPr>
            <w:r w:rsidRPr="006851FA">
              <w:rPr>
                <w:rFonts w:eastAsia="Times New Roman"/>
                <w:color w:val="000000"/>
                <w:sz w:val="24"/>
                <w:szCs w:val="24"/>
                <w:lang w:eastAsia="ru-RU"/>
              </w:rPr>
              <w:t>Черчилль Г.А. Маркетинговые исследования. Пер с англ. – СПб.: Питер, 2012. – 752 с.</w:t>
            </w:r>
          </w:p>
        </w:tc>
      </w:tr>
    </w:tbl>
    <w:p w:rsidR="006851FA" w:rsidRPr="006851FA" w:rsidRDefault="006851FA" w:rsidP="006851FA">
      <w:pPr>
        <w:rPr>
          <w:rFonts w:eastAsia="Times New Roman"/>
          <w:sz w:val="24"/>
          <w:szCs w:val="24"/>
          <w:lang w:eastAsia="ru-RU"/>
        </w:rPr>
      </w:pPr>
    </w:p>
    <w:p w:rsidR="006851FA" w:rsidRPr="006851FA" w:rsidRDefault="006851FA" w:rsidP="006851FA">
      <w:pPr>
        <w:jc w:val="center"/>
        <w:rPr>
          <w:rFonts w:eastAsia="Times New Roman"/>
          <w:sz w:val="24"/>
          <w:szCs w:val="24"/>
          <w:lang w:eastAsia="ru-RU"/>
        </w:rPr>
      </w:pPr>
      <w:r w:rsidRPr="006851FA">
        <w:rPr>
          <w:rFonts w:eastAsia="Times New Roman"/>
          <w:b/>
          <w:bCs/>
          <w:color w:val="000000"/>
          <w:lang w:eastAsia="ru-RU"/>
        </w:rPr>
        <w:t>Структурно-логічна схема вивчення навчальної дисципліни</w:t>
      </w:r>
    </w:p>
    <w:p w:rsidR="006851FA" w:rsidRPr="006851FA" w:rsidRDefault="006851FA" w:rsidP="006851FA">
      <w:pPr>
        <w:ind w:firstLine="708"/>
        <w:rPr>
          <w:rFonts w:eastAsia="Times New Roman"/>
          <w:sz w:val="24"/>
          <w:szCs w:val="24"/>
          <w:lang w:eastAsia="ru-RU"/>
        </w:rPr>
      </w:pPr>
      <w:r w:rsidRPr="006851FA">
        <w:rPr>
          <w:rFonts w:eastAsia="Times New Roman"/>
          <w:b/>
          <w:bCs/>
          <w:color w:val="000000"/>
          <w:u w:val="single"/>
          <w:lang w:eastAsia="ru-RU"/>
        </w:rPr>
        <w:t>Таблиця 3.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333"/>
        <w:gridCol w:w="5012"/>
      </w:tblGrid>
      <w:tr w:rsidR="006851FA" w:rsidRPr="006851FA" w:rsidTr="006851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51FA" w:rsidRPr="006851FA" w:rsidRDefault="006851FA" w:rsidP="006851FA">
            <w:pPr>
              <w:ind w:left="57"/>
              <w:jc w:val="center"/>
              <w:rPr>
                <w:rFonts w:eastAsia="Times New Roman"/>
                <w:sz w:val="24"/>
                <w:szCs w:val="24"/>
                <w:lang w:eastAsia="ru-RU"/>
              </w:rPr>
            </w:pPr>
            <w:r w:rsidRPr="006851FA">
              <w:rPr>
                <w:rFonts w:eastAsia="Times New Roman"/>
                <w:color w:val="000000"/>
                <w:lang w:eastAsia="ru-RU"/>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51FA" w:rsidRPr="006851FA" w:rsidRDefault="006851FA" w:rsidP="006851FA">
            <w:pPr>
              <w:ind w:left="57"/>
              <w:jc w:val="center"/>
              <w:rPr>
                <w:rFonts w:eastAsia="Times New Roman"/>
                <w:sz w:val="24"/>
                <w:szCs w:val="24"/>
                <w:lang w:eastAsia="ru-RU"/>
              </w:rPr>
            </w:pPr>
            <w:r w:rsidRPr="006851FA">
              <w:rPr>
                <w:rFonts w:eastAsia="Times New Roman"/>
                <w:color w:val="000000"/>
                <w:lang w:eastAsia="ru-RU"/>
              </w:rPr>
              <w:t>На результати вивчення цієї дисципліни безпосередньо спираються:</w:t>
            </w:r>
          </w:p>
        </w:tc>
      </w:tr>
      <w:tr w:rsidR="006851FA" w:rsidRPr="006851FA" w:rsidTr="006851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Соціологія маркетингу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rPr>
                <w:rFonts w:eastAsia="Times New Roman"/>
                <w:sz w:val="24"/>
                <w:szCs w:val="24"/>
                <w:lang w:eastAsia="ru-RU"/>
              </w:rPr>
            </w:pPr>
          </w:p>
        </w:tc>
      </w:tr>
      <w:tr w:rsidR="006851FA" w:rsidRPr="006851FA" w:rsidTr="006851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Соціологія споживчої поведінки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rPr>
                <w:rFonts w:eastAsia="Times New Roman"/>
                <w:sz w:val="24"/>
                <w:szCs w:val="24"/>
                <w:lang w:eastAsia="ru-RU"/>
              </w:rPr>
            </w:pPr>
          </w:p>
        </w:tc>
      </w:tr>
      <w:tr w:rsidR="006851FA" w:rsidRPr="006851FA" w:rsidTr="006851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Соціологія управління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rPr>
                <w:rFonts w:eastAsia="Times New Roman"/>
                <w:sz w:val="24"/>
                <w:szCs w:val="24"/>
                <w:lang w:eastAsia="ru-RU"/>
              </w:rPr>
            </w:pPr>
          </w:p>
        </w:tc>
      </w:tr>
      <w:tr w:rsidR="006851FA" w:rsidRPr="006851FA" w:rsidTr="006851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jc w:val="center"/>
              <w:rPr>
                <w:rFonts w:eastAsia="Times New Roman"/>
                <w:sz w:val="24"/>
                <w:szCs w:val="24"/>
                <w:lang w:eastAsia="ru-RU"/>
              </w:rPr>
            </w:pPr>
            <w:r w:rsidRPr="006851FA">
              <w:rPr>
                <w:rFonts w:eastAsia="Times New Roman"/>
                <w:color w:val="000000"/>
                <w:lang w:eastAsia="ru-RU"/>
              </w:rPr>
              <w:t>Соціологія організацій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851FA" w:rsidRPr="006851FA" w:rsidRDefault="006851FA" w:rsidP="006851FA">
            <w:pPr>
              <w:rPr>
                <w:rFonts w:eastAsia="Times New Roman"/>
                <w:sz w:val="24"/>
                <w:szCs w:val="24"/>
                <w:lang w:eastAsia="ru-RU"/>
              </w:rPr>
            </w:pPr>
          </w:p>
        </w:tc>
      </w:tr>
    </w:tbl>
    <w:p w:rsidR="006851FA" w:rsidRPr="006851FA" w:rsidRDefault="006851FA" w:rsidP="006851FA">
      <w:pPr>
        <w:spacing w:before="360"/>
        <w:jc w:val="both"/>
        <w:rPr>
          <w:rFonts w:eastAsia="Times New Roman"/>
          <w:sz w:val="24"/>
          <w:szCs w:val="24"/>
          <w:lang w:eastAsia="ru-RU"/>
        </w:rPr>
      </w:pPr>
      <w:r w:rsidRPr="006851FA">
        <w:rPr>
          <w:rFonts w:eastAsia="Times New Roman"/>
          <w:b/>
          <w:bCs/>
          <w:color w:val="000000"/>
          <w:lang w:eastAsia="ru-RU"/>
        </w:rPr>
        <w:t xml:space="preserve">Провідний </w:t>
      </w:r>
      <w:proofErr w:type="gramStart"/>
      <w:r w:rsidRPr="006851FA">
        <w:rPr>
          <w:rFonts w:eastAsia="Times New Roman"/>
          <w:b/>
          <w:bCs/>
          <w:color w:val="000000"/>
          <w:lang w:eastAsia="ru-RU"/>
        </w:rPr>
        <w:t xml:space="preserve">лектор:  </w:t>
      </w:r>
      <w:r w:rsidRPr="006851FA">
        <w:rPr>
          <w:rFonts w:eastAsia="Times New Roman"/>
          <w:color w:val="000000"/>
          <w:u w:val="single"/>
          <w:lang w:eastAsia="ru-RU"/>
        </w:rPr>
        <w:t>ст.</w:t>
      </w:r>
      <w:proofErr w:type="gramEnd"/>
      <w:r w:rsidRPr="006851FA">
        <w:rPr>
          <w:rFonts w:eastAsia="Times New Roman"/>
          <w:color w:val="000000"/>
          <w:u w:val="single"/>
          <w:lang w:eastAsia="ru-RU"/>
        </w:rPr>
        <w:t xml:space="preserve"> викл. Козлова О.А.</w:t>
      </w:r>
      <w:r w:rsidRPr="006851FA">
        <w:rPr>
          <w:rFonts w:eastAsia="Times New Roman"/>
          <w:color w:val="000000"/>
          <w:u w:val="single"/>
          <w:lang w:eastAsia="ru-RU"/>
        </w:rPr>
        <w:tab/>
      </w:r>
      <w:r w:rsidRPr="006851FA">
        <w:rPr>
          <w:rFonts w:eastAsia="Times New Roman"/>
          <w:b/>
          <w:bCs/>
          <w:color w:val="000000"/>
          <w:lang w:eastAsia="ru-RU"/>
        </w:rPr>
        <w:tab/>
        <w:t>__________________</w:t>
      </w:r>
    </w:p>
    <w:p w:rsidR="006851FA" w:rsidRPr="006851FA" w:rsidRDefault="006851FA" w:rsidP="006851FA">
      <w:pPr>
        <w:ind w:left="2124" w:firstLine="708"/>
        <w:jc w:val="both"/>
        <w:rPr>
          <w:rFonts w:eastAsia="Times New Roman"/>
          <w:sz w:val="24"/>
          <w:szCs w:val="24"/>
          <w:lang w:eastAsia="ru-RU"/>
        </w:rPr>
      </w:pPr>
      <w:r w:rsidRPr="006851FA">
        <w:rPr>
          <w:rFonts w:eastAsia="Times New Roman"/>
          <w:color w:val="000000"/>
          <w:sz w:val="20"/>
          <w:szCs w:val="20"/>
          <w:lang w:eastAsia="ru-RU"/>
        </w:rPr>
        <w:t>(посада, звання, ПІБ)</w:t>
      </w:r>
      <w:r w:rsidRPr="006851FA">
        <w:rPr>
          <w:rFonts w:eastAsia="Times New Roman"/>
          <w:color w:val="000000"/>
          <w:sz w:val="20"/>
          <w:szCs w:val="20"/>
          <w:lang w:eastAsia="ru-RU"/>
        </w:rPr>
        <w:tab/>
      </w:r>
      <w:r w:rsidRPr="006851FA">
        <w:rPr>
          <w:rFonts w:eastAsia="Times New Roman"/>
          <w:color w:val="000000"/>
          <w:sz w:val="20"/>
          <w:szCs w:val="20"/>
          <w:lang w:eastAsia="ru-RU"/>
        </w:rPr>
        <w:tab/>
      </w:r>
      <w:r w:rsidRPr="006851FA">
        <w:rPr>
          <w:rFonts w:eastAsia="Times New Roman"/>
          <w:color w:val="000000"/>
          <w:sz w:val="20"/>
          <w:szCs w:val="20"/>
          <w:lang w:eastAsia="ru-RU"/>
        </w:rPr>
        <w:tab/>
      </w:r>
      <w:r w:rsidRPr="006851FA">
        <w:rPr>
          <w:rFonts w:eastAsia="Times New Roman"/>
          <w:color w:val="000000"/>
          <w:sz w:val="20"/>
          <w:szCs w:val="20"/>
          <w:lang w:eastAsia="ru-RU"/>
        </w:rPr>
        <w:tab/>
        <w:t>(підпис)</w:t>
      </w:r>
    </w:p>
    <w:p w:rsidR="00E949A5" w:rsidRDefault="00E949A5"/>
    <w:sectPr w:rsidR="00E9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B54"/>
    <w:multiLevelType w:val="multilevel"/>
    <w:tmpl w:val="3FE6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9762F2"/>
    <w:multiLevelType w:val="multilevel"/>
    <w:tmpl w:val="4B22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F0302"/>
    <w:multiLevelType w:val="multilevel"/>
    <w:tmpl w:val="2356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93"/>
    <w:rsid w:val="00605493"/>
    <w:rsid w:val="006851FA"/>
    <w:rsid w:val="006968D5"/>
    <w:rsid w:val="007754CD"/>
    <w:rsid w:val="00E9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767B"/>
  <w15:chartTrackingRefBased/>
  <w15:docId w15:val="{45A111A8-767F-4D9F-9F76-DA52215F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1FA"/>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68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17578">
      <w:bodyDiv w:val="1"/>
      <w:marLeft w:val="0"/>
      <w:marRight w:val="0"/>
      <w:marTop w:val="0"/>
      <w:marBottom w:val="0"/>
      <w:divBdr>
        <w:top w:val="none" w:sz="0" w:space="0" w:color="auto"/>
        <w:left w:val="none" w:sz="0" w:space="0" w:color="auto"/>
        <w:bottom w:val="none" w:sz="0" w:space="0" w:color="auto"/>
        <w:right w:val="none" w:sz="0" w:space="0" w:color="auto"/>
      </w:divBdr>
      <w:divsChild>
        <w:div w:id="184750474">
          <w:marLeft w:val="-108"/>
          <w:marRight w:val="0"/>
          <w:marTop w:val="0"/>
          <w:marBottom w:val="0"/>
          <w:divBdr>
            <w:top w:val="none" w:sz="0" w:space="0" w:color="auto"/>
            <w:left w:val="none" w:sz="0" w:space="0" w:color="auto"/>
            <w:bottom w:val="none" w:sz="0" w:space="0" w:color="auto"/>
            <w:right w:val="none" w:sz="0" w:space="0" w:color="auto"/>
          </w:divBdr>
        </w:div>
        <w:div w:id="1000348187">
          <w:marLeft w:val="5"/>
          <w:marRight w:val="0"/>
          <w:marTop w:val="0"/>
          <w:marBottom w:val="0"/>
          <w:divBdr>
            <w:top w:val="none" w:sz="0" w:space="0" w:color="auto"/>
            <w:left w:val="none" w:sz="0" w:space="0" w:color="auto"/>
            <w:bottom w:val="none" w:sz="0" w:space="0" w:color="auto"/>
            <w:right w:val="none" w:sz="0" w:space="0" w:color="auto"/>
          </w:divBdr>
        </w:div>
        <w:div w:id="12814560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2653</Words>
  <Characters>15124</Characters>
  <Application>Microsoft Office Word</Application>
  <DocSecurity>0</DocSecurity>
  <Lines>126</Lines>
  <Paragraphs>35</Paragraphs>
  <ScaleCrop>false</ScaleCrop>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KAF</cp:lastModifiedBy>
  <cp:revision>2</cp:revision>
  <dcterms:created xsi:type="dcterms:W3CDTF">2020-12-22T07:19:00Z</dcterms:created>
  <dcterms:modified xsi:type="dcterms:W3CDTF">2020-12-22T07:20:00Z</dcterms:modified>
</cp:coreProperties>
</file>