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91" w:rsidRPr="00611F9E" w:rsidRDefault="00F23B91" w:rsidP="004967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ab/>
      </w:r>
      <w:r w:rsidRPr="00611F9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23B91" w:rsidRPr="00611F9E" w:rsidRDefault="00F23B91" w:rsidP="004967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3B91" w:rsidRPr="00611F9E" w:rsidRDefault="00F23B91" w:rsidP="004967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F9E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F23B91" w:rsidRPr="00611F9E" w:rsidRDefault="00F23B91" w:rsidP="004967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F9E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</w:rPr>
      </w:pP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</w:rPr>
        <w:t>Кафедра  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безпеки праці та навколишнього середовища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F23B91" w:rsidRPr="008B3639" w:rsidRDefault="00F23B91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(назва кафедри, яка забезпечує викладання дисципліни)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5D4875" w:rsidRDefault="00F23B91" w:rsidP="005D4875">
      <w:pPr>
        <w:ind w:left="5080"/>
        <w:rPr>
          <w:rFonts w:ascii="Times New Roman" w:hAnsi="Times New Roman" w:cs="Times New Roman"/>
          <w:sz w:val="28"/>
          <w:szCs w:val="28"/>
        </w:rPr>
      </w:pPr>
      <w:r w:rsidRPr="005D4875">
        <w:rPr>
          <w:rFonts w:ascii="Times New Roman" w:hAnsi="Times New Roman" w:cs="Times New Roman"/>
          <w:sz w:val="28"/>
          <w:szCs w:val="28"/>
        </w:rPr>
        <w:t>«</w:t>
      </w:r>
      <w:r w:rsidRPr="005D4875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5D4875">
        <w:rPr>
          <w:rFonts w:ascii="Times New Roman" w:hAnsi="Times New Roman" w:cs="Times New Roman"/>
          <w:sz w:val="28"/>
          <w:szCs w:val="28"/>
        </w:rPr>
        <w:t>»</w:t>
      </w:r>
    </w:p>
    <w:p w:rsidR="00F23B91" w:rsidRPr="005D4875" w:rsidRDefault="00F23B91" w:rsidP="005D4875">
      <w:pPr>
        <w:pStyle w:val="BodyText"/>
        <w:tabs>
          <w:tab w:val="left" w:pos="9465"/>
        </w:tabs>
        <w:spacing w:before="2"/>
        <w:ind w:left="5080" w:right="412"/>
      </w:pPr>
      <w:r w:rsidRPr="005D4875">
        <w:t>Завідувач кафедри «</w:t>
      </w:r>
      <w:r w:rsidRPr="005D4875">
        <w:rPr>
          <w:lang w:val="ru-RU"/>
        </w:rPr>
        <w:t>Безпеки</w:t>
      </w:r>
      <w:r w:rsidRPr="005D4875">
        <w:t xml:space="preserve"> праці та навколишнього  середовища« </w:t>
      </w:r>
      <w:r w:rsidRPr="005D4875">
        <w:rPr>
          <w:u w:val="single"/>
        </w:rPr>
        <w:t>В.В.</w:t>
      </w:r>
      <w:r w:rsidRPr="005D4875">
        <w:rPr>
          <w:spacing w:val="-2"/>
          <w:u w:val="single"/>
        </w:rPr>
        <w:t xml:space="preserve"> </w:t>
      </w:r>
      <w:r w:rsidRPr="005D4875">
        <w:rPr>
          <w:u w:val="single"/>
        </w:rPr>
        <w:t>Березуцький</w:t>
      </w:r>
      <w:r w:rsidRPr="005D4875">
        <w:rPr>
          <w:u w:val="single"/>
        </w:rPr>
        <w:tab/>
      </w:r>
    </w:p>
    <w:p w:rsidR="00F23B91" w:rsidRPr="005D4875" w:rsidRDefault="00F23B91" w:rsidP="005D4875">
      <w:pPr>
        <w:tabs>
          <w:tab w:val="left" w:pos="8049"/>
        </w:tabs>
        <w:spacing w:line="229" w:lineRule="exact"/>
        <w:ind w:left="5080"/>
        <w:rPr>
          <w:rFonts w:ascii="Times New Roman" w:hAnsi="Times New Roman" w:cs="Times New Roman"/>
          <w:sz w:val="28"/>
          <w:szCs w:val="28"/>
          <w:lang w:val="uk-UA"/>
        </w:rPr>
      </w:pPr>
      <w:r w:rsidRPr="005D4875">
        <w:rPr>
          <w:rFonts w:ascii="Times New Roman" w:hAnsi="Times New Roman" w:cs="Times New Roman"/>
          <w:sz w:val="28"/>
          <w:szCs w:val="28"/>
          <w:lang w:val="uk-UA"/>
        </w:rPr>
        <w:t>(ініціали</w:t>
      </w:r>
      <w:r w:rsidRPr="005D487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D487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D487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D4875">
        <w:rPr>
          <w:rFonts w:ascii="Times New Roman" w:hAnsi="Times New Roman" w:cs="Times New Roman"/>
          <w:sz w:val="28"/>
          <w:szCs w:val="28"/>
          <w:lang w:val="uk-UA"/>
        </w:rPr>
        <w:t>прізвище)</w:t>
      </w:r>
      <w:r w:rsidRPr="005D4875"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</w:p>
    <w:p w:rsidR="00F23B91" w:rsidRPr="005D4875" w:rsidRDefault="00F23B91" w:rsidP="005D4875">
      <w:pPr>
        <w:pStyle w:val="BodyText"/>
        <w:spacing w:before="10"/>
      </w:pPr>
    </w:p>
    <w:p w:rsidR="00F23B91" w:rsidRPr="005D4875" w:rsidRDefault="00F23B91" w:rsidP="005D4875">
      <w:pPr>
        <w:pStyle w:val="BodyText"/>
        <w:tabs>
          <w:tab w:val="left" w:pos="5844"/>
          <w:tab w:val="left" w:pos="7735"/>
          <w:tab w:val="left" w:pos="8440"/>
        </w:tabs>
        <w:ind w:left="5080"/>
      </w:pPr>
      <w:r w:rsidRPr="005D4875">
        <w:t>«</w:t>
      </w:r>
      <w:r w:rsidRPr="005D4875">
        <w:rPr>
          <w:u w:val="single"/>
        </w:rPr>
        <w:t xml:space="preserve"> </w:t>
      </w:r>
      <w:r w:rsidRPr="005D4875">
        <w:rPr>
          <w:u w:val="single"/>
        </w:rPr>
        <w:tab/>
      </w:r>
      <w:r w:rsidRPr="005D4875">
        <w:t>»</w:t>
      </w:r>
      <w:r w:rsidRPr="005D4875">
        <w:rPr>
          <w:u w:val="single"/>
        </w:rPr>
        <w:t xml:space="preserve"> </w:t>
      </w:r>
      <w:r w:rsidRPr="005D4875">
        <w:rPr>
          <w:u w:val="single"/>
        </w:rPr>
        <w:tab/>
      </w:r>
      <w:r w:rsidRPr="005D4875">
        <w:t>2020  року</w:t>
      </w:r>
    </w:p>
    <w:p w:rsidR="00F23B91" w:rsidRPr="005D4875" w:rsidRDefault="00F23B91" w:rsidP="005D4875">
      <w:pPr>
        <w:pStyle w:val="BodyText"/>
      </w:pPr>
    </w:p>
    <w:p w:rsidR="00F23B91" w:rsidRPr="00611F9E" w:rsidRDefault="00F23B91" w:rsidP="0049671D">
      <w:pPr>
        <w:rPr>
          <w:rFonts w:ascii="Times New Roman" w:hAnsi="Times New Roman" w:cs="Times New Roman"/>
          <w:lang w:val="uk-UA"/>
        </w:rPr>
      </w:pPr>
    </w:p>
    <w:p w:rsidR="00F23B91" w:rsidRPr="00611F9E" w:rsidRDefault="00F23B91" w:rsidP="0049671D">
      <w:pPr>
        <w:rPr>
          <w:rFonts w:ascii="Times New Roman" w:hAnsi="Times New Roman" w:cs="Times New Roman"/>
          <w:lang w:val="uk-UA"/>
        </w:rPr>
      </w:pPr>
    </w:p>
    <w:p w:rsidR="00F23B91" w:rsidRPr="00611F9E" w:rsidRDefault="00F23B91" w:rsidP="0049671D">
      <w:pPr>
        <w:rPr>
          <w:rFonts w:ascii="Times New Roman" w:hAnsi="Times New Roman" w:cs="Times New Roman"/>
          <w:lang w:val="uk-UA"/>
        </w:rPr>
      </w:pPr>
    </w:p>
    <w:p w:rsidR="00F23B91" w:rsidRPr="00611F9E" w:rsidRDefault="00F23B91" w:rsidP="0049671D">
      <w:pPr>
        <w:rPr>
          <w:rFonts w:ascii="Times New Roman" w:hAnsi="Times New Roman" w:cs="Times New Roman"/>
          <w:lang w:val="uk-UA"/>
        </w:rPr>
      </w:pPr>
    </w:p>
    <w:p w:rsidR="00F23B91" w:rsidRPr="00611F9E" w:rsidRDefault="00F23B91" w:rsidP="0049671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СІЛАБУС </w:t>
      </w:r>
      <w:r w:rsidRPr="00611F9E">
        <w:rPr>
          <w:rFonts w:ascii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F23B91" w:rsidRPr="00611F9E" w:rsidRDefault="00F23B91" w:rsidP="0049671D">
      <w:pPr>
        <w:rPr>
          <w:rFonts w:ascii="Times New Roman" w:hAnsi="Times New Roman" w:cs="Times New Roman"/>
          <w:lang w:val="uk-UA"/>
        </w:rPr>
      </w:pP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3B91" w:rsidRPr="008B3639" w:rsidRDefault="00F23B91" w:rsidP="008B3639">
      <w:pPr>
        <w:pBdr>
          <w:bottom w:val="single" w:sz="4" w:space="0" w:color="000000"/>
        </w:pBdr>
        <w:tabs>
          <w:tab w:val="left" w:pos="4157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Екологія</w:t>
      </w:r>
    </w:p>
    <w:p w:rsidR="00F23B91" w:rsidRPr="008B3639" w:rsidRDefault="00F23B91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( назва навчальної дисципліни)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вищої освіти_____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перший (бакалаврський)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F23B91" w:rsidRPr="008B3639" w:rsidRDefault="00F23B91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перший (бакалаврський) / другий (магістерський)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галузь знань</w:t>
      </w:r>
      <w:r w:rsidRPr="008B3639">
        <w:rPr>
          <w:rFonts w:ascii="Times New Roman" w:hAnsi="Times New Roman" w:cs="Times New Roman"/>
          <w:color w:val="000000"/>
          <w:sz w:val="22"/>
          <w:szCs w:val="22"/>
          <w:lang w:val="uk-UA"/>
        </w:rPr>
        <w:t>____________________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 Соціальні та поведінкові науки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F23B91" w:rsidRPr="008B3639" w:rsidRDefault="00F23B91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(шифр і назва)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спеціальність</w:t>
      </w:r>
      <w:r w:rsidRPr="008B3639">
        <w:rPr>
          <w:rFonts w:ascii="Times New Roman" w:hAnsi="Times New Roman" w:cs="Times New Roman"/>
          <w:color w:val="000000"/>
          <w:sz w:val="26"/>
          <w:szCs w:val="26"/>
          <w:lang w:val="uk-UA"/>
        </w:rPr>
        <w:t> </w:t>
      </w:r>
      <w:r w:rsidRPr="008B3639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  <w:t>_______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054 Соціологія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F23B91" w:rsidRPr="008B3639" w:rsidRDefault="00F23B91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(шифр і назва )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освітня програма 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  <w:t>Соціологія управління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:rsidR="00F23B91" w:rsidRPr="008B3639" w:rsidRDefault="00F23B91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(назви освітніх програм спеціальностей )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 дисципліни 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загальна 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підготовка; обов’язкова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F23B91" w:rsidRPr="008B3639" w:rsidRDefault="00F23B91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(загальна підготовка / професійна підготовка; обов’язкова/вибіркова)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форма навчання 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  <w:t>денна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F23B91" w:rsidRPr="008B3639" w:rsidRDefault="00F23B91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(денна / заочна/дистанційна)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</w:rPr>
      </w:pPr>
      <w:r w:rsidRPr="008B3639">
        <w:rPr>
          <w:rFonts w:ascii="Times New Roman" w:hAnsi="Times New Roman" w:cs="Times New Roman"/>
          <w:sz w:val="24"/>
          <w:szCs w:val="24"/>
        </w:rPr>
        <w:t> </w:t>
      </w:r>
    </w:p>
    <w:p w:rsidR="00F23B91" w:rsidRPr="008B3639" w:rsidRDefault="00F23B91" w:rsidP="008B3639">
      <w:pPr>
        <w:rPr>
          <w:rFonts w:ascii="Times New Roman" w:hAnsi="Times New Roman" w:cs="Times New Roman"/>
          <w:sz w:val="24"/>
          <w:szCs w:val="24"/>
        </w:rPr>
      </w:pPr>
      <w:r w:rsidRPr="008B3639">
        <w:rPr>
          <w:rFonts w:ascii="Times New Roman" w:hAnsi="Times New Roman" w:cs="Times New Roman"/>
          <w:sz w:val="24"/>
          <w:szCs w:val="24"/>
        </w:rPr>
        <w:t>  </w:t>
      </w:r>
    </w:p>
    <w:p w:rsidR="00F23B91" w:rsidRDefault="00F23B91" w:rsidP="008B3639">
      <w:pPr>
        <w:widowControl w:val="0"/>
        <w:autoSpaceDE w:val="0"/>
        <w:autoSpaceDN w:val="0"/>
        <w:spacing w:before="137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</w:rPr>
        <w:t>Харків – 2020 рік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F23B91" w:rsidRPr="00226727" w:rsidRDefault="00F23B91" w:rsidP="002267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Обсяг дисципліни: </w:t>
      </w:r>
      <w:r w:rsidRPr="0022672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3</w:t>
      </w:r>
      <w:r w:rsidRPr="0022672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кредити ECTS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9</w:t>
      </w:r>
      <w:r w:rsidRPr="0022672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0 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>годин.</w:t>
      </w:r>
    </w:p>
    <w:p w:rsidR="00F23B91" w:rsidRPr="00226727" w:rsidRDefault="00F23B91" w:rsidP="002267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Лекцій: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16</w:t>
      </w:r>
      <w:r w:rsidRPr="0022672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>годин.</w:t>
      </w:r>
    </w:p>
    <w:p w:rsidR="00F23B91" w:rsidRPr="00226727" w:rsidRDefault="00F23B91" w:rsidP="002267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Лабораторних занять: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 годин.</w:t>
      </w:r>
    </w:p>
    <w:p w:rsidR="00F23B91" w:rsidRPr="00226727" w:rsidRDefault="00F23B91" w:rsidP="002267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Практичних занять: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16</w:t>
      </w:r>
      <w:r w:rsidRPr="0022672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годин.</w:t>
      </w:r>
    </w:p>
    <w:p w:rsidR="00F23B91" w:rsidRPr="00226727" w:rsidRDefault="00F23B91" w:rsidP="002267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контролю: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залік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3B91" w:rsidRPr="00226727" w:rsidRDefault="00F23B91" w:rsidP="002267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 викладання для освітньо-кваліфікаційного рівня «бакалавр»: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семестр.</w:t>
      </w:r>
    </w:p>
    <w:p w:rsidR="00F23B91" w:rsidRPr="00226727" w:rsidRDefault="00F23B91" w:rsidP="002267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 викладання:</w:t>
      </w:r>
      <w:r w:rsidRPr="002267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українська. </w:t>
      </w:r>
    </w:p>
    <w:p w:rsidR="00F23B91" w:rsidRPr="00226727" w:rsidRDefault="00F23B91" w:rsidP="0022672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A449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відповідним сучасним вимогам знанням</w:t>
      </w:r>
      <w:r w:rsidRPr="00A4490E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що дадуть їм змогу вирішувати на підприємстві питання ефективного управління охороною навколишнього природного середовища й захисту довкілля від негативних навантажень та розробки екологічно безпечних технологій, а також сприяти підвищенню у майбутніх інженерів екологічної свідомості та рівня екологічних знань.</w:t>
      </w:r>
    </w:p>
    <w:p w:rsidR="00F23B91" w:rsidRPr="000B0011" w:rsidRDefault="00F23B91" w:rsidP="000B00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0B0011">
        <w:rPr>
          <w:rFonts w:ascii="Times New Roman" w:hAnsi="Times New Roman" w:cs="Times New Roman"/>
          <w:b/>
          <w:sz w:val="28"/>
          <w:szCs w:val="24"/>
          <w:lang w:val="uk-UA"/>
        </w:rPr>
        <w:t>Компетентності</w:t>
      </w:r>
      <w:r w:rsidRPr="000B0011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:</w:t>
      </w:r>
    </w:p>
    <w:p w:rsidR="00F23B91" w:rsidRDefault="00F23B91" w:rsidP="00932CB6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0B0011">
        <w:rPr>
          <w:sz w:val="28"/>
          <w:szCs w:val="28"/>
          <w:lang w:val="uk-UA"/>
        </w:rPr>
        <w:t xml:space="preserve">Здатність застосовувати знання в практичних ситуаціях (ЗК-1). </w:t>
      </w:r>
    </w:p>
    <w:p w:rsidR="00F23B91" w:rsidRPr="00932CB6" w:rsidRDefault="00F23B91" w:rsidP="00932CB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932CB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Здатність вчитися і оволодівати сучасними знаннями (ЗК-8). </w:t>
      </w:r>
    </w:p>
    <w:p w:rsidR="00F23B91" w:rsidRPr="000B0011" w:rsidRDefault="00F23B91" w:rsidP="00932CB6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0011">
        <w:rPr>
          <w:rFonts w:ascii="Times New Roman" w:hAnsi="Times New Roman" w:cs="Times New Roman"/>
          <w:sz w:val="28"/>
          <w:szCs w:val="28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(ЗК-12).</w:t>
      </w:r>
    </w:p>
    <w:p w:rsidR="00F23B91" w:rsidRPr="000B0011" w:rsidRDefault="00F23B91" w:rsidP="000B001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72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навчання:</w:t>
      </w:r>
    </w:p>
    <w:p w:rsidR="00F23B91" w:rsidRPr="000B0011" w:rsidRDefault="00F23B91" w:rsidP="00F73ABD">
      <w:pPr>
        <w:pStyle w:val="a"/>
        <w:numPr>
          <w:ilvl w:val="0"/>
          <w:numId w:val="15"/>
        </w:numPr>
        <w:tabs>
          <w:tab w:val="left" w:pos="222"/>
        </w:tabs>
        <w:spacing w:line="360" w:lineRule="auto"/>
        <w:ind w:left="0" w:firstLine="360"/>
        <w:rPr>
          <w:sz w:val="28"/>
          <w:szCs w:val="28"/>
        </w:rPr>
      </w:pPr>
      <w:r w:rsidRPr="000B0011">
        <w:rPr>
          <w:sz w:val="28"/>
          <w:szCs w:val="28"/>
        </w:rPr>
        <w:t>Знати визначальні правові норми, що регулюють економічну, політичну, трудову, природоохоронну діяльність, знати принципи раціонального ставлення до навколишнього середовища (РН-17).</w:t>
      </w:r>
    </w:p>
    <w:p w:rsidR="00F23B91" w:rsidRPr="000B0011" w:rsidRDefault="00F23B91" w:rsidP="00F73ABD">
      <w:pPr>
        <w:pStyle w:val="ListParagraph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011">
        <w:rPr>
          <w:rFonts w:ascii="Times New Roman" w:hAnsi="Times New Roman" w:cs="Times New Roman"/>
          <w:sz w:val="28"/>
          <w:szCs w:val="28"/>
          <w:lang w:val="uk-UA"/>
        </w:rPr>
        <w:t>Знати вплив небезпечних чинників на організм людини, засобі колективного та індивідуального захисту від їх дії; знати законодавчу та нормативну базу держави щодо основ професійної безпеки та здоров’я, а також міжнародних стандартів за даним напрямком; вміти ідентифікувати небезпечні фактори, які впливають на людину, якісно та кількісно оцінювати рівень їх впливу; застосовувати засоби індивідуального та колективного захисту працівників</w:t>
      </w:r>
      <w:r w:rsidRPr="000B0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0011">
        <w:rPr>
          <w:rFonts w:ascii="Times New Roman" w:hAnsi="Times New Roman" w:cs="Times New Roman"/>
          <w:sz w:val="28"/>
          <w:szCs w:val="28"/>
          <w:lang w:val="uk-UA"/>
        </w:rPr>
        <w:t>(РН-21).</w:t>
      </w:r>
    </w:p>
    <w:p w:rsidR="00F23B91" w:rsidRPr="00226727" w:rsidRDefault="00F23B91" w:rsidP="002267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226727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Теми що розглядаються </w:t>
      </w:r>
    </w:p>
    <w:p w:rsidR="00F23B91" w:rsidRDefault="00F23B91" w:rsidP="00226727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226727">
        <w:rPr>
          <w:rFonts w:ascii="Times New Roman" w:hAnsi="Times New Roman" w:cs="Times New Roman"/>
          <w:b/>
          <w:sz w:val="28"/>
          <w:szCs w:val="28"/>
          <w:lang w:val="uk-UA" w:eastAsia="en-US"/>
        </w:rPr>
        <w:t>Тема 1 Навколишнє середови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ще та науково-технічний прогрес</w:t>
      </w:r>
      <w:r w:rsidRPr="00226727">
        <w:rPr>
          <w:rFonts w:ascii="Times New Roman" w:hAnsi="Times New Roman" w:cs="Times New Roman"/>
          <w:b/>
          <w:sz w:val="28"/>
          <w:szCs w:val="28"/>
          <w:lang w:val="uk-UA" w:eastAsia="en-US"/>
        </w:rPr>
        <w:t>.</w:t>
      </w:r>
    </w:p>
    <w:p w:rsidR="00F23B91" w:rsidRPr="00857D00" w:rsidRDefault="00F23B91" w:rsidP="00857D00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>Вступ. Виникнення, історія розвит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ку, мета та завдання екології. Предмет вивчення. 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>Основні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екологічні поняття та закони. 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Дослідження парникового ефекту.</w:t>
      </w:r>
    </w:p>
    <w:p w:rsidR="00F23B91" w:rsidRPr="00857D00" w:rsidRDefault="00F23B91" w:rsidP="0022672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23B91" w:rsidRPr="00857D00" w:rsidRDefault="00F23B91" w:rsidP="00857D0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57D00">
        <w:rPr>
          <w:rFonts w:ascii="Times New Roman" w:hAnsi="Times New Roman" w:cs="Times New Roman"/>
          <w:b/>
          <w:sz w:val="28"/>
          <w:szCs w:val="28"/>
          <w:lang w:val="uk-UA" w:eastAsia="en-US"/>
        </w:rPr>
        <w:t>Тема 2. Біосфера.</w:t>
      </w:r>
    </w:p>
    <w:p w:rsidR="00F23B91" w:rsidRPr="00857D00" w:rsidRDefault="00F23B91" w:rsidP="00857D0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>Загальна характеристика та структу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ра біосфери. 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Еволюція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біосфери. Роль живої речовини. 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Процеси, що відбуваються усередині екосистем.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Екосистеми.  Харчові ланцюги. 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>Екологічні піраміди. Визначення  за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пиленості атмосферного повітря.</w:t>
      </w:r>
    </w:p>
    <w:p w:rsidR="00F23B91" w:rsidRDefault="00F23B91" w:rsidP="00857D0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F23B91" w:rsidRPr="00857D00" w:rsidRDefault="00F23B91" w:rsidP="00857D0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57D00">
        <w:rPr>
          <w:rFonts w:ascii="Times New Roman" w:hAnsi="Times New Roman" w:cs="Times New Roman"/>
          <w:b/>
          <w:sz w:val="28"/>
          <w:szCs w:val="28"/>
          <w:lang w:val="uk-UA" w:eastAsia="en-US"/>
        </w:rPr>
        <w:t>Тема 3. Середовище та умови існування організмів. Популяції та угрупування.</w:t>
      </w:r>
    </w:p>
    <w:p w:rsidR="00F23B91" w:rsidRDefault="00F23B91" w:rsidP="00857D00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Умови існування організмів. 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Адаптація до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абіотичних факторів середовища.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Визначення вмісту шкідливих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речовин в атмосферному повітрі. Динаміка популяцій. 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>Взає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модія популяцій в угрупуваннях.</w:t>
      </w:r>
      <w:r w:rsidRPr="00857D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Визначення показників якості води.</w:t>
      </w:r>
    </w:p>
    <w:p w:rsidR="00F23B91" w:rsidRDefault="00F23B91" w:rsidP="00857D00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23B91" w:rsidRPr="00A37D88" w:rsidRDefault="00F23B91" w:rsidP="00A37D88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A37D88">
        <w:rPr>
          <w:rFonts w:ascii="Times New Roman" w:hAnsi="Times New Roman" w:cs="Times New Roman"/>
          <w:b/>
          <w:sz w:val="28"/>
          <w:szCs w:val="28"/>
          <w:lang w:val="uk-UA" w:eastAsia="en-US"/>
        </w:rPr>
        <w:t>Тема 4. Природні та антропогенні фактори впливу на біосферу.</w:t>
      </w:r>
    </w:p>
    <w:p w:rsidR="00F23B91" w:rsidRDefault="00F23B91" w:rsidP="00A37D88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7D88">
        <w:rPr>
          <w:rFonts w:ascii="Times New Roman" w:hAnsi="Times New Roman" w:cs="Times New Roman"/>
          <w:sz w:val="28"/>
          <w:szCs w:val="28"/>
          <w:lang w:val="uk-UA" w:eastAsia="en-US"/>
        </w:rPr>
        <w:t>Класифікація та загальна характеристика джерел забруд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нення навколишнього середовища. </w:t>
      </w:r>
      <w:r w:rsidRPr="00A37D88">
        <w:rPr>
          <w:rFonts w:ascii="Times New Roman" w:hAnsi="Times New Roman" w:cs="Times New Roman"/>
          <w:sz w:val="28"/>
          <w:szCs w:val="28"/>
          <w:lang w:val="uk-UA" w:eastAsia="en-US"/>
        </w:rPr>
        <w:t>Природ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ні фактори впливу на біосферу.  </w:t>
      </w:r>
      <w:r w:rsidRPr="00A37D88">
        <w:rPr>
          <w:rFonts w:ascii="Times New Roman" w:hAnsi="Times New Roman" w:cs="Times New Roman"/>
          <w:sz w:val="28"/>
          <w:szCs w:val="28"/>
          <w:lang w:val="uk-UA" w:eastAsia="en-US"/>
        </w:rPr>
        <w:t>Ант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ропогенний вплив на біосферу. Екологічні кризи та революції. Техносфера. Сучасна екологічна ситуація. </w:t>
      </w:r>
      <w:r w:rsidRPr="00A37D88">
        <w:rPr>
          <w:rFonts w:ascii="Times New Roman" w:hAnsi="Times New Roman" w:cs="Times New Roman"/>
          <w:sz w:val="28"/>
          <w:szCs w:val="28"/>
          <w:lang w:val="uk-UA" w:eastAsia="en-US"/>
        </w:rPr>
        <w:t>Дослідження процесу  адсорбційної  очистки  води  від  забруднюючих речовин.</w:t>
      </w:r>
    </w:p>
    <w:p w:rsidR="00F23B91" w:rsidRPr="00A37D88" w:rsidRDefault="00F23B91" w:rsidP="00A37D88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23B91" w:rsidRPr="00A37D88" w:rsidRDefault="00F23B91" w:rsidP="00A37D88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A37D88">
        <w:rPr>
          <w:rFonts w:ascii="Times New Roman" w:hAnsi="Times New Roman" w:cs="Times New Roman"/>
          <w:b/>
          <w:sz w:val="28"/>
          <w:szCs w:val="28"/>
          <w:lang w:val="uk-UA" w:eastAsia="en-US"/>
        </w:rPr>
        <w:t>Тема 5. Захист навколишнього природного середовища від антропогенних забруднень та раціональне природокористування.</w:t>
      </w:r>
    </w:p>
    <w:p w:rsidR="00F23B91" w:rsidRDefault="00F23B91" w:rsidP="00863A03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37D88">
        <w:rPr>
          <w:rFonts w:ascii="Times New Roman" w:hAnsi="Times New Roman" w:cs="Times New Roman"/>
          <w:sz w:val="28"/>
          <w:szCs w:val="28"/>
          <w:lang w:val="uk-UA" w:eastAsia="en-US"/>
        </w:rPr>
        <w:t>Класифікація засобів захисту навкол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ишнього природного середовища. </w:t>
      </w:r>
      <w:r w:rsidRPr="00A37D88">
        <w:rPr>
          <w:rFonts w:ascii="Times New Roman" w:hAnsi="Times New Roman" w:cs="Times New Roman"/>
          <w:sz w:val="28"/>
          <w:szCs w:val="28"/>
          <w:lang w:val="uk-UA" w:eastAsia="en-US"/>
        </w:rPr>
        <w:t>Організаційні методи за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хисту навколишнього середовища. </w:t>
      </w:r>
      <w:r w:rsidRPr="00A37D88">
        <w:rPr>
          <w:rFonts w:ascii="Times New Roman" w:hAnsi="Times New Roman" w:cs="Times New Roman"/>
          <w:sz w:val="28"/>
          <w:szCs w:val="28"/>
          <w:lang w:val="uk-UA" w:eastAsia="en-US"/>
        </w:rPr>
        <w:t>Визначення водневого показника стічних вод та кількості нейтралізуючого розчину.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63A03">
        <w:rPr>
          <w:rFonts w:ascii="Times New Roman" w:hAnsi="Times New Roman" w:cs="Times New Roman"/>
          <w:sz w:val="28"/>
          <w:szCs w:val="28"/>
          <w:lang w:val="uk-UA" w:eastAsia="en-US"/>
        </w:rPr>
        <w:t>Характеристика акти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вних  методів захисту біосфери. </w:t>
      </w:r>
      <w:r w:rsidRPr="00863A03">
        <w:rPr>
          <w:rFonts w:ascii="Times New Roman" w:hAnsi="Times New Roman" w:cs="Times New Roman"/>
          <w:sz w:val="28"/>
          <w:szCs w:val="28"/>
          <w:lang w:val="uk-UA" w:eastAsia="en-US"/>
        </w:rPr>
        <w:t>Характеристика  пас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ивних методів захисту біосфери. </w:t>
      </w:r>
      <w:r w:rsidRPr="00863A03">
        <w:rPr>
          <w:rFonts w:ascii="Times New Roman" w:hAnsi="Times New Roman" w:cs="Times New Roman"/>
          <w:sz w:val="28"/>
          <w:szCs w:val="28"/>
          <w:lang w:val="uk-UA" w:eastAsia="en-US"/>
        </w:rPr>
        <w:t>Дослідження процесу адсорбційної очистки води від  забруднюючих речовин.</w:t>
      </w:r>
      <w:r w:rsidRPr="00863A0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</w:p>
    <w:p w:rsidR="00F23B91" w:rsidRPr="00863A03" w:rsidRDefault="00F23B91" w:rsidP="00863A03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23B91" w:rsidRPr="00863A03" w:rsidRDefault="00F23B91" w:rsidP="00863A03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863A03">
        <w:rPr>
          <w:rFonts w:ascii="Times New Roman" w:hAnsi="Times New Roman" w:cs="Times New Roman"/>
          <w:b/>
          <w:sz w:val="28"/>
          <w:szCs w:val="28"/>
          <w:lang w:val="uk-UA" w:eastAsia="en-US"/>
        </w:rPr>
        <w:t>Тема 6. Закінчення. Управління якістю навколишнього середовища.</w:t>
      </w:r>
    </w:p>
    <w:p w:rsidR="00F23B91" w:rsidRPr="00857D00" w:rsidRDefault="00F23B91" w:rsidP="00863A03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63A03">
        <w:rPr>
          <w:rFonts w:ascii="Times New Roman" w:hAnsi="Times New Roman" w:cs="Times New Roman"/>
          <w:sz w:val="28"/>
          <w:szCs w:val="28"/>
          <w:lang w:val="uk-UA" w:eastAsia="en-US"/>
        </w:rPr>
        <w:t>Екологія та управління як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істю навколишнього середовища. </w:t>
      </w:r>
      <w:r w:rsidRPr="00863A03">
        <w:rPr>
          <w:rFonts w:ascii="Times New Roman" w:hAnsi="Times New Roman" w:cs="Times New Roman"/>
          <w:sz w:val="28"/>
          <w:szCs w:val="28"/>
          <w:lang w:val="uk-UA" w:eastAsia="en-US"/>
        </w:rPr>
        <w:t>Міжнародне співробітн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ицтво у галузі охорони природи. </w:t>
      </w:r>
      <w:r w:rsidRPr="00863A03">
        <w:rPr>
          <w:rFonts w:ascii="Times New Roman" w:hAnsi="Times New Roman" w:cs="Times New Roman"/>
          <w:sz w:val="28"/>
          <w:szCs w:val="28"/>
          <w:lang w:val="uk-UA" w:eastAsia="en-US"/>
        </w:rPr>
        <w:t>Вимір рівня ослаблення активності випромінюючого елементу в залежності від виду та товщини матеріалу захисного екрану.</w:t>
      </w:r>
    </w:p>
    <w:p w:rsidR="00F23B91" w:rsidRPr="00207830" w:rsidRDefault="00F23B91" w:rsidP="00753B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3B91" w:rsidRPr="00753BBE" w:rsidRDefault="00F23B91" w:rsidP="0047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</w:p>
    <w:p w:rsidR="00F23B91" w:rsidRPr="00753BBE" w:rsidRDefault="00F23B91" w:rsidP="004019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викладанні дисципліни використовуються такі методи навчання як словесні (при викладанні лекції) та практичні (при проведенні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</w:t>
      </w:r>
      <w:r w:rsidRPr="00E40B2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занять).</w:t>
      </w:r>
    </w:p>
    <w:p w:rsidR="00F23B91" w:rsidRPr="00D47E5F" w:rsidRDefault="00F23B91" w:rsidP="004019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7E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Лекції – 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F23B91" w:rsidRPr="00D47E5F" w:rsidRDefault="00F23B91" w:rsidP="004019CD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47E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Практичні заняття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ують теоретичний матеріал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Лектор оцінює активн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ість студентів впродовж заняття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прийнятою шкалою оцінок в балах.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практичного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заняття обов’язково за кожною темою оцінюються рівень знань студентів за допомогою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відповідей на контрольні або тестові запитання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3B91" w:rsidRPr="00753BBE" w:rsidRDefault="00F23B91" w:rsidP="00227B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7E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Індивідуальне завдання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обрану тему.</w:t>
      </w:r>
    </w:p>
    <w:p w:rsidR="00F23B91" w:rsidRPr="00753BBE" w:rsidRDefault="00F23B91" w:rsidP="004019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Лектор застосовує на заняттях інформацію та ресурси, що розміщено у Інтернеті на сайті кафедри, де студент може знайти відповідь на багато запитань, у тому числі: лекції, методичні вказівки, тести та інше. </w:t>
      </w:r>
    </w:p>
    <w:p w:rsidR="00F23B91" w:rsidRDefault="00F23B91" w:rsidP="00753BBE">
      <w:pPr>
        <w:spacing w:line="360" w:lineRule="auto"/>
        <w:ind w:firstLine="708"/>
        <w:jc w:val="both"/>
        <w:rPr>
          <w:rFonts w:ascii="open_sansregular" w:hAnsi="open_sansregular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</w:pPr>
    </w:p>
    <w:p w:rsidR="00F23B91" w:rsidRPr="00753BBE" w:rsidRDefault="00F23B91" w:rsidP="0047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753BBE">
        <w:rPr>
          <w:rFonts w:ascii="Times New Roman" w:hAnsi="Times New Roman" w:cs="Times New Roman"/>
          <w:b/>
          <w:sz w:val="28"/>
          <w:szCs w:val="28"/>
          <w:lang w:val="uk-UA"/>
        </w:rPr>
        <w:t>етоди контролю</w:t>
      </w:r>
    </w:p>
    <w:p w:rsidR="00F23B91" w:rsidRPr="00753BBE" w:rsidRDefault="00F23B91" w:rsidP="006939B6">
      <w:pPr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реалізується у формі опитування на лекціях,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практич</w:t>
      </w:r>
      <w:r w:rsidRPr="00DE41C6">
        <w:rPr>
          <w:rFonts w:ascii="Times New Roman" w:hAnsi="Times New Roman" w:cs="Times New Roman"/>
          <w:sz w:val="28"/>
          <w:szCs w:val="28"/>
          <w:lang w:val="uk-UA"/>
        </w:rPr>
        <w:t>них заняттях</w:t>
      </w: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</w:t>
      </w:r>
      <w:r w:rsidRPr="00753BBE">
        <w:rPr>
          <w:rFonts w:ascii="Times New Roman" w:hAnsi="Times New Roman" w:cs="Times New Roman"/>
          <w:sz w:val="28"/>
          <w:szCs w:val="28"/>
          <w:lang w:val="uk-UA"/>
        </w:rPr>
        <w:t>тестів, проведення контрольних робі</w:t>
      </w:r>
      <w:r>
        <w:rPr>
          <w:rFonts w:ascii="Times New Roman" w:hAnsi="Times New Roman" w:cs="Times New Roman"/>
          <w:sz w:val="28"/>
          <w:szCs w:val="28"/>
          <w:lang w:val="uk-UA"/>
        </w:rPr>
        <w:t>т,</w:t>
      </w: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F23B91" w:rsidRPr="00753BBE" w:rsidRDefault="00F23B91" w:rsidP="006939B6">
      <w:pPr>
        <w:tabs>
          <w:tab w:val="left" w:pos="993"/>
        </w:tabs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F23B91" w:rsidRPr="00753BBE" w:rsidRDefault="00F23B91" w:rsidP="006939B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з лекційного матеріалу – шляхом перевірки конспектів, тестування за змістовними модулями (на 9 та 15 тижнях);</w:t>
      </w:r>
    </w:p>
    <w:p w:rsidR="00F23B91" w:rsidRPr="00DE41C6" w:rsidRDefault="00F23B91" w:rsidP="006939B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1C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Pr="00DE41C6">
        <w:rPr>
          <w:rFonts w:ascii="Times New Roman" w:hAnsi="Times New Roman" w:cs="Times New Roman"/>
          <w:sz w:val="28"/>
          <w:szCs w:val="28"/>
          <w:lang w:val="uk-UA"/>
        </w:rPr>
        <w:t xml:space="preserve">них занять – за допомогою перевірки виконаних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Pr="00DE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B91" w:rsidRPr="00753BBE" w:rsidRDefault="00F23B91" w:rsidP="006939B6">
      <w:pPr>
        <w:spacing w:line="276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Семестровий контроль проводиться у формі заліку (з оцінкою)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F23B91" w:rsidRPr="00753BBE" w:rsidRDefault="00F23B91" w:rsidP="006939B6">
      <w:pPr>
        <w:spacing w:line="276" w:lineRule="auto"/>
        <w:ind w:firstLine="71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 w:rsidRPr="00753BB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контроль може проводитися в усній формі по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контрольним питанням </w:t>
      </w:r>
      <w:r w:rsidRPr="00753BB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або в письмовій формі за контрольними завданнями, а також шляхом тестування з використанням технічних засобів (Інтернету). Можливе поєднання різних форм контролю.</w:t>
      </w:r>
    </w:p>
    <w:p w:rsidR="00F23B91" w:rsidRPr="00753BBE" w:rsidRDefault="00F23B91" w:rsidP="006939B6">
      <w:pPr>
        <w:spacing w:line="276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Результати поточного контролю (поточна успішність) можуть враховуватись як допоміжна інформація для виставлення оцінки з даної дисципліни.</w:t>
      </w:r>
    </w:p>
    <w:p w:rsidR="00F23B91" w:rsidRDefault="00F23B91" w:rsidP="006939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Студент вважається допущеним до семестрового заліку з навчальної дисципліни за умови повного відпрацювання усіх пра</w:t>
      </w:r>
      <w:r>
        <w:rPr>
          <w:rFonts w:ascii="Times New Roman" w:hAnsi="Times New Roman" w:cs="Times New Roman"/>
          <w:sz w:val="28"/>
          <w:szCs w:val="28"/>
          <w:lang w:val="uk-UA"/>
        </w:rPr>
        <w:t>ктичних занять,</w:t>
      </w: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навчальною програмою з дисципліни.</w:t>
      </w:r>
    </w:p>
    <w:p w:rsidR="00F23B91" w:rsidRPr="00A82DD8" w:rsidRDefault="00F23B91" w:rsidP="00A82DD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404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заліку: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наука, що вивчає відносини рослинних та тваринних організмів й утворених ними угрупувань між собою та довкіллям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Об'єктом екології можуть бути: популяції організмів (1), види угрупувань (2), екосистеми (3), біосфера в цілому (4), технічні пристрої (5), гідрогеологічні умови місцевості (6), надзвичайні ситуації (7). (визначте необхідне).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Єдиний природний комплекс, утворений живими організмами та їх середовищем пробування, у якому усі компоненти пов'язані обміном речовин та енергії.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Сукупність живих організмів одного виду, що мешкають на загальній території протягом багатьох поколінь.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Однорідна ділянка земної поверхні з визначеним складом живих та неживих організмів, об'єднаних у єдину систему обміном речовин та енергії.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Об'єднання сумісно мешкаючих живих організмів.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Однорідний за абіотичними факторами простір середовища, зайнятий біоценозом.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Усе живе й неживе, що оточує організми і з чим вони безпосередньо взаємодіють.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Елементи середовища пробування, що впливають на існування та розвиток організмів і на які живі істоти реагують реакціями пристосування.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До основних складників навколишнього середовища відносять: атмосферу (1), гідросферу (2), екзосферу (3), мезосферу (4), тваринний світ (5), рослинний світ (6), надра (7), навколоземний космічний простір (8), акустичне середовище (9), кліматичне середовище (10). (визначте необхідне)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Сукупність неорганічних умов середовища пробування (неживе природне середовище). 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називаються форми взаємодії та взаємовідносин живих організмів?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називаються форми діяльності людини, які впливають на живі організми безпосередньо або посередньо (за рахунок зміни середовища пробування)?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У якому році  і ким термін "екологія" запропонований?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Основні групи екологічних факторів.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Фактори, рівень яких наближається до межі стійкості організму.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Здібність живої істоти пристосовуватися до змін умов середовища пробування.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Еврибіонти – це організми з ..................... пристосовністю до змін середовища пробування. (підставити пропущені слова).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Зазначте фази розвитку екології у їх послідовності:</w:t>
      </w:r>
    </w:p>
    <w:p w:rsidR="00F23B91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звучить закон оптимуму?</w:t>
      </w:r>
    </w:p>
    <w:p w:rsidR="00F23B91" w:rsidRPr="00A82DD8" w:rsidRDefault="00F23B91" w:rsidP="00A82D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складна за складом, будовою й організованості оболонка, що охоплює нижню частину атмосфери, всю гідросферу та верхню частину літосфери, що населені живими організмами, "область існування живої речовини" ? 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</w:rPr>
        <w:t>2.</w:t>
      </w:r>
      <w:r w:rsidRPr="00A82DD8">
        <w:rPr>
          <w:rFonts w:ascii="Times New Roman" w:hAnsi="Times New Roman" w:cs="Times New Roman"/>
          <w:sz w:val="24"/>
          <w:szCs w:val="24"/>
        </w:rPr>
        <w:tab/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Коли введений т</w:t>
      </w:r>
      <w:r w:rsidRPr="00A82DD8">
        <w:rPr>
          <w:rFonts w:ascii="Times New Roman" w:hAnsi="Times New Roman" w:cs="Times New Roman"/>
          <w:sz w:val="24"/>
          <w:szCs w:val="24"/>
        </w:rPr>
        <w:t>ермін "біосфера"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2DD8">
        <w:rPr>
          <w:rFonts w:ascii="Times New Roman" w:hAnsi="Times New Roman" w:cs="Times New Roman"/>
          <w:sz w:val="24"/>
          <w:szCs w:val="24"/>
        </w:rPr>
        <w:t>3.</w:t>
      </w:r>
      <w:r w:rsidRPr="00A82DD8">
        <w:rPr>
          <w:rFonts w:ascii="Times New Roman" w:hAnsi="Times New Roman" w:cs="Times New Roman"/>
          <w:sz w:val="24"/>
          <w:szCs w:val="24"/>
        </w:rPr>
        <w:tab/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Ким створено вчення про біосферу, як про активну оболонку Землі, в якій сукупна діяльність живих організмів (у тому числі й людини) проявляється як геохімічний фактор планетарного масштабу та значення 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Вік біосфери складає 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Біосфера включає до себе такі види речовини: живу (1), біогенну (2), абіогенну (3), біокосну (4), ноогенну (5), косну (6), первинну (7), вторинну (8). (визначте необхідне)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Сукупність тіл живих організмів, що населяють Землю поза залежності від їх систематичної належності, називається 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речовина, що утворювалася або перероблялася організмами 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речовина, що утворюється процесами, в яких жива речовина не бере участь?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Чим, передусім, зумовлені межі біосфери?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Закону розвитку природної системи за рахунок оточуючого її середовища.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Основні етапи еволюції біосфери.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спроможність природної екосистеми до відновлення внутрішніх властивостей й структур після якогось природного або антропогенного впливу, що змінив ці властивості й структури?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На якому принципі заснована саморегуляція?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Найбільш важливими для існування людини є наступні екосистеми: антропогенні (1), техногенні (2). сільськогосподарські (3), лісні (4), полідомінантні (5), прибережні та прісноводні (6).(визначте необхідне)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Що відіграє універсальну роль носія інформації у біосфері?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Основні біохімічні кругообіги такі: великий (геологічний) (1), середній (біогеологічний) (2), малий (біотичний) (3), загальний (4), частковий (5). (визначте необхідне)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чому полягає динамічний стан екосистеми ? 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Що означає для екосистеми стан термодинамічної рівноваги?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називаються організми, які за допомогою механізму фотосинтезу виробляють органічну речовину, споживаючи сонячну енергію, вуглекислий газ, воду і мінеральні солі?</w:t>
      </w:r>
    </w:p>
    <w:p w:rsidR="00F23B91" w:rsidRPr="00A82DD8" w:rsidRDefault="00F23B91" w:rsidP="00A82D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Види екологічних пірамід: піраміда чисел (1), піраміда вікова (2), піраміда статево-вікова (3), піраміда біомас (4), піраміда інформації (5), піраміда енергій (6) (визначте необхідне).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називаються функціональні системи, які виникають на різних рівнях організації життя внаслідок взаємодії з навколишнім фізичним середовищем, та містять живі компоненти (біотичні) і неживе навколишнє оточення (абіотичні компоненти) 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яких екологічних факторів відносяться кліматичні фактори ? 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Яке значення мають кліматичні фактори для живих організмів?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До кліматичних факторів належать: випромінювання Сонця (1), захисний озоновий шар (2), магнітосфера Землі (3), температура (4), вода (5), газовий склад атмосфери (6), тиск атмосфери (7), тиск гідросфери (8), тиск літосфери (9). (визначте необхідне).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Альбедо – це міра ....................... (підставити пропущені слова).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чому полягає сутність парникового ефекту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2DD8">
        <w:rPr>
          <w:rFonts w:ascii="Times New Roman" w:hAnsi="Times New Roman" w:cs="Times New Roman"/>
          <w:sz w:val="24"/>
          <w:szCs w:val="24"/>
        </w:rPr>
        <w:t>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Що таке гомеостаз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2DD8">
        <w:rPr>
          <w:rFonts w:ascii="Times New Roman" w:hAnsi="Times New Roman" w:cs="Times New Roman"/>
          <w:sz w:val="24"/>
          <w:szCs w:val="24"/>
        </w:rPr>
        <w:t>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У живих організмів є такі види регуляції: нервова (1), спадкова (2), гуморальна (3), гормональна (4), рецепторна (5). (визначте необхідне)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2DD8">
        <w:rPr>
          <w:rFonts w:ascii="Times New Roman" w:hAnsi="Times New Roman" w:cs="Times New Roman"/>
          <w:sz w:val="24"/>
          <w:szCs w:val="24"/>
        </w:rPr>
        <w:t>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регуляція через рідинне середовище організму (кров, лімфу, рідину)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Яка регуляція здійснюється за рахунок речовин, що виробляються в залозах внутрішньої секреції (гормонів)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</w:rPr>
        <w:t>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Який тип регуляції має переваги, що складаються у швидкості реакції, а також у впливі на конкретний орган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акліматизація, при якій відбуваються зміни у фізіології організму, але в межах норми</w:t>
      </w:r>
      <w:r w:rsidRPr="00A82DD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До групових властивостей популяції відносять: густину популяції (1), народжуваність (2), смертність (3),репродуктивний потенціал (4), вікову структуру (5),ємність середовища (6), фізіологічне пристосування (7), генетичне пристосування (8). (визначте необхідне).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спроможність популяції до збільшення кількості ?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Види народжуваності: потенціальна (фізіологічна) (1), реалізована (екологічна) (2), репродуктивна (3), істинна (генетична) (4), натуральна (5). (визначте необхідне)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</w:rPr>
        <w:t>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Види смертності: реалізована (екологічна)(1), теоретична мінімальна (2), теоретична максимальна (3), істинна (генетична) (4), натуральна (5). (визначте необхідне)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</w:rPr>
        <w:t>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Розподіл особин популяції у просторі може бути: загальним (1), усередненим (2), випадковим (3), рівномірним (4), груповим (5). (визначити необхідне).</w:t>
      </w:r>
    </w:p>
    <w:p w:rsidR="00F23B91" w:rsidRPr="00A82DD8" w:rsidRDefault="00F23B91" w:rsidP="00DC38A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Сутність К-стратегії – це ...................... (підставити пропущені слова).</w:t>
      </w:r>
    </w:p>
    <w:p w:rsidR="00F23B91" w:rsidRPr="00A82DD8" w:rsidRDefault="00F23B91" w:rsidP="00A82D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тип взаємодії популяцій в угрупуваннях, при якому обидві популяції одержують від асоціації вигоду, але ці стосунки не обов'язкові ?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Рівень забруднення біосфери природними джерелами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чому полягає роль  геомагнітного поля для живих організмів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82D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Чому природні забруднення, як правило, не загрожують негативними наслідками біогеоценозам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Скільки етапів зміни природи людством можна виділити в історичному плані? 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Чим закінчувався кожен етап зміни природи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людством? 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Визначте основні етапи зміни природи людиною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фаза розвитку біосфери, на якій відбувається якісне відновлення живої речовини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незворотний екологічний стан зміненого природного середовища, в якому людина є вимушено пасивною, страждаючою стороною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B91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B91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Абсолютна нестача енергії для поступального розвитку людства – це стислий зміст ......................... екологічної кризи (відбувається одночасно з термодинамічною кризою). (підставити пропущені слова).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Реакція на нестачу природних ресурсів (проведення стихійних біотехнічних заходів) – це стислий зміст ............. революції. (підставити пропущені слова).</w:t>
      </w:r>
    </w:p>
    <w:p w:rsidR="00F23B91" w:rsidRPr="00A82DD8" w:rsidRDefault="00F23B91" w:rsidP="00F26C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основні форми впливу на природу господарської діяльності людини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82D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Дайте визначення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«техносфер».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3B91" w:rsidRPr="00A82DD8" w:rsidRDefault="00F23B91" w:rsidP="00F45C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Методи захисту навколишнього середовища включають до себе наступні методи: медико-біологічні (1), техногенні (2), активні (3), пасивні (4), правові (5), організаційні (6). (визначте необхідне)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F23B91" w:rsidRPr="00A82DD8" w:rsidRDefault="00F23B91" w:rsidP="00F45C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методи захисту навколишнього середовища у будь-яких умовах дають найкращі результати? </w:t>
      </w:r>
    </w:p>
    <w:p w:rsidR="00F23B91" w:rsidRPr="00A82DD8" w:rsidRDefault="00F23B91" w:rsidP="00F45C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Що відноситься до основних елементів правової охорони навколишнього середовища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F45C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чого складається основа законодавство про охорону навколишнього природного середовища України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Ким здійснюється Державний нагляд в області охорони навколишнього природного середовища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юридична відповідальність, яка застосовується тільки судами за найбільш серйозні порушення правил по охороні НПС, власне за злочини, обумовлені в кримінальному кодексі України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Ким здійснюється організація служби захисту навколишнього середовища на підприємствах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Хто очолює службу захисту навколишнього середовища на підприємстві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Які підрозділи входять до складу служби охорони навколишнього середовища на підприємстві ?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Що необхідно для попередження негативних екологічних наслідків господарської людини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Які методи боротьби із забрудненням біосфери є найбільш прогресивними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Які методи боротьби із забрудненням біосфери безпосередньо впливають на джерело забруднення?</w:t>
      </w:r>
    </w:p>
    <w:p w:rsidR="00F23B91" w:rsidRPr="00C83697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Що є о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сновними напрямками 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звитку активних методів </w:t>
      </w:r>
      <w:r w:rsidRPr="00C83697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методи носять захисний характер? 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Що повинно враховуватись при виборі місця під будівництво промислових об’єктів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називаються методи очистки, які змінюють фізичні властивості речовин шляхом впливу на гази або рідини, що очищаються випромінювань та полів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AC25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називаються методи очистки, які використовуються для очистки повітря від завислих, а стічних вод - від замулених у них твердих і рідких частинок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E03C5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називаються методи очистки, які засновані на спроможності мікроорганізмів руйнувати (мінералізувати) забруднення органічного походження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E03C5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називаються методи очистки, які використовуються для перетворення речовин, що містяться у відходах, в речовини з потрібними властивостями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C83697" w:rsidRDefault="00F23B91" w:rsidP="00C8369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методи очистки супроводжуються одночасним протіканням хімічних і фізичних процесів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"Організація системи нижче певного мінімального рівня призводить до погіршення її якості" – це формулювання ……………. Чого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Чи є задача управління людством глобальними біосферними процесами реальною ? </w:t>
      </w:r>
    </w:p>
    <w:p w:rsidR="00F23B91" w:rsidRPr="00A82DD8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існують в регіональних (локальних) масштабах) види управління якістю навколишнього середовища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F23B91" w:rsidRPr="00A82DD8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Безпосереднє, "командне" управління природними процесами; технічний та техногенний вплив і втручання у природні процеси, їх "виправлення" шляхом корінної зміни самих механізмів та систем природи – це стислий зміст .................. управління. (підставити пропущенні слова).</w:t>
      </w:r>
    </w:p>
    <w:p w:rsidR="00F23B91" w:rsidRPr="00A82DD8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Головним чином, опосередкований вплив у природокористуванні, як правило, за допомогою використання природних механізмів саморегуляції – це стислий зміст ................ управління. (підставити пропущенні слова).</w:t>
      </w:r>
    </w:p>
    <w:p w:rsidR="00F23B91" w:rsidRPr="00A82DD8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Яке управління дає найбільший господарський ефект, але тільки у відносно короткому часовому інтервалі та при локальному масштабі ? </w:t>
      </w:r>
    </w:p>
    <w:p w:rsidR="00F23B91" w:rsidRPr="00A82DD8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Яке управління є ефективним у тривалій перспективі? </w:t>
      </w:r>
    </w:p>
    <w:p w:rsidR="00F23B91" w:rsidRPr="00A82DD8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Коли і де відбулась перша конференція по міжнародній охороні природи? </w:t>
      </w:r>
    </w:p>
    <w:p w:rsidR="00F23B91" w:rsidRDefault="00F23B91" w:rsidP="005C4F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Основними напрямками міжнародного співробітництва в області охорони навколишнього середовища є: спеціалізовані заклади та органи ООН (1); змішанні поза урядові екологічні організації (2); постійно діючі парламентські Комітети з охорони природи (3); міжурядові регіональні організації, які будують свою роботу поза системою ООН (4); неурядові міжнародні організації, які підтримують зв’язок с Програмою ООН по навколишньому середовищу (5). (визначте необхідне).</w:t>
      </w:r>
    </w:p>
    <w:p w:rsidR="00F23B91" w:rsidRDefault="00F23B91" w:rsidP="00902734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3B91" w:rsidRPr="00753BBE" w:rsidRDefault="00F23B91" w:rsidP="004777F4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</w:t>
      </w:r>
      <w:r w:rsidRPr="00753BBE">
        <w:rPr>
          <w:rFonts w:ascii="Times New Roman" w:hAnsi="Times New Roman" w:cs="Times New Roman"/>
          <w:b/>
          <w:sz w:val="28"/>
          <w:lang w:val="uk-UA"/>
        </w:rPr>
        <w:t>озподіл ба</w:t>
      </w:r>
      <w:r>
        <w:rPr>
          <w:rFonts w:ascii="Times New Roman" w:hAnsi="Times New Roman" w:cs="Times New Roman"/>
          <w:b/>
          <w:sz w:val="28"/>
          <w:lang w:val="uk-UA"/>
        </w:rPr>
        <w:t>лів, які отримують студенти</w:t>
      </w:r>
    </w:p>
    <w:p w:rsidR="00F23B91" w:rsidRPr="00753BBE" w:rsidRDefault="00F23B91" w:rsidP="00753BBE">
      <w:pPr>
        <w:ind w:firstLine="600"/>
        <w:jc w:val="center"/>
        <w:rPr>
          <w:rFonts w:ascii="Times New Roman" w:hAnsi="Times New Roman" w:cs="Times New Roman"/>
          <w:b/>
          <w:sz w:val="28"/>
          <w:highlight w:val="yellow"/>
          <w:lang w:val="uk-UA"/>
        </w:rPr>
      </w:pPr>
    </w:p>
    <w:p w:rsidR="00F23B91" w:rsidRPr="00753BBE" w:rsidRDefault="00F23B91" w:rsidP="00753BB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1599"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 w:rsidRPr="00FB1599"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поточної успішності студента</w:t>
      </w:r>
    </w:p>
    <w:p w:rsidR="00F23B91" w:rsidRPr="005D58FE" w:rsidRDefault="00F23B91" w:rsidP="005D58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985"/>
        <w:gridCol w:w="2410"/>
        <w:gridCol w:w="1559"/>
      </w:tblGrid>
      <w:tr w:rsidR="00F23B91" w:rsidRPr="005D58FE" w:rsidTr="00F66AB5">
        <w:tc>
          <w:tcPr>
            <w:tcW w:w="3510" w:type="dxa"/>
            <w:vAlign w:val="center"/>
          </w:tcPr>
          <w:p w:rsidR="00F23B91" w:rsidRPr="00F66AB5" w:rsidRDefault="00F23B91" w:rsidP="00F6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985" w:type="dxa"/>
            <w:vAlign w:val="center"/>
          </w:tcPr>
          <w:p w:rsidR="00F23B91" w:rsidRPr="00F66AB5" w:rsidRDefault="00F23B91" w:rsidP="00F6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роботи (ПЗ)</w:t>
            </w:r>
          </w:p>
        </w:tc>
        <w:tc>
          <w:tcPr>
            <w:tcW w:w="2410" w:type="dxa"/>
          </w:tcPr>
          <w:p w:rsidR="00F23B91" w:rsidRPr="00F66AB5" w:rsidRDefault="00F23B91" w:rsidP="00F6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 (реферат)</w:t>
            </w:r>
          </w:p>
        </w:tc>
        <w:tc>
          <w:tcPr>
            <w:tcW w:w="1559" w:type="dxa"/>
            <w:vAlign w:val="center"/>
          </w:tcPr>
          <w:p w:rsidR="00F23B91" w:rsidRPr="00F66AB5" w:rsidRDefault="00F23B91" w:rsidP="00F6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23B91" w:rsidRPr="005D58FE" w:rsidTr="00F66AB5">
        <w:trPr>
          <w:trHeight w:val="471"/>
        </w:trPr>
        <w:tc>
          <w:tcPr>
            <w:tcW w:w="3510" w:type="dxa"/>
            <w:vAlign w:val="center"/>
          </w:tcPr>
          <w:p w:rsidR="00F23B91" w:rsidRPr="00F66AB5" w:rsidRDefault="00F23B91" w:rsidP="00F6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(6*10)</w:t>
            </w:r>
          </w:p>
        </w:tc>
        <w:tc>
          <w:tcPr>
            <w:tcW w:w="1985" w:type="dxa"/>
            <w:vAlign w:val="center"/>
          </w:tcPr>
          <w:p w:rsidR="00F23B91" w:rsidRPr="00F66AB5" w:rsidRDefault="00F23B91" w:rsidP="00F6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(8*3)</w:t>
            </w:r>
          </w:p>
        </w:tc>
        <w:tc>
          <w:tcPr>
            <w:tcW w:w="2410" w:type="dxa"/>
          </w:tcPr>
          <w:p w:rsidR="00F23B91" w:rsidRPr="00F66AB5" w:rsidRDefault="00F23B91" w:rsidP="00F6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F23B91" w:rsidRPr="00F66AB5" w:rsidRDefault="00F23B91" w:rsidP="00F6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23B91" w:rsidRDefault="00F23B91" w:rsidP="00753BBE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F23B91" w:rsidRPr="00753BBE" w:rsidRDefault="00F23B91" w:rsidP="00753BBE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753BBE">
        <w:rPr>
          <w:rFonts w:ascii="Times New Roman" w:hAnsi="Times New Roman" w:cs="Times New Roman"/>
          <w:bCs/>
          <w:sz w:val="28"/>
          <w:szCs w:val="24"/>
          <w:lang w:val="uk-UA"/>
        </w:rPr>
        <w:t>Таблиця 2. Шкала оцінювання знань та умінь: національна та ЄКТС</w:t>
      </w:r>
    </w:p>
    <w:p w:rsidR="00F23B91" w:rsidRPr="00753BBE" w:rsidRDefault="00F23B91" w:rsidP="00753BBE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2835"/>
        <w:gridCol w:w="3681"/>
      </w:tblGrid>
      <w:tr w:rsidR="00F23B91" w:rsidRPr="00753BBE" w:rsidTr="00753BBE">
        <w:trPr>
          <w:trHeight w:val="910"/>
          <w:jc w:val="center"/>
        </w:trPr>
        <w:tc>
          <w:tcPr>
            <w:tcW w:w="3123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F23B91" w:rsidRPr="00753BBE" w:rsidTr="00753BBE">
        <w:trPr>
          <w:jc w:val="center"/>
        </w:trPr>
        <w:tc>
          <w:tcPr>
            <w:tcW w:w="3123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</w:t>
            </w:r>
          </w:p>
        </w:tc>
        <w:tc>
          <w:tcPr>
            <w:tcW w:w="3681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F23B91" w:rsidRPr="00753BBE" w:rsidTr="00753BBE">
        <w:trPr>
          <w:trHeight w:val="194"/>
          <w:jc w:val="center"/>
        </w:trPr>
        <w:tc>
          <w:tcPr>
            <w:tcW w:w="3123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F23B91" w:rsidRPr="00753BBE" w:rsidTr="00753BBE">
        <w:trPr>
          <w:jc w:val="center"/>
        </w:trPr>
        <w:tc>
          <w:tcPr>
            <w:tcW w:w="3123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… 81</w:t>
            </w:r>
          </w:p>
        </w:tc>
        <w:tc>
          <w:tcPr>
            <w:tcW w:w="2835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B91" w:rsidRPr="00753BBE" w:rsidTr="00753BBE">
        <w:trPr>
          <w:jc w:val="center"/>
        </w:trPr>
        <w:tc>
          <w:tcPr>
            <w:tcW w:w="3123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 … 74</w:t>
            </w:r>
          </w:p>
        </w:tc>
        <w:tc>
          <w:tcPr>
            <w:tcW w:w="2835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F23B91" w:rsidRPr="00753BBE" w:rsidTr="00753BBE">
        <w:trPr>
          <w:jc w:val="center"/>
        </w:trPr>
        <w:tc>
          <w:tcPr>
            <w:tcW w:w="3123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B91" w:rsidRPr="00753BBE" w:rsidTr="00753BBE">
        <w:trPr>
          <w:trHeight w:val="608"/>
          <w:jc w:val="center"/>
        </w:trPr>
        <w:tc>
          <w:tcPr>
            <w:tcW w:w="3123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FX</w:t>
            </w:r>
          </w:p>
        </w:tc>
        <w:tc>
          <w:tcPr>
            <w:tcW w:w="3681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F23B91" w:rsidRPr="00753BBE" w:rsidTr="00753BBE">
        <w:trPr>
          <w:trHeight w:val="708"/>
          <w:jc w:val="center"/>
        </w:trPr>
        <w:tc>
          <w:tcPr>
            <w:tcW w:w="3123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</w:t>
            </w:r>
          </w:p>
        </w:tc>
        <w:tc>
          <w:tcPr>
            <w:tcW w:w="3681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F23B91" w:rsidRDefault="00F23B91" w:rsidP="00753BBE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B91" w:rsidRPr="00753BBE" w:rsidRDefault="00F23B91" w:rsidP="00753BBE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B91" w:rsidRDefault="00F23B91" w:rsidP="004777F4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Основн</w:t>
      </w:r>
      <w:r w:rsidRPr="00753BBE">
        <w:rPr>
          <w:rFonts w:ascii="Times New Roman" w:hAnsi="Times New Roman" w:cs="Times New Roman"/>
          <w:b/>
          <w:sz w:val="28"/>
          <w:lang w:val="uk-UA"/>
        </w:rPr>
        <w:t xml:space="preserve">а література </w:t>
      </w:r>
    </w:p>
    <w:p w:rsidR="00F23B91" w:rsidRPr="00753BBE" w:rsidRDefault="00F23B91" w:rsidP="00753BB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Pr="004777F4" w:rsidRDefault="00F23B91" w:rsidP="00753BBE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777F4">
        <w:rPr>
          <w:rFonts w:ascii="Times New Roman" w:hAnsi="Times New Roman" w:cs="Times New Roman"/>
          <w:b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F23B91" w:rsidRPr="00343A7C" w:rsidTr="00753BBE">
        <w:trPr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vAlign w:val="center"/>
          </w:tcPr>
          <w:p w:rsidR="00F23B91" w:rsidRPr="00033F8A" w:rsidRDefault="00F23B91" w:rsidP="00753BBE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Березуцький В.В. Екологія: навч. посіб. / В.В. Березуцький, Л.А. Васьковець, О.М. Древаль. – Х.: НТУ «ХПІ», 2016. – 420 с. </w:t>
            </w:r>
          </w:p>
        </w:tc>
      </w:tr>
      <w:tr w:rsidR="00F23B91" w:rsidRPr="00033F8A" w:rsidTr="00753BBE">
        <w:trPr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  <w:vAlign w:val="center"/>
          </w:tcPr>
          <w:p w:rsidR="00F23B91" w:rsidRPr="00033F8A" w:rsidRDefault="00F23B91" w:rsidP="0052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Бобильов Ю.П. Екологія: підручник для студентів вищих навчальних закладів /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Ю.П. Бобильов, В</w:t>
            </w:r>
            <w:r w:rsidRPr="00524A4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В. Бригадиренко, В.Л. Булахов та ін. З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 загальною ред. О. Є. Пахомова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 – Х.: Фоліо, 2014. –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666 с.</w:t>
            </w:r>
          </w:p>
        </w:tc>
      </w:tr>
      <w:tr w:rsidR="00F23B91" w:rsidRPr="00FB7EE4" w:rsidTr="00753BBE">
        <w:trPr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vAlign w:val="center"/>
          </w:tcPr>
          <w:p w:rsidR="00F23B91" w:rsidRPr="00033F8A" w:rsidRDefault="00F23B91" w:rsidP="0075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Запольський А.К. Основи екології: підруч./А.К. Запольський,               А.І. Салюк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 ред.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 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Ситника. – 3-тє вид., стер. – К.: Вища шк., 2005. – 382 с. </w:t>
            </w:r>
          </w:p>
        </w:tc>
      </w:tr>
      <w:tr w:rsidR="00F23B91" w:rsidRPr="00753BBE" w:rsidTr="00753BBE">
        <w:trPr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vAlign w:val="center"/>
          </w:tcPr>
          <w:p w:rsidR="00F23B91" w:rsidRPr="00033F8A" w:rsidRDefault="00F23B91" w:rsidP="00EF7F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екології. Конспект лекцій : /Березуцький В.В., Бондаренко Т. С., Вершиніна Н.П. та ін.; за ред. О.М. Древаля  – Х.: НТУ «ХПІ», 2001. – 84 с. </w:t>
            </w:r>
          </w:p>
        </w:tc>
      </w:tr>
      <w:tr w:rsidR="00F23B91" w:rsidRPr="00E40B24" w:rsidTr="00753BBE">
        <w:trPr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F23B91" w:rsidRPr="00033F8A" w:rsidRDefault="00F23B91" w:rsidP="00EF7FA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Екологія. Лабораторний практикум для студентів усіх спеціальностей та усіх форм  навчання:  /В.В.Березуць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кий, Л.А.Васьковець, В.Ф.Райко та ін. За ред. </w:t>
            </w:r>
            <w:r w:rsidRPr="00033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 w:rsidRPr="00033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Березуцького. – Х.: НТУ «ХПІ», 2013. – 237 с. </w:t>
            </w:r>
          </w:p>
        </w:tc>
      </w:tr>
    </w:tbl>
    <w:p w:rsidR="00F23B91" w:rsidRDefault="00F23B91" w:rsidP="00753BBE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Pr="004777F4" w:rsidRDefault="00F23B91" w:rsidP="00753BBE">
      <w:pPr>
        <w:spacing w:after="120"/>
        <w:jc w:val="center"/>
        <w:rPr>
          <w:b/>
          <w:lang w:val="uk-UA"/>
        </w:rPr>
      </w:pPr>
      <w:r w:rsidRPr="004777F4">
        <w:rPr>
          <w:rFonts w:ascii="Times New Roman" w:hAnsi="Times New Roman" w:cs="Times New Roman"/>
          <w:b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F23B91" w:rsidRPr="004845B8" w:rsidTr="00753BBE">
        <w:trPr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vAlign w:val="center"/>
          </w:tcPr>
          <w:p w:rsidR="00F23B91" w:rsidRPr="00334C1E" w:rsidRDefault="00F23B91" w:rsidP="00752D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Радовенчик Я. </w:t>
            </w:r>
            <w:r w:rsidRPr="0075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високоефективні методи очищення води від розчинних та нерозчинних полютантів. Монографія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Я. Радовенчик, М. Гомеля, В. Галиш, І. Трус, М.</w:t>
            </w:r>
            <w:r w:rsidRPr="0075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Скиба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2020. – 272 с.</w:t>
            </w:r>
          </w:p>
        </w:tc>
      </w:tr>
      <w:tr w:rsidR="00F23B91" w:rsidRPr="004845B8" w:rsidTr="00753BBE">
        <w:trPr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vAlign w:val="center"/>
          </w:tcPr>
          <w:p w:rsidR="00F23B91" w:rsidRPr="00753BBE" w:rsidRDefault="00F23B91" w:rsidP="00753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охорона навколишнього приро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дного середовища: Навч. посіб. –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5-те вид., випр. і доп. Рекомендовано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 / Джигирей В.С. – К., 2007. –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422 с.</w:t>
            </w:r>
          </w:p>
        </w:tc>
      </w:tr>
      <w:tr w:rsidR="00F23B91" w:rsidRPr="004845B8" w:rsidTr="00753BBE">
        <w:trPr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vAlign w:val="center"/>
          </w:tcPr>
          <w:p w:rsidR="00F23B91" w:rsidRPr="004845B8" w:rsidRDefault="00F23B91" w:rsidP="00753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Я.Б. 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екології: Підручник. Затверджено МОН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Я.Б. Олійник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П.Г. Шищенко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О.П. Гавриленко. – К., 2012. –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558 с.</w:t>
            </w:r>
          </w:p>
        </w:tc>
      </w:tr>
      <w:tr w:rsidR="00F23B91" w:rsidRPr="00753BBE" w:rsidTr="00753BBE">
        <w:trPr>
          <w:trHeight w:val="349"/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</w:tcPr>
          <w:p w:rsidR="00F23B91" w:rsidRPr="003B204B" w:rsidRDefault="00F23B91" w:rsidP="00753BB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нційний курс «Основи екології» </w:t>
            </w:r>
            <w:hyperlink r:id="rId5" w:history="1">
              <w:r w:rsidRPr="00F66AB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http://dl.khpi.edu.ua/course/index.php?categoryid=65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3B91" w:rsidRPr="00343A7C" w:rsidTr="00753BBE">
        <w:trPr>
          <w:trHeight w:val="349"/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</w:tcPr>
          <w:p w:rsidR="00F23B91" w:rsidRPr="00753BBE" w:rsidRDefault="00F23B91" w:rsidP="00EF7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Древаль О.М.Основи екології : навч.-метод. Посіб./О.М. Древаль, О.Г. Янчик. – Харків : НТУ «ХПІ», 2017. –  146 с.</w:t>
            </w:r>
          </w:p>
        </w:tc>
      </w:tr>
      <w:tr w:rsidR="00F23B91" w:rsidRPr="00FB7EE4" w:rsidTr="00753BBE">
        <w:trPr>
          <w:trHeight w:val="349"/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</w:tcPr>
          <w:p w:rsidR="00F23B91" w:rsidRPr="00753BBE" w:rsidRDefault="00F23B91" w:rsidP="00753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вказівки до виконання самостійної роботи «Тестові питання з лекційного матеріалу для виміру якості навчання з курсу «Основи екології» для студентів усіх спеціальностей та форм навчання / уклад. Древаль О.М., Янчик О.Г., Бахарєва Г.Ю.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Харків : НТУ «ХПІ», 2018. – 48 с. </w:t>
            </w:r>
          </w:p>
        </w:tc>
      </w:tr>
      <w:tr w:rsidR="00F23B91" w:rsidRPr="00343A7C" w:rsidTr="00753BBE">
        <w:trPr>
          <w:trHeight w:val="349"/>
          <w:jc w:val="center"/>
        </w:trPr>
        <w:tc>
          <w:tcPr>
            <w:tcW w:w="709" w:type="dxa"/>
          </w:tcPr>
          <w:p w:rsidR="00F23B91" w:rsidRPr="00753BBE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</w:tcPr>
          <w:p w:rsidR="00F23B91" w:rsidRPr="00F04F76" w:rsidRDefault="00F23B91" w:rsidP="00753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Методичні вказівки до виконання лабораторної роботи «Визначення водневого показника стічних вод та кількості нейтралізуючого розчину» з дисципліни «Основи екології» для студентів усіх спеціальностей денної форми навчання / уклад.: В. В. Березуцький, О. О. Кузьменко, О. В. Толстоусова, Г. М. Панчева – Харків: НТУ «ХПІ»,  2020. – 20 с.</w:t>
            </w:r>
          </w:p>
        </w:tc>
      </w:tr>
      <w:tr w:rsidR="00F23B91" w:rsidRPr="00343A7C" w:rsidTr="00753BBE">
        <w:trPr>
          <w:trHeight w:val="349"/>
          <w:jc w:val="center"/>
        </w:trPr>
        <w:tc>
          <w:tcPr>
            <w:tcW w:w="709" w:type="dxa"/>
          </w:tcPr>
          <w:p w:rsidR="00F23B91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0" w:type="dxa"/>
          </w:tcPr>
          <w:p w:rsidR="00F23B91" w:rsidRPr="00F04F76" w:rsidRDefault="00F23B91" w:rsidP="00753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Maksimenko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Examining the efficiency of electrochemical purification of storm wastewater at machine-building enterprises /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O. 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Maksimenko, H. Pancheva, S. Madzh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d, T. Tykhomyrova, T. Hrebeniuk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 Eastern-European Journal of Enterprise Technologies. – 2018. – Vol. 6. – No. 10-96. – P. 21–27.</w:t>
            </w:r>
          </w:p>
        </w:tc>
      </w:tr>
      <w:tr w:rsidR="00F23B91" w:rsidRPr="00FB7EE4" w:rsidTr="00753BBE">
        <w:trPr>
          <w:trHeight w:val="349"/>
          <w:jc w:val="center"/>
        </w:trPr>
        <w:tc>
          <w:tcPr>
            <w:tcW w:w="709" w:type="dxa"/>
          </w:tcPr>
          <w:p w:rsidR="00F23B91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0" w:type="dxa"/>
          </w:tcPr>
          <w:p w:rsidR="00F23B91" w:rsidRPr="00F04F76" w:rsidRDefault="00F23B91" w:rsidP="00753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Панчева Г.М. Принципи впровадження екологічного маркування продукції / Є.О. Михайлова, М.І. Ворожбіян, М.О. Мороз, Г.М. Панчева // Комунальне господарство міст. – Харків: ХНУМГ ім. О.М. Бекетова. – 2018. – № 144. – С. 43–50.</w:t>
            </w:r>
          </w:p>
        </w:tc>
      </w:tr>
      <w:tr w:rsidR="00F23B91" w:rsidRPr="00FB7EE4" w:rsidTr="00753BBE">
        <w:trPr>
          <w:trHeight w:val="349"/>
          <w:jc w:val="center"/>
        </w:trPr>
        <w:tc>
          <w:tcPr>
            <w:tcW w:w="709" w:type="dxa"/>
          </w:tcPr>
          <w:p w:rsidR="00F23B91" w:rsidRDefault="00F23B91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0" w:type="dxa"/>
          </w:tcPr>
          <w:p w:rsidR="00F23B91" w:rsidRPr="009A61DC" w:rsidRDefault="00F23B91" w:rsidP="00753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1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Панчева Г.М. Ефективні механізми поводження з твердими побутовими відходами в Україні / Є.О. Михайлова, Г.М. Панчева, Г.М. Резніченко // Комунальне господарство міст. – Харків: ХНУМГ ім. О.М. Бекетова. – 2019. – № 151.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37–44. </w:t>
            </w:r>
          </w:p>
        </w:tc>
      </w:tr>
    </w:tbl>
    <w:p w:rsidR="00F23B91" w:rsidRPr="00753BBE" w:rsidRDefault="00F23B91" w:rsidP="00753BBE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B91" w:rsidRPr="004777F4" w:rsidRDefault="00F23B91" w:rsidP="004777F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r w:rsidRPr="00753BBE">
        <w:rPr>
          <w:rFonts w:ascii="Times New Roman" w:hAnsi="Times New Roman" w:cs="Times New Roman"/>
          <w:b/>
          <w:sz w:val="28"/>
          <w:lang w:val="uk-UA"/>
        </w:rPr>
        <w:t>нформаційні ресурси в інтернеті</w:t>
      </w:r>
    </w:p>
    <w:p w:rsidR="00F23B91" w:rsidRPr="00753BBE" w:rsidRDefault="00F23B91" w:rsidP="00753BB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753BBE">
        <w:rPr>
          <w:rFonts w:ascii="Times New Roman" w:hAnsi="Times New Roman" w:cs="Times New Roman"/>
          <w:sz w:val="28"/>
          <w:lang w:val="uk-UA"/>
        </w:rPr>
        <w:t xml:space="preserve">Електронний ресурс, доступ: </w:t>
      </w:r>
      <w:hyperlink r:id="rId6" w:history="1"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uk-UA"/>
          </w:rPr>
          <w:t>http://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de-DE"/>
          </w:rPr>
          <w:t>www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uk-UA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nature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org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ua</w:t>
        </w:r>
      </w:hyperlink>
      <w:r w:rsidRPr="00753BBE">
        <w:rPr>
          <w:rFonts w:ascii="Times New Roman" w:hAnsi="Times New Roman" w:cs="Times New Roman"/>
          <w:sz w:val="28"/>
        </w:rPr>
        <w:t>.</w:t>
      </w:r>
    </w:p>
    <w:p w:rsidR="00F23B91" w:rsidRPr="00753BBE" w:rsidRDefault="00F23B91" w:rsidP="00753BB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753BBE">
        <w:rPr>
          <w:rFonts w:ascii="Times New Roman" w:hAnsi="Times New Roman" w:cs="Times New Roman"/>
          <w:sz w:val="28"/>
          <w:lang w:val="uk-UA"/>
        </w:rPr>
        <w:t xml:space="preserve">Електронний ресурс, доступ: </w:t>
      </w:r>
      <w:hyperlink r:id="rId7" w:history="1"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uk-UA"/>
          </w:rPr>
          <w:t>http://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de-DE"/>
          </w:rPr>
          <w:t>www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uk-UA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emfund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ua</w:t>
        </w:r>
      </w:hyperlink>
    </w:p>
    <w:p w:rsidR="00F23B91" w:rsidRPr="00674672" w:rsidRDefault="00F23B91" w:rsidP="00674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674672">
        <w:rPr>
          <w:rFonts w:ascii="Times New Roman" w:hAnsi="Times New Roman" w:cs="Times New Roman"/>
          <w:sz w:val="28"/>
          <w:lang w:val="uk-UA"/>
        </w:rPr>
        <w:t xml:space="preserve">Електронний ресурс, доступ: </w:t>
      </w:r>
      <w:hyperlink r:id="rId8" w:history="1">
        <w:r w:rsidRPr="00B71469">
          <w:rPr>
            <w:rStyle w:val="Hyperlink"/>
            <w:rFonts w:ascii="Times New Roman" w:hAnsi="Times New Roman"/>
            <w:sz w:val="28"/>
          </w:rPr>
          <w:t>http://dl.khpi.edu.ua/course/index.php?categoryid=65</w:t>
        </w:r>
      </w:hyperlink>
    </w:p>
    <w:p w:rsidR="00F23B91" w:rsidRDefault="00F23B91" w:rsidP="00674672">
      <w:pPr>
        <w:pStyle w:val="ListParagraph"/>
        <w:rPr>
          <w:rFonts w:ascii="Times New Roman" w:hAnsi="Times New Roman" w:cs="Times New Roman"/>
          <w:sz w:val="28"/>
          <w:lang w:val="uk-UA"/>
        </w:rPr>
      </w:pPr>
    </w:p>
    <w:p w:rsidR="00F23B91" w:rsidRDefault="00F23B91" w:rsidP="00674672">
      <w:pPr>
        <w:pStyle w:val="ListParagraph"/>
        <w:rPr>
          <w:rFonts w:ascii="Times New Roman" w:hAnsi="Times New Roman" w:cs="Times New Roman"/>
          <w:sz w:val="28"/>
          <w:lang w:val="uk-UA"/>
        </w:rPr>
      </w:pPr>
    </w:p>
    <w:p w:rsidR="00F23B91" w:rsidRPr="00226727" w:rsidRDefault="00F23B91" w:rsidP="00226727">
      <w:pPr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 w:rsidRPr="00226727"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F23B91" w:rsidRDefault="00F23B91" w:rsidP="002F277B">
      <w:pPr>
        <w:ind w:firstLine="708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F23B91" w:rsidRPr="002B6901" w:rsidRDefault="00F23B91" w:rsidP="002F277B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B69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102"/>
      </w:tblGrid>
      <w:tr w:rsidR="00F23B91" w:rsidRPr="00A4490E" w:rsidTr="009D67E9">
        <w:trPr>
          <w:trHeight w:val="699"/>
          <w:jc w:val="center"/>
        </w:trPr>
        <w:tc>
          <w:tcPr>
            <w:tcW w:w="4537" w:type="dxa"/>
          </w:tcPr>
          <w:p w:rsidR="00F23B91" w:rsidRPr="00A4490E" w:rsidRDefault="00F23B91" w:rsidP="009D67E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26727">
              <w:rPr>
                <w:rFonts w:ascii="Times New Roman" w:hAnsi="Times New Roman" w:cs="Times New Roman"/>
                <w:sz w:val="28"/>
                <w:szCs w:val="24"/>
                <w:lang w:val="uk-UA" w:eastAsia="en-US"/>
              </w:rPr>
              <w:t>Вивчення цієї дисципліни безпосередньо спирається на:</w:t>
            </w:r>
          </w:p>
        </w:tc>
        <w:tc>
          <w:tcPr>
            <w:tcW w:w="5102" w:type="dxa"/>
          </w:tcPr>
          <w:p w:rsidR="00F23B91" w:rsidRPr="00A4490E" w:rsidRDefault="00F23B91" w:rsidP="009D67E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D67E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23B91" w:rsidRPr="00A4490E" w:rsidTr="00C45C7F">
        <w:trPr>
          <w:trHeight w:val="996"/>
          <w:jc w:val="center"/>
        </w:trPr>
        <w:tc>
          <w:tcPr>
            <w:tcW w:w="4537" w:type="dxa"/>
          </w:tcPr>
          <w:p w:rsidR="00F23B91" w:rsidRPr="00A4490E" w:rsidRDefault="00F23B91" w:rsidP="003C014A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Історія та культура України</w:t>
            </w:r>
          </w:p>
        </w:tc>
        <w:tc>
          <w:tcPr>
            <w:tcW w:w="5102" w:type="dxa"/>
          </w:tcPr>
          <w:p w:rsidR="00F23B91" w:rsidRPr="00A4490E" w:rsidRDefault="00F23B91" w:rsidP="003C014A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Основи професійної безпеки та здоров'я людини</w:t>
            </w:r>
          </w:p>
        </w:tc>
      </w:tr>
      <w:tr w:rsidR="00F23B91" w:rsidRPr="00A4490E" w:rsidTr="003C014A">
        <w:trPr>
          <w:trHeight w:val="970"/>
          <w:jc w:val="center"/>
        </w:trPr>
        <w:tc>
          <w:tcPr>
            <w:tcW w:w="4537" w:type="dxa"/>
          </w:tcPr>
          <w:p w:rsidR="00F23B91" w:rsidRPr="00A4490E" w:rsidRDefault="00F23B91" w:rsidP="003C014A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Загальна психологія</w:t>
            </w:r>
          </w:p>
        </w:tc>
        <w:tc>
          <w:tcPr>
            <w:tcW w:w="5102" w:type="dxa"/>
          </w:tcPr>
          <w:p w:rsidR="00F23B91" w:rsidRPr="00A4490E" w:rsidRDefault="00F23B91" w:rsidP="003C014A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Спеціальні дисципліни, в яких викладаються питання екологічної безпеки та т. п.</w:t>
            </w:r>
          </w:p>
        </w:tc>
      </w:tr>
    </w:tbl>
    <w:p w:rsidR="00F23B91" w:rsidRPr="00226727" w:rsidRDefault="00F23B91" w:rsidP="00226727">
      <w:pPr>
        <w:spacing w:before="360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 w:rsidRPr="00226727">
        <w:rPr>
          <w:rFonts w:ascii="Times New Roman" w:hAnsi="Times New Roman" w:cs="Times New Roman"/>
          <w:b/>
          <w:spacing w:val="-3"/>
          <w:sz w:val="28"/>
          <w:szCs w:val="28"/>
          <w:lang w:eastAsia="uk-UA"/>
        </w:rPr>
        <w:t xml:space="preserve">Провідний лектор: </w:t>
      </w:r>
      <w:r w:rsidRPr="00226727"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u w:val="single"/>
          <w:lang w:val="uk-UA" w:eastAsia="uk-UA"/>
        </w:rPr>
        <w:t>доц</w:t>
      </w:r>
      <w:r w:rsidRPr="005D4875">
        <w:rPr>
          <w:rFonts w:ascii="Times New Roman" w:hAnsi="Times New Roman" w:cs="Times New Roman"/>
          <w:spacing w:val="-3"/>
          <w:sz w:val="28"/>
          <w:szCs w:val="28"/>
          <w:u w:val="single"/>
          <w:lang w:val="uk-UA" w:eastAsia="uk-UA"/>
        </w:rPr>
        <w:t xml:space="preserve">., </w:t>
      </w:r>
      <w:r w:rsidRPr="005D4875">
        <w:rPr>
          <w:rFonts w:ascii="Times New Roman" w:hAnsi="Times New Roman" w:cs="Times New Roman"/>
          <w:spacing w:val="-3"/>
          <w:sz w:val="28"/>
          <w:u w:val="single"/>
        </w:rPr>
        <w:t>к.т.н.</w:t>
      </w:r>
      <w:r>
        <w:rPr>
          <w:spacing w:val="-3"/>
          <w:sz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u w:val="single"/>
          <w:lang w:val="uk-UA" w:eastAsia="uk-UA"/>
        </w:rPr>
        <w:t xml:space="preserve"> Панчева Г.М</w:t>
      </w:r>
      <w:r w:rsidRPr="00226727">
        <w:rPr>
          <w:rFonts w:ascii="Times New Roman" w:hAnsi="Times New Roman" w:cs="Times New Roman"/>
          <w:spacing w:val="-3"/>
          <w:sz w:val="28"/>
          <w:szCs w:val="28"/>
          <w:u w:val="single"/>
          <w:lang w:val="uk-UA" w:eastAsia="uk-UA"/>
        </w:rPr>
        <w:t>.</w:t>
      </w:r>
      <w:r w:rsidRPr="00226727">
        <w:rPr>
          <w:rFonts w:ascii="Times New Roman" w:hAnsi="Times New Roman" w:cs="Times New Roman"/>
          <w:spacing w:val="-3"/>
          <w:sz w:val="28"/>
          <w:szCs w:val="28"/>
          <w:u w:val="single"/>
          <w:lang w:val="uk-UA" w:eastAsia="uk-UA"/>
        </w:rPr>
        <w:tab/>
      </w:r>
      <w:r w:rsidRPr="00226727"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  <w:tab/>
        <w:t>__________________</w:t>
      </w:r>
    </w:p>
    <w:p w:rsidR="00F23B91" w:rsidRPr="00226727" w:rsidRDefault="00F23B91" w:rsidP="00226727">
      <w:pPr>
        <w:ind w:left="2124" w:firstLine="708"/>
        <w:jc w:val="both"/>
        <w:rPr>
          <w:rFonts w:ascii="Times New Roman" w:hAnsi="Times New Roman" w:cs="Times New Roman"/>
          <w:spacing w:val="-3"/>
          <w:szCs w:val="28"/>
          <w:lang w:eastAsia="en-US"/>
        </w:rPr>
      </w:pPr>
      <w:r w:rsidRPr="00226727">
        <w:rPr>
          <w:rFonts w:ascii="Times New Roman" w:hAnsi="Times New Roman" w:cs="Times New Roman"/>
          <w:spacing w:val="-3"/>
          <w:szCs w:val="28"/>
          <w:lang w:val="uk-UA" w:eastAsia="uk-UA"/>
        </w:rPr>
        <w:t>(посада, звання, ПІБ)</w:t>
      </w:r>
      <w:r w:rsidRPr="00226727">
        <w:rPr>
          <w:rFonts w:ascii="Times New Roman" w:hAnsi="Times New Roman" w:cs="Times New Roman"/>
          <w:spacing w:val="-3"/>
          <w:szCs w:val="28"/>
          <w:lang w:val="uk-UA" w:eastAsia="uk-UA"/>
        </w:rPr>
        <w:tab/>
      </w:r>
      <w:r w:rsidRPr="00226727">
        <w:rPr>
          <w:rFonts w:ascii="Times New Roman" w:hAnsi="Times New Roman" w:cs="Times New Roman"/>
          <w:spacing w:val="-3"/>
          <w:szCs w:val="28"/>
          <w:lang w:val="uk-UA" w:eastAsia="uk-UA"/>
        </w:rPr>
        <w:tab/>
      </w:r>
      <w:r w:rsidRPr="00226727">
        <w:rPr>
          <w:rFonts w:ascii="Times New Roman" w:hAnsi="Times New Roman" w:cs="Times New Roman"/>
          <w:spacing w:val="-3"/>
          <w:szCs w:val="28"/>
          <w:lang w:val="uk-UA" w:eastAsia="uk-UA"/>
        </w:rPr>
        <w:tab/>
      </w:r>
      <w:r w:rsidRPr="00226727">
        <w:rPr>
          <w:rFonts w:ascii="Times New Roman" w:hAnsi="Times New Roman" w:cs="Times New Roman"/>
          <w:spacing w:val="-3"/>
          <w:szCs w:val="28"/>
          <w:lang w:val="uk-UA" w:eastAsia="uk-UA"/>
        </w:rPr>
        <w:tab/>
        <w:t>(підпис)</w:t>
      </w:r>
    </w:p>
    <w:p w:rsidR="00F23B91" w:rsidRPr="00226727" w:rsidRDefault="00F23B91" w:rsidP="00226727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F23B91" w:rsidRPr="00674672" w:rsidRDefault="00F23B91" w:rsidP="00674672">
      <w:pPr>
        <w:pStyle w:val="ListParagraph"/>
        <w:rPr>
          <w:rFonts w:ascii="Times New Roman" w:hAnsi="Times New Roman" w:cs="Times New Roman"/>
          <w:sz w:val="28"/>
          <w:lang w:val="uk-UA"/>
        </w:rPr>
      </w:pPr>
    </w:p>
    <w:sectPr w:rsidR="00F23B91" w:rsidRPr="00674672" w:rsidSect="0035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325D4"/>
    <w:multiLevelType w:val="hybridMultilevel"/>
    <w:tmpl w:val="C7127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7395"/>
    <w:multiLevelType w:val="hybridMultilevel"/>
    <w:tmpl w:val="E39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F19D0"/>
    <w:multiLevelType w:val="hybridMultilevel"/>
    <w:tmpl w:val="765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6581C"/>
    <w:multiLevelType w:val="hybridMultilevel"/>
    <w:tmpl w:val="FD6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A5DF5"/>
    <w:multiLevelType w:val="multilevel"/>
    <w:tmpl w:val="3B9AD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19033D3A"/>
    <w:multiLevelType w:val="hybridMultilevel"/>
    <w:tmpl w:val="7EFC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341751"/>
    <w:multiLevelType w:val="hybridMultilevel"/>
    <w:tmpl w:val="5F7A4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664DE"/>
    <w:multiLevelType w:val="hybridMultilevel"/>
    <w:tmpl w:val="358C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D0F57"/>
    <w:multiLevelType w:val="multilevel"/>
    <w:tmpl w:val="467450D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0">
    <w:nsid w:val="430D13CC"/>
    <w:multiLevelType w:val="hybridMultilevel"/>
    <w:tmpl w:val="D5A6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D6E33"/>
    <w:multiLevelType w:val="hybridMultilevel"/>
    <w:tmpl w:val="BE3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65088"/>
    <w:multiLevelType w:val="hybridMultilevel"/>
    <w:tmpl w:val="E39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C3967"/>
    <w:multiLevelType w:val="hybridMultilevel"/>
    <w:tmpl w:val="DA06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F56B9"/>
    <w:multiLevelType w:val="hybridMultilevel"/>
    <w:tmpl w:val="A5E0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CE"/>
    <w:rsid w:val="000046F7"/>
    <w:rsid w:val="000143E1"/>
    <w:rsid w:val="0002395E"/>
    <w:rsid w:val="00027865"/>
    <w:rsid w:val="00033F8A"/>
    <w:rsid w:val="00042A1D"/>
    <w:rsid w:val="00095AA3"/>
    <w:rsid w:val="000A68FA"/>
    <w:rsid w:val="000B0011"/>
    <w:rsid w:val="000E4F16"/>
    <w:rsid w:val="00100757"/>
    <w:rsid w:val="00121E43"/>
    <w:rsid w:val="00195C8B"/>
    <w:rsid w:val="00197C79"/>
    <w:rsid w:val="001D7BB4"/>
    <w:rsid w:val="001E3B11"/>
    <w:rsid w:val="001F310B"/>
    <w:rsid w:val="001F5A52"/>
    <w:rsid w:val="00202127"/>
    <w:rsid w:val="00207830"/>
    <w:rsid w:val="00217F28"/>
    <w:rsid w:val="00226727"/>
    <w:rsid w:val="00227BD7"/>
    <w:rsid w:val="00231533"/>
    <w:rsid w:val="002519C5"/>
    <w:rsid w:val="002937F8"/>
    <w:rsid w:val="002B5F70"/>
    <w:rsid w:val="002B6901"/>
    <w:rsid w:val="002F277B"/>
    <w:rsid w:val="00324A56"/>
    <w:rsid w:val="00334C1E"/>
    <w:rsid w:val="00343A7C"/>
    <w:rsid w:val="00345F13"/>
    <w:rsid w:val="00353D79"/>
    <w:rsid w:val="00375FC4"/>
    <w:rsid w:val="003776DF"/>
    <w:rsid w:val="00392AB6"/>
    <w:rsid w:val="00396008"/>
    <w:rsid w:val="003B204B"/>
    <w:rsid w:val="003B7653"/>
    <w:rsid w:val="003C014A"/>
    <w:rsid w:val="003C4C33"/>
    <w:rsid w:val="003E0911"/>
    <w:rsid w:val="004019CD"/>
    <w:rsid w:val="004047EE"/>
    <w:rsid w:val="00404F8F"/>
    <w:rsid w:val="00411A88"/>
    <w:rsid w:val="00413874"/>
    <w:rsid w:val="004139BA"/>
    <w:rsid w:val="00433E81"/>
    <w:rsid w:val="00437A38"/>
    <w:rsid w:val="004777F4"/>
    <w:rsid w:val="004845B8"/>
    <w:rsid w:val="00492198"/>
    <w:rsid w:val="0049671D"/>
    <w:rsid w:val="004A3E2D"/>
    <w:rsid w:val="004E0ACC"/>
    <w:rsid w:val="004E78EB"/>
    <w:rsid w:val="004F1061"/>
    <w:rsid w:val="004F1868"/>
    <w:rsid w:val="00510425"/>
    <w:rsid w:val="00520849"/>
    <w:rsid w:val="00524A42"/>
    <w:rsid w:val="00533CF9"/>
    <w:rsid w:val="00536840"/>
    <w:rsid w:val="00551154"/>
    <w:rsid w:val="00556516"/>
    <w:rsid w:val="005726B9"/>
    <w:rsid w:val="005769A0"/>
    <w:rsid w:val="0058435F"/>
    <w:rsid w:val="00586381"/>
    <w:rsid w:val="005A60B2"/>
    <w:rsid w:val="005A6FA0"/>
    <w:rsid w:val="005A7E30"/>
    <w:rsid w:val="005B492C"/>
    <w:rsid w:val="005C4FFC"/>
    <w:rsid w:val="005D4875"/>
    <w:rsid w:val="005D5457"/>
    <w:rsid w:val="005D58FE"/>
    <w:rsid w:val="005E3089"/>
    <w:rsid w:val="00611F9E"/>
    <w:rsid w:val="00614308"/>
    <w:rsid w:val="00621076"/>
    <w:rsid w:val="00622115"/>
    <w:rsid w:val="00632C91"/>
    <w:rsid w:val="0063407A"/>
    <w:rsid w:val="00640012"/>
    <w:rsid w:val="00640673"/>
    <w:rsid w:val="00660696"/>
    <w:rsid w:val="006630ED"/>
    <w:rsid w:val="00663A10"/>
    <w:rsid w:val="00674672"/>
    <w:rsid w:val="00676875"/>
    <w:rsid w:val="00690F33"/>
    <w:rsid w:val="006912E9"/>
    <w:rsid w:val="006939B6"/>
    <w:rsid w:val="00693C1A"/>
    <w:rsid w:val="0069477B"/>
    <w:rsid w:val="006B19C3"/>
    <w:rsid w:val="006B6305"/>
    <w:rsid w:val="006E65C0"/>
    <w:rsid w:val="006F2CA0"/>
    <w:rsid w:val="007013D2"/>
    <w:rsid w:val="0075263C"/>
    <w:rsid w:val="00752DB4"/>
    <w:rsid w:val="00753BBE"/>
    <w:rsid w:val="00757129"/>
    <w:rsid w:val="00793BA9"/>
    <w:rsid w:val="007D776A"/>
    <w:rsid w:val="008021E2"/>
    <w:rsid w:val="00803137"/>
    <w:rsid w:val="00804DF1"/>
    <w:rsid w:val="00844F72"/>
    <w:rsid w:val="00852787"/>
    <w:rsid w:val="00855C47"/>
    <w:rsid w:val="00857D00"/>
    <w:rsid w:val="00863A03"/>
    <w:rsid w:val="00876AE5"/>
    <w:rsid w:val="00886BD2"/>
    <w:rsid w:val="00891B3C"/>
    <w:rsid w:val="008941AD"/>
    <w:rsid w:val="008A1ECE"/>
    <w:rsid w:val="008B3639"/>
    <w:rsid w:val="008B628A"/>
    <w:rsid w:val="008B7759"/>
    <w:rsid w:val="008E2E37"/>
    <w:rsid w:val="00902734"/>
    <w:rsid w:val="00932CB6"/>
    <w:rsid w:val="0094364A"/>
    <w:rsid w:val="00944BED"/>
    <w:rsid w:val="00951F7B"/>
    <w:rsid w:val="00963653"/>
    <w:rsid w:val="009751F4"/>
    <w:rsid w:val="00990F20"/>
    <w:rsid w:val="00993996"/>
    <w:rsid w:val="009A4038"/>
    <w:rsid w:val="009A61DC"/>
    <w:rsid w:val="009B2821"/>
    <w:rsid w:val="009B385D"/>
    <w:rsid w:val="009D4C5A"/>
    <w:rsid w:val="009D67E9"/>
    <w:rsid w:val="00A01436"/>
    <w:rsid w:val="00A06751"/>
    <w:rsid w:val="00A21F56"/>
    <w:rsid w:val="00A2603A"/>
    <w:rsid w:val="00A37D88"/>
    <w:rsid w:val="00A43C3D"/>
    <w:rsid w:val="00A4490E"/>
    <w:rsid w:val="00A554A8"/>
    <w:rsid w:val="00A556AA"/>
    <w:rsid w:val="00A56DF1"/>
    <w:rsid w:val="00A658A4"/>
    <w:rsid w:val="00A82DD8"/>
    <w:rsid w:val="00AA6935"/>
    <w:rsid w:val="00AB10E5"/>
    <w:rsid w:val="00AC251C"/>
    <w:rsid w:val="00AE7549"/>
    <w:rsid w:val="00AF2A01"/>
    <w:rsid w:val="00B01961"/>
    <w:rsid w:val="00B26A24"/>
    <w:rsid w:val="00B3465E"/>
    <w:rsid w:val="00B37BD5"/>
    <w:rsid w:val="00B4221B"/>
    <w:rsid w:val="00B5756A"/>
    <w:rsid w:val="00B71469"/>
    <w:rsid w:val="00B75C85"/>
    <w:rsid w:val="00B96909"/>
    <w:rsid w:val="00BA2005"/>
    <w:rsid w:val="00BB07A9"/>
    <w:rsid w:val="00BB7AE4"/>
    <w:rsid w:val="00BD1556"/>
    <w:rsid w:val="00BD6987"/>
    <w:rsid w:val="00BE0CE2"/>
    <w:rsid w:val="00C10661"/>
    <w:rsid w:val="00C45C7F"/>
    <w:rsid w:val="00C76A8A"/>
    <w:rsid w:val="00C81848"/>
    <w:rsid w:val="00C83697"/>
    <w:rsid w:val="00C85149"/>
    <w:rsid w:val="00CA3456"/>
    <w:rsid w:val="00CA34CA"/>
    <w:rsid w:val="00CA4EB1"/>
    <w:rsid w:val="00CB3136"/>
    <w:rsid w:val="00CC29F5"/>
    <w:rsid w:val="00CE1B76"/>
    <w:rsid w:val="00CE3EC9"/>
    <w:rsid w:val="00D0045D"/>
    <w:rsid w:val="00D06950"/>
    <w:rsid w:val="00D072AC"/>
    <w:rsid w:val="00D128E0"/>
    <w:rsid w:val="00D217F0"/>
    <w:rsid w:val="00D420A4"/>
    <w:rsid w:val="00D45F1B"/>
    <w:rsid w:val="00D47E5F"/>
    <w:rsid w:val="00D90B41"/>
    <w:rsid w:val="00D916D7"/>
    <w:rsid w:val="00DC38AE"/>
    <w:rsid w:val="00DD30ED"/>
    <w:rsid w:val="00DE41C6"/>
    <w:rsid w:val="00DE4BC8"/>
    <w:rsid w:val="00DE7480"/>
    <w:rsid w:val="00E03C56"/>
    <w:rsid w:val="00E13416"/>
    <w:rsid w:val="00E40B24"/>
    <w:rsid w:val="00E42CEB"/>
    <w:rsid w:val="00E54898"/>
    <w:rsid w:val="00E55FC9"/>
    <w:rsid w:val="00E6173C"/>
    <w:rsid w:val="00E62030"/>
    <w:rsid w:val="00E7600E"/>
    <w:rsid w:val="00E76CC4"/>
    <w:rsid w:val="00E92404"/>
    <w:rsid w:val="00EA0C93"/>
    <w:rsid w:val="00EB112D"/>
    <w:rsid w:val="00EB6263"/>
    <w:rsid w:val="00EC402E"/>
    <w:rsid w:val="00EF7FAC"/>
    <w:rsid w:val="00F04F76"/>
    <w:rsid w:val="00F23B91"/>
    <w:rsid w:val="00F26CEE"/>
    <w:rsid w:val="00F343A1"/>
    <w:rsid w:val="00F3752B"/>
    <w:rsid w:val="00F45C7F"/>
    <w:rsid w:val="00F64B44"/>
    <w:rsid w:val="00F66AB5"/>
    <w:rsid w:val="00F73ABD"/>
    <w:rsid w:val="00F76D2E"/>
    <w:rsid w:val="00FA3585"/>
    <w:rsid w:val="00FB1599"/>
    <w:rsid w:val="00FB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1D"/>
    <w:rPr>
      <w:rFonts w:cs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B3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B3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75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012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6400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400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78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776DF"/>
    <w:pPr>
      <w:ind w:left="720"/>
      <w:contextualSpacing/>
    </w:pPr>
  </w:style>
  <w:style w:type="paragraph" w:customStyle="1" w:styleId="Default">
    <w:name w:val="Default"/>
    <w:uiPriority w:val="99"/>
    <w:rsid w:val="00042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customStyle="1" w:styleId="a">
    <w:name w:val="Таблиця"/>
    <w:basedOn w:val="Normal"/>
    <w:link w:val="a0"/>
    <w:uiPriority w:val="99"/>
    <w:rsid w:val="00042A1D"/>
    <w:pPr>
      <w:jc w:val="both"/>
    </w:pPr>
    <w:rPr>
      <w:rFonts w:ascii="Times New Roman" w:hAnsi="Times New Roman" w:cs="Times New Roman"/>
      <w:sz w:val="24"/>
      <w:lang w:val="uk-UA" w:eastAsia="uk-UA"/>
    </w:rPr>
  </w:style>
  <w:style w:type="character" w:customStyle="1" w:styleId="a0">
    <w:name w:val="Таблиця Знак"/>
    <w:link w:val="a"/>
    <w:uiPriority w:val="99"/>
    <w:locked/>
    <w:rsid w:val="00042A1D"/>
    <w:rPr>
      <w:rFonts w:ascii="Times New Roman" w:hAnsi="Times New Roman"/>
      <w:sz w:val="24"/>
      <w:lang w:val="uk-UA"/>
    </w:rPr>
  </w:style>
  <w:style w:type="paragraph" w:styleId="BodyText">
    <w:name w:val="Body Text"/>
    <w:basedOn w:val="Normal"/>
    <w:link w:val="BodyTextChar"/>
    <w:uiPriority w:val="99"/>
    <w:rsid w:val="005D48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4875"/>
    <w:rPr>
      <w:rFonts w:eastAsia="Times New Roman" w:cs="Times New Roman"/>
      <w:sz w:val="28"/>
      <w:szCs w:val="28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hpi.edu.ua/course/index.php?categoryid=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fund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org.ua" TargetMode="External"/><Relationship Id="rId5" Type="http://schemas.openxmlformats.org/officeDocument/2006/relationships/hyperlink" Target="http://dl.khpi.edu.ua/course/index.php?categoryid=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1912</TotalTime>
  <Pages>12</Pages>
  <Words>14942</Words>
  <Characters>8517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Даша</cp:lastModifiedBy>
  <cp:revision>159</cp:revision>
  <cp:lastPrinted>2019-02-25T19:50:00Z</cp:lastPrinted>
  <dcterms:created xsi:type="dcterms:W3CDTF">2018-09-28T16:56:00Z</dcterms:created>
  <dcterms:modified xsi:type="dcterms:W3CDTF">2021-01-22T14:47:00Z</dcterms:modified>
</cp:coreProperties>
</file>