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20B7" w14:textId="77777777" w:rsidR="00063F53" w:rsidRPr="00063F53" w:rsidRDefault="00F032B8" w:rsidP="00BD3A84">
      <w:pPr>
        <w:rPr>
          <w:vanish/>
        </w:rPr>
      </w:pPr>
      <w:r>
        <w:rPr>
          <w:noProof/>
          <w:lang w:eastAsia="uk-UA"/>
        </w:rPr>
        <w:drawing>
          <wp:inline distT="0" distB="0" distL="0" distR="0" wp14:anchorId="72A8CA17" wp14:editId="505DD1A3">
            <wp:extent cx="9973945" cy="956310"/>
            <wp:effectExtent l="0" t="0" r="8255" b="889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538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426"/>
        <w:gridCol w:w="708"/>
        <w:gridCol w:w="1560"/>
        <w:gridCol w:w="141"/>
        <w:gridCol w:w="1701"/>
        <w:gridCol w:w="1560"/>
        <w:gridCol w:w="992"/>
        <w:gridCol w:w="567"/>
        <w:gridCol w:w="142"/>
        <w:gridCol w:w="425"/>
        <w:gridCol w:w="567"/>
        <w:gridCol w:w="945"/>
        <w:gridCol w:w="1748"/>
        <w:gridCol w:w="236"/>
        <w:gridCol w:w="3969"/>
      </w:tblGrid>
      <w:tr w:rsidR="00BB7D0F" w:rsidRPr="00063F53" w14:paraId="7409100E" w14:textId="77777777" w:rsidTr="00767829">
        <w:trPr>
          <w:trHeight w:val="685"/>
        </w:trPr>
        <w:tc>
          <w:tcPr>
            <w:tcW w:w="16538" w:type="dxa"/>
            <w:gridSpan w:val="17"/>
            <w:tcBorders>
              <w:top w:val="nil"/>
            </w:tcBorders>
            <w:shd w:val="clear" w:color="auto" w:fill="C6D9F1"/>
            <w:vAlign w:val="center"/>
          </w:tcPr>
          <w:p w14:paraId="2C87E280" w14:textId="18B405ED" w:rsidR="00BB7D0F" w:rsidRPr="00614B62" w:rsidRDefault="00C172D6" w:rsidP="00BB7D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632423"/>
                <w:spacing w:val="20"/>
                <w:sz w:val="36"/>
                <w:szCs w:val="36"/>
              </w:rPr>
              <w:t>«</w:t>
            </w:r>
            <w:r w:rsidR="00DB51F1" w:rsidRPr="00614B62">
              <w:rPr>
                <w:rFonts w:ascii="Times New Roman" w:hAnsi="Times New Roman"/>
                <w:b/>
                <w:color w:val="632423"/>
                <w:spacing w:val="20"/>
                <w:sz w:val="36"/>
                <w:szCs w:val="36"/>
              </w:rPr>
              <w:t>Теоретична соціологія</w:t>
            </w:r>
            <w:r w:rsidRPr="00614B62">
              <w:rPr>
                <w:rFonts w:ascii="Times New Roman" w:hAnsi="Times New Roman"/>
                <w:b/>
                <w:color w:val="632423"/>
                <w:spacing w:val="20"/>
                <w:sz w:val="36"/>
                <w:szCs w:val="36"/>
              </w:rPr>
              <w:t>»</w:t>
            </w:r>
          </w:p>
        </w:tc>
      </w:tr>
      <w:tr w:rsidR="008755F1" w:rsidRPr="00063F53" w14:paraId="724B7EDB" w14:textId="77777777" w:rsidTr="00767829">
        <w:trPr>
          <w:trHeight w:val="327"/>
        </w:trPr>
        <w:tc>
          <w:tcPr>
            <w:tcW w:w="3545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14:paraId="1AB9D4D6" w14:textId="77777777" w:rsidR="008755F1" w:rsidRPr="00063F53" w:rsidRDefault="008755F1" w:rsidP="00DD77E4">
            <w:pPr>
              <w:spacing w:after="0" w:line="192" w:lineRule="auto"/>
              <w:rPr>
                <w:b/>
                <w:spacing w:val="-16"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</w:rPr>
              <w:t>Шифр  та назва спеціальності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6626D102" w14:textId="77777777" w:rsidR="008755F1" w:rsidRPr="00614B62" w:rsidRDefault="0059345D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F09" w:rsidRPr="00614B62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8755F1" w:rsidRPr="00614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9" w:rsidRPr="00614B62">
              <w:rPr>
                <w:rFonts w:ascii="Times New Roman" w:hAnsi="Times New Roman"/>
                <w:b/>
                <w:sz w:val="24"/>
                <w:szCs w:val="24"/>
              </w:rPr>
              <w:t>– соціологія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7A2D2D90" w14:textId="77777777" w:rsidR="008755F1" w:rsidRPr="00614B62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Факультет / Інститут</w:t>
            </w:r>
          </w:p>
        </w:tc>
        <w:tc>
          <w:tcPr>
            <w:tcW w:w="5953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239E679" w14:textId="77777777" w:rsidR="008755F1" w:rsidRPr="00063F53" w:rsidRDefault="000412BC" w:rsidP="005145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Соціально-гуманітарних технологій</w:t>
            </w:r>
          </w:p>
        </w:tc>
      </w:tr>
      <w:tr w:rsidR="008755F1" w:rsidRPr="00063F53" w14:paraId="50D22E86" w14:textId="77777777" w:rsidTr="00767829">
        <w:trPr>
          <w:trHeight w:val="205"/>
        </w:trPr>
        <w:tc>
          <w:tcPr>
            <w:tcW w:w="3545" w:type="dxa"/>
            <w:gridSpan w:val="5"/>
            <w:shd w:val="clear" w:color="auto" w:fill="DDD9C3"/>
          </w:tcPr>
          <w:p w14:paraId="554E7BA9" w14:textId="77777777" w:rsidR="008755F1" w:rsidRPr="00063F53" w:rsidRDefault="008755F1" w:rsidP="008755F1">
            <w:pPr>
              <w:spacing w:after="0" w:line="192" w:lineRule="auto"/>
              <w:rPr>
                <w:b/>
                <w:sz w:val="24"/>
                <w:szCs w:val="24"/>
              </w:rPr>
            </w:pPr>
            <w:r w:rsidRPr="00063F53">
              <w:rPr>
                <w:b/>
                <w:spacing w:val="-10"/>
                <w:sz w:val="24"/>
                <w:szCs w:val="24"/>
              </w:rPr>
              <w:t xml:space="preserve">Назва </w:t>
            </w:r>
            <w:proofErr w:type="spellStart"/>
            <w:r w:rsidRPr="00063F53">
              <w:rPr>
                <w:b/>
                <w:spacing w:val="-10"/>
                <w:sz w:val="24"/>
                <w:szCs w:val="24"/>
              </w:rPr>
              <w:t>освітньо</w:t>
            </w:r>
            <w:proofErr w:type="spellEnd"/>
            <w:r w:rsidRPr="00063F53">
              <w:rPr>
                <w:b/>
                <w:spacing w:val="-10"/>
                <w:sz w:val="24"/>
                <w:szCs w:val="24"/>
              </w:rPr>
              <w:t>-наукової програми</w:t>
            </w:r>
          </w:p>
        </w:tc>
        <w:tc>
          <w:tcPr>
            <w:tcW w:w="4394" w:type="dxa"/>
            <w:gridSpan w:val="4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3EEAF602" w14:textId="7F20ECEE" w:rsidR="008755F1" w:rsidRPr="00614B62" w:rsidRDefault="00DB51F1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412BC" w:rsidRPr="00614B62">
              <w:rPr>
                <w:rFonts w:ascii="Times New Roman" w:hAnsi="Times New Roman"/>
                <w:b/>
                <w:sz w:val="24"/>
                <w:szCs w:val="24"/>
              </w:rPr>
              <w:t>оціологія</w:t>
            </w:r>
          </w:p>
        </w:tc>
        <w:tc>
          <w:tcPr>
            <w:tcW w:w="2646" w:type="dxa"/>
            <w:gridSpan w:val="5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14:paraId="56EC8EFB" w14:textId="77777777" w:rsidR="008755F1" w:rsidRPr="00614B62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53" w:type="dxa"/>
            <w:gridSpan w:val="3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4C360E5F" w14:textId="0C537418" w:rsidR="008755F1" w:rsidRPr="00063F53" w:rsidRDefault="00DC322B" w:rsidP="00483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Соціології </w:t>
            </w:r>
            <w:r w:rsidR="0048369F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 xml:space="preserve"> публічного управління</w:t>
            </w:r>
          </w:p>
        </w:tc>
      </w:tr>
      <w:tr w:rsidR="00BB7D0F" w:rsidRPr="00063F53" w14:paraId="4CB7D05E" w14:textId="77777777" w:rsidTr="00767829">
        <w:trPr>
          <w:trHeight w:val="388"/>
        </w:trPr>
        <w:tc>
          <w:tcPr>
            <w:tcW w:w="16538" w:type="dxa"/>
            <w:gridSpan w:val="1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2A4FA69E" w14:textId="77777777" w:rsidR="00BB7D0F" w:rsidRPr="00614B62" w:rsidRDefault="0070647C" w:rsidP="0087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ВИКЛАДАЧ</w:t>
            </w:r>
          </w:p>
        </w:tc>
      </w:tr>
      <w:tr w:rsidR="0070647C" w:rsidRPr="00063F53" w14:paraId="3B42B09D" w14:textId="77777777" w:rsidTr="00767829">
        <w:trPr>
          <w:trHeight w:val="405"/>
        </w:trPr>
        <w:tc>
          <w:tcPr>
            <w:tcW w:w="1985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42C17F3D" w14:textId="06A3B1EB" w:rsidR="0070647C" w:rsidRPr="00063F53" w:rsidRDefault="009473BB" w:rsidP="005145DE">
            <w:pPr>
              <w:spacing w:after="0" w:line="240" w:lineRule="auto"/>
              <w:ind w:right="-108" w:hanging="108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426A9788" wp14:editId="34930140">
                  <wp:extent cx="1247775" cy="1866900"/>
                  <wp:effectExtent l="0" t="0" r="9525" b="0"/>
                  <wp:docPr id="4" name="Рисунок 4" descr="C:\Users\User\Desktop\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53" w:type="dxa"/>
            <w:gridSpan w:val="13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14:paraId="143B1FE1" w14:textId="6061CBD0" w:rsidR="0070647C" w:rsidRPr="00614B62" w:rsidRDefault="00DC322B" w:rsidP="00B320A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</w:rPr>
            </w:pPr>
            <w:proofErr w:type="spellStart"/>
            <w:r w:rsidRPr="00614B62">
              <w:rPr>
                <w:rFonts w:ascii="Times New Roman" w:hAnsi="Times New Roman"/>
                <w:b/>
                <w:sz w:val="28"/>
                <w:szCs w:val="28"/>
              </w:rPr>
              <w:t>Рущенко</w:t>
            </w:r>
            <w:proofErr w:type="spellEnd"/>
            <w:r w:rsidRPr="00614B62">
              <w:rPr>
                <w:rFonts w:ascii="Times New Roman" w:hAnsi="Times New Roman"/>
                <w:b/>
                <w:sz w:val="28"/>
                <w:szCs w:val="28"/>
              </w:rPr>
              <w:t xml:space="preserve"> Ігор Петрович</w:t>
            </w:r>
            <w:r w:rsidR="0070647C" w:rsidRPr="00614B6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614B62">
              <w:rPr>
                <w:rFonts w:ascii="Times New Roman" w:hAnsi="Times New Roman"/>
                <w:sz w:val="28"/>
                <w:szCs w:val="28"/>
              </w:rPr>
              <w:t>Ihor.Rushchenko@kpi.edu.ua</w:t>
            </w:r>
          </w:p>
        </w:tc>
      </w:tr>
      <w:tr w:rsidR="0070647C" w:rsidRPr="005164EA" w14:paraId="2B74A12A" w14:textId="77777777" w:rsidTr="00767829">
        <w:trPr>
          <w:trHeight w:val="1440"/>
        </w:trPr>
        <w:tc>
          <w:tcPr>
            <w:tcW w:w="1985" w:type="dxa"/>
            <w:gridSpan w:val="4"/>
            <w:vMerge/>
            <w:shd w:val="clear" w:color="auto" w:fill="DDD9C3"/>
            <w:vAlign w:val="center"/>
          </w:tcPr>
          <w:p w14:paraId="087E4185" w14:textId="77777777" w:rsidR="0070647C" w:rsidRPr="00063F53" w:rsidRDefault="0070647C" w:rsidP="005145DE">
            <w:pPr>
              <w:spacing w:after="0" w:line="240" w:lineRule="auto"/>
              <w:ind w:right="-108" w:hanging="108"/>
              <w:jc w:val="center"/>
              <w:rPr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4553" w:type="dxa"/>
            <w:gridSpan w:val="13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14:paraId="33419B30" w14:textId="7C39E473" w:rsidR="00B31D70" w:rsidRPr="00614B62" w:rsidRDefault="00B31D70" w:rsidP="00B31D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Доктор соціологічних наук, професор, </w:t>
            </w:r>
            <w:r w:rsidR="00DC322B"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професор  кафедри соціології </w:t>
            </w:r>
            <w:r w:rsidR="0048369F">
              <w:rPr>
                <w:rFonts w:ascii="Times New Roman" w:hAnsi="Times New Roman"/>
                <w:spacing w:val="-4"/>
                <w:sz w:val="24"/>
                <w:szCs w:val="24"/>
              </w:rPr>
              <w:t>і</w:t>
            </w:r>
            <w:r w:rsidR="00DC322B"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публічного управління</w:t>
            </w:r>
            <w:r w:rsidRPr="00614B6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. </w:t>
            </w: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Досвід роботи – </w:t>
            </w:r>
            <w:r w:rsidR="00DC322B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41 рік</w:t>
            </w:r>
          </w:p>
          <w:p w14:paraId="10474368" w14:textId="3F01A2C8" w:rsidR="00526509" w:rsidRPr="00614B62" w:rsidRDefault="00B31D70" w:rsidP="00B31D70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>Автор 1</w:t>
            </w:r>
            <w:r w:rsidR="00DC322B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95-и</w:t>
            </w: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наукових та науково-методичних праць, у т</w:t>
            </w:r>
            <w:r w:rsidR="00526509" w:rsidRPr="00614B6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ому </w:t>
            </w: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proofErr w:type="spellStart"/>
            <w:r w:rsidR="00526509" w:rsidRPr="00614B62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исл</w:t>
            </w:r>
            <w:proofErr w:type="spellEnd"/>
            <w:r w:rsidR="00526509"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і </w:t>
            </w:r>
            <w:r w:rsidR="00DC322B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шести</w:t>
            </w: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одноосібних монографій та підручників</w:t>
            </w:r>
            <w:r w:rsidR="00526509"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</w:t>
            </w:r>
          </w:p>
          <w:p w14:paraId="7A489B5B" w14:textId="69C9069F" w:rsidR="00AA23CA" w:rsidRPr="00614B62" w:rsidRDefault="00526509" w:rsidP="00AA23C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B31D70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ектор з дисциплін:</w:t>
            </w:r>
            <w:r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A23CA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Історія соціології, Соціологія особистості та девіантної поведінки, Методологія та методи роботи з персоналом, Кадри та безпека організацій, Соціологія економ</w:t>
            </w:r>
            <w:r w:rsidR="00DB51F1"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ічної злочинності, Основи </w:t>
            </w:r>
            <w:proofErr w:type="spellStart"/>
            <w:r w:rsidR="00DB51F1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медіа</w:t>
            </w:r>
            <w:r w:rsidR="00AA23CA" w:rsidRPr="00614B62">
              <w:rPr>
                <w:rFonts w:ascii="Times New Roman" w:hAnsi="Times New Roman"/>
                <w:spacing w:val="-4"/>
                <w:sz w:val="24"/>
                <w:szCs w:val="24"/>
              </w:rPr>
              <w:t>грамотності</w:t>
            </w:r>
            <w:proofErr w:type="spellEnd"/>
            <w:r w:rsidR="00AA23CA" w:rsidRPr="00614B6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та інформаційні війни.</w:t>
            </w:r>
          </w:p>
          <w:p w14:paraId="6EA42D8E" w14:textId="271F9902" w:rsidR="0070647C" w:rsidRPr="00614B62" w:rsidRDefault="0070647C" w:rsidP="00AA23CA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</w:tr>
      <w:tr w:rsidR="005145DE" w:rsidRPr="00063F53" w14:paraId="1F31FEEE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34579669" w14:textId="77777777" w:rsidR="005145DE" w:rsidRPr="00614B62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ЗАГАЛЬНА ІНФОРМАЦІЯ ПРО ДИСЦИПЛІНУ</w:t>
            </w:r>
          </w:p>
        </w:tc>
      </w:tr>
      <w:tr w:rsidR="005145DE" w:rsidRPr="005164EA" w14:paraId="3BB4768C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C0DC08F" w14:textId="77777777" w:rsidR="005145DE" w:rsidRPr="00614B62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16A10E76" w14:textId="0D471204" w:rsidR="005145DE" w:rsidRPr="00614B62" w:rsidRDefault="00AA23CA" w:rsidP="00A47C4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Дисципліна має оглядовий характер, аби активізувати знання аспірантів з теоретичної соціології. Вона передбачає</w:t>
            </w:r>
            <w:r w:rsidR="001F55C0" w:rsidRPr="00614B62">
              <w:rPr>
                <w:rFonts w:ascii="Times New Roman" w:hAnsi="Times New Roman"/>
              </w:rPr>
              <w:t>, по-перше,</w:t>
            </w:r>
            <w:r w:rsidRPr="00614B62">
              <w:rPr>
                <w:rFonts w:ascii="Times New Roman" w:hAnsi="Times New Roman"/>
              </w:rPr>
              <w:t xml:space="preserve"> огляд основних етапів розвитку соціологічної думки від моменту виникнення нової дисципліни до сьогодення,</w:t>
            </w:r>
            <w:r w:rsidR="00DB51F1" w:rsidRPr="00614B62">
              <w:rPr>
                <w:rFonts w:ascii="Times New Roman" w:hAnsi="Times New Roman"/>
              </w:rPr>
              <w:t xml:space="preserve"> по-друге,</w:t>
            </w:r>
            <w:r w:rsidRPr="00614B62">
              <w:rPr>
                <w:rFonts w:ascii="Times New Roman" w:hAnsi="Times New Roman"/>
              </w:rPr>
              <w:t xml:space="preserve"> розкриття змісту визначальних </w:t>
            </w:r>
            <w:proofErr w:type="spellStart"/>
            <w:r w:rsidRPr="00614B62">
              <w:rPr>
                <w:rFonts w:ascii="Times New Roman" w:hAnsi="Times New Roman"/>
              </w:rPr>
              <w:t>загальносоціальних</w:t>
            </w:r>
            <w:proofErr w:type="spellEnd"/>
            <w:r w:rsidRPr="00614B62">
              <w:rPr>
                <w:rFonts w:ascii="Times New Roman" w:hAnsi="Times New Roman"/>
              </w:rPr>
              <w:t xml:space="preserve"> теорій</w:t>
            </w:r>
            <w:r w:rsidR="001F55C0" w:rsidRPr="00614B62">
              <w:rPr>
                <w:rFonts w:ascii="Times New Roman" w:hAnsi="Times New Roman"/>
              </w:rPr>
              <w:t xml:space="preserve"> та т</w:t>
            </w:r>
            <w:r w:rsidR="00DB51F1" w:rsidRPr="00614B62">
              <w:rPr>
                <w:rFonts w:ascii="Times New Roman" w:hAnsi="Times New Roman"/>
              </w:rPr>
              <w:t>еорій середнього рівня; по-третє, демонструє</w:t>
            </w:r>
            <w:r w:rsidR="001F55C0" w:rsidRPr="00614B62">
              <w:rPr>
                <w:rFonts w:ascii="Times New Roman" w:hAnsi="Times New Roman"/>
              </w:rPr>
              <w:t xml:space="preserve"> аспірантам теоретичні можливості наукової інтерпретації предмета їх досліджень в межах різних соціологічних парадигм і теоретичних  напрямів.</w:t>
            </w:r>
            <w:r w:rsidRPr="00614B62">
              <w:rPr>
                <w:rFonts w:ascii="Times New Roman" w:hAnsi="Times New Roman"/>
              </w:rPr>
              <w:t xml:space="preserve"> </w:t>
            </w:r>
          </w:p>
        </w:tc>
      </w:tr>
      <w:tr w:rsidR="005145DE" w:rsidRPr="00063F53" w14:paraId="0018D075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5349CBF" w14:textId="77777777" w:rsidR="005145DE" w:rsidRPr="00614B62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Мета та цілі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1E6E1498" w14:textId="52CF683C" w:rsidR="005145DE" w:rsidRPr="00614B62" w:rsidRDefault="00AA23CA" w:rsidP="00C679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Допомогти аспірантам </w:t>
            </w:r>
            <w:r w:rsidR="001F55C0" w:rsidRPr="00614B62">
              <w:rPr>
                <w:rFonts w:ascii="Times New Roman" w:hAnsi="Times New Roman"/>
                <w:sz w:val="24"/>
                <w:szCs w:val="24"/>
              </w:rPr>
              <w:t>побудувати перший розділ дисертаційного дослідження, який передбачає теоретико-методологічний аналіз об’єкту (соціального явища, процесу, проблеми)</w:t>
            </w:r>
            <w:r w:rsidR="005611BB" w:rsidRPr="00614B62">
              <w:rPr>
                <w:rFonts w:ascii="Times New Roman" w:hAnsi="Times New Roman"/>
                <w:sz w:val="24"/>
                <w:szCs w:val="24"/>
              </w:rPr>
              <w:t xml:space="preserve"> і предмету (певного</w:t>
            </w:r>
            <w:r w:rsidR="001F55C0" w:rsidRPr="00614B62">
              <w:rPr>
                <w:rFonts w:ascii="Times New Roman" w:hAnsi="Times New Roman"/>
                <w:sz w:val="24"/>
                <w:szCs w:val="24"/>
              </w:rPr>
              <w:t xml:space="preserve"> аспекту або сторони об’єкту), обраних для дисертаційного дослідження.</w:t>
            </w:r>
          </w:p>
        </w:tc>
      </w:tr>
      <w:tr w:rsidR="005145DE" w:rsidRPr="00063F53" w14:paraId="3E0052C5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5301C5AF" w14:textId="77777777" w:rsidR="005145DE" w:rsidRPr="00614B62" w:rsidRDefault="005145DE" w:rsidP="009B0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0609B8B9" w14:textId="3B886A59" w:rsidR="005145DE" w:rsidRPr="00614B62" w:rsidRDefault="009E6EA1" w:rsidP="00176FA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</w:rPr>
              <w:t xml:space="preserve">Лекції, практичні заняття, консультації, підсумковий контроль – </w:t>
            </w:r>
            <w:r w:rsidR="005611BB" w:rsidRPr="00614B62">
              <w:rPr>
                <w:rFonts w:ascii="Times New Roman" w:hAnsi="Times New Roman"/>
              </w:rPr>
              <w:t>екзамен (2</w:t>
            </w:r>
            <w:r w:rsidRPr="00614B62">
              <w:rPr>
                <w:rFonts w:ascii="Times New Roman" w:hAnsi="Times New Roman"/>
              </w:rPr>
              <w:t xml:space="preserve"> семестр).</w:t>
            </w:r>
          </w:p>
        </w:tc>
      </w:tr>
      <w:tr w:rsidR="005145DE" w:rsidRPr="00063F53" w14:paraId="7E1F3122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2D7426EF" w14:textId="77777777" w:rsidR="005145DE" w:rsidRPr="00614B62" w:rsidRDefault="005145DE" w:rsidP="00AA2657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Результати навчання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67712E76" w14:textId="77777777" w:rsidR="005145DE" w:rsidRPr="00614B62" w:rsidRDefault="00584687" w:rsidP="001F5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</w:t>
            </w:r>
          </w:p>
          <w:p w14:paraId="5C0670B8" w14:textId="50AEC21D" w:rsidR="00584687" w:rsidRPr="00614B62" w:rsidRDefault="00584687" w:rsidP="001F55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РН07. Глибоко розуміти загальні принципи та методи соціально-поведінкових наук, а також методологію наукових досліджень, застосувати їх у власних дослідженнях у сфері соціології та у викладацькій практиці.</w:t>
            </w:r>
          </w:p>
        </w:tc>
      </w:tr>
      <w:tr w:rsidR="005145DE" w:rsidRPr="00063F53" w14:paraId="77D2EA3E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0DACF3F2" w14:textId="77777777" w:rsidR="005145DE" w:rsidRPr="00614B62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3F173181" w14:textId="3C8246C6" w:rsidR="005145DE" w:rsidRPr="00614B62" w:rsidRDefault="00C679CE" w:rsidP="00584687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Загальний обсяг дисципліни </w:t>
            </w:r>
            <w:r w:rsidR="00676FDC" w:rsidRPr="00614B62">
              <w:rPr>
                <w:rFonts w:ascii="Times New Roman" w:hAnsi="Times New Roman"/>
                <w:sz w:val="24"/>
                <w:szCs w:val="24"/>
              </w:rPr>
              <w:t>6</w:t>
            </w:r>
            <w:r w:rsidR="009E6EA1" w:rsidRPr="00614B62">
              <w:rPr>
                <w:rFonts w:ascii="Times New Roman" w:hAnsi="Times New Roman"/>
              </w:rPr>
              <w:t>0 годин (</w:t>
            </w:r>
            <w:r w:rsidR="00676FDC" w:rsidRPr="00614B62">
              <w:rPr>
                <w:rFonts w:ascii="Times New Roman" w:hAnsi="Times New Roman"/>
              </w:rPr>
              <w:t>2</w:t>
            </w:r>
            <w:r w:rsidR="009E6EA1" w:rsidRPr="00614B62">
              <w:rPr>
                <w:rFonts w:ascii="Times New Roman" w:hAnsi="Times New Roman"/>
              </w:rPr>
              <w:t xml:space="preserve"> кредити), </w:t>
            </w:r>
            <w:r w:rsidR="00676FDC" w:rsidRPr="00614B62">
              <w:rPr>
                <w:rFonts w:ascii="Times New Roman" w:hAnsi="Times New Roman"/>
              </w:rPr>
              <w:t>2</w:t>
            </w:r>
            <w:r w:rsidR="009E6EA1" w:rsidRPr="00614B62">
              <w:rPr>
                <w:rFonts w:ascii="Times New Roman" w:hAnsi="Times New Roman"/>
              </w:rPr>
              <w:t>0 годин - аудиторні</w:t>
            </w:r>
            <w:r w:rsidR="009E6EA1" w:rsidRPr="00614B62">
              <w:rPr>
                <w:rFonts w:ascii="Times New Roman" w:hAnsi="Times New Roman"/>
                <w:i/>
              </w:rPr>
              <w:t xml:space="preserve"> </w:t>
            </w:r>
            <w:r w:rsidR="009E6EA1" w:rsidRPr="00614B62">
              <w:rPr>
                <w:rFonts w:ascii="Times New Roman" w:hAnsi="Times New Roman"/>
              </w:rPr>
              <w:t xml:space="preserve">заняття, </w:t>
            </w:r>
            <w:r w:rsidR="00676FDC" w:rsidRPr="00614B62">
              <w:rPr>
                <w:rFonts w:ascii="Times New Roman" w:hAnsi="Times New Roman"/>
              </w:rPr>
              <w:t>4</w:t>
            </w:r>
            <w:r w:rsidR="009E6EA1" w:rsidRPr="00614B62">
              <w:rPr>
                <w:rFonts w:ascii="Times New Roman" w:hAnsi="Times New Roman"/>
              </w:rPr>
              <w:t>0 год. – самостійна робота.</w:t>
            </w:r>
          </w:p>
        </w:tc>
      </w:tr>
      <w:tr w:rsidR="005145DE" w:rsidRPr="00063F53" w14:paraId="6D3E7D6F" w14:textId="77777777" w:rsidTr="00767829">
        <w:trPr>
          <w:trHeight w:val="388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71713831" w14:textId="77777777" w:rsidR="005145DE" w:rsidRPr="00614B62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4B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Пререквізити</w:t>
            </w:r>
            <w:proofErr w:type="spellEnd"/>
          </w:p>
        </w:tc>
        <w:tc>
          <w:tcPr>
            <w:tcW w:w="14553" w:type="dxa"/>
            <w:gridSpan w:val="13"/>
            <w:shd w:val="clear" w:color="auto" w:fill="DBE5F1"/>
          </w:tcPr>
          <w:p w14:paraId="66DAA6D1" w14:textId="145C85B6" w:rsidR="00767829" w:rsidRPr="00614B62" w:rsidRDefault="00676FDC" w:rsidP="00A47C45">
            <w:pPr>
              <w:pStyle w:val="a6"/>
              <w:tabs>
                <w:tab w:val="left" w:pos="0"/>
                <w:tab w:val="left" w:pos="175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 «Загальна соціологія», «</w:t>
            </w:r>
            <w:r w:rsidR="00584687" w:rsidRPr="00614B62">
              <w:rPr>
                <w:rFonts w:ascii="Times New Roman" w:hAnsi="Times New Roman"/>
                <w:sz w:val="24"/>
                <w:szCs w:val="24"/>
              </w:rPr>
              <w:t>Історія соціології», «Сучасні соціологічні теорії».</w:t>
            </w:r>
          </w:p>
        </w:tc>
      </w:tr>
      <w:tr w:rsidR="00443A45" w:rsidRPr="00063F53" w14:paraId="75B0F63B" w14:textId="77777777" w:rsidTr="00767829">
        <w:trPr>
          <w:trHeight w:val="1737"/>
        </w:trPr>
        <w:tc>
          <w:tcPr>
            <w:tcW w:w="1985" w:type="dxa"/>
            <w:gridSpan w:val="4"/>
            <w:shd w:val="clear" w:color="auto" w:fill="DDD9C3"/>
            <w:vAlign w:val="center"/>
          </w:tcPr>
          <w:p w14:paraId="115EFF8B" w14:textId="77777777" w:rsidR="00443A45" w:rsidRPr="00614B62" w:rsidRDefault="007E3323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Вимоги викладача</w:t>
            </w:r>
          </w:p>
        </w:tc>
        <w:tc>
          <w:tcPr>
            <w:tcW w:w="14553" w:type="dxa"/>
            <w:gridSpan w:val="13"/>
            <w:shd w:val="clear" w:color="auto" w:fill="DBE5F1"/>
          </w:tcPr>
          <w:p w14:paraId="047E207C" w14:textId="02BCA1F6" w:rsidR="0098315A" w:rsidRPr="00614B62" w:rsidRDefault="007E3323" w:rsidP="00F1755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Аспірант зобов'язаний відвідувати всі заняття </w:t>
            </w:r>
            <w:r w:rsidR="00F17551" w:rsidRPr="00614B62">
              <w:rPr>
                <w:rFonts w:ascii="Times New Roman" w:hAnsi="Times New Roman"/>
                <w:sz w:val="24"/>
                <w:szCs w:val="24"/>
              </w:rPr>
              <w:t>згідно розкладу, д</w:t>
            </w:r>
            <w:r w:rsidR="008A5967" w:rsidRPr="00614B62">
              <w:rPr>
                <w:rFonts w:ascii="Times New Roman" w:hAnsi="Times New Roman"/>
                <w:sz w:val="24"/>
                <w:szCs w:val="24"/>
              </w:rPr>
              <w:t>отримуватися етики поведінки, працювати з навчальною</w:t>
            </w:r>
            <w:r w:rsidR="00C243DB" w:rsidRPr="00614B62">
              <w:rPr>
                <w:rFonts w:ascii="Times New Roman" w:hAnsi="Times New Roman"/>
                <w:sz w:val="24"/>
                <w:szCs w:val="24"/>
              </w:rPr>
              <w:t xml:space="preserve"> та додатковою літературою, з літе</w:t>
            </w:r>
            <w:r w:rsidR="00F17551" w:rsidRPr="00614B62">
              <w:rPr>
                <w:rFonts w:ascii="Times New Roman" w:hAnsi="Times New Roman"/>
                <w:sz w:val="24"/>
                <w:szCs w:val="24"/>
              </w:rPr>
              <w:t xml:space="preserve">ратурою на електронних носіях та </w:t>
            </w:r>
            <w:r w:rsidR="00C243DB" w:rsidRPr="00614B62">
              <w:rPr>
                <w:rFonts w:ascii="Times New Roman" w:hAnsi="Times New Roman"/>
                <w:sz w:val="24"/>
                <w:szCs w:val="24"/>
              </w:rPr>
              <w:t>в Інтернет</w:t>
            </w:r>
            <w:r w:rsidR="008A5967" w:rsidRPr="00614B62"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r w:rsidR="009E6EA1" w:rsidRPr="00614B62">
              <w:rPr>
                <w:rFonts w:ascii="Times New Roman" w:hAnsi="Times New Roman"/>
              </w:rPr>
              <w:t>Аспірант зобов’язаний виконувати поточні завдання згідно робочої програми навчальної дисципліни</w:t>
            </w:r>
            <w:r w:rsidR="0098315A" w:rsidRPr="00614B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E3F" w:rsidRPr="00063F53" w14:paraId="47B5BE27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20E336B0" w14:textId="77777777" w:rsidR="00455E3F" w:rsidRPr="00614B62" w:rsidRDefault="00455E3F" w:rsidP="00455E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СТРУКТУРА</w:t>
            </w:r>
            <w:r w:rsidR="00555CCE"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 xml:space="preserve"> ДИСЦИПЛІНИ</w:t>
            </w:r>
          </w:p>
        </w:tc>
      </w:tr>
      <w:tr w:rsidR="00063F53" w:rsidRPr="00063F53" w14:paraId="5B9EA62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24CAB32" w14:textId="77777777" w:rsidR="0024797B" w:rsidRPr="00614B62" w:rsidRDefault="0024797B" w:rsidP="00B9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1</w:t>
            </w:r>
          </w:p>
        </w:tc>
        <w:tc>
          <w:tcPr>
            <w:tcW w:w="5670" w:type="dxa"/>
            <w:gridSpan w:val="5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14:paraId="72506C83" w14:textId="18BA4BFA" w:rsidR="0024797B" w:rsidRPr="00614B62" w:rsidRDefault="00780250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b/>
                <w:sz w:val="28"/>
                <w:szCs w:val="28"/>
                <w:lang w:val="uk-UA"/>
              </w:rPr>
            </w:pPr>
            <w:r w:rsidRPr="00614B62">
              <w:rPr>
                <w:sz w:val="24"/>
                <w:szCs w:val="24"/>
              </w:rPr>
              <w:t xml:space="preserve">Тема 1. </w:t>
            </w:r>
            <w:r w:rsidR="00C60C88" w:rsidRPr="00614B62">
              <w:rPr>
                <w:sz w:val="24"/>
                <w:szCs w:val="24"/>
              </w:rPr>
              <w:t xml:space="preserve">Теоретична </w:t>
            </w:r>
            <w:proofErr w:type="spellStart"/>
            <w:proofErr w:type="gramStart"/>
            <w:r w:rsidR="00C60C88" w:rsidRPr="00614B62">
              <w:rPr>
                <w:sz w:val="24"/>
                <w:szCs w:val="24"/>
              </w:rPr>
              <w:t>соц</w:t>
            </w:r>
            <w:proofErr w:type="gramEnd"/>
            <w:r w:rsidR="00C60C88" w:rsidRPr="00614B62">
              <w:rPr>
                <w:sz w:val="24"/>
                <w:szCs w:val="24"/>
              </w:rPr>
              <w:t>іологія</w:t>
            </w:r>
            <w:proofErr w:type="spellEnd"/>
            <w:r w:rsidR="00C60C88" w:rsidRPr="00614B62">
              <w:rPr>
                <w:sz w:val="24"/>
                <w:szCs w:val="24"/>
              </w:rPr>
              <w:t xml:space="preserve"> як основа </w:t>
            </w:r>
            <w:proofErr w:type="spellStart"/>
            <w:r w:rsidR="00C60C88" w:rsidRPr="00614B62">
              <w:rPr>
                <w:sz w:val="24"/>
                <w:szCs w:val="24"/>
              </w:rPr>
              <w:t>соціологічного</w:t>
            </w:r>
            <w:proofErr w:type="spellEnd"/>
            <w:r w:rsidR="00C60C88" w:rsidRPr="00614B62">
              <w:rPr>
                <w:sz w:val="24"/>
                <w:szCs w:val="24"/>
              </w:rPr>
              <w:t xml:space="preserve"> дискурс</w:t>
            </w:r>
            <w:r w:rsidR="00C60C88" w:rsidRPr="00614B62">
              <w:rPr>
                <w:sz w:val="24"/>
                <w:szCs w:val="24"/>
                <w:lang w:val="uk-UA"/>
              </w:rPr>
              <w:t>у.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14:paraId="125FC525" w14:textId="77777777" w:rsidR="0024797B" w:rsidRPr="00614B62" w:rsidRDefault="00542FDF" w:rsidP="000236B0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614B62">
              <w:rPr>
                <w:rFonts w:ascii="Times New Roman" w:hAnsi="Times New Roman"/>
                <w:b/>
                <w:sz w:val="24"/>
                <w:szCs w:val="24"/>
              </w:rPr>
              <w:t>на робота 1</w:t>
            </w:r>
          </w:p>
        </w:tc>
        <w:tc>
          <w:tcPr>
            <w:tcW w:w="3685" w:type="dxa"/>
            <w:gridSpan w:val="4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14:paraId="7F1AD11D" w14:textId="743634D3" w:rsidR="0024797B" w:rsidRPr="00614B62" w:rsidRDefault="00C60C88" w:rsidP="00E34E96">
            <w:pPr>
              <w:spacing w:after="0" w:line="20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4B62">
              <w:rPr>
                <w:rFonts w:ascii="Times New Roman" w:hAnsi="Times New Roman"/>
                <w:sz w:val="20"/>
                <w:szCs w:val="20"/>
              </w:rPr>
              <w:t>Теоретична інтерпретація предмету дисертаційного дослідження як завдання першого розділу дисертації.</w:t>
            </w:r>
          </w:p>
        </w:tc>
        <w:tc>
          <w:tcPr>
            <w:tcW w:w="236" w:type="dxa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42D539F9" w14:textId="77777777" w:rsidR="0024797B" w:rsidRPr="00614B62" w:rsidRDefault="0024797B" w:rsidP="0024797B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Самостійна робота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14:paraId="091DE9CA" w14:textId="54D0307D" w:rsidR="0024797B" w:rsidRPr="00614B62" w:rsidRDefault="004B6912" w:rsidP="004B6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 за темою №1, підготовка до практичного заняття. Написання есе за обраною темою.</w:t>
            </w:r>
          </w:p>
        </w:tc>
      </w:tr>
      <w:tr w:rsidR="00063F53" w:rsidRPr="00063F53" w14:paraId="0675FEEC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7059E43C" w14:textId="77777777" w:rsidR="0024797B" w:rsidRPr="00614B62" w:rsidRDefault="0024797B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2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4395D479" w14:textId="6C64E016" w:rsidR="0024797B" w:rsidRPr="00614B62" w:rsidRDefault="00B14507" w:rsidP="00C60C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C60C88" w:rsidRPr="00614B62">
              <w:rPr>
                <w:rFonts w:ascii="Times New Roman" w:hAnsi="Times New Roman"/>
                <w:sz w:val="24"/>
                <w:szCs w:val="24"/>
              </w:rPr>
              <w:t>Класичні соціологічні теорії та їх евристичний потенціал в сучасних соціологічних дослідженнях.</w:t>
            </w:r>
          </w:p>
        </w:tc>
        <w:tc>
          <w:tcPr>
            <w:tcW w:w="170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312AA71" w14:textId="77777777" w:rsidR="0077073C" w:rsidRPr="00614B62" w:rsidRDefault="00542FDF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614B62">
              <w:rPr>
                <w:rFonts w:ascii="Times New Roman" w:hAnsi="Times New Roman"/>
                <w:b/>
                <w:sz w:val="24"/>
                <w:szCs w:val="24"/>
              </w:rPr>
              <w:t>на робота 2</w:t>
            </w:r>
            <w:r w:rsidR="0077073C" w:rsidRPr="00614B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604F767" w14:textId="1E281268" w:rsidR="002117BE" w:rsidRPr="00614B62" w:rsidRDefault="002117BE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67941543" w14:textId="321E01B5" w:rsidR="0024797B" w:rsidRPr="00614B62" w:rsidRDefault="00C60C88" w:rsidP="00245A4E">
            <w:pPr>
              <w:pStyle w:val="ac"/>
              <w:jc w:val="both"/>
              <w:rPr>
                <w:lang w:val="uk-UA"/>
              </w:rPr>
            </w:pPr>
            <w:r w:rsidRPr="00614B62">
              <w:rPr>
                <w:lang w:val="uk-UA"/>
              </w:rPr>
              <w:t>Чи є соціологічна класика застарілою методологією? Критичний аналіз класичних соціологічних теорій.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700AC4B" w14:textId="77777777" w:rsidR="0024797B" w:rsidRPr="00614B62" w:rsidRDefault="0024797B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2FDE83E0" w14:textId="694AF69A" w:rsidR="0024797B" w:rsidRPr="00614B62" w:rsidRDefault="004B6912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№2.</w:t>
            </w:r>
          </w:p>
        </w:tc>
      </w:tr>
      <w:tr w:rsidR="0077073C" w:rsidRPr="00063F53" w14:paraId="7C3DA716" w14:textId="77777777" w:rsidTr="002F6BEE">
        <w:trPr>
          <w:trHeight w:val="447"/>
        </w:trPr>
        <w:tc>
          <w:tcPr>
            <w:tcW w:w="1277" w:type="dxa"/>
            <w:gridSpan w:val="3"/>
            <w:shd w:val="clear" w:color="auto" w:fill="DDD9C3"/>
          </w:tcPr>
          <w:p w14:paraId="40728106" w14:textId="6971BFF7" w:rsidR="0077073C" w:rsidRPr="00614B62" w:rsidRDefault="0003650F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3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03CCA4AA" w14:textId="6CD3C167" w:rsidR="0077073C" w:rsidRPr="00614B62" w:rsidRDefault="0077073C" w:rsidP="00C60C8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C60C88" w:rsidRPr="00614B62">
              <w:rPr>
                <w:rFonts w:ascii="Times New Roman" w:hAnsi="Times New Roman"/>
                <w:sz w:val="24"/>
                <w:szCs w:val="24"/>
              </w:rPr>
              <w:t>Основні напрями розвитку соціологічної теорії у ХХ – ХХІ ст. та можливість використання нових підходів в авторському соціологічному дослідженні.</w:t>
            </w:r>
          </w:p>
        </w:tc>
        <w:tc>
          <w:tcPr>
            <w:tcW w:w="1701" w:type="dxa"/>
            <w:gridSpan w:val="3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5CD5CD4C" w14:textId="0256D01D" w:rsidR="0077073C" w:rsidRPr="00614B62" w:rsidRDefault="00D652A7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робота 3</w:t>
            </w:r>
          </w:p>
        </w:tc>
        <w:tc>
          <w:tcPr>
            <w:tcW w:w="3685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131B7A7" w14:textId="3343DB26" w:rsidR="0077073C" w:rsidRPr="00614B62" w:rsidRDefault="00C60C88" w:rsidP="00245A4E">
            <w:pPr>
              <w:pStyle w:val="ac"/>
              <w:jc w:val="both"/>
              <w:rPr>
                <w:lang w:val="uk-UA"/>
              </w:rPr>
            </w:pPr>
            <w:r w:rsidRPr="00614B62">
              <w:rPr>
                <w:lang w:val="uk-UA"/>
              </w:rPr>
              <w:t xml:space="preserve">Переваги і обмеження основних сучасних соціологічних теорій. Функціональний структуралізм Роберта </w:t>
            </w:r>
            <w:proofErr w:type="spellStart"/>
            <w:r w:rsidRPr="00614B62">
              <w:rPr>
                <w:lang w:val="uk-UA"/>
              </w:rPr>
              <w:t>Мертона</w:t>
            </w:r>
            <w:proofErr w:type="spellEnd"/>
            <w:r w:rsidRPr="00614B62">
              <w:rPr>
                <w:lang w:val="uk-UA"/>
              </w:rPr>
              <w:t xml:space="preserve">. Структурний функціоналізм </w:t>
            </w:r>
            <w:proofErr w:type="spellStart"/>
            <w:r w:rsidRPr="00614B62">
              <w:rPr>
                <w:lang w:val="uk-UA"/>
              </w:rPr>
              <w:t>Толкотта</w:t>
            </w:r>
            <w:proofErr w:type="spellEnd"/>
            <w:r w:rsidRPr="00614B62">
              <w:rPr>
                <w:lang w:val="uk-UA"/>
              </w:rPr>
              <w:t xml:space="preserve"> </w:t>
            </w:r>
            <w:proofErr w:type="spellStart"/>
            <w:r w:rsidRPr="00614B62">
              <w:rPr>
                <w:lang w:val="uk-UA"/>
              </w:rPr>
              <w:t>Парсонса</w:t>
            </w:r>
            <w:proofErr w:type="spellEnd"/>
            <w:r w:rsidRPr="00614B62">
              <w:rPr>
                <w:lang w:val="uk-UA"/>
              </w:rPr>
              <w:t xml:space="preserve">. Діалектична теорія конфлікту </w:t>
            </w:r>
            <w:proofErr w:type="spellStart"/>
            <w:r w:rsidRPr="00614B62">
              <w:rPr>
                <w:lang w:val="uk-UA"/>
              </w:rPr>
              <w:t>Р.Дарендорфа</w:t>
            </w:r>
            <w:proofErr w:type="spellEnd"/>
            <w:r w:rsidRPr="00614B62">
              <w:rPr>
                <w:lang w:val="uk-UA"/>
              </w:rPr>
              <w:t xml:space="preserve">. Конфліктний функціоналізм </w:t>
            </w:r>
            <w:proofErr w:type="spellStart"/>
            <w:r w:rsidRPr="00614B62">
              <w:rPr>
                <w:lang w:val="uk-UA"/>
              </w:rPr>
              <w:t>Л.Козера</w:t>
            </w:r>
            <w:proofErr w:type="spellEnd"/>
            <w:r w:rsidRPr="00614B62">
              <w:rPr>
                <w:lang w:val="uk-UA"/>
              </w:rPr>
              <w:t xml:space="preserve">. Узагальнююча теорія конфлікту </w:t>
            </w:r>
            <w:proofErr w:type="spellStart"/>
            <w:r w:rsidRPr="00614B62">
              <w:rPr>
                <w:lang w:val="uk-UA"/>
              </w:rPr>
              <w:t>Кеннета</w:t>
            </w:r>
            <w:proofErr w:type="spellEnd"/>
            <w:r w:rsidRPr="00614B62">
              <w:rPr>
                <w:lang w:val="uk-UA"/>
              </w:rPr>
              <w:t xml:space="preserve"> </w:t>
            </w:r>
            <w:proofErr w:type="spellStart"/>
            <w:r w:rsidRPr="00614B62">
              <w:rPr>
                <w:lang w:val="uk-UA"/>
              </w:rPr>
              <w:t>Боулдинга</w:t>
            </w:r>
            <w:proofErr w:type="spellEnd"/>
            <w:r w:rsidRPr="00614B62">
              <w:rPr>
                <w:lang w:val="uk-UA"/>
              </w:rPr>
              <w:t>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3B5F2961" w14:textId="77777777" w:rsidR="0077073C" w:rsidRPr="00614B62" w:rsidRDefault="0077073C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14:paraId="4CC3526B" w14:textId="366C3CCF" w:rsidR="0077073C" w:rsidRPr="00614B62" w:rsidRDefault="004B6912" w:rsidP="004B69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№3.</w:t>
            </w:r>
          </w:p>
        </w:tc>
      </w:tr>
      <w:tr w:rsidR="00245A4E" w:rsidRPr="00063F53" w14:paraId="393EEFCD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DC54AF7" w14:textId="6F17EAC2" w:rsidR="00245A4E" w:rsidRPr="00614B62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4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04D9C245" w14:textId="258FDEB5" w:rsidR="00245A4E" w:rsidRPr="00614B62" w:rsidRDefault="00245A4E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  <w:r w:rsidRPr="00614B62">
              <w:rPr>
                <w:sz w:val="24"/>
                <w:szCs w:val="24"/>
                <w:lang w:val="uk-UA"/>
              </w:rPr>
              <w:t xml:space="preserve">Тема 4. </w:t>
            </w:r>
            <w:r w:rsidR="00C60C88" w:rsidRPr="00614B62">
              <w:rPr>
                <w:sz w:val="24"/>
                <w:szCs w:val="24"/>
                <w:lang w:val="uk-UA"/>
              </w:rPr>
              <w:t>Теорії середнього рівня та галузеві соціологічні теорії у арсеналі сучасного дослідника певних явищ та процесів у суспільстві модерну й постмодерну.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1A7D50B7" w14:textId="77777777" w:rsidR="00245A4E" w:rsidRPr="00614B62" w:rsidRDefault="00245A4E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 робота 4</w:t>
            </w:r>
          </w:p>
          <w:p w14:paraId="30FE910E" w14:textId="77777777" w:rsidR="00245A4E" w:rsidRPr="00614B62" w:rsidRDefault="00245A4E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310FA492" w14:textId="62553A43" w:rsidR="00245A4E" w:rsidRPr="00614B62" w:rsidRDefault="00C60C88" w:rsidP="00245A4E">
            <w:pPr>
              <w:pStyle w:val="ac"/>
              <w:jc w:val="both"/>
              <w:rPr>
                <w:lang w:val="uk-UA"/>
              </w:rPr>
            </w:pPr>
            <w:r w:rsidRPr="00614B62">
              <w:rPr>
                <w:lang w:val="uk-UA"/>
              </w:rPr>
              <w:t xml:space="preserve">Як обрати спеціальну теорію або запропонувати власну? Структура сучасної соціології та місце галузевих соціологій. Функціональне призначення спеціальних (галузевих) соціологічних теорій. Роберт </w:t>
            </w:r>
            <w:proofErr w:type="spellStart"/>
            <w:r w:rsidRPr="00614B62">
              <w:rPr>
                <w:lang w:val="uk-UA"/>
              </w:rPr>
              <w:t>Мертон</w:t>
            </w:r>
            <w:proofErr w:type="spellEnd"/>
            <w:r w:rsidRPr="00614B62">
              <w:rPr>
                <w:lang w:val="uk-UA"/>
              </w:rPr>
              <w:t xml:space="preserve"> про теорії середнього рівня. Найбільш відомі та популярні теорії середнього рівня.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402950C0" w14:textId="77777777" w:rsidR="00245A4E" w:rsidRPr="00614B62" w:rsidRDefault="00245A4E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0C0BBC2E" w14:textId="2A6F68A0" w:rsidR="00245A4E" w:rsidRPr="00614B62" w:rsidRDefault="00245A4E" w:rsidP="00245A4E">
            <w:pPr>
              <w:spacing w:after="0" w:line="240" w:lineRule="auto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Опрацювання лекційного матеріалу, підготовка до практичної роботи №4.</w:t>
            </w:r>
          </w:p>
        </w:tc>
      </w:tr>
      <w:tr w:rsidR="00245A4E" w:rsidRPr="00063F53" w14:paraId="12A3C18B" w14:textId="77777777" w:rsidTr="00C679CE">
        <w:trPr>
          <w:trHeight w:val="388"/>
        </w:trPr>
        <w:tc>
          <w:tcPr>
            <w:tcW w:w="1277" w:type="dxa"/>
            <w:gridSpan w:val="3"/>
            <w:shd w:val="clear" w:color="auto" w:fill="DDD9C3"/>
          </w:tcPr>
          <w:p w14:paraId="22951509" w14:textId="6146B97A" w:rsidR="00245A4E" w:rsidRPr="00614B62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Лекція 5</w:t>
            </w:r>
          </w:p>
        </w:tc>
        <w:tc>
          <w:tcPr>
            <w:tcW w:w="5670" w:type="dxa"/>
            <w:gridSpan w:val="5"/>
            <w:tcBorders>
              <w:right w:val="single" w:sz="8" w:space="0" w:color="FFFFFF"/>
            </w:tcBorders>
            <w:shd w:val="clear" w:color="auto" w:fill="DBE5F1"/>
          </w:tcPr>
          <w:p w14:paraId="4C54C9EB" w14:textId="3547D46A" w:rsidR="00245A4E" w:rsidRPr="00614B62" w:rsidRDefault="00245A4E" w:rsidP="00C60C88">
            <w:pPr>
              <w:pStyle w:val="ab"/>
              <w:tabs>
                <w:tab w:val="left" w:pos="311"/>
              </w:tabs>
              <w:ind w:hanging="49"/>
              <w:jc w:val="both"/>
              <w:rPr>
                <w:sz w:val="24"/>
                <w:szCs w:val="24"/>
                <w:lang w:val="uk-UA"/>
              </w:rPr>
            </w:pPr>
            <w:r w:rsidRPr="00614B62">
              <w:rPr>
                <w:sz w:val="24"/>
                <w:szCs w:val="24"/>
                <w:lang w:val="uk-UA"/>
              </w:rPr>
              <w:t xml:space="preserve">Тема 5. </w:t>
            </w:r>
            <w:proofErr w:type="spellStart"/>
            <w:r w:rsidR="00C60C88" w:rsidRPr="00614B62">
              <w:rPr>
                <w:sz w:val="24"/>
                <w:szCs w:val="24"/>
                <w:lang w:val="uk-UA"/>
              </w:rPr>
              <w:t>Мультипарадигмальність</w:t>
            </w:r>
            <w:proofErr w:type="spellEnd"/>
            <w:r w:rsidR="00C60C88" w:rsidRPr="00614B62">
              <w:rPr>
                <w:sz w:val="24"/>
                <w:szCs w:val="24"/>
                <w:lang w:val="uk-UA"/>
              </w:rPr>
              <w:t xml:space="preserve"> й міждисциплінарні зв’язки сучасної соціології.</w:t>
            </w:r>
          </w:p>
        </w:tc>
        <w:tc>
          <w:tcPr>
            <w:tcW w:w="1701" w:type="dxa"/>
            <w:gridSpan w:val="3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14:paraId="6E242A7F" w14:textId="2F6F0988" w:rsidR="00245A4E" w:rsidRPr="00614B62" w:rsidRDefault="00245A4E" w:rsidP="00245A4E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sz w:val="24"/>
                <w:szCs w:val="24"/>
              </w:rPr>
              <w:t>Практична  робота 5</w:t>
            </w:r>
          </w:p>
          <w:p w14:paraId="6BD3196E" w14:textId="77777777" w:rsidR="00245A4E" w:rsidRPr="00614B62" w:rsidRDefault="00245A4E" w:rsidP="00245A4E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14:paraId="1C8381BB" w14:textId="78DB3666" w:rsidR="00245A4E" w:rsidRPr="00614B62" w:rsidRDefault="00C60C88" w:rsidP="00245A4E">
            <w:pPr>
              <w:pStyle w:val="ac"/>
              <w:jc w:val="both"/>
              <w:rPr>
                <w:lang w:val="uk-UA"/>
              </w:rPr>
            </w:pPr>
            <w:r w:rsidRPr="00614B62">
              <w:rPr>
                <w:lang w:val="ru-RU"/>
              </w:rPr>
              <w:t xml:space="preserve">Як не бути «рабом» </w:t>
            </w:r>
            <w:proofErr w:type="spellStart"/>
            <w:r w:rsidRPr="00614B62">
              <w:rPr>
                <w:lang w:val="ru-RU"/>
              </w:rPr>
              <w:t>доктрини</w:t>
            </w:r>
            <w:proofErr w:type="spellEnd"/>
            <w:r w:rsidRPr="00614B62">
              <w:rPr>
                <w:lang w:val="ru-RU"/>
              </w:rPr>
              <w:t xml:space="preserve"> і </w:t>
            </w:r>
            <w:proofErr w:type="spellStart"/>
            <w:r w:rsidRPr="00614B62">
              <w:rPr>
                <w:lang w:val="ru-RU"/>
              </w:rPr>
              <w:t>знайти</w:t>
            </w:r>
            <w:proofErr w:type="spellEnd"/>
            <w:r w:rsidRPr="00614B62">
              <w:rPr>
                <w:lang w:val="ru-RU"/>
              </w:rPr>
              <w:t xml:space="preserve"> </w:t>
            </w:r>
            <w:proofErr w:type="spellStart"/>
            <w:r w:rsidRPr="00614B62">
              <w:rPr>
                <w:lang w:val="ru-RU"/>
              </w:rPr>
              <w:t>теоретичну</w:t>
            </w:r>
            <w:proofErr w:type="spellEnd"/>
            <w:r w:rsidRPr="00614B62">
              <w:rPr>
                <w:lang w:val="ru-RU"/>
              </w:rPr>
              <w:t xml:space="preserve"> основу </w:t>
            </w:r>
            <w:proofErr w:type="spellStart"/>
            <w:r w:rsidRPr="00614B62">
              <w:rPr>
                <w:lang w:val="ru-RU"/>
              </w:rPr>
              <w:t>власної</w:t>
            </w:r>
            <w:proofErr w:type="spellEnd"/>
            <w:r w:rsidRPr="00614B62">
              <w:rPr>
                <w:lang w:val="ru-RU"/>
              </w:rPr>
              <w:t xml:space="preserve"> </w:t>
            </w:r>
            <w:proofErr w:type="spellStart"/>
            <w:r w:rsidRPr="00614B62">
              <w:rPr>
                <w:lang w:val="ru-RU"/>
              </w:rPr>
              <w:t>роботи</w:t>
            </w:r>
            <w:proofErr w:type="spellEnd"/>
            <w:r w:rsidRPr="00614B62">
              <w:rPr>
                <w:lang w:val="ru-RU"/>
              </w:rPr>
              <w:t>?</w:t>
            </w:r>
            <w:r w:rsidRPr="00614B62">
              <w:rPr>
                <w:lang w:val="uk-UA"/>
              </w:rPr>
              <w:t xml:space="preserve"> </w:t>
            </w:r>
            <w:r w:rsidRPr="00614B62">
              <w:rPr>
                <w:lang w:val="ru-RU"/>
              </w:rPr>
              <w:t xml:space="preserve">Три </w:t>
            </w:r>
            <w:proofErr w:type="spellStart"/>
            <w:proofErr w:type="gramStart"/>
            <w:r w:rsidRPr="00614B62">
              <w:rPr>
                <w:lang w:val="ru-RU"/>
              </w:rPr>
              <w:t>р</w:t>
            </w:r>
            <w:proofErr w:type="gramEnd"/>
            <w:r w:rsidRPr="00614B62">
              <w:rPr>
                <w:lang w:val="ru-RU"/>
              </w:rPr>
              <w:t>івня</w:t>
            </w:r>
            <w:proofErr w:type="spellEnd"/>
            <w:r w:rsidRPr="00614B62">
              <w:rPr>
                <w:lang w:val="ru-RU"/>
              </w:rPr>
              <w:t xml:space="preserve"> </w:t>
            </w:r>
            <w:proofErr w:type="spellStart"/>
            <w:r w:rsidRPr="00614B62">
              <w:rPr>
                <w:lang w:val="ru-RU"/>
              </w:rPr>
              <w:t>науковості</w:t>
            </w:r>
            <w:proofErr w:type="spellEnd"/>
            <w:r w:rsidRPr="00614B62">
              <w:rPr>
                <w:lang w:val="ru-RU"/>
              </w:rPr>
              <w:t xml:space="preserve"> в </w:t>
            </w:r>
            <w:proofErr w:type="spellStart"/>
            <w:r w:rsidRPr="00614B62">
              <w:rPr>
                <w:lang w:val="ru-RU"/>
              </w:rPr>
              <w:t>соціологічній</w:t>
            </w:r>
            <w:proofErr w:type="spellEnd"/>
            <w:r w:rsidRPr="00614B62">
              <w:rPr>
                <w:lang w:val="ru-RU"/>
              </w:rPr>
              <w:t xml:space="preserve"> </w:t>
            </w:r>
            <w:proofErr w:type="spellStart"/>
            <w:r w:rsidRPr="00614B62">
              <w:rPr>
                <w:lang w:val="ru-RU"/>
              </w:rPr>
              <w:t>науці</w:t>
            </w:r>
            <w:proofErr w:type="spellEnd"/>
            <w:r w:rsidRPr="00614B62">
              <w:rPr>
                <w:lang w:val="uk-UA"/>
              </w:rPr>
              <w:t>. Посилення ролі суб’єктивного фактору, наукової позиції автора, суб’єктності в наукових дослідженнях</w:t>
            </w:r>
            <w:r w:rsidR="00F244A5" w:rsidRPr="00614B62">
              <w:rPr>
                <w:lang w:val="uk-UA"/>
              </w:rPr>
              <w:t>. Зв’язки з суміжними дисциплінами як джерело нових ідей і стартові майданчики дослідників.</w:t>
            </w:r>
          </w:p>
        </w:tc>
        <w:tc>
          <w:tcPr>
            <w:tcW w:w="236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14:paraId="7C14A4A4" w14:textId="77777777" w:rsidR="00245A4E" w:rsidRPr="00614B62" w:rsidRDefault="00245A4E" w:rsidP="00245A4E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14:paraId="3EFD333F" w14:textId="01724487" w:rsidR="00245A4E" w:rsidRPr="00614B62" w:rsidRDefault="00245A4E" w:rsidP="00245A4E">
            <w:pPr>
              <w:spacing w:after="0" w:line="240" w:lineRule="auto"/>
              <w:rPr>
                <w:rFonts w:ascii="Times New Roman" w:hAnsi="Times New Roman"/>
              </w:rPr>
            </w:pPr>
            <w:r w:rsidRPr="00614B62">
              <w:rPr>
                <w:rFonts w:ascii="Times New Roman" w:hAnsi="Times New Roman"/>
              </w:rPr>
              <w:t>Підготовка презентації та доповіді за темою дисертаційного дослідження</w:t>
            </w:r>
          </w:p>
        </w:tc>
      </w:tr>
      <w:tr w:rsidR="00245A4E" w:rsidRPr="00063F53" w14:paraId="42D7936F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4D048E65" w14:textId="77777777" w:rsidR="00245A4E" w:rsidRPr="00063F53" w:rsidRDefault="00245A4E" w:rsidP="00245A4E">
            <w:pPr>
              <w:spacing w:after="0" w:line="204" w:lineRule="auto"/>
              <w:jc w:val="center"/>
              <w:rPr>
                <w:sz w:val="24"/>
                <w:szCs w:val="24"/>
              </w:rPr>
            </w:pPr>
          </w:p>
        </w:tc>
      </w:tr>
      <w:tr w:rsidR="00245A4E" w:rsidRPr="00C35EF2" w14:paraId="73F3E971" w14:textId="77777777" w:rsidTr="00551A2D">
        <w:trPr>
          <w:cantSplit/>
          <w:trHeight w:val="2638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14:paraId="633FD287" w14:textId="77777777" w:rsidR="00245A4E" w:rsidRPr="00C35EF2" w:rsidRDefault="00245A4E" w:rsidP="00245A4E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35EF2">
              <w:rPr>
                <w:b/>
                <w:sz w:val="24"/>
                <w:szCs w:val="24"/>
              </w:rPr>
              <w:lastRenderedPageBreak/>
              <w:t>Основна</w:t>
            </w:r>
          </w:p>
        </w:tc>
        <w:tc>
          <w:tcPr>
            <w:tcW w:w="8080" w:type="dxa"/>
            <w:gridSpan w:val="9"/>
            <w:tcBorders>
              <w:right w:val="single" w:sz="18" w:space="0" w:color="FFFFFF"/>
            </w:tcBorders>
            <w:shd w:val="clear" w:color="auto" w:fill="DBE5F1"/>
          </w:tcPr>
          <w:p w14:paraId="227C70A4" w14:textId="77777777" w:rsidR="00245A4E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Arial" w:hAnsi="Arial" w:cs="Arial"/>
                <w:b/>
                <w:color w:val="000000"/>
                <w:spacing w:val="20"/>
                <w:sz w:val="28"/>
                <w:szCs w:val="28"/>
              </w:rPr>
            </w:pPr>
          </w:p>
          <w:p w14:paraId="1AFA1720" w14:textId="77777777" w:rsidR="00245A4E" w:rsidRPr="00614B62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B62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ЛІТЕРАТУРА  ТА  НАВЧАЛЬНІ  МАТЕРІАЛИ</w:t>
            </w:r>
          </w:p>
          <w:p w14:paraId="6F58753A" w14:textId="77777777" w:rsidR="00F244A5" w:rsidRPr="00962F96" w:rsidRDefault="00F244A5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r w:rsidRPr="00962F96">
              <w:rPr>
                <w:rFonts w:ascii="Times New Roman" w:eastAsia="MS Mincho" w:hAnsi="Times New Roman"/>
              </w:rPr>
              <w:t>Кононов  І. Ф. Теоретична соціологія / Підручник для студентів вищих навчальних закладів. – Луганськ ДЗ «ЛНУ імені Тараса Шевченка», 2013. – У 2-х томах. – Т.1. – 576 с. Доступно:  https://dspace.ltsu.org/bitstream/123456789/3195/2/Kononov.pdf</w:t>
            </w:r>
          </w:p>
          <w:p w14:paraId="2F9631F9" w14:textId="77777777" w:rsidR="00F244A5" w:rsidRPr="00962F96" w:rsidRDefault="00F244A5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r w:rsidRPr="00962F96">
              <w:rPr>
                <w:rFonts w:ascii="Times New Roman" w:eastAsia="MS Mincho" w:hAnsi="Times New Roman"/>
              </w:rPr>
              <w:t>Кононов  І. Ф. Теоретична соціологія / Підручник для студентів вищих навчальних закладів. – Луганськ ДЗ «ЛНУ імені Тараса Шевченка», 2013. – У 2-х томах. – Т.2: Сучасні суспільства: структури та процеси. – 336 с. Доступно: http://dspace.luguniv.edu.ua/jspui/bitstream/123456789/307/1/Кононов%20І.%20Ф.%20Теоретична%20соціологія.%20-%20%20Том%202.pdf</w:t>
            </w:r>
          </w:p>
          <w:p w14:paraId="3007F9B2" w14:textId="77777777" w:rsidR="00F244A5" w:rsidRPr="00962F96" w:rsidRDefault="00F244A5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r w:rsidRPr="00962F96">
              <w:rPr>
                <w:rFonts w:ascii="Times New Roman" w:eastAsia="MS Mincho" w:hAnsi="Times New Roman"/>
              </w:rPr>
              <w:t xml:space="preserve">Історія соціології: навчальний посібник / За ред. І.П. </w:t>
            </w:r>
            <w:proofErr w:type="spellStart"/>
            <w:r w:rsidRPr="00962F96">
              <w:rPr>
                <w:rFonts w:ascii="Times New Roman" w:eastAsia="MS Mincho" w:hAnsi="Times New Roman"/>
              </w:rPr>
              <w:t>Рущенка</w:t>
            </w:r>
            <w:proofErr w:type="spellEnd"/>
            <w:r w:rsidRPr="00962F96">
              <w:rPr>
                <w:rFonts w:ascii="Times New Roman" w:eastAsia="MS Mincho" w:hAnsi="Times New Roman"/>
              </w:rPr>
              <w:t>. – Х.: ТОВ» Планета-</w:t>
            </w:r>
            <w:proofErr w:type="spellStart"/>
            <w:r w:rsidRPr="00962F96">
              <w:rPr>
                <w:rFonts w:ascii="Times New Roman" w:eastAsia="MS Mincho" w:hAnsi="Times New Roman"/>
              </w:rPr>
              <w:t>Прінт</w:t>
            </w:r>
            <w:proofErr w:type="spellEnd"/>
            <w:r w:rsidRPr="00962F96">
              <w:rPr>
                <w:rFonts w:ascii="Times New Roman" w:eastAsia="MS Mincho" w:hAnsi="Times New Roman"/>
              </w:rPr>
              <w:t>», 2017. – 442 с. Доступно: https://core.ac.uk/download/pdf/162889836.pdf. Є у фондах бібліотеки і у кафедральній бібліотеці.</w:t>
            </w:r>
          </w:p>
          <w:p w14:paraId="3D02EC25" w14:textId="77777777" w:rsidR="00F244A5" w:rsidRPr="00962F96" w:rsidRDefault="00F244A5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r w:rsidRPr="00962F96">
              <w:rPr>
                <w:rFonts w:ascii="Times New Roman" w:eastAsia="MS Mincho" w:hAnsi="Times New Roman"/>
              </w:rPr>
              <w:t>Соціологічна теорія: традиції та сучасність : Навчальний посібник / За ред. А.Ручки. – К., 2007. – 363 с. Доступно: https://i-soc.com.ua/assets/files/library/ruchka-kostenko.pdf</w:t>
            </w:r>
          </w:p>
          <w:p w14:paraId="342A100C" w14:textId="77777777" w:rsidR="00F244A5" w:rsidRPr="00962F96" w:rsidRDefault="00F244A5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r w:rsidRPr="00962F96">
              <w:rPr>
                <w:rFonts w:ascii="Times New Roman" w:eastAsia="MS Mincho" w:hAnsi="Times New Roman"/>
              </w:rPr>
              <w:t xml:space="preserve">Ручка А. О., </w:t>
            </w:r>
            <w:proofErr w:type="spellStart"/>
            <w:r w:rsidRPr="00962F96">
              <w:rPr>
                <w:rFonts w:ascii="Times New Roman" w:eastAsia="MS Mincho" w:hAnsi="Times New Roman"/>
              </w:rPr>
              <w:t>Танчер</w:t>
            </w:r>
            <w:proofErr w:type="spellEnd"/>
            <w:r w:rsidRPr="00962F96">
              <w:rPr>
                <w:rFonts w:ascii="Times New Roman" w:eastAsia="MS Mincho" w:hAnsi="Times New Roman"/>
              </w:rPr>
              <w:t xml:space="preserve"> В. В. Курс історії теоретичної соціології. – К.: Наукова думка, 1995. – 224 с. Доступно: https://i-soc.com.ua/assets/files/book/ruchkatyaglo/ruchka_a_o_tancher_v_v_kurs_istorii_teoretychnoi_sociologii_k_nauk_dumka_1995.pdf</w:t>
            </w:r>
          </w:p>
          <w:p w14:paraId="4CB67693" w14:textId="142B24BF" w:rsidR="00F244A5" w:rsidRPr="00962F96" w:rsidRDefault="00F244A5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962F96">
              <w:rPr>
                <w:rFonts w:ascii="Times New Roman" w:eastAsia="MS Mincho" w:hAnsi="Times New Roman"/>
              </w:rPr>
              <w:t>Култаєва</w:t>
            </w:r>
            <w:proofErr w:type="spellEnd"/>
            <w:r w:rsidRPr="00962F96">
              <w:rPr>
                <w:rFonts w:ascii="Times New Roman" w:eastAsia="MS Mincho" w:hAnsi="Times New Roman"/>
              </w:rPr>
              <w:t xml:space="preserve"> М. Д., Навроцький О. І., Шеремет І. І. Європейська теоретична соціологія XX-XXI сто </w:t>
            </w:r>
            <w:proofErr w:type="spellStart"/>
            <w:r w:rsidRPr="00962F96">
              <w:rPr>
                <w:rFonts w:ascii="Times New Roman" w:eastAsia="MS Mincho" w:hAnsi="Times New Roman"/>
              </w:rPr>
              <w:t>ліття</w:t>
            </w:r>
            <w:proofErr w:type="spellEnd"/>
            <w:r w:rsidRPr="00962F96">
              <w:rPr>
                <w:rFonts w:ascii="Times New Roman" w:eastAsia="MS Mincho" w:hAnsi="Times New Roman"/>
              </w:rPr>
              <w:t xml:space="preserve"> : навчальний посібник / М. Д. </w:t>
            </w:r>
            <w:proofErr w:type="spellStart"/>
            <w:r w:rsidRPr="00962F96">
              <w:rPr>
                <w:rFonts w:ascii="Times New Roman" w:eastAsia="MS Mincho" w:hAnsi="Times New Roman"/>
              </w:rPr>
              <w:t>Култаєва</w:t>
            </w:r>
            <w:proofErr w:type="spellEnd"/>
            <w:r w:rsidRPr="00962F96">
              <w:rPr>
                <w:rFonts w:ascii="Times New Roman" w:eastAsia="MS Mincho" w:hAnsi="Times New Roman"/>
              </w:rPr>
              <w:t xml:space="preserve">, О. І. Навроцький, І. І. Шеремет. – 2-ге вид., випр. та </w:t>
            </w:r>
            <w:proofErr w:type="spellStart"/>
            <w:r w:rsidRPr="00962F96">
              <w:rPr>
                <w:rFonts w:ascii="Times New Roman" w:eastAsia="MS Mincho" w:hAnsi="Times New Roman"/>
              </w:rPr>
              <w:t>доп</w:t>
            </w:r>
            <w:proofErr w:type="spellEnd"/>
            <w:r w:rsidRPr="00962F96">
              <w:rPr>
                <w:rFonts w:ascii="Times New Roman" w:eastAsia="MS Mincho" w:hAnsi="Times New Roman"/>
              </w:rPr>
              <w:t xml:space="preserve">. – Х. : ХНУ імені В. Н. Каразіна, 2013. – 372 с. Доступно: </w:t>
            </w:r>
            <w:hyperlink r:id="rId8" w:history="1">
              <w:r w:rsidR="00962F96" w:rsidRPr="00962F96">
                <w:rPr>
                  <w:rStyle w:val="aa"/>
                  <w:rFonts w:ascii="Times New Roman" w:eastAsia="MS Mincho" w:hAnsi="Times New Roman"/>
                </w:rPr>
                <w:t>https://www.univer.kharkov.ua/images/redactor/news/2014-01-30/Sheremet.pdf</w:t>
              </w:r>
            </w:hyperlink>
          </w:p>
          <w:p w14:paraId="49DBAF51" w14:textId="50BFD387" w:rsidR="00962F96" w:rsidRPr="00962F96" w:rsidRDefault="00962F96" w:rsidP="00F244A5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MS Mincho" w:hAnsi="Times New Roman"/>
              </w:rPr>
            </w:pPr>
            <w:proofErr w:type="spellStart"/>
            <w:r w:rsidRPr="00962F96">
              <w:rPr>
                <w:rFonts w:ascii="Times New Roman" w:hAnsi="Times New Roman"/>
                <w:lang w:val="en-US"/>
              </w:rPr>
              <w:t>Ritzer</w:t>
            </w:r>
            <w:proofErr w:type="spellEnd"/>
            <w:r w:rsidRPr="00962F96">
              <w:rPr>
                <w:rFonts w:ascii="Times New Roman" w:hAnsi="Times New Roman"/>
                <w:lang w:val="en-US"/>
              </w:rPr>
              <w:t xml:space="preserve"> G. Sociological Theory / Georg </w:t>
            </w:r>
            <w:proofErr w:type="spellStart"/>
            <w:r w:rsidRPr="00962F96">
              <w:rPr>
                <w:rFonts w:ascii="Times New Roman" w:hAnsi="Times New Roman"/>
                <w:lang w:val="en-US"/>
              </w:rPr>
              <w:t>Ritzer</w:t>
            </w:r>
            <w:proofErr w:type="spellEnd"/>
            <w:r w:rsidRPr="00962F96">
              <w:rPr>
                <w:rFonts w:ascii="Times New Roman" w:hAnsi="Times New Roman"/>
              </w:rPr>
              <w:t>.</w:t>
            </w:r>
            <w:r w:rsidRPr="00962F96">
              <w:rPr>
                <w:rFonts w:ascii="Times New Roman" w:hAnsi="Times New Roman"/>
                <w:lang w:val="en-US"/>
              </w:rPr>
              <w:t xml:space="preserve"> </w:t>
            </w:r>
            <w:r w:rsidRPr="00962F96">
              <w:rPr>
                <w:rFonts w:ascii="Times New Roman" w:hAnsi="Times New Roman"/>
              </w:rPr>
              <w:t xml:space="preserve">2011 .// </w:t>
            </w:r>
            <w:r w:rsidRPr="00962F96">
              <w:rPr>
                <w:rFonts w:ascii="Times New Roman" w:hAnsi="Times New Roman"/>
                <w:lang w:val="en-US"/>
              </w:rPr>
              <w:fldChar w:fldCharType="begin"/>
            </w:r>
            <w:r w:rsidRPr="00962F96">
              <w:rPr>
                <w:rFonts w:ascii="Times New Roman" w:hAnsi="Times New Roman"/>
                <w:lang w:val="en-US"/>
              </w:rPr>
              <w:instrText xml:space="preserve"> HYPERLINK "https://ccsuniversity.ac.in/bridge-library/pdf/Sociological_Theory%20Ritzer.pdf" </w:instrText>
            </w:r>
            <w:r w:rsidRPr="00962F96">
              <w:rPr>
                <w:rFonts w:ascii="Times New Roman" w:hAnsi="Times New Roman"/>
                <w:lang w:val="en-US"/>
              </w:rPr>
              <w:fldChar w:fldCharType="separate"/>
            </w:r>
            <w:r w:rsidRPr="00962F96">
              <w:rPr>
                <w:rStyle w:val="aa"/>
                <w:rFonts w:ascii="Times New Roman" w:hAnsi="Times New Roman"/>
                <w:lang w:val="en-US"/>
              </w:rPr>
              <w:t>https://ccsuniversity.ac.in/bridge-library/pdf/Sociological_Theory%20Ritzer.pdf</w:t>
            </w:r>
            <w:r w:rsidRPr="00962F96">
              <w:rPr>
                <w:rFonts w:ascii="Times New Roman" w:hAnsi="Times New Roman"/>
                <w:lang w:val="en-US"/>
              </w:rPr>
              <w:fldChar w:fldCharType="end"/>
            </w:r>
          </w:p>
          <w:p w14:paraId="652A48AE" w14:textId="226578AD" w:rsidR="00A752A0" w:rsidRPr="008F748F" w:rsidRDefault="00962F96" w:rsidP="00962F96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eastAsia="MS Mincho"/>
                <w:sz w:val="24"/>
                <w:szCs w:val="24"/>
              </w:rPr>
            </w:pPr>
            <w:r w:rsidRPr="00962F96">
              <w:rPr>
                <w:rFonts w:ascii="Times New Roman" w:hAnsi="Times New Roman"/>
                <w:lang w:val="en-US"/>
              </w:rPr>
              <w:t>Theoretical Sociology</w:t>
            </w:r>
            <w:r w:rsidRPr="00962F96">
              <w:rPr>
                <w:rFonts w:ascii="Times New Roman" w:hAnsi="Times New Roman"/>
              </w:rPr>
              <w:t xml:space="preserve">. </w:t>
            </w:r>
            <w:r w:rsidRPr="00962F96">
              <w:rPr>
                <w:rFonts w:ascii="Times New Roman" w:hAnsi="Times New Roman"/>
                <w:lang w:val="en-US"/>
              </w:rPr>
              <w:t>A Concise Introduction to Twelve Sociological Theories</w:t>
            </w:r>
            <w:r w:rsidRPr="00962F96">
              <w:rPr>
                <w:rFonts w:ascii="Times New Roman" w:hAnsi="Times New Roman"/>
              </w:rPr>
              <w:t xml:space="preserve"> / </w:t>
            </w:r>
            <w:r w:rsidRPr="00962F96">
              <w:rPr>
                <w:rFonts w:ascii="Times New Roman" w:hAnsi="Times New Roman"/>
                <w:lang w:val="en-US"/>
              </w:rPr>
              <w:t>Jonathan H. Turner University of California, Riverside</w:t>
            </w:r>
            <w:r w:rsidRPr="00962F96">
              <w:rPr>
                <w:rFonts w:ascii="Times New Roman" w:hAnsi="Times New Roman"/>
              </w:rPr>
              <w:t xml:space="preserve">, 2014. – 289 р.// </w:t>
            </w:r>
            <w:r w:rsidRPr="00962F96">
              <w:rPr>
                <w:rFonts w:ascii="Times New Roman" w:hAnsi="Times New Roman"/>
                <w:lang w:val="en-US"/>
              </w:rPr>
              <w:t>https</w:t>
            </w:r>
            <w:r w:rsidRPr="00962F96">
              <w:rPr>
                <w:rFonts w:ascii="Times New Roman" w:hAnsi="Times New Roman"/>
              </w:rPr>
              <w:t>://</w:t>
            </w:r>
            <w:r w:rsidRPr="00962F96">
              <w:rPr>
                <w:rFonts w:ascii="Times New Roman" w:hAnsi="Times New Roman"/>
                <w:lang w:val="en-US"/>
              </w:rPr>
              <w:t>www</w:t>
            </w:r>
            <w:r w:rsidRPr="00962F96">
              <w:rPr>
                <w:rFonts w:ascii="Times New Roman" w:hAnsi="Times New Roman"/>
              </w:rPr>
              <w:t>.</w:t>
            </w:r>
            <w:proofErr w:type="spellStart"/>
            <w:r w:rsidRPr="00962F96">
              <w:rPr>
                <w:rFonts w:ascii="Times New Roman" w:hAnsi="Times New Roman"/>
                <w:lang w:val="en-US"/>
              </w:rPr>
              <w:t>hzu</w:t>
            </w:r>
            <w:proofErr w:type="spellEnd"/>
            <w:r w:rsidRPr="00962F96">
              <w:rPr>
                <w:rFonts w:ascii="Times New Roman" w:hAnsi="Times New Roman"/>
              </w:rPr>
              <w:t>.</w:t>
            </w:r>
            <w:proofErr w:type="spellStart"/>
            <w:r w:rsidRPr="00962F96">
              <w:rPr>
                <w:rFonts w:ascii="Times New Roman" w:hAnsi="Times New Roman"/>
                <w:lang w:val="en-US"/>
              </w:rPr>
              <w:t>edu</w:t>
            </w:r>
            <w:proofErr w:type="spellEnd"/>
            <w:r w:rsidRPr="00962F96">
              <w:rPr>
                <w:rFonts w:ascii="Times New Roman" w:hAnsi="Times New Roman"/>
              </w:rPr>
              <w:t>.</w:t>
            </w:r>
            <w:r w:rsidRPr="00962F96">
              <w:rPr>
                <w:rFonts w:ascii="Times New Roman" w:hAnsi="Times New Roman"/>
                <w:lang w:val="en-US"/>
              </w:rPr>
              <w:t>in</w:t>
            </w:r>
            <w:r w:rsidRPr="00962F96">
              <w:rPr>
                <w:rFonts w:ascii="Times New Roman" w:hAnsi="Times New Roman"/>
              </w:rPr>
              <w:t>/</w:t>
            </w:r>
            <w:r w:rsidRPr="00962F96">
              <w:rPr>
                <w:rFonts w:ascii="Times New Roman" w:hAnsi="Times New Roman"/>
                <w:lang w:val="en-US"/>
              </w:rPr>
              <w:t>uploads</w:t>
            </w:r>
            <w:r w:rsidRPr="00962F96">
              <w:rPr>
                <w:rFonts w:ascii="Times New Roman" w:hAnsi="Times New Roman"/>
              </w:rPr>
              <w:t>/2020/9/</w:t>
            </w:r>
            <w:r w:rsidRPr="00962F96">
              <w:rPr>
                <w:rFonts w:ascii="Times New Roman" w:hAnsi="Times New Roman"/>
                <w:lang w:val="en-US"/>
              </w:rPr>
              <w:t>Theoretical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Sociology</w:t>
            </w:r>
            <w:r w:rsidRPr="00962F96">
              <w:rPr>
                <w:rFonts w:ascii="Times New Roman" w:hAnsi="Times New Roman"/>
              </w:rPr>
              <w:t>_%20</w:t>
            </w:r>
            <w:r w:rsidRPr="00962F96">
              <w:rPr>
                <w:rFonts w:ascii="Times New Roman" w:hAnsi="Times New Roman"/>
                <w:lang w:val="en-US"/>
              </w:rPr>
              <w:t>A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Concise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Introduction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to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Twelve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Sociological</w:t>
            </w:r>
            <w:r w:rsidRPr="00962F96">
              <w:rPr>
                <w:rFonts w:ascii="Times New Roman" w:hAnsi="Times New Roman"/>
              </w:rPr>
              <w:t>%20</w:t>
            </w:r>
            <w:r w:rsidRPr="00962F96">
              <w:rPr>
                <w:rFonts w:ascii="Times New Roman" w:hAnsi="Times New Roman"/>
                <w:lang w:val="en-US"/>
              </w:rPr>
              <w:t>Theories</w:t>
            </w:r>
            <w:r w:rsidRPr="00962F96">
              <w:rPr>
                <w:rFonts w:ascii="Times New Roman" w:hAnsi="Times New Roman"/>
              </w:rPr>
              <w:t>.</w:t>
            </w:r>
            <w:r w:rsidRPr="00962F96">
              <w:rPr>
                <w:rFonts w:ascii="Times New Roman" w:hAnsi="Times New Roman"/>
                <w:lang w:val="en-US"/>
              </w:rPr>
              <w:t>pdf</w:t>
            </w:r>
          </w:p>
        </w:tc>
        <w:tc>
          <w:tcPr>
            <w:tcW w:w="567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14:paraId="223335A5" w14:textId="77777777" w:rsidR="00245A4E" w:rsidRPr="00C679CE" w:rsidRDefault="00245A4E" w:rsidP="00245A4E">
            <w:pPr>
              <w:spacing w:after="0" w:line="204" w:lineRule="auto"/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679CE">
              <w:rPr>
                <w:rFonts w:asciiTheme="majorHAnsi" w:hAnsiTheme="majorHAnsi"/>
                <w:b/>
                <w:sz w:val="24"/>
                <w:szCs w:val="24"/>
              </w:rPr>
              <w:t>Додаткова</w:t>
            </w:r>
          </w:p>
        </w:tc>
        <w:tc>
          <w:tcPr>
            <w:tcW w:w="7465" w:type="dxa"/>
            <w:gridSpan w:val="5"/>
            <w:tcBorders>
              <w:left w:val="single" w:sz="18" w:space="0" w:color="FFFFFF"/>
            </w:tcBorders>
            <w:shd w:val="clear" w:color="auto" w:fill="DBE5F1"/>
          </w:tcPr>
          <w:p w14:paraId="4AB12637" w14:textId="15431695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Арон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Р.</w:t>
            </w:r>
            <w:r w:rsidR="00EB0F24">
              <w:rPr>
                <w:rFonts w:ascii="Times New Roman" w:hAnsi="Times New Roman"/>
                <w:sz w:val="20"/>
                <w:szCs w:val="20"/>
              </w:rPr>
              <w:t xml:space="preserve"> Етапи розвитку соціологічної думки. Пер </w:t>
            </w:r>
            <w:r w:rsidR="00A83C7C">
              <w:rPr>
                <w:rFonts w:ascii="Times New Roman" w:hAnsi="Times New Roman"/>
                <w:sz w:val="20"/>
                <w:szCs w:val="20"/>
              </w:rPr>
              <w:t xml:space="preserve">. з </w:t>
            </w:r>
            <w:proofErr w:type="spellStart"/>
            <w:r w:rsidR="00A83C7C">
              <w:rPr>
                <w:rFonts w:ascii="Times New Roman" w:hAnsi="Times New Roman"/>
                <w:sz w:val="20"/>
                <w:szCs w:val="20"/>
              </w:rPr>
              <w:t>фр</w:t>
            </w:r>
            <w:proofErr w:type="spellEnd"/>
            <w:r w:rsidR="00A83C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83C7C">
              <w:rPr>
                <w:rFonts w:ascii="Times New Roman" w:hAnsi="Times New Roman"/>
                <w:sz w:val="20"/>
                <w:szCs w:val="20"/>
              </w:rPr>
              <w:t>Г.Філіпчука</w:t>
            </w:r>
            <w:proofErr w:type="spellEnd"/>
            <w:r w:rsidR="00A83C7C">
              <w:rPr>
                <w:rFonts w:ascii="Times New Roman" w:hAnsi="Times New Roman"/>
                <w:sz w:val="20"/>
                <w:szCs w:val="20"/>
              </w:rPr>
              <w:t xml:space="preserve">. – К.: </w:t>
            </w:r>
            <w:proofErr w:type="spellStart"/>
            <w:r w:rsidR="00A83C7C">
              <w:rPr>
                <w:rFonts w:ascii="Times New Roman" w:hAnsi="Times New Roman"/>
                <w:sz w:val="20"/>
                <w:szCs w:val="20"/>
              </w:rPr>
              <w:t>Юніверс</w:t>
            </w:r>
            <w:proofErr w:type="spellEnd"/>
            <w:r w:rsidR="00A83C7C">
              <w:rPr>
                <w:rFonts w:ascii="Times New Roman" w:hAnsi="Times New Roman"/>
                <w:sz w:val="20"/>
                <w:szCs w:val="20"/>
              </w:rPr>
              <w:t>. 2004.</w:t>
            </w:r>
          </w:p>
          <w:p w14:paraId="5A81652D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Бек У.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Общество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риска: на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пути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к другому модерну / У.Бек – М.: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Прогресс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Традиция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, 2000.</w:t>
            </w:r>
          </w:p>
          <w:p w14:paraId="31135B65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>Вебер М. Протестантська етика і дух капіталізму. К., 1994.</w:t>
            </w:r>
          </w:p>
          <w:p w14:paraId="1DA778B6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Громов И. А., Мацкевич А. Ю., Семенов В. А.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Западная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теоретическая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социология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– СПб. , 1996. </w:t>
            </w:r>
          </w:p>
          <w:p w14:paraId="3CCE938B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Ґіденс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Е. Соціологія. [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Електроний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ресурс] / Е.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Ґіденс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/ пер. з англ. В. Шовкун, А. Олійник; наук. ред. О. Іващенко. – К. : Основи, 1999. – Режим доступу: http://westudents.com.ua/glavy/86796-dti-t-hto-h-doglyada.html</w:t>
            </w:r>
          </w:p>
          <w:p w14:paraId="5BFF0287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Дж.Тернер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Структура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социологической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теории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– М.: Прогресс,1985.</w:t>
            </w:r>
          </w:p>
          <w:p w14:paraId="7613EBC2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Лукашевич М. П.,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Туленков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М.В. Соціологія. Основи загальної, спеціальних і галузевих теорій : підручник [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Електроний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ресурс]/ М. П. Лукашевич, М. В.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Туленков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, Ю. І. Яковенко. – К. : Каравела, 2008. – Режим доступу: https://vk.com/doc-31993533_196892448?dl=5bfb2c0b412be9d9e1</w:t>
            </w:r>
          </w:p>
          <w:p w14:paraId="534F6D94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Парсонс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Т.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Функциональная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теория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изменений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Американская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ологическая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мысль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Тексты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ред. В. И.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Добренькова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— М., 1994.</w:t>
            </w:r>
          </w:p>
          <w:p w14:paraId="491FC79E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>Проблеми розвитку соціологічної теорії. – Київ, 2001.</w:t>
            </w:r>
          </w:p>
          <w:p w14:paraId="6339DF20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>Проблеми розвитку соціологічної теорії. Трансформація соціальних інститутів та інституціональної структури суспільства. – Київ, 2003.</w:t>
            </w:r>
          </w:p>
          <w:p w14:paraId="3E31A997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Ритцер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Дж.Р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социологические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теории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5-е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— СПб.: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Питер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, 2002.</w:t>
            </w:r>
          </w:p>
          <w:p w14:paraId="1243CCF7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Рущенко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І. П. Загальна соціологія : підручник / І. П.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Рущенко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– Х. : Вид-во Нац. ун-ту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справ, 2004.</w:t>
            </w:r>
          </w:p>
          <w:p w14:paraId="785030F6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Електроний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ресурс]/ Є. В. Сірий. – К. 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Атіка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, 2010. – Режим доступу:  http://westudents.com.ua/knigi/571-sotsologya-sriy-v.html</w:t>
            </w:r>
          </w:p>
          <w:p w14:paraId="37735763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Современная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американская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социология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Под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ред. В. И.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Добренькова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— М., 1994.</w:t>
            </w:r>
          </w:p>
          <w:p w14:paraId="5EEC3AEB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Сорокин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Социокультурная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динамика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//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Сорокин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Человек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Цивилизация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Общество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– М., 1992. – С.427-504.</w:t>
            </w:r>
          </w:p>
          <w:p w14:paraId="279D2DED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>Соціологічна теорія: традиція та сучасність: Навчальний посібник / За ред. А. Ручки. – Київ, 2007.</w:t>
            </w:r>
          </w:p>
          <w:p w14:paraId="53F7ADCB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Соціологія 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посібник для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студ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вищ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закладів – 2-ге вид.,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доопр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доп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Електроний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ресурс]/ за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ред.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В.І.Докаша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– Чернівці : Чернівецький нац. ун-т, 2012. – 448 с. – Режим доступу: http://www.sociology.chnu.edu.ua/res/sociology/Soc.%20kafedr.%20posibnyk.pdf</w:t>
            </w:r>
          </w:p>
          <w:p w14:paraId="44E3E8A7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Соціологія і психологія: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Навч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посіб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/ За ред.. Ю. Ф.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Пачковського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– Каравела, 2009.</w:t>
            </w:r>
          </w:p>
          <w:p w14:paraId="7661158C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0"/>
                <w:szCs w:val="20"/>
              </w:rPr>
              <w:t xml:space="preserve">Соціологія: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Навч.посіб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./За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ред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..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С.О.Макеєва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.-К.: Т-во «Знання», КОО, 2008. -566с</w:t>
            </w:r>
          </w:p>
          <w:p w14:paraId="467632B6" w14:textId="77777777" w:rsidR="00F244A5" w:rsidRPr="00962F96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Франкел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Б.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Постіндустіальні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утопісти. Пер. З англ.. – К.: Ніка-Центр, 2005.</w:t>
            </w:r>
          </w:p>
          <w:p w14:paraId="2BB5AE7E" w14:textId="4FA61E3B" w:rsidR="00245A4E" w:rsidRPr="00551A2D" w:rsidRDefault="00F244A5" w:rsidP="00F244A5">
            <w:pPr>
              <w:pStyle w:val="a6"/>
              <w:numPr>
                <w:ilvl w:val="0"/>
                <w:numId w:val="17"/>
              </w:numPr>
              <w:spacing w:after="0" w:line="240" w:lineRule="auto"/>
              <w:ind w:left="317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Штомпка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Социология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Анализ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современного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общества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. [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Електронный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 ресурс] / П.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Штомпка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; пер. с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польск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С.М.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Червонной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– 2-е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изд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 xml:space="preserve">. – М. : Логос, 2010. – 664 с. – Режим </w:t>
            </w:r>
            <w:proofErr w:type="spellStart"/>
            <w:r w:rsidRPr="00962F96">
              <w:rPr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962F96">
              <w:rPr>
                <w:rFonts w:ascii="Times New Roman" w:hAnsi="Times New Roman"/>
                <w:sz w:val="20"/>
                <w:szCs w:val="20"/>
              </w:rPr>
              <w:t>: https://www.hse.ru/data/2010/11/01/1223555931/Shtompka_p_sociologiya_analiz_sovremennogo_obshestva.pdf</w:t>
            </w:r>
          </w:p>
        </w:tc>
      </w:tr>
      <w:tr w:rsidR="00245A4E" w:rsidRPr="00C35EF2" w14:paraId="5AE61422" w14:textId="77777777" w:rsidTr="00767829">
        <w:trPr>
          <w:cantSplit/>
          <w:trHeight w:val="429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6F4F93CD" w14:textId="77777777" w:rsidR="00245A4E" w:rsidRPr="00C35EF2" w:rsidRDefault="00245A4E" w:rsidP="00245A4E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245A4E" w:rsidRPr="00C35EF2" w14:paraId="46A0516A" w14:textId="77777777" w:rsidTr="00767829">
        <w:trPr>
          <w:cantSplit/>
          <w:trHeight w:val="502"/>
        </w:trPr>
        <w:tc>
          <w:tcPr>
            <w:tcW w:w="16538" w:type="dxa"/>
            <w:gridSpan w:val="17"/>
            <w:shd w:val="clear" w:color="auto" w:fill="DBE5F1"/>
            <w:vAlign w:val="center"/>
          </w:tcPr>
          <w:p w14:paraId="56EA903F" w14:textId="08A8B7D0" w:rsidR="00245A4E" w:rsidRPr="00962F96" w:rsidRDefault="00245A4E" w:rsidP="00962F96">
            <w:pPr>
              <w:widowControl w:val="0"/>
              <w:tabs>
                <w:tab w:val="num" w:pos="426"/>
              </w:tabs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</w:rPr>
              <w:lastRenderedPageBreak/>
              <w:t xml:space="preserve">ПЕРЕЛІК ЗАПИТАНЬ ДЛЯ ПІДГОТОВКИ ДО </w:t>
            </w:r>
            <w:r w:rsidR="00BC06D5">
              <w:rPr>
                <w:rFonts w:ascii="Times New Roman" w:hAnsi="Times New Roman"/>
                <w:b/>
                <w:color w:val="000000"/>
                <w:spacing w:val="20"/>
                <w:sz w:val="24"/>
                <w:szCs w:val="24"/>
                <w:lang w:val="ru-RU"/>
              </w:rPr>
              <w:t>ЕКЗАМЕНУ:</w:t>
            </w:r>
            <w:r w:rsidR="00F77B2B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Сутність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соціологічної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складові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елементи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теорій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Протосоціологія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головні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етапи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напрямки,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ідеї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Загальні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історичні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соціально-теоретичні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передумови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2F96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соціології.</w:t>
            </w:r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Класова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К.Маркса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часом</w:t>
            </w:r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proofErr w:type="gram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ормальна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Зіммеля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оціальна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диференціація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інтеграція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мобільно</w:t>
            </w:r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сті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сновні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тенденції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мобільності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індустріального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постіндустріального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типів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Еволюційний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процес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Г. Спенсером.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іальних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змін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. Пр</w:t>
            </w:r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едмет та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етнометодології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онові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очікування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«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гарфінкелінг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Макса Вебера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методологічне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контролю.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норми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функції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Механізми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інститути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контролю. А.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Шютц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щодо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змістовної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структури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світу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Феноменологічна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парадигма: предмет і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. «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Концепція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дому».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іологія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натовпу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Лебона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Тарда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інтеграційного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обміну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ітера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Блау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Теореми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влади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Блау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іологічна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концепція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 Парето: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її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історичне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сучасна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критика.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іологічні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девіантної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Функціоналізм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риси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Формальна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іологія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Зіммеля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Ф.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Тьоніса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Л.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Козер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Образ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впорядкованості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Причини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конфліктів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їх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гострота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тривалість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Уявлення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Дарендорфа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суспільний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порядок.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Фактори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впливають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конфлікту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Р.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Дарендорфом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Діалектична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модель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конфлікту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його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наслідки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Гендерні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учасне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розвиток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гендерних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відносин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Чарльз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Кулі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первинні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групи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їхня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в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формуванні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особистості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постулати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метод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дзеркального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Я». Е.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Дюркгайм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норми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й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патологію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праця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Самогубство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»).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Структуралістський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конструктивізм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П.Бурдье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простору,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габітусу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», «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капіталу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та «поля».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Субкультурна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девіантної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поведінки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іальних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статусів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ролей.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Інституційна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Інститу</w:t>
            </w:r>
            <w:bookmarkStart w:id="0" w:name="_GoBack"/>
            <w:bookmarkEnd w:id="0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ційна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структура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українського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З. Бауман: </w:t>
            </w:r>
            <w:proofErr w:type="spellStart"/>
            <w:proofErr w:type="gram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іологія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постмодерну. </w:t>
            </w:r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Ж.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Бодрийяр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антисоціальної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теорії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симулякри</w:t>
            </w:r>
            <w:proofErr w:type="spellEnd"/>
            <w:r w:rsidR="00343BAA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</w:t>
            </w:r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симуляції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сучасного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суспільства</w:t>
            </w:r>
            <w:proofErr w:type="spellEnd"/>
            <w:r w:rsidR="00551A2D" w:rsidRPr="00962F9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479F5583" w14:textId="0F3748A5" w:rsidR="00551A2D" w:rsidRPr="00962F96" w:rsidRDefault="00551A2D" w:rsidP="00551A2D">
            <w:pPr>
              <w:widowControl w:val="0"/>
              <w:tabs>
                <w:tab w:val="num" w:pos="426"/>
              </w:tabs>
              <w:spacing w:after="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A4E" w:rsidRPr="00063F53" w14:paraId="779D874F" w14:textId="77777777" w:rsidTr="00767829">
        <w:trPr>
          <w:cantSplit/>
          <w:trHeight w:val="361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0F602CA6" w14:textId="77777777" w:rsidR="00245A4E" w:rsidRPr="00962F96" w:rsidRDefault="00245A4E" w:rsidP="00245A4E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ПЕРЕЛІК ОБЛАДНАННЯ</w:t>
            </w:r>
          </w:p>
        </w:tc>
      </w:tr>
      <w:tr w:rsidR="00245A4E" w:rsidRPr="00063F53" w14:paraId="14D45B57" w14:textId="77777777" w:rsidTr="00767829">
        <w:trPr>
          <w:cantSplit/>
          <w:trHeight w:val="502"/>
        </w:trPr>
        <w:tc>
          <w:tcPr>
            <w:tcW w:w="16538" w:type="dxa"/>
            <w:gridSpan w:val="17"/>
            <w:shd w:val="clear" w:color="auto" w:fill="DBE5F1"/>
            <w:vAlign w:val="center"/>
          </w:tcPr>
          <w:p w14:paraId="715CEBF0" w14:textId="152A44FF" w:rsidR="00245A4E" w:rsidRPr="00962F96" w:rsidRDefault="00245A4E" w:rsidP="00245A4E">
            <w:pPr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962F96">
              <w:rPr>
                <w:rFonts w:ascii="Times New Roman" w:hAnsi="Times New Roman"/>
                <w:sz w:val="24"/>
                <w:szCs w:val="24"/>
              </w:rPr>
              <w:t>Персональний комп’ютер, навчальна література</w:t>
            </w:r>
          </w:p>
        </w:tc>
      </w:tr>
      <w:tr w:rsidR="00245A4E" w:rsidRPr="00063F53" w14:paraId="4B1A620B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31C0C38A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Times New Roman" w:hAnsi="Times New Roman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СИСТЕМА  ОЦІНЮВАННЯ</w:t>
            </w:r>
          </w:p>
        </w:tc>
      </w:tr>
      <w:tr w:rsidR="00245A4E" w:rsidRPr="00063F53" w14:paraId="5CABDB4A" w14:textId="77777777" w:rsidTr="00767829">
        <w:trPr>
          <w:trHeight w:val="388"/>
        </w:trPr>
        <w:tc>
          <w:tcPr>
            <w:tcW w:w="851" w:type="dxa"/>
            <w:gridSpan w:val="2"/>
            <w:vMerge w:val="restart"/>
            <w:shd w:val="clear" w:color="auto" w:fill="C4BC96"/>
            <w:textDirection w:val="btLr"/>
            <w:vAlign w:val="center"/>
          </w:tcPr>
          <w:p w14:paraId="4E3022D3" w14:textId="77777777" w:rsidR="00245A4E" w:rsidRPr="00962F96" w:rsidRDefault="00245A4E" w:rsidP="00245A4E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96">
              <w:rPr>
                <w:rFonts w:ascii="Times New Roman" w:hAnsi="Times New Roman"/>
                <w:b/>
                <w:sz w:val="24"/>
                <w:szCs w:val="24"/>
              </w:rPr>
              <w:t>Розподіл балів для оцінювання успішності аспіранта</w:t>
            </w: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DD9C3"/>
          </w:tcPr>
          <w:p w14:paraId="27B4E8E6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96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625776C6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962F96">
              <w:rPr>
                <w:b/>
                <w:spacing w:val="0"/>
                <w:sz w:val="24"/>
                <w:szCs w:val="24"/>
              </w:rPr>
              <w:t>Оцінка ЕСТS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14:paraId="5074851C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962F96">
              <w:rPr>
                <w:b/>
                <w:spacing w:val="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67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14:paraId="212374B1" w14:textId="77777777" w:rsidR="00245A4E" w:rsidRPr="00962F96" w:rsidRDefault="00245A4E" w:rsidP="00245A4E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F96">
              <w:rPr>
                <w:rFonts w:ascii="Times New Roman" w:hAnsi="Times New Roman"/>
                <w:b/>
                <w:sz w:val="24"/>
                <w:szCs w:val="24"/>
              </w:rPr>
              <w:t>Нарахування балів</w:t>
            </w:r>
          </w:p>
        </w:tc>
        <w:tc>
          <w:tcPr>
            <w:tcW w:w="6898" w:type="dxa"/>
            <w:gridSpan w:val="4"/>
            <w:vMerge w:val="restart"/>
            <w:tcBorders>
              <w:left w:val="single" w:sz="8" w:space="0" w:color="FFFFFF"/>
            </w:tcBorders>
            <w:shd w:val="clear" w:color="auto" w:fill="DBE5F1"/>
          </w:tcPr>
          <w:p w14:paraId="684064E4" w14:textId="77777777" w:rsidR="00245A4E" w:rsidRPr="00962F96" w:rsidRDefault="00245A4E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hAnsi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14:paraId="096B80AF" w14:textId="71EF7498" w:rsidR="00245A4E" w:rsidRPr="00962F96" w:rsidRDefault="00245A4E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="007551B2" w:rsidRPr="00962F96">
              <w:rPr>
                <w:rFonts w:ascii="Times New Roman" w:hAnsi="Times New Roman"/>
                <w:sz w:val="24"/>
                <w:szCs w:val="24"/>
              </w:rPr>
              <w:t>практичні роботи під керівництвом викладача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: 20% семестрової оцінки;</w:t>
            </w:r>
          </w:p>
          <w:p w14:paraId="7C3464BB" w14:textId="69257C92" w:rsidR="00245A4E" w:rsidRPr="00962F96" w:rsidRDefault="00245A4E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  <w:r w:rsidR="007551B2" w:rsidRPr="00962F96">
              <w:rPr>
                <w:rFonts w:ascii="Times New Roman" w:hAnsi="Times New Roman"/>
                <w:sz w:val="24"/>
                <w:szCs w:val="24"/>
              </w:rPr>
              <w:t xml:space="preserve"> у вигляді написання реферату або виконання індивідуальної роботи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: 20% семестрової оцінки;</w:t>
            </w:r>
          </w:p>
          <w:p w14:paraId="01094BC1" w14:textId="77777777" w:rsidR="00245A4E" w:rsidRPr="00962F96" w:rsidRDefault="00245A4E" w:rsidP="00245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62F96">
              <w:rPr>
                <w:rFonts w:ascii="Times New Roman" w:eastAsia="OpenSymbol" w:hAnsi="Times New Roman"/>
              </w:rPr>
              <w:t xml:space="preserve">• 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>іспит: 60% семестрової оцінки</w:t>
            </w:r>
          </w:p>
        </w:tc>
      </w:tr>
      <w:tr w:rsidR="00245A4E" w:rsidRPr="00063F53" w14:paraId="56A92CBB" w14:textId="77777777" w:rsidTr="00767829">
        <w:trPr>
          <w:trHeight w:val="54"/>
        </w:trPr>
        <w:tc>
          <w:tcPr>
            <w:tcW w:w="851" w:type="dxa"/>
            <w:gridSpan w:val="2"/>
            <w:vMerge/>
            <w:shd w:val="clear" w:color="auto" w:fill="C4BC96"/>
          </w:tcPr>
          <w:p w14:paraId="48089E38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DAAA4B6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90-100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7D8FD7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А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A040E02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відмінно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89A59F1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47925BB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22D9D36B" w14:textId="77777777" w:rsidTr="00767829">
        <w:trPr>
          <w:trHeight w:val="174"/>
        </w:trPr>
        <w:tc>
          <w:tcPr>
            <w:tcW w:w="851" w:type="dxa"/>
            <w:gridSpan w:val="2"/>
            <w:vMerge/>
            <w:shd w:val="clear" w:color="auto" w:fill="C4BC96"/>
          </w:tcPr>
          <w:p w14:paraId="3325EBCF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0D430ED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82-89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65CDEF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9A41DD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добре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13DD6E77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30E38108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0B32FFFE" w14:textId="77777777" w:rsidTr="00767829">
        <w:trPr>
          <w:trHeight w:val="108"/>
        </w:trPr>
        <w:tc>
          <w:tcPr>
            <w:tcW w:w="851" w:type="dxa"/>
            <w:gridSpan w:val="2"/>
            <w:vMerge/>
            <w:shd w:val="clear" w:color="auto" w:fill="C4BC96"/>
          </w:tcPr>
          <w:p w14:paraId="19907C9A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708D36C" w14:textId="33DEE3E7" w:rsidR="00245A4E" w:rsidRPr="00962F96" w:rsidRDefault="00245A4E" w:rsidP="0048369F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7</w:t>
            </w:r>
            <w:r w:rsidR="0048369F">
              <w:rPr>
                <w:spacing w:val="0"/>
                <w:sz w:val="22"/>
                <w:szCs w:val="22"/>
              </w:rPr>
              <w:t>5</w:t>
            </w:r>
            <w:r w:rsidRPr="00962F96">
              <w:rPr>
                <w:spacing w:val="0"/>
                <w:sz w:val="22"/>
                <w:szCs w:val="22"/>
              </w:rPr>
              <w:t>-81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8A3A7E9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С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6D48AD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4089BCB6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F195DDE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153C1FD4" w14:textId="77777777" w:rsidTr="00767829">
        <w:trPr>
          <w:trHeight w:val="20"/>
        </w:trPr>
        <w:tc>
          <w:tcPr>
            <w:tcW w:w="851" w:type="dxa"/>
            <w:gridSpan w:val="2"/>
            <w:vMerge/>
            <w:shd w:val="clear" w:color="auto" w:fill="C4BC96"/>
          </w:tcPr>
          <w:p w14:paraId="3E936DF1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38ED9902" w14:textId="2A72E81E" w:rsidR="00245A4E" w:rsidRPr="00962F96" w:rsidRDefault="00245A4E" w:rsidP="0048369F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64-7</w:t>
            </w:r>
            <w:r w:rsidR="0048369F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13AF22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D</w:t>
            </w:r>
          </w:p>
        </w:tc>
        <w:tc>
          <w:tcPr>
            <w:tcW w:w="3686" w:type="dxa"/>
            <w:gridSpan w:val="5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3250D1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задовільно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95334DF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48202BC6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2AF3D189" w14:textId="77777777" w:rsidTr="00767829">
        <w:trPr>
          <w:trHeight w:val="34"/>
        </w:trPr>
        <w:tc>
          <w:tcPr>
            <w:tcW w:w="851" w:type="dxa"/>
            <w:gridSpan w:val="2"/>
            <w:vMerge/>
            <w:shd w:val="clear" w:color="auto" w:fill="C4BC96"/>
          </w:tcPr>
          <w:p w14:paraId="3E9DB3C6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43068FC4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60-63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C62E10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Е</w:t>
            </w:r>
          </w:p>
        </w:tc>
        <w:tc>
          <w:tcPr>
            <w:tcW w:w="3686" w:type="dxa"/>
            <w:gridSpan w:val="5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E2102D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09936BA3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77950528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1B98324A" w14:textId="77777777" w:rsidTr="00767829">
        <w:trPr>
          <w:trHeight w:val="338"/>
        </w:trPr>
        <w:tc>
          <w:tcPr>
            <w:tcW w:w="851" w:type="dxa"/>
            <w:gridSpan w:val="2"/>
            <w:vMerge/>
            <w:shd w:val="clear" w:color="auto" w:fill="C4BC96"/>
          </w:tcPr>
          <w:p w14:paraId="66BA2DF0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0F8140BC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35-59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C9D1907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FХ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1D60C3D" w14:textId="77777777" w:rsidR="00245A4E" w:rsidRPr="00962F96" w:rsidRDefault="00245A4E" w:rsidP="00245A4E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6BA0732C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056F5839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63BC6A26" w14:textId="77777777" w:rsidTr="00767829">
        <w:trPr>
          <w:trHeight w:val="335"/>
        </w:trPr>
        <w:tc>
          <w:tcPr>
            <w:tcW w:w="851" w:type="dxa"/>
            <w:gridSpan w:val="2"/>
            <w:vMerge/>
            <w:shd w:val="clear" w:color="auto" w:fill="C4BC96"/>
          </w:tcPr>
          <w:p w14:paraId="38CE0179" w14:textId="77777777" w:rsidR="00245A4E" w:rsidRPr="00962F96" w:rsidRDefault="00245A4E" w:rsidP="00245A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right w:val="single" w:sz="18" w:space="0" w:color="FFFFFF"/>
            </w:tcBorders>
            <w:shd w:val="clear" w:color="auto" w:fill="DBE5F1"/>
            <w:vAlign w:val="center"/>
          </w:tcPr>
          <w:p w14:paraId="521B4876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0-34</w:t>
            </w:r>
          </w:p>
        </w:tc>
        <w:tc>
          <w:tcPr>
            <w:tcW w:w="1701" w:type="dxa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BB7B7F9" w14:textId="77777777" w:rsidR="00245A4E" w:rsidRPr="00962F96" w:rsidRDefault="00245A4E" w:rsidP="00245A4E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F</w:t>
            </w:r>
          </w:p>
        </w:tc>
        <w:tc>
          <w:tcPr>
            <w:tcW w:w="3686" w:type="dxa"/>
            <w:gridSpan w:val="5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219B4E1" w14:textId="77777777" w:rsidR="00245A4E" w:rsidRPr="00962F96" w:rsidRDefault="00245A4E" w:rsidP="00245A4E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962F96">
              <w:rPr>
                <w:spacing w:val="0"/>
                <w:sz w:val="22"/>
                <w:szCs w:val="22"/>
              </w:rPr>
              <w:t>незадовільно з обов'язковим повторним вивченням дисципліни</w:t>
            </w:r>
          </w:p>
        </w:tc>
        <w:tc>
          <w:tcPr>
            <w:tcW w:w="56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14:paraId="3F3D0B75" w14:textId="77777777" w:rsidR="00245A4E" w:rsidRPr="00962F96" w:rsidRDefault="00245A4E" w:rsidP="00245A4E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98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14:paraId="23ED5AAD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245A4E" w:rsidRPr="00063F53" w14:paraId="33DD0046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9D9D9"/>
            <w:vAlign w:val="center"/>
          </w:tcPr>
          <w:p w14:paraId="4E4122B3" w14:textId="77777777" w:rsidR="00245A4E" w:rsidRPr="00962F96" w:rsidRDefault="00245A4E" w:rsidP="00245A4E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62F96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НОРМИ  АКАДЕМІЧНОЇ  ЕТИКИ</w:t>
            </w:r>
          </w:p>
        </w:tc>
      </w:tr>
      <w:tr w:rsidR="00245A4E" w:rsidRPr="005164EA" w14:paraId="49DE70CD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BE5F1"/>
          </w:tcPr>
          <w:p w14:paraId="40604FB4" w14:textId="660E87E4" w:rsidR="00245A4E" w:rsidRPr="00962F96" w:rsidRDefault="00245A4E" w:rsidP="00245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F96">
              <w:rPr>
                <w:rFonts w:ascii="Times New Roman" w:hAnsi="Times New Roman"/>
                <w:sz w:val="24"/>
                <w:szCs w:val="24"/>
              </w:rPr>
              <w:t xml:space="preserve">Аспірант повинен дотримуватися  </w:t>
            </w:r>
            <w:r w:rsidRPr="00962F96">
              <w:rPr>
                <w:rFonts w:ascii="Times New Roman" w:hAnsi="Times New Roman"/>
              </w:rPr>
              <w:t>етичних норм академічних взаємовідносин та доброчесності у НТУ «ХПІ»»:</w:t>
            </w:r>
            <w:r w:rsidRPr="00962F96">
              <w:rPr>
                <w:rFonts w:ascii="Times New Roman" w:hAnsi="Times New Roman"/>
                <w:sz w:val="24"/>
                <w:szCs w:val="24"/>
              </w:rPr>
              <w:t xml:space="preserve"> виявляти дисциплінованість, вихованість, доброзичливість, чесність, відповідальність. </w:t>
            </w:r>
          </w:p>
        </w:tc>
      </w:tr>
      <w:tr w:rsidR="00245A4E" w:rsidRPr="005164EA" w14:paraId="39003378" w14:textId="77777777" w:rsidTr="00767829">
        <w:trPr>
          <w:trHeight w:val="388"/>
        </w:trPr>
        <w:tc>
          <w:tcPr>
            <w:tcW w:w="16538" w:type="dxa"/>
            <w:gridSpan w:val="17"/>
            <w:shd w:val="clear" w:color="auto" w:fill="DDD9C3"/>
          </w:tcPr>
          <w:p w14:paraId="759A3C17" w14:textId="77777777" w:rsidR="00245A4E" w:rsidRPr="00962F96" w:rsidRDefault="00245A4E" w:rsidP="00245A4E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2F96">
              <w:rPr>
                <w:rFonts w:ascii="Times New Roman" w:hAnsi="Times New Roman"/>
                <w:sz w:val="24"/>
                <w:szCs w:val="24"/>
              </w:rPr>
              <w:t>Сілабус</w:t>
            </w:r>
            <w:proofErr w:type="spellEnd"/>
            <w:r w:rsidRPr="00962F96">
              <w:rPr>
                <w:rFonts w:ascii="Times New Roman" w:hAnsi="Times New Roman"/>
                <w:sz w:val="24"/>
                <w:szCs w:val="24"/>
              </w:rPr>
              <w:t xml:space="preserve"> за змістом повністю відповідає робочій програмі навчальної дисципліни</w:t>
            </w:r>
          </w:p>
        </w:tc>
      </w:tr>
    </w:tbl>
    <w:p w14:paraId="503DEC8D" w14:textId="39B86024" w:rsidR="00CA29DD" w:rsidRDefault="00CA29DD" w:rsidP="00962F96">
      <w:pPr>
        <w:jc w:val="both"/>
      </w:pPr>
    </w:p>
    <w:sectPr w:rsidR="00CA29DD" w:rsidSect="00F175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E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741EE"/>
    <w:multiLevelType w:val="hybridMultilevel"/>
    <w:tmpl w:val="FD94D07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37D7383"/>
    <w:multiLevelType w:val="hybridMultilevel"/>
    <w:tmpl w:val="854C2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23F91"/>
    <w:multiLevelType w:val="hybridMultilevel"/>
    <w:tmpl w:val="B0EE1892"/>
    <w:lvl w:ilvl="0" w:tplc="F884A1A8">
      <w:start w:val="1"/>
      <w:numFmt w:val="decimal"/>
      <w:lvlText w:val="%1."/>
      <w:lvlJc w:val="left"/>
      <w:pPr>
        <w:ind w:left="283" w:hanging="28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47D95"/>
    <w:multiLevelType w:val="hybridMultilevel"/>
    <w:tmpl w:val="39DE5D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67678"/>
    <w:multiLevelType w:val="hybridMultilevel"/>
    <w:tmpl w:val="BECAF0FA"/>
    <w:lvl w:ilvl="0" w:tplc="37C26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D6267"/>
    <w:multiLevelType w:val="hybridMultilevel"/>
    <w:tmpl w:val="885E209C"/>
    <w:lvl w:ilvl="0" w:tplc="0D90A712">
      <w:start w:val="1"/>
      <w:numFmt w:val="decimal"/>
      <w:lvlText w:val="%1."/>
      <w:lvlJc w:val="left"/>
      <w:pPr>
        <w:ind w:left="195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394392"/>
    <w:multiLevelType w:val="hybridMultilevel"/>
    <w:tmpl w:val="16B6B41C"/>
    <w:lvl w:ilvl="0" w:tplc="0A68B7E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145924"/>
    <w:multiLevelType w:val="hybridMultilevel"/>
    <w:tmpl w:val="DC148B44"/>
    <w:lvl w:ilvl="0" w:tplc="37C26544">
      <w:start w:val="1"/>
      <w:numFmt w:val="decimal"/>
      <w:lvlText w:val="%1."/>
      <w:lvlJc w:val="left"/>
      <w:pPr>
        <w:ind w:left="1243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1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70CFD"/>
    <w:multiLevelType w:val="hybridMultilevel"/>
    <w:tmpl w:val="D570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D4DEB"/>
    <w:multiLevelType w:val="hybridMultilevel"/>
    <w:tmpl w:val="D6620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F25AD"/>
    <w:multiLevelType w:val="hybridMultilevel"/>
    <w:tmpl w:val="6B481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14"/>
  </w:num>
  <w:num w:numId="6">
    <w:abstractNumId w:val="0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9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1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50F"/>
    <w:rsid w:val="00036FFB"/>
    <w:rsid w:val="000412BC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A3BFB"/>
    <w:rsid w:val="000B3DE3"/>
    <w:rsid w:val="000B6281"/>
    <w:rsid w:val="000B7773"/>
    <w:rsid w:val="000C0A5D"/>
    <w:rsid w:val="000D5428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263"/>
    <w:rsid w:val="00147623"/>
    <w:rsid w:val="00150BA8"/>
    <w:rsid w:val="00157756"/>
    <w:rsid w:val="00164AFC"/>
    <w:rsid w:val="00176FAE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1D2B"/>
    <w:rsid w:val="001F4FF1"/>
    <w:rsid w:val="001F55C0"/>
    <w:rsid w:val="001F7EB0"/>
    <w:rsid w:val="00201C18"/>
    <w:rsid w:val="00207C71"/>
    <w:rsid w:val="002117BE"/>
    <w:rsid w:val="00212B4E"/>
    <w:rsid w:val="00213B17"/>
    <w:rsid w:val="00222B9D"/>
    <w:rsid w:val="00224F83"/>
    <w:rsid w:val="002338AF"/>
    <w:rsid w:val="00245A4E"/>
    <w:rsid w:val="00246403"/>
    <w:rsid w:val="0024797B"/>
    <w:rsid w:val="00254F05"/>
    <w:rsid w:val="00257058"/>
    <w:rsid w:val="00265DFE"/>
    <w:rsid w:val="00271E7C"/>
    <w:rsid w:val="00276D40"/>
    <w:rsid w:val="0027772E"/>
    <w:rsid w:val="002848F8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417B"/>
    <w:rsid w:val="002E7DF5"/>
    <w:rsid w:val="002F061B"/>
    <w:rsid w:val="002F06C5"/>
    <w:rsid w:val="002F0CDD"/>
    <w:rsid w:val="002F6937"/>
    <w:rsid w:val="002F6BEE"/>
    <w:rsid w:val="00302D2A"/>
    <w:rsid w:val="00302F66"/>
    <w:rsid w:val="0030507D"/>
    <w:rsid w:val="0031176C"/>
    <w:rsid w:val="00311F2E"/>
    <w:rsid w:val="00315F56"/>
    <w:rsid w:val="00335B15"/>
    <w:rsid w:val="003416D1"/>
    <w:rsid w:val="00341E96"/>
    <w:rsid w:val="00343BAA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96803"/>
    <w:rsid w:val="003A2430"/>
    <w:rsid w:val="003A2F61"/>
    <w:rsid w:val="003A4490"/>
    <w:rsid w:val="003A7EE2"/>
    <w:rsid w:val="003B0751"/>
    <w:rsid w:val="003B080F"/>
    <w:rsid w:val="003C2113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2E1E"/>
    <w:rsid w:val="004156CE"/>
    <w:rsid w:val="00415B30"/>
    <w:rsid w:val="00416796"/>
    <w:rsid w:val="00422FD8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7705B"/>
    <w:rsid w:val="0048369F"/>
    <w:rsid w:val="00494E73"/>
    <w:rsid w:val="004A3049"/>
    <w:rsid w:val="004A6035"/>
    <w:rsid w:val="004B4499"/>
    <w:rsid w:val="004B6912"/>
    <w:rsid w:val="004D2084"/>
    <w:rsid w:val="004D2F30"/>
    <w:rsid w:val="004D3ACE"/>
    <w:rsid w:val="004E0E71"/>
    <w:rsid w:val="004F105A"/>
    <w:rsid w:val="004F4D2A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26509"/>
    <w:rsid w:val="00535DA2"/>
    <w:rsid w:val="00536801"/>
    <w:rsid w:val="00537033"/>
    <w:rsid w:val="0053782C"/>
    <w:rsid w:val="00541645"/>
    <w:rsid w:val="00542573"/>
    <w:rsid w:val="0054292B"/>
    <w:rsid w:val="00542FDF"/>
    <w:rsid w:val="00544971"/>
    <w:rsid w:val="00550237"/>
    <w:rsid w:val="00551A2D"/>
    <w:rsid w:val="00553E58"/>
    <w:rsid w:val="00555CCE"/>
    <w:rsid w:val="005563C2"/>
    <w:rsid w:val="005611BB"/>
    <w:rsid w:val="00561ED8"/>
    <w:rsid w:val="00565FC2"/>
    <w:rsid w:val="00571D3A"/>
    <w:rsid w:val="0057362A"/>
    <w:rsid w:val="005779DF"/>
    <w:rsid w:val="00580A9C"/>
    <w:rsid w:val="0058225A"/>
    <w:rsid w:val="0058282F"/>
    <w:rsid w:val="00584687"/>
    <w:rsid w:val="005920D0"/>
    <w:rsid w:val="0059345D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4B62"/>
    <w:rsid w:val="006164C8"/>
    <w:rsid w:val="00616BB3"/>
    <w:rsid w:val="00631E2F"/>
    <w:rsid w:val="006325C8"/>
    <w:rsid w:val="006326C9"/>
    <w:rsid w:val="0064097A"/>
    <w:rsid w:val="006445C8"/>
    <w:rsid w:val="006600A4"/>
    <w:rsid w:val="00662443"/>
    <w:rsid w:val="006716D1"/>
    <w:rsid w:val="00673F70"/>
    <w:rsid w:val="00676FDC"/>
    <w:rsid w:val="0067704F"/>
    <w:rsid w:val="00681108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14D77"/>
    <w:rsid w:val="007159CF"/>
    <w:rsid w:val="00723F5B"/>
    <w:rsid w:val="00731403"/>
    <w:rsid w:val="00735019"/>
    <w:rsid w:val="007420E1"/>
    <w:rsid w:val="007476D3"/>
    <w:rsid w:val="00754053"/>
    <w:rsid w:val="007551B2"/>
    <w:rsid w:val="00755DBE"/>
    <w:rsid w:val="00767829"/>
    <w:rsid w:val="0077073C"/>
    <w:rsid w:val="00773942"/>
    <w:rsid w:val="007755A8"/>
    <w:rsid w:val="00775F71"/>
    <w:rsid w:val="0077614D"/>
    <w:rsid w:val="00780250"/>
    <w:rsid w:val="0078092E"/>
    <w:rsid w:val="007809D2"/>
    <w:rsid w:val="007821D9"/>
    <w:rsid w:val="0078561E"/>
    <w:rsid w:val="00785C87"/>
    <w:rsid w:val="007B2FA1"/>
    <w:rsid w:val="007B5018"/>
    <w:rsid w:val="007C2EA2"/>
    <w:rsid w:val="007C4F9D"/>
    <w:rsid w:val="007D0FFD"/>
    <w:rsid w:val="007D1C36"/>
    <w:rsid w:val="007E1708"/>
    <w:rsid w:val="007E3323"/>
    <w:rsid w:val="007E345F"/>
    <w:rsid w:val="007F5E96"/>
    <w:rsid w:val="00802279"/>
    <w:rsid w:val="00802589"/>
    <w:rsid w:val="00804D6F"/>
    <w:rsid w:val="00812090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78E"/>
    <w:rsid w:val="00874E63"/>
    <w:rsid w:val="008755F1"/>
    <w:rsid w:val="00894026"/>
    <w:rsid w:val="008A5967"/>
    <w:rsid w:val="008B5797"/>
    <w:rsid w:val="008B5F03"/>
    <w:rsid w:val="008C10B8"/>
    <w:rsid w:val="008C6CAC"/>
    <w:rsid w:val="008D3341"/>
    <w:rsid w:val="008D72A7"/>
    <w:rsid w:val="008D75CD"/>
    <w:rsid w:val="008E1F08"/>
    <w:rsid w:val="008E5430"/>
    <w:rsid w:val="008F02BA"/>
    <w:rsid w:val="008F3F48"/>
    <w:rsid w:val="008F6E46"/>
    <w:rsid w:val="008F748F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2890"/>
    <w:rsid w:val="00924510"/>
    <w:rsid w:val="00925CDD"/>
    <w:rsid w:val="00932A30"/>
    <w:rsid w:val="00945E9F"/>
    <w:rsid w:val="009466F1"/>
    <w:rsid w:val="009473BB"/>
    <w:rsid w:val="00953091"/>
    <w:rsid w:val="00962F96"/>
    <w:rsid w:val="009655E9"/>
    <w:rsid w:val="00965D80"/>
    <w:rsid w:val="00967F67"/>
    <w:rsid w:val="0097002A"/>
    <w:rsid w:val="009747DD"/>
    <w:rsid w:val="00980114"/>
    <w:rsid w:val="0098315A"/>
    <w:rsid w:val="00986728"/>
    <w:rsid w:val="009937D0"/>
    <w:rsid w:val="00994641"/>
    <w:rsid w:val="0099489A"/>
    <w:rsid w:val="00995CE6"/>
    <w:rsid w:val="009A10C9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3319"/>
    <w:rsid w:val="009C528F"/>
    <w:rsid w:val="009C68AB"/>
    <w:rsid w:val="009D487B"/>
    <w:rsid w:val="009D60DE"/>
    <w:rsid w:val="009E033F"/>
    <w:rsid w:val="009E0B3A"/>
    <w:rsid w:val="009E40C3"/>
    <w:rsid w:val="009E6965"/>
    <w:rsid w:val="009E6EA1"/>
    <w:rsid w:val="009F02C0"/>
    <w:rsid w:val="009F6823"/>
    <w:rsid w:val="00A00B22"/>
    <w:rsid w:val="00A0323D"/>
    <w:rsid w:val="00A04741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47C45"/>
    <w:rsid w:val="00A6308D"/>
    <w:rsid w:val="00A71140"/>
    <w:rsid w:val="00A71F82"/>
    <w:rsid w:val="00A74CB2"/>
    <w:rsid w:val="00A752A0"/>
    <w:rsid w:val="00A76F09"/>
    <w:rsid w:val="00A82422"/>
    <w:rsid w:val="00A831F4"/>
    <w:rsid w:val="00A83C7C"/>
    <w:rsid w:val="00A86FF7"/>
    <w:rsid w:val="00A91954"/>
    <w:rsid w:val="00A927BC"/>
    <w:rsid w:val="00A92EF9"/>
    <w:rsid w:val="00AA19AF"/>
    <w:rsid w:val="00AA23CA"/>
    <w:rsid w:val="00AA2657"/>
    <w:rsid w:val="00AA3DDE"/>
    <w:rsid w:val="00AA7C19"/>
    <w:rsid w:val="00AB45E0"/>
    <w:rsid w:val="00AB6590"/>
    <w:rsid w:val="00AB6E44"/>
    <w:rsid w:val="00AB723D"/>
    <w:rsid w:val="00AB72D0"/>
    <w:rsid w:val="00AB7354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E6953"/>
    <w:rsid w:val="00AF4079"/>
    <w:rsid w:val="00AF5035"/>
    <w:rsid w:val="00AF77D7"/>
    <w:rsid w:val="00B01FA0"/>
    <w:rsid w:val="00B05F0A"/>
    <w:rsid w:val="00B060EE"/>
    <w:rsid w:val="00B10C51"/>
    <w:rsid w:val="00B13EA6"/>
    <w:rsid w:val="00B14507"/>
    <w:rsid w:val="00B2390E"/>
    <w:rsid w:val="00B25922"/>
    <w:rsid w:val="00B26262"/>
    <w:rsid w:val="00B262C4"/>
    <w:rsid w:val="00B27AA8"/>
    <w:rsid w:val="00B312DA"/>
    <w:rsid w:val="00B31D70"/>
    <w:rsid w:val="00B320A0"/>
    <w:rsid w:val="00B357E2"/>
    <w:rsid w:val="00B36A69"/>
    <w:rsid w:val="00B43067"/>
    <w:rsid w:val="00B5220C"/>
    <w:rsid w:val="00B613E0"/>
    <w:rsid w:val="00B6758C"/>
    <w:rsid w:val="00B81931"/>
    <w:rsid w:val="00B937DA"/>
    <w:rsid w:val="00BA22CF"/>
    <w:rsid w:val="00BA7217"/>
    <w:rsid w:val="00BB1E20"/>
    <w:rsid w:val="00BB549F"/>
    <w:rsid w:val="00BB6FC7"/>
    <w:rsid w:val="00BB7D0F"/>
    <w:rsid w:val="00BC06D5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2CA4"/>
    <w:rsid w:val="00C23A6D"/>
    <w:rsid w:val="00C23A9E"/>
    <w:rsid w:val="00C243DB"/>
    <w:rsid w:val="00C2622C"/>
    <w:rsid w:val="00C31965"/>
    <w:rsid w:val="00C35EF2"/>
    <w:rsid w:val="00C421BB"/>
    <w:rsid w:val="00C456A0"/>
    <w:rsid w:val="00C56C52"/>
    <w:rsid w:val="00C60C88"/>
    <w:rsid w:val="00C63B83"/>
    <w:rsid w:val="00C655B9"/>
    <w:rsid w:val="00C679CE"/>
    <w:rsid w:val="00C70AAD"/>
    <w:rsid w:val="00C71C59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5D3B"/>
    <w:rsid w:val="00D16421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2A7"/>
    <w:rsid w:val="00D6588D"/>
    <w:rsid w:val="00D854A3"/>
    <w:rsid w:val="00D9074E"/>
    <w:rsid w:val="00D90B44"/>
    <w:rsid w:val="00D956E2"/>
    <w:rsid w:val="00DA18E1"/>
    <w:rsid w:val="00DA3375"/>
    <w:rsid w:val="00DB0A6B"/>
    <w:rsid w:val="00DB1B3D"/>
    <w:rsid w:val="00DB1B66"/>
    <w:rsid w:val="00DB51F1"/>
    <w:rsid w:val="00DB7988"/>
    <w:rsid w:val="00DC322B"/>
    <w:rsid w:val="00DC66E7"/>
    <w:rsid w:val="00DC7059"/>
    <w:rsid w:val="00DD1A8C"/>
    <w:rsid w:val="00DD31FA"/>
    <w:rsid w:val="00DD77E4"/>
    <w:rsid w:val="00DD7E2D"/>
    <w:rsid w:val="00DE141A"/>
    <w:rsid w:val="00DE7D1F"/>
    <w:rsid w:val="00DF0872"/>
    <w:rsid w:val="00DF29F9"/>
    <w:rsid w:val="00E0507A"/>
    <w:rsid w:val="00E06B1A"/>
    <w:rsid w:val="00E12A1C"/>
    <w:rsid w:val="00E12FA1"/>
    <w:rsid w:val="00E22233"/>
    <w:rsid w:val="00E26872"/>
    <w:rsid w:val="00E34341"/>
    <w:rsid w:val="00E34E96"/>
    <w:rsid w:val="00E35068"/>
    <w:rsid w:val="00E355B4"/>
    <w:rsid w:val="00E41A0F"/>
    <w:rsid w:val="00E43891"/>
    <w:rsid w:val="00E442CE"/>
    <w:rsid w:val="00E47B4B"/>
    <w:rsid w:val="00E51414"/>
    <w:rsid w:val="00E5160F"/>
    <w:rsid w:val="00E55EED"/>
    <w:rsid w:val="00E57C40"/>
    <w:rsid w:val="00E62511"/>
    <w:rsid w:val="00E81CBD"/>
    <w:rsid w:val="00E826F2"/>
    <w:rsid w:val="00E94687"/>
    <w:rsid w:val="00E95A6A"/>
    <w:rsid w:val="00E95DB9"/>
    <w:rsid w:val="00EB0F24"/>
    <w:rsid w:val="00ED4465"/>
    <w:rsid w:val="00EE47A4"/>
    <w:rsid w:val="00EF63D1"/>
    <w:rsid w:val="00F02A2A"/>
    <w:rsid w:val="00F032B8"/>
    <w:rsid w:val="00F10234"/>
    <w:rsid w:val="00F10A24"/>
    <w:rsid w:val="00F13036"/>
    <w:rsid w:val="00F14362"/>
    <w:rsid w:val="00F17551"/>
    <w:rsid w:val="00F231C5"/>
    <w:rsid w:val="00F23433"/>
    <w:rsid w:val="00F244A5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3620"/>
    <w:rsid w:val="00F769EE"/>
    <w:rsid w:val="00F770DD"/>
    <w:rsid w:val="00F77B2B"/>
    <w:rsid w:val="00F84C1C"/>
    <w:rsid w:val="00F84E8C"/>
    <w:rsid w:val="00F8699C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07CA"/>
    <w:rsid w:val="00FE2BAB"/>
    <w:rsid w:val="00FE2F01"/>
    <w:rsid w:val="00FE69A2"/>
    <w:rsid w:val="00FF29ED"/>
    <w:rsid w:val="00FF48F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64E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styleId="ad">
    <w:name w:val="Emphasis"/>
    <w:basedOn w:val="a0"/>
    <w:uiPriority w:val="20"/>
    <w:qFormat/>
    <w:rsid w:val="00EB0F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">
    <w:name w:val="Основной текст (3)_"/>
    <w:link w:val="30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styleId="ad">
    <w:name w:val="Emphasis"/>
    <w:basedOn w:val="a0"/>
    <w:uiPriority w:val="20"/>
    <w:qFormat/>
    <w:rsid w:val="00EB0F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.kharkov.ua/images/redactor/news/2014-01-30/Sheremet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8269</Words>
  <Characters>4714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Links>
    <vt:vector size="12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8323138</vt:i4>
      </vt:variant>
      <vt:variant>
        <vt:i4>2048</vt:i4>
      </vt:variant>
      <vt:variant>
        <vt:i4>1025</vt:i4>
      </vt:variant>
      <vt:variant>
        <vt:i4>1</vt:i4>
      </vt:variant>
      <vt:variant>
        <vt:lpwstr>силшапка2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ШТЕФАН</dc:creator>
  <cp:keywords/>
  <cp:lastModifiedBy>Zver</cp:lastModifiedBy>
  <cp:revision>17</cp:revision>
  <cp:lastPrinted>2019-11-22T09:36:00Z</cp:lastPrinted>
  <dcterms:created xsi:type="dcterms:W3CDTF">2021-01-30T13:39:00Z</dcterms:created>
  <dcterms:modified xsi:type="dcterms:W3CDTF">2021-08-25T09:57:00Z</dcterms:modified>
</cp:coreProperties>
</file>