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07A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НАЦІОНАЛЬНИЙ </w:t>
      </w:r>
      <w:r w:rsidRPr="00FC50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ТЕХНІЧНИЙ </w:t>
      </w:r>
      <w:r w:rsidRPr="00FC507A">
        <w:rPr>
          <w:rFonts w:ascii="Times New Roman" w:eastAsia="Times New Roman" w:hAnsi="Times New Roman"/>
          <w:b/>
          <w:sz w:val="28"/>
          <w:szCs w:val="28"/>
          <w:lang w:eastAsia="ru-RU"/>
        </w:rPr>
        <w:t>УНІВЕРСИТЕТ</w:t>
      </w:r>
    </w:p>
    <w:p w:rsidR="00FC507A" w:rsidRPr="00CE5E36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E5E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FC507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CE5E3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FC507A" w:rsidRPr="00CE5E36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C507A" w:rsidRPr="00CE5E36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E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Кафедра </w:t>
      </w: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E5E3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CE5E36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соц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іології </w:t>
      </w:r>
      <w:r w:rsidR="00015977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і публічного управління</w:t>
      </w:r>
      <w:bookmarkStart w:id="0" w:name="_GoBack"/>
      <w:bookmarkEnd w:id="0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FC507A" w:rsidRPr="00CE5E36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D27026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  <w:r w:rsidRPr="00D27026">
        <w:rPr>
          <w:rFonts w:ascii="Times New Roman" w:eastAsia="Times New Roman" w:hAnsi="Times New Roman"/>
          <w:sz w:val="26"/>
          <w:szCs w:val="24"/>
          <w:lang w:val="uk-UA" w:eastAsia="ru-RU"/>
        </w:rPr>
        <w:t>«</w:t>
      </w:r>
      <w:r w:rsidRPr="00D27026">
        <w:rPr>
          <w:rFonts w:ascii="Times New Roman" w:eastAsia="Times New Roman" w:hAnsi="Times New Roman"/>
          <w:b/>
          <w:sz w:val="26"/>
          <w:szCs w:val="24"/>
          <w:lang w:val="uk-UA" w:eastAsia="ru-RU"/>
        </w:rPr>
        <w:t>ЗАТВЕРДЖУЮ</w:t>
      </w:r>
      <w:r w:rsidRPr="00D27026">
        <w:rPr>
          <w:rFonts w:ascii="Times New Roman" w:eastAsia="Times New Roman" w:hAnsi="Times New Roman"/>
          <w:sz w:val="26"/>
          <w:szCs w:val="24"/>
          <w:lang w:val="uk-UA" w:eastAsia="ru-RU"/>
        </w:rPr>
        <w:t>»</w:t>
      </w:r>
    </w:p>
    <w:p w:rsidR="00FC507A" w:rsidRPr="00D27026" w:rsidRDefault="00FC507A" w:rsidP="00FC507A">
      <w:pPr>
        <w:spacing w:after="0" w:line="240" w:lineRule="auto"/>
        <w:rPr>
          <w:rFonts w:ascii="Times New Roman" w:eastAsia="Times New Roman" w:hAnsi="Times New Roman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</w:t>
      </w:r>
      <w:r w:rsidRPr="00FC507A">
        <w:rPr>
          <w:rFonts w:ascii="Times New Roman" w:eastAsia="Times New Roman" w:hAnsi="Times New Roman"/>
          <w:sz w:val="26"/>
          <w:szCs w:val="24"/>
          <w:lang w:val="uk-UA" w:eastAsia="ru-RU"/>
        </w:rPr>
        <w:t xml:space="preserve">  </w:t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CE5E36">
        <w:rPr>
          <w:rFonts w:ascii="Times New Roman" w:eastAsia="Times New Roman" w:hAnsi="Times New Roman"/>
          <w:b/>
          <w:sz w:val="26"/>
          <w:szCs w:val="24"/>
          <w:u w:val="single"/>
          <w:lang w:val="uk-UA" w:eastAsia="ru-RU"/>
        </w:rPr>
        <w:t xml:space="preserve">соціології </w:t>
      </w:r>
      <w:r w:rsidR="00DD445C">
        <w:rPr>
          <w:rFonts w:ascii="Times New Roman" w:eastAsia="Times New Roman" w:hAnsi="Times New Roman"/>
          <w:b/>
          <w:sz w:val="26"/>
          <w:szCs w:val="24"/>
          <w:u w:val="single"/>
          <w:lang w:val="uk-UA" w:eastAsia="ru-RU"/>
        </w:rPr>
        <w:t>і публічного управління</w:t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ind w:left="2880" w:firstLine="72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(назва кафедри )</w:t>
      </w:r>
    </w:p>
    <w:p w:rsidR="00FC507A" w:rsidRPr="00FC507A" w:rsidRDefault="00FC507A" w:rsidP="00FC50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="00790A6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Мороз В.М.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FC507A" w:rsidRPr="00FC507A" w:rsidRDefault="00FC507A" w:rsidP="00FC507A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eastAsia="Times New Roman" w:hAnsi="Times New Roman"/>
          <w:sz w:val="19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(підпис)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(</w:t>
      </w:r>
      <w:r w:rsidRPr="00FC507A">
        <w:rPr>
          <w:rFonts w:ascii="Times New Roman" w:eastAsia="Times New Roman" w:hAnsi="Times New Roman"/>
          <w:sz w:val="19"/>
          <w:szCs w:val="24"/>
          <w:lang w:val="uk-UA" w:eastAsia="ru-RU"/>
        </w:rPr>
        <w:t>ініціали та прізвище)</w:t>
      </w:r>
    </w:p>
    <w:p w:rsidR="00FC507A" w:rsidRPr="00FC507A" w:rsidRDefault="00FC507A" w:rsidP="00FC507A">
      <w:pPr>
        <w:spacing w:after="0" w:line="240" w:lineRule="auto"/>
        <w:ind w:right="41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790A6B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»   серпня   202</w:t>
      </w:r>
      <w:r w:rsidR="00790A6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790A6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Вступ до спеціальності</w:t>
      </w:r>
      <w:r w:rsidR="00790A6B">
        <w:rPr>
          <w:rFonts w:ascii="Times New Roman" w:eastAsia="Times New Roman" w:hAnsi="Times New Roman"/>
          <w:sz w:val="28"/>
          <w:szCs w:val="28"/>
          <w:lang w:val="uk-UA" w:eastAsia="ru-RU"/>
        </w:rPr>
        <w:t>. Ознайомча практика</w:t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 назва навчальної дисципліни)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рівень вищої </w:t>
      </w:r>
      <w:proofErr w:type="spellStart"/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освіти_____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перш</w:t>
      </w:r>
      <w:proofErr w:type="spellEnd"/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ий (бакалаврський)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галузь знань</w:t>
      </w:r>
      <w:r w:rsidRPr="00FC507A">
        <w:rPr>
          <w:rFonts w:ascii="Times New Roman" w:eastAsia="Times New Roman" w:hAnsi="Times New Roman"/>
          <w:szCs w:val="24"/>
          <w:lang w:val="uk-UA" w:eastAsia="ru-RU"/>
        </w:rPr>
        <w:t>____________________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>шифр і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назва)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спеціальність</w:t>
      </w:r>
      <w:r w:rsidRPr="00FC507A">
        <w:rPr>
          <w:rFonts w:ascii="Times New Roman" w:eastAsia="Times New Roman" w:hAnsi="Times New Roman"/>
          <w:sz w:val="26"/>
          <w:szCs w:val="24"/>
          <w:lang w:val="uk-UA" w:eastAsia="ru-RU"/>
        </w:rPr>
        <w:t xml:space="preserve"> </w:t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6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Cs w:val="24"/>
          <w:u w:val="single"/>
          <w:lang w:val="uk-UA" w:eastAsia="ru-RU"/>
        </w:rPr>
        <w:t>_______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054 Соціологія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(шифр і назва 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освітня програма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eastAsia="ru-RU"/>
        </w:rPr>
        <w:t>вид</w:t>
      </w: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дисципліни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професійна підготовка; обов’язкова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 підготовка</w:t>
      </w: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FC50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форма навчання 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денна</w:t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  <w:r w:rsidRPr="00FC507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</w: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C507A">
        <w:rPr>
          <w:rFonts w:ascii="Times New Roman" w:eastAsia="Times New Roman" w:hAnsi="Times New Roman"/>
          <w:sz w:val="24"/>
          <w:szCs w:val="24"/>
          <w:lang w:val="uk-UA" w:eastAsia="ru-RU"/>
        </w:rPr>
        <w:t>(денна / заочна/дистанційна)</w:t>
      </w: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507A" w:rsidRPr="00FC507A" w:rsidRDefault="00FC507A" w:rsidP="00FC507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highlight w:val="yellow"/>
          <w:lang w:val="uk-UA" w:eastAsia="ru-RU"/>
        </w:rPr>
      </w:pP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>Харків – 202</w:t>
      </w:r>
      <w:r w:rsidR="00790A6B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FC507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</w:t>
      </w:r>
      <w:r w:rsidRPr="00FC507A">
        <w:rPr>
          <w:rFonts w:ascii="Times New Roman" w:eastAsia="Times New Roman" w:hAnsi="Times New Roman"/>
          <w:sz w:val="26"/>
          <w:szCs w:val="24"/>
          <w:lang w:val="uk-UA" w:eastAsia="ru-RU"/>
        </w:rPr>
        <w:br w:type="page"/>
      </w: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Тема 1. Вища професійна освіта в Україні і за кордоном. НТУ «ХПІ»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Історія, сучасний стан та перспективи розвитку вищої професійної освіти.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НТУ «ХПІ»: історія створення, структура, підрозділи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Характеристика спеціальностей і спеціалізації кафедри</w:t>
      </w:r>
    </w:p>
    <w:p w:rsidR="00BB07C6" w:rsidRPr="003A5D7A" w:rsidRDefault="00BB07C6" w:rsidP="003A5D7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Організація освітнього процесу в НТУ «ХПІ»</w:t>
      </w:r>
    </w:p>
    <w:p w:rsidR="00BB07C6" w:rsidRPr="003A5D7A" w:rsidRDefault="00BB07C6" w:rsidP="003A5D7A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3A5D7A">
        <w:rPr>
          <w:rFonts w:ascii="Times New Roman" w:hAnsi="Times New Roman"/>
          <w:b/>
          <w:sz w:val="28"/>
          <w:lang w:val="uk-UA"/>
        </w:rPr>
        <w:t>Тематичні повідомлення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1. Віктор Львович </w:t>
      </w:r>
      <w:proofErr w:type="spellStart"/>
      <w:r w:rsidRPr="003A5D7A">
        <w:rPr>
          <w:rFonts w:ascii="Times New Roman" w:hAnsi="Times New Roman"/>
          <w:sz w:val="28"/>
          <w:lang w:val="uk-UA"/>
        </w:rPr>
        <w:t>Кірпічов</w:t>
      </w:r>
      <w:proofErr w:type="spellEnd"/>
      <w:r w:rsidRPr="003A5D7A">
        <w:rPr>
          <w:rFonts w:ascii="Times New Roman" w:hAnsi="Times New Roman"/>
          <w:sz w:val="28"/>
          <w:lang w:val="uk-UA"/>
        </w:rPr>
        <w:t xml:space="preserve"> – фундатор Харківського практичного технологічного інституту.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2. Організація навчального процесу в Харківському практичному технологічному інституті у перші роки діяльності.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3. Зародження напрямів наукових досліджень у галузі механіки, промислової хімії та електротехніки наприкінці ХІХ – на початку ХХ ст.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4. Особливості розвитку Харківського технологічного інституту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20-х рр. ХХ ст.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5. Історія Харківського механіко-машинобудівного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6. Історія Харківського хіміко-технологічного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 xml:space="preserve">7. Історія Харківського електротехнічного інституту. 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8. Ректори НТУ «ХПІ»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9. Видатні вчені-політехніки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10. Наукові школи НТУ «ХПІ»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11. Історія факультету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3A5D7A">
        <w:rPr>
          <w:rFonts w:ascii="Times New Roman" w:hAnsi="Times New Roman"/>
          <w:sz w:val="28"/>
          <w:lang w:val="uk-UA"/>
        </w:rPr>
        <w:t>12. Історія кафедри (за вибором студента).</w:t>
      </w:r>
    </w:p>
    <w:p w:rsidR="00BB07C6" w:rsidRPr="003A5D7A" w:rsidRDefault="00BB07C6" w:rsidP="003A5D7A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2.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Інформаційні та бібліотечні ресурси НТУ «ХПІ».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Які можливості надає єдина картка читача?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Опишіть основні можливості, які надає студенту бібліотека.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Яким чином можливо знайти потрібну навчальну, наукову та художню літературу?</w:t>
      </w:r>
    </w:p>
    <w:p w:rsidR="00BB07C6" w:rsidRPr="003A5D7A" w:rsidRDefault="00BB07C6" w:rsidP="003A5D7A">
      <w:pPr>
        <w:pStyle w:val="a6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Електронні ресурси бібліотеки.</w:t>
      </w:r>
    </w:p>
    <w:p w:rsidR="00BB07C6" w:rsidRPr="003A5D7A" w:rsidRDefault="00BB07C6" w:rsidP="003A5D7A">
      <w:pPr>
        <w:pStyle w:val="a6"/>
        <w:jc w:val="both"/>
        <w:rPr>
          <w:sz w:val="28"/>
          <w:szCs w:val="28"/>
          <w:lang w:val="uk-UA"/>
        </w:rPr>
      </w:pPr>
    </w:p>
    <w:p w:rsidR="00BB07C6" w:rsidRPr="003A5D7A" w:rsidRDefault="00BB07C6" w:rsidP="003A5D7A">
      <w:pPr>
        <w:spacing w:line="240" w:lineRule="auto"/>
        <w:ind w:left="5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Тема 3. Соціально–правовий захист студента</w:t>
      </w:r>
    </w:p>
    <w:p w:rsidR="00BB07C6" w:rsidRPr="003A5D7A" w:rsidRDefault="00BB07C6" w:rsidP="003A5D7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1. Правове регулювання призначення стипендій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Види стипендій.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Яка особа може претендувати на «Соціальну стипендію»?</w:t>
      </w:r>
    </w:p>
    <w:p w:rsidR="00BB07C6" w:rsidRPr="003A5D7A" w:rsidRDefault="00BB07C6" w:rsidP="003A5D7A">
      <w:pPr>
        <w:pStyle w:val="a7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Який принцип нарахування балів, яка входять в  10%?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2. Втілення медичної реформи в університеті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Завдання центру медичної допомоги.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документи треба надати для отримання безкоштовної медичної допомоги?</w:t>
      </w:r>
    </w:p>
    <w:p w:rsidR="00BB07C6" w:rsidRPr="003A5D7A" w:rsidRDefault="00BB07C6" w:rsidP="003A5D7A">
      <w:pPr>
        <w:pStyle w:val="a7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Скільки днів на тиждень працює медичний пункт університету?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3. Права студентів університету на оздоровлення та дозвілля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lastRenderedPageBreak/>
        <w:t>Хто має право на першочергове отримання путівок в студентський табір?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Який статус має спорткомплекс НТУ «ХПІ»?</w:t>
      </w:r>
    </w:p>
    <w:p w:rsidR="00BB07C6" w:rsidRPr="003A5D7A" w:rsidRDefault="00BB07C6" w:rsidP="003A5D7A">
      <w:pPr>
        <w:pStyle w:val="a7"/>
        <w:numPr>
          <w:ilvl w:val="1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колективи працюють в Палаці студентів?</w:t>
      </w:r>
    </w:p>
    <w:p w:rsidR="00BB07C6" w:rsidRPr="003A5D7A" w:rsidRDefault="00BB07C6" w:rsidP="003A5D7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4. Право на свободу наукової творчості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  яких принципах базується робота молодих науковців?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заходи провадять наукові товариства для організації своєї діяльності?</w:t>
      </w:r>
    </w:p>
    <w:p w:rsidR="00BB07C6" w:rsidRPr="003A5D7A" w:rsidRDefault="00BB07C6" w:rsidP="003A5D7A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 формуються органи наукових товариств?</w:t>
      </w:r>
    </w:p>
    <w:p w:rsidR="00BB07C6" w:rsidRPr="003A5D7A" w:rsidRDefault="00BB07C6" w:rsidP="003A5D7A">
      <w:pPr>
        <w:pStyle w:val="a7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Студентські громадські організації  в НТУ «ХПІ»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Правовий статус органів студентського самоврядування 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Принципи  та повноваження  органів  студентського самоврядування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 Основне завдання профспілкової організації</w:t>
      </w:r>
    </w:p>
    <w:p w:rsidR="00BB07C6" w:rsidRPr="003A5D7A" w:rsidRDefault="00BB07C6" w:rsidP="003A5D7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Напрямки роботи в профспілковому комітеті</w:t>
      </w:r>
    </w:p>
    <w:p w:rsidR="00BB07C6" w:rsidRPr="003A5D7A" w:rsidRDefault="00BB07C6" w:rsidP="003A5D7A">
      <w:pPr>
        <w:pStyle w:val="a6"/>
        <w:numPr>
          <w:ilvl w:val="0"/>
          <w:numId w:val="5"/>
        </w:numPr>
        <w:ind w:left="426"/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Питання, які можна вирішити в Центрі «Кар’єра».</w:t>
      </w:r>
    </w:p>
    <w:p w:rsidR="00BB07C6" w:rsidRPr="003A5D7A" w:rsidRDefault="00BB07C6" w:rsidP="003A5D7A">
      <w:pPr>
        <w:pStyle w:val="a6"/>
        <w:jc w:val="both"/>
        <w:rPr>
          <w:sz w:val="28"/>
          <w:szCs w:val="28"/>
          <w:lang w:val="uk-UA"/>
        </w:rPr>
      </w:pPr>
    </w:p>
    <w:p w:rsidR="003F45A3" w:rsidRPr="003A5D7A" w:rsidRDefault="003F45A3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b/>
          <w:sz w:val="28"/>
          <w:szCs w:val="28"/>
          <w:u w:val="single"/>
          <w:lang w:val="uk-UA"/>
        </w:rPr>
        <w:t>4</w:t>
      </w:r>
      <w:r w:rsidRPr="003A5D7A">
        <w:rPr>
          <w:b/>
          <w:sz w:val="28"/>
          <w:szCs w:val="28"/>
          <w:u w:val="single"/>
          <w:lang w:val="uk-UA"/>
        </w:rPr>
        <w:t>.</w:t>
      </w:r>
      <w:r w:rsidRPr="003A5D7A">
        <w:rPr>
          <w:b/>
          <w:sz w:val="28"/>
          <w:szCs w:val="28"/>
          <w:lang w:val="uk-UA"/>
        </w:rPr>
        <w:t xml:space="preserve"> Предмет та об’єкт вивчення соціології.</w:t>
      </w:r>
    </w:p>
    <w:p w:rsidR="003F45A3" w:rsidRPr="003A5D7A" w:rsidRDefault="003F45A3" w:rsidP="003A5D7A">
      <w:pPr>
        <w:pStyle w:val="a4"/>
        <w:ind w:left="0"/>
        <w:rPr>
          <w:b/>
          <w:szCs w:val="28"/>
          <w:lang w:val="uk-UA"/>
        </w:rPr>
      </w:pPr>
      <w:r w:rsidRPr="003A5D7A">
        <w:rPr>
          <w:b/>
          <w:szCs w:val="28"/>
          <w:lang w:val="uk-UA"/>
        </w:rPr>
        <w:t>Питання цільових виступів студентів для розкриття окремих проблем:</w:t>
      </w:r>
    </w:p>
    <w:p w:rsidR="003F45A3" w:rsidRPr="003A5D7A" w:rsidRDefault="003F45A3" w:rsidP="003A5D7A">
      <w:pPr>
        <w:pStyle w:val="a4"/>
        <w:numPr>
          <w:ilvl w:val="0"/>
          <w:numId w:val="1"/>
        </w:numPr>
        <w:ind w:left="0" w:firstLine="0"/>
        <w:rPr>
          <w:szCs w:val="28"/>
          <w:lang w:val="uk-UA"/>
        </w:rPr>
      </w:pPr>
      <w:r w:rsidRPr="003A5D7A">
        <w:rPr>
          <w:szCs w:val="28"/>
          <w:lang w:val="uk-UA"/>
        </w:rPr>
        <w:t>Пояснити, що розуміють під предметом та об’єктом вивчення науки?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 соціологію кажуть як про “науку індустріальної епохи”. Пояснити, чому виникла така думка?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Порівняти предмети наукового дослідження в соціології, історії, психології, юридичних науках.</w:t>
      </w:r>
    </w:p>
    <w:p w:rsidR="003F45A3" w:rsidRPr="003A5D7A" w:rsidRDefault="003F45A3" w:rsidP="003A5D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Надати визначення поняттю «соціальне» з точці зору соціології.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об'єкт науки, предмет науки, об'єкт соціології, предмет соціології, соціологічне трактування соціального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5A3" w:rsidRPr="003A5D7A" w:rsidRDefault="00BB07C6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>Тема 5</w:t>
      </w:r>
      <w:r w:rsidR="003F45A3" w:rsidRPr="003A5D7A">
        <w:rPr>
          <w:b/>
          <w:sz w:val="28"/>
          <w:szCs w:val="28"/>
          <w:u w:val="single"/>
          <w:lang w:val="uk-UA"/>
        </w:rPr>
        <w:t>.</w:t>
      </w:r>
      <w:r w:rsidR="003F45A3" w:rsidRPr="003A5D7A">
        <w:rPr>
          <w:b/>
          <w:sz w:val="28"/>
          <w:szCs w:val="28"/>
          <w:lang w:val="uk-UA"/>
        </w:rPr>
        <w:t xml:space="preserve"> Функції та структура соціологічного знання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За допомогою прикладів поясніть, які практичні застосування мають дослідження сучасних соціологів.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Які науки можливо назвати «рідними сестрами» соціології?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Поясніть, які завдання виконують різни рівні соціологічного знання? 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 прикладі продемонструвати зв'язок рівнів соціологічного знання</w:t>
      </w:r>
    </w:p>
    <w:p w:rsidR="003F45A3" w:rsidRPr="003A5D7A" w:rsidRDefault="003F45A3" w:rsidP="003A5D7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 принципові відмінності соціальних законів і закономірностей від фізичних законів? 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загальні соціологічні теорії, теорії середнього рівня (галузеві соціології), конкретні соціологічні дослідження, функція науки, функції соціології: теоретико-пізнавальна, прогностична, інформаційно-управлінська, інструментальна функція, функція соціального проектування і соціальної технології (</w:t>
      </w:r>
      <w:proofErr w:type="spellStart"/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соціоінженерная</w:t>
      </w:r>
      <w:proofErr w:type="spellEnd"/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) закон; динамічні закони, соціальні закономірності.</w:t>
      </w:r>
    </w:p>
    <w:p w:rsidR="003F45A3" w:rsidRPr="003A5D7A" w:rsidRDefault="003F45A3" w:rsidP="003A5D7A">
      <w:pPr>
        <w:pStyle w:val="a6"/>
        <w:jc w:val="both"/>
        <w:rPr>
          <w:b/>
          <w:sz w:val="28"/>
          <w:szCs w:val="28"/>
          <w:lang w:val="uk-UA"/>
        </w:rPr>
      </w:pPr>
      <w:r w:rsidRPr="003A5D7A">
        <w:rPr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b/>
          <w:sz w:val="28"/>
          <w:szCs w:val="28"/>
          <w:u w:val="single"/>
          <w:lang w:val="uk-UA"/>
        </w:rPr>
        <w:t>6</w:t>
      </w:r>
      <w:r w:rsidRPr="003A5D7A">
        <w:rPr>
          <w:b/>
          <w:sz w:val="28"/>
          <w:szCs w:val="28"/>
          <w:u w:val="single"/>
          <w:lang w:val="uk-UA"/>
        </w:rPr>
        <w:t>.</w:t>
      </w:r>
      <w:r w:rsidRPr="003A5D7A">
        <w:rPr>
          <w:b/>
          <w:sz w:val="28"/>
          <w:szCs w:val="28"/>
          <w:lang w:val="uk-UA"/>
        </w:rPr>
        <w:t xml:space="preserve"> КСД:  призначення, етапи, програма та методи збирання даних.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lastRenderedPageBreak/>
        <w:t>Опишіть основні напрямки КСД в сучасної Україні, які, на Вашу думку, доцільно провести.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Назвіть основні етапи КСД, а також зміст основних робот на цих етапах.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Проаналізуйте переваги та недоліки методів збору даних в соціології.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Назвіть декілька типів спостережень та поясніть їх різницю.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Опишіть форми опитувань, які вам відомі.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Порівняйте к</w:t>
      </w:r>
      <w:r w:rsidRPr="003A5D7A">
        <w:rPr>
          <w:rFonts w:ascii="Times New Roman" w:hAnsi="Times New Roman"/>
          <w:bCs/>
          <w:sz w:val="28"/>
          <w:szCs w:val="28"/>
          <w:lang w:val="uk-UA"/>
        </w:rPr>
        <w:t>ількісні та якісні методи дослідження</w:t>
      </w:r>
      <w:r w:rsidRPr="003A5D7A">
        <w:rPr>
          <w:rFonts w:ascii="Times New Roman" w:hAnsi="Times New Roman"/>
          <w:sz w:val="28"/>
          <w:szCs w:val="28"/>
          <w:lang w:val="uk-UA"/>
        </w:rPr>
        <w:t>.</w:t>
      </w:r>
    </w:p>
    <w:p w:rsidR="003F45A3" w:rsidRPr="003A5D7A" w:rsidRDefault="003F45A3" w:rsidP="003A5D7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Опишіть основні напрямки КСД в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банкі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торговом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підпріемстві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>, заводі.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color w:val="212121"/>
          <w:sz w:val="28"/>
          <w:szCs w:val="28"/>
          <w:shd w:val="clear" w:color="auto" w:fill="FFFFFF"/>
          <w:lang w:val="uk-UA"/>
        </w:rPr>
        <w:t>конкретні соціологічні дослідження (КСД), генеральна сукупність, вибірка, вибіркова сукупність, опитування, спостереження, аналіз документів, експеримент, програма соціологічного дослідження</w:t>
      </w:r>
    </w:p>
    <w:p w:rsidR="003F45A3" w:rsidRPr="003A5D7A" w:rsidRDefault="003F45A3" w:rsidP="003A5D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5A3" w:rsidRPr="003A5D7A" w:rsidRDefault="003F45A3" w:rsidP="003A5D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Тема </w:t>
      </w:r>
      <w:r w:rsidR="00BB07C6"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3A5D7A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Основні етапи розвитку </w:t>
      </w:r>
      <w:r w:rsidRPr="003A5D7A">
        <w:rPr>
          <w:rFonts w:ascii="Times New Roman" w:hAnsi="Times New Roman"/>
          <w:b/>
          <w:bCs/>
          <w:sz w:val="28"/>
          <w:szCs w:val="28"/>
          <w:lang w:val="uk-UA"/>
        </w:rPr>
        <w:t>соціології.</w:t>
      </w:r>
      <w:r w:rsidRPr="003A5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Про соціологію кажуть як про “науку індустріальної епохи”. Пояснити, чому виникла така думка?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Пояснити, що таке «позитивна наука» за О.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Контом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Описати, на які розділи поділяв О.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Конт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соціологію та які задачі, на його думку, мусили розв’язувати соціологи в межах цих розділів.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Пояснити, в чому полягає сутність теорії природної соціальної еволюції Г.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Спенсера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>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Назвати основні тези соціології марксизму.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Описати, який внесок в соціологічну теорію зробив Е.Дюркгейм?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>Вказати, які особливості соціологічної концепції М.Вебера.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Описати основні соціологічні школи кінця 19 століття. 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Назвати, які концепції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відносятся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макро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мікросоціологічних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теорій?</w:t>
      </w:r>
    </w:p>
    <w:p w:rsidR="003F45A3" w:rsidRPr="003A5D7A" w:rsidRDefault="003F45A3" w:rsidP="003A5D7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A5D7A">
        <w:rPr>
          <w:rFonts w:ascii="Times New Roman" w:hAnsi="Times New Roman"/>
          <w:sz w:val="28"/>
          <w:szCs w:val="28"/>
          <w:lang w:val="uk-UA"/>
        </w:rPr>
        <w:t xml:space="preserve">Назвати основні постулати функціональної та </w:t>
      </w:r>
      <w:proofErr w:type="spellStart"/>
      <w:r w:rsidRPr="003A5D7A">
        <w:rPr>
          <w:rFonts w:ascii="Times New Roman" w:hAnsi="Times New Roman"/>
          <w:sz w:val="28"/>
          <w:szCs w:val="28"/>
          <w:lang w:val="uk-UA"/>
        </w:rPr>
        <w:t>конфліктологічної</w:t>
      </w:r>
      <w:proofErr w:type="spellEnd"/>
      <w:r w:rsidRPr="003A5D7A">
        <w:rPr>
          <w:rFonts w:ascii="Times New Roman" w:hAnsi="Times New Roman"/>
          <w:sz w:val="28"/>
          <w:szCs w:val="28"/>
          <w:lang w:val="uk-UA"/>
        </w:rPr>
        <w:t xml:space="preserve"> парадигми.</w:t>
      </w:r>
    </w:p>
    <w:p w:rsidR="003F45A3" w:rsidRPr="003A5D7A" w:rsidRDefault="003F45A3" w:rsidP="003A5D7A">
      <w:pPr>
        <w:pStyle w:val="31"/>
        <w:numPr>
          <w:ilvl w:val="0"/>
          <w:numId w:val="4"/>
        </w:numPr>
        <w:tabs>
          <w:tab w:val="left" w:pos="720"/>
        </w:tabs>
        <w:ind w:left="0" w:firstLine="0"/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Пояснити соціальну взаємодію за допомогою теорії ролей та теорії обміну.</w:t>
      </w:r>
    </w:p>
    <w:p w:rsidR="003F45A3" w:rsidRPr="003A5D7A" w:rsidRDefault="003F45A3" w:rsidP="003A5D7A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5D7A">
        <w:rPr>
          <w:rFonts w:ascii="Times New Roman" w:hAnsi="Times New Roman"/>
          <w:b/>
          <w:sz w:val="28"/>
          <w:szCs w:val="28"/>
          <w:lang w:val="uk-UA"/>
        </w:rPr>
        <w:t>Поняття, що потрібно запам’ятати та зафіксувати в особистому словнику з навчальної дисципліни.</w:t>
      </w:r>
    </w:p>
    <w:p w:rsidR="003F45A3" w:rsidRDefault="003F45A3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  <w:r w:rsidRPr="003A5D7A">
        <w:rPr>
          <w:sz w:val="28"/>
          <w:szCs w:val="28"/>
          <w:lang w:val="uk-UA"/>
        </w:rPr>
        <w:t>«позитивна наука» за О.</w:t>
      </w:r>
      <w:proofErr w:type="spellStart"/>
      <w:r w:rsidRPr="003A5D7A">
        <w:rPr>
          <w:sz w:val="28"/>
          <w:szCs w:val="28"/>
          <w:lang w:val="uk-UA"/>
        </w:rPr>
        <w:t>Контом</w:t>
      </w:r>
      <w:proofErr w:type="spellEnd"/>
      <w:r w:rsidRPr="003A5D7A">
        <w:rPr>
          <w:sz w:val="28"/>
          <w:szCs w:val="28"/>
          <w:lang w:val="uk-UA"/>
        </w:rPr>
        <w:t>, соціальна статика, соціальна динаміка, теологічна стадія розвитку суспільства, метафізична стадія розвитку суспільства, соціальна диференціація, соціальна інтеграція, соціальний конфлікт, революція, еволюція, антагоністичні соціальні класи, соціальні дії, розуміюча соціологія за Вебером.</w:t>
      </w:r>
    </w:p>
    <w:p w:rsidR="00D27026" w:rsidRPr="00D27026" w:rsidRDefault="00D27026" w:rsidP="00D27026">
      <w:pPr>
        <w:pStyle w:val="31"/>
        <w:tabs>
          <w:tab w:val="left" w:pos="720"/>
        </w:tabs>
        <w:jc w:val="center"/>
        <w:rPr>
          <w:b/>
          <w:sz w:val="28"/>
          <w:szCs w:val="28"/>
          <w:u w:val="single"/>
          <w:lang w:val="uk-UA"/>
        </w:rPr>
      </w:pPr>
      <w:r w:rsidRPr="00D27026">
        <w:rPr>
          <w:b/>
          <w:sz w:val="28"/>
          <w:szCs w:val="28"/>
          <w:u w:val="single"/>
          <w:lang w:val="uk-UA"/>
        </w:rPr>
        <w:t>Ознайомча практика</w:t>
      </w:r>
    </w:p>
    <w:p w:rsidR="00D27026" w:rsidRPr="00D27026" w:rsidRDefault="00D27026" w:rsidP="00D27026">
      <w:pPr>
        <w:pStyle w:val="31"/>
        <w:tabs>
          <w:tab w:val="left" w:pos="720"/>
        </w:tabs>
        <w:jc w:val="center"/>
        <w:rPr>
          <w:b/>
          <w:sz w:val="28"/>
          <w:szCs w:val="28"/>
          <w:u w:val="single"/>
          <w:lang w:val="uk-UA"/>
        </w:rPr>
      </w:pPr>
      <w:r w:rsidRPr="00D27026">
        <w:rPr>
          <w:b/>
          <w:sz w:val="28"/>
          <w:szCs w:val="28"/>
          <w:u w:val="single"/>
          <w:lang w:val="uk-UA"/>
        </w:rPr>
        <w:t>Індивідуальні завдання в межах ознайомчої практики</w:t>
      </w:r>
    </w:p>
    <w:p w:rsidR="00D27026" w:rsidRPr="00D27026" w:rsidRDefault="00D27026" w:rsidP="00D27026">
      <w:pPr>
        <w:pStyle w:val="31"/>
        <w:numPr>
          <w:ilvl w:val="0"/>
          <w:numId w:val="20"/>
        </w:numPr>
        <w:tabs>
          <w:tab w:val="left" w:pos="851"/>
        </w:tabs>
        <w:spacing w:after="0" w:line="288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D27026">
        <w:rPr>
          <w:b/>
          <w:sz w:val="28"/>
          <w:szCs w:val="28"/>
          <w:lang w:val="uk-UA"/>
        </w:rPr>
        <w:t>«Інтерв’ю з успішним соціологом»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 xml:space="preserve">Історії успіху якнайкраще показують студенту які кроки потрібно зробити на початку кар'єри, щоб в майбутньому досягти високих результатів! Тому ціль даної роботи – дослідити професійний шлях фахівця-соціолога,   який досяг </w:t>
      </w:r>
      <w:r w:rsidRPr="00D27026">
        <w:rPr>
          <w:sz w:val="28"/>
          <w:szCs w:val="28"/>
          <w:lang w:val="uk-UA"/>
        </w:rPr>
        <w:lastRenderedPageBreak/>
        <w:t xml:space="preserve">певних висот у своїй професійній діяльності та проаналізувати завдяки яким знанням , умінням та якостям він цього досягнув.  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 xml:space="preserve">Якщо ви хочете стати успішним, розумно буде порадитися про те, як це краще зробити з тим, хто вже досяг успіху. Але мало просто провести бесіду, потрібно ще й вміти ставити правильні питання. Для цього варто підготувати ряд питань для інтерв'ю з успішною людиною. 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Як складати сценарій бесіди?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Перш ніж приступити складання питань, важливо врахувати наступні моменти:</w:t>
      </w:r>
    </w:p>
    <w:p w:rsidR="00D27026" w:rsidRPr="00D27026" w:rsidRDefault="00D27026" w:rsidP="00D27026">
      <w:pPr>
        <w:pStyle w:val="31"/>
        <w:numPr>
          <w:ilvl w:val="0"/>
          <w:numId w:val="21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У кого ви берете інтерв'ю? Ім'я, досягнення, особисті особливості і т.п.</w:t>
      </w:r>
    </w:p>
    <w:p w:rsidR="00D27026" w:rsidRPr="00D27026" w:rsidRDefault="00D27026" w:rsidP="00D27026">
      <w:pPr>
        <w:pStyle w:val="31"/>
        <w:numPr>
          <w:ilvl w:val="0"/>
          <w:numId w:val="21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Для кого ви його берете? Цільова аудиторія, яка буде читати / дивитися дане інтерв'ю.</w:t>
      </w:r>
    </w:p>
    <w:p w:rsidR="00D27026" w:rsidRPr="00D27026" w:rsidRDefault="00D27026" w:rsidP="00D27026">
      <w:pPr>
        <w:pStyle w:val="31"/>
        <w:numPr>
          <w:ilvl w:val="0"/>
          <w:numId w:val="21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Для чого ви це робите? Мета. Що саме дізнатися ви хочете? На які саме досягнення цієї людини ви орієнтуєтеся?</w:t>
      </w:r>
    </w:p>
    <w:p w:rsidR="00D27026" w:rsidRPr="00D27026" w:rsidRDefault="00D27026" w:rsidP="00D27026">
      <w:pPr>
        <w:pStyle w:val="31"/>
        <w:numPr>
          <w:ilvl w:val="0"/>
          <w:numId w:val="21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Чи будуть кульмінаційні питання - найбільш важливі та цікаві для цільової аудиторії?</w:t>
      </w:r>
    </w:p>
    <w:p w:rsidR="00D27026" w:rsidRPr="00D27026" w:rsidRDefault="00D27026" w:rsidP="00D27026">
      <w:pPr>
        <w:pStyle w:val="31"/>
        <w:numPr>
          <w:ilvl w:val="0"/>
          <w:numId w:val="21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Розмір остаточного варіанту бесіди.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Інтерв'ю складається блоками і схематично виглядає приблизно так:</w:t>
      </w:r>
    </w:p>
    <w:p w:rsidR="00D27026" w:rsidRPr="00D27026" w:rsidRDefault="00D27026" w:rsidP="00D27026">
      <w:pPr>
        <w:pStyle w:val="31"/>
        <w:numPr>
          <w:ilvl w:val="0"/>
          <w:numId w:val="22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Проблема + Зав'язка (1-2 питання);</w:t>
      </w:r>
    </w:p>
    <w:p w:rsidR="00D27026" w:rsidRPr="00D27026" w:rsidRDefault="00D27026" w:rsidP="00D27026">
      <w:pPr>
        <w:pStyle w:val="31"/>
        <w:numPr>
          <w:ilvl w:val="0"/>
          <w:numId w:val="22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Кульмінація (1 головне питання + 2-3 уточнюючих);</w:t>
      </w:r>
    </w:p>
    <w:p w:rsidR="00D27026" w:rsidRPr="00D27026" w:rsidRDefault="00D27026" w:rsidP="00D27026">
      <w:pPr>
        <w:pStyle w:val="31"/>
        <w:numPr>
          <w:ilvl w:val="0"/>
          <w:numId w:val="22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Розв'язка (1-2 питання).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Кількість блоків залежить від допустимого обсягу інформації.</w:t>
      </w:r>
    </w:p>
    <w:p w:rsidR="00D27026" w:rsidRPr="00D27026" w:rsidRDefault="00D27026" w:rsidP="00D27026">
      <w:pPr>
        <w:pStyle w:val="31"/>
        <w:numPr>
          <w:ilvl w:val="0"/>
          <w:numId w:val="20"/>
        </w:numPr>
        <w:tabs>
          <w:tab w:val="left" w:pos="851"/>
        </w:tabs>
        <w:spacing w:after="0" w:line="288" w:lineRule="auto"/>
        <w:ind w:left="0" w:firstLine="567"/>
        <w:jc w:val="both"/>
        <w:rPr>
          <w:b/>
          <w:sz w:val="28"/>
          <w:szCs w:val="28"/>
          <w:lang w:val="uk-UA"/>
        </w:rPr>
      </w:pPr>
      <w:r w:rsidRPr="00D27026">
        <w:rPr>
          <w:b/>
          <w:sz w:val="28"/>
          <w:szCs w:val="28"/>
          <w:lang w:val="uk-UA"/>
        </w:rPr>
        <w:t>«Я та моя майбутня професія соціолог»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Головна мета курсу «вступ до спеціальності» полягає у тому, щоб сформувати у студентів уявлення про майбутню професію та своє місце в ній.  Тому підсумкове есе має назву Есе «Я та моя майбутня професія соціолог».</w:t>
      </w:r>
    </w:p>
    <w:p w:rsidR="00D27026" w:rsidRPr="00D27026" w:rsidRDefault="00D27026" w:rsidP="00D27026">
      <w:pPr>
        <w:pStyle w:val="31"/>
        <w:tabs>
          <w:tab w:val="left" w:pos="851"/>
        </w:tabs>
        <w:spacing w:after="0" w:line="288" w:lineRule="auto"/>
        <w:ind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В роботі повинні бути висвітлені наступні питання:</w:t>
      </w:r>
    </w:p>
    <w:p w:rsidR="00D27026" w:rsidRPr="00D27026" w:rsidRDefault="00D27026" w:rsidP="00D27026">
      <w:pPr>
        <w:pStyle w:val="31"/>
        <w:numPr>
          <w:ilvl w:val="1"/>
          <w:numId w:val="23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 xml:space="preserve">Де та ким можуть працювати соціологи? В якій сфері соціології хотіли б реалізуватися саме Ви? (займатись наукою або дослідженнями, в якій галузі соціології – економічній, політичній, соціології молоді, спорту і </w:t>
      </w:r>
      <w:proofErr w:type="spellStart"/>
      <w:r w:rsidRPr="00D27026">
        <w:rPr>
          <w:sz w:val="28"/>
          <w:szCs w:val="28"/>
          <w:lang w:val="uk-UA"/>
        </w:rPr>
        <w:t>т.і</w:t>
      </w:r>
      <w:proofErr w:type="spellEnd"/>
      <w:r w:rsidRPr="00D27026">
        <w:rPr>
          <w:sz w:val="28"/>
          <w:szCs w:val="28"/>
          <w:lang w:val="uk-UA"/>
        </w:rPr>
        <w:t>.)</w:t>
      </w:r>
    </w:p>
    <w:p w:rsidR="00D27026" w:rsidRPr="00D27026" w:rsidRDefault="00D27026" w:rsidP="00D27026">
      <w:pPr>
        <w:pStyle w:val="31"/>
        <w:numPr>
          <w:ilvl w:val="1"/>
          <w:numId w:val="23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Які якості (особистісні, ділові, професійні) для цього необхідні?</w:t>
      </w:r>
    </w:p>
    <w:p w:rsidR="00D27026" w:rsidRPr="00D27026" w:rsidRDefault="00D27026" w:rsidP="00D27026">
      <w:pPr>
        <w:pStyle w:val="31"/>
        <w:numPr>
          <w:ilvl w:val="1"/>
          <w:numId w:val="23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>Які кроки Ви особисто плануєте зробити в роки навчання для стратегії побудови кар</w:t>
      </w:r>
      <w:r w:rsidRPr="00D27026">
        <w:rPr>
          <w:sz w:val="28"/>
          <w:szCs w:val="28"/>
        </w:rPr>
        <w:t>’</w:t>
      </w:r>
      <w:proofErr w:type="spellStart"/>
      <w:r w:rsidRPr="00D27026">
        <w:rPr>
          <w:sz w:val="28"/>
          <w:szCs w:val="28"/>
          <w:lang w:val="uk-UA"/>
        </w:rPr>
        <w:t>єри</w:t>
      </w:r>
      <w:proofErr w:type="spellEnd"/>
      <w:r w:rsidRPr="00D27026">
        <w:rPr>
          <w:sz w:val="28"/>
          <w:szCs w:val="28"/>
          <w:lang w:val="uk-UA"/>
        </w:rPr>
        <w:t>? (Кар’єра — це поступальний процес просування по службових сходах, зміна навичок, здібностей, кваліфікаційних можливостей і розмірів винагороди, пов’язаних з діяльністю працівників) . Для успішної кар</w:t>
      </w:r>
      <w:r w:rsidRPr="00D27026">
        <w:rPr>
          <w:sz w:val="28"/>
          <w:szCs w:val="28"/>
        </w:rPr>
        <w:t>’</w:t>
      </w:r>
      <w:proofErr w:type="spellStart"/>
      <w:r w:rsidRPr="00D27026">
        <w:rPr>
          <w:sz w:val="28"/>
          <w:szCs w:val="28"/>
          <w:lang w:val="uk-UA"/>
        </w:rPr>
        <w:t>єри</w:t>
      </w:r>
      <w:proofErr w:type="spellEnd"/>
      <w:r w:rsidRPr="00D27026">
        <w:rPr>
          <w:sz w:val="28"/>
          <w:szCs w:val="28"/>
          <w:lang w:val="uk-UA"/>
        </w:rPr>
        <w:t xml:space="preserve"> необхідно з першого курсу чітко уявляти чого саме Ви хочете досягти та що для цього потрібно зробити.</w:t>
      </w:r>
    </w:p>
    <w:p w:rsidR="00D27026" w:rsidRPr="00D27026" w:rsidRDefault="00D27026" w:rsidP="00D27026">
      <w:pPr>
        <w:pStyle w:val="31"/>
        <w:numPr>
          <w:ilvl w:val="1"/>
          <w:numId w:val="23"/>
        </w:numPr>
        <w:tabs>
          <w:tab w:val="left" w:pos="851"/>
        </w:tabs>
        <w:spacing w:after="0" w:line="288" w:lineRule="auto"/>
        <w:ind w:left="0" w:firstLine="567"/>
        <w:jc w:val="both"/>
        <w:rPr>
          <w:sz w:val="28"/>
          <w:szCs w:val="28"/>
          <w:lang w:val="uk-UA"/>
        </w:rPr>
      </w:pPr>
      <w:r w:rsidRPr="00D27026">
        <w:rPr>
          <w:sz w:val="28"/>
          <w:szCs w:val="28"/>
          <w:lang w:val="uk-UA"/>
        </w:rPr>
        <w:t xml:space="preserve">Зробити висновок про те, які якості  Ви вже маєте та над якими ще потрібно попрацювати та як Ви уявляєте себе в соціології, наприклад, через 10 </w:t>
      </w:r>
      <w:r w:rsidRPr="00D27026">
        <w:rPr>
          <w:sz w:val="28"/>
          <w:szCs w:val="28"/>
          <w:lang w:val="uk-UA"/>
        </w:rPr>
        <w:lastRenderedPageBreak/>
        <w:t>років.</w:t>
      </w:r>
    </w:p>
    <w:p w:rsidR="003A5D7A" w:rsidRPr="003A5D7A" w:rsidRDefault="003A5D7A" w:rsidP="003A5D7A">
      <w:pPr>
        <w:spacing w:line="240" w:lineRule="auto"/>
        <w:ind w:firstLine="708"/>
        <w:jc w:val="center"/>
        <w:rPr>
          <w:rFonts w:ascii="Times New Roman" w:hAnsi="Times New Roman"/>
          <w:u w:val="single"/>
          <w:lang w:val="uk-UA"/>
        </w:rPr>
      </w:pPr>
      <w:r w:rsidRPr="003A5D7A">
        <w:rPr>
          <w:rFonts w:ascii="Times New Roman" w:hAnsi="Times New Roman"/>
          <w:u w:val="single"/>
          <w:lang w:val="uk-UA"/>
        </w:rPr>
        <w:t>На протязі семестру здійснюється підготовка та захист презентації за темами індивідуальних завдань, відповідно до тем курсу.</w:t>
      </w:r>
    </w:p>
    <w:p w:rsidR="003A5D7A" w:rsidRPr="003A5D7A" w:rsidRDefault="003A5D7A" w:rsidP="003A5D7A">
      <w:pPr>
        <w:spacing w:line="240" w:lineRule="auto"/>
        <w:ind w:firstLine="708"/>
        <w:jc w:val="center"/>
        <w:rPr>
          <w:rFonts w:ascii="Times New Roman" w:hAnsi="Times New Roman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3A5D7A" w:rsidRPr="003A5D7A" w:rsidTr="00F050F7">
        <w:tc>
          <w:tcPr>
            <w:tcW w:w="555" w:type="dxa"/>
            <w:shd w:val="clear" w:color="auto" w:fill="auto"/>
            <w:vAlign w:val="center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Терміни виконання </w:t>
            </w:r>
            <w:r w:rsidRPr="003A5D7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3A5D7A" w:rsidRPr="003A5D7A" w:rsidTr="00F050F7">
        <w:trPr>
          <w:trHeight w:val="699"/>
        </w:trPr>
        <w:tc>
          <w:tcPr>
            <w:tcW w:w="555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3A5D7A" w:rsidRPr="003A5D7A" w:rsidRDefault="003A5D7A" w:rsidP="003A5D7A">
            <w:pPr>
              <w:pStyle w:val="a7"/>
              <w:tabs>
                <w:tab w:val="left" w:pos="0"/>
              </w:tabs>
              <w:spacing w:line="240" w:lineRule="auto"/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 межах індивідуальних завдань студенту потрібно зробити презентацію за темами: 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Віктор Львович </w:t>
            </w:r>
            <w:proofErr w:type="spellStart"/>
            <w:r w:rsidRPr="003A5D7A">
              <w:rPr>
                <w:rFonts w:ascii="Times New Roman" w:hAnsi="Times New Roman"/>
                <w:lang w:val="uk-UA"/>
              </w:rPr>
              <w:t>Кірпічов</w:t>
            </w:r>
            <w:proofErr w:type="spellEnd"/>
            <w:r w:rsidRPr="003A5D7A">
              <w:rPr>
                <w:rFonts w:ascii="Times New Roman" w:hAnsi="Times New Roman"/>
                <w:lang w:val="uk-UA"/>
              </w:rPr>
              <w:t xml:space="preserve"> – фундатор Харківського практичного технологічного інституту.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Організація навчального процесу в Харківському практичному технологічному інституті у перші роки діяльності.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Видатні вчені-політехніки (за вибором студента). 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Університети Європи: створення та основні етапи.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Становлення єдиного науково-освітнього простору Європи.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Права студентів університету на оздоровлення та дозвілля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Пільги для студентів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Наукова мобільність студентів, стажування та навчання за кордоном.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</w:rPr>
              <w:t xml:space="preserve">Порядок </w:t>
            </w:r>
            <w:proofErr w:type="spellStart"/>
            <w:r w:rsidRPr="003A5D7A">
              <w:rPr>
                <w:rFonts w:ascii="Times New Roman" w:hAnsi="Times New Roman"/>
              </w:rPr>
              <w:t>відрахування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переривання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навчання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, </w:t>
            </w:r>
            <w:proofErr w:type="spellStart"/>
            <w:r w:rsidRPr="003A5D7A">
              <w:rPr>
                <w:rFonts w:ascii="Times New Roman" w:hAnsi="Times New Roman"/>
              </w:rPr>
              <w:t>поновлення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і </w:t>
            </w:r>
            <w:proofErr w:type="spellStart"/>
            <w:r w:rsidRPr="003A5D7A">
              <w:rPr>
                <w:rFonts w:ascii="Times New Roman" w:hAnsi="Times New Roman"/>
              </w:rPr>
              <w:t>переведення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здобувачів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вищої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освіти</w:t>
            </w:r>
            <w:proofErr w:type="spellEnd"/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Відмінності людини від тварин, що дозволили створити суспільство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«Рідні сестри» соціології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Соціологія та влада – типи взаємодії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D7A">
              <w:rPr>
                <w:rFonts w:ascii="Times New Roman" w:hAnsi="Times New Roman"/>
              </w:rPr>
              <w:t xml:space="preserve">Роль </w:t>
            </w:r>
            <w:proofErr w:type="spellStart"/>
            <w:r w:rsidRPr="003A5D7A">
              <w:rPr>
                <w:rFonts w:ascii="Times New Roman" w:hAnsi="Times New Roman"/>
              </w:rPr>
              <w:t>соціології</w:t>
            </w:r>
            <w:proofErr w:type="spellEnd"/>
            <w:r w:rsidRPr="003A5D7A">
              <w:rPr>
                <w:rFonts w:ascii="Times New Roman" w:hAnsi="Times New Roman"/>
              </w:rPr>
              <w:t xml:space="preserve"> в </w:t>
            </w:r>
            <w:proofErr w:type="spellStart"/>
            <w:r w:rsidRPr="003A5D7A">
              <w:rPr>
                <w:rFonts w:ascii="Times New Roman" w:hAnsi="Times New Roman"/>
              </w:rPr>
              <w:t>сучасному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r w:rsidRPr="003A5D7A">
              <w:rPr>
                <w:rFonts w:ascii="Times New Roman" w:hAnsi="Times New Roman"/>
                <w:lang w:val="uk-UA"/>
              </w:rPr>
              <w:t xml:space="preserve">українському </w:t>
            </w:r>
            <w:proofErr w:type="spellStart"/>
            <w:r w:rsidRPr="003A5D7A">
              <w:rPr>
                <w:rFonts w:ascii="Times New Roman" w:hAnsi="Times New Roman"/>
              </w:rPr>
              <w:t>суспільстві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D7A">
              <w:rPr>
                <w:rFonts w:ascii="Times New Roman" w:hAnsi="Times New Roman"/>
              </w:rPr>
              <w:t>Особливості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переваги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макросоціологічного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підходу</w:t>
            </w:r>
            <w:proofErr w:type="spellEnd"/>
            <w:r w:rsidRPr="003A5D7A">
              <w:rPr>
                <w:rFonts w:ascii="Times New Roman" w:hAnsi="Times New Roman"/>
              </w:rPr>
              <w:t xml:space="preserve"> до </w:t>
            </w:r>
            <w:proofErr w:type="spellStart"/>
            <w:r w:rsidRPr="003A5D7A">
              <w:rPr>
                <w:rFonts w:ascii="Times New Roman" w:hAnsi="Times New Roman"/>
              </w:rPr>
              <w:t>аналізу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суспільства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A5D7A">
              <w:rPr>
                <w:rFonts w:ascii="Times New Roman" w:hAnsi="Times New Roman"/>
              </w:rPr>
              <w:t>Особливості</w:t>
            </w:r>
            <w:proofErr w:type="spellEnd"/>
            <w:r w:rsidRPr="003A5D7A">
              <w:rPr>
                <w:rFonts w:ascii="Times New Roman" w:hAnsi="Times New Roman"/>
              </w:rPr>
              <w:t xml:space="preserve"> та </w:t>
            </w:r>
            <w:proofErr w:type="spellStart"/>
            <w:r w:rsidRPr="003A5D7A">
              <w:rPr>
                <w:rFonts w:ascii="Times New Roman" w:hAnsi="Times New Roman"/>
              </w:rPr>
              <w:t>переваги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мікросоціологічного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підходу</w:t>
            </w:r>
            <w:proofErr w:type="spellEnd"/>
            <w:r w:rsidRPr="003A5D7A">
              <w:rPr>
                <w:rFonts w:ascii="Times New Roman" w:hAnsi="Times New Roman"/>
              </w:rPr>
              <w:t xml:space="preserve"> до </w:t>
            </w:r>
            <w:proofErr w:type="spellStart"/>
            <w:r w:rsidRPr="003A5D7A">
              <w:rPr>
                <w:rFonts w:ascii="Times New Roman" w:hAnsi="Times New Roman"/>
              </w:rPr>
              <w:t>аналізу</w:t>
            </w:r>
            <w:proofErr w:type="spellEnd"/>
            <w:r w:rsidRPr="003A5D7A">
              <w:rPr>
                <w:rFonts w:ascii="Times New Roman" w:hAnsi="Times New Roman"/>
              </w:rPr>
              <w:t xml:space="preserve"> </w:t>
            </w:r>
            <w:proofErr w:type="spellStart"/>
            <w:r w:rsidRPr="003A5D7A">
              <w:rPr>
                <w:rFonts w:ascii="Times New Roman" w:hAnsi="Times New Roman"/>
              </w:rPr>
              <w:t>суспільства</w:t>
            </w:r>
            <w:proofErr w:type="spellEnd"/>
            <w:r w:rsidRPr="003A5D7A">
              <w:rPr>
                <w:rFonts w:ascii="Times New Roman" w:hAnsi="Times New Roman"/>
              </w:rPr>
              <w:t>.</w:t>
            </w:r>
          </w:p>
          <w:p w:rsidR="003A5D7A" w:rsidRPr="003A5D7A" w:rsidRDefault="003A5D7A" w:rsidP="003A5D7A">
            <w:pPr>
              <w:pStyle w:val="a7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 Розвиток соціології в Україні</w:t>
            </w:r>
          </w:p>
          <w:p w:rsidR="003A5D7A" w:rsidRPr="003A5D7A" w:rsidRDefault="008C3754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Якісні</w:t>
            </w:r>
            <w:r w:rsidR="003A5D7A" w:rsidRPr="003A5D7A">
              <w:rPr>
                <w:rFonts w:ascii="Times New Roman" w:hAnsi="Times New Roman"/>
                <w:lang w:val="uk-UA"/>
              </w:rPr>
              <w:t xml:space="preserve"> соціологічні дослідження, які можна провести в української середньої школі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Фундатори соціологічної науки.</w:t>
            </w:r>
          </w:p>
          <w:p w:rsidR="003A5D7A" w:rsidRPr="003A5D7A" w:rsidRDefault="003A5D7A" w:rsidP="003A5D7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Об’єктивні передумови появи соціології як науки</w:t>
            </w:r>
          </w:p>
        </w:tc>
        <w:tc>
          <w:tcPr>
            <w:tcW w:w="1598" w:type="dxa"/>
            <w:shd w:val="clear" w:color="auto" w:fill="auto"/>
          </w:tcPr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2-4</w:t>
            </w:r>
          </w:p>
          <w:p w:rsidR="008C3754" w:rsidRPr="003A5D7A" w:rsidRDefault="008C3754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D7A">
              <w:rPr>
                <w:rFonts w:ascii="Times New Roman" w:hAnsi="Times New Roman"/>
                <w:lang w:val="en-US"/>
              </w:rPr>
              <w:t>4-5</w:t>
            </w:r>
          </w:p>
          <w:p w:rsidR="008C3754" w:rsidRPr="003A5D7A" w:rsidRDefault="008C3754" w:rsidP="003A5D7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 xml:space="preserve">5-6 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6-8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9-12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13-14</w:t>
            </w: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A5D7A" w:rsidRPr="003A5D7A" w:rsidRDefault="003A5D7A" w:rsidP="003A5D7A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A5D7A">
              <w:rPr>
                <w:rFonts w:ascii="Times New Roman" w:hAnsi="Times New Roman"/>
                <w:lang w:val="uk-UA"/>
              </w:rPr>
              <w:t>14-15</w:t>
            </w:r>
          </w:p>
        </w:tc>
      </w:tr>
    </w:tbl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A5D7A" w:rsidRPr="003A5D7A" w:rsidRDefault="003A5D7A" w:rsidP="003A5D7A">
      <w:pPr>
        <w:pStyle w:val="31"/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A5D7A" w:rsidRPr="003A5D7A" w:rsidRDefault="003A5D7A" w:rsidP="003A5D7A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3A5D7A">
        <w:rPr>
          <w:rFonts w:ascii="Times New Roman" w:hAnsi="Times New Roman"/>
          <w:b/>
          <w:lang w:val="uk-UA"/>
        </w:rPr>
        <w:t>РЕКОМЕНДОВАНА ЛІТЕРАТУРА</w:t>
      </w: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РЕКОМЕНДОВАНА ЛІТЕРАТУРА</w:t>
      </w: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Рущенко І. П. Загальна соціологія : підручник / І. П. Рущенко. – Х. : Вид-во Нац.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ун-ту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внутр. справ, 2004.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107" w:firstLine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Практикум з соціології для студентів усіх спеціальностей денної форми навчання / М. В. Бірюкова,</w:t>
            </w:r>
            <w:r w:rsidRPr="008C375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В.О. Болотова, В.В. Бурега та ін.; під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ред. проф. Буреги В.В. –  Х.: НТУ «ХПІ», 2015.// http://web.kpi.kharkov.ua/sp/wp-content/uploads/sites/95/2015/11/Praktikum-2015.pdf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left" w:pos="0"/>
              </w:tabs>
              <w:spacing w:after="0" w:line="240" w:lineRule="auto"/>
              <w:ind w:left="10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Е. Соціологія / Е.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пер. з англ. В. Шовкун, А. Олійник; наук. ред. О. Іващенко. – К. : Основи, 1999.// http://westudents.com.ua/glavy/86796-dti-t-hto-h-doglyada.html</w:t>
            </w:r>
          </w:p>
        </w:tc>
      </w:tr>
      <w:tr w:rsidR="008C3754" w:rsidRPr="00015977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107" w:firstLine="1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Литвин А. П., Яковенко А.К. 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/ А. П. Литвин, А.К. Яковенко. – Т. </w:t>
            </w: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: ТНЕУ, 2013. //Lytvyn_Sociology_Posibnyk.pdf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закладів – 2-ге вид.,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доопр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за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ред. В.І.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Докаша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Чернівці : Чернівецький нац. ун-т, 2012. – 448 с//http://www.sociology.chnu.edu.ua/res/sociology/Soc.%20kafedr.%20posibnyk.pdf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П.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; пер. с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польск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С.М.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Червонной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2-е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М. : Логос, 2010. – 664 с. // https://www.hse.ru/data/2010/11/01/1223555931/Shtompka_p_sociologiya_analiz_sovremennogo_obshestva.pdf</w:t>
            </w:r>
          </w:p>
        </w:tc>
      </w:tr>
      <w:tr w:rsidR="008C3754" w:rsidRPr="008C3754" w:rsidTr="00AE3ED8">
        <w:trPr>
          <w:jc w:val="center"/>
        </w:trPr>
        <w:tc>
          <w:tcPr>
            <w:tcW w:w="709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Навч.посіб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./За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ред..С.О.Макеєва.-К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 Т-во «Знання», КОО, 2008. -566с</w:t>
            </w:r>
          </w:p>
        </w:tc>
      </w:tr>
    </w:tbl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 В. Основи соціальної стратифікації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посібник. / Н.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 Коваліс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ко. – Л. : Магнолія 2006, 2011. //http://www.sociology-lnu.org.ua/resursy/Kovalisko.%20Osnovy%20socialnoji%20stratyficaciji.pdf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Ляпіна Л. А.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Етносоціологія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/ Л. А. Ляпіна. – Миколаїв : ЧНУ ім. Петра Могили, 2013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num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Лукашевич М. П.,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Ю. І. Якове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нко. – К. : Каравела, 2008. // https://vk.com/doc-31993533_196892448?dl=5bfb2c0b412be9d9e1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 : підручник / за ред. В. М.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Пічі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3-тє вид. – Л. : Новий світ – 2000, 2007. – 280 с.</w:t>
            </w:r>
          </w:p>
        </w:tc>
      </w:tr>
      <w:tr w:rsidR="008C3754" w:rsidRPr="00015977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 xml:space="preserve">. / Є. В. Сірий. – К. : </w:t>
            </w:r>
            <w:proofErr w:type="spellStart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Pr="008C3754">
              <w:rPr>
                <w:rFonts w:ascii="Times New Roman" w:eastAsia="Times New Roman" w:hAnsi="Times New Roman"/>
                <w:snapToGrid w:val="0"/>
                <w:sz w:val="24"/>
                <w:szCs w:val="24"/>
                <w:lang w:val="uk-UA" w:eastAsia="ru-RU"/>
              </w:rPr>
              <w:t>, 2010.// http://westudents.com.ua/knigi/571-sotsologya-sriy-v.html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 : підручник для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закладів / за ред. В. Г. 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Городяненка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К. : Вид. центр «Академія», 2010.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 З. 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/ І. З.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8C3754" w:rsidRPr="008C3754" w:rsidTr="00AE3ED8">
        <w:trPr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Черниш Н. Соціологія 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за рейтингово-модульною системою /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Н. Чер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ниш. – К. : Знання, 2009. – 430 с. // http://vk.com/doc2948345_177044854?hash=fd604cc75fd5a477c4&amp;dl=4eddf88ce6de9e20a1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Журило, Д.Ю.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Становление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Харьковского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технологического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института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конце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ХІХ –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начале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ХХ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веков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Д.Ю. Журило.–Ха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рьков: НТУ «ХПІ», 2016. –264 с.</w:t>
            </w:r>
          </w:p>
        </w:tc>
      </w:tr>
      <w:tr w:rsidR="008C3754" w:rsidRPr="00015977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Національний технічний університет «Харківський політехнічний інститут». Історія розвитку. 1885–2010 / уклад.: В.І. Ніколаєнко,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В.В. Ка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бачек, С. І.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Мешковая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[та ін.]. – Харків : НТУ «ХПІ», 2010. – 408 с. 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Радогуз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С.А. Директори (ректори) вищих технічних навчальних закладів кінця ХІХ – першої половини ХХ ст. – плеяда визначних учнів та соратників професора В.Л.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Кірпічова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/ С. А.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Радогуз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В.М. Скляр // Історія науки і техніки: Збірник наукових праць Державного університету Державного університету інфраструктури та технологій / Гол. ред. О.Я. Пилипчук. – К.: ДУІТ, 2017. Вип. 11. – С. 73-79.</w:t>
            </w:r>
          </w:p>
        </w:tc>
      </w:tr>
      <w:tr w:rsidR="008C3754" w:rsidRPr="00015977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Скляр, В.М. Досвід організації навчального процесу та його кадрове забезпечення в Харківському технологічному інституті наприкінці ХІХ – на початку ХХ ст. / В.М. Скляр // Вісник НТУ «ХПІ» – Харків: НТУ «ХПІ», 2014. – № 59 (1101). – С. 136-144.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Харьковский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политехнический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 :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Выпускники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proofErr w:type="spellStart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гордость</w:t>
            </w:r>
            <w:proofErr w:type="spellEnd"/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и слава. – Х.: Прапор, 2000. – 88 с.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«Про вищу освіту» /Верховна Рада України; Закон від 01.07.2014 № 1556-VII (Документ 1556-18, чинний, поточна редакція – Прийняття від 01.07.2014) </w:t>
            </w:r>
            <w:r w:rsidRPr="008C3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hyperlink r:id="rId6" w:history="1">
              <w:r w:rsidRPr="008C37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>http://zakon4.rada.gov.ua/laws/show/1556-18/page</w:t>
              </w:r>
            </w:hyperlink>
            <w:r w:rsidRPr="008C3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;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8C37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 w:bidi="en-US"/>
              </w:rPr>
              <w:t>«Про освіту» Верховна Рада України; Закон від 05.09.2017 № 2145-VIIІ</w:t>
            </w:r>
            <w:hyperlink r:id="rId7" w:history="1">
              <w:r w:rsidRPr="008C37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uk-UA" w:eastAsia="ru-RU" w:bidi="en-US"/>
                </w:rPr>
                <w:t>http://zakon2.rada.gov.ua/laws/show/2145-19</w:t>
              </w:r>
            </w:hyperlink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«Порядок призначення і виплати стипендій», Постанова Кабінету Міністрів України від 12 липня 2004 року № 882 «Питання стипендіального забезпечення» (у редакції </w:t>
            </w: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Постанови КМУ України від 28 грудня 2016 року № 1050) (далі – Порядок), Постановою Кабінету Міністрів України від 28 грудня 2016 року № 1047 «Про розміри стипендій у державних та комунальних навчальних закладах, наукових установах», «Порядок використання коштів, передбачених у державному бюджеті для виплати соціальних стипендій студентам  вищих навчальних закладів», затверджених Постановою Кабінету Міністрів України від 28 грудня 2016 року № 1045;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8C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 w:bidi="en-US"/>
              </w:rPr>
              <w:t>Про затвердження Порядку надання первинної медичної допомоги</w:t>
            </w:r>
            <w:r w:rsidRPr="008C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  <w:t xml:space="preserve">, </w:t>
            </w:r>
            <w:r w:rsidRPr="008C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 w:bidi="en-US"/>
              </w:rPr>
              <w:t>Наказ МОЗ від</w:t>
            </w:r>
            <w:r w:rsidRPr="008C37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uk-UA" w:eastAsia="ru-RU" w:bidi="en-US"/>
              </w:rPr>
              <w:t>19.03.2018 р. № 504,</w:t>
            </w:r>
            <w:r w:rsidRPr="008C3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 w:bidi="en-US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 w:bidi="en-US"/>
              </w:rPr>
              <w:t>Зареєстровано в Міністерстві юстиції України 21 березня 2018 р. за № 348/31800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015977" w:rsidP="008C3754">
            <w:pPr>
              <w:spacing w:before="100" w:beforeAutospacing="1" w:after="100" w:afterAutospacing="1" w:line="240" w:lineRule="auto"/>
              <w:contextualSpacing/>
              <w:jc w:val="both"/>
              <w:outlineLvl w:val="2"/>
              <w:rPr>
                <w:rFonts w:ascii="Times New Roman" w:eastAsiaTheme="majorEastAsia" w:hAnsi="Times New Roman"/>
                <w:b/>
                <w:bCs/>
                <w:color w:val="4F81BD" w:themeColor="accent1"/>
                <w:sz w:val="24"/>
                <w:szCs w:val="24"/>
                <w:lang w:val="uk-UA" w:eastAsia="ru-RU"/>
              </w:rPr>
            </w:pPr>
            <w:hyperlink r:id="rId8" w:history="1">
              <w:r w:rsidR="008C3754" w:rsidRPr="008C3754">
                <w:rPr>
                  <w:rFonts w:ascii="Times New Roman" w:eastAsiaTheme="majorEastAsia" w:hAnsi="Times New Roman"/>
                  <w:bCs/>
                  <w:color w:val="000000" w:themeColor="text1"/>
                  <w:sz w:val="24"/>
                  <w:szCs w:val="24"/>
                  <w:lang w:val="uk-UA" w:eastAsia="ru-RU"/>
                </w:rPr>
                <w:t>Статут НТУ «ХПI»</w:t>
              </w:r>
            </w:hyperlink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8C3754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Правила призначення і виплати стипендій студентам Національного технічного університету «Харківський Політехнічний Інститут» (Положення),</w:t>
            </w:r>
            <w:r w:rsidRPr="008C37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C375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Дата введення 30 січня 2017 р., Харків</w:t>
            </w:r>
          </w:p>
        </w:tc>
      </w:tr>
      <w:tr w:rsidR="008C3754" w:rsidRPr="008C3754" w:rsidTr="00AE3ED8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8C3754" w:rsidRPr="008C3754" w:rsidRDefault="008C3754" w:rsidP="008C3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C37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8C3754" w:rsidRPr="008C3754" w:rsidRDefault="00015977" w:rsidP="008C375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9" w:history="1">
              <w:r w:rsidR="008C3754" w:rsidRPr="008C3754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Концепція освітньої діяльності НТУ «ХПI» на 2016-2025 роки </w:t>
              </w:r>
            </w:hyperlink>
          </w:p>
        </w:tc>
      </w:tr>
    </w:tbl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C3754" w:rsidRPr="008C3754" w:rsidRDefault="008C3754" w:rsidP="008C37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:rsidR="008C3754" w:rsidRPr="008C3754" w:rsidRDefault="008C3754" w:rsidP="008C3754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C3754">
        <w:rPr>
          <w:rFonts w:ascii="Times New Roman" w:eastAsia="Times New Roman" w:hAnsi="Times New Roman"/>
          <w:sz w:val="24"/>
          <w:szCs w:val="24"/>
          <w:lang w:eastAsia="ru-RU"/>
        </w:rPr>
        <w:t>ukrstat</w:t>
      </w:r>
      <w:proofErr w:type="spellEnd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Pr="008C3754">
        <w:rPr>
          <w:rFonts w:ascii="Times New Roman" w:eastAsia="Times New Roman" w:hAnsi="Times New Roman"/>
          <w:sz w:val="24"/>
          <w:szCs w:val="24"/>
          <w:lang w:eastAsia="ru-RU"/>
        </w:rPr>
        <w:t>gov</w:t>
      </w:r>
      <w:proofErr w:type="spellEnd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proofErr w:type="spellStart"/>
      <w:r w:rsidRPr="008C3754">
        <w:rPr>
          <w:rFonts w:ascii="Times New Roman" w:eastAsia="Times New Roman" w:hAnsi="Times New Roman"/>
          <w:sz w:val="24"/>
          <w:szCs w:val="24"/>
          <w:lang w:eastAsia="ru-RU"/>
        </w:rPr>
        <w:t>ua</w:t>
      </w:r>
      <w:proofErr w:type="spellEnd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Статистичні матеріали Держкомстату України</w:t>
      </w:r>
    </w:p>
    <w:p w:rsidR="008C3754" w:rsidRPr="008C3754" w:rsidRDefault="008C3754" w:rsidP="008C3754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http://i-soc.com.ua/institute/el_library.php Електронна бібліотека Інституту соціології НАН України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0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http://sau.in.ua/doslidzhennya/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Соціологічна асоціація України, дослідження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1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https://genderindetail.org.ua/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Гендер</w:t>
      </w:r>
      <w:proofErr w:type="spellEnd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деталях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2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https://idss.org.ua/public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Інститут демографії та соціальних досліджень імені М.В.</w:t>
      </w:r>
      <w:proofErr w:type="spellStart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Птухи</w:t>
      </w:r>
      <w:proofErr w:type="spellEnd"/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Національної академії наук України, публікації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3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https://i-soc.com.ua/ua/edition/publications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Сайт Інституту соціології України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https://www.vac.org.ua/ Всеукраїнська асоціація соціологів, сайт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4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http://i-soc.com.ua/ua/edition/journal/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Журнал «Соціологія: теорія, методи, маркетинг»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5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http://www.ukr-socium.org.ua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Український соціум. Науковий журнал (Київ)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http://www.genderculturecentre.org/   Центр гендерної культури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http://www.kiis.com.ua  Київський міжнародний інститут соціології (КМІС)</w:t>
      </w:r>
    </w:p>
    <w:p w:rsidR="008C3754" w:rsidRPr="008C3754" w:rsidRDefault="00015977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6" w:history="1">
        <w:r w:rsidR="008C3754" w:rsidRPr="008C375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http://www.uisr.org.ua/monitoring</w:t>
        </w:r>
      </w:hyperlink>
      <w:r w:rsidR="008C3754"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Український інститут соціальних досліджень імені Олександра Яременка</w:t>
      </w:r>
    </w:p>
    <w:p w:rsidR="008C3754" w:rsidRPr="008C3754" w:rsidRDefault="008C3754" w:rsidP="008C3754">
      <w:pPr>
        <w:numPr>
          <w:ilvl w:val="0"/>
          <w:numId w:val="1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http://www.mlsp.gov.ua/labour/control/uk/index  Міністерство соціальної політики України</w:t>
      </w:r>
    </w:p>
    <w:p w:rsidR="003A5D7A" w:rsidRPr="003A5D7A" w:rsidRDefault="008C3754" w:rsidP="008C3754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http://www.dipsm.org.ua/ Державний інститут сімейної та молодіжної </w:t>
      </w:r>
      <w:proofErr w:type="spellStart"/>
      <w:r w:rsidRPr="008C3754">
        <w:rPr>
          <w:rFonts w:ascii="Times New Roman" w:eastAsia="Times New Roman" w:hAnsi="Times New Roman"/>
          <w:sz w:val="24"/>
          <w:szCs w:val="24"/>
          <w:lang w:val="uk-UA" w:eastAsia="ru-RU"/>
        </w:rPr>
        <w:t>пол</w:t>
      </w:r>
      <w:proofErr w:type="spellEnd"/>
    </w:p>
    <w:sectPr w:rsidR="003A5D7A" w:rsidRPr="003A5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157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C0BBF"/>
    <w:multiLevelType w:val="hybridMultilevel"/>
    <w:tmpl w:val="021671B4"/>
    <w:lvl w:ilvl="0" w:tplc="8FD21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383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97F22"/>
    <w:multiLevelType w:val="hybridMultilevel"/>
    <w:tmpl w:val="FB4C4E8C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78F"/>
    <w:multiLevelType w:val="hybridMultilevel"/>
    <w:tmpl w:val="18ACF3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F1999"/>
    <w:multiLevelType w:val="hybridMultilevel"/>
    <w:tmpl w:val="7108DAC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C5D45"/>
    <w:multiLevelType w:val="multilevel"/>
    <w:tmpl w:val="BF1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3749"/>
    <w:multiLevelType w:val="hybridMultilevel"/>
    <w:tmpl w:val="26366D0C"/>
    <w:lvl w:ilvl="0" w:tplc="4F52746E">
      <w:start w:val="1"/>
      <w:numFmt w:val="decimal"/>
      <w:lvlText w:val="%1.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B00313"/>
    <w:multiLevelType w:val="hybridMultilevel"/>
    <w:tmpl w:val="04C8E652"/>
    <w:lvl w:ilvl="0" w:tplc="61D6D0B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95055"/>
    <w:multiLevelType w:val="hybridMultilevel"/>
    <w:tmpl w:val="04BC18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21B5B"/>
    <w:multiLevelType w:val="multilevel"/>
    <w:tmpl w:val="6D6A06E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AC4BA8"/>
    <w:multiLevelType w:val="hybridMultilevel"/>
    <w:tmpl w:val="76F079D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917FA"/>
    <w:multiLevelType w:val="hybridMultilevel"/>
    <w:tmpl w:val="ECE24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97873"/>
    <w:multiLevelType w:val="hybridMultilevel"/>
    <w:tmpl w:val="ED3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977EF"/>
    <w:multiLevelType w:val="hybridMultilevel"/>
    <w:tmpl w:val="9AB494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E548B"/>
    <w:multiLevelType w:val="hybridMultilevel"/>
    <w:tmpl w:val="628A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37D5A"/>
    <w:multiLevelType w:val="hybridMultilevel"/>
    <w:tmpl w:val="81204A88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767E1F3E"/>
    <w:multiLevelType w:val="multilevel"/>
    <w:tmpl w:val="516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984D7D"/>
    <w:multiLevelType w:val="hybridMultilevel"/>
    <w:tmpl w:val="120EFC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26C98"/>
    <w:multiLevelType w:val="hybridMultilevel"/>
    <w:tmpl w:val="9FE0BF92"/>
    <w:lvl w:ilvl="0" w:tplc="D1203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81781"/>
    <w:multiLevelType w:val="hybridMultilevel"/>
    <w:tmpl w:val="A880A608"/>
    <w:lvl w:ilvl="0" w:tplc="2F52E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3"/>
  </w:num>
  <w:num w:numId="5">
    <w:abstractNumId w:val="9"/>
  </w:num>
  <w:num w:numId="6">
    <w:abstractNumId w:val="16"/>
  </w:num>
  <w:num w:numId="7">
    <w:abstractNumId w:val="19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2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8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A3"/>
    <w:rsid w:val="00015977"/>
    <w:rsid w:val="001E23B3"/>
    <w:rsid w:val="003A5D7A"/>
    <w:rsid w:val="003F45A3"/>
    <w:rsid w:val="0042032D"/>
    <w:rsid w:val="00790A6B"/>
    <w:rsid w:val="008C3754"/>
    <w:rsid w:val="00AC55F2"/>
    <w:rsid w:val="00B44F12"/>
    <w:rsid w:val="00BB07C6"/>
    <w:rsid w:val="00CE5E36"/>
    <w:rsid w:val="00D27026"/>
    <w:rsid w:val="00DD445C"/>
    <w:rsid w:val="00FC507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A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A5D7A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A5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Body Text Indent"/>
    <w:basedOn w:val="a"/>
    <w:link w:val="a5"/>
    <w:rsid w:val="003F45A3"/>
    <w:pPr>
      <w:widowControl w:val="0"/>
      <w:spacing w:after="0" w:line="240" w:lineRule="auto"/>
      <w:ind w:left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45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3F45A3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45A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Îáû÷íûé"/>
    <w:rsid w:val="003F45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F45A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B0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07C6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3A5D7A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3A5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3A5D7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11">
    <w:name w:val="Обычный1"/>
    <w:uiPriority w:val="99"/>
    <w:rsid w:val="003A5D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A5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A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3A5D7A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A5D7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Body Text Indent"/>
    <w:basedOn w:val="a"/>
    <w:link w:val="a5"/>
    <w:rsid w:val="003F45A3"/>
    <w:pPr>
      <w:widowControl w:val="0"/>
      <w:spacing w:after="0" w:line="240" w:lineRule="auto"/>
      <w:ind w:left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F45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3F45A3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F45A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6">
    <w:name w:val="Îáû÷íûé"/>
    <w:rsid w:val="003F45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F45A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B0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07C6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3A5D7A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3A5D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3A5D7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11">
    <w:name w:val="Обычный1"/>
    <w:uiPriority w:val="99"/>
    <w:rsid w:val="003A5D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A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kpi.kharkov.ua/v2/metodotdel/wp-content/uploads/sites/28/2018/04/STATU-NTU-HPI-2016.pdf" TargetMode="External"/><Relationship Id="rId13" Type="http://schemas.openxmlformats.org/officeDocument/2006/relationships/hyperlink" Target="https://i-soc.com.ua/ua/edition/publication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145-19" TargetMode="External"/><Relationship Id="rId12" Type="http://schemas.openxmlformats.org/officeDocument/2006/relationships/hyperlink" Target="https://idss.org.ua/publ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isr.org.ua/monito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556-18/page" TargetMode="External"/><Relationship Id="rId11" Type="http://schemas.openxmlformats.org/officeDocument/2006/relationships/hyperlink" Target="https://genderindetail.org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-socium.org.ua" TargetMode="External"/><Relationship Id="rId10" Type="http://schemas.openxmlformats.org/officeDocument/2006/relationships/hyperlink" Target="http://sau.in.ua/doslidzhen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kpi.kharkov.ua/v2/metodotdel/wp-content/uploads/sites/28/2018/04/razvitie-proekt.pdf" TargetMode="External"/><Relationship Id="rId14" Type="http://schemas.openxmlformats.org/officeDocument/2006/relationships/hyperlink" Target="http://i-soc.com.ua/ua/edition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10</cp:revision>
  <dcterms:created xsi:type="dcterms:W3CDTF">2018-11-19T17:29:00Z</dcterms:created>
  <dcterms:modified xsi:type="dcterms:W3CDTF">2021-09-27T09:39:00Z</dcterms:modified>
</cp:coreProperties>
</file>