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8" w:rsidRPr="00967CD3" w:rsidRDefault="00767CE8" w:rsidP="00767CE8">
      <w:pPr>
        <w:jc w:val="right"/>
        <w:rPr>
          <w:lang w:val="uk-UA"/>
        </w:rPr>
      </w:pPr>
    </w:p>
    <w:p w:rsidR="00894922" w:rsidRPr="00F353D8" w:rsidRDefault="00894922" w:rsidP="00894922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894922" w:rsidRPr="00F353D8" w:rsidRDefault="00894922" w:rsidP="00894922">
      <w:pPr>
        <w:jc w:val="center"/>
        <w:rPr>
          <w:sz w:val="28"/>
          <w:szCs w:val="28"/>
        </w:rPr>
      </w:pPr>
    </w:p>
    <w:p w:rsidR="00894922" w:rsidRPr="00F353D8" w:rsidRDefault="00894922" w:rsidP="00894922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:rsidR="00894922" w:rsidRPr="00F353D8" w:rsidRDefault="00894922" w:rsidP="00894922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:rsidR="00894922" w:rsidRPr="00F353D8" w:rsidRDefault="00894922" w:rsidP="00894922">
      <w:pPr>
        <w:rPr>
          <w:sz w:val="28"/>
          <w:szCs w:val="28"/>
        </w:rPr>
      </w:pPr>
    </w:p>
    <w:p w:rsidR="00894922" w:rsidRPr="00F353D8" w:rsidRDefault="00894922" w:rsidP="00894922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894922" w:rsidRPr="00F353D8" w:rsidRDefault="00894922" w:rsidP="00894922"/>
    <w:p w:rsidR="00894922" w:rsidRPr="00F353D8" w:rsidRDefault="00894922" w:rsidP="00894922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894922" w:rsidRPr="00F353D8" w:rsidRDefault="00894922" w:rsidP="00894922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B27F18">
        <w:rPr>
          <w:sz w:val="28"/>
          <w:szCs w:val="28"/>
          <w:u w:val="single"/>
          <w:lang w:val="uk-UA"/>
        </w:rPr>
        <w:t xml:space="preserve">соціології і публічного управління </w:t>
      </w:r>
      <w:r w:rsidRPr="00B27F1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894922" w:rsidRPr="00F353D8" w:rsidRDefault="00894922" w:rsidP="00894922">
      <w:pPr>
        <w:jc w:val="right"/>
        <w:rPr>
          <w:lang w:val="uk-UA"/>
        </w:rPr>
      </w:pPr>
    </w:p>
    <w:p w:rsidR="00894922" w:rsidRPr="00F353D8" w:rsidRDefault="00894922" w:rsidP="00894922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894922" w:rsidRPr="00F353D8" w:rsidRDefault="00894922" w:rsidP="00894922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894922" w:rsidRPr="00F353D8" w:rsidRDefault="00894922" w:rsidP="00894922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894922" w:rsidRPr="00F353D8" w:rsidRDefault="00894922" w:rsidP="00894922">
      <w:pPr>
        <w:rPr>
          <w:lang w:val="uk-UA"/>
        </w:rPr>
      </w:pPr>
    </w:p>
    <w:p w:rsidR="00894922" w:rsidRPr="00894922" w:rsidRDefault="00894922" w:rsidP="00894922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</w:t>
      </w:r>
      <w:r w:rsidRPr="00B27F18">
        <w:rPr>
          <w:sz w:val="28"/>
          <w:szCs w:val="28"/>
          <w:u w:val="single"/>
          <w:lang w:val="uk-UA"/>
        </w:rPr>
        <w:t>оціологі</w:t>
      </w:r>
      <w:r>
        <w:rPr>
          <w:sz w:val="28"/>
          <w:szCs w:val="28"/>
          <w:u w:val="single"/>
          <w:lang w:val="uk-UA"/>
        </w:rPr>
        <w:t>я конфлікту</w:t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(назва навчальної дисципліни)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894922" w:rsidRPr="00F353D8" w:rsidRDefault="00894922" w:rsidP="00894922">
      <w:pPr>
        <w:rPr>
          <w:sz w:val="26"/>
          <w:szCs w:val="26"/>
          <w:lang w:val="uk-UA"/>
        </w:rPr>
      </w:pPr>
    </w:p>
    <w:p w:rsidR="00894922" w:rsidRPr="00F353D8" w:rsidRDefault="00894922" w:rsidP="00894922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2B3F2C" w:rsidRDefault="00894922" w:rsidP="00894922">
      <w:pPr>
        <w:jc w:val="center"/>
      </w:pPr>
      <w:r w:rsidRPr="00F353D8">
        <w:rPr>
          <w:sz w:val="28"/>
          <w:szCs w:val="28"/>
          <w:lang w:val="uk-UA"/>
        </w:rPr>
        <w:t>Харків –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</w:t>
      </w:r>
    </w:p>
    <w:p w:rsidR="00894922" w:rsidRPr="00967CD3" w:rsidRDefault="00894922" w:rsidP="00894922">
      <w:pPr>
        <w:jc w:val="right"/>
        <w:rPr>
          <w:lang w:val="uk-UA"/>
        </w:rPr>
      </w:pPr>
    </w:p>
    <w:p w:rsidR="00767CE8" w:rsidRPr="002B3F2C" w:rsidRDefault="00767CE8" w:rsidP="00767CE8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8F0DE4" w:rsidRDefault="00767CE8" w:rsidP="00767CE8">
      <w:pPr>
        <w:rPr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 w:rsidRPr="008F0DE4">
        <w:rPr>
          <w:u w:val="single"/>
          <w:lang w:val="uk-UA"/>
        </w:rPr>
        <w:t xml:space="preserve">соціологія </w:t>
      </w:r>
      <w:r w:rsidR="00B42831" w:rsidRPr="008F0DE4">
        <w:rPr>
          <w:u w:val="single"/>
          <w:lang w:val="uk-UA"/>
        </w:rPr>
        <w:t>конфлікту</w:t>
      </w:r>
      <w:r w:rsidRPr="008F0DE4">
        <w:rPr>
          <w:u w:val="single"/>
          <w:lang w:val="uk-UA"/>
        </w:rPr>
        <w:tab/>
      </w:r>
    </w:p>
    <w:p w:rsidR="00767CE8" w:rsidRPr="002B3F2C" w:rsidRDefault="00767CE8" w:rsidP="00767CE8">
      <w:pPr>
        <w:ind w:firstLine="6237"/>
        <w:rPr>
          <w:lang w:val="uk-UA"/>
        </w:rPr>
      </w:pPr>
      <w:r w:rsidRPr="008F0DE4">
        <w:rPr>
          <w:lang w:val="uk-UA"/>
        </w:rPr>
        <w:t>(назва</w:t>
      </w:r>
      <w:r w:rsidRPr="008F0DE4">
        <w:t xml:space="preserve"> </w:t>
      </w:r>
      <w:r w:rsidRPr="008F0DE4"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767CE8" w:rsidRPr="006F199E" w:rsidRDefault="00767CE8" w:rsidP="00767CE8">
      <w:pPr>
        <w:rPr>
          <w:sz w:val="28"/>
          <w:szCs w:val="28"/>
          <w:lang w:val="uk-UA"/>
        </w:rPr>
      </w:pPr>
    </w:p>
    <w:p w:rsidR="00767CE8" w:rsidRPr="006F199E" w:rsidRDefault="001F242A" w:rsidP="008F0DE4">
      <w:pPr>
        <w:rPr>
          <w:sz w:val="28"/>
          <w:szCs w:val="28"/>
          <w:lang w:val="uk-UA"/>
        </w:rPr>
      </w:pPr>
      <w:r w:rsidRPr="006F199E">
        <w:rPr>
          <w:sz w:val="28"/>
          <w:szCs w:val="28"/>
          <w:u w:val="single"/>
          <w:lang w:val="uk-UA"/>
        </w:rPr>
        <w:t>професор</w:t>
      </w:r>
      <w:r w:rsidR="00767CE8" w:rsidRPr="006F199E">
        <w:rPr>
          <w:sz w:val="28"/>
          <w:szCs w:val="28"/>
          <w:u w:val="single"/>
          <w:lang w:val="uk-UA"/>
        </w:rPr>
        <w:t xml:space="preserve">, </w:t>
      </w:r>
      <w:r w:rsidRPr="006F199E">
        <w:rPr>
          <w:sz w:val="28"/>
          <w:szCs w:val="28"/>
          <w:u w:val="single"/>
          <w:lang w:val="uk-UA"/>
        </w:rPr>
        <w:t>доктор</w:t>
      </w:r>
      <w:r w:rsidR="00767CE8" w:rsidRPr="006F199E">
        <w:rPr>
          <w:sz w:val="28"/>
          <w:szCs w:val="28"/>
          <w:u w:val="single"/>
          <w:lang w:val="uk-UA"/>
        </w:rPr>
        <w:t xml:space="preserve"> соціологічних наук, </w:t>
      </w:r>
      <w:r w:rsidRPr="006F199E">
        <w:rPr>
          <w:sz w:val="28"/>
          <w:szCs w:val="28"/>
          <w:u w:val="single"/>
          <w:lang w:val="uk-UA"/>
        </w:rPr>
        <w:t xml:space="preserve">професор                 </w:t>
      </w:r>
      <w:r w:rsidR="008F0DE4" w:rsidRPr="006F199E">
        <w:rPr>
          <w:sz w:val="28"/>
          <w:szCs w:val="28"/>
          <w:u w:val="single"/>
          <w:lang w:val="uk-UA"/>
        </w:rPr>
        <w:t xml:space="preserve">         </w:t>
      </w:r>
      <w:r w:rsidRPr="006F199E">
        <w:rPr>
          <w:sz w:val="28"/>
          <w:szCs w:val="28"/>
          <w:u w:val="single"/>
          <w:lang w:val="uk-UA"/>
        </w:rPr>
        <w:t xml:space="preserve">                    </w:t>
      </w:r>
      <w:proofErr w:type="spellStart"/>
      <w:r w:rsidRPr="006F199E">
        <w:rPr>
          <w:sz w:val="28"/>
          <w:szCs w:val="28"/>
          <w:lang w:val="uk-UA"/>
        </w:rPr>
        <w:t>Калагін</w:t>
      </w:r>
      <w:proofErr w:type="spellEnd"/>
      <w:r w:rsidRPr="006F199E">
        <w:rPr>
          <w:sz w:val="28"/>
          <w:szCs w:val="28"/>
          <w:lang w:val="uk-UA"/>
        </w:rPr>
        <w:t xml:space="preserve"> </w:t>
      </w:r>
      <w:r w:rsidR="00767CE8" w:rsidRPr="006F199E">
        <w:rPr>
          <w:sz w:val="28"/>
          <w:szCs w:val="28"/>
          <w:lang w:val="uk-UA"/>
        </w:rPr>
        <w:t xml:space="preserve"> </w:t>
      </w:r>
      <w:r w:rsidRPr="006F199E">
        <w:rPr>
          <w:sz w:val="28"/>
          <w:szCs w:val="28"/>
          <w:lang w:val="uk-UA"/>
        </w:rPr>
        <w:t>Ю.А</w:t>
      </w:r>
      <w:r w:rsidR="00767CE8" w:rsidRPr="006F199E">
        <w:rPr>
          <w:sz w:val="28"/>
          <w:szCs w:val="28"/>
          <w:lang w:val="uk-UA"/>
        </w:rPr>
        <w:tab/>
      </w:r>
    </w:p>
    <w:p w:rsidR="00767CE8" w:rsidRPr="002B3F2C" w:rsidRDefault="00767CE8" w:rsidP="008F0DE4">
      <w:pPr>
        <w:rPr>
          <w:lang w:val="uk-UA"/>
        </w:rPr>
      </w:pPr>
      <w:r w:rsidRPr="008F0DE4">
        <w:rPr>
          <w:lang w:val="uk-UA"/>
        </w:rPr>
        <w:t>(посада, науковий ступінь та вчене звання)</w:t>
      </w:r>
      <w:r w:rsidRPr="008F0DE4">
        <w:rPr>
          <w:lang w:val="uk-UA"/>
        </w:rPr>
        <w:tab/>
        <w:t>(підпис)</w:t>
      </w:r>
      <w:r w:rsidRPr="008F0DE4">
        <w:rPr>
          <w:lang w:val="uk-UA"/>
        </w:rPr>
        <w:tab/>
        <w:t>(ініціали та п</w:t>
      </w:r>
      <w:r w:rsidRPr="002B3F2C">
        <w:rPr>
          <w:lang w:val="uk-UA"/>
        </w:rPr>
        <w:t>різвище)</w:t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767CE8" w:rsidRPr="00E422A3" w:rsidRDefault="008F0DE4" w:rsidP="00767CE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</w:p>
    <w:p w:rsidR="00767CE8" w:rsidRPr="006F199E" w:rsidRDefault="008F0DE4" w:rsidP="00767CE8">
      <w:pPr>
        <w:ind w:left="2124" w:firstLine="708"/>
        <w:rPr>
          <w:sz w:val="28"/>
          <w:szCs w:val="28"/>
          <w:lang w:val="uk-UA"/>
        </w:rPr>
      </w:pPr>
      <w:r>
        <w:rPr>
          <w:sz w:val="26"/>
          <w:u w:val="single"/>
          <w:lang w:val="uk-UA"/>
        </w:rPr>
        <w:t xml:space="preserve">      </w:t>
      </w:r>
      <w:r w:rsidR="00E14921" w:rsidRPr="006F199E">
        <w:rPr>
          <w:sz w:val="28"/>
          <w:szCs w:val="28"/>
          <w:u w:val="single"/>
          <w:lang w:val="uk-UA"/>
        </w:rPr>
        <w:t>соціології і публічного управління</w:t>
      </w:r>
      <w:r w:rsidR="00767CE8" w:rsidRPr="006F199E">
        <w:rPr>
          <w:sz w:val="28"/>
          <w:szCs w:val="28"/>
          <w:u w:val="single"/>
          <w:lang w:val="uk-UA"/>
        </w:rPr>
        <w:tab/>
      </w:r>
      <w:r w:rsidR="00767CE8" w:rsidRPr="006F199E">
        <w:rPr>
          <w:sz w:val="28"/>
          <w:szCs w:val="28"/>
          <w:u w:val="single"/>
          <w:lang w:val="uk-UA"/>
        </w:rPr>
        <w:tab/>
      </w:r>
      <w:r w:rsidR="00767CE8" w:rsidRPr="006F199E"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8F0DE4">
        <w:rPr>
          <w:sz w:val="26"/>
          <w:lang w:val="uk-UA"/>
        </w:rPr>
        <w:t>назва</w:t>
      </w:r>
      <w:r w:rsidRPr="008F0DE4">
        <w:rPr>
          <w:lang w:val="uk-UA"/>
        </w:rPr>
        <w:t xml:space="preserve"> </w:t>
      </w:r>
      <w:r>
        <w:rPr>
          <w:lang w:val="uk-UA"/>
        </w:rPr>
        <w:t>кафедри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0A7B5A" w:rsidRPr="006F199E" w:rsidRDefault="000A7B5A" w:rsidP="000A7B5A">
      <w:pPr>
        <w:rPr>
          <w:sz w:val="28"/>
          <w:szCs w:val="28"/>
          <w:lang w:val="uk-UA"/>
        </w:rPr>
      </w:pPr>
      <w:r w:rsidRPr="006F199E">
        <w:rPr>
          <w:sz w:val="28"/>
          <w:szCs w:val="28"/>
        </w:rPr>
        <w:t xml:space="preserve">Протокол </w:t>
      </w:r>
      <w:proofErr w:type="spellStart"/>
      <w:r w:rsidRPr="006F199E">
        <w:rPr>
          <w:sz w:val="28"/>
          <w:szCs w:val="28"/>
        </w:rPr>
        <w:t>від</w:t>
      </w:r>
      <w:proofErr w:type="spellEnd"/>
      <w:r w:rsidRPr="006F199E">
        <w:rPr>
          <w:sz w:val="28"/>
          <w:szCs w:val="28"/>
        </w:rPr>
        <w:t xml:space="preserve"> «</w:t>
      </w:r>
      <w:r w:rsidR="00E14921" w:rsidRPr="006F199E">
        <w:rPr>
          <w:sz w:val="28"/>
          <w:szCs w:val="28"/>
          <w:u w:val="single"/>
          <w:lang w:val="uk-UA"/>
        </w:rPr>
        <w:t>30</w:t>
      </w:r>
      <w:r w:rsidRPr="006F199E">
        <w:rPr>
          <w:sz w:val="28"/>
          <w:szCs w:val="28"/>
        </w:rPr>
        <w:t xml:space="preserve">» </w:t>
      </w:r>
      <w:proofErr w:type="spellStart"/>
      <w:r w:rsidR="00E14921" w:rsidRPr="006F199E">
        <w:rPr>
          <w:sz w:val="28"/>
          <w:szCs w:val="28"/>
          <w:u w:val="single"/>
        </w:rPr>
        <w:t>серпня</w:t>
      </w:r>
      <w:proofErr w:type="spellEnd"/>
      <w:r w:rsidR="00E14921" w:rsidRPr="006F199E">
        <w:rPr>
          <w:sz w:val="28"/>
          <w:szCs w:val="28"/>
          <w:u w:val="single"/>
        </w:rPr>
        <w:t xml:space="preserve"> 20</w:t>
      </w:r>
      <w:r w:rsidR="00E14921" w:rsidRPr="006F199E">
        <w:rPr>
          <w:sz w:val="28"/>
          <w:szCs w:val="28"/>
          <w:u w:val="single"/>
          <w:lang w:val="uk-UA"/>
        </w:rPr>
        <w:t>21</w:t>
      </w:r>
      <w:r w:rsidR="00E14921" w:rsidRPr="006F199E">
        <w:rPr>
          <w:sz w:val="28"/>
          <w:szCs w:val="28"/>
        </w:rPr>
        <w:t xml:space="preserve"> року № </w:t>
      </w:r>
      <w:r w:rsidR="00E14921" w:rsidRPr="006F199E">
        <w:rPr>
          <w:sz w:val="28"/>
          <w:szCs w:val="28"/>
          <w:lang w:val="uk-UA"/>
        </w:rPr>
        <w:t>7</w:t>
      </w:r>
    </w:p>
    <w:p w:rsidR="000A7B5A" w:rsidRPr="00CC4BD2" w:rsidRDefault="000A7B5A" w:rsidP="000A7B5A"/>
    <w:p w:rsidR="00767CE8" w:rsidRPr="002B3F2C" w:rsidRDefault="00767CE8" w:rsidP="00767CE8">
      <w:pPr>
        <w:rPr>
          <w:lang w:val="uk-UA"/>
        </w:rPr>
      </w:pPr>
    </w:p>
    <w:p w:rsidR="00767CE8" w:rsidRPr="006F199E" w:rsidRDefault="00767CE8" w:rsidP="00767CE8">
      <w:pPr>
        <w:tabs>
          <w:tab w:val="left" w:pos="4200"/>
        </w:tabs>
        <w:rPr>
          <w:sz w:val="28"/>
          <w:szCs w:val="28"/>
          <w:lang w:val="uk-UA"/>
        </w:rPr>
      </w:pPr>
    </w:p>
    <w:p w:rsidR="00767CE8" w:rsidRPr="006F199E" w:rsidRDefault="00767CE8" w:rsidP="00767CE8">
      <w:pPr>
        <w:tabs>
          <w:tab w:val="left" w:pos="4200"/>
        </w:tabs>
        <w:rPr>
          <w:sz w:val="28"/>
          <w:szCs w:val="28"/>
        </w:rPr>
      </w:pPr>
      <w:r w:rsidRPr="006F199E">
        <w:rPr>
          <w:sz w:val="28"/>
          <w:szCs w:val="28"/>
          <w:lang w:val="uk-UA"/>
        </w:rPr>
        <w:t xml:space="preserve">Завідувач кафедри _______________ </w:t>
      </w:r>
      <w:r w:rsidR="006F199E">
        <w:rPr>
          <w:sz w:val="28"/>
          <w:szCs w:val="28"/>
          <w:lang w:val="uk-UA"/>
        </w:rPr>
        <w:t>_________</w:t>
      </w:r>
      <w:r w:rsidR="008F0DE4" w:rsidRPr="006F199E">
        <w:rPr>
          <w:sz w:val="28"/>
          <w:szCs w:val="28"/>
          <w:u w:val="single"/>
          <w:lang w:val="uk-UA"/>
        </w:rPr>
        <w:t>Мороз В.</w:t>
      </w:r>
      <w:r w:rsidR="006F199E">
        <w:rPr>
          <w:sz w:val="28"/>
          <w:szCs w:val="28"/>
          <w:u w:val="single"/>
          <w:lang w:val="uk-UA"/>
        </w:rPr>
        <w:t xml:space="preserve"> </w:t>
      </w:r>
      <w:r w:rsidR="008F0DE4" w:rsidRPr="006F199E">
        <w:rPr>
          <w:sz w:val="28"/>
          <w:szCs w:val="28"/>
          <w:u w:val="single"/>
          <w:lang w:val="uk-UA"/>
        </w:rPr>
        <w:t>М.</w:t>
      </w:r>
      <w:r w:rsidRPr="006F199E">
        <w:rPr>
          <w:sz w:val="28"/>
          <w:szCs w:val="28"/>
        </w:rPr>
        <w:t>_</w:t>
      </w:r>
      <w:r w:rsidRPr="006F199E">
        <w:rPr>
          <w:sz w:val="28"/>
          <w:szCs w:val="28"/>
          <w:lang w:val="uk-UA"/>
        </w:rPr>
        <w:t>____</w:t>
      </w:r>
      <w:r w:rsidRPr="006F199E">
        <w:rPr>
          <w:sz w:val="28"/>
          <w:szCs w:val="28"/>
        </w:rPr>
        <w:t>___________</w:t>
      </w:r>
    </w:p>
    <w:p w:rsidR="00767CE8" w:rsidRPr="002B3F2C" w:rsidRDefault="00767CE8" w:rsidP="00767CE8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2B3F2C" w:rsidRDefault="00767CE8" w:rsidP="00767CE8"/>
    <w:p w:rsidR="00767CE8" w:rsidRDefault="00767CE8" w:rsidP="00767CE8">
      <w:pPr>
        <w:spacing w:after="200" w:line="276" w:lineRule="auto"/>
      </w:pPr>
      <w:r>
        <w:br w:type="page"/>
      </w: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767CE8" w:rsidRDefault="00767CE8" w:rsidP="00767CE8">
      <w:pPr>
        <w:rPr>
          <w:sz w:val="28"/>
          <w:szCs w:val="28"/>
          <w:lang w:val="uk-UA"/>
        </w:rPr>
      </w:pPr>
    </w:p>
    <w:p w:rsidR="00767CE8" w:rsidRPr="002B3F2C" w:rsidRDefault="00767CE8" w:rsidP="00767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6F199E">
        <w:rPr>
          <w:sz w:val="28"/>
          <w:szCs w:val="28"/>
          <w:u w:val="single"/>
          <w:lang w:val="uk-UA"/>
        </w:rPr>
        <w:t>к</w:t>
      </w:r>
      <w:r w:rsidR="00E14921" w:rsidRPr="006F199E">
        <w:rPr>
          <w:sz w:val="28"/>
          <w:szCs w:val="28"/>
          <w:u w:val="single"/>
          <w:lang w:val="uk-UA"/>
        </w:rPr>
        <w:t>афедра соціології і публічного управління</w:t>
      </w:r>
      <w:r w:rsidRPr="006F199E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</w:p>
    <w:p w:rsidR="00767CE8" w:rsidRPr="002B3F2C" w:rsidRDefault="00767CE8" w:rsidP="00767CE8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E14921">
        <w:rPr>
          <w:sz w:val="28"/>
          <w:szCs w:val="28"/>
          <w:u w:val="single"/>
          <w:lang w:val="uk-UA"/>
        </w:rPr>
        <w:tab/>
      </w:r>
      <w:r w:rsidR="00E14921">
        <w:rPr>
          <w:sz w:val="28"/>
          <w:szCs w:val="28"/>
          <w:u w:val="single"/>
          <w:lang w:val="uk-UA"/>
        </w:rPr>
        <w:tab/>
      </w:r>
      <w:r w:rsidR="00E14921">
        <w:rPr>
          <w:sz w:val="28"/>
          <w:szCs w:val="28"/>
          <w:u w:val="single"/>
          <w:lang w:val="uk-UA"/>
        </w:rPr>
        <w:tab/>
      </w:r>
      <w:r w:rsidR="00E14921">
        <w:rPr>
          <w:sz w:val="28"/>
          <w:szCs w:val="28"/>
          <w:u w:val="single"/>
          <w:lang w:val="uk-UA"/>
        </w:rPr>
        <w:tab/>
      </w:r>
      <w:r w:rsidR="00E14921">
        <w:rPr>
          <w:sz w:val="28"/>
          <w:szCs w:val="28"/>
          <w:u w:val="single"/>
          <w:lang w:val="uk-UA"/>
        </w:rPr>
        <w:tab/>
      </w:r>
      <w:r w:rsidR="00E14921">
        <w:rPr>
          <w:sz w:val="28"/>
          <w:szCs w:val="28"/>
          <w:u w:val="single"/>
          <w:lang w:val="uk-UA"/>
        </w:rPr>
        <w:tab/>
      </w:r>
      <w:r w:rsidR="00E14921" w:rsidRPr="006F199E">
        <w:rPr>
          <w:sz w:val="28"/>
          <w:szCs w:val="28"/>
          <w:u w:val="single"/>
          <w:lang w:val="uk-UA"/>
        </w:rPr>
        <w:t>Мороз В.М.</w:t>
      </w:r>
      <w:r w:rsidRPr="006F199E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E422A3" w:rsidRDefault="00767CE8" w:rsidP="00767CE8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767CE8" w:rsidRPr="002B3F2C" w:rsidRDefault="00767CE8" w:rsidP="00767CE8">
      <w:pPr>
        <w:jc w:val="right"/>
        <w:rPr>
          <w:sz w:val="28"/>
          <w:szCs w:val="28"/>
          <w:lang w:val="uk-UA"/>
        </w:rPr>
      </w:pPr>
    </w:p>
    <w:p w:rsidR="00767CE8" w:rsidRPr="002B3F2C" w:rsidRDefault="00767CE8" w:rsidP="00767CE8">
      <w:pPr>
        <w:jc w:val="center"/>
        <w:rPr>
          <w:b/>
          <w:smallCaps/>
          <w:sz w:val="28"/>
          <w:lang w:val="uk-UA"/>
        </w:rPr>
      </w:pPr>
    </w:p>
    <w:p w:rsidR="00767CE8" w:rsidRPr="000679E1" w:rsidRDefault="00767CE8" w:rsidP="00767CE8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767CE8" w:rsidRPr="002B3F2C" w:rsidRDefault="00767CE8" w:rsidP="00767CE8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6F199E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67CE8" w:rsidRPr="002B3F2C" w:rsidRDefault="00767CE8" w:rsidP="00767CE8">
      <w:pPr>
        <w:jc w:val="center"/>
        <w:rPr>
          <w:sz w:val="28"/>
          <w:lang w:val="uk-UA"/>
        </w:rPr>
      </w:pPr>
    </w:p>
    <w:p w:rsidR="00767CE8" w:rsidRDefault="00767CE8" w:rsidP="00767CE8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</w:p>
    <w:p w:rsidR="0013402D" w:rsidRPr="003F3B41" w:rsidRDefault="0013402D" w:rsidP="00767CE8">
      <w:pPr>
        <w:jc w:val="center"/>
        <w:rPr>
          <w:b/>
          <w:lang w:val="uk-UA"/>
        </w:rPr>
      </w:pPr>
    </w:p>
    <w:p w:rsidR="00767CE8" w:rsidRPr="003F3B41" w:rsidRDefault="00767CE8" w:rsidP="00541C28">
      <w:pPr>
        <w:ind w:firstLine="708"/>
        <w:jc w:val="both"/>
        <w:rPr>
          <w:lang w:val="uk-UA"/>
        </w:rPr>
      </w:pPr>
      <w:r w:rsidRPr="003F3B41">
        <w:rPr>
          <w:lang w:val="uk-UA"/>
        </w:rPr>
        <w:t xml:space="preserve">Мета курсу - огляд основних </w:t>
      </w:r>
      <w:r w:rsidR="00FE2D65" w:rsidRPr="003F3B41">
        <w:rPr>
          <w:lang w:val="uk-UA"/>
        </w:rPr>
        <w:t xml:space="preserve">закономірностей виникнення, </w:t>
      </w:r>
      <w:r w:rsidR="003F3B41" w:rsidRPr="003F3B41">
        <w:rPr>
          <w:lang w:val="uk-UA"/>
        </w:rPr>
        <w:t>етапів ро</w:t>
      </w:r>
      <w:r w:rsidR="00B42831" w:rsidRPr="003F3B41">
        <w:rPr>
          <w:lang w:val="uk-UA"/>
        </w:rPr>
        <w:t>зви</w:t>
      </w:r>
      <w:r w:rsidR="003F3B41" w:rsidRPr="003F3B41">
        <w:rPr>
          <w:lang w:val="uk-UA"/>
        </w:rPr>
        <w:t xml:space="preserve">тку, </w:t>
      </w:r>
      <w:r w:rsidR="00B42831" w:rsidRPr="003F3B41">
        <w:rPr>
          <w:color w:val="000000"/>
          <w:lang w:val="uk-UA" w:eastAsia="uk-UA"/>
        </w:rPr>
        <w:t xml:space="preserve"> соціальних конфліктів</w:t>
      </w:r>
      <w:r w:rsidR="00B42831" w:rsidRPr="003F3B41">
        <w:rPr>
          <w:lang w:val="uk-UA"/>
        </w:rPr>
        <w:t xml:space="preserve"> </w:t>
      </w:r>
      <w:r w:rsidR="00FE2D65" w:rsidRPr="003F3B41">
        <w:rPr>
          <w:lang w:val="uk-UA"/>
        </w:rPr>
        <w:t xml:space="preserve">і </w:t>
      </w:r>
      <w:r w:rsidR="003F3B41" w:rsidRPr="003F3B41">
        <w:rPr>
          <w:lang w:val="uk-UA"/>
        </w:rPr>
        <w:t>методів їх вирішення</w:t>
      </w:r>
      <w:r w:rsidR="00FE2D65" w:rsidRPr="003F3B41">
        <w:rPr>
          <w:lang w:val="uk-UA"/>
        </w:rPr>
        <w:t>.</w:t>
      </w:r>
    </w:p>
    <w:p w:rsidR="00767CE8" w:rsidRDefault="00767CE8" w:rsidP="00767CE8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5213EE" w:rsidRPr="005213EE" w:rsidRDefault="00767CE8" w:rsidP="008F0DE4">
      <w:pPr>
        <w:ind w:firstLine="709"/>
        <w:jc w:val="both"/>
        <w:rPr>
          <w:sz w:val="28"/>
        </w:rPr>
      </w:pPr>
      <w:r w:rsidRPr="00B37586">
        <w:rPr>
          <w:sz w:val="28"/>
          <w:lang w:val="uk-UA"/>
        </w:rPr>
        <w:t>Компетентності</w:t>
      </w:r>
      <w:r w:rsidR="005213EE">
        <w:rPr>
          <w:sz w:val="28"/>
          <w:lang w:val="uk-UA"/>
        </w:rPr>
        <w:t>:</w:t>
      </w:r>
    </w:p>
    <w:p w:rsidR="005213EE" w:rsidRPr="005213EE" w:rsidRDefault="005213EE" w:rsidP="008F0DE4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з</w:t>
      </w:r>
      <w:r w:rsidRPr="005213EE">
        <w:rPr>
          <w:rFonts w:ascii="Times New Roman" w:hAnsi="Times New Roman"/>
          <w:lang w:val="uk-UA"/>
        </w:rPr>
        <w:t>датність оперувати спеціальними галузевими теоріями, ідентифікувати та пропонувати способи розв’язання соціально значущих проблем</w:t>
      </w:r>
      <w:r w:rsidRPr="005213EE">
        <w:rPr>
          <w:rFonts w:ascii="Times New Roman" w:hAnsi="Times New Roman"/>
          <w:lang w:val="uk-UA" w:eastAsia="uk-UA"/>
        </w:rPr>
        <w:t xml:space="preserve"> (ФК-2).</w:t>
      </w:r>
    </w:p>
    <w:p w:rsidR="005213EE" w:rsidRPr="005213EE" w:rsidRDefault="005213EE" w:rsidP="008F0DE4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р</w:t>
      </w:r>
      <w:r w:rsidRPr="005213EE">
        <w:rPr>
          <w:rFonts w:ascii="Times New Roman" w:hAnsi="Times New Roman"/>
          <w:lang w:val="uk-UA" w:eastAsia="uk-UA"/>
        </w:rPr>
        <w:t>озуміння базових закономірностей взаємодії індивідів, соціальних груп, спільнот та суспільств (ФК-3).</w:t>
      </w:r>
    </w:p>
    <w:p w:rsidR="005213EE" w:rsidRPr="005213EE" w:rsidRDefault="005213EE" w:rsidP="008F0DE4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датність ідентифікувати соціально-небезпечні явища та процеси і вміти розробляти соціальні технології, спрямовані на підтримку соціальної безпеки</w:t>
      </w:r>
      <w:r w:rsidRPr="005213EE">
        <w:rPr>
          <w:rFonts w:ascii="Times New Roman" w:hAnsi="Times New Roman"/>
          <w:sz w:val="24"/>
          <w:szCs w:val="24"/>
          <w:lang w:val="uk-UA"/>
        </w:rPr>
        <w:t xml:space="preserve"> (ФК-12)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213EE" w:rsidRPr="005213EE" w:rsidRDefault="005213EE" w:rsidP="008F0DE4">
      <w:pPr>
        <w:ind w:firstLine="709"/>
        <w:jc w:val="both"/>
        <w:rPr>
          <w:sz w:val="28"/>
          <w:lang w:val="uk-UA"/>
        </w:rPr>
      </w:pPr>
    </w:p>
    <w:p w:rsidR="005213EE" w:rsidRPr="005213EE" w:rsidRDefault="00541C28" w:rsidP="008F0DE4">
      <w:pPr>
        <w:tabs>
          <w:tab w:val="left" w:pos="0"/>
        </w:tabs>
        <w:ind w:firstLine="709"/>
        <w:jc w:val="both"/>
      </w:pPr>
      <w:r>
        <w:rPr>
          <w:sz w:val="28"/>
          <w:lang w:val="uk-UA"/>
        </w:rPr>
        <w:tab/>
      </w:r>
      <w:r w:rsidR="00767CE8" w:rsidRPr="00340B79">
        <w:rPr>
          <w:lang w:val="uk-UA"/>
        </w:rPr>
        <w:t>Результати навчання</w:t>
      </w:r>
      <w:r w:rsidR="005213EE">
        <w:rPr>
          <w:lang w:val="uk-UA"/>
        </w:rPr>
        <w:t>:</w:t>
      </w:r>
    </w:p>
    <w:p w:rsidR="005213EE" w:rsidRPr="005213EE" w:rsidRDefault="005213EE" w:rsidP="008F0DE4">
      <w:pPr>
        <w:pStyle w:val="af2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>д</w:t>
      </w:r>
      <w:r w:rsidRPr="005213EE">
        <w:rPr>
          <w:rFonts w:ascii="Times New Roman" w:hAnsi="Times New Roman"/>
          <w:lang w:val="uk-UA" w:eastAsia="uk-UA"/>
        </w:rPr>
        <w:t>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5213EE">
        <w:rPr>
          <w:rFonts w:ascii="Times New Roman" w:hAnsi="Times New Roman"/>
          <w:b/>
          <w:spacing w:val="-4"/>
          <w:lang w:val="uk-UA"/>
        </w:rPr>
        <w:t xml:space="preserve"> </w:t>
      </w:r>
      <w:r w:rsidRPr="005213EE">
        <w:rPr>
          <w:rFonts w:ascii="Times New Roman" w:hAnsi="Times New Roman"/>
          <w:b/>
          <w:spacing w:val="-4"/>
          <w:lang w:val="ru-RU"/>
        </w:rPr>
        <w:t>(</w:t>
      </w:r>
      <w:r w:rsidRPr="005213EE">
        <w:rPr>
          <w:rFonts w:ascii="Times New Roman" w:hAnsi="Times New Roman"/>
          <w:spacing w:val="-4"/>
          <w:lang w:val="uk-UA"/>
        </w:rPr>
        <w:t>РН</w:t>
      </w:r>
      <w:r w:rsidRPr="005213EE">
        <w:rPr>
          <w:rFonts w:ascii="Times New Roman" w:hAnsi="Times New Roman"/>
          <w:spacing w:val="-4"/>
          <w:lang w:val="ru-RU"/>
        </w:rPr>
        <w:t>-</w:t>
      </w:r>
      <w:r w:rsidRPr="005213EE">
        <w:rPr>
          <w:rFonts w:ascii="Times New Roman" w:hAnsi="Times New Roman"/>
          <w:spacing w:val="-4"/>
          <w:lang w:val="uk-UA"/>
        </w:rPr>
        <w:t>1</w:t>
      </w:r>
      <w:r w:rsidRPr="005213EE">
        <w:rPr>
          <w:rFonts w:ascii="Times New Roman" w:hAnsi="Times New Roman"/>
          <w:spacing w:val="-4"/>
          <w:lang w:val="ru-RU"/>
        </w:rPr>
        <w:t>)</w:t>
      </w:r>
      <w:r w:rsidRPr="005213EE">
        <w:rPr>
          <w:rFonts w:ascii="Times New Roman" w:hAnsi="Times New Roman"/>
          <w:lang w:val="uk-UA" w:eastAsia="uk-UA"/>
        </w:rPr>
        <w:t>.</w:t>
      </w:r>
    </w:p>
    <w:p w:rsidR="005213EE" w:rsidRPr="005213EE" w:rsidRDefault="005213EE" w:rsidP="008F0DE4">
      <w:pPr>
        <w:pStyle w:val="af2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lang w:val="uk-UA"/>
        </w:rPr>
      </w:pPr>
      <w:proofErr w:type="spellStart"/>
      <w:r w:rsidRPr="005213EE">
        <w:rPr>
          <w:rFonts w:ascii="Times New Roman" w:hAnsi="Times New Roman"/>
          <w:lang w:val="ru-RU"/>
        </w:rPr>
        <w:t>володіти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навичками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взаємодії</w:t>
      </w:r>
      <w:proofErr w:type="spellEnd"/>
      <w:r w:rsidRPr="005213EE">
        <w:rPr>
          <w:rFonts w:ascii="Times New Roman" w:hAnsi="Times New Roman"/>
          <w:lang w:val="ru-RU"/>
        </w:rPr>
        <w:t xml:space="preserve"> з </w:t>
      </w:r>
      <w:proofErr w:type="spellStart"/>
      <w:r w:rsidRPr="005213EE">
        <w:rPr>
          <w:rFonts w:ascii="Times New Roman" w:hAnsi="Times New Roman"/>
          <w:lang w:val="ru-RU"/>
        </w:rPr>
        <w:t>іншими</w:t>
      </w:r>
      <w:proofErr w:type="spellEnd"/>
      <w:r w:rsidRPr="005213EE">
        <w:rPr>
          <w:rFonts w:ascii="Times New Roman" w:hAnsi="Times New Roman"/>
          <w:lang w:val="ru-RU"/>
        </w:rPr>
        <w:t xml:space="preserve"> людьми, </w:t>
      </w:r>
      <w:proofErr w:type="spellStart"/>
      <w:r w:rsidRPr="005213EE">
        <w:rPr>
          <w:rFonts w:ascii="Times New Roman" w:hAnsi="Times New Roman"/>
          <w:lang w:val="ru-RU"/>
        </w:rPr>
        <w:t>ефективного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спілкування</w:t>
      </w:r>
      <w:proofErr w:type="spellEnd"/>
      <w:r w:rsidRPr="005213EE">
        <w:rPr>
          <w:rFonts w:ascii="Times New Roman" w:hAnsi="Times New Roman"/>
          <w:lang w:val="ru-RU"/>
        </w:rPr>
        <w:t xml:space="preserve">, </w:t>
      </w:r>
      <w:proofErr w:type="spellStart"/>
      <w:r w:rsidRPr="005213EE">
        <w:rPr>
          <w:rFonts w:ascii="Times New Roman" w:hAnsi="Times New Roman"/>
          <w:lang w:val="ru-RU"/>
        </w:rPr>
        <w:t>уміти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працювати</w:t>
      </w:r>
      <w:proofErr w:type="spellEnd"/>
      <w:r w:rsidRPr="005213EE">
        <w:rPr>
          <w:rFonts w:ascii="Times New Roman" w:hAnsi="Times New Roman"/>
          <w:lang w:val="ru-RU"/>
        </w:rPr>
        <w:t xml:space="preserve"> в </w:t>
      </w:r>
      <w:proofErr w:type="spellStart"/>
      <w:r w:rsidRPr="005213EE">
        <w:rPr>
          <w:rFonts w:ascii="Times New Roman" w:hAnsi="Times New Roman"/>
          <w:lang w:val="ru-RU"/>
        </w:rPr>
        <w:t>групах</w:t>
      </w:r>
      <w:proofErr w:type="spellEnd"/>
      <w:r w:rsidRPr="005213EE">
        <w:rPr>
          <w:rFonts w:ascii="Times New Roman" w:hAnsi="Times New Roman"/>
          <w:lang w:val="ru-RU"/>
        </w:rPr>
        <w:t xml:space="preserve"> та командах, </w:t>
      </w:r>
      <w:proofErr w:type="spellStart"/>
      <w:r w:rsidRPr="005213EE">
        <w:rPr>
          <w:rFonts w:ascii="Times New Roman" w:hAnsi="Times New Roman"/>
          <w:lang w:val="ru-RU"/>
        </w:rPr>
        <w:t>діагностувати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конфлікти</w:t>
      </w:r>
      <w:proofErr w:type="spellEnd"/>
      <w:r w:rsidRPr="005213EE">
        <w:rPr>
          <w:rFonts w:ascii="Times New Roman" w:hAnsi="Times New Roman"/>
          <w:lang w:val="ru-RU"/>
        </w:rPr>
        <w:t xml:space="preserve"> та </w:t>
      </w:r>
      <w:proofErr w:type="spellStart"/>
      <w:r w:rsidRPr="005213EE">
        <w:rPr>
          <w:rFonts w:ascii="Times New Roman" w:hAnsi="Times New Roman"/>
          <w:lang w:val="ru-RU"/>
        </w:rPr>
        <w:t>стресові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ситуації</w:t>
      </w:r>
      <w:proofErr w:type="spellEnd"/>
      <w:r w:rsidRPr="005213EE">
        <w:rPr>
          <w:rFonts w:ascii="Times New Roman" w:hAnsi="Times New Roman"/>
          <w:b/>
          <w:lang w:val="ru-RU"/>
        </w:rPr>
        <w:t xml:space="preserve"> </w:t>
      </w:r>
      <w:r w:rsidRPr="005213EE">
        <w:rPr>
          <w:rFonts w:ascii="Times New Roman" w:hAnsi="Times New Roman"/>
          <w:lang w:val="ru-RU"/>
        </w:rPr>
        <w:t>(РН-18).</w:t>
      </w:r>
    </w:p>
    <w:p w:rsidR="00340B79" w:rsidRDefault="00340B79" w:rsidP="008F0DE4">
      <w:pPr>
        <w:tabs>
          <w:tab w:val="left" w:pos="0"/>
        </w:tabs>
        <w:ind w:firstLine="709"/>
        <w:jc w:val="both"/>
        <w:rPr>
          <w:lang w:val="uk-UA"/>
        </w:rPr>
      </w:pP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 xml:space="preserve">У результаті вивчення дисципліни «Соціологія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 xml:space="preserve">» студенти повинні: </w:t>
      </w:r>
    </w:p>
    <w:p w:rsidR="00FE2D65" w:rsidRPr="00B37586" w:rsidRDefault="00FE2D65" w:rsidP="008F0DE4">
      <w:pPr>
        <w:tabs>
          <w:tab w:val="left" w:pos="272"/>
          <w:tab w:val="left" w:pos="437"/>
        </w:tabs>
        <w:ind w:firstLine="709"/>
        <w:jc w:val="both"/>
        <w:rPr>
          <w:lang w:val="uk-UA"/>
        </w:rPr>
      </w:pPr>
      <w:r w:rsidRPr="00B37586">
        <w:rPr>
          <w:lang w:val="uk-UA"/>
        </w:rPr>
        <w:t>Знати:</w:t>
      </w:r>
    </w:p>
    <w:p w:rsidR="00FE2D65" w:rsidRPr="00B37586" w:rsidRDefault="00FE2D65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lang w:val="uk-UA"/>
        </w:rPr>
      </w:pPr>
      <w:r w:rsidRPr="00B37586">
        <w:rPr>
          <w:lang w:val="uk-UA"/>
        </w:rPr>
        <w:t xml:space="preserve">базові поняття і категорії соціології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>;</w:t>
      </w:r>
    </w:p>
    <w:p w:rsidR="00FE2D65" w:rsidRPr="00B37586" w:rsidRDefault="00340B79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структуру та </w:t>
      </w:r>
      <w:r w:rsidR="00FE2D65" w:rsidRPr="00B37586">
        <w:rPr>
          <w:lang w:val="uk-UA"/>
        </w:rPr>
        <w:t>тип</w:t>
      </w:r>
      <w:r>
        <w:rPr>
          <w:lang w:val="uk-UA"/>
        </w:rPr>
        <w:t>и</w:t>
      </w:r>
      <w:r w:rsidR="00FE2D65" w:rsidRPr="00B37586">
        <w:rPr>
          <w:lang w:val="uk-UA"/>
        </w:rPr>
        <w:t xml:space="preserve"> </w:t>
      </w:r>
      <w:r>
        <w:rPr>
          <w:lang w:val="uk-UA"/>
        </w:rPr>
        <w:t>соціальних конфліктів</w:t>
      </w:r>
      <w:r w:rsidR="00FE2D65" w:rsidRPr="00B37586">
        <w:rPr>
          <w:lang w:val="uk-UA"/>
        </w:rPr>
        <w:t>;</w:t>
      </w:r>
    </w:p>
    <w:p w:rsidR="00FE2D65" w:rsidRPr="00B37586" w:rsidRDefault="00340B79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lang w:val="uk-UA"/>
        </w:rPr>
      </w:pPr>
      <w:r>
        <w:rPr>
          <w:lang w:val="uk-UA"/>
        </w:rPr>
        <w:t>стадії та чинники конфлікту</w:t>
      </w:r>
      <w:r w:rsidR="00FE2D65" w:rsidRPr="00B37586">
        <w:rPr>
          <w:lang w:val="uk-UA"/>
        </w:rPr>
        <w:t>;</w:t>
      </w:r>
    </w:p>
    <w:p w:rsidR="00076A1E" w:rsidRDefault="00FE2D65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lang w:val="uk-UA"/>
        </w:rPr>
      </w:pPr>
      <w:r w:rsidRPr="00B37586">
        <w:rPr>
          <w:lang w:val="uk-UA"/>
        </w:rPr>
        <w:t>основні теоретичні підходи до ви</w:t>
      </w:r>
      <w:r w:rsidR="00076A1E">
        <w:rPr>
          <w:lang w:val="uk-UA"/>
        </w:rPr>
        <w:t>рішення конфліктів.</w:t>
      </w:r>
    </w:p>
    <w:p w:rsidR="00FE2D65" w:rsidRPr="00B37586" w:rsidRDefault="00FE2D65" w:rsidP="008F0DE4">
      <w:pPr>
        <w:tabs>
          <w:tab w:val="left" w:pos="272"/>
          <w:tab w:val="left" w:pos="437"/>
        </w:tabs>
        <w:ind w:firstLine="709"/>
        <w:jc w:val="both"/>
        <w:rPr>
          <w:lang w:val="uk-UA"/>
        </w:rPr>
      </w:pPr>
      <w:r w:rsidRPr="00B37586">
        <w:rPr>
          <w:lang w:val="uk-UA"/>
        </w:rPr>
        <w:t>Вміти:</w:t>
      </w:r>
    </w:p>
    <w:p w:rsidR="00340B79" w:rsidRPr="00314155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визначати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сутність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його</w:t>
      </w:r>
      <w:proofErr w:type="spellEnd"/>
      <w:r w:rsidRPr="00314155">
        <w:rPr>
          <w:color w:val="000000"/>
          <w:lang w:eastAsia="uk-UA"/>
        </w:rPr>
        <w:t xml:space="preserve"> причини, вид, </w:t>
      </w:r>
      <w:proofErr w:type="spellStart"/>
      <w:r w:rsidRPr="00314155">
        <w:rPr>
          <w:color w:val="000000"/>
          <w:lang w:eastAsia="uk-UA"/>
        </w:rPr>
        <w:t>рівні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особливості</w:t>
      </w:r>
      <w:proofErr w:type="spellEnd"/>
      <w:r w:rsidRPr="00314155">
        <w:rPr>
          <w:color w:val="000000"/>
          <w:lang w:eastAsia="uk-UA"/>
        </w:rPr>
        <w:t xml:space="preserve"> з точки </w:t>
      </w:r>
      <w:proofErr w:type="spellStart"/>
      <w:r w:rsidRPr="00314155">
        <w:rPr>
          <w:color w:val="000000"/>
          <w:lang w:eastAsia="uk-UA"/>
        </w:rPr>
        <w:t>зору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відповідної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теорії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аналізувати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конкретну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ситуацію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складати</w:t>
      </w:r>
      <w:proofErr w:type="spellEnd"/>
      <w:r w:rsidRPr="00314155">
        <w:rPr>
          <w:color w:val="000000"/>
          <w:lang w:eastAsia="uk-UA"/>
        </w:rPr>
        <w:t xml:space="preserve"> карту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вказуючи</w:t>
      </w:r>
      <w:proofErr w:type="spellEnd"/>
      <w:r w:rsidRPr="00314155">
        <w:rPr>
          <w:color w:val="000000"/>
          <w:lang w:eastAsia="uk-UA"/>
        </w:rPr>
        <w:t xml:space="preserve"> на </w:t>
      </w:r>
      <w:proofErr w:type="spellStart"/>
      <w:r w:rsidRPr="00314155">
        <w:rPr>
          <w:color w:val="000000"/>
          <w:lang w:eastAsia="uk-UA"/>
        </w:rPr>
        <w:t>позиції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інтереси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цінності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сторін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обирати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оцінювати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доцільність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відповідного</w:t>
      </w:r>
      <w:proofErr w:type="spellEnd"/>
      <w:r w:rsidRPr="00314155">
        <w:rPr>
          <w:color w:val="000000"/>
          <w:lang w:eastAsia="uk-UA"/>
        </w:rPr>
        <w:t xml:space="preserve"> стилю </w:t>
      </w:r>
      <w:proofErr w:type="spellStart"/>
      <w:r w:rsidRPr="00314155">
        <w:rPr>
          <w:color w:val="000000"/>
          <w:lang w:eastAsia="uk-UA"/>
        </w:rPr>
        <w:t>або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системи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стилів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поведінки</w:t>
      </w:r>
      <w:proofErr w:type="spellEnd"/>
      <w:r w:rsidRPr="00314155">
        <w:rPr>
          <w:color w:val="000000"/>
          <w:lang w:eastAsia="uk-UA"/>
        </w:rPr>
        <w:t xml:space="preserve"> у </w:t>
      </w:r>
      <w:proofErr w:type="spellStart"/>
      <w:r w:rsidRPr="00314155">
        <w:rPr>
          <w:color w:val="000000"/>
          <w:lang w:eastAsia="uk-UA"/>
        </w:rPr>
        <w:t>конфліктній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розробити</w:t>
      </w:r>
      <w:proofErr w:type="spellEnd"/>
      <w:r w:rsidRPr="00314155">
        <w:rPr>
          <w:color w:val="000000"/>
          <w:lang w:eastAsia="uk-UA"/>
        </w:rPr>
        <w:t xml:space="preserve"> систему «</w:t>
      </w:r>
      <w:proofErr w:type="spellStart"/>
      <w:r w:rsidRPr="00314155">
        <w:rPr>
          <w:color w:val="000000"/>
          <w:lang w:eastAsia="uk-UA"/>
        </w:rPr>
        <w:t>профілактики</w:t>
      </w:r>
      <w:proofErr w:type="spellEnd"/>
      <w:r w:rsidRPr="00314155">
        <w:rPr>
          <w:color w:val="000000"/>
          <w:lang w:eastAsia="uk-UA"/>
        </w:rPr>
        <w:t xml:space="preserve">» </w:t>
      </w:r>
      <w:proofErr w:type="spellStart"/>
      <w:r w:rsidRPr="00314155">
        <w:rPr>
          <w:color w:val="000000"/>
          <w:lang w:eastAsia="uk-UA"/>
        </w:rPr>
        <w:t>конфліктів</w:t>
      </w:r>
      <w:proofErr w:type="spellEnd"/>
      <w:r w:rsidR="00793B81">
        <w:rPr>
          <w:color w:val="000000"/>
          <w:lang w:val="uk-UA" w:eastAsia="uk-UA"/>
        </w:rPr>
        <w:t>.</w:t>
      </w:r>
    </w:p>
    <w:p w:rsidR="00767CE8" w:rsidRPr="00340B79" w:rsidRDefault="00767CE8" w:rsidP="008F0DE4">
      <w:pPr>
        <w:tabs>
          <w:tab w:val="left" w:pos="0"/>
        </w:tabs>
        <w:ind w:firstLine="709"/>
        <w:jc w:val="both"/>
      </w:pPr>
    </w:p>
    <w:p w:rsidR="00767CE8" w:rsidRDefault="00767CE8" w:rsidP="00767CE8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894922">
            <w:pPr>
              <w:ind w:left="57"/>
              <w:jc w:val="both"/>
              <w:rPr>
                <w:lang w:val="uk-UA"/>
              </w:rPr>
            </w:pPr>
            <w:r w:rsidRPr="00B754A9">
              <w:rPr>
                <w:lang w:val="uk-UA"/>
              </w:rPr>
              <w:t>Загальна соціологі</w:t>
            </w:r>
            <w:r w:rsidR="00894922">
              <w:rPr>
                <w:lang w:val="uk-UA"/>
              </w:rPr>
              <w:t>я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FE2D65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Соціологія управління та організації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Соціологія сім’ї. Соціологія релігії. Соціологія культури. Соціологія гендеру.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076A1E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076A1E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Методологія та методи соціологічних досліджень.</w:t>
            </w:r>
          </w:p>
        </w:tc>
        <w:tc>
          <w:tcPr>
            <w:tcW w:w="4803" w:type="dxa"/>
            <w:shd w:val="clear" w:color="auto" w:fill="auto"/>
          </w:tcPr>
          <w:p w:rsidR="00076A1E" w:rsidRPr="00B754A9" w:rsidRDefault="00076A1E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A92A7C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A92A7C" w:rsidRDefault="00A92A7C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соціологічні теорії.</w:t>
            </w:r>
          </w:p>
        </w:tc>
        <w:tc>
          <w:tcPr>
            <w:tcW w:w="4803" w:type="dxa"/>
            <w:shd w:val="clear" w:color="auto" w:fill="auto"/>
          </w:tcPr>
          <w:p w:rsidR="00A92A7C" w:rsidRPr="00B754A9" w:rsidRDefault="00A92A7C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B62ED0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B62ED0" w:rsidRDefault="00B62ED0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психологія.</w:t>
            </w:r>
          </w:p>
        </w:tc>
        <w:tc>
          <w:tcPr>
            <w:tcW w:w="4803" w:type="dxa"/>
            <w:shd w:val="clear" w:color="auto" w:fill="auto"/>
          </w:tcPr>
          <w:p w:rsidR="00B62ED0" w:rsidRPr="00B754A9" w:rsidRDefault="00B62ED0" w:rsidP="00541C28">
            <w:pPr>
              <w:ind w:left="57"/>
              <w:jc w:val="both"/>
              <w:rPr>
                <w:lang w:val="uk-UA"/>
              </w:rPr>
            </w:pPr>
          </w:p>
        </w:tc>
      </w:tr>
    </w:tbl>
    <w:p w:rsidR="00767CE8" w:rsidRPr="00097E89" w:rsidRDefault="00767CE8" w:rsidP="00767CE8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767CE8" w:rsidRPr="00283C1C" w:rsidRDefault="00767CE8" w:rsidP="00767CE8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767CE8" w:rsidRPr="002B3F2C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67CE8" w:rsidRPr="002B3F2C" w:rsidTr="00FE2D6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767CE8" w:rsidRPr="002B3F2C" w:rsidTr="00FE2D6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767CE8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76A1E">
              <w:rPr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6A1E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767CE8" w:rsidRDefault="00767CE8" w:rsidP="00767CE8">
      <w:pPr>
        <w:pStyle w:val="aa"/>
        <w:jc w:val="both"/>
        <w:rPr>
          <w:b/>
          <w:sz w:val="28"/>
          <w:lang w:val="uk-UA"/>
        </w:rPr>
      </w:pPr>
    </w:p>
    <w:p w:rsidR="00767CE8" w:rsidRDefault="00767CE8" w:rsidP="00767CE8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55249C">
        <w:rPr>
          <w:b/>
          <w:lang w:val="uk-UA"/>
        </w:rPr>
        <w:t>44</w:t>
      </w:r>
      <w:r>
        <w:rPr>
          <w:b/>
          <w:lang w:val="uk-UA"/>
        </w:rPr>
        <w:t xml:space="preserve"> %</w:t>
      </w:r>
    </w:p>
    <w:p w:rsidR="00767CE8" w:rsidRDefault="00767CE8" w:rsidP="00767CE8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767CE8" w:rsidRPr="00097E89" w:rsidRDefault="00767CE8" w:rsidP="00767CE8">
      <w:pPr>
        <w:ind w:left="2880"/>
        <w:rPr>
          <w:b/>
          <w:sz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992"/>
      </w:tblGrid>
      <w:tr w:rsidR="00767CE8" w:rsidRPr="00B45468" w:rsidTr="00E16C46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767CE8" w:rsidRPr="00C151E0" w:rsidRDefault="00767CE8" w:rsidP="00FE2D65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767CE8" w:rsidRPr="00B45468" w:rsidRDefault="00767CE8" w:rsidP="00FE2D65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:rsidR="00767CE8" w:rsidRPr="00B45468" w:rsidRDefault="00767CE8" w:rsidP="00FE2D65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767CE8" w:rsidRPr="00B45468" w:rsidTr="00E16C46">
        <w:tc>
          <w:tcPr>
            <w:tcW w:w="56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708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A92A7C" w:rsidP="00A92A7C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D6AF4" w:rsidRPr="003C004C" w:rsidRDefault="00AD6AF4" w:rsidP="00AD6AF4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</w:t>
            </w:r>
            <w:r>
              <w:rPr>
                <w:lang w:val="uk-UA"/>
              </w:rPr>
              <w:t>1.</w:t>
            </w:r>
            <w:r w:rsidRPr="003C004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Конфлікт як </w:t>
            </w:r>
            <w:r w:rsidRPr="003C004C">
              <w:rPr>
                <w:lang w:val="uk-UA"/>
              </w:rPr>
              <w:t>соціальн</w:t>
            </w:r>
            <w:r>
              <w:rPr>
                <w:lang w:val="uk-UA"/>
              </w:rPr>
              <w:t>е явище.</w:t>
            </w:r>
          </w:p>
          <w:p w:rsidR="00A92A7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bCs/>
                <w:lang w:val="uk-UA"/>
              </w:rPr>
              <w:t xml:space="preserve"> </w:t>
            </w:r>
            <w:r w:rsidR="00A92A7C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Об‘єкт, предмет дослідження та функції соціології конфлікту.</w:t>
            </w:r>
          </w:p>
          <w:p w:rsidR="00E15C8D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 xml:space="preserve">Теоретичний фундамент соціології конфлікту </w:t>
            </w:r>
          </w:p>
          <w:p w:rsidR="00A92A7C" w:rsidRPr="00E15C8D" w:rsidRDefault="00E15C8D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З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 xml:space="preserve">в’язок </w:t>
            </w:r>
            <w:r w:rsidRPr="00E15C8D">
              <w:rPr>
                <w:rFonts w:ascii="Times New Roman" w:eastAsiaTheme="minorHAnsi" w:hAnsi="Times New Roman"/>
                <w:lang w:val="uk-UA"/>
              </w:rPr>
              <w:t xml:space="preserve">соціології конфлікту 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>з іншими науками.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334D84" w:rsidRPr="00E15C8D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E15C8D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767CE8" w:rsidRPr="0093526B" w:rsidRDefault="00767CE8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67CE8" w:rsidRPr="001C6975" w:rsidRDefault="005E24FA" w:rsidP="005E24F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175C3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="00175C3C" w:rsidRPr="00314155">
              <w:rPr>
                <w:rFonts w:eastAsiaTheme="minorHAnsi"/>
                <w:iCs/>
                <w:lang w:val="uk-UA" w:eastAsia="en-US"/>
              </w:rPr>
              <w:t xml:space="preserve"> 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A92A7C" w:rsidRPr="00314155" w:rsidRDefault="005E24FA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 xml:space="preserve">Надайте визначення </w:t>
            </w:r>
            <w:r w:rsidR="00A92A7C" w:rsidRPr="00314155">
              <w:rPr>
                <w:lang w:val="uk-UA"/>
              </w:rPr>
              <w:t>об’</w:t>
            </w:r>
            <w:r w:rsidR="009F1455" w:rsidRPr="00314155">
              <w:rPr>
                <w:lang w:val="uk-UA"/>
              </w:rPr>
              <w:t>є</w:t>
            </w:r>
            <w:r w:rsidR="00A92A7C" w:rsidRPr="00314155">
              <w:rPr>
                <w:lang w:val="uk-UA"/>
              </w:rPr>
              <w:t>кту та предмету дослідження соціології конфліктів</w:t>
            </w:r>
            <w:r w:rsidR="00334D84" w:rsidRPr="00314155">
              <w:rPr>
                <w:lang w:val="uk-UA"/>
              </w:rPr>
              <w:t>.</w:t>
            </w:r>
          </w:p>
          <w:p w:rsidR="00A92A7C" w:rsidRPr="00314155" w:rsidRDefault="00A92A7C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>Поясніть специфіку аналізу соціального конфлікту психологом, юристом та соціологом.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конфліктів.</w:t>
            </w:r>
          </w:p>
          <w:p w:rsidR="00975C3F" w:rsidRPr="00314155" w:rsidRDefault="005E24FA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 xml:space="preserve">Чому </w:t>
            </w:r>
            <w:r w:rsidR="00324E71" w:rsidRPr="00314155">
              <w:rPr>
                <w:lang w:val="uk-UA"/>
              </w:rPr>
              <w:t xml:space="preserve">конфлікт </w:t>
            </w:r>
            <w:r w:rsidRPr="00314155">
              <w:rPr>
                <w:lang w:val="uk-UA"/>
              </w:rPr>
              <w:t xml:space="preserve">водночас розглядають як </w:t>
            </w:r>
            <w:r w:rsidR="00324E71" w:rsidRPr="00314155">
              <w:rPr>
                <w:lang w:val="uk-UA"/>
              </w:rPr>
              <w:t>позитивне та негативне соціальне явище?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Наведіть приклади соціальних конфліктів та пояснить, якими соціологічними методами їх доцільно вивчати.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Дослідження яких соціальних конфліктів доцільно провести в Україні? Кому будуть потрібні їх результати?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Якому б методу ви надали перевагу при дослідженні конфліктів під час навчального процесу в університеті, у сфері туристичного бізнесу?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Що у змісті конфліктів, на ваш погляд, може бути проясненим без</w:t>
            </w:r>
            <w:r w:rsidR="00334D84"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 xml:space="preserve"> соціології конфлікту</w:t>
            </w: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, і що стає зрозумілим лише на основі наукового дослідження?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Які причини, на ваш погляд, привели до появи соціології конфлікту як самостійної галузі знання?</w:t>
            </w:r>
          </w:p>
          <w:p w:rsidR="00E65339" w:rsidRPr="00314155" w:rsidRDefault="00E65339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Підготувати командний проект на тему «</w:t>
            </w:r>
            <w:r w:rsidR="00324E71" w:rsidRPr="00314155">
              <w:rPr>
                <w:lang w:val="uk-UA"/>
              </w:rPr>
              <w:t>Еволюція наукових поглядів на соціальні конфлікти»</w:t>
            </w:r>
            <w:r w:rsidR="0093526B" w:rsidRPr="00314155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967CD3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E15C8D" w:rsidRPr="00E15C8D" w:rsidRDefault="00E15C8D" w:rsidP="00E15C8D">
            <w:pPr>
              <w:ind w:right="-249"/>
              <w:rPr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67CE8" w:rsidRPr="001C6975" w:rsidRDefault="00324E71" w:rsidP="00324E71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lang w:val="uk-UA"/>
              </w:rPr>
              <w:t xml:space="preserve">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E84C28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Об‘єкт, предмет дослідження 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>соціології конфлікту.</w:t>
            </w:r>
          </w:p>
          <w:p w:rsidR="00324E71" w:rsidRPr="00314155" w:rsidRDefault="00E84C28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</w:t>
            </w:r>
            <w:r w:rsidR="00324E71" w:rsidRPr="00314155">
              <w:rPr>
                <w:rFonts w:ascii="Times New Roman" w:eastAsiaTheme="minorHAnsi" w:hAnsi="Times New Roman"/>
                <w:lang w:val="uk-UA"/>
              </w:rPr>
              <w:t>ункції соціології конфлікту.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Теоретичний фундамент соціології конфлікту та її зв’язок з іншими науками.</w:t>
            </w:r>
          </w:p>
          <w:p w:rsidR="00E65339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E15C8D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767CE8" w:rsidRPr="0093526B" w:rsidRDefault="00E15C8D" w:rsidP="00E15C8D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E84C28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</w:t>
            </w:r>
            <w:r w:rsidR="007B24A6" w:rsidRPr="00314155">
              <w:rPr>
                <w:u w:val="single"/>
                <w:lang w:val="uk-UA"/>
              </w:rPr>
              <w:t xml:space="preserve">.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lastRenderedPageBreak/>
              <w:t xml:space="preserve">Конфлікт як складне соціальне явище. 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5210F9" w:rsidRPr="00314155" w:rsidRDefault="005210F9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3740E" w:rsidRPr="00314155" w:rsidRDefault="0033740E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767CE8" w:rsidRPr="00314155" w:rsidRDefault="00A67426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</w:t>
            </w:r>
            <w:r w:rsidR="00334D84" w:rsidRPr="0031415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767CE8" w:rsidRPr="00E16C46" w:rsidRDefault="00E15C8D" w:rsidP="00E15C8D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lastRenderedPageBreak/>
              <w:t xml:space="preserve">1, 3, 5, </w:t>
            </w:r>
            <w:r w:rsidRPr="00E16C46">
              <w:rPr>
                <w:lang w:val="uk-UA"/>
              </w:rPr>
              <w:lastRenderedPageBreak/>
              <w:t>6, 7</w:t>
            </w:r>
            <w:r w:rsidR="00E16C46" w:rsidRPr="00E16C46">
              <w:rPr>
                <w:lang w:val="uk-UA"/>
              </w:rPr>
              <w:t xml:space="preserve">, </w:t>
            </w:r>
            <w:r w:rsidR="00E16C46"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9538B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2. 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Дайте визначення дефініції «конфлікт».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Сформулюйте необхідні та достатні умови виникнення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таке предмет та об’єкт конфлікту? Наведіть приклади.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Визначте, з яких елементів складається структура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межі конфлікту.</w:t>
            </w:r>
          </w:p>
          <w:p w:rsidR="00E16C46" w:rsidRPr="00314155" w:rsidRDefault="00E16C46" w:rsidP="00314155">
            <w:pPr>
              <w:ind w:left="33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6. Розкрийте класифікацію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2.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005350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.</w:t>
            </w:r>
          </w:p>
        </w:tc>
        <w:tc>
          <w:tcPr>
            <w:tcW w:w="992" w:type="dxa"/>
          </w:tcPr>
          <w:p w:rsidR="00E16C46" w:rsidRPr="00E16C46" w:rsidRDefault="00E16C46" w:rsidP="0093526B">
            <w:pPr>
              <w:ind w:right="-249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3, 5, 6, 8, 10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F42AA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є джерелами конфліктів на рівні суспільства та на особистісному рівні?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Назвіть основні 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причини конфліктів є об’єктивними?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Що означає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депривація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фактори виступають як суб’єктивні детермінанти конфліктної взаємодії?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Яку роль у конфлікті відіграє 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Підготувати командний проект на прикладі реального соціального конфлікту за темою «Детермінація конкретного соціального конфлікту».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tabs>
                <w:tab w:val="left" w:pos="317"/>
              </w:tabs>
              <w:ind w:left="33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3.</w:t>
            </w:r>
            <w:r w:rsidRPr="00314155">
              <w:rPr>
                <w:rFonts w:ascii="Times New Roman" w:hAnsi="Times New Roman"/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Мотивація конфлікт антів.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E16C46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8F5E48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u w:val="single"/>
                <w:lang w:val="uk-UA"/>
              </w:rPr>
              <w:t>Тема 4.</w:t>
            </w:r>
            <w:r w:rsidRPr="00314155">
              <w:rPr>
                <w:lang w:val="uk-UA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У чому полягає сутність конфліктної ситуації?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Дайте визначення соціального напруження, її показників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і стадій.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lastRenderedPageBreak/>
              <w:t>3. Що таке конфліктний інцидент?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Дайте основні характеристики поняття «ескалація та генералізація конфлікту».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5. Який специфічний зміст має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постконфліктна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стадія?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Охарактеризуйте основні стратегії конфліктної взаємодії.</w:t>
            </w:r>
          </w:p>
          <w:p w:rsidR="00E16C46" w:rsidRPr="00314155" w:rsidRDefault="00E16C46" w:rsidP="00314155">
            <w:pPr>
              <w:shd w:val="clear" w:color="auto" w:fill="FFFFFF"/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Які види конфліктних дій виступають як тактика сторін?</w:t>
            </w:r>
          </w:p>
        </w:tc>
        <w:tc>
          <w:tcPr>
            <w:tcW w:w="992" w:type="dxa"/>
          </w:tcPr>
          <w:p w:rsidR="00E16C46" w:rsidRPr="008F5E48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A72865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114FC6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D6AF4" w:rsidRPr="00AD6AF4" w:rsidRDefault="00AD6AF4" w:rsidP="00AD6AF4">
            <w:pPr>
              <w:rPr>
                <w:u w:val="single"/>
                <w:lang w:val="uk-UA"/>
              </w:rPr>
            </w:pPr>
            <w:r w:rsidRPr="00AD6AF4">
              <w:rPr>
                <w:u w:val="single"/>
                <w:lang w:val="uk-UA"/>
              </w:rPr>
              <w:t>Змістовний модуль №</w:t>
            </w:r>
            <w:r>
              <w:rPr>
                <w:u w:val="single"/>
                <w:lang w:val="uk-UA"/>
              </w:rPr>
              <w:t xml:space="preserve"> 2</w:t>
            </w:r>
            <w:r w:rsidRPr="00AD6AF4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Технології розв’язання к</w:t>
            </w:r>
            <w:r w:rsidRPr="00AD6AF4">
              <w:rPr>
                <w:u w:val="single"/>
                <w:lang w:val="uk-UA"/>
              </w:rPr>
              <w:t>онфлікт</w:t>
            </w:r>
            <w:r>
              <w:rPr>
                <w:u w:val="single"/>
                <w:lang w:val="uk-UA"/>
              </w:rPr>
              <w:t>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rFonts w:eastAsiaTheme="minorHAnsi"/>
                <w:bCs/>
                <w:lang w:val="uk-UA" w:eastAsia="en-US"/>
              </w:rPr>
              <w:t xml:space="preserve"> 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6D5F7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Яку стійку сукупність елементів містить суб’єктивний фактор конфлікту, що характеризують його природу і самобутність?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поняття конфліктуючої сторони позначає головних суб’єктів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За якими критеріями можна оцінити потенціал протидіючих сторін?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4. Чим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соціопсихологічні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науки вимірюють особисту й групову схильність до конфлікту? Як темперамент позначається на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конфліктогенності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особистості?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Що змінюється в групових зв’язках і функціях під час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Чому конфлікти в інституціональних структурах суспільства і держави часто породжують соціальні, політичні чи економічні кризи?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Кваліфікуйте основні типи конфліктної поведінки і свідомості суб’єктів – учасників протиборства (з комбінації тактики їх дії).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Які соціально-рольові позиції посідають учасники в структурі опонуючих сторін?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E16C46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463D25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lastRenderedPageBreak/>
              <w:t>Сімейно-побутові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1-7, </w:t>
            </w:r>
            <w:r w:rsidR="00463D25">
              <w:rPr>
                <w:lang w:val="uk-UA"/>
              </w:rPr>
              <w:t>9,</w:t>
            </w:r>
          </w:p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1. У чому сутність економічного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Сформулюйте визначення предмета та об’єкта політичного конфлікту.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Назвіть критерії та різновиди правових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Визначте особливості протікання та вирішення конфліктів духовно-культурної сфери та релігійних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У чому полягають відмінності трудового, адміністративного та професійного конфліктів?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Що таке сімейно-побутовий конфлікт?</w:t>
            </w:r>
          </w:p>
          <w:p w:rsidR="00E16C46" w:rsidRPr="00314155" w:rsidRDefault="00E16C46" w:rsidP="00314155">
            <w:pPr>
              <w:tabs>
                <w:tab w:val="left" w:pos="175"/>
                <w:tab w:val="left" w:pos="459"/>
                <w:tab w:val="num" w:pos="720"/>
              </w:tabs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У чому полягають особливості глобальних конфліктів?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CB7EC6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314155">
            <w:pPr>
              <w:widowControl w:val="0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8F5E48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B62ED0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конфліктів.</w:t>
            </w:r>
          </w:p>
        </w:tc>
        <w:tc>
          <w:tcPr>
            <w:tcW w:w="992" w:type="dxa"/>
          </w:tcPr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2A70DA" w:rsidTr="00E16C46">
        <w:trPr>
          <w:trHeight w:val="699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4"/>
              </w:numPr>
              <w:tabs>
                <w:tab w:val="clear" w:pos="1080"/>
                <w:tab w:val="num" w:pos="6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багатопланову сутність поняття «управління  конфліктом».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прогнозування конфліктних ситуацій вважають діагностикою?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Які необхідні духовні, матеріальні, комунікативні, правові, інформаційні тощо умови та вимоги містить модель управлінського впливу на конфлікт?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Яких принципів слід дотримуватися в процесі управління конфліктами?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Назвіть систему стратегій та соціальних технологій, завдяки яким реалізується конфліктне управління.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На що спрямована діяльність з попередження конфліктів як управлінська технологія? Чим часткове запобігання конфлікту відрізняється від повного?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Яким чином розв’язання конфлікту впливає на закінчення протиборства? Що містять головні етапи його здійснення?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Чим суттєво (за методами дії й наслідками) відрізняються врегулювання конфлікту та його усунення?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 xml:space="preserve"> 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</w:t>
            </w:r>
            <w:r w:rsidRPr="00314155">
              <w:rPr>
                <w:rFonts w:ascii="Times New Roman" w:hAnsi="Times New Roman"/>
                <w:lang w:val="uk-UA" w:eastAsia="uk-UA"/>
              </w:rPr>
              <w:t xml:space="preserve"> 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B45468" w:rsidTr="00E16C46">
        <w:trPr>
          <w:trHeight w:val="20"/>
        </w:trPr>
        <w:tc>
          <w:tcPr>
            <w:tcW w:w="567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lang w:val="uk-UA"/>
              </w:rPr>
              <w:t xml:space="preserve">Підготовка командного проекту по одній з тем лекцій.  Всього студент повинен прийняти участь у 2 проектах та виконати індивідуальне завдання. </w:t>
            </w:r>
          </w:p>
        </w:tc>
        <w:tc>
          <w:tcPr>
            <w:tcW w:w="992" w:type="dxa"/>
          </w:tcPr>
          <w:p w:rsidR="00E16C46" w:rsidRPr="00B45468" w:rsidRDefault="00E16C46" w:rsidP="00FE2D65">
            <w:pPr>
              <w:jc w:val="center"/>
              <w:rPr>
                <w:sz w:val="20"/>
                <w:lang w:val="uk-UA"/>
              </w:rPr>
            </w:pPr>
          </w:p>
        </w:tc>
      </w:tr>
      <w:tr w:rsidR="00E16C46" w:rsidRPr="008D658D" w:rsidTr="00E16C46">
        <w:trPr>
          <w:gridAfter w:val="2"/>
          <w:wAfter w:w="8079" w:type="dxa"/>
        </w:trPr>
        <w:tc>
          <w:tcPr>
            <w:tcW w:w="1276" w:type="dxa"/>
            <w:gridSpan w:val="2"/>
          </w:tcPr>
          <w:p w:rsidR="00E16C46" w:rsidRPr="00FD46F9" w:rsidRDefault="00E16C46" w:rsidP="00FE2D65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E16C46" w:rsidRPr="00FD46F9" w:rsidRDefault="00E16C46" w:rsidP="00334D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DA6F8F">
      <w:pPr>
        <w:widowControl w:val="0"/>
        <w:ind w:left="360"/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767CE8" w:rsidRPr="001D1454" w:rsidRDefault="00767CE8" w:rsidP="00767CE8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67CE8" w:rsidRPr="001D1454" w:rsidTr="00FE2D6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1D215F" w:rsidP="001D215F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9538B" w:rsidP="001D21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215F">
              <w:rPr>
                <w:lang w:val="uk-UA"/>
              </w:rPr>
              <w:t>0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767CE8" w:rsidP="00FE2D65">
            <w:pPr>
              <w:jc w:val="center"/>
            </w:pPr>
            <w:r w:rsidRPr="001D1454">
              <w:t>-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DA6F8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DA6F8F">
              <w:rPr>
                <w:lang w:val="uk-UA"/>
              </w:rPr>
              <w:t xml:space="preserve">, </w:t>
            </w:r>
            <w:r w:rsidR="003C212B">
              <w:rPr>
                <w:lang w:val="uk-UA"/>
              </w:rPr>
              <w:t>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3</w:t>
            </w:r>
            <w:r w:rsidR="001D215F"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5</w:t>
            </w:r>
            <w:r w:rsidR="001D215F">
              <w:rPr>
                <w:lang w:val="uk-UA"/>
              </w:rPr>
              <w:t>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6860F2" w:rsidRDefault="00767CE8" w:rsidP="00767CE8">
      <w:pPr>
        <w:ind w:firstLine="1980"/>
        <w:rPr>
          <w:b/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767CE8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p w:rsidR="00767CE8" w:rsidRPr="0058769B" w:rsidRDefault="00767CE8" w:rsidP="00E238A0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 w:rsidR="00E238A0"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 w:rsidR="00E238A0"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 w:rsidR="00E238A0"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767CE8" w:rsidRPr="002B3F2C" w:rsidRDefault="00767CE8" w:rsidP="00767CE8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67CE8" w:rsidRPr="002B3F2C" w:rsidTr="00FE2D65">
        <w:tc>
          <w:tcPr>
            <w:tcW w:w="555" w:type="dxa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67CE8" w:rsidRPr="000C10A0" w:rsidRDefault="00767CE8" w:rsidP="00FE2D65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 xml:space="preserve">Назва індивідуального завдання </w:t>
            </w:r>
            <w:r w:rsidRPr="000C10A0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767CE8" w:rsidRPr="002B3F2C" w:rsidTr="00FE2D65">
        <w:trPr>
          <w:trHeight w:val="1822"/>
        </w:trPr>
        <w:tc>
          <w:tcPr>
            <w:tcW w:w="555" w:type="dxa"/>
            <w:shd w:val="clear" w:color="auto" w:fill="auto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6F75A4" w:rsidRDefault="006F75A4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3A70B7" w:rsidRDefault="003A70B7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503F5" w:rsidRPr="006D65DC" w:rsidRDefault="009503F5" w:rsidP="003A70B7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46504" w:rsidRDefault="00293DC6" w:rsidP="000C10A0">
            <w:pPr>
              <w:jc w:val="center"/>
              <w:rPr>
                <w:lang w:val="uk-UA"/>
              </w:rPr>
            </w:pPr>
            <w:r w:rsidRPr="0093526B">
              <w:rPr>
                <w:lang w:val="uk-UA"/>
              </w:rPr>
              <w:lastRenderedPageBreak/>
              <w:t xml:space="preserve">Підготувати </w:t>
            </w:r>
            <w:r w:rsidR="00E9632D">
              <w:rPr>
                <w:lang w:val="uk-UA"/>
              </w:rPr>
              <w:t xml:space="preserve">реферат (командний проект) </w:t>
            </w:r>
            <w:r w:rsidRPr="0093526B">
              <w:rPr>
                <w:lang w:val="uk-UA"/>
              </w:rPr>
              <w:t>на тему</w:t>
            </w:r>
            <w:r w:rsidR="00146504">
              <w:rPr>
                <w:lang w:val="uk-UA"/>
              </w:rPr>
              <w:t>:</w:t>
            </w:r>
          </w:p>
          <w:p w:rsidR="00E317A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Теоретичні та прикладні аспекти соціології конфлікту</w:t>
            </w:r>
          </w:p>
          <w:p w:rsidR="00E9632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Функції соціології конфлікту</w:t>
            </w:r>
          </w:p>
          <w:p w:rsidR="00E9632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Основні принципи дослідження соціальних конфліктів</w:t>
            </w:r>
          </w:p>
          <w:p w:rsidR="00E9632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Конфлікт в системі соціальної взаємодії</w:t>
            </w:r>
          </w:p>
          <w:p w:rsidR="00E9632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Методи дослідження конфлікту</w:t>
            </w:r>
          </w:p>
          <w:p w:rsidR="00E9632D" w:rsidRPr="000C10A0" w:rsidRDefault="00E9632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Еволюція наукових поглядів на конфлікт</w:t>
            </w:r>
          </w:p>
          <w:p w:rsidR="009F1455" w:rsidRPr="000C10A0" w:rsidRDefault="009F14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Об’єктивні та суб’єктивні причини виникнення конфліктів в студентському середовищі.</w:t>
            </w:r>
          </w:p>
          <w:p w:rsidR="00863D6D" w:rsidRPr="000C10A0" w:rsidRDefault="00863D6D" w:rsidP="000C10A0">
            <w:pPr>
              <w:jc w:val="center"/>
              <w:rPr>
                <w:lang w:val="uk-UA"/>
              </w:rPr>
            </w:pPr>
          </w:p>
          <w:p w:rsidR="00863D6D" w:rsidRPr="000C10A0" w:rsidRDefault="00863D6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Обов’язкове індивідуальне завдання</w:t>
            </w:r>
          </w:p>
          <w:p w:rsidR="009F1455" w:rsidRPr="000C10A0" w:rsidRDefault="009F14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 xml:space="preserve">На прикладі конкретного кінофільму (казки, мультфільму) зробить аналіз суб’єктів, об’єктів конфлікту, його конструктивного та деструктивного впливу на життя героїв, </w:t>
            </w:r>
            <w:r w:rsidR="00863D6D" w:rsidRPr="000C10A0">
              <w:rPr>
                <w:lang w:val="uk-UA"/>
              </w:rPr>
              <w:t>оцініть межі та масштаби конфлікту, умови виникнення, опишіть його предмет та зробить його класифікацію.</w:t>
            </w:r>
          </w:p>
          <w:p w:rsidR="00863D6D" w:rsidRPr="000C10A0" w:rsidRDefault="00863D6D" w:rsidP="000C10A0">
            <w:pPr>
              <w:jc w:val="center"/>
              <w:rPr>
                <w:lang w:val="uk-UA"/>
              </w:rPr>
            </w:pPr>
          </w:p>
          <w:p w:rsidR="00863D6D" w:rsidRPr="000C10A0" w:rsidRDefault="00863D6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 xml:space="preserve">Проаналізуйте найвагоміші причини виникнення </w:t>
            </w:r>
            <w:r w:rsidR="007638D7" w:rsidRPr="000C10A0">
              <w:rPr>
                <w:lang w:val="uk-UA"/>
              </w:rPr>
              <w:t xml:space="preserve">конкретної конфліктної ситуації в українському суспільстві, рушійні сили </w:t>
            </w:r>
            <w:r w:rsidR="007638D7" w:rsidRPr="000C10A0">
              <w:rPr>
                <w:lang w:val="uk-UA"/>
              </w:rPr>
              <w:lastRenderedPageBreak/>
              <w:t>конфлікту</w:t>
            </w:r>
            <w:r w:rsidR="00314155" w:rsidRPr="000C10A0">
              <w:rPr>
                <w:lang w:val="uk-UA"/>
              </w:rPr>
              <w:t xml:space="preserve">, можливу мотивацію </w:t>
            </w:r>
            <w:proofErr w:type="spellStart"/>
            <w:r w:rsidR="00314155" w:rsidRPr="000C10A0">
              <w:rPr>
                <w:lang w:val="uk-UA"/>
              </w:rPr>
              <w:t>конфликтантів</w:t>
            </w:r>
            <w:proofErr w:type="spellEnd"/>
            <w:r w:rsidR="007638D7" w:rsidRPr="000C10A0">
              <w:rPr>
                <w:lang w:val="uk-UA"/>
              </w:rPr>
              <w:t>.</w:t>
            </w:r>
          </w:p>
          <w:p w:rsidR="007638D7" w:rsidRPr="000C10A0" w:rsidRDefault="003141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Виокремте найважливіші, на вашу думку, причини виникнення конфліктних ситуацій в студентської групі.</w:t>
            </w:r>
          </w:p>
          <w:p w:rsidR="00314155" w:rsidRPr="000C10A0" w:rsidRDefault="003141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Однією з причин конфліктів є стереотипи у міжособистісних та між групових стосунках. Продовжить перелік стереотипів, які можуть стати причиною конфлікту:</w:t>
            </w:r>
          </w:p>
          <w:p w:rsidR="00314155" w:rsidRPr="000C10A0" w:rsidRDefault="003141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-хто везе, того й поганяють;</w:t>
            </w:r>
          </w:p>
          <w:p w:rsidR="00314155" w:rsidRPr="000C10A0" w:rsidRDefault="00314155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-хто не з нами, той проти нас</w:t>
            </w:r>
            <w:r w:rsidR="0075540D" w:rsidRPr="000C10A0">
              <w:rPr>
                <w:lang w:val="uk-UA"/>
              </w:rPr>
              <w:t>;</w:t>
            </w:r>
          </w:p>
          <w:p w:rsidR="0075540D" w:rsidRPr="000C10A0" w:rsidRDefault="0075540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- гроші та влада псують людей.</w:t>
            </w:r>
          </w:p>
          <w:p w:rsidR="00314155" w:rsidRPr="000C10A0" w:rsidRDefault="0075540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Міжособистісні та внутрішньо особисті конфлікти: сутність, причини.</w:t>
            </w:r>
          </w:p>
          <w:p w:rsidR="00314155" w:rsidRPr="000C10A0" w:rsidRDefault="0075540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Рольові конфлікти сучасної особистості.</w:t>
            </w:r>
          </w:p>
          <w:p w:rsidR="0075540D" w:rsidRPr="000C10A0" w:rsidRDefault="0075540D" w:rsidP="000C10A0">
            <w:pPr>
              <w:jc w:val="center"/>
              <w:rPr>
                <w:lang w:val="uk-UA"/>
              </w:rPr>
            </w:pPr>
            <w:r w:rsidRPr="000C10A0">
              <w:rPr>
                <w:lang w:val="uk-UA"/>
              </w:rPr>
              <w:t>Особливості вертикальних та горизонтальних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Позитивні та негативні наслідки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Внутрішні та зовнішні причини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75540D" w:rsidRDefault="0075540D" w:rsidP="0075540D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540D" w:rsidRPr="00AD6AF4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D6AF4">
              <w:rPr>
                <w:rFonts w:ascii="Times New Roman" w:hAnsi="Times New Roman"/>
                <w:lang w:val="uk-UA"/>
              </w:rPr>
              <w:t>Проблеми ескалації конфлікту.</w:t>
            </w:r>
          </w:p>
          <w:p w:rsidR="0075540D" w:rsidRPr="00AD6AF4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D6AF4">
              <w:rPr>
                <w:rFonts w:ascii="Times New Roman" w:hAnsi="Times New Roman"/>
                <w:lang w:val="uk-UA"/>
              </w:rPr>
              <w:t xml:space="preserve">Характеристика </w:t>
            </w:r>
            <w:proofErr w:type="spellStart"/>
            <w:r w:rsidRPr="00AD6AF4">
              <w:rPr>
                <w:rFonts w:ascii="Times New Roman" w:hAnsi="Times New Roman"/>
                <w:lang w:val="uk-UA"/>
              </w:rPr>
              <w:t>предконфліктної</w:t>
            </w:r>
            <w:proofErr w:type="spellEnd"/>
            <w:r w:rsidRPr="00AD6AF4">
              <w:rPr>
                <w:rFonts w:ascii="Times New Roman" w:hAnsi="Times New Roman"/>
                <w:lang w:val="uk-UA"/>
              </w:rPr>
              <w:t xml:space="preserve"> ситуації.</w:t>
            </w:r>
          </w:p>
          <w:p w:rsidR="0075540D" w:rsidRPr="00AD6AF4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D6AF4">
              <w:rPr>
                <w:rFonts w:ascii="Times New Roman" w:hAnsi="Times New Roman"/>
                <w:lang w:val="uk-UA"/>
              </w:rPr>
              <w:t>Конфліктогени</w:t>
            </w:r>
            <w:proofErr w:type="spellEnd"/>
            <w:r w:rsidRPr="00AD6AF4">
              <w:rPr>
                <w:rFonts w:ascii="Times New Roman" w:hAnsi="Times New Roman"/>
                <w:lang w:val="uk-UA"/>
              </w:rPr>
              <w:t xml:space="preserve"> в розвитку конфлікту.</w:t>
            </w:r>
          </w:p>
          <w:p w:rsidR="0075540D" w:rsidRPr="00D22D53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Стилі поведінки особистості у конфлікті: вибір та наслідки застосування.</w:t>
            </w:r>
          </w:p>
          <w:p w:rsidR="00282439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Типи конфліктних особистостей: характеристика та методика спілкування.</w:t>
            </w:r>
          </w:p>
          <w:p w:rsidR="00D22D53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Семантика та прагматика особистісного конфлікту.</w:t>
            </w:r>
          </w:p>
          <w:p w:rsidR="00282439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Стрес: причини виникнення та шляхи подолання.</w:t>
            </w:r>
          </w:p>
          <w:p w:rsid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Фрустрація, стреси, конфлікти, кризи</w:t>
            </w:r>
            <w:r>
              <w:rPr>
                <w:rFonts w:ascii="Times New Roman" w:hAnsi="Times New Roman"/>
                <w:lang w:val="uk-UA"/>
              </w:rPr>
              <w:t xml:space="preserve"> особистості.</w:t>
            </w:r>
          </w:p>
          <w:p w:rsidR="007021C6" w:rsidRPr="00D22D53" w:rsidRDefault="007021C6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021C6">
              <w:rPr>
                <w:rFonts w:ascii="Times New Roman" w:hAnsi="Times New Roman"/>
                <w:lang w:val="ru-RU"/>
              </w:rPr>
              <w:t>Динаміка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конфлікту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урахуванням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деформації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взаємин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>.</w:t>
            </w:r>
          </w:p>
          <w:p w:rsidR="00282439" w:rsidRDefault="00282439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2439" w:rsidRPr="00D57E61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Міжрегіональні, міжнародні та міждержавні конфлікти</w:t>
            </w:r>
            <w:r w:rsidR="00112B5D" w:rsidRPr="00D57E61">
              <w:rPr>
                <w:rFonts w:ascii="Times New Roman" w:hAnsi="Times New Roman"/>
                <w:lang w:val="uk-UA"/>
              </w:rPr>
              <w:t>.</w:t>
            </w:r>
          </w:p>
          <w:p w:rsidR="00112B5D" w:rsidRPr="00D57E61" w:rsidRDefault="00112B5D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Типи соціально-політичних </w:t>
            </w:r>
            <w:r w:rsidR="00D57E61" w:rsidRPr="00D57E61">
              <w:rPr>
                <w:rFonts w:ascii="Times New Roman" w:hAnsi="Times New Roman"/>
                <w:lang w:val="uk-UA"/>
              </w:rPr>
              <w:t>конфліктів та їх особливості в сучасної Україні.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Трудові конфлікти в сучасних умовах: національна специфіка та типові прояви.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види конфліктів в духовній сфері.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проблеми економічної безпеки України на сучасному етапі розвитку.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Причини загострення міжетнічних конфліктів наприкінці ХХ, початку ХХІ століття. 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Відмінності політичних конфліктів в тоталітарних та демократичних системах.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Міжконфесійні конфлікти: суть та проблеми розв’язання.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Соціальна напруга в організації: ознаки та способи вирішення.</w:t>
            </w:r>
          </w:p>
          <w:p w:rsidR="00D57E61" w:rsidRPr="00D57E61" w:rsidRDefault="00D57E61" w:rsidP="003A70B7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2439">
              <w:rPr>
                <w:rFonts w:ascii="Times New Roman" w:hAnsi="Times New Roman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lang w:val="uk-UA"/>
              </w:rPr>
              <w:t>принципи управління конфліктами.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передумови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Переговори як засіб розв’язання конфліктів: вимоги до ведення та стадії.</w:t>
            </w:r>
          </w:p>
          <w:p w:rsidR="007021C6" w:rsidRDefault="007021C6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Нейтралізація конфліктної ситуації.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Прогнозування та попередження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технології регулювання конфліктів.</w:t>
            </w:r>
          </w:p>
          <w:p w:rsidR="0075540D" w:rsidRPr="00863D6D" w:rsidRDefault="00282439" w:rsidP="00D57E61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Інституціалізація конфліктів.</w:t>
            </w:r>
          </w:p>
        </w:tc>
        <w:tc>
          <w:tcPr>
            <w:tcW w:w="1598" w:type="dxa"/>
            <w:shd w:val="clear" w:color="auto" w:fill="auto"/>
          </w:tcPr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767CE8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E9632D">
              <w:rPr>
                <w:lang w:val="uk-UA"/>
              </w:rPr>
              <w:t>2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Pr="006D65DC" w:rsidRDefault="00863D6D" w:rsidP="00FE2D65">
            <w:pPr>
              <w:jc w:val="center"/>
              <w:rPr>
                <w:lang w:val="uk-UA"/>
              </w:rPr>
            </w:pPr>
          </w:p>
          <w:p w:rsidR="00767CE8" w:rsidRPr="006D65DC" w:rsidRDefault="00863D6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293DC6" w:rsidRDefault="00293DC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37A06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837A06">
              <w:rPr>
                <w:lang w:val="uk-UA"/>
              </w:rPr>
              <w:t>4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837A06">
              <w:rPr>
                <w:lang w:val="uk-UA"/>
              </w:rPr>
              <w:t>5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E27F3B" w:rsidRPr="006D65DC" w:rsidRDefault="00E27F3B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D57E61" w:rsidRDefault="00D57E61" w:rsidP="00FE2D65">
            <w:pPr>
              <w:jc w:val="center"/>
              <w:rPr>
                <w:lang w:val="uk-UA"/>
              </w:rPr>
            </w:pPr>
          </w:p>
          <w:p w:rsidR="00D57E61" w:rsidRPr="006D65DC" w:rsidRDefault="00D57E61" w:rsidP="00FE2D65">
            <w:pPr>
              <w:jc w:val="center"/>
              <w:rPr>
                <w:lang w:val="uk-UA"/>
              </w:rPr>
            </w:pPr>
          </w:p>
          <w:p w:rsidR="00767CE8" w:rsidRPr="006D65DC" w:rsidRDefault="00E27F3B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03F5">
              <w:rPr>
                <w:lang w:val="uk-UA"/>
              </w:rPr>
              <w:t>-10</w:t>
            </w:r>
          </w:p>
          <w:p w:rsidR="00AA763B" w:rsidRPr="006D65DC" w:rsidRDefault="00AA763B" w:rsidP="001D215F">
            <w:pPr>
              <w:jc w:val="center"/>
              <w:rPr>
                <w:lang w:val="uk-UA"/>
              </w:rPr>
            </w:pPr>
          </w:p>
        </w:tc>
      </w:tr>
    </w:tbl>
    <w:p w:rsidR="00767CE8" w:rsidRPr="002B3F2C" w:rsidRDefault="00767CE8" w:rsidP="00767CE8">
      <w:pPr>
        <w:ind w:firstLine="600"/>
        <w:jc w:val="right"/>
        <w:rPr>
          <w:sz w:val="28"/>
          <w:szCs w:val="28"/>
          <w:lang w:val="uk-UA"/>
        </w:rPr>
      </w:pPr>
    </w:p>
    <w:p w:rsidR="00AE11D7" w:rsidRPr="00026128" w:rsidRDefault="00AE11D7" w:rsidP="00AE11D7">
      <w:pPr>
        <w:jc w:val="center"/>
        <w:rPr>
          <w:b/>
          <w:lang w:val="uk-UA"/>
        </w:rPr>
      </w:pPr>
      <w:r w:rsidRPr="00026128">
        <w:rPr>
          <w:b/>
          <w:lang w:val="uk-UA"/>
        </w:rPr>
        <w:t xml:space="preserve">МЕТОДИ </w:t>
      </w:r>
      <w:r>
        <w:rPr>
          <w:b/>
          <w:lang w:val="uk-UA"/>
        </w:rPr>
        <w:t xml:space="preserve">ТА ФОРМИ </w:t>
      </w:r>
      <w:r w:rsidRPr="00026128">
        <w:rPr>
          <w:b/>
          <w:lang w:val="uk-UA"/>
        </w:rPr>
        <w:t>НАВЧАННЯ</w:t>
      </w:r>
    </w:p>
    <w:p w:rsidR="00AE11D7" w:rsidRPr="00F63498" w:rsidRDefault="00AE11D7" w:rsidP="00AE11D7">
      <w:pPr>
        <w:jc w:val="center"/>
        <w:rPr>
          <w:b/>
        </w:rPr>
      </w:pPr>
    </w:p>
    <w:p w:rsidR="00DA200D" w:rsidRDefault="00DA200D" w:rsidP="009B7545">
      <w:pPr>
        <w:ind w:firstLine="709"/>
        <w:jc w:val="both"/>
      </w:pPr>
      <w:r w:rsidRPr="001141DE">
        <w:rPr>
          <w:b/>
          <w:lang w:val="uk-UA"/>
        </w:rPr>
        <w:t xml:space="preserve">Під час </w:t>
      </w:r>
      <w:r w:rsidR="009B7545" w:rsidRPr="001141DE">
        <w:rPr>
          <w:b/>
          <w:lang w:val="uk-UA"/>
        </w:rPr>
        <w:t>проведення</w:t>
      </w:r>
      <w:r w:rsidRPr="001141DE">
        <w:rPr>
          <w:b/>
          <w:lang w:val="uk-UA"/>
        </w:rPr>
        <w:t xml:space="preserve"> лекції</w:t>
      </w:r>
      <w:r w:rsidRPr="00DA200D">
        <w:rPr>
          <w:lang w:val="uk-UA"/>
        </w:rPr>
        <w:t xml:space="preserve"> викладач використовує  </w:t>
      </w:r>
      <w:proofErr w:type="spellStart"/>
      <w:r w:rsidRPr="001141DE">
        <w:rPr>
          <w:b/>
          <w:lang w:val="uk-UA"/>
        </w:rPr>
        <w:t>пояснювально</w:t>
      </w:r>
      <w:proofErr w:type="spellEnd"/>
      <w:r w:rsidRPr="001141DE">
        <w:rPr>
          <w:b/>
          <w:lang w:val="uk-UA"/>
        </w:rPr>
        <w:t>-ілюстративний метод</w:t>
      </w:r>
      <w:r w:rsidRPr="00DA200D">
        <w:rPr>
          <w:rFonts w:ascii="Arial" w:hAnsi="Arial" w:cs="Arial"/>
          <w:color w:val="000000"/>
          <w:lang w:val="uk-UA"/>
        </w:rPr>
        <w:t xml:space="preserve">, </w:t>
      </w:r>
      <w:r w:rsidRPr="00DA200D">
        <w:rPr>
          <w:lang w:val="uk-UA"/>
        </w:rPr>
        <w:t>який дозволяє організу</w:t>
      </w:r>
      <w:r>
        <w:rPr>
          <w:lang w:val="uk-UA"/>
        </w:rPr>
        <w:t>вати</w:t>
      </w:r>
      <w:r w:rsidRPr="00DA200D">
        <w:rPr>
          <w:lang w:val="uk-UA"/>
        </w:rPr>
        <w:t xml:space="preserve"> сприймання та усвідомлення </w:t>
      </w:r>
      <w:r>
        <w:rPr>
          <w:lang w:val="uk-UA"/>
        </w:rPr>
        <w:t xml:space="preserve">студентами </w:t>
      </w:r>
      <w:r w:rsidRPr="00DA200D">
        <w:rPr>
          <w:lang w:val="uk-UA"/>
        </w:rPr>
        <w:t xml:space="preserve">інформації </w:t>
      </w:r>
      <w:r w:rsidR="009B7545">
        <w:rPr>
          <w:lang w:val="uk-UA"/>
        </w:rPr>
        <w:t xml:space="preserve">яка </w:t>
      </w:r>
      <w:proofErr w:type="spellStart"/>
      <w:r w:rsidR="009B7545">
        <w:rPr>
          <w:lang w:val="uk-UA"/>
        </w:rPr>
        <w:t>візуалізується</w:t>
      </w:r>
      <w:proofErr w:type="spellEnd"/>
      <w:r w:rsidR="009B7545">
        <w:rPr>
          <w:lang w:val="uk-UA"/>
        </w:rPr>
        <w:t xml:space="preserve"> </w:t>
      </w:r>
      <w:r w:rsidRPr="00DA200D">
        <w:rPr>
          <w:lang w:val="uk-UA"/>
        </w:rPr>
        <w:t>за допомогою створення презентації у  програми PowerPoint на ПК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П</w:t>
      </w:r>
      <w:r w:rsidRPr="00DA200D">
        <w:rPr>
          <w:lang w:val="uk-UA"/>
        </w:rPr>
        <w:t>ояснювально</w:t>
      </w:r>
      <w:proofErr w:type="spellEnd"/>
      <w:r w:rsidRPr="00DA200D">
        <w:rPr>
          <w:lang w:val="uk-UA"/>
        </w:rPr>
        <w:t>-ілюстративний метод</w:t>
      </w:r>
      <w:r>
        <w:rPr>
          <w:lang w:val="uk-UA"/>
        </w:rPr>
        <w:t xml:space="preserve"> </w:t>
      </w:r>
      <w:r w:rsidR="009B7545">
        <w:rPr>
          <w:lang w:val="uk-UA"/>
        </w:rPr>
        <w:t>використовується</w:t>
      </w:r>
      <w:r>
        <w:rPr>
          <w:lang w:val="uk-UA"/>
        </w:rPr>
        <w:t xml:space="preserve"> на лекціях з</w:t>
      </w:r>
      <w:r w:rsidR="009B7545">
        <w:rPr>
          <w:lang w:val="uk-UA"/>
        </w:rPr>
        <w:t>а</w:t>
      </w:r>
      <w:r>
        <w:rPr>
          <w:lang w:val="uk-UA"/>
        </w:rPr>
        <w:t xml:space="preserve"> тем</w:t>
      </w:r>
      <w:r w:rsidR="009B7545">
        <w:rPr>
          <w:lang w:val="uk-UA"/>
        </w:rPr>
        <w:t>ами</w:t>
      </w:r>
      <w:r>
        <w:rPr>
          <w:lang w:val="uk-UA"/>
        </w:rPr>
        <w:t xml:space="preserve"> №1-7.</w:t>
      </w:r>
      <w:r w:rsidRPr="006F199E">
        <w:rPr>
          <w:lang w:val="uk-UA"/>
        </w:rPr>
        <w:t xml:space="preserve"> </w:t>
      </w:r>
      <w:r w:rsidR="009B7545">
        <w:rPr>
          <w:lang w:val="uk-UA"/>
        </w:rPr>
        <w:t xml:space="preserve">Студенти </w:t>
      </w:r>
      <w:r w:rsidRPr="00DA200D">
        <w:rPr>
          <w:lang w:val="uk-UA"/>
        </w:rPr>
        <w:t xml:space="preserve"> здійснюють сприймання (рецепцію), осмислення і запам'ятовування </w:t>
      </w:r>
      <w:r w:rsidR="009B7545">
        <w:rPr>
          <w:lang w:val="uk-UA"/>
        </w:rPr>
        <w:t>навчальної інформації. Під час проведення лекції за темою №3 «</w:t>
      </w:r>
      <w:r w:rsidR="009B7545" w:rsidRPr="00314155">
        <w:rPr>
          <w:lang w:val="uk-UA"/>
        </w:rPr>
        <w:t>Детермінація соціальних конфліктів</w:t>
      </w:r>
      <w:r w:rsidR="009B7545">
        <w:rPr>
          <w:lang w:val="uk-UA"/>
        </w:rPr>
        <w:t xml:space="preserve">» викладач використовує </w:t>
      </w:r>
      <w:r w:rsidR="009B7545" w:rsidRPr="001141DE">
        <w:rPr>
          <w:b/>
          <w:lang w:val="uk-UA"/>
        </w:rPr>
        <w:t>метод проблемного викладення</w:t>
      </w:r>
      <w:r w:rsidR="009B7545" w:rsidRPr="009B7545">
        <w:rPr>
          <w:lang w:val="uk-UA"/>
        </w:rPr>
        <w:t>, який передбачає постановку викладачем навчальної проблеми</w:t>
      </w:r>
      <w:r w:rsidR="009B7545">
        <w:rPr>
          <w:lang w:val="uk-UA"/>
        </w:rPr>
        <w:t>: в чому полягає о</w:t>
      </w:r>
      <w:r w:rsidR="009B7545" w:rsidRPr="009B7545">
        <w:rPr>
          <w:lang w:val="uk-UA"/>
        </w:rPr>
        <w:t>б'єктивн</w:t>
      </w:r>
      <w:r w:rsidR="009B7545">
        <w:rPr>
          <w:lang w:val="uk-UA"/>
        </w:rPr>
        <w:t>а</w:t>
      </w:r>
      <w:r w:rsidR="009B7545" w:rsidRPr="009B7545">
        <w:rPr>
          <w:lang w:val="uk-UA"/>
        </w:rPr>
        <w:t xml:space="preserve"> і суб'єктивн</w:t>
      </w:r>
      <w:r w:rsidR="009B7545">
        <w:rPr>
          <w:lang w:val="uk-UA"/>
        </w:rPr>
        <w:t xml:space="preserve">а зумовленість конфлікту. </w:t>
      </w:r>
      <w:r w:rsidR="001141DE">
        <w:rPr>
          <w:lang w:val="uk-UA"/>
        </w:rPr>
        <w:t xml:space="preserve">В </w:t>
      </w:r>
      <w:r w:rsidR="001141DE" w:rsidRPr="009B7545">
        <w:rPr>
          <w:lang w:val="uk-UA"/>
        </w:rPr>
        <w:t xml:space="preserve">процесі </w:t>
      </w:r>
      <w:r w:rsidR="001141DE">
        <w:rPr>
          <w:lang w:val="uk-UA"/>
        </w:rPr>
        <w:t>доведення</w:t>
      </w:r>
      <w:r w:rsidR="001141DE" w:rsidRPr="009B7545">
        <w:rPr>
          <w:lang w:val="uk-UA"/>
        </w:rPr>
        <w:t xml:space="preserve"> навчального матеріалу</w:t>
      </w:r>
      <w:r w:rsidR="001141DE">
        <w:rPr>
          <w:lang w:val="uk-UA"/>
        </w:rPr>
        <w:t xml:space="preserve">, викладач </w:t>
      </w:r>
      <w:r w:rsidR="009B7545" w:rsidRPr="009B7545">
        <w:rPr>
          <w:lang w:val="uk-UA"/>
        </w:rPr>
        <w:t>розкри</w:t>
      </w:r>
      <w:r w:rsidR="001141DE">
        <w:rPr>
          <w:lang w:val="uk-UA"/>
        </w:rPr>
        <w:t xml:space="preserve">ває </w:t>
      </w:r>
      <w:r w:rsidR="009B7545" w:rsidRPr="009B7545">
        <w:rPr>
          <w:lang w:val="uk-UA"/>
        </w:rPr>
        <w:t>шляхів її вирішення.</w:t>
      </w:r>
      <w:r w:rsidR="009B7545" w:rsidRPr="009B7545">
        <w:t xml:space="preserve"> </w:t>
      </w:r>
    </w:p>
    <w:p w:rsidR="001141DE" w:rsidRPr="001141DE" w:rsidRDefault="001141DE" w:rsidP="001141DE">
      <w:pPr>
        <w:pStyle w:val="ac"/>
        <w:spacing w:before="0" w:beforeAutospacing="0" w:after="0" w:afterAutospacing="0"/>
        <w:ind w:left="33" w:firstLine="676"/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</w:pP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Під час проведення практичних занять за темами №1-7 викладач використовує </w:t>
      </w:r>
      <w:r w:rsidRPr="001141DE">
        <w:rPr>
          <w:rFonts w:ascii="Times New Roman" w:hAnsi="Times New Roman" w:cs="Times New Roman"/>
          <w:b/>
          <w:color w:val="auto"/>
          <w:sz w:val="24"/>
          <w:szCs w:val="24"/>
          <w:lang w:val="uk-UA" w:bidi="ar-SA"/>
        </w:rPr>
        <w:t>р</w:t>
      </w:r>
      <w:proofErr w:type="spellStart"/>
      <w:r w:rsidRPr="006F199E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епродуктивний</w:t>
      </w:r>
      <w:proofErr w:type="spellEnd"/>
      <w:r w:rsidRPr="006F199E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метод</w:t>
      </w:r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навчання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,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спрямований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на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відтворення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студентом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знань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,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отриманих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під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час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проведення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лекцій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,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самостійної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роботи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.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 Використовуються тестові завдання. </w:t>
      </w:r>
      <w:r w:rsidRPr="001141DE">
        <w:rPr>
          <w:rFonts w:ascii="Times New Roman" w:hAnsi="Times New Roman" w:cs="Times New Roman"/>
          <w:b/>
          <w:color w:val="auto"/>
          <w:sz w:val="24"/>
          <w:szCs w:val="24"/>
          <w:lang w:val="uk-UA" w:bidi="ar-SA"/>
        </w:rPr>
        <w:t>Евристичний метод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, спрямований на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розв’язання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студентами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нестандартних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завдань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,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рішення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яких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потребує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самостійного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вибору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способу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їхнього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розв’язування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використовується</w:t>
      </w:r>
      <w:proofErr w:type="spellEnd"/>
      <w:r w:rsidRPr="006F199E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 xml:space="preserve"> п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ід час проведення практичн</w:t>
      </w:r>
      <w:r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ого 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занят</w:t>
      </w:r>
      <w:r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тя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 за тем</w:t>
      </w:r>
      <w:r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ою</w:t>
      </w:r>
      <w:r w:rsidR="00765654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№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7 </w:t>
      </w:r>
      <w:r w:rsidR="00765654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«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Управління конфліктом</w:t>
      </w:r>
      <w:r w:rsidR="00765654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»</w:t>
      </w:r>
      <w:r w:rsidRPr="001141DE"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uk-UA" w:bidi="ar-SA"/>
        </w:rPr>
        <w:t xml:space="preserve"> Студентам пропонується самостійно обрати адекватну конфлікту методику його розв’язання.</w:t>
      </w:r>
    </w:p>
    <w:p w:rsidR="00767CE8" w:rsidRPr="008F0DE4" w:rsidRDefault="00AE11D7" w:rsidP="00D30F25">
      <w:pPr>
        <w:ind w:firstLine="709"/>
        <w:jc w:val="both"/>
        <w:rPr>
          <w:lang w:val="uk-UA"/>
        </w:rPr>
      </w:pPr>
      <w:r w:rsidRPr="00026128">
        <w:rPr>
          <w:b/>
          <w:lang w:val="uk-UA"/>
        </w:rPr>
        <w:t xml:space="preserve">Лекції </w:t>
      </w:r>
      <w:r w:rsidR="00767CE8" w:rsidRPr="001D1454">
        <w:rPr>
          <w:b/>
          <w:lang w:val="uk-UA"/>
        </w:rPr>
        <w:t xml:space="preserve"> – </w:t>
      </w:r>
      <w:r w:rsidR="00767CE8" w:rsidRPr="001D1454">
        <w:rPr>
          <w:lang w:val="uk-UA"/>
        </w:rPr>
        <w:t xml:space="preserve">викладення теоретичного матеріалу лектором згідно </w:t>
      </w:r>
      <w:r w:rsidR="008F0DE4">
        <w:rPr>
          <w:lang w:val="uk-UA"/>
        </w:rPr>
        <w:t xml:space="preserve">з </w:t>
      </w:r>
      <w:r w:rsidR="00767CE8" w:rsidRPr="001D1454">
        <w:rPr>
          <w:lang w:val="uk-UA"/>
        </w:rPr>
        <w:t xml:space="preserve">навчальної програми і розподілу годин поміж темами. </w:t>
      </w:r>
      <w:r w:rsidR="003E08DC" w:rsidRPr="003E08DC">
        <w:rPr>
          <w:lang w:val="uk-UA"/>
        </w:rPr>
        <w:t>Для активізації пізнавальної діяльності студентів</w:t>
      </w:r>
      <w:r w:rsidR="003E08DC" w:rsidRPr="000B038B">
        <w:rPr>
          <w:lang w:val="uk-UA"/>
        </w:rPr>
        <w:t xml:space="preserve"> </w:t>
      </w:r>
      <w:r w:rsidR="003E08DC">
        <w:rPr>
          <w:lang w:val="uk-UA"/>
        </w:rPr>
        <w:t xml:space="preserve">використовується </w:t>
      </w:r>
      <w:proofErr w:type="spellStart"/>
      <w:r w:rsidR="003E08DC">
        <w:rPr>
          <w:lang w:val="uk-UA"/>
        </w:rPr>
        <w:t>п</w:t>
      </w:r>
      <w:r w:rsidR="003E08DC" w:rsidRPr="003E08DC">
        <w:rPr>
          <w:lang w:val="uk-UA"/>
        </w:rPr>
        <w:t>ояснювально</w:t>
      </w:r>
      <w:proofErr w:type="spellEnd"/>
      <w:r w:rsidR="003E08DC" w:rsidRPr="003E08DC">
        <w:rPr>
          <w:lang w:val="uk-UA"/>
        </w:rPr>
        <w:t>-ілюстративний метод</w:t>
      </w:r>
      <w:r w:rsidR="003E08DC">
        <w:rPr>
          <w:rFonts w:ascii="Arial" w:hAnsi="Arial" w:cs="Arial"/>
          <w:color w:val="000000"/>
          <w:lang w:val="uk-UA"/>
        </w:rPr>
        <w:t xml:space="preserve">, </w:t>
      </w:r>
      <w:r w:rsidR="003E08DC" w:rsidRPr="00257ECA">
        <w:rPr>
          <w:lang w:val="uk-UA"/>
        </w:rPr>
        <w:t xml:space="preserve">який дозволяє </w:t>
      </w:r>
      <w:proofErr w:type="spellStart"/>
      <w:r w:rsidR="00257ECA" w:rsidRPr="00257ECA">
        <w:rPr>
          <w:lang w:val="uk-UA"/>
        </w:rPr>
        <w:t>візуалізувати</w:t>
      </w:r>
      <w:proofErr w:type="spellEnd"/>
      <w:r w:rsidR="00257ECA" w:rsidRPr="00257ECA">
        <w:rPr>
          <w:lang w:val="uk-UA"/>
        </w:rPr>
        <w:t xml:space="preserve"> </w:t>
      </w:r>
      <w:r w:rsidR="00257ECA" w:rsidRPr="008F0DE4">
        <w:rPr>
          <w:lang w:val="uk-UA"/>
        </w:rPr>
        <w:t xml:space="preserve">навчальну інформацію та надати </w:t>
      </w:r>
      <w:r w:rsidR="008F0DE4">
        <w:rPr>
          <w:lang w:val="uk-UA"/>
        </w:rPr>
        <w:t xml:space="preserve">її </w:t>
      </w:r>
      <w:r w:rsidR="002C0188" w:rsidRPr="008F0DE4">
        <w:rPr>
          <w:lang w:val="uk-UA"/>
        </w:rPr>
        <w:t>студентам</w:t>
      </w:r>
      <w:r w:rsidR="002C0188" w:rsidRPr="006F199E">
        <w:rPr>
          <w:lang w:val="uk-UA"/>
        </w:rPr>
        <w:t xml:space="preserve"> </w:t>
      </w:r>
      <w:r w:rsidR="00257ECA" w:rsidRPr="008F0DE4">
        <w:rPr>
          <w:lang w:val="uk-UA"/>
        </w:rPr>
        <w:t xml:space="preserve">за допомогою </w:t>
      </w:r>
      <w:r w:rsidR="00A6786B" w:rsidRPr="008F0DE4">
        <w:rPr>
          <w:lang w:val="uk-UA"/>
        </w:rPr>
        <w:t>створення</w:t>
      </w:r>
      <w:r w:rsidR="00257ECA" w:rsidRPr="008F0DE4">
        <w:rPr>
          <w:lang w:val="uk-UA"/>
        </w:rPr>
        <w:t xml:space="preserve"> презентації у  програми PowerPoint на ПК та </w:t>
      </w:r>
      <w:r w:rsidR="003E08DC" w:rsidRPr="008F0DE4">
        <w:rPr>
          <w:lang w:val="uk-UA"/>
        </w:rPr>
        <w:t>метод проблемного викладення</w:t>
      </w:r>
      <w:r w:rsidR="00A6786B" w:rsidRPr="008F0DE4">
        <w:rPr>
          <w:lang w:val="uk-UA"/>
        </w:rPr>
        <w:t>,</w:t>
      </w:r>
      <w:r w:rsidR="00257ECA" w:rsidRPr="006F199E">
        <w:rPr>
          <w:lang w:val="uk-UA"/>
        </w:rPr>
        <w:t xml:space="preserve"> </w:t>
      </w:r>
      <w:r w:rsidR="00257ECA" w:rsidRPr="008F0DE4">
        <w:rPr>
          <w:lang w:val="uk-UA"/>
        </w:rPr>
        <w:t xml:space="preserve">який передбачає постановку викладачем навчальної проблеми і розкриття шляхів її вирішення в процесі викладу навчального матеріалу. </w:t>
      </w:r>
      <w:r w:rsidR="00767CE8" w:rsidRPr="008F0DE4">
        <w:rPr>
          <w:lang w:val="uk-UA"/>
        </w:rPr>
        <w:t>Лектор має власний конспект, що відображає основний зміст теми, студенти занотовують нову інформацію у власні конспекти.</w:t>
      </w:r>
    </w:p>
    <w:p w:rsidR="00767CE8" w:rsidRPr="008F0DE4" w:rsidRDefault="00767CE8" w:rsidP="00767CE8">
      <w:pPr>
        <w:ind w:firstLine="708"/>
        <w:jc w:val="both"/>
        <w:rPr>
          <w:b/>
          <w:lang w:val="uk-UA"/>
        </w:rPr>
      </w:pPr>
      <w:r w:rsidRPr="008F0DE4">
        <w:rPr>
          <w:b/>
          <w:lang w:val="uk-UA"/>
        </w:rPr>
        <w:t>Практичні заняття</w:t>
      </w:r>
      <w:r w:rsidRPr="008F0DE4">
        <w:rPr>
          <w:lang w:val="uk-UA"/>
        </w:rPr>
        <w:t xml:space="preserve"> – проводяться у формі семінарських занять. </w:t>
      </w:r>
      <w:r w:rsidR="00677FA5" w:rsidRPr="008F0DE4">
        <w:rPr>
          <w:lang w:val="uk-UA"/>
        </w:rPr>
        <w:t>Під час проведення практичних (семінарських) занять використовується р</w:t>
      </w:r>
      <w:r w:rsidR="00677FA5" w:rsidRPr="008F0DE4">
        <w:rPr>
          <w:rStyle w:val="ad"/>
          <w:b w:val="0"/>
          <w:iCs/>
          <w:lang w:val="uk-UA"/>
        </w:rPr>
        <w:t>епродуктивний метод</w:t>
      </w:r>
      <w:r w:rsidR="00925D91" w:rsidRPr="008F0DE4">
        <w:rPr>
          <w:rStyle w:val="ad"/>
          <w:b w:val="0"/>
          <w:iCs/>
          <w:lang w:val="uk-UA"/>
        </w:rPr>
        <w:t xml:space="preserve"> навч</w:t>
      </w:r>
      <w:r w:rsidR="00677FA5" w:rsidRPr="008F0DE4">
        <w:rPr>
          <w:rStyle w:val="ad"/>
          <w:b w:val="0"/>
          <w:iCs/>
          <w:lang w:val="uk-UA"/>
        </w:rPr>
        <w:t xml:space="preserve">ання, спрямований на відтворення </w:t>
      </w:r>
      <w:r w:rsidR="00925D91" w:rsidRPr="008F0DE4">
        <w:rPr>
          <w:rStyle w:val="ad"/>
          <w:b w:val="0"/>
          <w:iCs/>
          <w:lang w:val="uk-UA"/>
        </w:rPr>
        <w:t>студентом знань, отриманих під час проведення лекцій</w:t>
      </w:r>
      <w:r w:rsidR="002C0188" w:rsidRPr="008F0DE4">
        <w:rPr>
          <w:rStyle w:val="ad"/>
          <w:b w:val="0"/>
          <w:iCs/>
          <w:lang w:val="uk-UA"/>
        </w:rPr>
        <w:t>,</w:t>
      </w:r>
      <w:r w:rsidR="00925D91" w:rsidRPr="008F0DE4">
        <w:rPr>
          <w:rStyle w:val="ad"/>
          <w:b w:val="0"/>
          <w:iCs/>
          <w:lang w:val="uk-UA"/>
        </w:rPr>
        <w:t xml:space="preserve"> самостійної роботи та </w:t>
      </w:r>
      <w:r w:rsidR="00925D91" w:rsidRPr="008F0DE4">
        <w:rPr>
          <w:lang w:val="uk-UA"/>
        </w:rPr>
        <w:t>евристичний метод</w:t>
      </w:r>
      <w:r w:rsidR="00A6786B" w:rsidRPr="008F0DE4">
        <w:rPr>
          <w:lang w:val="uk-UA"/>
        </w:rPr>
        <w:t>,</w:t>
      </w:r>
      <w:r w:rsidR="00925D91" w:rsidRPr="008F0DE4">
        <w:rPr>
          <w:lang w:val="uk-UA"/>
        </w:rPr>
        <w:t xml:space="preserve"> спрямований на</w:t>
      </w:r>
      <w:r w:rsidR="00925D91" w:rsidRPr="008F0DE4">
        <w:rPr>
          <w:b/>
          <w:lang w:val="uk-UA"/>
        </w:rPr>
        <w:t xml:space="preserve"> </w:t>
      </w:r>
      <w:r w:rsidR="00925D91" w:rsidRPr="008F0DE4">
        <w:rPr>
          <w:rStyle w:val="ad"/>
          <w:b w:val="0"/>
          <w:iCs/>
          <w:lang w:val="uk-UA"/>
        </w:rPr>
        <w:t xml:space="preserve">розв’язання </w:t>
      </w:r>
      <w:r w:rsidR="002C0188" w:rsidRPr="008F0DE4">
        <w:rPr>
          <w:rStyle w:val="ad"/>
          <w:b w:val="0"/>
          <w:iCs/>
          <w:lang w:val="uk-UA"/>
        </w:rPr>
        <w:t xml:space="preserve">студентами </w:t>
      </w:r>
      <w:r w:rsidR="00925D91" w:rsidRPr="008F0DE4">
        <w:rPr>
          <w:rStyle w:val="ad"/>
          <w:b w:val="0"/>
          <w:iCs/>
          <w:lang w:val="uk-UA"/>
        </w:rPr>
        <w:t xml:space="preserve">нестандартних завдань, </w:t>
      </w:r>
      <w:r w:rsidR="00A6786B" w:rsidRPr="008F0DE4">
        <w:rPr>
          <w:rStyle w:val="ad"/>
          <w:b w:val="0"/>
          <w:iCs/>
          <w:lang w:val="uk-UA"/>
        </w:rPr>
        <w:t>рішення</w:t>
      </w:r>
      <w:r w:rsidR="00925D91" w:rsidRPr="008F0DE4">
        <w:rPr>
          <w:rStyle w:val="ad"/>
          <w:b w:val="0"/>
          <w:iCs/>
          <w:lang w:val="uk-UA"/>
        </w:rPr>
        <w:t xml:space="preserve"> яких потребує самостійного </w:t>
      </w:r>
      <w:r w:rsidR="00A6786B" w:rsidRPr="008F0DE4">
        <w:rPr>
          <w:rStyle w:val="ad"/>
          <w:b w:val="0"/>
          <w:iCs/>
          <w:lang w:val="uk-UA"/>
        </w:rPr>
        <w:t xml:space="preserve">вибору </w:t>
      </w:r>
      <w:r w:rsidR="00925D91" w:rsidRPr="008F0DE4">
        <w:rPr>
          <w:rStyle w:val="ad"/>
          <w:b w:val="0"/>
          <w:iCs/>
          <w:lang w:val="uk-UA"/>
        </w:rPr>
        <w:t>способу їхнього ро</w:t>
      </w:r>
      <w:r w:rsidR="00A6786B" w:rsidRPr="008F0DE4">
        <w:rPr>
          <w:rStyle w:val="ad"/>
          <w:b w:val="0"/>
          <w:iCs/>
          <w:lang w:val="uk-UA"/>
        </w:rPr>
        <w:t>з</w:t>
      </w:r>
      <w:r w:rsidR="00925D91" w:rsidRPr="008F0DE4">
        <w:rPr>
          <w:rStyle w:val="ad"/>
          <w:b w:val="0"/>
          <w:iCs/>
          <w:lang w:val="uk-UA"/>
        </w:rPr>
        <w:t>в’язування.</w:t>
      </w:r>
      <w:r w:rsidR="00925D91" w:rsidRPr="008F0DE4">
        <w:rPr>
          <w:rStyle w:val="ad"/>
          <w:rFonts w:ascii="Georgia" w:hAnsi="Georgia"/>
          <w:i/>
          <w:iCs/>
          <w:sz w:val="23"/>
          <w:szCs w:val="23"/>
          <w:lang w:val="uk-UA"/>
        </w:rPr>
        <w:t xml:space="preserve"> </w:t>
      </w:r>
      <w:r w:rsidRPr="008F0DE4">
        <w:rPr>
          <w:lang w:val="uk-UA"/>
        </w:rPr>
        <w:t>Для семінарських занять студенти опрацьовують лекційний матеріал, готують виступи з використанням навчальної і наукової літератури</w:t>
      </w:r>
      <w:r w:rsidR="008F0DE4">
        <w:rPr>
          <w:lang w:val="uk-UA"/>
        </w:rPr>
        <w:t>,</w:t>
      </w:r>
      <w:r w:rsidR="002C0188" w:rsidRPr="008F0DE4">
        <w:rPr>
          <w:lang w:val="uk-UA"/>
        </w:rPr>
        <w:t xml:space="preserve"> презентацій створених у  програми PowerPoint на ПК.</w:t>
      </w:r>
      <w:r w:rsidRPr="008F0DE4">
        <w:rPr>
          <w:lang w:val="uk-UA"/>
        </w:rPr>
        <w:t xml:space="preserve"> </w:t>
      </w:r>
      <w:r w:rsidR="002C0188" w:rsidRPr="008F0DE4">
        <w:rPr>
          <w:lang w:val="uk-UA"/>
        </w:rPr>
        <w:t>Викладач</w:t>
      </w:r>
      <w:r w:rsidRPr="008F0DE4">
        <w:rPr>
          <w:lang w:val="uk-UA"/>
        </w:rPr>
        <w:t xml:space="preserve">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>вид самостійної роботи, що виконується студентом</w:t>
      </w:r>
      <w:r w:rsidR="007F067A">
        <w:rPr>
          <w:lang w:val="uk-UA"/>
        </w:rPr>
        <w:t xml:space="preserve"> (або 2-3 студентами)</w:t>
      </w:r>
      <w:r w:rsidRPr="001D1454">
        <w:rPr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</w:t>
      </w:r>
      <w:r w:rsidRPr="001D1454">
        <w:rPr>
          <w:lang w:val="uk-UA"/>
        </w:rPr>
        <w:lastRenderedPageBreak/>
        <w:t>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767CE8" w:rsidRDefault="00767CE8" w:rsidP="007F067A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767CE8" w:rsidRPr="001D1454" w:rsidRDefault="00767CE8" w:rsidP="00767CE8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</w:t>
      </w:r>
    </w:p>
    <w:p w:rsidR="00767CE8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</w:t>
      </w:r>
      <w:r w:rsidR="007F067A">
        <w:rPr>
          <w:lang w:val="uk-UA"/>
        </w:rPr>
        <w:t>яться</w:t>
      </w:r>
      <w:r w:rsidRPr="001D1454">
        <w:rPr>
          <w:lang w:val="uk-UA"/>
        </w:rPr>
        <w:t xml:space="preserve">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67CE8" w:rsidRPr="008846E2" w:rsidRDefault="00767CE8" w:rsidP="00767CE8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Об‘єкт, предмет дослідження та функції соціології конфлікту.</w:t>
      </w:r>
    </w:p>
    <w:p w:rsidR="00D32A3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Теоретичний фундамент </w:t>
      </w:r>
      <w:r w:rsidR="00D32A3A" w:rsidRPr="007021C6">
        <w:rPr>
          <w:rFonts w:ascii="Times New Roman" w:eastAsiaTheme="minorHAnsi" w:hAnsi="Times New Roman"/>
          <w:lang w:val="uk-UA"/>
        </w:rPr>
        <w:t>виникнення соціології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Зв’язок </w:t>
      </w:r>
      <w:r w:rsidR="002A70DA" w:rsidRPr="007021C6">
        <w:rPr>
          <w:rFonts w:ascii="Times New Roman" w:eastAsiaTheme="minorHAnsi" w:hAnsi="Times New Roman"/>
          <w:lang w:val="uk-UA"/>
        </w:rPr>
        <w:t>соціології конфлікту та її з іншими науками.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lang w:val="uk-UA"/>
        </w:rPr>
        <w:t>Методи (загальні й спеціальні), принципи і підходи в дослідженні конфліктів.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Понятійний апарат соціології конфлікту.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Сутність та структура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Суб‘єкти і об‘єкти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Функції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Межі та масштаб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Предмет конфлікту. Загальна формула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r w:rsidRPr="007021C6">
        <w:rPr>
          <w:rFonts w:ascii="Times New Roman" w:hAnsi="Times New Roman"/>
          <w:lang w:val="uk-UA"/>
        </w:rPr>
        <w:t>Класифікація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Потенційний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істинний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хибний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Реалістичний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та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нереалістчний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Внутрішньоособистісний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міжгруповий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Н</w:t>
      </w:r>
      <w:r w:rsidR="002A70DA" w:rsidRPr="007021C6">
        <w:rPr>
          <w:rFonts w:ascii="Times New Roman" w:eastAsiaTheme="minorHAnsi" w:hAnsi="Times New Roman"/>
          <w:lang w:val="uk-UA"/>
        </w:rPr>
        <w:t>еобхідні та достатні умови виникнення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Джерела соціальних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Об’єктивні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суб’єктивні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фактори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Рушійні сили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Типові п</w:t>
      </w:r>
      <w:r w:rsidR="002A70DA" w:rsidRPr="007021C6">
        <w:rPr>
          <w:rFonts w:ascii="Times New Roman" w:eastAsiaTheme="minorHAnsi" w:hAnsi="Times New Roman"/>
          <w:bCs/>
          <w:lang w:val="uk-UA"/>
        </w:rPr>
        <w:t xml:space="preserve">ричини </w:t>
      </w:r>
      <w:r w:rsidRPr="007021C6">
        <w:rPr>
          <w:rFonts w:ascii="Times New Roman" w:eastAsiaTheme="minorHAnsi" w:hAnsi="Times New Roman"/>
          <w:bCs/>
          <w:lang w:val="uk-UA"/>
        </w:rPr>
        <w:t xml:space="preserve">виникнення </w:t>
      </w:r>
      <w:r w:rsidR="002A70DA" w:rsidRPr="007021C6">
        <w:rPr>
          <w:rFonts w:ascii="Times New Roman" w:eastAsiaTheme="minorHAnsi" w:hAnsi="Times New Roman"/>
          <w:bCs/>
          <w:lang w:val="uk-UA"/>
        </w:rPr>
        <w:t>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Мотивація </w:t>
      </w:r>
      <w:proofErr w:type="spellStart"/>
      <w:r w:rsidRPr="007021C6">
        <w:rPr>
          <w:rFonts w:ascii="Times New Roman" w:eastAsiaTheme="minorHAnsi" w:hAnsi="Times New Roman"/>
          <w:bCs/>
          <w:lang w:val="uk-UA"/>
        </w:rPr>
        <w:t>конфліктантів</w:t>
      </w:r>
      <w:proofErr w:type="spellEnd"/>
      <w:r w:rsidRPr="007021C6">
        <w:rPr>
          <w:rFonts w:ascii="Times New Roman" w:eastAsiaTheme="minorHAnsi" w:hAnsi="Times New Roman"/>
          <w:bCs/>
          <w:lang w:val="uk-UA"/>
        </w:rPr>
        <w:t>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Стадії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розвитку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Конфліктна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ситуація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інцидент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t>Ескалація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конфлікту</w:t>
      </w:r>
      <w:proofErr w:type="spellEnd"/>
      <w:r w:rsidRPr="007021C6">
        <w:rPr>
          <w:rFonts w:ascii="Times New Roman" w:hAnsi="Times New Roman"/>
        </w:rPr>
        <w:t>.</w:t>
      </w:r>
    </w:p>
    <w:p w:rsidR="00D32A3A" w:rsidRPr="007021C6" w:rsidRDefault="00D32A3A" w:rsidP="00D32A3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Реверсія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Форми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результати</w:t>
      </w:r>
      <w:proofErr w:type="spellEnd"/>
      <w:r w:rsidRPr="007021C6">
        <w:rPr>
          <w:rFonts w:ascii="Times New Roman" w:hAnsi="Times New Roman"/>
          <w:lang w:val="ru-RU"/>
        </w:rPr>
        <w:t xml:space="preserve"> й </w:t>
      </w:r>
      <w:proofErr w:type="spellStart"/>
      <w:r w:rsidRPr="007021C6">
        <w:rPr>
          <w:rFonts w:ascii="Times New Roman" w:hAnsi="Times New Roman"/>
          <w:lang w:val="ru-RU"/>
        </w:rPr>
        <w:t>критерії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вичерпаності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="009E47E1" w:rsidRPr="007021C6">
        <w:rPr>
          <w:rFonts w:ascii="Times New Roman" w:hAnsi="Times New Roman"/>
          <w:lang w:val="ru-RU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Основні стратегії конфліктної поведінки.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Тактики поведінки в конфлікті.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Аналіз суб’єктів — учасників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Характеристика суб’єктів —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Суб’єктивно-психологічні риси і «типи» конфлікт антів.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Соціальні «ролі»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>Моделі поведінки людини в конфлікті.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Економічний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Політичний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Правовий конфлікт.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духовно-культурної сфери.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Релігійні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Міжнаціональні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Трудовий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lastRenderedPageBreak/>
        <w:t>Класифікація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виробничих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конфліктів</w:t>
      </w:r>
      <w:proofErr w:type="spellEnd"/>
      <w:r w:rsidRPr="007021C6">
        <w:rPr>
          <w:rFonts w:ascii="Times New Roman" w:hAnsi="Times New Roman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Соціально-професійний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Професійне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вигорання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працівника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Адміністративний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в соціальних організаціях: поняття, види.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Причини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колективом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керівником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підлеглими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Міжгрупові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конфлікти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Позитивні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r w:rsidRPr="007021C6">
        <w:rPr>
          <w:rFonts w:ascii="Times New Roman" w:hAnsi="Times New Roman"/>
          <w:lang w:val="uk-UA"/>
        </w:rPr>
        <w:t>та н</w:t>
      </w:r>
      <w:proofErr w:type="spellStart"/>
      <w:r w:rsidRPr="007021C6">
        <w:rPr>
          <w:rFonts w:ascii="Times New Roman" w:hAnsi="Times New Roman"/>
          <w:lang w:val="ru-RU"/>
        </w:rPr>
        <w:t>егативні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наслідки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uk-UA"/>
        </w:rPr>
        <w:t xml:space="preserve"> в організації</w:t>
      </w:r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uk-UA"/>
        </w:rPr>
        <w:t xml:space="preserve">Інноваційні конфлікти.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Типологія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працівників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Сімейно-побутові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Глобальні конфлікти цивілізації.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Процес діагностики конфлікту.</w:t>
      </w:r>
    </w:p>
    <w:p w:rsidR="007021C6" w:rsidRPr="007021C6" w:rsidRDefault="007021C6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Рівні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прояву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конфліктів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2A70DA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Управління конфліктною ситуацією.</w:t>
      </w:r>
    </w:p>
    <w:p w:rsidR="009E47E1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конструктивного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2A70DA"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Попередження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Розв’язання конфліктів: </w:t>
      </w:r>
      <w:r w:rsidR="009E47E1" w:rsidRPr="007021C6">
        <w:rPr>
          <w:rFonts w:ascii="Times New Roman" w:eastAsiaTheme="minorHAnsi" w:hAnsi="Times New Roman"/>
          <w:bCs/>
          <w:lang w:val="uk-UA"/>
        </w:rPr>
        <w:t>правила, етапи та</w:t>
      </w:r>
      <w:r w:rsidRPr="007021C6">
        <w:rPr>
          <w:rFonts w:ascii="Times New Roman" w:eastAsiaTheme="minorHAnsi" w:hAnsi="Times New Roman"/>
          <w:bCs/>
          <w:lang w:val="uk-UA"/>
        </w:rPr>
        <w:t xml:space="preserve"> технології.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помилки</w:t>
      </w:r>
      <w:proofErr w:type="spellEnd"/>
      <w:r w:rsidRPr="007021C6">
        <w:rPr>
          <w:rFonts w:ascii="Times New Roman" w:hAnsi="Times New Roman"/>
          <w:lang w:val="ru-RU"/>
        </w:rPr>
        <w:t xml:space="preserve"> при </w:t>
      </w:r>
      <w:proofErr w:type="spellStart"/>
      <w:r w:rsidRPr="007021C6">
        <w:rPr>
          <w:rFonts w:ascii="Times New Roman" w:hAnsi="Times New Roman"/>
          <w:lang w:val="ru-RU"/>
        </w:rPr>
        <w:t>розв’язанні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Картографія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Х.Корнеліуса</w:t>
      </w:r>
      <w:proofErr w:type="spellEnd"/>
      <w:r w:rsidRPr="007021C6">
        <w:rPr>
          <w:rFonts w:ascii="Times New Roman" w:hAnsi="Times New Roman"/>
          <w:lang w:val="ru-RU"/>
        </w:rPr>
        <w:t xml:space="preserve"> – </w:t>
      </w:r>
      <w:proofErr w:type="spellStart"/>
      <w:r w:rsidRPr="007021C6">
        <w:rPr>
          <w:rFonts w:ascii="Times New Roman" w:hAnsi="Times New Roman"/>
          <w:lang w:val="ru-RU"/>
        </w:rPr>
        <w:t>Ш.Фейра</w:t>
      </w:r>
      <w:proofErr w:type="spellEnd"/>
      <w:r w:rsidR="002A70DA" w:rsidRPr="007021C6">
        <w:rPr>
          <w:rFonts w:ascii="Times New Roman" w:eastAsiaTheme="minorHAnsi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Модульна</w:t>
      </w:r>
      <w:proofErr w:type="spellEnd"/>
      <w:r w:rsidRPr="007021C6">
        <w:rPr>
          <w:rFonts w:ascii="Times New Roman" w:hAnsi="Times New Roman"/>
          <w:lang w:val="ru-RU"/>
        </w:rPr>
        <w:t xml:space="preserve"> методика </w:t>
      </w:r>
      <w:proofErr w:type="spellStart"/>
      <w:r w:rsidRPr="007021C6">
        <w:rPr>
          <w:rFonts w:ascii="Times New Roman" w:hAnsi="Times New Roman"/>
          <w:lang w:val="ru-RU"/>
        </w:rPr>
        <w:t>діагностики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міжособистісних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Характерні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ознаки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прояву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Переговори, </w:t>
      </w:r>
      <w:proofErr w:type="spellStart"/>
      <w:r w:rsidRPr="007021C6">
        <w:rPr>
          <w:rFonts w:ascii="Times New Roman" w:hAnsi="Times New Roman"/>
          <w:lang w:val="ru-RU"/>
        </w:rPr>
        <w:t>дискусії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дебати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засоби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врегулювання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Посередництво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врегулюванні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Сутність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напрями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запобігання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="007021C6" w:rsidRPr="007021C6">
        <w:rPr>
          <w:rFonts w:ascii="Times New Roman" w:hAnsi="Times New Roman"/>
          <w:lang w:val="ru-RU"/>
        </w:rPr>
        <w:t>.</w:t>
      </w:r>
    </w:p>
    <w:p w:rsidR="002A70DA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успіху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труднощі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запобіганні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9E47E1" w:rsidRDefault="002A70DA" w:rsidP="002A70DA">
      <w:pPr>
        <w:jc w:val="both"/>
        <w:rPr>
          <w:rFonts w:eastAsiaTheme="minorHAnsi"/>
          <w:bCs/>
        </w:rPr>
      </w:pPr>
    </w:p>
    <w:p w:rsidR="00767CE8" w:rsidRPr="001D1454" w:rsidRDefault="00767CE8" w:rsidP="00767CE8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>командних проектів, презентацій</w:t>
      </w:r>
      <w:r w:rsidRPr="001D1454">
        <w:rPr>
          <w:b/>
          <w:lang w:val="uk-UA"/>
        </w:rPr>
        <w:t>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</w:t>
      </w:r>
      <w:r w:rsidR="00C4210F">
        <w:rPr>
          <w:lang w:val="uk-UA"/>
        </w:rPr>
        <w:t xml:space="preserve"> при підготовки командного проекту, </w:t>
      </w:r>
      <w:r w:rsidRPr="001D1454">
        <w:rPr>
          <w:lang w:val="uk-UA"/>
        </w:rPr>
        <w:t>активність в діловій грі.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</w:t>
      </w:r>
      <w:r w:rsidR="00C4210F">
        <w:rPr>
          <w:lang w:val="uk-UA"/>
        </w:rPr>
        <w:t>та тестові</w:t>
      </w:r>
      <w:r w:rsidRPr="001D1454">
        <w:rPr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767CE8" w:rsidRDefault="00767CE8" w:rsidP="00C4210F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C22843" w:rsidRDefault="00C22843" w:rsidP="00C22843">
      <w:pPr>
        <w:ind w:firstLine="708"/>
        <w:jc w:val="both"/>
        <w:rPr>
          <w:lang w:val="uk-UA"/>
        </w:rPr>
      </w:pPr>
      <w:r w:rsidRPr="00F02427">
        <w:rPr>
          <w:rFonts w:eastAsia="Symbol"/>
          <w:lang w:val="uk-UA"/>
        </w:rPr>
        <w:t>Виконання проекту передбачає командну</w:t>
      </w:r>
      <w:r>
        <w:rPr>
          <w:rFonts w:eastAsia="Symbol"/>
          <w:lang w:val="uk-UA"/>
        </w:rPr>
        <w:t xml:space="preserve"> (2-3 студента)</w:t>
      </w:r>
      <w:r w:rsidRPr="00F02427">
        <w:rPr>
          <w:rFonts w:eastAsia="Symbol"/>
          <w:lang w:val="uk-UA"/>
        </w:rPr>
        <w:t xml:space="preserve"> </w:t>
      </w:r>
      <w:r>
        <w:rPr>
          <w:rFonts w:eastAsia="Symbol"/>
          <w:lang w:val="uk-UA"/>
        </w:rPr>
        <w:t xml:space="preserve">або індивідуальну </w:t>
      </w:r>
      <w:r w:rsidRPr="00F02427">
        <w:rPr>
          <w:rFonts w:eastAsia="Symbol"/>
          <w:lang w:val="uk-UA"/>
        </w:rPr>
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F02427">
        <w:rPr>
          <w:lang w:val="uk-UA"/>
        </w:rPr>
        <w:t xml:space="preserve"> 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>-аналітична</w:t>
      </w:r>
      <w:r>
        <w:rPr>
          <w:lang w:val="uk-UA"/>
        </w:rPr>
        <w:t xml:space="preserve"> робота.</w:t>
      </w:r>
    </w:p>
    <w:p w:rsidR="00767CE8" w:rsidRDefault="00767CE8" w:rsidP="00767CE8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9F0235">
        <w:rPr>
          <w:lang w:val="uk-UA"/>
        </w:rPr>
        <w:t>конфлікту</w:t>
      </w:r>
      <w:r w:rsidR="00C4210F">
        <w:rPr>
          <w:lang w:val="uk-UA"/>
        </w:rPr>
        <w:t xml:space="preserve">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767CE8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tbl>
      <w:tblPr>
        <w:tblStyle w:val="aff0"/>
        <w:tblpPr w:leftFromText="180" w:rightFromText="180" w:vertAnchor="text" w:horzAnchor="margin" w:tblpY="41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AD6AF4" w:rsidRPr="00F26F67" w:rsidTr="00AD6AF4">
        <w:tc>
          <w:tcPr>
            <w:tcW w:w="3469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AD6AF4" w:rsidRPr="00F26F67" w:rsidTr="00AD6AF4">
        <w:tc>
          <w:tcPr>
            <w:tcW w:w="3469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(6</w:t>
            </w:r>
            <w:r w:rsidRPr="00F26F67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10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Pr="001D1454" w:rsidRDefault="00AD6AF4" w:rsidP="00767CE8">
      <w:pPr>
        <w:jc w:val="center"/>
        <w:rPr>
          <w:b/>
          <w:lang w:val="uk-UA"/>
        </w:rPr>
      </w:pPr>
    </w:p>
    <w:p w:rsidR="00381ACF" w:rsidRDefault="00381ACF" w:rsidP="00381ACF">
      <w:pPr>
        <w:jc w:val="center"/>
        <w:rPr>
          <w:b/>
          <w:bCs/>
          <w:lang w:val="uk-UA"/>
        </w:rPr>
      </w:pP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381ACF" w:rsidRDefault="00381ACF" w:rsidP="00767CE8">
      <w:pPr>
        <w:jc w:val="center"/>
        <w:rPr>
          <w:b/>
          <w:bCs/>
          <w:lang w:val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381ACF" w:rsidRPr="00D8585A" w:rsidTr="003B2A98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381ACF" w:rsidRPr="00D8585A" w:rsidTr="003B2A98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381ACF" w:rsidRPr="00D8585A" w:rsidTr="003B2A98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381ACF" w:rsidRPr="00B868BA" w:rsidTr="003B2A98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381ACF" w:rsidRPr="00D8585A" w:rsidRDefault="00381ACF" w:rsidP="003B2A98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381ACF" w:rsidRPr="00B868BA" w:rsidRDefault="00381ACF" w:rsidP="003B2A98">
            <w:pPr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381ACF" w:rsidRPr="00D8585A" w:rsidRDefault="00381ACF" w:rsidP="008F0DE4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381ACF" w:rsidRPr="00B868BA" w:rsidTr="003B2A98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381ACF" w:rsidRPr="00E84AE4" w:rsidTr="003B2A98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381ACF" w:rsidRPr="00E84AE4" w:rsidTr="003B2A98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381ACF" w:rsidRPr="00D8585A" w:rsidRDefault="00381ACF" w:rsidP="003B2A98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381ACF" w:rsidRDefault="00381ACF" w:rsidP="00767CE8">
      <w:pPr>
        <w:jc w:val="center"/>
        <w:rPr>
          <w:b/>
          <w:bCs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bookmarkStart w:id="0" w:name="_GoBack"/>
      <w:bookmarkEnd w:id="0"/>
    </w:p>
    <w:p w:rsidR="00381ACF" w:rsidRPr="001D1454" w:rsidRDefault="00381ACF" w:rsidP="00381ACF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381ACF" w:rsidRPr="001D1454" w:rsidRDefault="00381ACF" w:rsidP="00381ACF">
      <w:pPr>
        <w:jc w:val="center"/>
        <w:rPr>
          <w:b/>
          <w:lang w:val="uk-UA"/>
        </w:rPr>
      </w:pPr>
    </w:p>
    <w:p w:rsidR="00381ACF" w:rsidRPr="001D1454" w:rsidRDefault="00381ACF" w:rsidP="00381ACF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381ACF" w:rsidRPr="001D1454" w:rsidRDefault="00381ACF" w:rsidP="00381ACF">
      <w:pPr>
        <w:jc w:val="center"/>
        <w:rPr>
          <w:b/>
          <w:lang w:val="uk-UA"/>
        </w:rPr>
      </w:pPr>
    </w:p>
    <w:p w:rsidR="00381ACF" w:rsidRPr="001D1454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сілабус</w:t>
      </w:r>
    </w:p>
    <w:p w:rsidR="00381ACF" w:rsidRPr="001D1454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381ACF" w:rsidRPr="00A82621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381ACF" w:rsidRPr="00A82621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381ACF" w:rsidRDefault="00381ACF" w:rsidP="00381ACF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381ACF" w:rsidRDefault="00381ACF" w:rsidP="00381ACF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бібліотечний фонд університету і кафедри</w:t>
      </w:r>
    </w:p>
    <w:p w:rsidR="00381ACF" w:rsidRDefault="00381ACF" w:rsidP="00381ACF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381ACF" w:rsidRPr="00E83854" w:rsidRDefault="00381ACF" w:rsidP="00381ACF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r w:rsidRPr="00EB2A22">
        <w:rPr>
          <w:lang w:val="uk-UA"/>
        </w:rPr>
        <w:t>http://web.kpi.kharkov.ua/sp/054-sotsiologiya-bakalavr-2/</w:t>
      </w:r>
    </w:p>
    <w:p w:rsidR="00381ACF" w:rsidRDefault="00381ACF" w:rsidP="00381ACF">
      <w:pPr>
        <w:spacing w:line="276" w:lineRule="auto"/>
        <w:ind w:left="720"/>
        <w:jc w:val="both"/>
        <w:rPr>
          <w:lang w:val="uk-UA"/>
        </w:rPr>
      </w:pPr>
    </w:p>
    <w:p w:rsidR="00381ACF" w:rsidRPr="001D1454" w:rsidRDefault="00381ACF" w:rsidP="00381ACF">
      <w:pPr>
        <w:jc w:val="center"/>
        <w:rPr>
          <w:b/>
          <w:lang w:val="uk-UA"/>
        </w:rPr>
      </w:pPr>
    </w:p>
    <w:p w:rsidR="002D1412" w:rsidRPr="00483F28" w:rsidRDefault="002D1412" w:rsidP="002D1412">
      <w:pPr>
        <w:ind w:left="57"/>
        <w:jc w:val="center"/>
        <w:rPr>
          <w:b/>
        </w:rPr>
      </w:pPr>
      <w:r w:rsidRPr="00483F28">
        <w:rPr>
          <w:b/>
        </w:rPr>
        <w:t>РЕКОМЕНДОВАНА ЛІТЕРАТУРА</w:t>
      </w:r>
    </w:p>
    <w:p w:rsidR="002D1412" w:rsidRPr="00483F28" w:rsidRDefault="002D1412" w:rsidP="002D1412">
      <w:pPr>
        <w:ind w:left="57"/>
        <w:jc w:val="center"/>
        <w:rPr>
          <w:b/>
        </w:rPr>
      </w:pPr>
      <w:proofErr w:type="spellStart"/>
      <w:r w:rsidRPr="00483F28">
        <w:rPr>
          <w:b/>
        </w:rPr>
        <w:t>Базова</w:t>
      </w:r>
      <w:proofErr w:type="spellEnd"/>
      <w:r w:rsidRPr="00483F28">
        <w:rPr>
          <w:b/>
        </w:rPr>
        <w:t xml:space="preserve"> </w:t>
      </w:r>
      <w:proofErr w:type="spellStart"/>
      <w:r w:rsidRPr="00483F28">
        <w:rPr>
          <w:b/>
        </w:rPr>
        <w:t>література</w:t>
      </w:r>
      <w:proofErr w:type="spellEnd"/>
    </w:p>
    <w:p w:rsidR="002D1412" w:rsidRPr="006401B8" w:rsidRDefault="002D1412" w:rsidP="002D1412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1412" w:rsidRPr="00EF4F2C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F4F2C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</w:tabs>
              <w:jc w:val="both"/>
            </w:pPr>
            <w:proofErr w:type="spellStart"/>
            <w:r w:rsidRPr="00EF4F2C">
              <w:t>Лефтеров</w:t>
            </w:r>
            <w:proofErr w:type="spellEnd"/>
            <w:r w:rsidRPr="00EF4F2C">
              <w:t xml:space="preserve"> В. О., </w:t>
            </w:r>
            <w:proofErr w:type="spellStart"/>
            <w:r w:rsidRPr="00EF4F2C">
              <w:t>Ігнатьєва</w:t>
            </w:r>
            <w:proofErr w:type="spellEnd"/>
            <w:r w:rsidRPr="00EF4F2C">
              <w:t xml:space="preserve"> І. І., </w:t>
            </w:r>
            <w:proofErr w:type="spellStart"/>
            <w:r w:rsidRPr="00EF4F2C">
              <w:t>Цуркан</w:t>
            </w:r>
            <w:proofErr w:type="spellEnd"/>
            <w:r w:rsidRPr="00EF4F2C">
              <w:t xml:space="preserve"> О. В. </w:t>
            </w:r>
            <w:proofErr w:type="spellStart"/>
            <w:r w:rsidRPr="00EF4F2C">
              <w:t>Соціологія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конфлікту</w:t>
            </w:r>
            <w:proofErr w:type="spellEnd"/>
            <w:r w:rsidRPr="00EF4F2C">
              <w:t xml:space="preserve">: </w:t>
            </w:r>
            <w:proofErr w:type="spellStart"/>
            <w:r w:rsidRPr="00EF4F2C">
              <w:t>навчально-методичний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посібник</w:t>
            </w:r>
            <w:proofErr w:type="spellEnd"/>
            <w:r w:rsidRPr="00EF4F2C">
              <w:t xml:space="preserve"> (для </w:t>
            </w:r>
            <w:proofErr w:type="spellStart"/>
            <w:r w:rsidRPr="00EF4F2C">
              <w:t>студентів</w:t>
            </w:r>
            <w:proofErr w:type="spellEnd"/>
            <w:r w:rsidRPr="00EF4F2C">
              <w:t xml:space="preserve"> факультету </w:t>
            </w:r>
            <w:proofErr w:type="spellStart"/>
            <w:r w:rsidRPr="00EF4F2C">
              <w:t>психології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політології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соціології</w:t>
            </w:r>
            <w:proofErr w:type="spellEnd"/>
            <w:r w:rsidRPr="00EF4F2C">
              <w:t xml:space="preserve"> НУ «ОЮА») / В. О. </w:t>
            </w:r>
            <w:proofErr w:type="spellStart"/>
            <w:r w:rsidRPr="00EF4F2C">
              <w:t>Лефтеров</w:t>
            </w:r>
            <w:proofErr w:type="spellEnd"/>
            <w:r w:rsidRPr="00EF4F2C">
              <w:t xml:space="preserve">, І. І. </w:t>
            </w:r>
            <w:proofErr w:type="spellStart"/>
            <w:r w:rsidRPr="00EF4F2C">
              <w:t>Ігнатьєва</w:t>
            </w:r>
            <w:proofErr w:type="spellEnd"/>
            <w:r w:rsidRPr="00EF4F2C">
              <w:t xml:space="preserve"> – Одеса: </w:t>
            </w:r>
            <w:proofErr w:type="spellStart"/>
            <w:r w:rsidRPr="00EF4F2C">
              <w:t>Фенікс</w:t>
            </w:r>
            <w:proofErr w:type="spellEnd"/>
            <w:r w:rsidRPr="00EF4F2C">
              <w:t>, 2019. – 34 с.</w:t>
            </w:r>
          </w:p>
        </w:tc>
      </w:tr>
      <w:tr w:rsidR="002D1412" w:rsidRPr="00EF4F2C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F4F2C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F4F2C" w:rsidRDefault="006F199E" w:rsidP="00894922">
            <w:pPr>
              <w:widowControl w:val="0"/>
              <w:tabs>
                <w:tab w:val="left" w:pos="360"/>
                <w:tab w:val="left" w:pos="480"/>
              </w:tabs>
              <w:jc w:val="both"/>
            </w:pPr>
            <w:hyperlink r:id="rId7" w:history="1">
              <w:proofErr w:type="spellStart"/>
              <w:r w:rsidR="002D1412" w:rsidRPr="00EF4F2C">
                <w:t>Управління</w:t>
              </w:r>
              <w:proofErr w:type="spellEnd"/>
              <w:r w:rsidR="002D1412" w:rsidRPr="00EF4F2C">
                <w:t xml:space="preserve"> </w:t>
              </w:r>
              <w:proofErr w:type="spellStart"/>
              <w:r w:rsidR="002D1412" w:rsidRPr="00EF4F2C">
                <w:t>конфліктами</w:t>
              </w:r>
              <w:proofErr w:type="spellEnd"/>
            </w:hyperlink>
            <w:r w:rsidR="002D1412" w:rsidRPr="00EF4F2C">
              <w:rPr>
                <w:iCs/>
              </w:rPr>
              <w:t xml:space="preserve"> : текст </w:t>
            </w:r>
            <w:proofErr w:type="spellStart"/>
            <w:r w:rsidR="002D1412" w:rsidRPr="00EF4F2C">
              <w:rPr>
                <w:iCs/>
              </w:rPr>
              <w:t>лекцій</w:t>
            </w:r>
            <w:proofErr w:type="spellEnd"/>
            <w:r w:rsidR="002D1412" w:rsidRPr="00EF4F2C">
              <w:rPr>
                <w:iCs/>
              </w:rPr>
              <w:t xml:space="preserve"> : </w:t>
            </w:r>
            <w:proofErr w:type="spellStart"/>
            <w:r w:rsidR="002D1412" w:rsidRPr="00EF4F2C">
              <w:rPr>
                <w:iCs/>
              </w:rPr>
              <w:t>навч</w:t>
            </w:r>
            <w:proofErr w:type="spellEnd"/>
            <w:r w:rsidR="002D1412" w:rsidRPr="00EF4F2C">
              <w:rPr>
                <w:iCs/>
              </w:rPr>
              <w:t xml:space="preserve">. </w:t>
            </w:r>
            <w:proofErr w:type="spellStart"/>
            <w:proofErr w:type="gramStart"/>
            <w:r w:rsidR="002D1412" w:rsidRPr="00EF4F2C">
              <w:rPr>
                <w:iCs/>
              </w:rPr>
              <w:t>пос</w:t>
            </w:r>
            <w:proofErr w:type="gramEnd"/>
            <w:r w:rsidR="002D1412" w:rsidRPr="00EF4F2C">
              <w:rPr>
                <w:iCs/>
              </w:rPr>
              <w:t>іб</w:t>
            </w:r>
            <w:proofErr w:type="spellEnd"/>
            <w:r w:rsidR="002D1412" w:rsidRPr="00EF4F2C">
              <w:rPr>
                <w:iCs/>
              </w:rPr>
              <w:t>. / Г. В. Жаворонкова, О. М. </w:t>
            </w:r>
            <w:proofErr w:type="spellStart"/>
            <w:r w:rsidR="002D1412" w:rsidRPr="00EF4F2C">
              <w:rPr>
                <w:iCs/>
              </w:rPr>
              <w:t>Скібіцький</w:t>
            </w:r>
            <w:proofErr w:type="spellEnd"/>
            <w:r w:rsidR="002D1412" w:rsidRPr="00EF4F2C">
              <w:rPr>
                <w:iCs/>
              </w:rPr>
              <w:t>, Т. В. </w:t>
            </w:r>
            <w:proofErr w:type="spellStart"/>
            <w:r w:rsidR="002D1412" w:rsidRPr="00EF4F2C">
              <w:rPr>
                <w:iCs/>
              </w:rPr>
              <w:t>Сівашенко</w:t>
            </w:r>
            <w:proofErr w:type="spellEnd"/>
            <w:r w:rsidR="002D1412" w:rsidRPr="00EF4F2C">
              <w:rPr>
                <w:iCs/>
              </w:rPr>
              <w:t xml:space="preserve">, О. І. Туз. – </w:t>
            </w:r>
            <w:proofErr w:type="spellStart"/>
            <w:r w:rsidR="002D1412" w:rsidRPr="00EF4F2C">
              <w:rPr>
                <w:iCs/>
              </w:rPr>
              <w:t>Київ</w:t>
            </w:r>
            <w:proofErr w:type="spellEnd"/>
            <w:proofErr w:type="gramStart"/>
            <w:r w:rsidR="002D1412" w:rsidRPr="00EF4F2C">
              <w:rPr>
                <w:iCs/>
              </w:rPr>
              <w:t xml:space="preserve"> :</w:t>
            </w:r>
            <w:proofErr w:type="gramEnd"/>
            <w:r w:rsidR="002D1412" w:rsidRPr="00EF4F2C">
              <w:rPr>
                <w:iCs/>
              </w:rPr>
              <w:t xml:space="preserve"> Кондор, 2018. – 170 с.</w:t>
            </w:r>
          </w:p>
        </w:tc>
      </w:tr>
      <w:tr w:rsidR="002D1412" w:rsidRPr="00EF4F2C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F4F2C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F4F2C" w:rsidRDefault="002D1412" w:rsidP="00894922">
            <w:pPr>
              <w:contextualSpacing/>
            </w:pPr>
            <w:proofErr w:type="spellStart"/>
            <w:r w:rsidRPr="00EF4F2C">
              <w:t>Ємільянов</w:t>
            </w:r>
            <w:proofErr w:type="spellEnd"/>
            <w:r w:rsidRPr="00EF4F2C">
              <w:t xml:space="preserve"> С.М. </w:t>
            </w:r>
            <w:proofErr w:type="spellStart"/>
            <w:r w:rsidRPr="00EF4F2C">
              <w:t>Управління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конфліктами</w:t>
            </w:r>
            <w:proofErr w:type="spellEnd"/>
            <w:r w:rsidRPr="00EF4F2C">
              <w:t xml:space="preserve"> в </w:t>
            </w:r>
            <w:proofErr w:type="spellStart"/>
            <w:r w:rsidRPr="00EF4F2C">
              <w:t>організації</w:t>
            </w:r>
            <w:proofErr w:type="spellEnd"/>
            <w:r w:rsidRPr="00EF4F2C">
              <w:t xml:space="preserve">: </w:t>
            </w:r>
            <w:proofErr w:type="spellStart"/>
            <w:r w:rsidRPr="00EF4F2C">
              <w:t>підручник</w:t>
            </w:r>
            <w:proofErr w:type="spellEnd"/>
            <w:r w:rsidRPr="00EF4F2C">
              <w:t xml:space="preserve"> для </w:t>
            </w:r>
            <w:proofErr w:type="spellStart"/>
            <w:r w:rsidRPr="00EF4F2C">
              <w:t>вищих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навчальних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закладів</w:t>
            </w:r>
            <w:proofErr w:type="spellEnd"/>
            <w:r w:rsidRPr="00EF4F2C">
              <w:t xml:space="preserve"> [</w:t>
            </w:r>
            <w:proofErr w:type="spellStart"/>
            <w:r w:rsidRPr="00EF4F2C">
              <w:t>Електронний</w:t>
            </w:r>
            <w:proofErr w:type="spellEnd"/>
            <w:r w:rsidRPr="00EF4F2C">
              <w:t xml:space="preserve"> ресурс] С.М. </w:t>
            </w:r>
            <w:proofErr w:type="spellStart"/>
            <w:r w:rsidRPr="00EF4F2C">
              <w:t>Ємільянов</w:t>
            </w:r>
            <w:proofErr w:type="spellEnd"/>
            <w:r w:rsidRPr="00EF4F2C">
              <w:t xml:space="preserve"> вид. 2 / 2017. -262 с. Режим доступу: http://studentam.net.ua/content/view/4095/86/</w:t>
            </w:r>
          </w:p>
        </w:tc>
      </w:tr>
      <w:tr w:rsidR="002D1412" w:rsidRPr="00EF4F2C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F4F2C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  <w:tab w:val="left" w:pos="480"/>
              </w:tabs>
              <w:jc w:val="both"/>
            </w:pPr>
            <w:proofErr w:type="spellStart"/>
            <w:r w:rsidRPr="00EF4F2C">
              <w:t>Матвійчук</w:t>
            </w:r>
            <w:proofErr w:type="spellEnd"/>
            <w:r w:rsidRPr="00EF4F2C">
              <w:t xml:space="preserve"> Т. Ф. </w:t>
            </w:r>
            <w:proofErr w:type="spellStart"/>
            <w:r w:rsidRPr="00EF4F2C">
              <w:t>Конфліктологія</w:t>
            </w:r>
            <w:proofErr w:type="spellEnd"/>
            <w:r w:rsidRPr="00EF4F2C">
              <w:t xml:space="preserve">: </w:t>
            </w:r>
            <w:proofErr w:type="spellStart"/>
            <w:r w:rsidRPr="00EF4F2C">
              <w:t>навчально-методичний</w:t>
            </w:r>
            <w:proofErr w:type="spellEnd"/>
            <w:r w:rsidRPr="00EF4F2C">
              <w:t xml:space="preserve"> </w:t>
            </w:r>
            <w:proofErr w:type="spellStart"/>
            <w:proofErr w:type="gramStart"/>
            <w:r w:rsidRPr="00EF4F2C">
              <w:t>пос</w:t>
            </w:r>
            <w:proofErr w:type="gramEnd"/>
            <w:r w:rsidRPr="00EF4F2C">
              <w:t>ібник</w:t>
            </w:r>
            <w:proofErr w:type="spellEnd"/>
            <w:r w:rsidRPr="00EF4F2C">
              <w:t xml:space="preserve"> / Т. Ф. </w:t>
            </w:r>
            <w:proofErr w:type="spellStart"/>
            <w:r w:rsidRPr="00EF4F2C">
              <w:t>Матвійчук</w:t>
            </w:r>
            <w:proofErr w:type="spellEnd"/>
            <w:r w:rsidRPr="00EF4F2C">
              <w:t xml:space="preserve">. – </w:t>
            </w:r>
            <w:proofErr w:type="spellStart"/>
            <w:r w:rsidRPr="00EF4F2C">
              <w:t>Львів</w:t>
            </w:r>
            <w:proofErr w:type="spellEnd"/>
            <w:proofErr w:type="gramStart"/>
            <w:r w:rsidRPr="00EF4F2C">
              <w:t xml:space="preserve"> :</w:t>
            </w:r>
            <w:proofErr w:type="gramEnd"/>
            <w:r w:rsidRPr="00EF4F2C">
              <w:t xml:space="preserve"> Вид-во «ГАЛИЧ-ПРЕС», 2018. - 76 с.</w:t>
            </w:r>
          </w:p>
        </w:tc>
      </w:tr>
      <w:tr w:rsidR="002D1412" w:rsidRPr="00EF4F2C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F4F2C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F4F2C" w:rsidRDefault="002D1412" w:rsidP="00894922">
            <w:pPr>
              <w:widowControl w:val="0"/>
              <w:tabs>
                <w:tab w:val="left" w:pos="1560"/>
              </w:tabs>
              <w:jc w:val="both"/>
            </w:pPr>
            <w:proofErr w:type="spellStart"/>
            <w:r w:rsidRPr="00EF4F2C">
              <w:t>Петрінко</w:t>
            </w:r>
            <w:proofErr w:type="spellEnd"/>
            <w:r w:rsidRPr="00EF4F2C">
              <w:t xml:space="preserve"> В.С. </w:t>
            </w:r>
            <w:proofErr w:type="spellStart"/>
            <w:r w:rsidRPr="00EF4F2C">
              <w:t>Конфліктологія</w:t>
            </w:r>
            <w:proofErr w:type="spellEnd"/>
            <w:r w:rsidRPr="00EF4F2C">
              <w:t xml:space="preserve">: курс </w:t>
            </w:r>
            <w:proofErr w:type="spellStart"/>
            <w:r w:rsidRPr="00EF4F2C">
              <w:t>лекцій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енциклопедія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програма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таблиці</w:t>
            </w:r>
            <w:proofErr w:type="spellEnd"/>
            <w:r w:rsidRPr="00EF4F2C">
              <w:t xml:space="preserve">. </w:t>
            </w:r>
            <w:proofErr w:type="spellStart"/>
            <w:r w:rsidRPr="00EF4F2C">
              <w:t>Навчальний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посібник</w:t>
            </w:r>
            <w:proofErr w:type="spellEnd"/>
            <w:r w:rsidRPr="00EF4F2C">
              <w:t xml:space="preserve">. Ужгород: </w:t>
            </w:r>
            <w:proofErr w:type="spellStart"/>
            <w:r w:rsidRPr="00EF4F2C">
              <w:t>Видавництво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УжНУ</w:t>
            </w:r>
            <w:proofErr w:type="spellEnd"/>
            <w:r w:rsidRPr="00EF4F2C">
              <w:t xml:space="preserve"> «Говерла», 2020. 360</w:t>
            </w:r>
          </w:p>
        </w:tc>
      </w:tr>
    </w:tbl>
    <w:p w:rsidR="002D1412" w:rsidRDefault="002D1412" w:rsidP="002D1412">
      <w:pPr>
        <w:jc w:val="center"/>
        <w:rPr>
          <w:b/>
        </w:rPr>
      </w:pPr>
    </w:p>
    <w:p w:rsidR="002D1412" w:rsidRPr="002A70DA" w:rsidRDefault="002D1412" w:rsidP="002D1412">
      <w:pPr>
        <w:jc w:val="center"/>
        <w:rPr>
          <w:b/>
        </w:rPr>
      </w:pPr>
      <w:proofErr w:type="spellStart"/>
      <w:r w:rsidRPr="002A70DA">
        <w:rPr>
          <w:b/>
        </w:rPr>
        <w:t>Допоміжна</w:t>
      </w:r>
      <w:proofErr w:type="spellEnd"/>
      <w:r w:rsidRPr="002A70DA">
        <w:rPr>
          <w:b/>
        </w:rPr>
        <w:t xml:space="preserve"> </w:t>
      </w:r>
      <w:proofErr w:type="spellStart"/>
      <w:r w:rsidRPr="002A70DA">
        <w:rPr>
          <w:b/>
        </w:rPr>
        <w:t>література</w:t>
      </w:r>
      <w:proofErr w:type="spellEnd"/>
    </w:p>
    <w:p w:rsidR="002D1412" w:rsidRDefault="002D1412" w:rsidP="002D1412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-108"/>
              </w:tabs>
              <w:jc w:val="both"/>
            </w:pPr>
            <w:proofErr w:type="spellStart"/>
            <w:r w:rsidRPr="00EF4F2C">
              <w:t>Управління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конфліктами</w:t>
            </w:r>
            <w:proofErr w:type="spellEnd"/>
            <w:r w:rsidRPr="00EF4F2C">
              <w:t xml:space="preserve"> при </w:t>
            </w:r>
            <w:proofErr w:type="spellStart"/>
            <w:r w:rsidRPr="00EF4F2C">
              <w:t>взаємодії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органів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влади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громадськості</w:t>
            </w:r>
            <w:proofErr w:type="spellEnd"/>
            <w:r w:rsidRPr="00EF4F2C">
              <w:t xml:space="preserve"> / М.І. </w:t>
            </w:r>
            <w:proofErr w:type="spellStart"/>
            <w:r w:rsidRPr="00EF4F2C">
              <w:t>Сьомич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ін</w:t>
            </w:r>
            <w:proofErr w:type="spellEnd"/>
            <w:r w:rsidRPr="00EF4F2C">
              <w:t xml:space="preserve">. </w:t>
            </w:r>
            <w:proofErr w:type="spellStart"/>
            <w:r w:rsidRPr="00EF4F2C">
              <w:t>Публічне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адміністрування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національна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безпека</w:t>
            </w:r>
            <w:proofErr w:type="spellEnd"/>
            <w:r w:rsidRPr="00EF4F2C">
              <w:t>. 2020. № 8(16). URL: </w:t>
            </w:r>
            <w:hyperlink r:id="rId8" w:history="1">
              <w:r w:rsidRPr="00EF4F2C">
                <w:t>https://www.inter-nauka.com/uploads/public/16123812147877.pdf</w:t>
              </w:r>
            </w:hyperlink>
            <w:r w:rsidRPr="00EF4F2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0"/>
              </w:tabs>
              <w:ind w:left="107" w:firstLine="1"/>
              <w:rPr>
                <w:highlight w:val="yellow"/>
              </w:rPr>
            </w:pPr>
            <w:proofErr w:type="spellStart"/>
            <w:r w:rsidRPr="00EF4F2C">
              <w:t>Голобородько</w:t>
            </w:r>
            <w:proofErr w:type="spellEnd"/>
            <w:r w:rsidRPr="00EF4F2C">
              <w:t xml:space="preserve"> Г.П. </w:t>
            </w:r>
            <w:proofErr w:type="spellStart"/>
            <w:r w:rsidRPr="00EF4F2C">
              <w:t>Формування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навичок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діяльності</w:t>
            </w:r>
            <w:proofErr w:type="spellEnd"/>
            <w:r w:rsidRPr="00EF4F2C">
              <w:t xml:space="preserve"> з </w:t>
            </w:r>
            <w:proofErr w:type="spellStart"/>
            <w:r w:rsidRPr="00EF4F2C">
              <w:t>попередження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вирішення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конфліктів</w:t>
            </w:r>
            <w:proofErr w:type="spellEnd"/>
            <w:r w:rsidRPr="00EF4F2C">
              <w:t xml:space="preserve"> у </w:t>
            </w:r>
            <w:proofErr w:type="spellStart"/>
            <w:r w:rsidRPr="00EF4F2C">
              <w:t>процесі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професійної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освіти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майбутніх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менеджерів</w:t>
            </w:r>
            <w:proofErr w:type="spellEnd"/>
            <w:r w:rsidRPr="00EF4F2C">
              <w:t xml:space="preserve"> / Г.П. </w:t>
            </w:r>
            <w:proofErr w:type="spellStart"/>
            <w:r w:rsidRPr="00EF4F2C">
              <w:t>Голобородько</w:t>
            </w:r>
            <w:proofErr w:type="spellEnd"/>
            <w:r w:rsidRPr="00EF4F2C">
              <w:t>, О.Г. Щербак [</w:t>
            </w:r>
            <w:proofErr w:type="spellStart"/>
            <w:r w:rsidRPr="00EF4F2C">
              <w:t>Електронний</w:t>
            </w:r>
            <w:proofErr w:type="spellEnd"/>
            <w:r w:rsidRPr="00EF4F2C">
              <w:t xml:space="preserve"> ресурс]. – Режим доступу: http:// www.confcontact. </w:t>
            </w:r>
            <w:proofErr w:type="spellStart"/>
            <w:r w:rsidRPr="00EF4F2C">
              <w:t>com</w:t>
            </w:r>
            <w:proofErr w:type="spellEnd"/>
            <w:r w:rsidRPr="00EF4F2C">
              <w:t>/</w:t>
            </w:r>
            <w:proofErr w:type="spellStart"/>
            <w:r w:rsidRPr="00EF4F2C">
              <w:t>Okt</w:t>
            </w:r>
            <w:proofErr w:type="spellEnd"/>
            <w:r w:rsidRPr="00EF4F2C">
              <w:t>/32_Golob.htm.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EF4F2C">
              <w:t xml:space="preserve">Криса О.Й. </w:t>
            </w:r>
            <w:proofErr w:type="spellStart"/>
            <w:r w:rsidRPr="00EF4F2C">
              <w:t>Управління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конфліктами</w:t>
            </w:r>
            <w:proofErr w:type="spellEnd"/>
            <w:r w:rsidRPr="00EF4F2C">
              <w:t xml:space="preserve"> як фактор </w:t>
            </w:r>
            <w:proofErr w:type="spellStart"/>
            <w:r w:rsidRPr="00EF4F2C">
              <w:t>підвищення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конкурентоспроможності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підприємств</w:t>
            </w:r>
            <w:proofErr w:type="spellEnd"/>
            <w:r w:rsidRPr="00EF4F2C">
              <w:t xml:space="preserve">. URL: http://vlp.com.ua/files/52_0.pdf . 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</w:rPr>
            </w:pPr>
            <w:r w:rsidRPr="00EF4F2C">
              <w:t xml:space="preserve">Сазонова Т.О., Михайлова О.В. </w:t>
            </w:r>
            <w:proofErr w:type="spellStart"/>
            <w:r w:rsidRPr="00EF4F2C">
              <w:t>Формування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стратегії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управління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конфліктами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організації</w:t>
            </w:r>
            <w:proofErr w:type="spellEnd"/>
            <w:r w:rsidRPr="00EF4F2C">
              <w:t xml:space="preserve"> в </w:t>
            </w:r>
            <w:proofErr w:type="spellStart"/>
            <w:r w:rsidRPr="00EF4F2C">
              <w:t>умовах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сучасного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бізнес-середовища</w:t>
            </w:r>
            <w:proofErr w:type="spellEnd"/>
            <w:r w:rsidRPr="00EF4F2C">
              <w:t xml:space="preserve">. </w:t>
            </w:r>
            <w:proofErr w:type="spellStart"/>
            <w:r w:rsidRPr="00EF4F2C">
              <w:t>Глобальні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національні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проблеми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економіки</w:t>
            </w:r>
            <w:proofErr w:type="spellEnd"/>
            <w:r w:rsidRPr="00EF4F2C">
              <w:t xml:space="preserve">. 2017. </w:t>
            </w:r>
            <w:proofErr w:type="spellStart"/>
            <w:r w:rsidRPr="00EF4F2C">
              <w:t>Вип</w:t>
            </w:r>
            <w:proofErr w:type="spellEnd"/>
            <w:r w:rsidRPr="00EF4F2C">
              <w:t xml:space="preserve">. 20. С. 539–542. URL: http://global-national.in.ua/archive/ 20-2017/110.pdf 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</w:rPr>
            </w:pPr>
            <w:r w:rsidRPr="00EF4F2C">
              <w:t xml:space="preserve">Шульженко І.В., </w:t>
            </w:r>
            <w:proofErr w:type="spellStart"/>
            <w:r w:rsidRPr="00EF4F2C">
              <w:t>Сарафанніков</w:t>
            </w:r>
            <w:proofErr w:type="spellEnd"/>
            <w:r w:rsidRPr="00EF4F2C">
              <w:t xml:space="preserve"> В.В., </w:t>
            </w:r>
            <w:proofErr w:type="spellStart"/>
            <w:r w:rsidRPr="00EF4F2C">
              <w:t>Собакар</w:t>
            </w:r>
            <w:proofErr w:type="spellEnd"/>
            <w:r w:rsidRPr="00EF4F2C">
              <w:t xml:space="preserve"> С.В. Роль </w:t>
            </w:r>
            <w:proofErr w:type="spellStart"/>
            <w:r w:rsidRPr="00EF4F2C">
              <w:t>керівника</w:t>
            </w:r>
            <w:proofErr w:type="spellEnd"/>
            <w:r w:rsidRPr="00EF4F2C">
              <w:t xml:space="preserve"> в </w:t>
            </w:r>
            <w:proofErr w:type="spellStart"/>
            <w:r w:rsidRPr="00EF4F2C">
              <w:t>управлінні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конфліктами</w:t>
            </w:r>
            <w:proofErr w:type="spellEnd"/>
            <w:r w:rsidRPr="00EF4F2C">
              <w:t xml:space="preserve"> на </w:t>
            </w:r>
            <w:proofErr w:type="spellStart"/>
            <w:r w:rsidRPr="00EF4F2C">
              <w:t>підприємстві</w:t>
            </w:r>
            <w:proofErr w:type="spellEnd"/>
            <w:r w:rsidRPr="00EF4F2C">
              <w:t xml:space="preserve">. </w:t>
            </w:r>
            <w:proofErr w:type="spellStart"/>
            <w:r w:rsidRPr="00EF4F2C">
              <w:t>Глобальні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національні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проблеми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економіки</w:t>
            </w:r>
            <w:proofErr w:type="spellEnd"/>
            <w:r w:rsidRPr="00EF4F2C">
              <w:t xml:space="preserve">. 2017. </w:t>
            </w:r>
            <w:proofErr w:type="spellStart"/>
            <w:r w:rsidRPr="00EF4F2C">
              <w:t>Вип</w:t>
            </w:r>
            <w:proofErr w:type="spellEnd"/>
            <w:r w:rsidRPr="00EF4F2C">
              <w:t xml:space="preserve">. 20. С. 670–673. URL: http://global-national.in.ua/archive/20-2017/137.pdf 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360"/>
                <w:tab w:val="left" w:pos="480"/>
              </w:tabs>
              <w:jc w:val="both"/>
            </w:pPr>
            <w:proofErr w:type="spellStart"/>
            <w:r w:rsidRPr="00EF4F2C">
              <w:t>Резникова</w:t>
            </w:r>
            <w:proofErr w:type="spellEnd"/>
            <w:r w:rsidRPr="00EF4F2C">
              <w:t xml:space="preserve"> О.С., Карабаш Э.Р. Управление конфликтами в организации. Проблемы экономики и менеджмента. 2017. URL: https://cyberleninka.ru/ </w:t>
            </w:r>
            <w:proofErr w:type="spellStart"/>
            <w:r w:rsidRPr="00EF4F2C">
              <w:t>article</w:t>
            </w:r>
            <w:proofErr w:type="spellEnd"/>
            <w:r w:rsidRPr="00EF4F2C">
              <w:t>/n/upravlenie-konfliktami-v-organizatsii-5/</w:t>
            </w:r>
            <w:proofErr w:type="spellStart"/>
            <w:r w:rsidRPr="00EF4F2C">
              <w:t>viewer</w:t>
            </w:r>
            <w:proofErr w:type="spellEnd"/>
            <w:r w:rsidRPr="00EF4F2C">
              <w:t xml:space="preserve"> 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2D1412" w:rsidP="00894922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eastAsia="en-US" w:bidi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tabs>
                <w:tab w:val="left" w:pos="426"/>
              </w:tabs>
              <w:jc w:val="both"/>
            </w:pPr>
            <w:r w:rsidRPr="00EF4F2C">
              <w:t xml:space="preserve">Березка С.В., Карпенко Т.В., </w:t>
            </w:r>
            <w:proofErr w:type="spellStart"/>
            <w:r w:rsidRPr="00EF4F2C">
              <w:t>Теоретичний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аналіз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наукових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досліджень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проблеми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агресивної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поведінки</w:t>
            </w:r>
            <w:proofErr w:type="spellEnd"/>
            <w:r w:rsidRPr="00EF4F2C">
              <w:t xml:space="preserve"> у </w:t>
            </w:r>
            <w:proofErr w:type="spellStart"/>
            <w:r w:rsidRPr="00EF4F2C">
              <w:t>педагогічній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літератур</w:t>
            </w:r>
            <w:proofErr w:type="spellEnd"/>
            <w:r w:rsidRPr="00EF4F2C">
              <w:t xml:space="preserve"> // [</w:t>
            </w:r>
            <w:proofErr w:type="spellStart"/>
            <w:r w:rsidRPr="00EF4F2C">
              <w:t>Електронний</w:t>
            </w:r>
            <w:proofErr w:type="spellEnd"/>
            <w:r w:rsidRPr="00EF4F2C">
              <w:t xml:space="preserve"> ресурс] </w:t>
            </w:r>
            <w:proofErr w:type="spellStart"/>
            <w:r w:rsidRPr="00EF4F2C">
              <w:t>Young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Scіentіst</w:t>
            </w:r>
            <w:proofErr w:type="spellEnd"/>
            <w:r w:rsidRPr="00EF4F2C">
              <w:t xml:space="preserve"> 2017 Режим доступу: http://molodyvcheny.іn.ua/fіles/journal/2017/10.1/16.pdf</w:t>
            </w:r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4275E8" w:rsidP="004275E8">
            <w:pPr>
              <w:contextualSpacing/>
              <w:jc w:val="center"/>
              <w:rPr>
                <w:lang w:eastAsia="en-US" w:bidi="en-US"/>
              </w:rPr>
            </w:pPr>
            <w:r w:rsidRPr="006F199E">
              <w:rPr>
                <w:lang w:val="uk-UA" w:eastAsia="en-US" w:bidi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keepNext/>
              <w:spacing w:before="75" w:after="75"/>
              <w:jc w:val="both"/>
              <w:outlineLvl w:val="2"/>
            </w:pPr>
            <w:proofErr w:type="spellStart"/>
            <w:r w:rsidRPr="00EF4F2C">
              <w:t>Яхно</w:t>
            </w:r>
            <w:proofErr w:type="spellEnd"/>
            <w:r w:rsidRPr="00EF4F2C">
              <w:t xml:space="preserve"> Т.П., І.О. </w:t>
            </w:r>
            <w:proofErr w:type="spellStart"/>
            <w:r w:rsidRPr="00EF4F2C">
              <w:t>Куревіна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Конфліктологія</w:t>
            </w:r>
            <w:proofErr w:type="spellEnd"/>
            <w:r w:rsidRPr="00EF4F2C">
              <w:t xml:space="preserve"> та </w:t>
            </w:r>
            <w:proofErr w:type="spellStart"/>
            <w:r w:rsidRPr="00EF4F2C">
              <w:t>теорія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переговорів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підручник</w:t>
            </w:r>
            <w:proofErr w:type="spellEnd"/>
            <w:r w:rsidRPr="00EF4F2C">
              <w:t xml:space="preserve"> [</w:t>
            </w:r>
            <w:proofErr w:type="spellStart"/>
            <w:r w:rsidRPr="00EF4F2C">
              <w:t>Електронний</w:t>
            </w:r>
            <w:proofErr w:type="spellEnd"/>
            <w:r w:rsidRPr="00EF4F2C">
              <w:t xml:space="preserve"> ресурс] Т.П. </w:t>
            </w:r>
            <w:proofErr w:type="spellStart"/>
            <w:r w:rsidRPr="00EF4F2C">
              <w:t>Яхно</w:t>
            </w:r>
            <w:proofErr w:type="spellEnd"/>
            <w:r w:rsidRPr="00EF4F2C">
              <w:t xml:space="preserve">, І.О. </w:t>
            </w:r>
            <w:proofErr w:type="spellStart"/>
            <w:r w:rsidRPr="00EF4F2C">
              <w:t>Куревіна</w:t>
            </w:r>
            <w:proofErr w:type="spellEnd"/>
            <w:r w:rsidRPr="00EF4F2C">
              <w:t xml:space="preserve">, вид. ЦУЛ – 2018. 168с. Режим доступу: https://pіdruchnіkі.com/19440608/ </w:t>
            </w:r>
            <w:proofErr w:type="spellStart"/>
            <w:r w:rsidRPr="00EF4F2C">
              <w:t>psіhologіya</w:t>
            </w:r>
            <w:proofErr w:type="spellEnd"/>
            <w:r w:rsidRPr="00EF4F2C">
              <w:t xml:space="preserve">/ </w:t>
            </w:r>
            <w:proofErr w:type="spellStart"/>
            <w:r w:rsidRPr="00EF4F2C">
              <w:t>konflіktologіya_ta_teorіya_peregovorіv</w:t>
            </w:r>
            <w:proofErr w:type="spellEnd"/>
          </w:p>
        </w:tc>
      </w:tr>
      <w:tr w:rsidR="002D1412" w:rsidRPr="00EF4F2C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6F199E" w:rsidRDefault="004275E8" w:rsidP="004275E8">
            <w:pPr>
              <w:contextualSpacing/>
              <w:jc w:val="center"/>
              <w:rPr>
                <w:lang w:val="uk-UA" w:eastAsia="en-US" w:bidi="en-US"/>
              </w:rPr>
            </w:pPr>
            <w:r w:rsidRPr="006F199E">
              <w:rPr>
                <w:lang w:val="uk-UA" w:eastAsia="en-US" w:bidi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D1412" w:rsidRPr="00EF4F2C" w:rsidRDefault="002D1412" w:rsidP="00894922">
            <w:pPr>
              <w:keepNext/>
              <w:spacing w:before="75" w:after="75"/>
              <w:jc w:val="both"/>
              <w:outlineLvl w:val="2"/>
            </w:pPr>
            <w:proofErr w:type="spellStart"/>
            <w:r w:rsidRPr="00EF4F2C">
              <w:t>Алєксєєнко</w:t>
            </w:r>
            <w:proofErr w:type="spellEnd"/>
            <w:r w:rsidRPr="00EF4F2C">
              <w:t xml:space="preserve"> Н. В. </w:t>
            </w:r>
            <w:proofErr w:type="spellStart"/>
            <w:r w:rsidRPr="00EF4F2C">
              <w:t>Конфліктологічна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компетентність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майбутнього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інженера</w:t>
            </w:r>
            <w:proofErr w:type="spellEnd"/>
            <w:r w:rsidRPr="00EF4F2C">
              <w:t xml:space="preserve">: </w:t>
            </w:r>
            <w:proofErr w:type="spellStart"/>
            <w:r w:rsidRPr="00EF4F2C">
              <w:t>теорія</w:t>
            </w:r>
            <w:proofErr w:type="spellEnd"/>
            <w:r w:rsidRPr="00EF4F2C">
              <w:t xml:space="preserve"> і практика. Директор </w:t>
            </w:r>
            <w:proofErr w:type="spellStart"/>
            <w:r w:rsidRPr="00EF4F2C">
              <w:t>школи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ліцею</w:t>
            </w:r>
            <w:proofErr w:type="spellEnd"/>
            <w:r w:rsidRPr="00EF4F2C">
              <w:t xml:space="preserve">, </w:t>
            </w:r>
            <w:proofErr w:type="spellStart"/>
            <w:r w:rsidRPr="00EF4F2C">
              <w:t>гімназії</w:t>
            </w:r>
            <w:proofErr w:type="spellEnd"/>
            <w:proofErr w:type="gramStart"/>
            <w:r w:rsidRPr="00EF4F2C">
              <w:t xml:space="preserve"> :</w:t>
            </w:r>
            <w:proofErr w:type="gramEnd"/>
            <w:r w:rsidRPr="00EF4F2C">
              <w:t xml:space="preserve"> </w:t>
            </w:r>
            <w:proofErr w:type="spellStart"/>
            <w:r w:rsidRPr="00EF4F2C">
              <w:t>Всеукраїнський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науково-практичний</w:t>
            </w:r>
            <w:proofErr w:type="spellEnd"/>
            <w:r w:rsidRPr="00EF4F2C">
              <w:t xml:space="preserve"> журнал. Спец. </w:t>
            </w:r>
            <w:proofErr w:type="spellStart"/>
            <w:r w:rsidRPr="00EF4F2C">
              <w:t>тематич</w:t>
            </w:r>
            <w:proofErr w:type="spellEnd"/>
            <w:r w:rsidRPr="00EF4F2C">
              <w:t xml:space="preserve">. </w:t>
            </w:r>
            <w:proofErr w:type="spellStart"/>
            <w:r w:rsidRPr="00EF4F2C">
              <w:t>вип</w:t>
            </w:r>
            <w:proofErr w:type="spellEnd"/>
            <w:r w:rsidRPr="00EF4F2C">
              <w:t>. «</w:t>
            </w:r>
            <w:proofErr w:type="spellStart"/>
            <w:r w:rsidRPr="00EF4F2C">
              <w:t>Міжнародні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t>Челпанівські</w:t>
            </w:r>
            <w:proofErr w:type="spellEnd"/>
            <w:r w:rsidRPr="00EF4F2C">
              <w:t xml:space="preserve"> психолого-</w:t>
            </w:r>
            <w:proofErr w:type="spellStart"/>
            <w:r w:rsidRPr="00EF4F2C">
              <w:t>педагогічні</w:t>
            </w:r>
            <w:proofErr w:type="spellEnd"/>
            <w:r w:rsidRPr="00EF4F2C">
              <w:t xml:space="preserve"> </w:t>
            </w:r>
            <w:proofErr w:type="spellStart"/>
            <w:r w:rsidRPr="00EF4F2C">
              <w:lastRenderedPageBreak/>
              <w:t>читання</w:t>
            </w:r>
            <w:proofErr w:type="spellEnd"/>
            <w:r w:rsidRPr="00EF4F2C">
              <w:t xml:space="preserve">». </w:t>
            </w:r>
            <w:proofErr w:type="spellStart"/>
            <w:r w:rsidRPr="00EF4F2C">
              <w:t>Київ</w:t>
            </w:r>
            <w:proofErr w:type="spellEnd"/>
            <w:proofErr w:type="gramStart"/>
            <w:r w:rsidRPr="00EF4F2C">
              <w:t xml:space="preserve"> :</w:t>
            </w:r>
            <w:proofErr w:type="gramEnd"/>
            <w:r w:rsidRPr="00EF4F2C">
              <w:t xml:space="preserve"> </w:t>
            </w:r>
            <w:proofErr w:type="spellStart"/>
            <w:r w:rsidRPr="00EF4F2C">
              <w:t>Гнозис</w:t>
            </w:r>
            <w:proofErr w:type="spellEnd"/>
            <w:r w:rsidRPr="00EF4F2C">
              <w:t>, 2019. № 2. Том І (24). С. 181-190.</w:t>
            </w:r>
          </w:p>
        </w:tc>
      </w:tr>
    </w:tbl>
    <w:p w:rsidR="002D1412" w:rsidRPr="0074762D" w:rsidRDefault="002D1412" w:rsidP="002D1412">
      <w:pPr>
        <w:jc w:val="center"/>
        <w:rPr>
          <w:b/>
        </w:rPr>
      </w:pPr>
    </w:p>
    <w:p w:rsidR="002D1412" w:rsidRPr="0074762D" w:rsidRDefault="002D1412" w:rsidP="002D1412">
      <w:pPr>
        <w:jc w:val="center"/>
        <w:rPr>
          <w:b/>
        </w:rPr>
      </w:pPr>
    </w:p>
    <w:p w:rsidR="002D1412" w:rsidRPr="00EF4F2C" w:rsidRDefault="002D1412" w:rsidP="002D1412">
      <w:pPr>
        <w:jc w:val="center"/>
        <w:rPr>
          <w:b/>
        </w:rPr>
      </w:pPr>
      <w:r w:rsidRPr="00EF4F2C">
        <w:rPr>
          <w:b/>
        </w:rPr>
        <w:t>ІНФОРМАЦІЙНІ РЕСУРСИ В ІНТЕРНЕТІ</w:t>
      </w:r>
    </w:p>
    <w:p w:rsidR="002D1412" w:rsidRPr="00EF4F2C" w:rsidRDefault="002D1412" w:rsidP="002D1412">
      <w:pPr>
        <w:numPr>
          <w:ilvl w:val="0"/>
          <w:numId w:val="27"/>
        </w:numPr>
        <w:jc w:val="both"/>
        <w:textAlignment w:val="baseline"/>
      </w:pPr>
      <w:r w:rsidRPr="00EF4F2C">
        <w:t>http://i-soc.com.ua/institute/el_library.php (</w:t>
      </w:r>
      <w:proofErr w:type="spellStart"/>
      <w:r w:rsidRPr="00EF4F2C">
        <w:t>Електронна</w:t>
      </w:r>
      <w:proofErr w:type="spellEnd"/>
      <w:r w:rsidRPr="00EF4F2C">
        <w:t xml:space="preserve"> </w:t>
      </w:r>
      <w:proofErr w:type="spellStart"/>
      <w:r w:rsidRPr="00EF4F2C">
        <w:t>бібліотека</w:t>
      </w:r>
      <w:proofErr w:type="spellEnd"/>
      <w:r w:rsidRPr="00EF4F2C">
        <w:t xml:space="preserve"> </w:t>
      </w:r>
      <w:proofErr w:type="spellStart"/>
      <w:r w:rsidRPr="00EF4F2C">
        <w:t>Інституту</w:t>
      </w:r>
      <w:proofErr w:type="spellEnd"/>
      <w:r w:rsidRPr="00EF4F2C">
        <w:t xml:space="preserve"> </w:t>
      </w:r>
      <w:proofErr w:type="spellStart"/>
      <w:r w:rsidRPr="00EF4F2C">
        <w:t>соціології</w:t>
      </w:r>
      <w:proofErr w:type="spellEnd"/>
      <w:r w:rsidRPr="00EF4F2C">
        <w:t xml:space="preserve"> НАН </w:t>
      </w:r>
      <w:proofErr w:type="spellStart"/>
      <w:r w:rsidRPr="00EF4F2C">
        <w:t>України</w:t>
      </w:r>
      <w:proofErr w:type="spellEnd"/>
      <w:r w:rsidRPr="00EF4F2C">
        <w:t>)</w:t>
      </w:r>
    </w:p>
    <w:p w:rsidR="002D1412" w:rsidRPr="00EF4F2C" w:rsidRDefault="002D1412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lang w:eastAsia="ru-RU"/>
        </w:rPr>
      </w:pPr>
      <w:r w:rsidRPr="00EF4F2C">
        <w:rPr>
          <w:rFonts w:eastAsia="Times New Roman"/>
          <w:color w:val="auto"/>
          <w:lang w:eastAsia="ru-RU"/>
        </w:rPr>
        <w:t xml:space="preserve">http://www.nbuv.gov.ua/  (Національна бібліотека України імені </w:t>
      </w:r>
      <w:proofErr w:type="spellStart"/>
      <w:r w:rsidRPr="00EF4F2C">
        <w:rPr>
          <w:rFonts w:eastAsia="Times New Roman"/>
          <w:color w:val="auto"/>
          <w:lang w:eastAsia="ru-RU"/>
        </w:rPr>
        <w:t>В.В.Вернадського</w:t>
      </w:r>
      <w:proofErr w:type="spellEnd"/>
      <w:r w:rsidRPr="00EF4F2C">
        <w:rPr>
          <w:rFonts w:eastAsia="Times New Roman"/>
          <w:color w:val="auto"/>
          <w:lang w:eastAsia="ru-RU"/>
        </w:rPr>
        <w:t>)</w:t>
      </w:r>
    </w:p>
    <w:p w:rsidR="002D1412" w:rsidRPr="00EF4F2C" w:rsidRDefault="002D1412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lang w:eastAsia="ru-RU"/>
        </w:rPr>
      </w:pPr>
      <w:r w:rsidRPr="00EF4F2C">
        <w:rPr>
          <w:rFonts w:eastAsia="Times New Roman"/>
          <w:color w:val="auto"/>
          <w:lang w:eastAsia="ru-RU"/>
        </w:rPr>
        <w:t xml:space="preserve">www.dnpb.gov.ua/ (Державна науково-педагогічна бібліотека України ім. </w:t>
      </w:r>
      <w:proofErr w:type="spellStart"/>
      <w:r w:rsidRPr="00EF4F2C">
        <w:rPr>
          <w:rFonts w:eastAsia="Times New Roman"/>
          <w:color w:val="auto"/>
          <w:lang w:eastAsia="ru-RU"/>
        </w:rPr>
        <w:t>В.О.Сухомлинського</w:t>
      </w:r>
      <w:proofErr w:type="spellEnd"/>
      <w:r w:rsidRPr="00EF4F2C">
        <w:rPr>
          <w:rFonts w:eastAsia="Times New Roman"/>
          <w:color w:val="auto"/>
          <w:lang w:eastAsia="ru-RU"/>
        </w:rPr>
        <w:t>)</w:t>
      </w:r>
    </w:p>
    <w:p w:rsidR="002D1412" w:rsidRPr="00EF4F2C" w:rsidRDefault="006F199E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lang w:eastAsia="ru-RU"/>
        </w:rPr>
      </w:pPr>
      <w:hyperlink r:id="rId9" w:history="1">
        <w:r w:rsidR="002D1412" w:rsidRPr="00EF4F2C">
          <w:rPr>
            <w:rFonts w:eastAsia="Times New Roman"/>
            <w:color w:val="auto"/>
            <w:lang w:eastAsia="ru-RU"/>
          </w:rPr>
          <w:t>http://pidruchniki.ws/</w:t>
        </w:r>
      </w:hyperlink>
      <w:r w:rsidR="002D1412" w:rsidRPr="00EF4F2C">
        <w:rPr>
          <w:rFonts w:eastAsia="Times New Roman"/>
          <w:color w:val="auto"/>
          <w:lang w:eastAsia="ru-RU"/>
        </w:rPr>
        <w:t xml:space="preserve"> (Бібліотека українських підручників )</w:t>
      </w:r>
    </w:p>
    <w:p w:rsidR="002D1412" w:rsidRPr="00EF4F2C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rFonts w:ascii="Times New Roman" w:hAnsi="Times New Roman"/>
          <w:lang w:val="uk-UA" w:eastAsia="ru-RU" w:bidi="ar-SA"/>
        </w:rPr>
      </w:pPr>
      <w:r w:rsidRPr="00EF4F2C">
        <w:rPr>
          <w:rFonts w:ascii="Times New Roman" w:hAnsi="Times New Roman"/>
          <w:lang w:val="uk-UA" w:eastAsia="ru-RU" w:bidi="ar-SA"/>
        </w:rPr>
        <w:t xml:space="preserve">Черниш Н. Й. Соціологія: курс лекцій </w:t>
      </w:r>
      <w:r w:rsidRPr="00EF4F2C">
        <w:rPr>
          <w:rFonts w:ascii="Times New Roman" w:hAnsi="Times New Roman"/>
          <w:lang w:val="uk-UA" w:eastAsia="ru-RU" w:bidi="ar-SA"/>
        </w:rPr>
        <w:sym w:font="Symbol" w:char="F05B"/>
      </w:r>
      <w:proofErr w:type="spellStart"/>
      <w:r w:rsidRPr="00EF4F2C">
        <w:rPr>
          <w:rFonts w:ascii="Times New Roman" w:hAnsi="Times New Roman"/>
          <w:lang w:val="uk-UA" w:eastAsia="ru-RU" w:bidi="ar-SA"/>
        </w:rPr>
        <w:t>Електроний</w:t>
      </w:r>
      <w:proofErr w:type="spellEnd"/>
      <w:r w:rsidRPr="00EF4F2C">
        <w:rPr>
          <w:rFonts w:ascii="Times New Roman" w:hAnsi="Times New Roman"/>
          <w:lang w:val="uk-UA" w:eastAsia="ru-RU" w:bidi="ar-SA"/>
        </w:rPr>
        <w:t xml:space="preserve"> ресурс</w:t>
      </w:r>
      <w:r w:rsidRPr="00EF4F2C">
        <w:rPr>
          <w:rFonts w:ascii="Times New Roman" w:hAnsi="Times New Roman"/>
          <w:lang w:val="uk-UA" w:eastAsia="ru-RU" w:bidi="ar-SA"/>
        </w:rPr>
        <w:sym w:font="Symbol" w:char="F05D"/>
      </w:r>
      <w:r w:rsidRPr="00EF4F2C">
        <w:rPr>
          <w:rFonts w:ascii="Times New Roman" w:hAnsi="Times New Roman"/>
          <w:lang w:val="uk-UA" w:eastAsia="ru-RU" w:bidi="ar-SA"/>
        </w:rPr>
        <w:t xml:space="preserve">. – Режим доступу: http://chtyvo.org.ua/authors/Chernysh_Nataliia/Sotsiolohiia_Kurs_lektsii </w:t>
      </w:r>
    </w:p>
    <w:p w:rsidR="002D1412" w:rsidRPr="00EF4F2C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b/>
          <w:lang w:val="ru-RU"/>
        </w:rPr>
      </w:pPr>
      <w:r w:rsidRPr="00EF4F2C">
        <w:rPr>
          <w:rFonts w:ascii="Times New Roman" w:hAnsi="Times New Roman"/>
          <w:lang w:val="uk-UA" w:eastAsia="ru-RU" w:bidi="ar-SA"/>
        </w:rPr>
        <w:t xml:space="preserve"> Соціологія: підручник / за ред. В. Г. </w:t>
      </w:r>
      <w:proofErr w:type="spellStart"/>
      <w:r w:rsidRPr="00EF4F2C">
        <w:rPr>
          <w:rFonts w:ascii="Times New Roman" w:hAnsi="Times New Roman"/>
          <w:lang w:val="uk-UA" w:eastAsia="ru-RU" w:bidi="ar-SA"/>
        </w:rPr>
        <w:t>Городяненка</w:t>
      </w:r>
      <w:proofErr w:type="spellEnd"/>
      <w:r w:rsidRPr="00EF4F2C">
        <w:rPr>
          <w:rFonts w:ascii="Times New Roman" w:hAnsi="Times New Roman"/>
          <w:lang w:val="uk-UA" w:eastAsia="ru-RU" w:bidi="ar-SA"/>
        </w:rPr>
        <w:t xml:space="preserve">. – К.: Академія, 2008 </w:t>
      </w:r>
      <w:r w:rsidRPr="00EF4F2C">
        <w:rPr>
          <w:rFonts w:ascii="Times New Roman" w:hAnsi="Times New Roman"/>
          <w:lang w:val="uk-UA" w:eastAsia="ru-RU" w:bidi="ar-SA"/>
        </w:rPr>
        <w:sym w:font="Symbol" w:char="F05B"/>
      </w:r>
      <w:proofErr w:type="spellStart"/>
      <w:r w:rsidRPr="00EF4F2C">
        <w:rPr>
          <w:rFonts w:ascii="Times New Roman" w:hAnsi="Times New Roman"/>
          <w:lang w:val="uk-UA" w:eastAsia="ru-RU" w:bidi="ar-SA"/>
        </w:rPr>
        <w:t>Електроний</w:t>
      </w:r>
      <w:proofErr w:type="spellEnd"/>
      <w:r w:rsidRPr="00EF4F2C">
        <w:rPr>
          <w:rFonts w:ascii="Times New Roman" w:hAnsi="Times New Roman"/>
          <w:lang w:val="uk-UA" w:eastAsia="ru-RU" w:bidi="ar-SA"/>
        </w:rPr>
        <w:t xml:space="preserve"> ресурс</w:t>
      </w:r>
      <w:r w:rsidRPr="00EF4F2C">
        <w:rPr>
          <w:rFonts w:ascii="Times New Roman" w:hAnsi="Times New Roman"/>
          <w:lang w:val="uk-UA" w:eastAsia="ru-RU" w:bidi="ar-SA"/>
        </w:rPr>
        <w:sym w:font="Symbol" w:char="F05D"/>
      </w:r>
      <w:r w:rsidRPr="00EF4F2C">
        <w:rPr>
          <w:rFonts w:ascii="Times New Roman" w:hAnsi="Times New Roman"/>
          <w:lang w:val="uk-UA" w:eastAsia="ru-RU" w:bidi="ar-SA"/>
        </w:rPr>
        <w:t xml:space="preserve">. – Режим доступу: http://r.donnu.edu.ua/jspui/bitstream/123456789/667/3/Cоциология.pdf </w:t>
      </w:r>
    </w:p>
    <w:p w:rsidR="002D1412" w:rsidRPr="00EF4F2C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b/>
          <w:lang w:val="ru-RU"/>
        </w:rPr>
      </w:pPr>
      <w:r w:rsidRPr="00EF4F2C">
        <w:rPr>
          <w:rFonts w:ascii="Times New Roman" w:hAnsi="Times New Roman"/>
          <w:lang w:val="uk-UA" w:eastAsia="ru-RU" w:bidi="ar-SA"/>
        </w:rPr>
        <w:t xml:space="preserve">Герасимчук А.А. Соціологія: </w:t>
      </w:r>
      <w:proofErr w:type="spellStart"/>
      <w:r w:rsidRPr="00EF4F2C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EF4F2C">
        <w:rPr>
          <w:rFonts w:ascii="Times New Roman" w:hAnsi="Times New Roman"/>
          <w:lang w:val="uk-UA" w:eastAsia="ru-RU" w:bidi="ar-SA"/>
        </w:rPr>
        <w:t>. посібник [</w:t>
      </w:r>
      <w:proofErr w:type="spellStart"/>
      <w:r w:rsidRPr="00EF4F2C">
        <w:rPr>
          <w:rFonts w:ascii="Times New Roman" w:hAnsi="Times New Roman"/>
          <w:lang w:val="uk-UA" w:eastAsia="ru-RU" w:bidi="ar-SA"/>
        </w:rPr>
        <w:t>Електроний</w:t>
      </w:r>
      <w:proofErr w:type="spellEnd"/>
      <w:r w:rsidRPr="00EF4F2C">
        <w:rPr>
          <w:rFonts w:ascii="Times New Roman" w:hAnsi="Times New Roman"/>
          <w:lang w:val="uk-UA" w:eastAsia="ru-RU" w:bidi="ar-SA"/>
        </w:rPr>
        <w:t xml:space="preserve"> ресурс</w:t>
      </w:r>
      <w:r w:rsidRPr="00EF4F2C">
        <w:rPr>
          <w:rFonts w:ascii="Times New Roman" w:hAnsi="Times New Roman"/>
          <w:lang w:val="uk-UA" w:eastAsia="ru-RU" w:bidi="ar-SA"/>
        </w:rPr>
        <w:sym w:font="Symbol" w:char="F05D"/>
      </w:r>
      <w:r w:rsidRPr="00EF4F2C">
        <w:rPr>
          <w:rFonts w:ascii="Times New Roman" w:hAnsi="Times New Roman"/>
          <w:lang w:val="uk-UA" w:eastAsia="ru-RU" w:bidi="ar-SA"/>
        </w:rPr>
        <w:t>. – Режим доступу: http://libfree.com/136245605-sotsiologiyasotsiologiya</w:t>
      </w:r>
      <w:r w:rsidRPr="006F199E">
        <w:rPr>
          <w:lang w:val="ru-RU"/>
        </w:rPr>
        <w:t xml:space="preserve"> </w:t>
      </w:r>
      <w:proofErr w:type="spellStart"/>
      <w:r w:rsidRPr="00EF4F2C">
        <w:t>gerasimch</w:t>
      </w:r>
      <w:proofErr w:type="spellEnd"/>
    </w:p>
    <w:p w:rsidR="0090129E" w:rsidRPr="00A41123" w:rsidRDefault="0090129E" w:rsidP="002D1412">
      <w:pPr>
        <w:rPr>
          <w:sz w:val="28"/>
          <w:szCs w:val="28"/>
        </w:rPr>
      </w:pPr>
    </w:p>
    <w:sectPr w:rsidR="0090129E" w:rsidRPr="00A41123" w:rsidSect="0028235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168067BA"/>
    <w:multiLevelType w:val="hybridMultilevel"/>
    <w:tmpl w:val="0ED4166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3248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744B"/>
    <w:multiLevelType w:val="hybridMultilevel"/>
    <w:tmpl w:val="4372FC92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B1F0932"/>
    <w:multiLevelType w:val="hybridMultilevel"/>
    <w:tmpl w:val="6E427CE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4C7"/>
    <w:multiLevelType w:val="hybridMultilevel"/>
    <w:tmpl w:val="38AA1F40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7B5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B2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DA8104D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63F5B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6B0B"/>
    <w:multiLevelType w:val="hybridMultilevel"/>
    <w:tmpl w:val="8B748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E6F87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A3251"/>
    <w:multiLevelType w:val="hybridMultilevel"/>
    <w:tmpl w:val="809659FC"/>
    <w:lvl w:ilvl="0" w:tplc="930CA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04EB2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E1EFF"/>
    <w:multiLevelType w:val="hybridMultilevel"/>
    <w:tmpl w:val="ABF672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716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62DE"/>
    <w:multiLevelType w:val="hybridMultilevel"/>
    <w:tmpl w:val="5CC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910FB"/>
    <w:multiLevelType w:val="hybridMultilevel"/>
    <w:tmpl w:val="9EACBD36"/>
    <w:lvl w:ilvl="0" w:tplc="69CA008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D6D00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C4D4C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D1E1E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776A"/>
    <w:multiLevelType w:val="hybridMultilevel"/>
    <w:tmpl w:val="EEC8F4F6"/>
    <w:lvl w:ilvl="0" w:tplc="F192199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638F28F3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>
    <w:nsid w:val="79C83303"/>
    <w:multiLevelType w:val="hybridMultilevel"/>
    <w:tmpl w:val="953C9C14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CD12ED8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0"/>
  </w:num>
  <w:num w:numId="4">
    <w:abstractNumId w:val="0"/>
  </w:num>
  <w:num w:numId="5">
    <w:abstractNumId w:val="35"/>
  </w:num>
  <w:num w:numId="6">
    <w:abstractNumId w:val="37"/>
  </w:num>
  <w:num w:numId="7">
    <w:abstractNumId w:val="16"/>
  </w:num>
  <w:num w:numId="8">
    <w:abstractNumId w:val="36"/>
  </w:num>
  <w:num w:numId="9">
    <w:abstractNumId w:val="23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39"/>
  </w:num>
  <w:num w:numId="16">
    <w:abstractNumId w:val="12"/>
  </w:num>
  <w:num w:numId="17">
    <w:abstractNumId w:val="7"/>
  </w:num>
  <w:num w:numId="18">
    <w:abstractNumId w:val="27"/>
  </w:num>
  <w:num w:numId="19">
    <w:abstractNumId w:val="15"/>
  </w:num>
  <w:num w:numId="20">
    <w:abstractNumId w:val="41"/>
  </w:num>
  <w:num w:numId="21">
    <w:abstractNumId w:val="30"/>
  </w:num>
  <w:num w:numId="22">
    <w:abstractNumId w:val="32"/>
  </w:num>
  <w:num w:numId="23">
    <w:abstractNumId w:val="21"/>
  </w:num>
  <w:num w:numId="24">
    <w:abstractNumId w:val="26"/>
  </w:num>
  <w:num w:numId="25">
    <w:abstractNumId w:val="11"/>
  </w:num>
  <w:num w:numId="26">
    <w:abstractNumId w:val="25"/>
  </w:num>
  <w:num w:numId="27">
    <w:abstractNumId w:val="10"/>
  </w:num>
  <w:num w:numId="28">
    <w:abstractNumId w:val="29"/>
  </w:num>
  <w:num w:numId="29">
    <w:abstractNumId w:val="5"/>
  </w:num>
  <w:num w:numId="30">
    <w:abstractNumId w:val="13"/>
  </w:num>
  <w:num w:numId="31">
    <w:abstractNumId w:val="40"/>
  </w:num>
  <w:num w:numId="32">
    <w:abstractNumId w:val="28"/>
  </w:num>
  <w:num w:numId="33">
    <w:abstractNumId w:val="14"/>
  </w:num>
  <w:num w:numId="34">
    <w:abstractNumId w:val="18"/>
  </w:num>
  <w:num w:numId="35">
    <w:abstractNumId w:val="33"/>
  </w:num>
  <w:num w:numId="36">
    <w:abstractNumId w:val="31"/>
  </w:num>
  <w:num w:numId="37">
    <w:abstractNumId w:val="22"/>
  </w:num>
  <w:num w:numId="38">
    <w:abstractNumId w:val="34"/>
  </w:num>
  <w:num w:numId="39">
    <w:abstractNumId w:val="17"/>
  </w:num>
  <w:num w:numId="40">
    <w:abstractNumId w:val="2"/>
  </w:num>
  <w:num w:numId="41">
    <w:abstractNumId w:val="19"/>
  </w:num>
  <w:num w:numId="4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8"/>
    <w:rsid w:val="00005350"/>
    <w:rsid w:val="00006AA3"/>
    <w:rsid w:val="00070AF3"/>
    <w:rsid w:val="00076A1E"/>
    <w:rsid w:val="00091015"/>
    <w:rsid w:val="000A7B5A"/>
    <w:rsid w:val="000C10A0"/>
    <w:rsid w:val="00106A34"/>
    <w:rsid w:val="00112B5D"/>
    <w:rsid w:val="001141DE"/>
    <w:rsid w:val="00114FC6"/>
    <w:rsid w:val="001205F6"/>
    <w:rsid w:val="0013034B"/>
    <w:rsid w:val="0013402D"/>
    <w:rsid w:val="00146504"/>
    <w:rsid w:val="00175C3C"/>
    <w:rsid w:val="00194904"/>
    <w:rsid w:val="001A34E9"/>
    <w:rsid w:val="001C6975"/>
    <w:rsid w:val="001D215F"/>
    <w:rsid w:val="001D721F"/>
    <w:rsid w:val="001E2648"/>
    <w:rsid w:val="001F242A"/>
    <w:rsid w:val="00257ECA"/>
    <w:rsid w:val="002609C5"/>
    <w:rsid w:val="00282355"/>
    <w:rsid w:val="00282439"/>
    <w:rsid w:val="002852AA"/>
    <w:rsid w:val="00287447"/>
    <w:rsid w:val="00293DC6"/>
    <w:rsid w:val="002A70DA"/>
    <w:rsid w:val="002C0188"/>
    <w:rsid w:val="002C43BD"/>
    <w:rsid w:val="002D1412"/>
    <w:rsid w:val="002D6072"/>
    <w:rsid w:val="002E3903"/>
    <w:rsid w:val="00310FE1"/>
    <w:rsid w:val="00314155"/>
    <w:rsid w:val="00324E71"/>
    <w:rsid w:val="003348CE"/>
    <w:rsid w:val="00334D84"/>
    <w:rsid w:val="0033703E"/>
    <w:rsid w:val="0033740E"/>
    <w:rsid w:val="00340B79"/>
    <w:rsid w:val="003600C8"/>
    <w:rsid w:val="00367721"/>
    <w:rsid w:val="00381ACF"/>
    <w:rsid w:val="0039538B"/>
    <w:rsid w:val="003A70B7"/>
    <w:rsid w:val="003B2A98"/>
    <w:rsid w:val="003C212B"/>
    <w:rsid w:val="003C68E9"/>
    <w:rsid w:val="003D2EB6"/>
    <w:rsid w:val="003E08DC"/>
    <w:rsid w:val="003E4256"/>
    <w:rsid w:val="003F3B41"/>
    <w:rsid w:val="0040128C"/>
    <w:rsid w:val="0042557D"/>
    <w:rsid w:val="004275E8"/>
    <w:rsid w:val="004634DC"/>
    <w:rsid w:val="00463D25"/>
    <w:rsid w:val="004853FE"/>
    <w:rsid w:val="004D49C5"/>
    <w:rsid w:val="005210F9"/>
    <w:rsid w:val="005213EE"/>
    <w:rsid w:val="00541C28"/>
    <w:rsid w:val="005420AE"/>
    <w:rsid w:val="00544F8C"/>
    <w:rsid w:val="0055249C"/>
    <w:rsid w:val="00557C38"/>
    <w:rsid w:val="005A5EA9"/>
    <w:rsid w:val="005E24FA"/>
    <w:rsid w:val="005F744E"/>
    <w:rsid w:val="0061375F"/>
    <w:rsid w:val="00645EFA"/>
    <w:rsid w:val="00677FA5"/>
    <w:rsid w:val="006817E9"/>
    <w:rsid w:val="00696C89"/>
    <w:rsid w:val="006B7456"/>
    <w:rsid w:val="006D2A84"/>
    <w:rsid w:val="006D5F78"/>
    <w:rsid w:val="006F0DE3"/>
    <w:rsid w:val="006F199E"/>
    <w:rsid w:val="006F6C4A"/>
    <w:rsid w:val="006F75A4"/>
    <w:rsid w:val="007021C6"/>
    <w:rsid w:val="007041FF"/>
    <w:rsid w:val="00734B4C"/>
    <w:rsid w:val="007476F2"/>
    <w:rsid w:val="0075540D"/>
    <w:rsid w:val="007638D7"/>
    <w:rsid w:val="00765654"/>
    <w:rsid w:val="00767CE8"/>
    <w:rsid w:val="00793B81"/>
    <w:rsid w:val="007B24A6"/>
    <w:rsid w:val="007F067A"/>
    <w:rsid w:val="0083563A"/>
    <w:rsid w:val="00837A06"/>
    <w:rsid w:val="0086218F"/>
    <w:rsid w:val="00863D6D"/>
    <w:rsid w:val="00876917"/>
    <w:rsid w:val="008846E2"/>
    <w:rsid w:val="00894922"/>
    <w:rsid w:val="008A5289"/>
    <w:rsid w:val="008B1D1D"/>
    <w:rsid w:val="008B662F"/>
    <w:rsid w:val="008E7006"/>
    <w:rsid w:val="008F0DE4"/>
    <w:rsid w:val="008F5E48"/>
    <w:rsid w:val="0090129E"/>
    <w:rsid w:val="00906A1A"/>
    <w:rsid w:val="00915DA4"/>
    <w:rsid w:val="009240A3"/>
    <w:rsid w:val="00925D91"/>
    <w:rsid w:val="0093526B"/>
    <w:rsid w:val="00936807"/>
    <w:rsid w:val="009503F5"/>
    <w:rsid w:val="00967CD3"/>
    <w:rsid w:val="00971355"/>
    <w:rsid w:val="00975C3F"/>
    <w:rsid w:val="009B7545"/>
    <w:rsid w:val="009C7EAE"/>
    <w:rsid w:val="009E47E1"/>
    <w:rsid w:val="009F0235"/>
    <w:rsid w:val="009F1455"/>
    <w:rsid w:val="00A01050"/>
    <w:rsid w:val="00A10755"/>
    <w:rsid w:val="00A232A8"/>
    <w:rsid w:val="00A41123"/>
    <w:rsid w:val="00A47470"/>
    <w:rsid w:val="00A54CDF"/>
    <w:rsid w:val="00A67426"/>
    <w:rsid w:val="00A6786B"/>
    <w:rsid w:val="00A72865"/>
    <w:rsid w:val="00A84404"/>
    <w:rsid w:val="00A92A7C"/>
    <w:rsid w:val="00AA763B"/>
    <w:rsid w:val="00AC6D5F"/>
    <w:rsid w:val="00AC7281"/>
    <w:rsid w:val="00AD6AF4"/>
    <w:rsid w:val="00AE11D7"/>
    <w:rsid w:val="00B37586"/>
    <w:rsid w:val="00B37A59"/>
    <w:rsid w:val="00B42831"/>
    <w:rsid w:val="00B437BD"/>
    <w:rsid w:val="00B62ED0"/>
    <w:rsid w:val="00B710BB"/>
    <w:rsid w:val="00B754A9"/>
    <w:rsid w:val="00BF08D0"/>
    <w:rsid w:val="00C0706A"/>
    <w:rsid w:val="00C07358"/>
    <w:rsid w:val="00C22843"/>
    <w:rsid w:val="00C4210F"/>
    <w:rsid w:val="00C4504B"/>
    <w:rsid w:val="00C750B4"/>
    <w:rsid w:val="00C76821"/>
    <w:rsid w:val="00C811F3"/>
    <w:rsid w:val="00CB1E5B"/>
    <w:rsid w:val="00CB7EC6"/>
    <w:rsid w:val="00CC40EF"/>
    <w:rsid w:val="00CF71E6"/>
    <w:rsid w:val="00D03C3A"/>
    <w:rsid w:val="00D22D53"/>
    <w:rsid w:val="00D30F25"/>
    <w:rsid w:val="00D32A3A"/>
    <w:rsid w:val="00D57E61"/>
    <w:rsid w:val="00D71179"/>
    <w:rsid w:val="00D92141"/>
    <w:rsid w:val="00DA200D"/>
    <w:rsid w:val="00DA6F8F"/>
    <w:rsid w:val="00DE216B"/>
    <w:rsid w:val="00DE5C9C"/>
    <w:rsid w:val="00DF72D2"/>
    <w:rsid w:val="00E14921"/>
    <w:rsid w:val="00E15C8D"/>
    <w:rsid w:val="00E16C46"/>
    <w:rsid w:val="00E2263A"/>
    <w:rsid w:val="00E238A0"/>
    <w:rsid w:val="00E27430"/>
    <w:rsid w:val="00E27F3B"/>
    <w:rsid w:val="00E317AD"/>
    <w:rsid w:val="00E416D3"/>
    <w:rsid w:val="00E65339"/>
    <w:rsid w:val="00E65FEE"/>
    <w:rsid w:val="00E84C28"/>
    <w:rsid w:val="00E9632D"/>
    <w:rsid w:val="00EB296D"/>
    <w:rsid w:val="00F22426"/>
    <w:rsid w:val="00F42AAA"/>
    <w:rsid w:val="00F61D66"/>
    <w:rsid w:val="00F63498"/>
    <w:rsid w:val="00F865C9"/>
    <w:rsid w:val="00FA436C"/>
    <w:rsid w:val="00FE2D65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Подпись к таблице (2)"/>
    <w:basedOn w:val="a0"/>
    <w:uiPriority w:val="99"/>
    <w:rsid w:val="00AD6AF4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rsid w:val="00A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2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Подпись к таблице (2)"/>
    <w:basedOn w:val="a0"/>
    <w:uiPriority w:val="99"/>
    <w:rsid w:val="00AD6AF4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rsid w:val="00A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2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-nauka.com/uploads/public/1612381214787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odnb.odessa.ua/opac/index.php?url=/notices/index/397111/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F6D1-8D1E-4C48-914B-A148E4DD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21754</Words>
  <Characters>12400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4</cp:revision>
  <dcterms:created xsi:type="dcterms:W3CDTF">2021-12-23T12:42:00Z</dcterms:created>
  <dcterms:modified xsi:type="dcterms:W3CDTF">2021-12-23T16:36:00Z</dcterms:modified>
</cp:coreProperties>
</file>