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35" w:type="dxa"/>
        <w:tblInd w:w="-108" w:type="dxa"/>
        <w:tblLook w:val="0000" w:firstRow="0" w:lastRow="0" w:firstColumn="0" w:lastColumn="0" w:noHBand="0" w:noVBand="0"/>
      </w:tblPr>
      <w:tblGrid>
        <w:gridCol w:w="2057"/>
        <w:gridCol w:w="45"/>
        <w:gridCol w:w="725"/>
        <w:gridCol w:w="1158"/>
        <w:gridCol w:w="1954"/>
        <w:gridCol w:w="523"/>
        <w:gridCol w:w="273"/>
        <w:gridCol w:w="1102"/>
        <w:gridCol w:w="1336"/>
        <w:gridCol w:w="824"/>
        <w:gridCol w:w="1876"/>
        <w:gridCol w:w="1930"/>
        <w:gridCol w:w="1885"/>
        <w:gridCol w:w="25"/>
        <w:gridCol w:w="12"/>
        <w:gridCol w:w="6"/>
        <w:gridCol w:w="604"/>
      </w:tblGrid>
      <w:tr w:rsidR="00962BC6">
        <w:trPr>
          <w:trHeight w:val="685"/>
        </w:trPr>
        <w:tc>
          <w:tcPr>
            <w:tcW w:w="15707" w:type="dxa"/>
            <w:gridSpan w:val="16"/>
            <w:tcBorders>
              <w:bottom w:val="single" w:sz="24" w:space="0" w:color="FFFFFF"/>
              <w:right w:val="single" w:sz="24" w:space="0" w:color="FFFFFF"/>
            </w:tcBorders>
            <w:shd w:val="clear" w:color="auto" w:fill="C6D9F1" w:themeFill="text2" w:themeFillTint="33"/>
            <w:vAlign w:val="center"/>
          </w:tcPr>
          <w:p w:rsidR="00962BC6" w:rsidRDefault="00C2120D">
            <w:pPr>
              <w:jc w:val="center"/>
            </w:pPr>
            <w:r>
              <w:rPr>
                <w:rFonts w:eastAsia="Calibri"/>
                <w:b/>
                <w:color w:val="A90001"/>
                <w:sz w:val="36"/>
                <w:szCs w:val="36"/>
                <w:lang w:val="uk-UA"/>
              </w:rPr>
              <w:t xml:space="preserve">СОЦІОЛОГІЯ КОМУНІКАЦІЙ </w:t>
            </w:r>
            <w:r>
              <w:rPr>
                <w:rFonts w:eastAsia="Calibri"/>
                <w:bCs/>
                <w:color w:val="000000" w:themeColor="text1"/>
                <w:lang w:val="uk-UA"/>
              </w:rPr>
              <w:t>СИЛАБУС</w:t>
            </w:r>
          </w:p>
        </w:tc>
        <w:tc>
          <w:tcPr>
            <w:tcW w:w="626" w:type="dxa"/>
            <w:shd w:val="clear" w:color="auto" w:fill="auto"/>
          </w:tcPr>
          <w:p w:rsidR="00962BC6" w:rsidRDefault="00962BC6"/>
        </w:tc>
      </w:tr>
      <w:tr w:rsidR="00962BC6">
        <w:trPr>
          <w:trHeight w:val="327"/>
        </w:trPr>
        <w:tc>
          <w:tcPr>
            <w:tcW w:w="2723" w:type="dxa"/>
            <w:gridSpan w:val="3"/>
            <w:tcBorders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Шифр і назва спеціальності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rFonts w:eastAsia="Calibri"/>
                <w:b/>
              </w:rPr>
              <w:t>0</w:t>
            </w:r>
            <w:r>
              <w:rPr>
                <w:rFonts w:eastAsia="Calibri"/>
                <w:b/>
                <w:lang w:val="uk-UA"/>
              </w:rPr>
              <w:t>54</w:t>
            </w:r>
            <w:r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uk-UA"/>
              </w:rPr>
              <w:t>Соціологія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lang w:val="uk-UA"/>
              </w:rPr>
              <w:t>Інститут / факультет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rFonts w:eastAsia="Calibri"/>
                <w:b/>
                <w:bCs/>
                <w:lang w:val="uk-UA"/>
              </w:rPr>
              <w:t>Факультет соціально-гуманітарних технологій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962BC6" w:rsidRDefault="00962BC6"/>
        </w:tc>
      </w:tr>
      <w:tr w:rsidR="00962BC6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962BC6" w:rsidRDefault="00C2120D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Назва програми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b/>
                <w:color w:val="00000A"/>
                <w:lang w:val="uk-UA"/>
              </w:rPr>
              <w:t>соціологія управління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lang w:val="uk-UA"/>
              </w:rPr>
              <w:t>Кафедра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rFonts w:eastAsia="Calibri"/>
                <w:b/>
                <w:lang w:val="uk-UA"/>
              </w:rPr>
              <w:t>Соціології і публічного управління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962BC6" w:rsidRDefault="00962BC6"/>
        </w:tc>
      </w:tr>
      <w:tr w:rsidR="00962BC6">
        <w:trPr>
          <w:trHeight w:val="205"/>
        </w:trPr>
        <w:tc>
          <w:tcPr>
            <w:tcW w:w="2723" w:type="dxa"/>
            <w:gridSpan w:val="3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</w:tcPr>
          <w:p w:rsidR="00962BC6" w:rsidRDefault="00C2120D">
            <w:pPr>
              <w:spacing w:line="192" w:lineRule="auto"/>
            </w:pPr>
            <w:r>
              <w:rPr>
                <w:rFonts w:eastAsia="Calibri"/>
                <w:b/>
                <w:lang w:val="uk-UA"/>
              </w:rPr>
              <w:t>Тип програми</w:t>
            </w:r>
          </w:p>
        </w:tc>
        <w:tc>
          <w:tcPr>
            <w:tcW w:w="369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b/>
                <w:color w:val="00000A"/>
                <w:lang w:val="uk-UA"/>
              </w:rPr>
              <w:t>професійна підготовка (вибіркова)</w:t>
            </w:r>
          </w:p>
        </w:tc>
        <w:tc>
          <w:tcPr>
            <w:tcW w:w="2532" w:type="dxa"/>
            <w:gridSpan w:val="3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lang w:val="uk-UA"/>
              </w:rPr>
              <w:t>Мова навчання</w:t>
            </w:r>
          </w:p>
        </w:tc>
        <w:tc>
          <w:tcPr>
            <w:tcW w:w="6736" w:type="dxa"/>
            <w:gridSpan w:val="5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r>
              <w:rPr>
                <w:rFonts w:eastAsia="Calibri"/>
                <w:b/>
                <w:lang w:val="uk-UA"/>
              </w:rPr>
              <w:t xml:space="preserve">Українська </w:t>
            </w:r>
          </w:p>
        </w:tc>
        <w:tc>
          <w:tcPr>
            <w:tcW w:w="644" w:type="dxa"/>
            <w:gridSpan w:val="3"/>
            <w:shd w:val="clear" w:color="auto" w:fill="auto"/>
          </w:tcPr>
          <w:p w:rsidR="00962BC6" w:rsidRDefault="00962BC6"/>
        </w:tc>
      </w:tr>
      <w:tr w:rsidR="00962BC6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962BC6" w:rsidRDefault="00C2120D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626" w:type="dxa"/>
            <w:shd w:val="clear" w:color="auto" w:fill="auto"/>
          </w:tcPr>
          <w:p w:rsidR="00962BC6" w:rsidRDefault="00962BC6"/>
        </w:tc>
      </w:tr>
      <w:tr w:rsidR="00962BC6" w:rsidRPr="00D37FE1">
        <w:trPr>
          <w:trHeight w:val="170"/>
        </w:trPr>
        <w:tc>
          <w:tcPr>
            <w:tcW w:w="6694" w:type="dxa"/>
            <w:gridSpan w:val="7"/>
            <w:tcBorders>
              <w:top w:val="single" w:sz="24" w:space="0" w:color="FFFFFF"/>
              <w:bottom w:val="single" w:sz="4" w:space="0" w:color="FFFFFF"/>
              <w:right w:val="single" w:sz="4" w:space="0" w:color="FFFFFF"/>
            </w:tcBorders>
            <w:shd w:val="clear" w:color="auto" w:fill="DBE5F1" w:themeFill="accent1" w:themeFillTint="33"/>
            <w:vAlign w:val="center"/>
          </w:tcPr>
          <w:p w:rsidR="00962BC6" w:rsidRPr="00C2120D" w:rsidRDefault="00C2120D">
            <w:pPr>
              <w:rPr>
                <w:lang w:val="ru-RU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val="uk-UA"/>
              </w:rPr>
              <w:t>Карина Агаларова</w:t>
            </w:r>
            <w:r w:rsidRPr="00C2120D">
              <w:rPr>
                <w:rFonts w:eastAsia="Calibri"/>
                <w:b/>
                <w:i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="Calibri"/>
                <w:b/>
                <w:i/>
                <w:sz w:val="28"/>
                <w:szCs w:val="28"/>
              </w:rPr>
              <w:t>Karina</w:t>
            </w:r>
            <w:r w:rsidRPr="00C2120D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Agalarova</w:t>
            </w:r>
            <w:r w:rsidRPr="00C2120D">
              <w:rPr>
                <w:rFonts w:eastAsia="Calibri"/>
                <w:b/>
                <w:i/>
                <w:sz w:val="28"/>
                <w:szCs w:val="28"/>
                <w:lang w:val="ru-RU"/>
              </w:rPr>
              <w:t>@</w:t>
            </w:r>
            <w:r>
              <w:rPr>
                <w:rFonts w:eastAsia="Calibri"/>
                <w:b/>
                <w:i/>
                <w:sz w:val="28"/>
                <w:szCs w:val="28"/>
              </w:rPr>
              <w:t>khpi</w:t>
            </w:r>
            <w:r w:rsidRPr="00C2120D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edu</w:t>
            </w:r>
            <w:r w:rsidRPr="00C2120D">
              <w:rPr>
                <w:rFonts w:eastAsia="Calibri"/>
                <w:b/>
                <w:i/>
                <w:sz w:val="28"/>
                <w:szCs w:val="28"/>
                <w:lang w:val="ru-RU"/>
              </w:rPr>
              <w:t>.</w:t>
            </w:r>
            <w:r>
              <w:rPr>
                <w:rFonts w:eastAsia="Calibri"/>
                <w:b/>
                <w:i/>
                <w:sz w:val="28"/>
                <w:szCs w:val="28"/>
              </w:rPr>
              <w:t>ua</w:t>
            </w:r>
            <w:r w:rsidRPr="00C2120D">
              <w:rPr>
                <w:rFonts w:eastAsia="Calibri"/>
                <w:b/>
                <w:i/>
                <w:lang w:val="ru-RU"/>
              </w:rPr>
              <w:t xml:space="preserve"> </w:t>
            </w:r>
          </w:p>
        </w:tc>
        <w:tc>
          <w:tcPr>
            <w:tcW w:w="9007" w:type="dxa"/>
            <w:gridSpan w:val="8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62BC6" w:rsidRPr="00C2120D" w:rsidRDefault="00962BC6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  <w:gridSpan w:val="2"/>
            <w:shd w:val="clear" w:color="auto" w:fill="auto"/>
          </w:tcPr>
          <w:p w:rsidR="00962BC6" w:rsidRPr="00C2120D" w:rsidRDefault="00962BC6">
            <w:pPr>
              <w:rPr>
                <w:lang w:val="ru-RU"/>
              </w:rPr>
            </w:pPr>
          </w:p>
        </w:tc>
      </w:tr>
      <w:tr w:rsidR="00962BC6" w:rsidRPr="00D37FE1">
        <w:trPr>
          <w:trHeight w:val="2360"/>
        </w:trPr>
        <w:tc>
          <w:tcPr>
            <w:tcW w:w="1997" w:type="dxa"/>
            <w:gridSpan w:val="2"/>
            <w:tcBorders>
              <w:top w:val="single" w:sz="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Pr="00C2120D" w:rsidRDefault="00C2120D">
            <w:pPr>
              <w:ind w:right="-108" w:hanging="108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noProof/>
                <w:lang w:val="uk-UA" w:eastAsia="uk-UA"/>
              </w:rPr>
              <w:drawing>
                <wp:anchor distT="0" distB="0" distL="0" distR="0" simplePos="0" relativeHeight="2" behindDoc="0" locked="0" layoutInCell="1" allowOverlap="1" wp14:anchorId="55C7E738" wp14:editId="70FE430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31115</wp:posOffset>
                  </wp:positionV>
                  <wp:extent cx="1193165" cy="1748155"/>
                  <wp:effectExtent l="0" t="0" r="0" b="0"/>
                  <wp:wrapSquare wrapText="largest"/>
                  <wp:docPr id="1" name="Изображение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09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62BC6" w:rsidRPr="00C2120D" w:rsidRDefault="00C2120D">
            <w:pPr>
              <w:spacing w:before="120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 xml:space="preserve">Кандидат соціологічних наук, доцент, доцент кафедри соціології і публічного управління </w:t>
            </w:r>
            <w:r>
              <w:rPr>
                <w:rFonts w:eastAsia="Calibri"/>
                <w:lang w:val="ru-RU"/>
              </w:rPr>
              <w:t>(</w:t>
            </w:r>
            <w:r>
              <w:rPr>
                <w:rFonts w:eastAsia="Calibri"/>
                <w:lang w:val="uk-UA"/>
              </w:rPr>
              <w:t>НТУ «ХПІ»</w:t>
            </w:r>
            <w:r>
              <w:rPr>
                <w:rFonts w:eastAsia="Calibri"/>
                <w:lang w:val="ru-RU"/>
              </w:rPr>
              <w:t>)</w:t>
            </w:r>
          </w:p>
          <w:p w:rsidR="00962BC6" w:rsidRPr="00C2120D" w:rsidRDefault="00C2120D">
            <w:pPr>
              <w:rPr>
                <w:lang w:val="uk-UA"/>
              </w:rPr>
            </w:pPr>
            <w:r>
              <w:rPr>
                <w:rFonts w:eastAsia="Calibri"/>
                <w:lang w:val="uk-UA"/>
              </w:rPr>
              <w:t>Авторка понад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20</w:t>
            </w:r>
            <w:r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uk-UA"/>
              </w:rPr>
              <w:t>наукових і навчально-методичних публікацій. Провідна лекторка з курсів: «Іміджологія», «Соціологія соціальних змін», «Соціологія зв'язків з громадськістю», «Комунікативна діяльність в публічній сфері», «Соціологія спорту», «Історія соціології», «Методи оцінки персоналу в організації»</w:t>
            </w:r>
          </w:p>
        </w:tc>
        <w:tc>
          <w:tcPr>
            <w:tcW w:w="627" w:type="dxa"/>
            <w:shd w:val="clear" w:color="auto" w:fill="auto"/>
          </w:tcPr>
          <w:p w:rsidR="00962BC6" w:rsidRPr="00C2120D" w:rsidRDefault="00962BC6">
            <w:pPr>
              <w:rPr>
                <w:lang w:val="uk-UA"/>
              </w:rPr>
            </w:pPr>
          </w:p>
        </w:tc>
      </w:tr>
      <w:tr w:rsidR="00962BC6">
        <w:trPr>
          <w:trHeight w:val="388"/>
        </w:trPr>
        <w:tc>
          <w:tcPr>
            <w:tcW w:w="15707" w:type="dxa"/>
            <w:gridSpan w:val="16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:rsidR="00962BC6" w:rsidRDefault="00C2120D">
            <w:pPr>
              <w:jc w:val="center"/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uk-UA"/>
              </w:rPr>
              <w:t>Загальна інформація про курс</w:t>
            </w:r>
          </w:p>
        </w:tc>
        <w:tc>
          <w:tcPr>
            <w:tcW w:w="626" w:type="dxa"/>
            <w:shd w:val="clear" w:color="auto" w:fill="auto"/>
          </w:tcPr>
          <w:p w:rsidR="00962BC6" w:rsidRDefault="00962BC6"/>
        </w:tc>
      </w:tr>
      <w:tr w:rsidR="00962BC6">
        <w:trPr>
          <w:trHeight w:val="388"/>
        </w:trPr>
        <w:tc>
          <w:tcPr>
            <w:tcW w:w="1997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sz w:val="22"/>
                <w:szCs w:val="22"/>
                <w:lang w:val="uk-UA"/>
              </w:rPr>
              <w:t>Анотація</w:t>
            </w:r>
          </w:p>
        </w:tc>
        <w:tc>
          <w:tcPr>
            <w:tcW w:w="13709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62BC6" w:rsidRDefault="00C2120D">
            <w:pPr>
              <w:widowControl w:val="0"/>
              <w:tabs>
                <w:tab w:val="left" w:pos="720"/>
              </w:tabs>
              <w:jc w:val="both"/>
            </w:pPr>
            <w:r>
              <w:rPr>
                <w:rFonts w:eastAsia="Symbol"/>
                <w:lang w:val="uk-UA"/>
              </w:rPr>
              <w:t>Курс «Соціологія комунікації» дає можливість студентам розуміти взаємодію соціальних структур суспільства і комунікативних систем різних рівнів, а також виявити взаємозв'язок факторів, що обумовлюють адекватну передачу і сприйняття соціально значимої інформації в міжособистісної та масової комунікації, розглянути сучасні теорії інформаційного суспільства і показати значимість комунікативних параметрів в сучасній соціологічній теорії.</w:t>
            </w:r>
          </w:p>
        </w:tc>
        <w:tc>
          <w:tcPr>
            <w:tcW w:w="627" w:type="dxa"/>
            <w:shd w:val="clear" w:color="auto" w:fill="auto"/>
          </w:tcPr>
          <w:p w:rsidR="00962BC6" w:rsidRDefault="00962BC6"/>
        </w:tc>
      </w:tr>
      <w:tr w:rsidR="00962BC6">
        <w:trPr>
          <w:trHeight w:val="388"/>
        </w:trPr>
        <w:tc>
          <w:tcPr>
            <w:tcW w:w="1997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sz w:val="22"/>
                <w:szCs w:val="22"/>
                <w:lang w:val="uk-UA"/>
              </w:rPr>
              <w:t>Цілі курсу</w:t>
            </w:r>
          </w:p>
        </w:tc>
        <w:tc>
          <w:tcPr>
            <w:tcW w:w="13709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</w:tcPr>
          <w:p w:rsidR="00962BC6" w:rsidRDefault="00C2120D">
            <w:pPr>
              <w:tabs>
                <w:tab w:val="left" w:pos="460"/>
              </w:tabs>
              <w:jc w:val="both"/>
            </w:pPr>
            <w:r>
              <w:rPr>
                <w:rFonts w:eastAsia="Calibri"/>
                <w:color w:val="000000"/>
                <w:lang w:val="uk-UA"/>
              </w:rPr>
              <w:t>ознайомлення студентів з сучасними вітчизняними та світовими теоріями соціології комунікацій, їх співвідношенням з суспільством, роллю засобів масової комунікацій в процесі соціальних змін, а також розкрити сутність основних понять соціології комунікацій та їх використання у вивченні сучасних  процесів українського суспільства.</w:t>
            </w:r>
          </w:p>
        </w:tc>
        <w:tc>
          <w:tcPr>
            <w:tcW w:w="627" w:type="dxa"/>
            <w:shd w:val="clear" w:color="auto" w:fill="auto"/>
          </w:tcPr>
          <w:p w:rsidR="00962BC6" w:rsidRDefault="00962BC6"/>
        </w:tc>
      </w:tr>
      <w:tr w:rsidR="00962BC6" w:rsidRPr="00D37FE1">
        <w:trPr>
          <w:trHeight w:val="388"/>
        </w:trPr>
        <w:tc>
          <w:tcPr>
            <w:tcW w:w="1997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sz w:val="22"/>
                <w:szCs w:val="22"/>
                <w:lang w:val="uk-UA"/>
              </w:rPr>
              <w:t xml:space="preserve">Формат </w:t>
            </w:r>
          </w:p>
        </w:tc>
        <w:tc>
          <w:tcPr>
            <w:tcW w:w="13709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Pr="00C2120D" w:rsidRDefault="00C2120D">
            <w:pPr>
              <w:spacing w:line="204" w:lineRule="auto"/>
              <w:rPr>
                <w:lang w:val="ru-RU"/>
              </w:rPr>
            </w:pPr>
            <w:r>
              <w:rPr>
                <w:rFonts w:eastAsia="Calibri"/>
                <w:lang w:val="uk-UA"/>
              </w:rPr>
              <w:t>Лекції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практичні заняття</w:t>
            </w:r>
            <w:r>
              <w:rPr>
                <w:rFonts w:eastAsia="Calibri"/>
                <w:lang w:val="ru-RU"/>
              </w:rPr>
              <w:t xml:space="preserve">, </w:t>
            </w:r>
            <w:r>
              <w:rPr>
                <w:rFonts w:eastAsia="Calibri"/>
                <w:lang w:val="uk-UA"/>
              </w:rPr>
              <w:t>консультації</w:t>
            </w:r>
            <w:r>
              <w:rPr>
                <w:rFonts w:eastAsia="Calibri"/>
                <w:lang w:val="ru-RU"/>
              </w:rPr>
              <w:t xml:space="preserve">. </w:t>
            </w:r>
            <w:r>
              <w:rPr>
                <w:rFonts w:eastAsia="Calibri"/>
                <w:lang w:val="uk-UA"/>
              </w:rPr>
              <w:t xml:space="preserve">Підсумковий контроль –  іспит. </w:t>
            </w:r>
          </w:p>
        </w:tc>
        <w:tc>
          <w:tcPr>
            <w:tcW w:w="627" w:type="dxa"/>
            <w:shd w:val="clear" w:color="auto" w:fill="auto"/>
          </w:tcPr>
          <w:p w:rsidR="00962BC6" w:rsidRPr="00C2120D" w:rsidRDefault="00962BC6">
            <w:pPr>
              <w:rPr>
                <w:lang w:val="ru-RU"/>
              </w:rPr>
            </w:pPr>
          </w:p>
        </w:tc>
      </w:tr>
      <w:tr w:rsidR="00962BC6">
        <w:trPr>
          <w:trHeight w:val="388"/>
        </w:trPr>
        <w:tc>
          <w:tcPr>
            <w:tcW w:w="1997" w:type="dxa"/>
            <w:gridSpan w:val="2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13709" w:type="dxa"/>
            <w:gridSpan w:val="1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Default="00C2120D">
            <w:pPr>
              <w:spacing w:line="204" w:lineRule="auto"/>
            </w:pPr>
            <w:r>
              <w:rPr>
                <w:rFonts w:eastAsia="Calibri"/>
                <w:sz w:val="22"/>
                <w:szCs w:val="22"/>
                <w:lang w:val="uk-UA"/>
              </w:rPr>
              <w:t>7</w:t>
            </w:r>
          </w:p>
        </w:tc>
        <w:tc>
          <w:tcPr>
            <w:tcW w:w="627" w:type="dxa"/>
            <w:shd w:val="clear" w:color="auto" w:fill="auto"/>
          </w:tcPr>
          <w:p w:rsidR="00962BC6" w:rsidRDefault="00962BC6"/>
        </w:tc>
      </w:tr>
      <w:tr w:rsidR="00962BC6">
        <w:trPr>
          <w:trHeight w:val="695"/>
        </w:trPr>
        <w:tc>
          <w:tcPr>
            <w:tcW w:w="1952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</w:tcPr>
          <w:p w:rsidR="00962BC6" w:rsidRDefault="00C2120D">
            <w:pPr>
              <w:pStyle w:val="paragraph"/>
              <w:spacing w:beforeAutospacing="0" w:afterAutospacing="0"/>
              <w:ind w:left="142"/>
              <w:textAlignment w:val="baseline"/>
            </w:pPr>
            <w:r>
              <w:rPr>
                <w:rFonts w:eastAsia="Calibri"/>
                <w:b/>
                <w:lang w:val="uk-UA"/>
              </w:rPr>
              <w:t>Обсяг</w:t>
            </w:r>
            <w:r>
              <w:rPr>
                <w:rFonts w:eastAsia="Calibri"/>
                <w:b/>
                <w:lang w:val="ru-RU"/>
              </w:rPr>
              <w:t xml:space="preserve"> (</w:t>
            </w:r>
            <w:r>
              <w:rPr>
                <w:rFonts w:eastAsia="Calibri"/>
                <w:b/>
                <w:lang w:val="uk-UA"/>
              </w:rPr>
              <w:t>кредити</w:t>
            </w:r>
            <w:r>
              <w:rPr>
                <w:rFonts w:eastAsia="Calibri"/>
                <w:b/>
                <w:lang w:val="ru-RU"/>
              </w:rPr>
              <w:t xml:space="preserve">) / </w:t>
            </w:r>
            <w:r>
              <w:rPr>
                <w:rFonts w:eastAsia="Calibri"/>
                <w:b/>
                <w:lang w:val="uk-UA"/>
              </w:rPr>
              <w:t>Тип курсу</w:t>
            </w:r>
          </w:p>
        </w:tc>
        <w:tc>
          <w:tcPr>
            <w:tcW w:w="1958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5</w:t>
            </w:r>
            <w:r>
              <w:rPr>
                <w:lang w:val="ru-RU"/>
              </w:rPr>
              <w:t xml:space="preserve">/ </w:t>
            </w:r>
            <w:r>
              <w:rPr>
                <w:lang w:val="uk-UA"/>
              </w:rPr>
              <w:t>Вибірковий</w:t>
            </w:r>
          </w:p>
        </w:tc>
        <w:tc>
          <w:tcPr>
            <w:tcW w:w="1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Лекції (години)</w:t>
            </w:r>
          </w:p>
        </w:tc>
        <w:tc>
          <w:tcPr>
            <w:tcW w:w="1955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32</w:t>
            </w:r>
          </w:p>
        </w:tc>
        <w:tc>
          <w:tcPr>
            <w:tcW w:w="1961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Практичні заняття (години)</w:t>
            </w:r>
          </w:p>
        </w:tc>
        <w:tc>
          <w:tcPr>
            <w:tcW w:w="196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lang w:val="uk-UA"/>
              </w:rPr>
              <w:t>32</w:t>
            </w:r>
          </w:p>
        </w:tc>
        <w:tc>
          <w:tcPr>
            <w:tcW w:w="195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</w:tcPr>
          <w:p w:rsidR="00962BC6" w:rsidRDefault="00C2120D">
            <w:pPr>
              <w:pStyle w:val="paragraph"/>
              <w:spacing w:beforeAutospacing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lang w:val="uk-UA"/>
              </w:rPr>
              <w:t>Самостійна робота (години)</w:t>
            </w:r>
          </w:p>
        </w:tc>
        <w:tc>
          <w:tcPr>
            <w:tcW w:w="196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BE5F1"/>
            <w:vAlign w:val="center"/>
          </w:tcPr>
          <w:p w:rsidR="00962BC6" w:rsidRDefault="00C2120D" w:rsidP="00C2120D">
            <w:pPr>
              <w:pStyle w:val="paragraph"/>
              <w:spacing w:beforeAutospacing="0" w:afterAutospacing="0"/>
              <w:ind w:right="141"/>
              <w:jc w:val="center"/>
              <w:textAlignment w:val="baseline"/>
            </w:pPr>
            <w:r>
              <w:rPr>
                <w:lang w:val="uk-UA"/>
              </w:rPr>
              <w:t>86</w:t>
            </w:r>
          </w:p>
        </w:tc>
        <w:tc>
          <w:tcPr>
            <w:tcW w:w="670" w:type="dxa"/>
            <w:gridSpan w:val="4"/>
            <w:shd w:val="clear" w:color="auto" w:fill="auto"/>
          </w:tcPr>
          <w:p w:rsidR="00962BC6" w:rsidRDefault="00962BC6"/>
        </w:tc>
      </w:tr>
      <w:tr w:rsidR="00962BC6" w:rsidRPr="00D37FE1">
        <w:trPr>
          <w:trHeight w:val="1378"/>
        </w:trPr>
        <w:tc>
          <w:tcPr>
            <w:tcW w:w="1997" w:type="dxa"/>
            <w:gridSpan w:val="2"/>
            <w:tcBorders>
              <w:top w:val="single" w:sz="24" w:space="0" w:color="FFFFFF"/>
              <w:right w:val="single" w:sz="24" w:space="0" w:color="FFFFFF"/>
            </w:tcBorders>
            <w:shd w:val="clear" w:color="auto" w:fill="DDD9C3" w:themeFill="background2" w:themeFillShade="E6"/>
            <w:vAlign w:val="center"/>
          </w:tcPr>
          <w:p w:rsidR="00962BC6" w:rsidRDefault="00C2120D">
            <w:r>
              <w:rPr>
                <w:rFonts w:eastAsia="Calibri"/>
                <w:b/>
                <w:sz w:val="22"/>
                <w:szCs w:val="22"/>
                <w:lang w:val="uk-UA"/>
              </w:rPr>
              <w:lastRenderedPageBreak/>
              <w:t>Програмні компетентності</w:t>
            </w:r>
          </w:p>
        </w:tc>
        <w:tc>
          <w:tcPr>
            <w:tcW w:w="14336" w:type="dxa"/>
            <w:gridSpan w:val="15"/>
            <w:tcBorders>
              <w:top w:val="single" w:sz="24" w:space="0" w:color="FFFFFF"/>
              <w:left w:val="single" w:sz="24" w:space="0" w:color="FFFFFF"/>
            </w:tcBorders>
            <w:shd w:val="clear" w:color="auto" w:fill="DBE5F1" w:themeFill="accent1" w:themeFillTint="33"/>
            <w:vAlign w:val="center"/>
          </w:tcPr>
          <w:p w:rsidR="00962BC6" w:rsidRPr="00C2120D" w:rsidRDefault="00C2120D" w:rsidP="00C2120D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2120D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інформаційні та комунікаційні технології (ЗК</w:t>
            </w:r>
            <w:r w:rsidR="00D37F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120D">
              <w:rPr>
                <w:rFonts w:ascii="Times New Roman" w:hAnsi="Times New Roman" w:cs="Times New Roman"/>
                <w:sz w:val="24"/>
                <w:szCs w:val="24"/>
              </w:rPr>
              <w:t>9).</w:t>
            </w:r>
          </w:p>
          <w:p w:rsidR="00962BC6" w:rsidRPr="00C2120D" w:rsidRDefault="00C2120D" w:rsidP="00D37FE1">
            <w:pPr>
              <w:pStyle w:val="ac"/>
              <w:numPr>
                <w:ilvl w:val="0"/>
                <w:numId w:val="4"/>
              </w:numPr>
            </w:pPr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Здатність аналізувати </w:t>
            </w:r>
            <w:proofErr w:type="gramStart"/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gramEnd"/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>іальні відносини та ефективність соціальних комунікацій, здійснювати соціологічне забезпечення управління в окремих сферах їх існування (</w:t>
            </w:r>
            <w:r w:rsidR="00D37FE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2120D">
              <w:rPr>
                <w:rFonts w:ascii="Times New Roman" w:eastAsia="Calibri" w:hAnsi="Times New Roman" w:cs="Times New Roman"/>
                <w:sz w:val="24"/>
                <w:szCs w:val="24"/>
              </w:rPr>
              <w:t>К12).</w:t>
            </w:r>
          </w:p>
        </w:tc>
      </w:tr>
    </w:tbl>
    <w:p w:rsidR="00962BC6" w:rsidRDefault="00962BC6">
      <w:pPr>
        <w:rPr>
          <w:b/>
          <w:color w:val="632423"/>
          <w:sz w:val="36"/>
          <w:szCs w:val="36"/>
          <w:lang w:val="uk-UA"/>
        </w:rPr>
      </w:pPr>
    </w:p>
    <w:p w:rsidR="00962BC6" w:rsidRDefault="00962BC6">
      <w:pPr>
        <w:spacing w:after="200" w:line="276" w:lineRule="auto"/>
        <w:rPr>
          <w:lang w:val="uk-UA"/>
        </w:rPr>
      </w:pPr>
    </w:p>
    <w:p w:rsidR="00962BC6" w:rsidRPr="00C2120D" w:rsidRDefault="00962BC6">
      <w:pPr>
        <w:rPr>
          <w:lang w:val="ru-RU"/>
        </w:rPr>
        <w:sectPr w:rsidR="00962BC6" w:rsidRPr="00C2120D">
          <w:pgSz w:w="16838" w:h="11906" w:orient="landscape"/>
          <w:pgMar w:top="397" w:right="820" w:bottom="284" w:left="993" w:header="0" w:footer="0" w:gutter="0"/>
          <w:pgNumType w:start="1"/>
          <w:cols w:space="720"/>
          <w:formProt w:val="0"/>
          <w:docGrid w:linePitch="100"/>
        </w:sectPr>
      </w:pPr>
    </w:p>
    <w:p w:rsidR="00962BC6" w:rsidRDefault="00C2120D">
      <w:pPr>
        <w:spacing w:line="360" w:lineRule="auto"/>
        <w:ind w:firstLine="709"/>
        <w:jc w:val="both"/>
      </w:pPr>
      <w:r>
        <w:rPr>
          <w:b/>
          <w:sz w:val="28"/>
          <w:szCs w:val="28"/>
          <w:lang w:val="uk-UA"/>
        </w:rPr>
        <w:lastRenderedPageBreak/>
        <w:t xml:space="preserve">Результати навчання: </w:t>
      </w:r>
    </w:p>
    <w:p w:rsidR="00962BC6" w:rsidRDefault="00C2120D">
      <w:pPr>
        <w:pStyle w:val="ac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Пояснювати закономірності та особливості розвитку і функціонування соціальних явищ у контексті професійних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(РН</w:t>
      </w:r>
      <w:r w:rsidR="00D37FE1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4).</w:t>
      </w:r>
    </w:p>
    <w:p w:rsidR="00962BC6" w:rsidRDefault="00C2120D">
      <w:pPr>
        <w:pStyle w:val="Default"/>
        <w:numPr>
          <w:ilvl w:val="0"/>
          <w:numId w:val="1"/>
        </w:numPr>
        <w:spacing w:line="360" w:lineRule="auto"/>
        <w:ind w:left="0" w:firstLine="709"/>
        <w:jc w:val="both"/>
      </w:pPr>
      <w:r>
        <w:rPr>
          <w:sz w:val="28"/>
          <w:szCs w:val="28"/>
          <w:lang w:val="uk-UA"/>
        </w:rPr>
        <w:t>Вміти використовувати інформаційно-комунікаційні технології у процесі пошуку, збору та аналізу соціологічної інформації (РН</w:t>
      </w:r>
      <w:r w:rsidR="00D37FE1">
        <w:rPr>
          <w:sz w:val="28"/>
          <w:szCs w:val="28"/>
          <w:lang w:val="uk-UA"/>
        </w:rPr>
        <w:t>0</w:t>
      </w:r>
      <w:bookmarkStart w:id="0" w:name="_GoBack"/>
      <w:bookmarkEnd w:id="0"/>
      <w:r>
        <w:rPr>
          <w:sz w:val="28"/>
          <w:szCs w:val="28"/>
          <w:lang w:val="uk-UA"/>
        </w:rPr>
        <w:t>7)</w:t>
      </w:r>
      <w:r>
        <w:rPr>
          <w:sz w:val="28"/>
          <w:szCs w:val="28"/>
          <w:lang w:val="uk-UA" w:eastAsia="uk-UA"/>
        </w:rPr>
        <w:t xml:space="preserve">. </w:t>
      </w:r>
    </w:p>
    <w:p w:rsidR="00962BC6" w:rsidRDefault="00962BC6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962BC6" w:rsidRPr="00C2120D" w:rsidRDefault="00C2120D">
      <w:pPr>
        <w:spacing w:line="360" w:lineRule="auto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Теми що розглядаються </w:t>
      </w:r>
    </w:p>
    <w:p w:rsidR="00962BC6" w:rsidRPr="00C2120D" w:rsidRDefault="00C2120D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Тема 1. Соціологія комунікації як спеціальна галузь соціології</w:t>
      </w:r>
    </w:p>
    <w:p w:rsidR="00962BC6" w:rsidRDefault="00962BC6">
      <w:pPr>
        <w:jc w:val="both"/>
        <w:rPr>
          <w:b/>
          <w:sz w:val="28"/>
          <w:szCs w:val="28"/>
          <w:lang w:val="uk-UA"/>
        </w:rPr>
      </w:pP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Соціологія комунікації як спеціальна галузь соціології, що вивчає проблеми взаємодії соціальних структур і комунікативної діяльності їхніх представників.</w:t>
      </w: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Взаємодія факторів, що визначають природу соціальної комунікації - біологічних, соціальних, етнічних, психологічних та  ін. Основні напрямки дослідження соціальної комунікації в закордонних школах: біхевіоризм, необіхевіоризм, символічний интеракционизм, феноменологическое напрямок, структурний функціоналізм, постмодернізм. Пошуки нових підходів до вивчення соціальної комунікації.</w:t>
      </w: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Соціологія комунікації як інтегруюча наукова дисципліна. Онтологічні, гносеологічні та аксиологічні основи теорії комунікації. Характеристики соціальних структур, істотні для комунікації: а) обумовленість  видами людської діяльності, б) співвіднесеність з актуальними концептами даного часу та місця, в) відносна стійкість у плані діахронії та нормативно обумовлена варіативність у плані синхронії.</w:t>
      </w: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Зв'язок соціології комунікації з іншими галузями соціології.</w:t>
      </w: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Базові складової соціології комунікації: а) соціальні системи, структури, інститути, процеси б) комунікативні системи, в) види, канали та засоби комунікації, що забезпечують передачу та сприйняття інформації з метою впливу на суспільство та індивідів.</w:t>
      </w:r>
    </w:p>
    <w:p w:rsidR="00962BC6" w:rsidRPr="00C2120D" w:rsidRDefault="00C2120D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Різні підходи до обґрунтування  взаємодії комунікації та соціальних структур, до розуміння соціальної інформації та ціннісної орієнтації. Обґрунтування соціального статусу як найважливішої категорії комунікації (Г.Дж.Мейн, М.Вебер, Ю.Хабермас, Т.М.Дридзе, А.Д.Швейцер та ін.).</w:t>
      </w: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</w:r>
      <w:r w:rsidRPr="00C2120D">
        <w:rPr>
          <w:sz w:val="28"/>
          <w:szCs w:val="28"/>
          <w:lang w:val="ru-RU"/>
        </w:rPr>
        <w:t xml:space="preserve">Суспільна природа мови. Функції мови. Структурний, семантичний і прагматичний аспекти мови. Предмет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іології комунікації (</w:t>
      </w:r>
      <w:r>
        <w:rPr>
          <w:sz w:val="28"/>
          <w:szCs w:val="28"/>
          <w:lang w:val="uk-UA"/>
        </w:rPr>
        <w:t>коммунікативістики</w:t>
      </w:r>
      <w:r w:rsidRPr="00C2120D">
        <w:rPr>
          <w:sz w:val="28"/>
          <w:szCs w:val="28"/>
          <w:lang w:val="ru-RU"/>
        </w:rPr>
        <w:t xml:space="preserve">). Основні одиниці </w:t>
      </w:r>
      <w:r>
        <w:rPr>
          <w:sz w:val="28"/>
          <w:szCs w:val="28"/>
          <w:lang w:val="uk-UA"/>
        </w:rPr>
        <w:t>прагмалінгвистики</w:t>
      </w:r>
      <w:r w:rsidRPr="00C2120D">
        <w:rPr>
          <w:sz w:val="28"/>
          <w:szCs w:val="28"/>
          <w:lang w:val="ru-RU"/>
        </w:rPr>
        <w:t>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Поняття "інформації", "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іально</w:t>
      </w:r>
      <w:r w:rsidRPr="00C2120D">
        <w:rPr>
          <w:sz w:val="28"/>
          <w:szCs w:val="28"/>
          <w:lang w:val="ru-RU"/>
        </w:rPr>
        <w:t>-знач</w:t>
      </w:r>
      <w:r>
        <w:rPr>
          <w:sz w:val="28"/>
          <w:szCs w:val="28"/>
          <w:lang w:val="uk-UA"/>
        </w:rPr>
        <w:t>ущої</w:t>
      </w:r>
      <w:r w:rsidRPr="00C2120D">
        <w:rPr>
          <w:sz w:val="28"/>
          <w:szCs w:val="28"/>
          <w:lang w:val="ru-RU"/>
        </w:rPr>
        <w:t xml:space="preserve"> інформації", "каналів зв'язку", структура "комунікативного акту" (Лассуэл, Якобсон), "комунікативна / </w:t>
      </w:r>
      <w:r>
        <w:rPr>
          <w:sz w:val="28"/>
          <w:szCs w:val="28"/>
          <w:lang w:val="uk-UA"/>
        </w:rPr>
        <w:t>мовна</w:t>
      </w:r>
      <w:r w:rsidRPr="00C2120D">
        <w:rPr>
          <w:sz w:val="28"/>
          <w:szCs w:val="28"/>
          <w:lang w:val="ru-RU"/>
        </w:rPr>
        <w:t xml:space="preserve"> компетентність",  "комунікативна / мовна діяльність", "мова як система систем", "</w:t>
      </w:r>
      <w:r>
        <w:rPr>
          <w:sz w:val="28"/>
          <w:szCs w:val="28"/>
          <w:lang w:val="uk-UA"/>
        </w:rPr>
        <w:t>соціокомунікативна</w:t>
      </w:r>
      <w:r w:rsidRPr="00C2120D">
        <w:rPr>
          <w:sz w:val="28"/>
          <w:szCs w:val="28"/>
          <w:lang w:val="ru-RU"/>
        </w:rPr>
        <w:t xml:space="preserve"> система".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>Тема 2. Сем</w:t>
      </w:r>
      <w:r>
        <w:rPr>
          <w:b/>
          <w:sz w:val="28"/>
          <w:szCs w:val="28"/>
          <w:lang w:val="uk-UA"/>
        </w:rPr>
        <w:t>іотика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Символьна </w:t>
      </w:r>
      <w:r>
        <w:rPr>
          <w:sz w:val="28"/>
          <w:szCs w:val="28"/>
          <w:lang w:val="uk-UA"/>
        </w:rPr>
        <w:t>комунікація</w:t>
      </w:r>
      <w:r w:rsidRPr="00C2120D">
        <w:rPr>
          <w:sz w:val="28"/>
          <w:szCs w:val="28"/>
          <w:lang w:val="ru-RU"/>
        </w:rPr>
        <w:t>. Типолог</w:t>
      </w:r>
      <w:r>
        <w:rPr>
          <w:sz w:val="28"/>
          <w:szCs w:val="28"/>
          <w:lang w:val="uk-UA"/>
        </w:rPr>
        <w:t>ія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знаків</w:t>
      </w:r>
      <w:r w:rsidRPr="00C2120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>по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ізних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підставах</w:t>
      </w:r>
      <w:r w:rsidRPr="00C2120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uk-UA"/>
        </w:rPr>
        <w:t>Пражська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лінгвистична</w:t>
      </w:r>
      <w:r w:rsidRPr="00C2120D">
        <w:rPr>
          <w:sz w:val="28"/>
          <w:szCs w:val="28"/>
          <w:lang w:val="ru-RU"/>
        </w:rPr>
        <w:t xml:space="preserve"> школа.  </w:t>
      </w:r>
      <w:r>
        <w:rPr>
          <w:sz w:val="28"/>
          <w:szCs w:val="28"/>
          <w:lang w:val="uk-UA"/>
        </w:rPr>
        <w:t>Соціальный</w:t>
      </w:r>
      <w:r w:rsidRPr="00C2120D">
        <w:rPr>
          <w:sz w:val="28"/>
          <w:szCs w:val="28"/>
          <w:lang w:val="ru-RU"/>
        </w:rPr>
        <w:t xml:space="preserve"> знак </w:t>
      </w:r>
      <w:r>
        <w:rPr>
          <w:sz w:val="28"/>
          <w:szCs w:val="28"/>
          <w:lang w:val="uk-UA"/>
        </w:rPr>
        <w:t>я</w:t>
      </w:r>
      <w:r w:rsidRPr="00C2120D">
        <w:rPr>
          <w:sz w:val="28"/>
          <w:szCs w:val="28"/>
          <w:lang w:val="ru-RU"/>
        </w:rPr>
        <w:t>к символ.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Семіотика</w:t>
      </w:r>
      <w:r w:rsidRPr="00C2120D">
        <w:rPr>
          <w:sz w:val="28"/>
          <w:szCs w:val="28"/>
          <w:lang w:val="ru-RU"/>
        </w:rPr>
        <w:t xml:space="preserve"> – наука о знаках </w:t>
      </w:r>
      <w:r>
        <w:rPr>
          <w:sz w:val="28"/>
          <w:szCs w:val="28"/>
          <w:lang w:val="uk-UA"/>
        </w:rPr>
        <w:t>мовної комунікації</w:t>
      </w:r>
      <w:r w:rsidRPr="00C2120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uk-UA"/>
        </w:rPr>
        <w:t xml:space="preserve">Механізм речової комунікації. Особливості стилей викладу у  періодичній печаті. Нейтральный стиль, високий </w:t>
      </w:r>
      <w:r>
        <w:rPr>
          <w:sz w:val="28"/>
          <w:szCs w:val="28"/>
          <w:lang w:val="uk-UA"/>
        </w:rPr>
        <w:lastRenderedPageBreak/>
        <w:t xml:space="preserve">стиль,  знижений стиль.  Значення одиниць мови.  Механізми взаємодії соціальних та лінгвістичних факторів. </w:t>
      </w:r>
      <w:r>
        <w:rPr>
          <w:sz w:val="28"/>
          <w:szCs w:val="28"/>
          <w:lang w:val="uk-UA"/>
        </w:rPr>
        <w:tab/>
      </w: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 xml:space="preserve">Джерела виразних, емоційно забарвлених засобів мови. </w:t>
      </w:r>
      <w:r w:rsidRPr="00C2120D">
        <w:rPr>
          <w:sz w:val="28"/>
          <w:szCs w:val="28"/>
          <w:lang w:val="ru-RU"/>
        </w:rPr>
        <w:t xml:space="preserve">Семантика, синтактика, прагматика. </w:t>
      </w:r>
      <w:r>
        <w:rPr>
          <w:sz w:val="28"/>
          <w:szCs w:val="28"/>
          <w:lang w:val="uk-UA"/>
        </w:rPr>
        <w:t>У</w:t>
      </w:r>
      <w:r w:rsidRPr="00C2120D">
        <w:rPr>
          <w:sz w:val="28"/>
          <w:szCs w:val="28"/>
          <w:lang w:val="ru-RU"/>
        </w:rPr>
        <w:t>стн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канал</w:t>
      </w:r>
      <w:r>
        <w:rPr>
          <w:sz w:val="28"/>
          <w:szCs w:val="28"/>
          <w:lang w:val="uk-UA"/>
        </w:rPr>
        <w:t>и</w:t>
      </w:r>
      <w:r w:rsidRPr="00C2120D">
        <w:rPr>
          <w:sz w:val="28"/>
          <w:szCs w:val="28"/>
          <w:lang w:val="ru-RU"/>
        </w:rPr>
        <w:t xml:space="preserve"> передачи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>нформац</w:t>
      </w:r>
      <w:r>
        <w:rPr>
          <w:sz w:val="28"/>
          <w:szCs w:val="28"/>
          <w:lang w:val="uk-UA"/>
        </w:rPr>
        <w:t>ії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в</w:t>
      </w:r>
      <w:r w:rsidRPr="00C2120D">
        <w:rPr>
          <w:sz w:val="28"/>
          <w:szCs w:val="28"/>
          <w:lang w:val="ru-RU"/>
        </w:rPr>
        <w:t xml:space="preserve"> фор</w:t>
      </w:r>
      <w:r>
        <w:rPr>
          <w:sz w:val="28"/>
          <w:szCs w:val="28"/>
          <w:lang w:val="uk-UA"/>
        </w:rPr>
        <w:t>муванні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речових </w:t>
      </w:r>
      <w:r w:rsidRPr="00C2120D">
        <w:rPr>
          <w:sz w:val="28"/>
          <w:szCs w:val="28"/>
          <w:lang w:val="ru-RU"/>
        </w:rPr>
        <w:t xml:space="preserve">норм.  </w:t>
      </w:r>
      <w:r>
        <w:rPr>
          <w:sz w:val="28"/>
          <w:szCs w:val="28"/>
          <w:lang w:val="uk-UA"/>
        </w:rPr>
        <w:t>Теорія</w:t>
      </w:r>
      <w:r w:rsidRPr="00C2120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uk-UA"/>
        </w:rPr>
        <w:t>двухфазової</w:t>
      </w:r>
      <w:r w:rsidRPr="00C2120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uk-UA"/>
        </w:rPr>
        <w:t>або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трьохфазової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комунікації</w:t>
      </w:r>
      <w:r w:rsidRPr="00C2120D">
        <w:rPr>
          <w:sz w:val="28"/>
          <w:szCs w:val="28"/>
          <w:lang w:val="ru-RU"/>
        </w:rPr>
        <w:t>.</w:t>
      </w: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Символьна комунікація.</w:t>
      </w:r>
    </w:p>
    <w:p w:rsidR="00962BC6" w:rsidRDefault="00962BC6">
      <w:pPr>
        <w:jc w:val="both"/>
        <w:rPr>
          <w:lang w:val="uk-UA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3</w:t>
      </w:r>
      <w:r w:rsidRPr="00C2120D">
        <w:rPr>
          <w:b/>
          <w:sz w:val="28"/>
          <w:szCs w:val="28"/>
          <w:lang w:val="ru-RU"/>
        </w:rPr>
        <w:t>. Системність комунікації</w:t>
      </w:r>
    </w:p>
    <w:p w:rsidR="00962BC6" w:rsidRPr="00C2120D" w:rsidRDefault="00962BC6">
      <w:pPr>
        <w:jc w:val="both"/>
        <w:rPr>
          <w:b/>
          <w:sz w:val="28"/>
          <w:szCs w:val="28"/>
          <w:lang w:val="ru-RU"/>
        </w:rPr>
      </w:pPr>
    </w:p>
    <w:p w:rsidR="00962BC6" w:rsidRDefault="00C2120D">
      <w:pPr>
        <w:jc w:val="both"/>
      </w:pPr>
      <w:r w:rsidRPr="00C2120D">
        <w:rPr>
          <w:sz w:val="28"/>
          <w:szCs w:val="28"/>
          <w:lang w:val="ru-RU"/>
        </w:rPr>
        <w:tab/>
        <w:t xml:space="preserve">Поняття системності в науці. Система, структура, класифікація, таксономія, стратифікація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типологія як наукові поняття. Критерії визначення типів комунікативних систем. Природні комунікативні системи (вербальна мова, мова мі</w:t>
      </w:r>
      <w:proofErr w:type="gramStart"/>
      <w:r w:rsidRPr="00C2120D">
        <w:rPr>
          <w:sz w:val="28"/>
          <w:szCs w:val="28"/>
          <w:lang w:val="ru-RU"/>
        </w:rPr>
        <w:t>м</w:t>
      </w:r>
      <w:proofErr w:type="gramEnd"/>
      <w:r w:rsidRPr="00C2120D">
        <w:rPr>
          <w:sz w:val="28"/>
          <w:szCs w:val="28"/>
          <w:lang w:val="ru-RU"/>
        </w:rPr>
        <w:t xml:space="preserve">іки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жестів, мови тварин). Штучні комунікативні системи (хімічні символи,  музична нотація, логіко-математична мова, штучні мови спілкування - волапюк, эсперанто)</w:t>
      </w:r>
      <w:proofErr w:type="gramStart"/>
      <w:r w:rsidRPr="00C2120D">
        <w:rPr>
          <w:sz w:val="28"/>
          <w:szCs w:val="28"/>
          <w:lang w:val="ru-RU"/>
        </w:rPr>
        <w:t>.</w:t>
      </w:r>
      <w:proofErr w:type="gramEnd"/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Ї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загальні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відмітні характеристики.</w:t>
      </w:r>
    </w:p>
    <w:p w:rsidR="00962BC6" w:rsidRDefault="00C2120D">
      <w:pPr>
        <w:jc w:val="both"/>
      </w:pPr>
      <w:r>
        <w:rPr>
          <w:sz w:val="28"/>
          <w:szCs w:val="28"/>
        </w:rPr>
        <w:tab/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ізні види штучних комунікативних систем: апріорні, </w:t>
      </w:r>
      <w:r>
        <w:rPr>
          <w:sz w:val="28"/>
          <w:szCs w:val="28"/>
          <w:lang w:val="uk-UA"/>
        </w:rPr>
        <w:t>а</w:t>
      </w:r>
      <w:r w:rsidRPr="00C2120D">
        <w:rPr>
          <w:sz w:val="28"/>
          <w:szCs w:val="28"/>
          <w:lang w:val="ru-RU"/>
        </w:rPr>
        <w:t xml:space="preserve">постеріорні, </w:t>
      </w:r>
      <w:r>
        <w:rPr>
          <w:sz w:val="28"/>
          <w:szCs w:val="28"/>
          <w:lang w:val="uk-UA"/>
        </w:rPr>
        <w:t>з</w:t>
      </w:r>
      <w:r w:rsidRPr="00C2120D">
        <w:rPr>
          <w:sz w:val="28"/>
          <w:szCs w:val="28"/>
          <w:lang w:val="ru-RU"/>
        </w:rPr>
        <w:t xml:space="preserve">мішані. 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хні функції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ефективність.</w:t>
      </w: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</w:rPr>
        <w:tab/>
      </w:r>
      <w:r w:rsidRPr="00C2120D">
        <w:rPr>
          <w:sz w:val="28"/>
          <w:szCs w:val="28"/>
          <w:lang w:val="ru-RU"/>
        </w:rPr>
        <w:t>Мови програмування. Інформаційні мови.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Перспективи використання комунікативних систем </w:t>
      </w:r>
      <w:proofErr w:type="gramStart"/>
      <w:r w:rsidRPr="00C2120D">
        <w:rPr>
          <w:sz w:val="28"/>
          <w:szCs w:val="28"/>
          <w:lang w:val="ru-RU"/>
        </w:rPr>
        <w:t>у</w:t>
      </w:r>
      <w:proofErr w:type="gramEnd"/>
      <w:r w:rsidRPr="00C2120D">
        <w:rPr>
          <w:sz w:val="28"/>
          <w:szCs w:val="28"/>
          <w:lang w:val="ru-RU"/>
        </w:rPr>
        <w:t xml:space="preserve"> реалізації тенденції до системної інтеграції інформаційних технологій. Створення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ітового віртуального  інтерактивного простору.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Критерії виділення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івнів організації комунікації.</w:t>
      </w: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  <w:lang w:val="uk-UA"/>
        </w:rPr>
        <w:t>Семиотичний</w:t>
      </w:r>
      <w:r w:rsidRPr="00C2120D">
        <w:rPr>
          <w:sz w:val="28"/>
          <w:szCs w:val="28"/>
          <w:lang w:val="ru-RU"/>
        </w:rPr>
        <w:t xml:space="preserve"> рівень. Поняття знака (Ч.</w:t>
      </w:r>
      <w:proofErr w:type="gramStart"/>
      <w:r w:rsidRPr="00C2120D">
        <w:rPr>
          <w:sz w:val="28"/>
          <w:szCs w:val="28"/>
          <w:lang w:val="ru-RU"/>
        </w:rPr>
        <w:t>П</w:t>
      </w:r>
      <w:proofErr w:type="gramEnd"/>
      <w:r w:rsidRPr="00C2120D">
        <w:rPr>
          <w:sz w:val="28"/>
          <w:szCs w:val="28"/>
          <w:lang w:val="ru-RU"/>
        </w:rPr>
        <w:t xml:space="preserve">ірс. </w:t>
      </w:r>
      <w:proofErr w:type="gramStart"/>
      <w:r w:rsidRPr="00C2120D">
        <w:rPr>
          <w:sz w:val="28"/>
          <w:szCs w:val="28"/>
          <w:lang w:val="ru-RU"/>
        </w:rPr>
        <w:t>Ч.Моррис).</w:t>
      </w:r>
      <w:proofErr w:type="gramEnd"/>
      <w:r w:rsidRPr="00C2120D">
        <w:rPr>
          <w:sz w:val="28"/>
          <w:szCs w:val="28"/>
          <w:lang w:val="ru-RU"/>
        </w:rPr>
        <w:t xml:space="preserve"> Типологія знаків. Їхня сутність і функції. </w:t>
      </w:r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 xml:space="preserve">іальна обумовленість знака. </w:t>
      </w:r>
      <w:r w:rsidRPr="00C2120D">
        <w:rPr>
          <w:sz w:val="28"/>
          <w:szCs w:val="28"/>
          <w:lang w:val="ru-RU"/>
        </w:rPr>
        <w:t xml:space="preserve">Загальні характеристики </w:t>
      </w:r>
      <w:r>
        <w:rPr>
          <w:sz w:val="28"/>
          <w:szCs w:val="28"/>
          <w:lang w:val="uk-UA"/>
        </w:rPr>
        <w:t>семиотичних</w:t>
      </w:r>
      <w:r w:rsidRPr="00C2120D">
        <w:rPr>
          <w:sz w:val="28"/>
          <w:szCs w:val="28"/>
          <w:lang w:val="ru-RU"/>
        </w:rPr>
        <w:t xml:space="preserve"> систем. Поняття про синтак</w:t>
      </w:r>
      <w:r>
        <w:rPr>
          <w:sz w:val="28"/>
          <w:szCs w:val="28"/>
          <w:lang w:val="uk-UA"/>
        </w:rPr>
        <w:t>сис</w:t>
      </w:r>
      <w:r w:rsidRPr="00C2120D">
        <w:rPr>
          <w:sz w:val="28"/>
          <w:szCs w:val="28"/>
          <w:lang w:val="ru-RU"/>
        </w:rPr>
        <w:t>, семанти</w:t>
      </w:r>
      <w:r>
        <w:rPr>
          <w:sz w:val="28"/>
          <w:szCs w:val="28"/>
          <w:lang w:val="uk-UA"/>
        </w:rPr>
        <w:t>ку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прагмати</w:t>
      </w:r>
      <w:r>
        <w:rPr>
          <w:sz w:val="28"/>
          <w:szCs w:val="28"/>
          <w:lang w:val="uk-UA"/>
        </w:rPr>
        <w:t>ку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в</w:t>
      </w:r>
      <w:proofErr w:type="gramEnd"/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семіотичній</w:t>
      </w:r>
      <w:r w:rsidRPr="00C2120D">
        <w:rPr>
          <w:sz w:val="28"/>
          <w:szCs w:val="28"/>
          <w:lang w:val="ru-RU"/>
        </w:rPr>
        <w:t xml:space="preserve"> теорії.</w:t>
      </w:r>
    </w:p>
    <w:p w:rsidR="00962BC6" w:rsidRPr="00D37FE1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>Лінгвістичний (</w:t>
      </w:r>
      <w:r>
        <w:rPr>
          <w:sz w:val="28"/>
          <w:szCs w:val="28"/>
          <w:lang w:val="uk-UA"/>
        </w:rPr>
        <w:t>мовний</w:t>
      </w:r>
      <w:r w:rsidRPr="00C2120D">
        <w:rPr>
          <w:sz w:val="28"/>
          <w:szCs w:val="28"/>
          <w:lang w:val="ru-RU"/>
        </w:rPr>
        <w:t xml:space="preserve">)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івень комунікації. Вербальна основа язикового рівня комунікації. Розуміння мовних актів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їх типологія. </w:t>
      </w:r>
      <w:r>
        <w:rPr>
          <w:sz w:val="28"/>
          <w:szCs w:val="28"/>
          <w:lang w:val="uk-UA"/>
        </w:rPr>
        <w:t>Висловлювання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дискурс як комунікативні одиниці. </w:t>
      </w:r>
      <w:r w:rsidRPr="00D37FE1">
        <w:rPr>
          <w:sz w:val="28"/>
          <w:szCs w:val="28"/>
          <w:lang w:val="ru-RU"/>
        </w:rPr>
        <w:t xml:space="preserve">Різні підходи до моделювання дискурса: </w:t>
      </w:r>
      <w:r>
        <w:rPr>
          <w:sz w:val="28"/>
          <w:szCs w:val="28"/>
          <w:lang w:val="uk-UA"/>
        </w:rPr>
        <w:t>м</w:t>
      </w:r>
      <w:r w:rsidRPr="00D37FE1">
        <w:rPr>
          <w:sz w:val="28"/>
          <w:szCs w:val="28"/>
          <w:lang w:val="ru-RU"/>
        </w:rPr>
        <w:t xml:space="preserve">ентальна модель (Ф.Джонсон-Лэрд), модель фреймів (М.Мінський. </w:t>
      </w:r>
      <w:proofErr w:type="gramStart"/>
      <w:r w:rsidRPr="00D37FE1">
        <w:rPr>
          <w:sz w:val="28"/>
          <w:szCs w:val="28"/>
          <w:lang w:val="ru-RU"/>
        </w:rPr>
        <w:t>Ч.Филлмор), модель  сценаріїв (Р.Шенк, Р.Абелсон), модель ситуацій (Т.А.ВАН Дейк).</w:t>
      </w:r>
      <w:proofErr w:type="gramEnd"/>
      <w:r w:rsidRPr="00D37FE1">
        <w:rPr>
          <w:sz w:val="28"/>
          <w:szCs w:val="28"/>
          <w:lang w:val="ru-RU"/>
        </w:rPr>
        <w:t xml:space="preserve"> Функціональні характеристики дискурса, істотні для </w:t>
      </w:r>
      <w:proofErr w:type="gramStart"/>
      <w:r w:rsidRPr="00D37FE1">
        <w:rPr>
          <w:sz w:val="28"/>
          <w:szCs w:val="28"/>
          <w:lang w:val="ru-RU"/>
        </w:rPr>
        <w:t>соц</w:t>
      </w:r>
      <w:proofErr w:type="gramEnd"/>
      <w:r w:rsidRPr="00D37FE1">
        <w:rPr>
          <w:sz w:val="28"/>
          <w:szCs w:val="28"/>
          <w:lang w:val="ru-RU"/>
        </w:rPr>
        <w:t xml:space="preserve">іології комунікації. Тематичне поле, мовний код, </w:t>
      </w:r>
      <w:r>
        <w:rPr>
          <w:sz w:val="28"/>
          <w:szCs w:val="28"/>
          <w:lang w:val="uk-UA"/>
        </w:rPr>
        <w:t>реєстр</w:t>
      </w:r>
      <w:r w:rsidRPr="00D37FE1">
        <w:rPr>
          <w:sz w:val="28"/>
          <w:szCs w:val="28"/>
          <w:lang w:val="ru-RU"/>
        </w:rPr>
        <w:t xml:space="preserve"> (тональність) і </w:t>
      </w:r>
      <w:r>
        <w:rPr>
          <w:sz w:val="28"/>
          <w:szCs w:val="28"/>
          <w:lang w:val="uk-UA"/>
        </w:rPr>
        <w:t>засіб</w:t>
      </w:r>
      <w:r w:rsidRPr="00D37FE1">
        <w:rPr>
          <w:sz w:val="28"/>
          <w:szCs w:val="28"/>
          <w:lang w:val="ru-RU"/>
        </w:rPr>
        <w:t xml:space="preserve"> (канал) комунікації - найважливіші структурні компоненти дискурса.</w:t>
      </w:r>
    </w:p>
    <w:p w:rsidR="00962BC6" w:rsidRPr="00C2120D" w:rsidRDefault="00C2120D">
      <w:pPr>
        <w:jc w:val="both"/>
        <w:rPr>
          <w:lang w:val="ru-RU"/>
        </w:rPr>
      </w:pPr>
      <w:r w:rsidRPr="00D37FE1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Паралінгвистичний</w:t>
      </w:r>
      <w:r w:rsidRPr="00C2120D">
        <w:rPr>
          <w:sz w:val="28"/>
          <w:szCs w:val="28"/>
          <w:lang w:val="ru-RU"/>
        </w:rPr>
        <w:t xml:space="preserve"> (невербальний) рівень організації комунікації. Широке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вузьке розуміння </w:t>
      </w:r>
      <w:r>
        <w:rPr>
          <w:sz w:val="28"/>
          <w:szCs w:val="28"/>
          <w:lang w:val="uk-UA"/>
        </w:rPr>
        <w:t>паралінгвістики</w:t>
      </w:r>
      <w:r w:rsidRPr="00C2120D">
        <w:rPr>
          <w:sz w:val="28"/>
          <w:szCs w:val="28"/>
          <w:lang w:val="ru-RU"/>
        </w:rPr>
        <w:t>. Види невербальних комунікативних засобів: фонац</w:t>
      </w:r>
      <w:r>
        <w:rPr>
          <w:sz w:val="28"/>
          <w:szCs w:val="28"/>
          <w:lang w:val="uk-UA"/>
        </w:rPr>
        <w:t>ійні</w:t>
      </w:r>
      <w:r w:rsidRPr="00C2120D">
        <w:rPr>
          <w:sz w:val="28"/>
          <w:szCs w:val="28"/>
          <w:lang w:val="ru-RU"/>
        </w:rPr>
        <w:t>, к</w:t>
      </w:r>
      <w:r>
        <w:rPr>
          <w:sz w:val="28"/>
          <w:szCs w:val="28"/>
          <w:lang w:val="uk-UA"/>
        </w:rPr>
        <w:t>інестичні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графічні, їх функції.</w:t>
      </w:r>
    </w:p>
    <w:p w:rsidR="00962BC6" w:rsidRDefault="00C2120D">
      <w:pPr>
        <w:jc w:val="both"/>
      </w:pPr>
      <w:r w:rsidRPr="00C2120D">
        <w:rPr>
          <w:sz w:val="28"/>
          <w:szCs w:val="28"/>
          <w:lang w:val="ru-RU"/>
        </w:rPr>
        <w:tab/>
        <w:t xml:space="preserve">Типологія </w:t>
      </w:r>
      <w:r>
        <w:rPr>
          <w:sz w:val="28"/>
          <w:szCs w:val="28"/>
          <w:lang w:val="uk-UA"/>
        </w:rPr>
        <w:t>кінестичних</w:t>
      </w:r>
      <w:r w:rsidRPr="00C2120D">
        <w:rPr>
          <w:sz w:val="28"/>
          <w:szCs w:val="28"/>
          <w:lang w:val="ru-RU"/>
        </w:rPr>
        <w:t xml:space="preserve"> засобів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їхня роль у мовному поводженні.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іальна диференціація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варіативність невербальної комунікації. Роль ситуативних змінні</w:t>
      </w:r>
      <w:r>
        <w:rPr>
          <w:sz w:val="28"/>
          <w:szCs w:val="28"/>
          <w:lang w:val="uk-UA"/>
        </w:rPr>
        <w:t>х</w:t>
      </w:r>
      <w:r w:rsidRPr="00C2120D">
        <w:rPr>
          <w:sz w:val="28"/>
          <w:szCs w:val="28"/>
          <w:lang w:val="ru-RU"/>
        </w:rPr>
        <w:t xml:space="preserve"> комунікації</w:t>
      </w:r>
      <w:r w:rsidRPr="00C2120D">
        <w:rPr>
          <w:sz w:val="28"/>
          <w:szCs w:val="28"/>
          <w:lang w:val="ru-RU"/>
        </w:rPr>
        <w:tab/>
        <w:t xml:space="preserve"> в актуалізації соціальної диференціації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варіативності. </w:t>
      </w:r>
      <w:r>
        <w:rPr>
          <w:sz w:val="28"/>
          <w:szCs w:val="28"/>
        </w:rPr>
        <w:t xml:space="preserve">Взаємодія вербальних і невербальних комунікативних одиниць. </w:t>
      </w:r>
      <w:proofErr w:type="gramStart"/>
      <w:r>
        <w:rPr>
          <w:sz w:val="28"/>
          <w:szCs w:val="28"/>
        </w:rPr>
        <w:t>Приватні функції невербальної комунікації.</w:t>
      </w:r>
      <w:proofErr w:type="gramEnd"/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Металінгвистичний</w:t>
      </w:r>
      <w:r>
        <w:rPr>
          <w:sz w:val="28"/>
          <w:szCs w:val="28"/>
        </w:rPr>
        <w:t xml:space="preserve"> (мета</w:t>
      </w:r>
      <w:r>
        <w:rPr>
          <w:sz w:val="28"/>
          <w:szCs w:val="28"/>
          <w:lang w:val="uk-UA"/>
        </w:rPr>
        <w:t>мовний</w:t>
      </w:r>
      <w:r>
        <w:rPr>
          <w:sz w:val="28"/>
          <w:szCs w:val="28"/>
        </w:rPr>
        <w:t xml:space="preserve">) рівень організації комунікації. </w:t>
      </w:r>
      <w:proofErr w:type="gramStart"/>
      <w:r>
        <w:rPr>
          <w:sz w:val="28"/>
          <w:szCs w:val="28"/>
        </w:rPr>
        <w:t>Поняття  "</w:t>
      </w:r>
      <w:proofErr w:type="gramEnd"/>
      <w:r>
        <w:rPr>
          <w:sz w:val="28"/>
          <w:szCs w:val="28"/>
          <w:lang w:val="uk-UA"/>
        </w:rPr>
        <w:t>метамови</w:t>
      </w:r>
      <w:r>
        <w:rPr>
          <w:sz w:val="28"/>
          <w:szCs w:val="28"/>
        </w:rPr>
        <w:t xml:space="preserve">". </w:t>
      </w:r>
      <w:r w:rsidRPr="00C2120D">
        <w:rPr>
          <w:sz w:val="28"/>
          <w:szCs w:val="28"/>
          <w:lang w:val="ru-RU"/>
        </w:rPr>
        <w:t xml:space="preserve">Основна функція </w:t>
      </w:r>
      <w:r>
        <w:rPr>
          <w:sz w:val="28"/>
          <w:szCs w:val="28"/>
          <w:lang w:val="uk-UA"/>
        </w:rPr>
        <w:t>метамовного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івня. Науковий дискурс як комунікативна одиниця. Специфіка наукового дискурса.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Синтетичний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івень організації комунікації. Обґрунтування системності комунікації на синтетичному рівні (на прикладі будь-якого  синтетичного виду мистецтва). Загальні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ізні характеристики комунікативних систем синтетичного </w:t>
      </w:r>
      <w:r w:rsidRPr="00C2120D">
        <w:rPr>
          <w:sz w:val="28"/>
          <w:szCs w:val="28"/>
          <w:lang w:val="ru-RU"/>
        </w:rPr>
        <w:lastRenderedPageBreak/>
        <w:t xml:space="preserve">рівня. </w:t>
      </w:r>
      <w:r>
        <w:rPr>
          <w:sz w:val="28"/>
          <w:szCs w:val="28"/>
          <w:lang w:val="uk-UA"/>
        </w:rPr>
        <w:t>Соціально</w:t>
      </w:r>
      <w:r w:rsidRPr="00C2120D">
        <w:rPr>
          <w:sz w:val="28"/>
          <w:szCs w:val="28"/>
          <w:lang w:val="ru-RU"/>
        </w:rPr>
        <w:t>-знач</w:t>
      </w:r>
      <w:r>
        <w:rPr>
          <w:sz w:val="28"/>
          <w:szCs w:val="28"/>
          <w:lang w:val="uk-UA"/>
        </w:rPr>
        <w:t>ущі</w:t>
      </w:r>
      <w:r w:rsidRPr="00C2120D">
        <w:rPr>
          <w:sz w:val="28"/>
          <w:szCs w:val="28"/>
          <w:lang w:val="ru-RU"/>
        </w:rPr>
        <w:t xml:space="preserve"> компоненти систем синтетичного рівня  </w:t>
      </w:r>
      <w:r>
        <w:rPr>
          <w:sz w:val="28"/>
          <w:szCs w:val="28"/>
          <w:lang w:val="uk-UA"/>
        </w:rPr>
        <w:t xml:space="preserve">та </w:t>
      </w:r>
      <w:r w:rsidRPr="00C2120D">
        <w:rPr>
          <w:sz w:val="28"/>
          <w:szCs w:val="28"/>
          <w:lang w:val="ru-RU"/>
        </w:rPr>
        <w:t>соціологічні аспекти його вивчення.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 xml:space="preserve">  Тема </w:t>
      </w:r>
      <w:r>
        <w:rPr>
          <w:b/>
          <w:sz w:val="28"/>
          <w:szCs w:val="28"/>
          <w:lang w:val="uk-UA"/>
        </w:rPr>
        <w:t>4</w:t>
      </w:r>
      <w:r w:rsidRPr="00C2120D">
        <w:rPr>
          <w:b/>
          <w:sz w:val="28"/>
          <w:szCs w:val="28"/>
          <w:lang w:val="ru-RU"/>
        </w:rPr>
        <w:t>. Типи комунікації</w:t>
      </w:r>
    </w:p>
    <w:p w:rsidR="00962BC6" w:rsidRPr="00C2120D" w:rsidRDefault="00962BC6">
      <w:pPr>
        <w:jc w:val="both"/>
        <w:rPr>
          <w:b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 Комунікація як процес обміну інформацією. Канали передачі інформації. Учасники комунікативного акту. Типи комунікації залежно від  структури комунікативного акту.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Міжособистісна комунікація, умови її актуалізації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основні функції. </w:t>
      </w:r>
      <w:r>
        <w:rPr>
          <w:sz w:val="28"/>
          <w:szCs w:val="28"/>
        </w:rPr>
        <w:t xml:space="preserve">Мовний етикет. </w:t>
      </w:r>
      <w:r w:rsidRPr="00C2120D">
        <w:rPr>
          <w:sz w:val="28"/>
          <w:szCs w:val="28"/>
          <w:lang w:val="ru-RU"/>
        </w:rPr>
        <w:t xml:space="preserve">Технологічний прогрес і його вплив на характер міжособистісного спілкування (безпосереднє спілкування, пошта, телефон, телебачення,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ітове інтерактивне середовище). Психологічні аспекти міжособистісного спілкування. Поняття маніпуляції.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</w:r>
      <w:r>
        <w:rPr>
          <w:sz w:val="28"/>
          <w:szCs w:val="28"/>
          <w:lang w:val="uk-UA"/>
        </w:rPr>
        <w:t>Міжгрупова</w:t>
      </w:r>
      <w:r w:rsidRPr="00C2120D">
        <w:rPr>
          <w:sz w:val="28"/>
          <w:szCs w:val="28"/>
          <w:lang w:val="ru-RU"/>
        </w:rPr>
        <w:t xml:space="preserve"> комунікація. Типи малих груп. Родина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організація. Комерційні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некомерційні організації. </w:t>
      </w:r>
      <w:r>
        <w:rPr>
          <w:sz w:val="28"/>
          <w:szCs w:val="28"/>
        </w:rPr>
        <w:t>Д</w:t>
      </w:r>
      <w:r>
        <w:rPr>
          <w:sz w:val="28"/>
          <w:szCs w:val="28"/>
          <w:lang w:val="uk-UA"/>
        </w:rPr>
        <w:t>озвільні</w:t>
      </w:r>
      <w:r>
        <w:rPr>
          <w:sz w:val="28"/>
          <w:szCs w:val="28"/>
        </w:rPr>
        <w:t xml:space="preserve"> групи (об'єднання по інтересах). </w:t>
      </w:r>
      <w:r w:rsidRPr="00C2120D">
        <w:rPr>
          <w:sz w:val="28"/>
          <w:szCs w:val="28"/>
          <w:lang w:val="ru-RU"/>
        </w:rPr>
        <w:t xml:space="preserve">Особливості циркуляції інформації в малих групах. Обмін інформацією </w:t>
      </w:r>
      <w:proofErr w:type="gramStart"/>
      <w:r w:rsidRPr="00C2120D">
        <w:rPr>
          <w:sz w:val="28"/>
          <w:szCs w:val="28"/>
          <w:lang w:val="ru-RU"/>
        </w:rPr>
        <w:t>між</w:t>
      </w:r>
      <w:proofErr w:type="gramEnd"/>
      <w:r w:rsidRPr="00C2120D">
        <w:rPr>
          <w:sz w:val="28"/>
          <w:szCs w:val="28"/>
          <w:lang w:val="ru-RU"/>
        </w:rPr>
        <w:t xml:space="preserve"> малими групами. Зовнішнє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внутрішнє середовище </w:t>
      </w:r>
      <w:r>
        <w:rPr>
          <w:sz w:val="28"/>
          <w:szCs w:val="28"/>
          <w:lang w:val="uk-UA"/>
        </w:rPr>
        <w:t>міжгрупового</w:t>
      </w:r>
      <w:r w:rsidRPr="00C2120D">
        <w:rPr>
          <w:sz w:val="28"/>
          <w:szCs w:val="28"/>
          <w:lang w:val="ru-RU"/>
        </w:rPr>
        <w:t xml:space="preserve"> спілкування. "Лідери думок" і положення груп в інформаційному просторі (периферія, лакуни - "тіньові" групи, незатребувані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іальні групи , центр соціального простору).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Масова комунікація як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іальне явище й процес. Глобалізація простору спілкування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трансформація основних характеристик тексту (низький порі</w:t>
      </w:r>
      <w:proofErr w:type="gramStart"/>
      <w:r w:rsidRPr="00C2120D">
        <w:rPr>
          <w:sz w:val="28"/>
          <w:szCs w:val="28"/>
          <w:lang w:val="ru-RU"/>
        </w:rPr>
        <w:t>г</w:t>
      </w:r>
      <w:proofErr w:type="gramEnd"/>
      <w:r w:rsidRPr="00C2120D">
        <w:rPr>
          <w:sz w:val="28"/>
          <w:szCs w:val="28"/>
          <w:lang w:val="ru-RU"/>
        </w:rPr>
        <w:t xml:space="preserve"> входження, мозаїчність композиції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т. </w:t>
      </w:r>
      <w:r>
        <w:rPr>
          <w:sz w:val="28"/>
          <w:szCs w:val="28"/>
          <w:lang w:val="uk-UA"/>
        </w:rPr>
        <w:t>ін</w:t>
      </w:r>
      <w:r w:rsidRPr="00C2120D">
        <w:rPr>
          <w:sz w:val="28"/>
          <w:szCs w:val="28"/>
          <w:lang w:val="ru-RU"/>
        </w:rPr>
        <w:t xml:space="preserve">.). Основні види текстів масової комунікації:  новини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реклама. Засоби масового інформування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канали  масової комунікації. Масова культура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масова комунікація.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ізні підходи до опису функцій масової комунікації (В. Парето, К.Мангейм, Т.Парсонс, Р.К.Мертон, С.Хол, Т.Адорно, М.Маклюэн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ін.). 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Default="00C2120D">
      <w:pPr>
        <w:jc w:val="both"/>
      </w:pPr>
      <w:proofErr w:type="gramStart"/>
      <w:r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Соціальні аспекти</w:t>
      </w:r>
      <w:r>
        <w:rPr>
          <w:b/>
          <w:sz w:val="28"/>
          <w:szCs w:val="28"/>
        </w:rPr>
        <w:t xml:space="preserve"> комунікації</w:t>
      </w:r>
    </w:p>
    <w:p w:rsidR="00962BC6" w:rsidRDefault="00962BC6">
      <w:pPr>
        <w:jc w:val="both"/>
        <w:rPr>
          <w:b/>
          <w:sz w:val="28"/>
          <w:szCs w:val="28"/>
        </w:rPr>
      </w:pPr>
    </w:p>
    <w:p w:rsidR="00962BC6" w:rsidRPr="00D37FE1" w:rsidRDefault="00C2120D">
      <w:pPr>
        <w:jc w:val="both"/>
        <w:rPr>
          <w:lang w:val="ru-RU"/>
        </w:rPr>
      </w:pPr>
      <w:r>
        <w:rPr>
          <w:sz w:val="28"/>
          <w:szCs w:val="28"/>
        </w:rPr>
        <w:tab/>
      </w:r>
      <w:r w:rsidRPr="00D37FE1">
        <w:rPr>
          <w:sz w:val="28"/>
          <w:szCs w:val="28"/>
          <w:lang w:val="ru-RU"/>
        </w:rPr>
        <w:t xml:space="preserve">Поняття функції в </w:t>
      </w:r>
      <w:proofErr w:type="gramStart"/>
      <w:r w:rsidRPr="00D37FE1">
        <w:rPr>
          <w:sz w:val="28"/>
          <w:szCs w:val="28"/>
          <w:lang w:val="ru-RU"/>
        </w:rPr>
        <w:t>соц</w:t>
      </w:r>
      <w:proofErr w:type="gramEnd"/>
      <w:r w:rsidRPr="00D37FE1">
        <w:rPr>
          <w:sz w:val="28"/>
          <w:szCs w:val="28"/>
          <w:lang w:val="ru-RU"/>
        </w:rPr>
        <w:t xml:space="preserve">іальній комунікації. Основні функції соціальної комунікації. </w:t>
      </w:r>
    </w:p>
    <w:p w:rsidR="00962BC6" w:rsidRPr="00D37FE1" w:rsidRDefault="00C2120D">
      <w:pPr>
        <w:jc w:val="both"/>
        <w:rPr>
          <w:lang w:val="ru-RU"/>
        </w:rPr>
      </w:pPr>
      <w:r w:rsidRPr="00D37FE1">
        <w:rPr>
          <w:sz w:val="28"/>
          <w:szCs w:val="28"/>
          <w:lang w:val="ru-RU"/>
        </w:rPr>
        <w:t xml:space="preserve">Фактори, що обумовлюють актуалізацію </w:t>
      </w:r>
      <w:proofErr w:type="gramStart"/>
      <w:r>
        <w:rPr>
          <w:sz w:val="28"/>
          <w:szCs w:val="28"/>
          <w:lang w:val="uk-UA"/>
        </w:rPr>
        <w:t>соц</w:t>
      </w:r>
      <w:proofErr w:type="gramEnd"/>
      <w:r>
        <w:rPr>
          <w:sz w:val="28"/>
          <w:szCs w:val="28"/>
          <w:lang w:val="uk-UA"/>
        </w:rPr>
        <w:t>іальних</w:t>
      </w:r>
      <w:r w:rsidRPr="00D37FE1">
        <w:rPr>
          <w:sz w:val="28"/>
          <w:szCs w:val="28"/>
          <w:lang w:val="ru-RU"/>
        </w:rPr>
        <w:t xml:space="preserve"> домінант комунікації: стратификационный, ситуаційний, оцінний і функціональний.</w:t>
      </w:r>
    </w:p>
    <w:p w:rsidR="00962BC6" w:rsidRDefault="00C2120D">
      <w:pPr>
        <w:jc w:val="both"/>
      </w:pPr>
      <w:r w:rsidRPr="00D37FE1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</w:rPr>
        <w:t xml:space="preserve">Обґрунтування категорій соціального статусу, комунікативних ролей і комунікативних сфер, соціальної ситуації, комунікативної установки, значеннєвої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оцінної інформації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соціальної орієнтації як </w:t>
      </w:r>
      <w:r>
        <w:rPr>
          <w:sz w:val="28"/>
          <w:szCs w:val="28"/>
          <w:lang w:val="uk-UA"/>
        </w:rPr>
        <w:t>соціальних</w:t>
      </w:r>
      <w:r>
        <w:rPr>
          <w:sz w:val="28"/>
          <w:szCs w:val="28"/>
        </w:rPr>
        <w:t xml:space="preserve"> домінант.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Їхній зміст і </w:t>
      </w:r>
      <w:r>
        <w:rPr>
          <w:sz w:val="28"/>
          <w:szCs w:val="28"/>
          <w:lang w:val="uk-UA"/>
        </w:rPr>
        <w:t>засоби</w:t>
      </w:r>
      <w:r>
        <w:rPr>
          <w:sz w:val="28"/>
          <w:szCs w:val="28"/>
        </w:rPr>
        <w:t xml:space="preserve"> актуалізації.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Розмежування понять соціального статусу, комунікативної ролі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соціального стереотипу.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Конвенціональна обумовленість мовного етикету.</w:t>
      </w:r>
      <w:proofErr w:type="gramEnd"/>
    </w:p>
    <w:p w:rsidR="00962BC6" w:rsidRPr="00C2120D" w:rsidRDefault="00C2120D">
      <w:pPr>
        <w:ind w:firstLine="708"/>
        <w:jc w:val="both"/>
        <w:rPr>
          <w:lang w:val="ru-RU"/>
        </w:rPr>
      </w:pPr>
      <w:r>
        <w:rPr>
          <w:sz w:val="28"/>
          <w:szCs w:val="28"/>
        </w:rPr>
        <w:t>Обґрунтування поняття "</w:t>
      </w:r>
      <w:r>
        <w:rPr>
          <w:sz w:val="28"/>
          <w:szCs w:val="28"/>
          <w:lang w:val="uk-UA"/>
        </w:rPr>
        <w:t>мовна</w:t>
      </w:r>
      <w:r>
        <w:rPr>
          <w:sz w:val="28"/>
          <w:szCs w:val="28"/>
        </w:rPr>
        <w:t xml:space="preserve"> особистість" у соціологічному аспекті (</w:t>
      </w:r>
      <w:r>
        <w:rPr>
          <w:sz w:val="28"/>
          <w:szCs w:val="28"/>
          <w:lang w:val="uk-UA"/>
        </w:rPr>
        <w:t>Ж.Піаже</w:t>
      </w:r>
      <w:r>
        <w:rPr>
          <w:sz w:val="28"/>
          <w:szCs w:val="28"/>
        </w:rPr>
        <w:t>, Л.Колберг</w:t>
      </w:r>
      <w:proofErr w:type="gramStart"/>
      <w:r>
        <w:rPr>
          <w:sz w:val="28"/>
          <w:szCs w:val="28"/>
        </w:rPr>
        <w:t>,  Т.Парсонс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Дж.Мід</w:t>
      </w:r>
      <w:r>
        <w:rPr>
          <w:sz w:val="28"/>
          <w:szCs w:val="28"/>
        </w:rPr>
        <w:t xml:space="preserve">). </w:t>
      </w:r>
      <w:r w:rsidRPr="00C2120D">
        <w:rPr>
          <w:sz w:val="28"/>
          <w:szCs w:val="28"/>
          <w:lang w:val="ru-RU"/>
        </w:rPr>
        <w:t>"</w:t>
      </w:r>
      <w:r>
        <w:rPr>
          <w:sz w:val="28"/>
          <w:szCs w:val="28"/>
          <w:lang w:val="uk-UA"/>
        </w:rPr>
        <w:t>Мовн</w:t>
      </w:r>
      <w:r w:rsidRPr="00C2120D">
        <w:rPr>
          <w:sz w:val="28"/>
          <w:szCs w:val="28"/>
          <w:lang w:val="ru-RU"/>
        </w:rPr>
        <w:t>е існування" як одна з найважливіших сфер діяльності людини.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>Структура "</w:t>
      </w:r>
      <w:r>
        <w:rPr>
          <w:sz w:val="28"/>
          <w:szCs w:val="28"/>
          <w:lang w:val="uk-UA"/>
        </w:rPr>
        <w:t>мовної</w:t>
      </w:r>
      <w:r w:rsidRPr="00C2120D">
        <w:rPr>
          <w:sz w:val="28"/>
          <w:szCs w:val="28"/>
          <w:lang w:val="ru-RU"/>
        </w:rPr>
        <w:t xml:space="preserve"> особистості". Вербально-семантичні, когнітивні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прагматичні характеристики </w:t>
      </w:r>
      <w:r>
        <w:rPr>
          <w:sz w:val="28"/>
          <w:szCs w:val="28"/>
          <w:lang w:val="uk-UA"/>
        </w:rPr>
        <w:t>мовно</w:t>
      </w:r>
      <w:r w:rsidRPr="00C2120D">
        <w:rPr>
          <w:sz w:val="28"/>
          <w:szCs w:val="28"/>
          <w:lang w:val="ru-RU"/>
        </w:rPr>
        <w:t>ї особистості в моделі Ю.Н.Караулова</w:t>
      </w:r>
      <w:proofErr w:type="gramStart"/>
      <w:r w:rsidRPr="00C2120D">
        <w:rPr>
          <w:sz w:val="28"/>
          <w:szCs w:val="28"/>
          <w:lang w:val="ru-RU"/>
        </w:rPr>
        <w:t>.</w:t>
      </w:r>
      <w:proofErr w:type="gramEnd"/>
      <w:r w:rsidRPr="00C2120D">
        <w:rPr>
          <w:sz w:val="28"/>
          <w:szCs w:val="28"/>
          <w:lang w:val="ru-RU"/>
        </w:rPr>
        <w:t xml:space="preserve"> "І</w:t>
      </w:r>
      <w:proofErr w:type="gramStart"/>
      <w:r w:rsidRPr="00C2120D">
        <w:rPr>
          <w:sz w:val="28"/>
          <w:szCs w:val="28"/>
          <w:lang w:val="ru-RU"/>
        </w:rPr>
        <w:t>н</w:t>
      </w:r>
      <w:proofErr w:type="gramEnd"/>
      <w:r w:rsidRPr="00C2120D">
        <w:rPr>
          <w:sz w:val="28"/>
          <w:szCs w:val="28"/>
          <w:lang w:val="ru-RU"/>
        </w:rPr>
        <w:t xml:space="preserve">дивідуальна </w:t>
      </w:r>
      <w:r>
        <w:rPr>
          <w:sz w:val="28"/>
          <w:szCs w:val="28"/>
          <w:lang w:val="uk-UA"/>
        </w:rPr>
        <w:t>мовна</w:t>
      </w:r>
      <w:r w:rsidRPr="00C2120D">
        <w:rPr>
          <w:sz w:val="28"/>
          <w:szCs w:val="28"/>
          <w:lang w:val="ru-RU"/>
        </w:rPr>
        <w:t xml:space="preserve"> особистість"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"колективна </w:t>
      </w:r>
      <w:r>
        <w:rPr>
          <w:sz w:val="28"/>
          <w:szCs w:val="28"/>
          <w:lang w:val="uk-UA"/>
        </w:rPr>
        <w:t>мовна</w:t>
      </w:r>
      <w:r w:rsidRPr="00C2120D">
        <w:rPr>
          <w:sz w:val="28"/>
          <w:szCs w:val="28"/>
          <w:lang w:val="ru-RU"/>
        </w:rPr>
        <w:t xml:space="preserve"> особистість".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іальні характеристики </w:t>
      </w:r>
      <w:r>
        <w:rPr>
          <w:sz w:val="28"/>
          <w:szCs w:val="28"/>
          <w:lang w:val="uk-UA"/>
        </w:rPr>
        <w:t>комунікантів</w:t>
      </w:r>
      <w:r w:rsidRPr="00C2120D">
        <w:rPr>
          <w:sz w:val="28"/>
          <w:szCs w:val="28"/>
          <w:lang w:val="ru-RU"/>
        </w:rPr>
        <w:t>. Комунікативна особистість і параметри її моделювання.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 Сучасні </w:t>
      </w:r>
      <w:proofErr w:type="gramStart"/>
      <w:r w:rsidRPr="00C2120D">
        <w:rPr>
          <w:sz w:val="28"/>
          <w:szCs w:val="28"/>
          <w:lang w:val="ru-RU"/>
        </w:rPr>
        <w:t>досл</w:t>
      </w:r>
      <w:proofErr w:type="gramEnd"/>
      <w:r w:rsidRPr="00C2120D">
        <w:rPr>
          <w:sz w:val="28"/>
          <w:szCs w:val="28"/>
          <w:lang w:val="ru-RU"/>
        </w:rPr>
        <w:t xml:space="preserve">ідження впливу гендерных розходжень на характер когнітивних процесів і пов'язане із цим комунікативне поводження особистості. Чоловічий і </w:t>
      </w:r>
      <w:r w:rsidRPr="00C2120D">
        <w:rPr>
          <w:sz w:val="28"/>
          <w:szCs w:val="28"/>
          <w:lang w:val="ru-RU"/>
        </w:rPr>
        <w:lastRenderedPageBreak/>
        <w:t xml:space="preserve">жіночий типи комунікації (структурування інформації, відсівання важливої/незначущої інформації, емоційність спілкування, детализированность викладу, темп мови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т.</w:t>
      </w:r>
      <w:r>
        <w:rPr>
          <w:sz w:val="28"/>
          <w:szCs w:val="28"/>
          <w:lang w:val="uk-UA"/>
        </w:rPr>
        <w:t>ін</w:t>
      </w:r>
      <w:r w:rsidRPr="00C2120D">
        <w:rPr>
          <w:sz w:val="28"/>
          <w:szCs w:val="28"/>
          <w:lang w:val="ru-RU"/>
        </w:rPr>
        <w:t xml:space="preserve">.). Темпи розвитку комунікативної активності </w:t>
      </w:r>
      <w:proofErr w:type="gramStart"/>
      <w:r>
        <w:rPr>
          <w:sz w:val="28"/>
          <w:szCs w:val="28"/>
          <w:lang w:val="uk-UA"/>
        </w:rPr>
        <w:t>у</w:t>
      </w:r>
      <w:proofErr w:type="gramEnd"/>
      <w:r w:rsidRPr="00C2120D">
        <w:rPr>
          <w:sz w:val="28"/>
          <w:szCs w:val="28"/>
          <w:lang w:val="ru-RU"/>
        </w:rPr>
        <w:t xml:space="preserve"> хлопчиків і дівчинок. Комунікативна діагностика </w:t>
      </w:r>
      <w:r>
        <w:rPr>
          <w:sz w:val="28"/>
          <w:szCs w:val="28"/>
          <w:lang w:val="uk-UA"/>
        </w:rPr>
        <w:t>девіантного</w:t>
      </w:r>
      <w:r w:rsidRPr="00C2120D">
        <w:rPr>
          <w:sz w:val="28"/>
          <w:szCs w:val="28"/>
          <w:lang w:val="ru-RU"/>
        </w:rPr>
        <w:t xml:space="preserve"> поводження.</w:t>
      </w:r>
    </w:p>
    <w:p w:rsidR="00962BC6" w:rsidRDefault="00962BC6">
      <w:pPr>
        <w:jc w:val="both"/>
        <w:rPr>
          <w:b/>
          <w:bCs/>
          <w:u w:val="single"/>
          <w:lang w:val="uk-UA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6</w:t>
      </w:r>
      <w:r w:rsidRPr="00C2120D">
        <w:rPr>
          <w:b/>
          <w:sz w:val="28"/>
          <w:szCs w:val="28"/>
          <w:lang w:val="ru-RU"/>
        </w:rPr>
        <w:t>. Міжкультурна комунікація</w:t>
      </w:r>
    </w:p>
    <w:p w:rsidR="00962BC6" w:rsidRPr="00C2120D" w:rsidRDefault="00962BC6">
      <w:pPr>
        <w:jc w:val="both"/>
        <w:rPr>
          <w:b/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Поняття "стереотипів" у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іології. </w:t>
      </w:r>
      <w:r w:rsidRPr="00D37FE1">
        <w:rPr>
          <w:sz w:val="28"/>
          <w:szCs w:val="28"/>
          <w:lang w:val="ru-RU"/>
        </w:rPr>
        <w:t xml:space="preserve">Соціальні, психологічні, етнічні стереотипи. </w:t>
      </w:r>
      <w:proofErr w:type="gramStart"/>
      <w:r>
        <w:rPr>
          <w:sz w:val="28"/>
          <w:szCs w:val="28"/>
        </w:rPr>
        <w:t xml:space="preserve">Стереотипизация спілкування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збідніння інформаційної структури комунікації.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Тенденція до стереотипизации спілкування в масовій комунікації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в умовах глобального спілкування з метою скорочення тимчасових витрат на освоєння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переробку інформації.</w:t>
      </w:r>
      <w:proofErr w:type="gramEnd"/>
      <w:r>
        <w:rPr>
          <w:sz w:val="28"/>
          <w:szCs w:val="28"/>
        </w:rPr>
        <w:t xml:space="preserve"> </w:t>
      </w:r>
      <w:r w:rsidRPr="00C2120D">
        <w:rPr>
          <w:sz w:val="28"/>
          <w:szCs w:val="28"/>
          <w:lang w:val="ru-RU"/>
        </w:rPr>
        <w:t xml:space="preserve">Масове споживання як передумова </w:t>
      </w:r>
      <w:proofErr w:type="gramStart"/>
      <w:r w:rsidRPr="00C2120D">
        <w:rPr>
          <w:sz w:val="28"/>
          <w:szCs w:val="28"/>
          <w:lang w:val="ru-RU"/>
        </w:rPr>
        <w:t>стереотипного</w:t>
      </w:r>
      <w:proofErr w:type="gramEnd"/>
      <w:r w:rsidRPr="00C2120D">
        <w:rPr>
          <w:sz w:val="28"/>
          <w:szCs w:val="28"/>
          <w:lang w:val="ru-RU"/>
        </w:rPr>
        <w:t xml:space="preserve"> спілкування. Роботи Р.Барта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Ж.Бодрийяра про міфологію сучасного спілкування </w:t>
      </w:r>
      <w:r>
        <w:rPr>
          <w:sz w:val="28"/>
          <w:szCs w:val="28"/>
          <w:lang w:val="uk-UA"/>
        </w:rPr>
        <w:t>про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 "</w:t>
      </w:r>
      <w:r>
        <w:rPr>
          <w:sz w:val="28"/>
          <w:szCs w:val="28"/>
          <w:lang w:val="uk-UA"/>
        </w:rPr>
        <w:t>симулякрів</w:t>
      </w:r>
      <w:r w:rsidRPr="00C2120D">
        <w:rPr>
          <w:sz w:val="28"/>
          <w:szCs w:val="28"/>
          <w:lang w:val="ru-RU"/>
        </w:rPr>
        <w:t>".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Поняття "культури". Культура як </w:t>
      </w:r>
      <w:r>
        <w:rPr>
          <w:sz w:val="28"/>
          <w:szCs w:val="28"/>
          <w:lang w:val="uk-UA"/>
        </w:rPr>
        <w:t>аксиологична</w:t>
      </w:r>
      <w:r w:rsidRPr="00C2120D">
        <w:rPr>
          <w:sz w:val="28"/>
          <w:szCs w:val="28"/>
          <w:lang w:val="ru-RU"/>
        </w:rPr>
        <w:t xml:space="preserve"> система. Труднощі збагнення системи стереотипів іншої культури. Міжетнічні конфлікти. </w:t>
      </w:r>
      <w:r>
        <w:rPr>
          <w:sz w:val="28"/>
          <w:szCs w:val="28"/>
          <w:lang w:val="uk-UA"/>
        </w:rPr>
        <w:t xml:space="preserve">Міжконфесіональі </w:t>
      </w:r>
      <w:r w:rsidRPr="00C2120D">
        <w:rPr>
          <w:sz w:val="28"/>
          <w:szCs w:val="28"/>
          <w:lang w:val="ru-RU"/>
        </w:rPr>
        <w:t xml:space="preserve">конфлікти.  Конфлікти між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ізними соціальними шарами в культурі на побутовому рівні. </w:t>
      </w:r>
      <w:r w:rsidRPr="00D37FE1">
        <w:rPr>
          <w:sz w:val="28"/>
          <w:szCs w:val="28"/>
          <w:lang w:val="ru-RU"/>
        </w:rPr>
        <w:t xml:space="preserve">Категорія "толерантності". </w:t>
      </w:r>
      <w:r w:rsidRPr="00C2120D">
        <w:rPr>
          <w:sz w:val="28"/>
          <w:szCs w:val="28"/>
          <w:lang w:val="ru-RU"/>
        </w:rPr>
        <w:t>Перспективи налагодження міжкультурного спілкування.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7</w:t>
      </w:r>
      <w:r w:rsidRPr="00C2120D">
        <w:rPr>
          <w:b/>
          <w:sz w:val="28"/>
          <w:szCs w:val="28"/>
          <w:lang w:val="ru-RU"/>
        </w:rPr>
        <w:t xml:space="preserve">. Інформаційне суспільство </w:t>
      </w:r>
      <w:r>
        <w:rPr>
          <w:b/>
          <w:sz w:val="28"/>
          <w:szCs w:val="28"/>
          <w:lang w:val="uk-UA"/>
        </w:rPr>
        <w:t>та</w:t>
      </w:r>
      <w:r w:rsidRPr="00C2120D">
        <w:rPr>
          <w:b/>
          <w:sz w:val="28"/>
          <w:szCs w:val="28"/>
          <w:lang w:val="ru-RU"/>
        </w:rPr>
        <w:t xml:space="preserve"> глобалізація комунікативних процесі</w:t>
      </w:r>
      <w:proofErr w:type="gramStart"/>
      <w:r w:rsidRPr="00C2120D">
        <w:rPr>
          <w:b/>
          <w:sz w:val="28"/>
          <w:szCs w:val="28"/>
          <w:lang w:val="ru-RU"/>
        </w:rPr>
        <w:t>в</w:t>
      </w:r>
      <w:proofErr w:type="gramEnd"/>
      <w:r w:rsidRPr="00C2120D">
        <w:rPr>
          <w:sz w:val="28"/>
          <w:szCs w:val="28"/>
          <w:lang w:val="ru-RU"/>
        </w:rPr>
        <w:t>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>Типологія суспільних формацій. Характерні риси постіндустріального суспільства. Роботи головних теоретиків постіндустріального суспільства ( Дж</w:t>
      </w:r>
      <w:proofErr w:type="gramStart"/>
      <w:r w:rsidRPr="00C2120D">
        <w:rPr>
          <w:sz w:val="28"/>
          <w:szCs w:val="28"/>
          <w:lang w:val="ru-RU"/>
        </w:rPr>
        <w:t>.Г</w:t>
      </w:r>
      <w:proofErr w:type="gramEnd"/>
      <w:r w:rsidRPr="00C2120D">
        <w:rPr>
          <w:sz w:val="28"/>
          <w:szCs w:val="28"/>
          <w:lang w:val="ru-RU"/>
        </w:rPr>
        <w:t xml:space="preserve">элбрейт, 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Д. Белл, М Маклюэн, М. Кастельс, З.Бжезинский, О.Тоффлер, Ф.Фукуяма, С.Л.Афанасьєв, У.Л Іноземців). Місце інформаційних процесів у сучасному суспільстві. Доступ до виробництва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споживання інформації. Поняття інформаційного імперіалізму. Ідеї теоретиків інформаційного суспільства про електронний котедж,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 xml:space="preserve">ітове село. </w:t>
      </w:r>
      <w:r w:rsidRPr="00D37FE1">
        <w:rPr>
          <w:sz w:val="28"/>
          <w:szCs w:val="28"/>
          <w:lang w:val="ru-RU"/>
        </w:rPr>
        <w:t xml:space="preserve">Глобальне спілкування індивідів. Руйнування політичних </w:t>
      </w:r>
      <w:r>
        <w:rPr>
          <w:sz w:val="28"/>
          <w:szCs w:val="28"/>
          <w:lang w:val="uk-UA"/>
        </w:rPr>
        <w:t>та</w:t>
      </w:r>
      <w:r w:rsidRPr="00D37FE1">
        <w:rPr>
          <w:sz w:val="28"/>
          <w:szCs w:val="28"/>
          <w:lang w:val="ru-RU"/>
        </w:rPr>
        <w:t xml:space="preserve"> економічних </w:t>
      </w:r>
      <w:proofErr w:type="gramStart"/>
      <w:r>
        <w:rPr>
          <w:sz w:val="28"/>
          <w:szCs w:val="28"/>
          <w:lang w:val="uk-UA"/>
        </w:rPr>
        <w:t>меж</w:t>
      </w:r>
      <w:proofErr w:type="gramEnd"/>
      <w:r w:rsidRPr="00D37FE1">
        <w:rPr>
          <w:sz w:val="28"/>
          <w:szCs w:val="28"/>
          <w:lang w:val="ru-RU"/>
        </w:rPr>
        <w:t xml:space="preserve">. Психологічні наслідки комп'ютерного спілкування. </w:t>
      </w:r>
      <w:r w:rsidRPr="00C2120D">
        <w:rPr>
          <w:sz w:val="28"/>
          <w:szCs w:val="28"/>
          <w:lang w:val="ru-RU"/>
        </w:rPr>
        <w:t xml:space="preserve">Поняття "інформаційної безпеки" в індивідуально-психологічному 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іально-політичному аспектах. Нові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іальні спільності 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технології організації соціальної взаємодії через глобальні інформаційні мережі (на прикладі політичної діяльності). Зміна структури сучасних ЗМІ.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Влада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типи проведеної нею політики (економічна,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іальна, </w:t>
      </w:r>
      <w:r>
        <w:rPr>
          <w:sz w:val="28"/>
          <w:szCs w:val="28"/>
          <w:lang w:val="uk-UA"/>
        </w:rPr>
        <w:t>мовна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т.</w:t>
      </w:r>
      <w:r>
        <w:rPr>
          <w:sz w:val="28"/>
          <w:szCs w:val="28"/>
          <w:lang w:val="uk-UA"/>
        </w:rPr>
        <w:t>ін</w:t>
      </w:r>
      <w:r w:rsidRPr="00C2120D">
        <w:rPr>
          <w:sz w:val="28"/>
          <w:szCs w:val="28"/>
          <w:lang w:val="ru-RU"/>
        </w:rPr>
        <w:t xml:space="preserve">.). Інформаційна політика як інтегроване подання в суспільній думці портрета влади. Основні інформаційні потоки в суспільстві. Довіра в суспільстві владним інститутам. Консолідація інформаційних потоків. Формування державної ідеології. Патріотизм. Інформаційні війни в суспільстві. Компромат у суспільній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 xml:space="preserve">ідомості. </w:t>
      </w:r>
      <w:r>
        <w:rPr>
          <w:sz w:val="28"/>
          <w:szCs w:val="28"/>
          <w:lang w:val="uk-UA"/>
        </w:rPr>
        <w:t>Неефективна</w:t>
      </w:r>
      <w:r w:rsidRPr="00C2120D">
        <w:rPr>
          <w:sz w:val="28"/>
          <w:szCs w:val="28"/>
          <w:lang w:val="ru-RU"/>
        </w:rPr>
        <w:t xml:space="preserve"> інформаційна політика.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Партії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некомерційні організації як суб'єкти політики. Утворення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інформаційна політика держави. ЗМІ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інші інститути формування суспільної думки. Робота з субкультурами (вікові,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іальні субкультури)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задоволення інформаційних потреб маргінальних груп. Мистецтво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творче життя як елементи інформаційної політики держави. Міжнародна інформація. Інформаційна безпека. 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Комунікативний менеджмент як один з найважливіших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ізновидів керування соціальними процесами. Вимоги до фахівця в області комунікативного менеджменту. Оцінка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івня лінгвістичної компетентності  комунікативного </w:t>
      </w:r>
      <w:r w:rsidRPr="00C2120D">
        <w:rPr>
          <w:sz w:val="28"/>
          <w:szCs w:val="28"/>
          <w:lang w:val="ru-RU"/>
        </w:rPr>
        <w:lastRenderedPageBreak/>
        <w:t xml:space="preserve">менеджера. Поняття про </w:t>
      </w:r>
      <w:proofErr w:type="gramStart"/>
      <w:r w:rsidRPr="00C2120D">
        <w:rPr>
          <w:sz w:val="28"/>
          <w:szCs w:val="28"/>
          <w:lang w:val="ru-RU"/>
        </w:rPr>
        <w:t>техн</w:t>
      </w:r>
      <w:proofErr w:type="gramEnd"/>
      <w:r w:rsidRPr="00C2120D">
        <w:rPr>
          <w:sz w:val="28"/>
          <w:szCs w:val="28"/>
          <w:lang w:val="ru-RU"/>
        </w:rPr>
        <w:t>іків нейро-</w:t>
      </w:r>
      <w:r>
        <w:rPr>
          <w:sz w:val="28"/>
          <w:szCs w:val="28"/>
          <w:lang w:val="uk-UA"/>
        </w:rPr>
        <w:t>лінгвістичного</w:t>
      </w:r>
      <w:r w:rsidRPr="00C2120D">
        <w:rPr>
          <w:sz w:val="28"/>
          <w:szCs w:val="28"/>
          <w:lang w:val="ru-RU"/>
        </w:rPr>
        <w:t xml:space="preserve"> програмування. Прикладні моделі комунікації.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Поняття маніпуляції. Публічний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непублічний інформаційний простір. </w:t>
      </w:r>
      <w:proofErr w:type="gramStart"/>
      <w:r w:rsidRPr="00C2120D">
        <w:rPr>
          <w:sz w:val="28"/>
          <w:szCs w:val="28"/>
          <w:lang w:val="ru-RU"/>
        </w:rPr>
        <w:t>Техн</w:t>
      </w:r>
      <w:proofErr w:type="gramEnd"/>
      <w:r w:rsidRPr="00C2120D">
        <w:rPr>
          <w:sz w:val="28"/>
          <w:szCs w:val="28"/>
          <w:lang w:val="ru-RU"/>
        </w:rPr>
        <w:t>іки маніпулювання інформаційними потоками.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Принципи інформаційної війни. Поняття інформаційної погрози.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 xml:space="preserve">івень суггестивных шумів. Сугестія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безпека. Поняття інформаційної </w:t>
      </w:r>
      <w:proofErr w:type="gramStart"/>
      <w:r w:rsidRPr="00C2120D">
        <w:rPr>
          <w:sz w:val="28"/>
          <w:szCs w:val="28"/>
          <w:lang w:val="ru-RU"/>
        </w:rPr>
        <w:t>мішен</w:t>
      </w:r>
      <w:proofErr w:type="gramEnd"/>
      <w:r w:rsidRPr="00C2120D">
        <w:rPr>
          <w:sz w:val="28"/>
          <w:szCs w:val="28"/>
          <w:lang w:val="ru-RU"/>
        </w:rPr>
        <w:t>і. Типова стратегія інформаційної війни. Ознаки інформаційної поразки. Наслідк</w:t>
      </w:r>
      <w:r>
        <w:rPr>
          <w:sz w:val="28"/>
          <w:szCs w:val="28"/>
          <w:lang w:val="uk-UA"/>
        </w:rPr>
        <w:t>и</w:t>
      </w:r>
      <w:r w:rsidRPr="00C2120D">
        <w:rPr>
          <w:sz w:val="28"/>
          <w:szCs w:val="28"/>
          <w:lang w:val="ru-RU"/>
        </w:rPr>
        <w:t xml:space="preserve"> інформаційної війни.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Pr="00C2120D" w:rsidRDefault="00962BC6">
      <w:pPr>
        <w:jc w:val="both"/>
        <w:rPr>
          <w:b/>
          <w:sz w:val="28"/>
          <w:szCs w:val="28"/>
          <w:lang w:val="ru-RU"/>
        </w:rPr>
      </w:pPr>
    </w:p>
    <w:p w:rsidR="00962BC6" w:rsidRPr="00C2120D" w:rsidRDefault="00962BC6">
      <w:pPr>
        <w:jc w:val="both"/>
        <w:rPr>
          <w:b/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 w:rsidRPr="00C2120D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uk-UA"/>
        </w:rPr>
        <w:t>8</w:t>
      </w:r>
      <w:r w:rsidRPr="00C2120D">
        <w:rPr>
          <w:b/>
          <w:sz w:val="28"/>
          <w:szCs w:val="28"/>
          <w:lang w:val="ru-RU"/>
        </w:rPr>
        <w:t>. Інститути комунікації. Глобальне інтерактивне спілкування</w:t>
      </w:r>
    </w:p>
    <w:p w:rsidR="00962BC6" w:rsidRPr="00C2120D" w:rsidRDefault="00962BC6">
      <w:pPr>
        <w:jc w:val="both"/>
        <w:rPr>
          <w:b/>
          <w:sz w:val="28"/>
          <w:szCs w:val="28"/>
          <w:lang w:val="ru-RU"/>
        </w:rPr>
      </w:pPr>
    </w:p>
    <w:p w:rsidR="00962BC6" w:rsidRPr="00C2120D" w:rsidRDefault="00C2120D">
      <w:pPr>
        <w:jc w:val="both"/>
        <w:rPr>
          <w:lang w:val="ru-RU"/>
        </w:rPr>
      </w:pPr>
      <w:r>
        <w:rPr>
          <w:sz w:val="28"/>
          <w:szCs w:val="28"/>
          <w:lang w:val="uk-UA"/>
        </w:rPr>
        <w:tab/>
        <w:t>Освіта</w:t>
      </w:r>
      <w:r w:rsidRPr="00C2120D">
        <w:rPr>
          <w:sz w:val="28"/>
          <w:szCs w:val="28"/>
          <w:lang w:val="ru-RU"/>
        </w:rPr>
        <w:t xml:space="preserve"> як інститут комунікації. Суспільна політика в галузі освіти. Критерії комунікативної компетентності. Криза комунікативної компетентності 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її</w:t>
      </w:r>
      <w:r w:rsidRPr="00C2120D">
        <w:rPr>
          <w:sz w:val="28"/>
          <w:szCs w:val="28"/>
          <w:lang w:val="ru-RU"/>
        </w:rPr>
        <w:t xml:space="preserve"> наслідк</w:t>
      </w:r>
      <w:r>
        <w:rPr>
          <w:sz w:val="28"/>
          <w:szCs w:val="28"/>
          <w:lang w:val="uk-UA"/>
        </w:rPr>
        <w:t>и</w:t>
      </w:r>
      <w:r w:rsidRPr="00C2120D">
        <w:rPr>
          <w:sz w:val="28"/>
          <w:szCs w:val="28"/>
          <w:lang w:val="ru-RU"/>
        </w:rPr>
        <w:t xml:space="preserve"> для держави.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</w:r>
      <w:proofErr w:type="gramStart"/>
      <w:r w:rsidRPr="00C2120D">
        <w:rPr>
          <w:sz w:val="28"/>
          <w:szCs w:val="28"/>
          <w:lang w:val="ru-RU"/>
        </w:rPr>
        <w:t>Б</w:t>
      </w:r>
      <w:proofErr w:type="gramEnd"/>
      <w:r w:rsidRPr="00C2120D">
        <w:rPr>
          <w:sz w:val="28"/>
          <w:szCs w:val="28"/>
          <w:lang w:val="ru-RU"/>
        </w:rPr>
        <w:t xml:space="preserve">ібліотека як інститут комунікації. Перспективи розвитку інформаційних сховищ. Поняття бази даних.  Зміна відносини до читання. Сучасні типи читання. Сучасні інформаційні системи. Пошук інформації. Його автоматизація. Позитивні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негативні наслідки автоматизації інформаційних процесів. Креативн</w:t>
      </w:r>
      <w:r>
        <w:rPr>
          <w:sz w:val="28"/>
          <w:szCs w:val="28"/>
          <w:lang w:val="uk-UA"/>
        </w:rPr>
        <w:t>ий</w:t>
      </w:r>
      <w:r w:rsidRPr="00C2120D">
        <w:rPr>
          <w:sz w:val="28"/>
          <w:szCs w:val="28"/>
          <w:lang w:val="ru-RU"/>
        </w:rPr>
        <w:t xml:space="preserve"> початок у пошуку інформації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її виробництві.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ЗМІ як інститут комунікації. Еволюція цього інституту в Х1Х - ХХ столітті.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 xml:space="preserve">ітові інформаційні агентства. Виробники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споживачі новин. Роль </w:t>
      </w:r>
      <w:r>
        <w:rPr>
          <w:sz w:val="28"/>
          <w:szCs w:val="28"/>
          <w:lang w:val="uk-UA"/>
        </w:rPr>
        <w:t>ньюсмейкері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 w:rsidRPr="00C2120D">
        <w:rPr>
          <w:sz w:val="28"/>
          <w:szCs w:val="28"/>
          <w:lang w:val="ru-RU"/>
        </w:rPr>
        <w:t xml:space="preserve"> у суспільстві. Створення інтерактивного комунікаційного середовища в ЗМІ.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Реклама як інститут комунікації. Структура рекламного агентства. Замовники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виробники рекламної інформації. Споживачі рекламної інформації. Моделювання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іальних потреб і соціальної взаємодії в мові реклами. Особливості  рекламних текстів. Міжнародні рекламні мережі.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Глобальне інтерактивне спілкування. Створення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 xml:space="preserve">ітових інформаційних мереж. Принципи організації спілкування у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ітовій комп'ютерній мережі. Структура споживаної в мережах інформації. Типові споживачі інформації в мережах. Інтернет.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 xml:space="preserve">Організація як найважливіший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іальний осередок. Типи організацій. Роль організації в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іалізації особистості (утворення, виробництво, дозвілля). Виникнення "</w:t>
      </w:r>
      <w:r>
        <w:rPr>
          <w:sz w:val="28"/>
          <w:szCs w:val="28"/>
          <w:lang w:val="uk-UA"/>
        </w:rPr>
        <w:t>паблік</w:t>
      </w:r>
      <w:r w:rsidRPr="00C2120D">
        <w:rPr>
          <w:sz w:val="28"/>
          <w:szCs w:val="28"/>
          <w:lang w:val="ru-RU"/>
        </w:rPr>
        <w:t xml:space="preserve"> рилейшнз" (керування суспільними зв'язками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відносинами) як спроба оптимізації комунікативного середовища організації. Поняття внутрішнього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зовнішнього середовища організації. </w:t>
      </w:r>
      <w:r>
        <w:rPr>
          <w:sz w:val="28"/>
          <w:szCs w:val="28"/>
        </w:rPr>
        <w:t>PR</w:t>
      </w:r>
      <w:r w:rsidRPr="00C2120D">
        <w:rPr>
          <w:sz w:val="28"/>
          <w:szCs w:val="28"/>
          <w:lang w:val="ru-RU"/>
        </w:rPr>
        <w:t xml:space="preserve"> як інститут керування комунікативними процесами. Правові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етичні основи діяльності </w:t>
      </w:r>
      <w:r>
        <w:rPr>
          <w:sz w:val="28"/>
          <w:szCs w:val="28"/>
        </w:rPr>
        <w:t>pr</w:t>
      </w:r>
      <w:r w:rsidRPr="00C2120D">
        <w:rPr>
          <w:sz w:val="28"/>
          <w:szCs w:val="28"/>
          <w:lang w:val="ru-RU"/>
        </w:rPr>
        <w:t xml:space="preserve">-служб. Інформаційно-аналітичне забезпечення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планування діяльності </w:t>
      </w:r>
      <w:bookmarkStart w:id="1" w:name="__DdeLink__1133_765649380"/>
      <w:r w:rsidRPr="00C2120D">
        <w:rPr>
          <w:sz w:val="28"/>
          <w:szCs w:val="28"/>
          <w:lang w:val="ru-RU"/>
        </w:rPr>
        <w:t>р</w:t>
      </w:r>
      <w:proofErr w:type="gramStart"/>
      <w:r>
        <w:rPr>
          <w:sz w:val="28"/>
          <w:szCs w:val="28"/>
        </w:rPr>
        <w:t>r</w:t>
      </w:r>
      <w:bookmarkEnd w:id="1"/>
      <w:proofErr w:type="gramEnd"/>
      <w:r w:rsidRPr="00C2120D">
        <w:rPr>
          <w:sz w:val="28"/>
          <w:szCs w:val="28"/>
          <w:lang w:val="ru-RU"/>
        </w:rPr>
        <w:t>-служб. Структура р</w:t>
      </w:r>
      <w:proofErr w:type="gramStart"/>
      <w:r>
        <w:rPr>
          <w:sz w:val="28"/>
          <w:szCs w:val="28"/>
        </w:rPr>
        <w:t>r</w:t>
      </w:r>
      <w:proofErr w:type="gramEnd"/>
      <w:r w:rsidRPr="00C2120D">
        <w:rPr>
          <w:sz w:val="28"/>
          <w:szCs w:val="28"/>
          <w:lang w:val="ru-RU"/>
        </w:rPr>
        <w:t>-агентства та р</w:t>
      </w:r>
      <w:r>
        <w:rPr>
          <w:sz w:val="28"/>
          <w:szCs w:val="28"/>
        </w:rPr>
        <w:t>r</w:t>
      </w:r>
      <w:r w:rsidRPr="00C2120D">
        <w:rPr>
          <w:sz w:val="28"/>
          <w:szCs w:val="28"/>
          <w:lang w:val="ru-RU"/>
        </w:rPr>
        <w:t>-</w:t>
      </w:r>
      <w:r>
        <w:rPr>
          <w:sz w:val="28"/>
          <w:szCs w:val="28"/>
          <w:lang w:val="uk-UA"/>
        </w:rPr>
        <w:t xml:space="preserve">відділу </w:t>
      </w:r>
      <w:r w:rsidRPr="00C2120D">
        <w:rPr>
          <w:sz w:val="28"/>
          <w:szCs w:val="28"/>
          <w:lang w:val="ru-RU"/>
        </w:rPr>
        <w:t>в організації. Вимоги до персоналу р</w:t>
      </w:r>
      <w:r>
        <w:rPr>
          <w:sz w:val="28"/>
          <w:szCs w:val="28"/>
        </w:rPr>
        <w:t>r</w:t>
      </w:r>
      <w:r w:rsidRPr="00C2120D">
        <w:rPr>
          <w:sz w:val="28"/>
          <w:szCs w:val="28"/>
          <w:lang w:val="ru-RU"/>
        </w:rPr>
        <w:t>-служб.</w:t>
      </w:r>
    </w:p>
    <w:p w:rsidR="00962BC6" w:rsidRPr="00C2120D" w:rsidRDefault="00C2120D">
      <w:p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ab/>
        <w:t>Поняття корпоративної культури. Методи формування іміджу організації і її лідера. Робота прес-центрі</w:t>
      </w:r>
      <w:proofErr w:type="gramStart"/>
      <w:r w:rsidRPr="00C2120D">
        <w:rPr>
          <w:sz w:val="28"/>
          <w:szCs w:val="28"/>
          <w:lang w:val="ru-RU"/>
        </w:rPr>
        <w:t>в</w:t>
      </w:r>
      <w:proofErr w:type="gramEnd"/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прес-служб. Публічні акції </w:t>
      </w:r>
      <w:r>
        <w:rPr>
          <w:sz w:val="28"/>
          <w:szCs w:val="28"/>
        </w:rPr>
        <w:t>PR</w:t>
      </w:r>
      <w:r w:rsidRPr="00C2120D">
        <w:rPr>
          <w:sz w:val="28"/>
          <w:szCs w:val="28"/>
          <w:lang w:val="ru-RU"/>
        </w:rPr>
        <w:t>. Технології Р</w:t>
      </w:r>
      <w:r>
        <w:rPr>
          <w:sz w:val="28"/>
          <w:szCs w:val="28"/>
        </w:rPr>
        <w:t>R</w:t>
      </w:r>
      <w:r w:rsidRPr="00C2120D">
        <w:rPr>
          <w:sz w:val="28"/>
          <w:szCs w:val="28"/>
          <w:lang w:val="ru-RU"/>
        </w:rPr>
        <w:t xml:space="preserve"> у конфліктній ситуації. Технології </w:t>
      </w:r>
      <w:r>
        <w:rPr>
          <w:sz w:val="28"/>
          <w:szCs w:val="28"/>
        </w:rPr>
        <w:t>PR</w:t>
      </w:r>
      <w:r w:rsidRPr="00C2120D">
        <w:rPr>
          <w:sz w:val="28"/>
          <w:szCs w:val="28"/>
          <w:lang w:val="ru-RU"/>
        </w:rPr>
        <w:t xml:space="preserve"> у </w:t>
      </w:r>
      <w:proofErr w:type="gramStart"/>
      <w:r>
        <w:rPr>
          <w:sz w:val="28"/>
          <w:szCs w:val="28"/>
          <w:lang w:val="uk-UA"/>
        </w:rPr>
        <w:t>переговорному</w:t>
      </w:r>
      <w:proofErr w:type="gramEnd"/>
      <w:r w:rsidRPr="00C2120D">
        <w:rPr>
          <w:sz w:val="28"/>
          <w:szCs w:val="28"/>
          <w:lang w:val="ru-RU"/>
        </w:rPr>
        <w:t xml:space="preserve"> процесі.</w:t>
      </w:r>
    </w:p>
    <w:p w:rsidR="00962BC6" w:rsidRPr="00C2120D" w:rsidRDefault="00962BC6">
      <w:pPr>
        <w:jc w:val="both"/>
        <w:rPr>
          <w:sz w:val="28"/>
          <w:szCs w:val="28"/>
          <w:lang w:val="ru-RU"/>
        </w:rPr>
      </w:pPr>
    </w:p>
    <w:p w:rsidR="00962BC6" w:rsidRDefault="00C212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МЕТОДИ ТА ФОРМИ НАВЧАННЯ</w:t>
      </w:r>
    </w:p>
    <w:p w:rsidR="00962BC6" w:rsidRPr="00C2120D" w:rsidRDefault="00C2120D">
      <w:pPr>
        <w:spacing w:before="280" w:after="280"/>
        <w:ind w:firstLine="720"/>
        <w:jc w:val="both"/>
        <w:rPr>
          <w:lang w:val="ru-RU"/>
        </w:rPr>
      </w:pPr>
      <w:r>
        <w:rPr>
          <w:color w:val="222222"/>
          <w:sz w:val="28"/>
          <w:szCs w:val="28"/>
          <w:lang w:val="uk-UA" w:eastAsia="ru-UA"/>
        </w:rPr>
        <w:t xml:space="preserve">В процесі викладання курсу використовуються: </w:t>
      </w:r>
      <w:r>
        <w:rPr>
          <w:b/>
          <w:bCs/>
          <w:color w:val="222222"/>
          <w:sz w:val="28"/>
          <w:szCs w:val="28"/>
          <w:lang w:val="uk-UA" w:eastAsia="ru-UA"/>
        </w:rPr>
        <w:t>Репродуктивний метод</w:t>
      </w:r>
      <w:r>
        <w:rPr>
          <w:color w:val="222222"/>
          <w:sz w:val="28"/>
          <w:szCs w:val="28"/>
          <w:lang w:val="uk-UA" w:eastAsia="ru-UA"/>
        </w:rPr>
        <w:t xml:space="preserve">, який дозволяє студентам здобувати знання з курсу соціологія комунікацій, </w:t>
      </w:r>
      <w:r>
        <w:rPr>
          <w:color w:val="222222"/>
          <w:sz w:val="28"/>
          <w:szCs w:val="28"/>
          <w:lang w:val="uk-UA" w:eastAsia="ru-UA"/>
        </w:rPr>
        <w:lastRenderedPageBreak/>
        <w:t xml:space="preserve">слухаючи розповідь, лекцію, про вітчизняні та світові теорії соціології комунікацій, їх співвідношенням з суспільством.  </w:t>
      </w:r>
      <w:r>
        <w:rPr>
          <w:b/>
          <w:color w:val="222222"/>
          <w:sz w:val="28"/>
          <w:szCs w:val="28"/>
          <w:lang w:val="uk-UA" w:eastAsia="ru-UA"/>
        </w:rPr>
        <w:t>Семінари-дискусії</w:t>
      </w:r>
      <w:r>
        <w:rPr>
          <w:color w:val="222222"/>
          <w:sz w:val="28"/>
          <w:szCs w:val="28"/>
          <w:lang w:val="uk-UA" w:eastAsia="ru-UA"/>
        </w:rPr>
        <w:t xml:space="preserve"> передбачають обмін думками і поглядами студентів з приводу певної теми, а також розвивають мислення, допомагають формувати погляди та переконання, виробляють вміння формулювати думки й висловлювати їх. </w:t>
      </w:r>
      <w:r>
        <w:rPr>
          <w:b/>
          <w:bCs/>
          <w:color w:val="222222"/>
          <w:sz w:val="28"/>
          <w:szCs w:val="28"/>
          <w:lang w:val="uk-UA" w:eastAsia="ru-UA"/>
        </w:rPr>
        <w:t xml:space="preserve">Частково-пошуковий, або евристичний метод дає змогу направити студентів на: </w:t>
      </w:r>
      <w:r>
        <w:rPr>
          <w:color w:val="222222"/>
          <w:sz w:val="28"/>
          <w:szCs w:val="28"/>
          <w:lang w:val="uk-UA" w:eastAsia="ru-UA"/>
        </w:rPr>
        <w:t xml:space="preserve"> самостійний пошук відповідей на поставлені проблемні питання шляхом звернення до навчальних посібників та наукових статей, що  д</w:t>
      </w:r>
      <w:r>
        <w:rPr>
          <w:color w:val="000000"/>
          <w:sz w:val="28"/>
          <w:szCs w:val="28"/>
          <w:lang w:val="uk-UA"/>
        </w:rPr>
        <w:t xml:space="preserve">озволяє студенту  </w:t>
      </w:r>
      <w:r>
        <w:rPr>
          <w:rStyle w:val="normalchar"/>
          <w:rFonts w:eastAsia="Calibri" w:cs="Calibri"/>
          <w:bCs/>
          <w:color w:val="000000"/>
          <w:sz w:val="28"/>
          <w:szCs w:val="28"/>
          <w:lang w:val="uk-UA" w:eastAsia="uk-UA"/>
        </w:rPr>
        <w:t xml:space="preserve">аналізувати соціальні відносини та ефективність соціальних комунікацій;  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на виконання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індивідуального завдання,</w:t>
      </w:r>
      <w:r>
        <w:rPr>
          <w:rStyle w:val="normalchar"/>
          <w:bCs/>
          <w:color w:val="000000"/>
          <w:sz w:val="28"/>
          <w:szCs w:val="28"/>
          <w:lang w:val="uk-UA"/>
        </w:rPr>
        <w:t xml:space="preserve"> коли студент, використовуючи лекційний матеріал та додаткові джерела знань, знаходить відповідь на певне питання; на підготовку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>п</w:t>
      </w:r>
      <w:r>
        <w:rPr>
          <w:rStyle w:val="normalchar"/>
          <w:rFonts w:eastAsia="Calibri"/>
          <w:i/>
          <w:iCs/>
          <w:color w:val="000000"/>
          <w:sz w:val="28"/>
          <w:szCs w:val="28"/>
          <w:lang w:val="uk-UA" w:eastAsia="uk-UA"/>
        </w:rPr>
        <w:t>резентації</w:t>
      </w:r>
      <w:r>
        <w:rPr>
          <w:rStyle w:val="normalchar"/>
          <w:rFonts w:eastAsia="Calibri"/>
          <w:bCs/>
          <w:color w:val="000000"/>
          <w:sz w:val="28"/>
          <w:szCs w:val="28"/>
          <w:lang w:val="uk-UA" w:eastAsia="uk-UA"/>
        </w:rPr>
        <w:t xml:space="preserve"> – виступ перед аудиторією, що використовуються для представлення певних звітів про виконання індивідуальних завдань, проектних робот. Презентації можуть бути як індивідуальними, наприклад виступ одного слухача, так і колективними, тобто виступи двох та більше слухачів; </w:t>
      </w:r>
      <w:r>
        <w:rPr>
          <w:rStyle w:val="normalchar"/>
          <w:color w:val="000000"/>
          <w:sz w:val="28"/>
          <w:szCs w:val="28"/>
          <w:lang w:val="uk-UA"/>
        </w:rPr>
        <w:t xml:space="preserve">на написання </w:t>
      </w:r>
      <w:r>
        <w:rPr>
          <w:rStyle w:val="normalchar"/>
          <w:i/>
          <w:iCs/>
          <w:color w:val="000000"/>
          <w:sz w:val="28"/>
          <w:szCs w:val="28"/>
          <w:lang w:val="uk-UA"/>
        </w:rPr>
        <w:t xml:space="preserve">реферату, </w:t>
      </w:r>
      <w:r>
        <w:rPr>
          <w:rStyle w:val="normalchar"/>
          <w:color w:val="000000"/>
          <w:sz w:val="28"/>
          <w:szCs w:val="28"/>
          <w:lang w:val="uk-UA"/>
        </w:rPr>
        <w:t xml:space="preserve">який виконується студентом на вільно обрану тематику з числа запропонованих тем. Для виконання реферату студент складає план реферату, згідно якому висвітлюються певні питання, аспекти, проблеми з обраної теми курсу. </w:t>
      </w:r>
    </w:p>
    <w:p w:rsidR="00962BC6" w:rsidRDefault="00962BC6">
      <w:pPr>
        <w:jc w:val="both"/>
        <w:rPr>
          <w:sz w:val="28"/>
          <w:szCs w:val="28"/>
          <w:lang w:val="uk-UA"/>
        </w:rPr>
      </w:pPr>
    </w:p>
    <w:p w:rsidR="00962BC6" w:rsidRDefault="00C2120D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 xml:space="preserve">Методи контролю </w:t>
      </w:r>
    </w:p>
    <w:p w:rsidR="00962BC6" w:rsidRPr="00C2120D" w:rsidRDefault="00C2120D">
      <w:pPr>
        <w:rPr>
          <w:lang w:val="ru-RU"/>
        </w:rPr>
      </w:pPr>
      <w:r>
        <w:rPr>
          <w:b/>
          <w:sz w:val="28"/>
          <w:szCs w:val="28"/>
          <w:lang w:val="uk-UA"/>
        </w:rPr>
        <w:t xml:space="preserve">1. Підсумковий (семестровий) контроль проводиться у формі екзамену або шляхом накопичення балів за поточним контролем по змістовним модулям. </w:t>
      </w:r>
    </w:p>
    <w:p w:rsidR="00962BC6" w:rsidRPr="00C2120D" w:rsidRDefault="00C2120D">
      <w:pPr>
        <w:ind w:firstLine="708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Екзамен – </w:t>
      </w:r>
      <w:r>
        <w:rPr>
          <w:sz w:val="28"/>
          <w:szCs w:val="28"/>
          <w:lang w:val="uk-UA"/>
        </w:rPr>
        <w:t>письмова або усна відповідь на питання, що містяться в екзаменаційному білеті. Питання екзаменаційних білетів доводяться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:rsidR="00962BC6" w:rsidRDefault="00962BC6">
      <w:pPr>
        <w:pStyle w:val="21"/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2BC6" w:rsidRDefault="00C2120D">
      <w:pPr>
        <w:pStyle w:val="21"/>
        <w:widowControl w:val="0"/>
        <w:spacing w:after="0" w:line="240" w:lineRule="auto"/>
        <w:ind w:firstLine="708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962BC6" w:rsidRPr="00C2120D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  <w:rPr>
          <w:lang w:val="ru-RU"/>
        </w:rPr>
      </w:pPr>
      <w:r>
        <w:rPr>
          <w:sz w:val="28"/>
          <w:szCs w:val="28"/>
          <w:lang w:val="uk-UA"/>
        </w:rPr>
        <w:t>Об'єкт і предмет соціології комунікацій.</w:t>
      </w:r>
    </w:p>
    <w:p w:rsidR="00962BC6" w:rsidRPr="00C2120D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Суспільна природа мови. Функції мови. Структурний, семантичний і прагматичний аспекти мови.</w:t>
      </w:r>
    </w:p>
    <w:p w:rsidR="00962BC6" w:rsidRDefault="00C2120D">
      <w:pPr>
        <w:numPr>
          <w:ilvl w:val="0"/>
          <w:numId w:val="2"/>
        </w:numPr>
        <w:jc w:val="both"/>
      </w:pPr>
      <w:r w:rsidRPr="00C2120D">
        <w:rPr>
          <w:sz w:val="28"/>
          <w:szCs w:val="28"/>
          <w:lang w:val="ru-RU"/>
        </w:rPr>
        <w:t xml:space="preserve">Апарат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 xml:space="preserve">іології комунікацій. Інформація. Структура комунікативного акту. </w:t>
      </w:r>
      <w:r>
        <w:rPr>
          <w:sz w:val="28"/>
          <w:szCs w:val="28"/>
        </w:rPr>
        <w:t>Комунікативна компетентність.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Природні комунікативні системи. Порівня</w:t>
      </w:r>
      <w:r>
        <w:rPr>
          <w:sz w:val="28"/>
          <w:szCs w:val="28"/>
          <w:lang w:val="uk-UA"/>
        </w:rPr>
        <w:t>йте</w:t>
      </w:r>
      <w:r w:rsidRPr="00C2120D">
        <w:rPr>
          <w:sz w:val="28"/>
          <w:szCs w:val="28"/>
          <w:lang w:val="ru-RU"/>
        </w:rPr>
        <w:t xml:space="preserve"> їх зі штучними комунікативними системами.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Штучні комунікативні системи. Створення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ітового інтерактивного простору.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>Семіотичний</w:t>
      </w:r>
      <w:r>
        <w:rPr>
          <w:sz w:val="28"/>
          <w:szCs w:val="28"/>
        </w:rPr>
        <w:t xml:space="preserve"> рівень організації комунікації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Вербальний рівень організації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Дискурс.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ізні підходи до моделювання дискурса. Структурні компоненти дискурса. Функціональні  характеристики дискурса.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Паралингвистический рівень організації комунікації.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Металингвистический рівень організації комунікації.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Синтетичний рівень організації комунікації.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lastRenderedPageBreak/>
        <w:t>Міжособистісна комунікація.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Межгрупповая комунікація.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Масова комунікація як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іальне явище й процес. Основні види текстів масової комунікації.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Соціологічні домінанти комунікації.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Поняття мовного етикету.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Комунікативна особистість і параметри її моделювання.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Гендерн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розходження в комунікативних процесах.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Стереотипи спілкування.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Основні проблеми міжкультурної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Поняття "симулякра" у концепції Ж.Бодрийяра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Поняття інформаційного суспільства.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Технології організації соціальної взаємодії через глобальні інформаційні мережі.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Поняття "інформаційної безпеки".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Основні параметри постіндустріального суспільства в концепції Д.Белла.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Основні інформаційні потоки в суспільстві. Структура інформаційної політики. Аналіз ефективності інформаційної політики.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Суб'єкти інформаційної політики.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Комунікативний менеджмент як один з найважливіших </w:t>
      </w: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ізновидів керування соціальними процесами.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Прикладні моделі комунікації. Поняття про нейро-лингвистич</w:t>
      </w:r>
      <w:r>
        <w:rPr>
          <w:sz w:val="28"/>
          <w:szCs w:val="28"/>
          <w:lang w:val="uk-UA"/>
        </w:rPr>
        <w:t>не</w:t>
      </w:r>
      <w:r w:rsidRPr="00C2120D">
        <w:rPr>
          <w:sz w:val="28"/>
          <w:szCs w:val="28"/>
          <w:lang w:val="ru-RU"/>
        </w:rPr>
        <w:t xml:space="preserve"> програмування.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Поняття маніпуляції. </w:t>
      </w:r>
      <w:proofErr w:type="gramStart"/>
      <w:r w:rsidRPr="00C2120D">
        <w:rPr>
          <w:sz w:val="28"/>
          <w:szCs w:val="28"/>
          <w:lang w:val="ru-RU"/>
        </w:rPr>
        <w:t>Техн</w:t>
      </w:r>
      <w:proofErr w:type="gramEnd"/>
      <w:r w:rsidRPr="00C2120D">
        <w:rPr>
          <w:sz w:val="28"/>
          <w:szCs w:val="28"/>
          <w:lang w:val="ru-RU"/>
        </w:rPr>
        <w:t>іки маніпулювання інформаційними потоками.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Поняття інформаційної війни. Наслідк</w:t>
      </w:r>
      <w:r>
        <w:rPr>
          <w:sz w:val="28"/>
          <w:szCs w:val="28"/>
          <w:lang w:val="uk-UA"/>
        </w:rPr>
        <w:t>и</w:t>
      </w:r>
      <w:r w:rsidRPr="00C2120D">
        <w:rPr>
          <w:sz w:val="28"/>
          <w:szCs w:val="28"/>
          <w:lang w:val="ru-RU"/>
        </w:rPr>
        <w:t xml:space="preserve"> інформаційних війн.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  <w:lang w:val="uk-UA"/>
        </w:rPr>
        <w:t xml:space="preserve">Освіта </w:t>
      </w:r>
      <w:r>
        <w:rPr>
          <w:sz w:val="28"/>
          <w:szCs w:val="28"/>
        </w:rPr>
        <w:t>як інститут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C2120D">
        <w:rPr>
          <w:sz w:val="28"/>
          <w:szCs w:val="28"/>
          <w:lang w:val="ru-RU"/>
        </w:rPr>
        <w:t>Б</w:t>
      </w:r>
      <w:proofErr w:type="gramEnd"/>
      <w:r w:rsidRPr="00C2120D">
        <w:rPr>
          <w:sz w:val="28"/>
          <w:szCs w:val="28"/>
          <w:lang w:val="ru-RU"/>
        </w:rPr>
        <w:t xml:space="preserve">ібліотека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бази даних як інститути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ЗМІ як інститут комунікації. Сучасні тенденції в розвитку ЗМІ.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Реклама як інститут комунікації. Моделювання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іальної взаємодії й соціальних потреб у мові реклами.</w:t>
      </w:r>
    </w:p>
    <w:p w:rsidR="00962BC6" w:rsidRDefault="00C2120D">
      <w:pPr>
        <w:numPr>
          <w:ilvl w:val="0"/>
          <w:numId w:val="2"/>
        </w:numPr>
        <w:jc w:val="both"/>
      </w:pPr>
      <w:r w:rsidRPr="00C2120D">
        <w:rPr>
          <w:sz w:val="28"/>
          <w:szCs w:val="28"/>
          <w:lang w:val="ru-RU"/>
        </w:rPr>
        <w:t xml:space="preserve">Принципи організації спілкування у світовій комп'ютерній мережі. </w:t>
      </w:r>
      <w:r>
        <w:rPr>
          <w:sz w:val="28"/>
          <w:szCs w:val="28"/>
        </w:rPr>
        <w:t>Інтернет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унет.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"</w:t>
      </w:r>
      <w:r>
        <w:rPr>
          <w:sz w:val="28"/>
          <w:szCs w:val="28"/>
          <w:lang w:val="uk-UA"/>
        </w:rPr>
        <w:t>Паблік</w:t>
      </w:r>
      <w:r w:rsidRPr="00C2120D">
        <w:rPr>
          <w:sz w:val="28"/>
          <w:szCs w:val="28"/>
          <w:lang w:val="ru-RU"/>
        </w:rPr>
        <w:t xml:space="preserve"> рилейшнз" як інститут </w:t>
      </w:r>
      <w:r>
        <w:rPr>
          <w:sz w:val="28"/>
          <w:szCs w:val="28"/>
          <w:lang w:val="uk-UA"/>
        </w:rPr>
        <w:t>управління</w:t>
      </w:r>
      <w:r w:rsidRPr="00C2120D">
        <w:rPr>
          <w:sz w:val="28"/>
          <w:szCs w:val="28"/>
          <w:lang w:val="ru-RU"/>
        </w:rPr>
        <w:t xml:space="preserve"> комунікативними процесами.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Поняття корпоративної культури. Методи формування іміджу організації і її лідера.</w:t>
      </w:r>
    </w:p>
    <w:p w:rsidR="00962BC6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</w:pPr>
      <w:r>
        <w:rPr>
          <w:sz w:val="28"/>
          <w:szCs w:val="28"/>
          <w:lang w:val="uk-UA"/>
        </w:rPr>
        <w:t>Публічні акції ПР.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Використання методів загальної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іології в соціології комунікаці</w:t>
      </w:r>
      <w:r>
        <w:rPr>
          <w:sz w:val="28"/>
          <w:szCs w:val="28"/>
          <w:lang w:val="uk-UA"/>
        </w:rPr>
        <w:t>ї</w:t>
      </w:r>
      <w:r w:rsidRPr="00C2120D">
        <w:rPr>
          <w:sz w:val="28"/>
          <w:szCs w:val="28"/>
          <w:lang w:val="ru-RU"/>
        </w:rPr>
        <w:t>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Котент-анализ у </w:t>
      </w:r>
      <w:proofErr w:type="gramStart"/>
      <w:r w:rsidRPr="00C2120D">
        <w:rPr>
          <w:sz w:val="28"/>
          <w:szCs w:val="28"/>
          <w:lang w:val="ru-RU"/>
        </w:rPr>
        <w:t>досл</w:t>
      </w:r>
      <w:proofErr w:type="gramEnd"/>
      <w:r w:rsidRPr="00C2120D">
        <w:rPr>
          <w:sz w:val="28"/>
          <w:szCs w:val="28"/>
          <w:lang w:val="ru-RU"/>
        </w:rPr>
        <w:t>ідженні текстів ЗМІ.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Дискурс-анализ як метод </w:t>
      </w:r>
      <w:proofErr w:type="gramStart"/>
      <w:r w:rsidRPr="00C2120D">
        <w:rPr>
          <w:sz w:val="28"/>
          <w:szCs w:val="28"/>
          <w:lang w:val="ru-RU"/>
        </w:rPr>
        <w:t>досл</w:t>
      </w:r>
      <w:proofErr w:type="gramEnd"/>
      <w:r w:rsidRPr="00C2120D">
        <w:rPr>
          <w:sz w:val="28"/>
          <w:szCs w:val="28"/>
          <w:lang w:val="ru-RU"/>
        </w:rPr>
        <w:t>ідження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Застосування глибинних інтерв'ю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фокус-груп у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іології комунікацій.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Постмодерністські концепції спілкування (М.Фуко, Ж.Делез, Ж.Деррида</w:t>
      </w:r>
      <w:proofErr w:type="gramStart"/>
      <w:r w:rsidRPr="00C2120D">
        <w:rPr>
          <w:sz w:val="28"/>
          <w:szCs w:val="28"/>
          <w:lang w:val="ru-RU"/>
        </w:rPr>
        <w:t>,У</w:t>
      </w:r>
      <w:proofErr w:type="gramEnd"/>
      <w:r w:rsidRPr="00C2120D">
        <w:rPr>
          <w:sz w:val="28"/>
          <w:szCs w:val="28"/>
          <w:lang w:val="ru-RU"/>
        </w:rPr>
        <w:t>.Эко)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Концепція технологічного прогресу Олвина Тоффлера.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Опис комунікативних процесів у концепції  інформаційного суспільства М.Кастельса.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Поняття електронного котеджу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</w:t>
      </w:r>
      <w:proofErr w:type="gramStart"/>
      <w:r w:rsidRPr="00C2120D">
        <w:rPr>
          <w:sz w:val="28"/>
          <w:szCs w:val="28"/>
          <w:lang w:val="ru-RU"/>
        </w:rPr>
        <w:t>св</w:t>
      </w:r>
      <w:proofErr w:type="gramEnd"/>
      <w:r w:rsidRPr="00C2120D">
        <w:rPr>
          <w:sz w:val="28"/>
          <w:szCs w:val="28"/>
          <w:lang w:val="ru-RU"/>
        </w:rPr>
        <w:t>ітового села в працях теоретиків інформаційного суспільства.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lastRenderedPageBreak/>
        <w:t xml:space="preserve">Трансформація системи ЗМІ в </w:t>
      </w:r>
      <w:r>
        <w:rPr>
          <w:sz w:val="28"/>
          <w:szCs w:val="28"/>
          <w:lang w:val="uk-UA"/>
        </w:rPr>
        <w:t>украінському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суспільстві</w:t>
      </w:r>
      <w:r w:rsidRPr="00C2120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за роки незалежності.</w:t>
      </w:r>
    </w:p>
    <w:p w:rsidR="00962BC6" w:rsidRPr="00C2120D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  <w:rPr>
          <w:lang w:val="ru-RU"/>
        </w:rPr>
      </w:pPr>
      <w:r>
        <w:rPr>
          <w:sz w:val="28"/>
          <w:szCs w:val="28"/>
          <w:lang w:val="uk-UA"/>
        </w:rPr>
        <w:t>Зміна язикової компетентності в украінському суспільстві за роки незалежності.</w:t>
      </w:r>
    </w:p>
    <w:p w:rsidR="00962BC6" w:rsidRPr="00C2120D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Масова культура </w:t>
      </w:r>
      <w:r>
        <w:rPr>
          <w:sz w:val="28"/>
          <w:szCs w:val="28"/>
          <w:lang w:val="uk-UA"/>
        </w:rPr>
        <w:t>та масова</w:t>
      </w:r>
      <w:r w:rsidRPr="00C2120D">
        <w:rPr>
          <w:sz w:val="28"/>
          <w:szCs w:val="28"/>
          <w:lang w:val="ru-RU"/>
        </w:rPr>
        <w:t xml:space="preserve"> комунікація.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C2120D">
        <w:rPr>
          <w:sz w:val="28"/>
          <w:szCs w:val="28"/>
          <w:lang w:val="ru-RU"/>
        </w:rPr>
        <w:t>Р</w:t>
      </w:r>
      <w:proofErr w:type="gramEnd"/>
      <w:r w:rsidRPr="00C2120D">
        <w:rPr>
          <w:sz w:val="28"/>
          <w:szCs w:val="28"/>
          <w:lang w:val="ru-RU"/>
        </w:rPr>
        <w:t>ізні підходи до опису функцій масової комунікації.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"</w:t>
      </w:r>
      <w:proofErr w:type="gramStart"/>
      <w:r w:rsidRPr="00C2120D">
        <w:rPr>
          <w:sz w:val="28"/>
          <w:szCs w:val="28"/>
          <w:lang w:val="ru-RU"/>
        </w:rPr>
        <w:t>Язикове</w:t>
      </w:r>
      <w:proofErr w:type="gramEnd"/>
      <w:r w:rsidRPr="00C2120D">
        <w:rPr>
          <w:sz w:val="28"/>
          <w:szCs w:val="28"/>
          <w:lang w:val="ru-RU"/>
        </w:rPr>
        <w:t xml:space="preserve"> існування" як одна з найважливіших сфер діяльності людини.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Соціальні домінанти язикового існування.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Теорія мовних актів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її значення для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іології комунікаці</w:t>
      </w:r>
      <w:r>
        <w:rPr>
          <w:sz w:val="28"/>
          <w:szCs w:val="28"/>
          <w:lang w:val="uk-UA"/>
        </w:rPr>
        <w:t>ї</w:t>
      </w:r>
      <w:r w:rsidRPr="00C2120D">
        <w:rPr>
          <w:sz w:val="28"/>
          <w:szCs w:val="28"/>
          <w:lang w:val="ru-RU"/>
        </w:rPr>
        <w:t>.</w:t>
      </w:r>
    </w:p>
    <w:p w:rsidR="00962BC6" w:rsidRDefault="00C2120D">
      <w:pPr>
        <w:numPr>
          <w:ilvl w:val="0"/>
          <w:numId w:val="2"/>
        </w:numPr>
        <w:jc w:val="both"/>
      </w:pPr>
      <w:r>
        <w:rPr>
          <w:sz w:val="28"/>
          <w:szCs w:val="28"/>
        </w:rPr>
        <w:t>Комунікативна діагностика девиантно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пов</w:t>
      </w:r>
      <w:r>
        <w:rPr>
          <w:sz w:val="28"/>
          <w:szCs w:val="28"/>
          <w:lang w:val="uk-UA"/>
        </w:rPr>
        <w:t>едінки</w:t>
      </w:r>
      <w:r>
        <w:rPr>
          <w:sz w:val="28"/>
          <w:szCs w:val="28"/>
        </w:rPr>
        <w:t>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Категорія "толерантності" і налагодження міжкультурного спілкування.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 xml:space="preserve">Побутові, етнічні й конфесіональні стереотипи </w:t>
      </w:r>
      <w:r>
        <w:rPr>
          <w:sz w:val="28"/>
          <w:szCs w:val="28"/>
          <w:lang w:val="uk-UA"/>
        </w:rPr>
        <w:t>та</w:t>
      </w:r>
      <w:r w:rsidRPr="00C2120D">
        <w:rPr>
          <w:sz w:val="28"/>
          <w:szCs w:val="28"/>
          <w:lang w:val="ru-RU"/>
        </w:rPr>
        <w:t xml:space="preserve"> проблема </w:t>
      </w:r>
      <w:proofErr w:type="gramStart"/>
      <w:r w:rsidRPr="00C2120D">
        <w:rPr>
          <w:sz w:val="28"/>
          <w:szCs w:val="28"/>
          <w:lang w:val="ru-RU"/>
        </w:rPr>
        <w:t>м</w:t>
      </w:r>
      <w:proofErr w:type="gramEnd"/>
      <w:r w:rsidRPr="00C2120D">
        <w:rPr>
          <w:sz w:val="28"/>
          <w:szCs w:val="28"/>
          <w:lang w:val="ru-RU"/>
        </w:rPr>
        <w:t>іжкультурного спілкування.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Місце інформаційних процесів у сучасному суспільстві.</w:t>
      </w:r>
    </w:p>
    <w:p w:rsidR="00962BC6" w:rsidRPr="00C2120D" w:rsidRDefault="00C2120D">
      <w:pPr>
        <w:numPr>
          <w:ilvl w:val="0"/>
          <w:numId w:val="2"/>
        </w:numPr>
        <w:jc w:val="both"/>
        <w:rPr>
          <w:lang w:val="ru-RU"/>
        </w:rPr>
      </w:pPr>
      <w:r w:rsidRPr="00C2120D">
        <w:rPr>
          <w:sz w:val="28"/>
          <w:szCs w:val="28"/>
          <w:lang w:val="ru-RU"/>
        </w:rPr>
        <w:t>Мови програмування. Мова мі</w:t>
      </w:r>
      <w:proofErr w:type="gramStart"/>
      <w:r w:rsidRPr="00C2120D">
        <w:rPr>
          <w:sz w:val="28"/>
          <w:szCs w:val="28"/>
          <w:lang w:val="ru-RU"/>
        </w:rPr>
        <w:t>м</w:t>
      </w:r>
      <w:proofErr w:type="gramEnd"/>
      <w:r w:rsidRPr="00C2120D">
        <w:rPr>
          <w:sz w:val="28"/>
          <w:szCs w:val="28"/>
          <w:lang w:val="ru-RU"/>
        </w:rPr>
        <w:t xml:space="preserve">іки </w:t>
      </w:r>
      <w:r>
        <w:rPr>
          <w:sz w:val="28"/>
          <w:szCs w:val="28"/>
          <w:lang w:val="uk-UA"/>
        </w:rPr>
        <w:t>і</w:t>
      </w:r>
      <w:r w:rsidRPr="00C2120D">
        <w:rPr>
          <w:sz w:val="28"/>
          <w:szCs w:val="28"/>
          <w:lang w:val="ru-RU"/>
        </w:rPr>
        <w:t xml:space="preserve"> жестів. </w:t>
      </w:r>
    </w:p>
    <w:p w:rsidR="00962BC6" w:rsidRDefault="00C2120D">
      <w:pPr>
        <w:numPr>
          <w:ilvl w:val="0"/>
          <w:numId w:val="2"/>
        </w:numPr>
        <w:shd w:val="clear" w:color="auto" w:fill="FFFFFF"/>
        <w:tabs>
          <w:tab w:val="left" w:pos="202"/>
        </w:tabs>
        <w:spacing w:before="108"/>
        <w:jc w:val="both"/>
      </w:pPr>
      <w:r>
        <w:rPr>
          <w:sz w:val="28"/>
          <w:szCs w:val="28"/>
          <w:lang w:val="uk-UA"/>
        </w:rPr>
        <w:t>Психологічні наслідки комп'ютерного спілкування.</w:t>
      </w:r>
    </w:p>
    <w:p w:rsidR="00962BC6" w:rsidRDefault="00962BC6">
      <w:pPr>
        <w:tabs>
          <w:tab w:val="left" w:pos="0"/>
        </w:tabs>
        <w:ind w:left="426" w:hanging="426"/>
        <w:jc w:val="both"/>
        <w:rPr>
          <w:sz w:val="28"/>
          <w:szCs w:val="28"/>
          <w:lang w:val="uk-UA"/>
        </w:rPr>
      </w:pPr>
    </w:p>
    <w:p w:rsidR="00962BC6" w:rsidRPr="00C2120D" w:rsidRDefault="00C2120D">
      <w:pPr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2.Поточний контроль проводиться за результатами роботи студентів на семінарських заняттях, методом оцінювання контрольних робіт, оцінювання тестів, самостійних робот, індивідуальних завдань, командних проектів, презентацій.</w:t>
      </w:r>
    </w:p>
    <w:p w:rsidR="00962BC6" w:rsidRPr="00C2120D" w:rsidRDefault="00C2120D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Контроль на семінарських заняттях – </w:t>
      </w:r>
      <w:r>
        <w:rPr>
          <w:sz w:val="28"/>
          <w:szCs w:val="28"/>
          <w:lang w:val="uk-UA"/>
        </w:rPr>
        <w:t>оцінювання виступів студентів, відповідей на питання поставлені викладачем, оцінці виконання тестових завдань, оцінок під час самостійних робот, оцінювання внеску окремих студентів у групову роботу при підготовки командного проекту, активність в діловій грі.</w:t>
      </w:r>
    </w:p>
    <w:p w:rsidR="00962BC6" w:rsidRPr="00C2120D" w:rsidRDefault="00C2120D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>Контрольна робота</w:t>
      </w:r>
      <w:r>
        <w:rPr>
          <w:sz w:val="28"/>
          <w:szCs w:val="28"/>
          <w:lang w:val="uk-UA"/>
        </w:rPr>
        <w:t xml:space="preserve"> – вид поточного контролю знань студентів, який має на меті виявити рівень знань студентів, що отримані за пройденим матеріалом. Дата проведення контрольної роботи доводиться до студентів і призначається по завершенню вивчення змістовного модулю. Питання та тестові завдання готує викладач, що веде практичні заняття, вони узгоджуються з лекційними питаннями і тематикою семінарських занять. Контрольна робота виконується у письмовій формі в присутності викладача, оцінюється за прийнятою шкалою і оцінка може використовувати викладачем для підрахунку кумулятивного балу за підсумками вивчення дисципліни.</w:t>
      </w:r>
    </w:p>
    <w:p w:rsidR="00962BC6" w:rsidRPr="00C2120D" w:rsidRDefault="00C2120D">
      <w:pPr>
        <w:ind w:firstLine="708"/>
        <w:jc w:val="both"/>
        <w:rPr>
          <w:lang w:val="ru-RU"/>
        </w:rPr>
      </w:pPr>
      <w:r>
        <w:rPr>
          <w:b/>
          <w:sz w:val="28"/>
          <w:szCs w:val="28"/>
          <w:lang w:val="uk-UA"/>
        </w:rPr>
        <w:t xml:space="preserve">Індивідуальні завдання </w:t>
      </w:r>
      <w:r>
        <w:rPr>
          <w:sz w:val="28"/>
          <w:szCs w:val="28"/>
          <w:lang w:val="uk-UA"/>
        </w:rPr>
        <w:t>– оцінюються викладачем або за результатами доповіді на практичному занятті або окремо за наданим текстом.</w:t>
      </w:r>
    </w:p>
    <w:tbl>
      <w:tblPr>
        <w:tblW w:w="9570" w:type="dxa"/>
        <w:tblInd w:w="-108" w:type="dxa"/>
        <w:tblLook w:val="01E0" w:firstRow="1" w:lastRow="1" w:firstColumn="1" w:lastColumn="1" w:noHBand="0" w:noVBand="0"/>
      </w:tblPr>
      <w:tblGrid>
        <w:gridCol w:w="222"/>
        <w:gridCol w:w="9616"/>
      </w:tblGrid>
      <w:tr w:rsidR="00962BC6">
        <w:tc>
          <w:tcPr>
            <w:tcW w:w="222" w:type="dxa"/>
            <w:shd w:val="clear" w:color="auto" w:fill="auto"/>
          </w:tcPr>
          <w:p w:rsidR="00962BC6" w:rsidRDefault="00962BC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347" w:type="dxa"/>
            <w:shd w:val="clear" w:color="auto" w:fill="auto"/>
          </w:tcPr>
          <w:tbl>
            <w:tblPr>
              <w:tblW w:w="9400" w:type="dxa"/>
              <w:jc w:val="center"/>
              <w:tblLook w:val="01E0" w:firstRow="1" w:lastRow="1" w:firstColumn="1" w:lastColumn="1" w:noHBand="0" w:noVBand="0"/>
            </w:tblPr>
            <w:tblGrid>
              <w:gridCol w:w="235"/>
              <w:gridCol w:w="9165"/>
            </w:tblGrid>
            <w:tr w:rsidR="00962BC6">
              <w:trPr>
                <w:jc w:val="center"/>
              </w:trPr>
              <w:tc>
                <w:tcPr>
                  <w:tcW w:w="235" w:type="dxa"/>
                  <w:shd w:val="clear" w:color="auto" w:fill="auto"/>
                </w:tcPr>
                <w:p w:rsidR="00962BC6" w:rsidRDefault="00962BC6">
                  <w:pPr>
                    <w:jc w:val="center"/>
                    <w:rPr>
                      <w:rFonts w:eastAsia="Symbol"/>
                      <w:b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9164" w:type="dxa"/>
                  <w:shd w:val="clear" w:color="auto" w:fill="auto"/>
                </w:tcPr>
                <w:p w:rsidR="00962BC6" w:rsidRDefault="00C2120D">
                  <w:pPr>
                    <w:jc w:val="both"/>
                  </w:pPr>
                  <w:r>
                    <w:rPr>
                      <w:rFonts w:eastAsia="Symbol"/>
                      <w:sz w:val="28"/>
                      <w:szCs w:val="28"/>
                      <w:lang w:val="uk-UA"/>
                    </w:rPr>
                    <w:t>Виконання проекту передбачає командну(2-3 студента) або індивідуальну дослідницьку роботу за вибраною темою, підготовку письмового звіту та проведення презентації за допомогою мультимедійного обладнання в присутності викладачів кафедри.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Командний проект – це пізнавально-аналітична робота.</w:t>
                  </w:r>
                </w:p>
              </w:tc>
            </w:tr>
          </w:tbl>
          <w:p w:rsidR="00962BC6" w:rsidRDefault="00962BC6">
            <w:pPr>
              <w:pStyle w:val="ad"/>
              <w:tabs>
                <w:tab w:val="left" w:pos="360"/>
              </w:tabs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62BC6" w:rsidRDefault="00C2120D">
      <w:pPr>
        <w:tabs>
          <w:tab w:val="left" w:pos="0"/>
          <w:tab w:val="left" w:pos="993"/>
        </w:tabs>
        <w:ind w:firstLine="567"/>
        <w:jc w:val="both"/>
      </w:pPr>
      <w:r>
        <w:rPr>
          <w:i/>
          <w:iCs/>
          <w:sz w:val="28"/>
          <w:szCs w:val="28"/>
          <w:lang w:val="uk-UA"/>
        </w:rPr>
        <w:t xml:space="preserve">Ціль проекту </w:t>
      </w:r>
      <w:r>
        <w:rPr>
          <w:sz w:val="28"/>
          <w:szCs w:val="28"/>
          <w:lang w:val="uk-UA"/>
        </w:rPr>
        <w:t xml:space="preserve">полягає в перевірці успішності засвоєння студентами категоріального апарату соціології сім’ї та уміння використовувати соціологічну уяву для аналізу явищ і процесів, що відбуваються у суспільстві. </w:t>
      </w:r>
    </w:p>
    <w:p w:rsidR="00962BC6" w:rsidRDefault="00C2120D">
      <w:pPr>
        <w:pStyle w:val="10"/>
        <w:shd w:val="clear" w:color="auto" w:fill="auto"/>
        <w:spacing w:after="0" w:line="360" w:lineRule="auto"/>
        <w:jc w:val="both"/>
      </w:pPr>
      <w:r>
        <w:rPr>
          <w:b w:val="0"/>
          <w:sz w:val="28"/>
          <w:szCs w:val="28"/>
          <w:lang w:eastAsia="uk-UA"/>
        </w:rPr>
        <w:t xml:space="preserve"> </w:t>
      </w:r>
    </w:p>
    <w:p w:rsidR="00962BC6" w:rsidRDefault="00C2120D">
      <w:pPr>
        <w:pStyle w:val="10"/>
        <w:shd w:val="clear" w:color="auto" w:fill="auto"/>
        <w:spacing w:after="0" w:line="360" w:lineRule="auto"/>
        <w:jc w:val="both"/>
      </w:pPr>
      <w:r>
        <w:rPr>
          <w:sz w:val="28"/>
          <w:szCs w:val="28"/>
          <w:lang w:eastAsia="uk-UA"/>
        </w:rPr>
        <w:t>Розподіл балів, які отримують студенти</w:t>
      </w:r>
    </w:p>
    <w:p w:rsidR="00962BC6" w:rsidRDefault="00962BC6">
      <w:pPr>
        <w:spacing w:line="360" w:lineRule="auto"/>
        <w:rPr>
          <w:rStyle w:val="2"/>
          <w:b w:val="0"/>
          <w:bCs w:val="0"/>
          <w:sz w:val="28"/>
          <w:szCs w:val="28"/>
          <w:highlight w:val="yellow"/>
          <w:lang w:val="uk-UA" w:eastAsia="uk-UA"/>
        </w:rPr>
      </w:pPr>
    </w:p>
    <w:p w:rsidR="00962BC6" w:rsidRPr="00C2120D" w:rsidRDefault="00C2120D">
      <w:pPr>
        <w:spacing w:line="360" w:lineRule="auto"/>
        <w:rPr>
          <w:lang w:val="uk-UA"/>
        </w:rPr>
      </w:pPr>
      <w:r>
        <w:rPr>
          <w:rStyle w:val="2"/>
          <w:sz w:val="28"/>
          <w:szCs w:val="28"/>
          <w:lang w:val="uk-UA" w:eastAsia="uk-UA"/>
        </w:rPr>
        <w:t>Таблиця 1. – Розподіл балів для оцінювання успішності студента для іспиту</w:t>
      </w:r>
    </w:p>
    <w:tbl>
      <w:tblPr>
        <w:tblW w:w="918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3458"/>
        <w:gridCol w:w="1590"/>
        <w:gridCol w:w="1860"/>
        <w:gridCol w:w="1124"/>
        <w:gridCol w:w="1148"/>
      </w:tblGrid>
      <w:tr w:rsidR="00962BC6" w:rsidTr="00C2120D">
        <w:tc>
          <w:tcPr>
            <w:tcW w:w="3458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за темами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Контрольні роботи (за модулями)</w:t>
            </w:r>
          </w:p>
        </w:tc>
        <w:tc>
          <w:tcPr>
            <w:tcW w:w="1860" w:type="dxa"/>
            <w:shd w:val="clear" w:color="auto" w:fill="auto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Індивідуальні завдання (проекти)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Іспит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962BC6" w:rsidTr="00C2120D">
        <w:tc>
          <w:tcPr>
            <w:tcW w:w="3458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24 (3*8)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24 (12*2)</w:t>
            </w:r>
          </w:p>
        </w:tc>
        <w:tc>
          <w:tcPr>
            <w:tcW w:w="1860" w:type="dxa"/>
            <w:shd w:val="clear" w:color="auto" w:fill="auto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1124" w:type="dxa"/>
            <w:shd w:val="clear" w:color="auto" w:fill="auto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962BC6" w:rsidRDefault="00C2120D">
            <w:pPr>
              <w:jc w:val="center"/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962BC6" w:rsidRDefault="00962BC6">
      <w:pPr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62BC6" w:rsidRDefault="00962BC6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62BC6" w:rsidRDefault="00C2120D">
      <w:pPr>
        <w:rPr>
          <w:rStyle w:val="2"/>
          <w:sz w:val="28"/>
          <w:szCs w:val="28"/>
          <w:lang w:val="uk-UA" w:eastAsia="uk-UA"/>
        </w:rPr>
      </w:pPr>
      <w:r>
        <w:rPr>
          <w:rStyle w:val="2"/>
          <w:sz w:val="28"/>
          <w:szCs w:val="28"/>
          <w:lang w:val="uk-UA" w:eastAsia="uk-UA"/>
        </w:rPr>
        <w:t xml:space="preserve">Таблиця 2. – </w:t>
      </w:r>
      <w:r w:rsidRPr="00C2120D">
        <w:rPr>
          <w:sz w:val="28"/>
          <w:szCs w:val="28"/>
          <w:lang w:val="ru-RU" w:eastAsia="uk-UA"/>
        </w:rPr>
        <w:t>Шкала оцінювання знань</w:t>
      </w:r>
      <w:r>
        <w:rPr>
          <w:sz w:val="28"/>
          <w:szCs w:val="28"/>
          <w:lang w:val="uk-UA" w:eastAsia="uk-UA"/>
        </w:rPr>
        <w:t xml:space="preserve"> та умінь</w:t>
      </w:r>
      <w:r w:rsidRPr="00C2120D">
        <w:rPr>
          <w:sz w:val="28"/>
          <w:szCs w:val="28"/>
          <w:lang w:val="ru-RU" w:eastAsia="uk-UA"/>
        </w:rPr>
        <w:t>: національна та ЕСТ</w:t>
      </w:r>
      <w:r>
        <w:rPr>
          <w:sz w:val="28"/>
          <w:szCs w:val="28"/>
          <w:lang w:eastAsia="uk-UA"/>
        </w:rPr>
        <w:t>S</w:t>
      </w:r>
    </w:p>
    <w:p w:rsidR="00962BC6" w:rsidRDefault="00962BC6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695" w:type="dxa"/>
        <w:tblInd w:w="-283" w:type="dxa"/>
        <w:tblLook w:val="0000" w:firstRow="0" w:lastRow="0" w:firstColumn="0" w:lastColumn="0" w:noHBand="0" w:noVBand="0"/>
      </w:tblPr>
      <w:tblGrid>
        <w:gridCol w:w="1549"/>
        <w:gridCol w:w="1550"/>
        <w:gridCol w:w="1626"/>
        <w:gridCol w:w="2387"/>
        <w:gridCol w:w="531"/>
        <w:gridCol w:w="2052"/>
      </w:tblGrid>
      <w:tr w:rsidR="00962BC6">
        <w:trPr>
          <w:trHeight w:val="377"/>
        </w:trPr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Рейтингова</w:t>
            </w:r>
          </w:p>
          <w:p w:rsidR="00962BC6" w:rsidRDefault="00C2120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Оцінка, бали</w:t>
            </w:r>
          </w:p>
        </w:tc>
        <w:tc>
          <w:tcPr>
            <w:tcW w:w="15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jc w:val="center"/>
              <w:rPr>
                <w:lang w:val="ru-RU"/>
              </w:rPr>
            </w:pPr>
            <w:r>
              <w:rPr>
                <w:b/>
                <w:bCs/>
                <w:lang w:val="uk-UA"/>
              </w:rPr>
              <w:t>Оцінка ЕСТS та її визначення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 xml:space="preserve">Національна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uk-UA"/>
              </w:rPr>
              <w:t>оцінка</w:t>
            </w:r>
          </w:p>
        </w:tc>
        <w:tc>
          <w:tcPr>
            <w:tcW w:w="50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Критерії оцінювання</w:t>
            </w:r>
          </w:p>
        </w:tc>
      </w:tr>
      <w:tr w:rsidR="00962BC6">
        <w:trPr>
          <w:trHeight w:val="489"/>
        </w:trPr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720"/>
              <w:jc w:val="center"/>
            </w:pPr>
            <w:r>
              <w:rPr>
                <w:b/>
                <w:bCs/>
                <w:lang w:val="uk-UA"/>
              </w:rPr>
              <w:t>позитивні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jc w:val="center"/>
            </w:pPr>
            <w:r>
              <w:rPr>
                <w:b/>
                <w:bCs/>
                <w:lang w:val="uk-UA"/>
              </w:rPr>
              <w:t>негативні</w:t>
            </w:r>
          </w:p>
        </w:tc>
      </w:tr>
      <w:tr w:rsidR="00962BC6">
        <w:trPr>
          <w:trHeight w:val="321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C2120D">
            <w:pPr>
              <w:tabs>
                <w:tab w:val="left" w:pos="1245"/>
              </w:tabs>
              <w:ind w:left="38"/>
              <w:jc w:val="center"/>
            </w:pPr>
            <w:r>
              <w:rPr>
                <w:b/>
                <w:bCs/>
                <w:lang w:val="uk-UA"/>
              </w:rPr>
              <w:t>5</w:t>
            </w:r>
          </w:p>
        </w:tc>
      </w:tr>
      <w:tr w:rsidR="00962BC6" w:rsidRPr="00D37FE1">
        <w:trPr>
          <w:trHeight w:val="373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90-100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А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Відмінно</w:t>
            </w:r>
          </w:p>
          <w:p w:rsidR="00962BC6" w:rsidRDefault="00C2120D">
            <w:r>
              <w:rPr>
                <w:lang w:val="uk-UA"/>
              </w:rPr>
              <w:t xml:space="preserve">  </w:t>
            </w: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 xml:space="preserve">Глибоке знання </w:t>
            </w:r>
            <w:r>
              <w:rPr>
                <w:lang w:val="uk-UA"/>
              </w:rPr>
              <w:t xml:space="preserve">навчального матеріалу модуля, що містяться в </w:t>
            </w:r>
            <w:r>
              <w:rPr>
                <w:b/>
                <w:bCs/>
                <w:lang w:val="uk-UA"/>
              </w:rPr>
              <w:t>основних і додаткових літературних джерелах;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 аналізувати</w:t>
            </w:r>
            <w:r>
              <w:rPr>
                <w:lang w:val="uk-UA"/>
              </w:rPr>
              <w:t xml:space="preserve"> явища, які вивчаються, в їхньому взаємозв’язку і розвитку;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вміння</w:t>
            </w:r>
            <w:r>
              <w:rPr>
                <w:lang w:val="uk-UA"/>
              </w:rPr>
              <w:t xml:space="preserve">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відповіді</w:t>
            </w:r>
            <w:r>
              <w:rPr>
                <w:lang w:val="uk-UA"/>
              </w:rPr>
              <w:t xml:space="preserve"> на запитання </w:t>
            </w:r>
            <w:r>
              <w:rPr>
                <w:b/>
                <w:bCs/>
                <w:lang w:val="uk-UA"/>
              </w:rPr>
              <w:t>чіткі</w:t>
            </w:r>
            <w:r>
              <w:rPr>
                <w:lang w:val="uk-UA"/>
              </w:rPr>
              <w:t xml:space="preserve">, </w:t>
            </w:r>
            <w:r>
              <w:rPr>
                <w:b/>
                <w:bCs/>
                <w:lang w:val="uk-UA"/>
              </w:rPr>
              <w:t>лаконічні, логічно послідовні;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можуть  містити </w:t>
            </w:r>
            <w:r>
              <w:rPr>
                <w:b/>
                <w:bCs/>
                <w:lang w:val="uk-UA"/>
              </w:rPr>
              <w:t>незначні неточності</w:t>
            </w:r>
            <w:r>
              <w:rPr>
                <w:lang w:val="uk-UA"/>
              </w:rPr>
              <w:t xml:space="preserve">                </w:t>
            </w:r>
          </w:p>
        </w:tc>
      </w:tr>
      <w:tr w:rsidR="00962BC6" w:rsidRPr="00D37FE1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82-89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В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Глибокий рівень знань</w:t>
            </w:r>
            <w:r>
              <w:rPr>
                <w:lang w:val="uk-UA"/>
              </w:rPr>
              <w:t xml:space="preserve"> в обсязі </w:t>
            </w:r>
            <w:r>
              <w:rPr>
                <w:b/>
                <w:bCs/>
                <w:lang w:val="uk-UA"/>
              </w:rPr>
              <w:t>обов’язкового матеріалу</w:t>
            </w:r>
            <w:r>
              <w:rPr>
                <w:lang w:val="uk-UA"/>
              </w:rPr>
              <w:t>, що передбачений модулем;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Відповіді на запитання містять </w:t>
            </w:r>
            <w:r>
              <w:rPr>
                <w:b/>
                <w:bCs/>
                <w:lang w:val="uk-UA"/>
              </w:rPr>
              <w:t>певні неточності;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</w:tr>
      <w:tr w:rsidR="00962BC6" w:rsidRPr="00D37FE1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ind w:left="720"/>
              <w:rPr>
                <w:lang w:val="uk-UA"/>
              </w:rPr>
            </w:pPr>
          </w:p>
          <w:p w:rsidR="00962BC6" w:rsidRDefault="00962BC6">
            <w:pPr>
              <w:ind w:left="720"/>
              <w:rPr>
                <w:lang w:val="uk-UA"/>
              </w:rPr>
            </w:pPr>
          </w:p>
          <w:p w:rsidR="00962BC6" w:rsidRDefault="00C2120D">
            <w:r>
              <w:rPr>
                <w:lang w:val="uk-UA"/>
              </w:rPr>
              <w:t>75-81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С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Добре</w:t>
            </w: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</w:tc>
        <w:tc>
          <w:tcPr>
            <w:tcW w:w="2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Міцні знання</w:t>
            </w:r>
            <w:r>
              <w:rPr>
                <w:lang w:val="uk-UA"/>
              </w:rPr>
              <w:t xml:space="preserve"> матеріалу, що вивчається, та його </w:t>
            </w:r>
            <w:r>
              <w:rPr>
                <w:b/>
                <w:bCs/>
                <w:lang w:val="uk-UA"/>
              </w:rPr>
              <w:t>практичного застосування;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-</w:t>
            </w:r>
            <w:r>
              <w:rPr>
                <w:lang w:val="uk-UA"/>
              </w:rPr>
              <w:t xml:space="preserve"> вміння давати </w:t>
            </w:r>
            <w:r>
              <w:rPr>
                <w:b/>
                <w:bCs/>
                <w:lang w:val="uk-UA"/>
              </w:rPr>
              <w:t>аргументовані відповіді</w:t>
            </w:r>
            <w:r>
              <w:rPr>
                <w:lang w:val="uk-UA"/>
              </w:rPr>
              <w:t xml:space="preserve"> на запитання і проводити </w:t>
            </w:r>
            <w:r>
              <w:rPr>
                <w:b/>
                <w:bCs/>
                <w:lang w:val="uk-UA"/>
              </w:rPr>
              <w:t>теоретичні розрахунки</w:t>
            </w:r>
            <w:r>
              <w:rPr>
                <w:lang w:val="uk-UA"/>
              </w:rPr>
              <w:t>;</w:t>
            </w: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- вміння вирішувати </w:t>
            </w:r>
            <w:r>
              <w:rPr>
                <w:b/>
                <w:bCs/>
                <w:lang w:val="uk-UA"/>
              </w:rPr>
              <w:t>практичні задачі.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 xml:space="preserve">- </w:t>
            </w:r>
            <w:r>
              <w:rPr>
                <w:lang w:val="uk-UA"/>
              </w:rPr>
              <w:t>невміння використовувати теоретичні знання для вирішення</w:t>
            </w:r>
            <w:r>
              <w:rPr>
                <w:b/>
                <w:bCs/>
                <w:lang w:val="uk-UA"/>
              </w:rPr>
              <w:t xml:space="preserve"> складних практичних задач.</w:t>
            </w:r>
          </w:p>
        </w:tc>
      </w:tr>
      <w:tr w:rsidR="00962BC6" w:rsidRPr="00D37FE1">
        <w:trPr>
          <w:trHeight w:val="14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64-74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- Знання </w:t>
            </w:r>
            <w:r>
              <w:rPr>
                <w:b/>
                <w:bCs/>
                <w:lang w:val="uk-UA"/>
              </w:rPr>
              <w:t xml:space="preserve">основних </w:t>
            </w:r>
            <w:r>
              <w:rPr>
                <w:b/>
                <w:bCs/>
                <w:lang w:val="uk-UA"/>
              </w:rPr>
              <w:lastRenderedPageBreak/>
              <w:t>фундаментальних положень</w:t>
            </w:r>
            <w:r>
              <w:rPr>
                <w:lang w:val="uk-UA"/>
              </w:rPr>
              <w:t xml:space="preserve"> матеріалу, що вивчається, та їх </w:t>
            </w:r>
            <w:r>
              <w:rPr>
                <w:b/>
                <w:bCs/>
                <w:lang w:val="uk-UA"/>
              </w:rPr>
              <w:t>практичного застосування</w:t>
            </w:r>
            <w:r>
              <w:rPr>
                <w:lang w:val="uk-UA"/>
              </w:rPr>
              <w:t>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прості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lastRenderedPageBreak/>
              <w:t xml:space="preserve">Невміння давати </w:t>
            </w:r>
            <w:r>
              <w:rPr>
                <w:b/>
                <w:bCs/>
                <w:lang w:val="uk-UA"/>
              </w:rPr>
              <w:lastRenderedPageBreak/>
              <w:t>аргументовані відповіді</w:t>
            </w:r>
            <w:r>
              <w:rPr>
                <w:lang w:val="uk-UA"/>
              </w:rPr>
              <w:t xml:space="preserve"> на запитання;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аналізувати</w:t>
            </w:r>
            <w:r>
              <w:rPr>
                <w:lang w:val="uk-UA"/>
              </w:rPr>
              <w:t xml:space="preserve"> викладений матеріал і </w:t>
            </w:r>
            <w:r>
              <w:rPr>
                <w:b/>
                <w:bCs/>
                <w:lang w:val="uk-UA"/>
              </w:rPr>
              <w:t>виконувати розрахунки;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вирішувати </w:t>
            </w:r>
            <w:r>
              <w:rPr>
                <w:b/>
                <w:bCs/>
                <w:lang w:val="uk-UA"/>
              </w:rPr>
              <w:t>складні практичні задачі.</w:t>
            </w:r>
          </w:p>
        </w:tc>
      </w:tr>
      <w:tr w:rsidR="00962BC6" w:rsidRPr="00D37FE1">
        <w:trPr>
          <w:trHeight w:val="2807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60-63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Е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Задовільно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матеріалу модуля,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вміння вирішувати найпростіші </w:t>
            </w:r>
            <w:r>
              <w:rPr>
                <w:b/>
                <w:bCs/>
                <w:lang w:val="uk-UA"/>
              </w:rPr>
              <w:t>практичні задачі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окремих (непринципових) питань</w:t>
            </w:r>
            <w:r>
              <w:rPr>
                <w:lang w:val="uk-UA"/>
              </w:rPr>
              <w:t xml:space="preserve"> з матеріалу модуля;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</w:t>
            </w:r>
            <w:r>
              <w:rPr>
                <w:b/>
                <w:bCs/>
                <w:lang w:val="uk-UA"/>
              </w:rPr>
              <w:t>послідовно і аргументовано</w:t>
            </w:r>
            <w:r>
              <w:rPr>
                <w:lang w:val="uk-UA"/>
              </w:rPr>
              <w:t xml:space="preserve"> висловлювати думку;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 невміння застосовувати теоретичні положення при розвязанні</w:t>
            </w:r>
            <w:r>
              <w:rPr>
                <w:b/>
                <w:bCs/>
                <w:lang w:val="uk-UA"/>
              </w:rPr>
              <w:t xml:space="preserve"> практичних задач</w:t>
            </w:r>
          </w:p>
        </w:tc>
      </w:tr>
      <w:tr w:rsidR="00962BC6" w:rsidRPr="00D37FE1">
        <w:trPr>
          <w:trHeight w:val="3005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35-59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t>F</w:t>
            </w:r>
            <w:r>
              <w:rPr>
                <w:lang w:val="uk-UA"/>
              </w:rPr>
              <w:t>Х</w:t>
            </w: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додаткове вивчення)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b/>
                <w:bCs/>
                <w:lang w:val="uk-UA"/>
              </w:rPr>
              <w:t>Додаткове вивчення</w:t>
            </w:r>
            <w:r>
              <w:rPr>
                <w:lang w:val="uk-UA"/>
              </w:rPr>
              <w:t xml:space="preserve"> матеріалу модуля може бути виконане </w:t>
            </w:r>
            <w:r>
              <w:rPr>
                <w:b/>
                <w:bCs/>
                <w:lang w:val="uk-UA"/>
              </w:rPr>
              <w:t>в терміни, що передбачені навчальним планом</w:t>
            </w:r>
            <w:r>
              <w:rPr>
                <w:lang w:val="uk-UA"/>
              </w:rPr>
              <w:t>.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Незнання </w:t>
            </w:r>
            <w:r>
              <w:rPr>
                <w:b/>
                <w:bCs/>
                <w:lang w:val="uk-UA"/>
              </w:rPr>
              <w:t>основних фундаментальних положень</w:t>
            </w:r>
            <w:r>
              <w:rPr>
                <w:lang w:val="uk-UA"/>
              </w:rPr>
              <w:t xml:space="preserve"> навчального матеріалу модуля;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розв’язувати </w:t>
            </w:r>
            <w:r>
              <w:rPr>
                <w:b/>
                <w:bCs/>
                <w:lang w:val="uk-UA"/>
              </w:rPr>
              <w:t>прості практичні задачі.</w:t>
            </w:r>
          </w:p>
        </w:tc>
      </w:tr>
      <w:tr w:rsidR="00962BC6" w:rsidRPr="00D37FE1">
        <w:trPr>
          <w:trHeight w:val="2793"/>
        </w:trPr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1-34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</w:t>
            </w:r>
            <w:r>
              <w:t>F</w:t>
            </w:r>
            <w:r>
              <w:rPr>
                <w:lang w:val="uk-UA"/>
              </w:rPr>
              <w:t xml:space="preserve"> </w:t>
            </w: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 xml:space="preserve"> (потрібне повторне вивчення)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C2120D">
            <w:pPr>
              <w:tabs>
                <w:tab w:val="left" w:pos="1245"/>
              </w:tabs>
            </w:pPr>
            <w:r>
              <w:rPr>
                <w:lang w:val="uk-UA"/>
              </w:rPr>
              <w:t>Незадовільно</w:t>
            </w:r>
          </w:p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tabs>
                <w:tab w:val="left" w:pos="1245"/>
              </w:tabs>
              <w:rPr>
                <w:lang w:val="uk-UA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Default="00962BC6">
            <w:pPr>
              <w:tabs>
                <w:tab w:val="left" w:pos="1245"/>
              </w:tabs>
              <w:ind w:left="720"/>
              <w:rPr>
                <w:lang w:val="uk-UA"/>
              </w:rPr>
            </w:pPr>
          </w:p>
          <w:p w:rsidR="00962BC6" w:rsidRDefault="00962BC6">
            <w:pPr>
              <w:ind w:left="720"/>
              <w:rPr>
                <w:lang w:val="uk-UA"/>
              </w:rPr>
            </w:pPr>
          </w:p>
          <w:p w:rsidR="00962BC6" w:rsidRDefault="00962BC6">
            <w:pPr>
              <w:ind w:left="720"/>
              <w:rPr>
                <w:lang w:val="uk-UA"/>
              </w:rPr>
            </w:pPr>
          </w:p>
          <w:p w:rsidR="00962BC6" w:rsidRDefault="00C2120D">
            <w:pPr>
              <w:ind w:left="720" w:firstLine="708"/>
            </w:pPr>
            <w:r>
              <w:rPr>
                <w:lang w:val="uk-UA"/>
              </w:rPr>
              <w:t xml:space="preserve">            </w:t>
            </w:r>
          </w:p>
          <w:p w:rsidR="00962BC6" w:rsidRDefault="00C2120D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Повна </w:t>
            </w:r>
            <w:r>
              <w:rPr>
                <w:b/>
                <w:bCs/>
                <w:lang w:val="uk-UA"/>
              </w:rPr>
              <w:t>відсутність знань</w:t>
            </w:r>
            <w:r>
              <w:rPr>
                <w:lang w:val="uk-UA"/>
              </w:rPr>
              <w:t xml:space="preserve"> значної частини навчального матеріалу модуля;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</w:t>
            </w:r>
            <w:r>
              <w:rPr>
                <w:b/>
                <w:bCs/>
                <w:lang w:val="uk-UA"/>
              </w:rPr>
              <w:t>істотні помилки</w:t>
            </w:r>
            <w:r>
              <w:rPr>
                <w:lang w:val="uk-UA"/>
              </w:rPr>
              <w:t xml:space="preserve"> у відповідях на запитання;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>-незнання основних фундаментальних положень;</w:t>
            </w:r>
          </w:p>
          <w:p w:rsidR="00962BC6" w:rsidRPr="00C2120D" w:rsidRDefault="00C2120D">
            <w:pPr>
              <w:tabs>
                <w:tab w:val="left" w:pos="1245"/>
              </w:tabs>
              <w:rPr>
                <w:lang w:val="ru-RU"/>
              </w:rPr>
            </w:pPr>
            <w:r>
              <w:rPr>
                <w:lang w:val="uk-UA"/>
              </w:rPr>
              <w:t xml:space="preserve">- невміння орієнтуватися під час розв’язання  </w:t>
            </w:r>
            <w:r>
              <w:rPr>
                <w:b/>
                <w:bCs/>
                <w:lang w:val="uk-UA"/>
              </w:rPr>
              <w:t>простих практичних задач</w:t>
            </w:r>
          </w:p>
        </w:tc>
      </w:tr>
    </w:tbl>
    <w:p w:rsidR="00962BC6" w:rsidRPr="00C2120D" w:rsidRDefault="00962BC6">
      <w:pPr>
        <w:ind w:firstLine="709"/>
        <w:jc w:val="both"/>
        <w:rPr>
          <w:sz w:val="28"/>
          <w:szCs w:val="28"/>
          <w:lang w:val="ru-RU" w:eastAsia="uk-UA"/>
        </w:rPr>
      </w:pPr>
    </w:p>
    <w:p w:rsidR="00962BC6" w:rsidRPr="00C2120D" w:rsidRDefault="00962BC6">
      <w:pPr>
        <w:rPr>
          <w:sz w:val="28"/>
          <w:szCs w:val="28"/>
          <w:lang w:val="ru-RU" w:eastAsia="uk-UA"/>
        </w:rPr>
      </w:pPr>
    </w:p>
    <w:p w:rsidR="00962BC6" w:rsidRDefault="00C2120D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color w:val="000000"/>
          <w:spacing w:val="2"/>
          <w:sz w:val="28"/>
          <w:szCs w:val="28"/>
          <w:lang w:val="uk-UA" w:eastAsia="uk-UA"/>
        </w:rPr>
        <w:t xml:space="preserve"> РЕКОМЕНДОВАНА ЛІТЕРАТУРА</w:t>
      </w:r>
    </w:p>
    <w:p w:rsidR="00962BC6" w:rsidRDefault="00C2120D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</w:pPr>
      <w:r>
        <w:rPr>
          <w:b/>
          <w:bCs/>
          <w:i/>
          <w:color w:val="000000"/>
          <w:spacing w:val="2"/>
          <w:sz w:val="28"/>
          <w:szCs w:val="28"/>
          <w:lang w:val="uk-UA"/>
        </w:rPr>
        <w:t>Базова література</w:t>
      </w:r>
    </w:p>
    <w:tbl>
      <w:tblPr>
        <w:tblW w:w="935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4"/>
        <w:gridCol w:w="8440"/>
      </w:tblGrid>
      <w:tr w:rsidR="00962BC6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Актуальні проблеми формування та розвитку європейського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lastRenderedPageBreak/>
              <w:t xml:space="preserve">інформаційного простору : кол. моногр. / за заг. ред. Є.Б. Тихомирової. Луцьк : ВМА «Терен», 2012. 354 с. </w:t>
            </w:r>
          </w:p>
        </w:tc>
      </w:tr>
      <w:tr w:rsidR="00962BC6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Абрамович С. Мовленнєва комунікація : підручник / С. Абрамович, М. Чікарькова. К.: Центр навчальної літератури, 2004. 472 с.</w:t>
            </w:r>
          </w:p>
        </w:tc>
      </w:tr>
      <w:tr w:rsidR="00962BC6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>Бацевич Ф.С. Основи комунікативної лінгвістики: підручник. – 2-ге вид., доп. К. : ВЦ «Академія», 2009. 346 с.</w:t>
            </w:r>
          </w:p>
        </w:tc>
      </w:tr>
      <w:tr w:rsidR="00962BC6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 w:eastAsia="zh-CN"/>
              </w:rPr>
              <w:t xml:space="preserve">Кизилова В.В. Теорія і практика мовленнєвої комунікації [Текст] : навч. посіб. Для студ. вищ. навч. закл. Луганськ : ДЗ "ЛНУ ім. Тараса Шевченка, 2011. 183 с. </w:t>
            </w:r>
          </w:p>
        </w:tc>
      </w:tr>
      <w:tr w:rsidR="00962BC6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Почепцов Г.Г. Теорія комунікації. 2-е вид.,доп. К. : Видавничий центр "Київський ун-т", 1999. 307. </w:t>
            </w:r>
          </w:p>
        </w:tc>
      </w:tr>
      <w:tr w:rsidR="00962BC6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Default="00C2120D" w:rsidP="00C2120D">
            <w:pPr>
              <w:widowControl w:val="0"/>
              <w:shd w:val="clear" w:color="auto" w:fill="FFFFFF"/>
              <w:tabs>
                <w:tab w:val="left" w:pos="770"/>
              </w:tabs>
              <w:spacing w:after="200" w:line="276" w:lineRule="auto"/>
              <w:ind w:left="220"/>
              <w:jc w:val="both"/>
            </w:pPr>
            <w:r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Потелло Н. Я., Скиртач Г. Є. Українське ділове мовлення і спілкування : навч. посіб.К. : МАУП, 2003. 440 с. </w:t>
            </w:r>
          </w:p>
        </w:tc>
      </w:tr>
      <w:tr w:rsidR="00962BC6" w:rsidRPr="00D37FE1"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2BC6" w:rsidRDefault="00C2120D">
            <w:pPr>
              <w:pStyle w:val="af"/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84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2BC6" w:rsidRPr="00C2120D" w:rsidRDefault="00C2120D" w:rsidP="00C2120D">
            <w:pPr>
              <w:ind w:left="22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uk-UA" w:eastAsia="zh-CN"/>
              </w:rPr>
              <w:t>Холод О. Соціальні комунікації: тенденції розвитку / Навч. Посіб. - 2-ге вид., перероб. і доп. /  О. М. Холод. - К. : Видавництво “Білий Тигр”, 2018. - 370 с.</w:t>
            </w:r>
          </w:p>
        </w:tc>
      </w:tr>
    </w:tbl>
    <w:p w:rsidR="00962BC6" w:rsidRPr="00C2120D" w:rsidRDefault="00962BC6">
      <w:pPr>
        <w:widowControl w:val="0"/>
        <w:shd w:val="clear" w:color="auto" w:fill="FFFFFF"/>
        <w:tabs>
          <w:tab w:val="left" w:pos="770"/>
        </w:tabs>
        <w:spacing w:after="200" w:line="276" w:lineRule="auto"/>
        <w:ind w:left="340" w:hanging="340"/>
        <w:jc w:val="center"/>
        <w:rPr>
          <w:color w:val="000000"/>
          <w:spacing w:val="2"/>
          <w:lang w:val="ru-RU"/>
        </w:rPr>
      </w:pPr>
    </w:p>
    <w:p w:rsidR="00962BC6" w:rsidRDefault="00C2120D">
      <w:pPr>
        <w:widowControl w:val="0"/>
        <w:tabs>
          <w:tab w:val="left" w:pos="426"/>
          <w:tab w:val="left" w:pos="720"/>
        </w:tabs>
        <w:spacing w:line="360" w:lineRule="auto"/>
        <w:jc w:val="center"/>
      </w:pPr>
      <w:r>
        <w:rPr>
          <w:b/>
          <w:sz w:val="28"/>
          <w:szCs w:val="28"/>
          <w:lang w:val="uk-UA"/>
        </w:rPr>
        <w:t>Допоміжна література</w:t>
      </w:r>
    </w:p>
    <w:tbl>
      <w:tblPr>
        <w:tblW w:w="10010" w:type="dxa"/>
        <w:tblInd w:w="-5" w:type="dxa"/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9"/>
        <w:gridCol w:w="8831"/>
      </w:tblGrid>
      <w:tr w:rsidR="00962BC6" w:rsidRPr="00D37FE1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2BC6" w:rsidRDefault="00C2120D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2BC6" w:rsidRPr="00C2120D" w:rsidRDefault="00C2120D">
            <w:pPr>
              <w:jc w:val="both"/>
              <w:rPr>
                <w:lang w:val="ru-RU"/>
              </w:rPr>
            </w:pPr>
            <w:r w:rsidRPr="00C2120D">
              <w:rPr>
                <w:sz w:val="28"/>
                <w:szCs w:val="28"/>
                <w:lang w:val="ru-RU"/>
              </w:rPr>
              <w:t>Доценко Е. Л.  Психологія маніпуляції / Е. Л. Доценко, М. 1997</w:t>
            </w:r>
          </w:p>
        </w:tc>
      </w:tr>
      <w:tr w:rsidR="00962BC6" w:rsidRPr="00D37FE1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2BC6" w:rsidRDefault="00C2120D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2BC6" w:rsidRPr="00C2120D" w:rsidRDefault="00C2120D">
            <w:pPr>
              <w:jc w:val="both"/>
              <w:rPr>
                <w:lang w:val="ru-RU"/>
              </w:rPr>
            </w:pPr>
            <w:r w:rsidRPr="00C2120D">
              <w:rPr>
                <w:sz w:val="28"/>
                <w:szCs w:val="28"/>
                <w:lang w:val="ru-RU"/>
              </w:rPr>
              <w:t>Катлип С., Сентер А., Брум Г. Паблик рилейшнз. Теорія й практика. 8Изд., / С. Катлип, А. Сентер, Г. Брум, СП</w:t>
            </w:r>
            <w:proofErr w:type="gramStart"/>
            <w:r w:rsidRPr="00C2120D">
              <w:rPr>
                <w:sz w:val="28"/>
                <w:szCs w:val="28"/>
                <w:lang w:val="ru-RU"/>
              </w:rPr>
              <w:t>Б-</w:t>
            </w:r>
            <w:proofErr w:type="gramEnd"/>
            <w:r w:rsidRPr="00C2120D">
              <w:rPr>
                <w:sz w:val="28"/>
                <w:szCs w:val="28"/>
                <w:lang w:val="ru-RU"/>
              </w:rPr>
              <w:t xml:space="preserve"> Київ, 2000</w:t>
            </w:r>
          </w:p>
        </w:tc>
      </w:tr>
      <w:tr w:rsidR="00962BC6" w:rsidRPr="00D37FE1">
        <w:tc>
          <w:tcPr>
            <w:tcW w:w="11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2BC6" w:rsidRDefault="00C2120D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2BC6" w:rsidRPr="00C2120D" w:rsidRDefault="00C2120D">
            <w:pPr>
              <w:jc w:val="both"/>
              <w:rPr>
                <w:lang w:val="ru-RU"/>
              </w:rPr>
            </w:pPr>
            <w:r w:rsidRPr="00C2120D">
              <w:rPr>
                <w:sz w:val="28"/>
                <w:szCs w:val="28"/>
                <w:lang w:val="ru-RU"/>
              </w:rPr>
              <w:t xml:space="preserve">Кащавцева С. Політична комунікація: проблеми, очікування, можливості. / С. Кащавцева. // Социология: теория, методы, маркетинг. – 2002. - №1. </w:t>
            </w:r>
          </w:p>
        </w:tc>
      </w:tr>
      <w:tr w:rsidR="00962BC6" w:rsidRPr="00D37FE1">
        <w:tc>
          <w:tcPr>
            <w:tcW w:w="11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2BC6" w:rsidRDefault="00C2120D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83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2BC6" w:rsidRPr="00C2120D" w:rsidRDefault="00C2120D">
            <w:pPr>
              <w:jc w:val="both"/>
              <w:rPr>
                <w:lang w:val="ru-RU"/>
              </w:rPr>
            </w:pPr>
            <w:r w:rsidRPr="00C2120D">
              <w:rPr>
                <w:sz w:val="28"/>
                <w:szCs w:val="28"/>
                <w:lang w:val="ru-RU"/>
              </w:rPr>
              <w:t xml:space="preserve">Кормич Б.А. Інформаційна безпека: організаційно-правові основи. / Б. Кормич – К.: Кондор, 2004. – 384 </w:t>
            </w:r>
            <w:proofErr w:type="gramStart"/>
            <w:r w:rsidRPr="00C2120D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C2120D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62BC6" w:rsidRPr="00D37FE1">
        <w:tc>
          <w:tcPr>
            <w:tcW w:w="1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962BC6" w:rsidRDefault="00C2120D">
            <w:pPr>
              <w:pStyle w:val="af1"/>
              <w:jc w:val="center"/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962BC6" w:rsidRPr="00C2120D" w:rsidRDefault="00C2120D">
            <w:pPr>
              <w:jc w:val="both"/>
              <w:rPr>
                <w:lang w:val="ru-RU"/>
              </w:rPr>
            </w:pPr>
            <w:r w:rsidRPr="00C2120D">
              <w:rPr>
                <w:sz w:val="28"/>
                <w:szCs w:val="28"/>
                <w:lang w:val="ru-RU"/>
              </w:rPr>
              <w:t xml:space="preserve">Чекмишов О. Інформаційний тоталітаризм або як «четверта влада» впливає на людську </w:t>
            </w:r>
            <w:proofErr w:type="gramStart"/>
            <w:r w:rsidRPr="00C2120D">
              <w:rPr>
                <w:sz w:val="28"/>
                <w:szCs w:val="28"/>
                <w:lang w:val="ru-RU"/>
              </w:rPr>
              <w:t>св</w:t>
            </w:r>
            <w:proofErr w:type="gramEnd"/>
            <w:r w:rsidRPr="00C2120D">
              <w:rPr>
                <w:sz w:val="28"/>
                <w:szCs w:val="28"/>
                <w:lang w:val="ru-RU"/>
              </w:rPr>
              <w:t xml:space="preserve">ідомість / О. Чекмишов // Людина і влада. - 2000. - №5-6. - С.94-97. </w:t>
            </w:r>
          </w:p>
        </w:tc>
      </w:tr>
    </w:tbl>
    <w:p w:rsidR="00962BC6" w:rsidRDefault="00962BC6">
      <w:pPr>
        <w:widowControl w:val="0"/>
        <w:shd w:val="clear" w:color="auto" w:fill="FFFFFF"/>
        <w:tabs>
          <w:tab w:val="left" w:pos="770"/>
        </w:tabs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962BC6" w:rsidRPr="00C2120D" w:rsidRDefault="00C212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ІНФОРМАЦІЙНІ РЕСУРСИ В ІНТЕРНЕТІ</w:t>
      </w:r>
    </w:p>
    <w:p w:rsidR="00962BC6" w:rsidRPr="00C2120D" w:rsidRDefault="00962BC6">
      <w:pPr>
        <w:ind w:left="360" w:hanging="360"/>
        <w:jc w:val="both"/>
        <w:textAlignment w:val="baseline"/>
        <w:rPr>
          <w:lang w:val="uk-UA"/>
        </w:rPr>
      </w:pPr>
    </w:p>
    <w:p w:rsidR="00962BC6" w:rsidRPr="00C2120D" w:rsidRDefault="00C2120D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1. </w:t>
      </w:r>
      <w:hyperlink r:id="rId7">
        <w:r>
          <w:rPr>
            <w:rStyle w:val="-"/>
            <w:color w:val="0066CC"/>
            <w:sz w:val="28"/>
            <w:szCs w:val="28"/>
            <w:u w:val="none"/>
            <w:lang w:val="uk-UA"/>
          </w:rPr>
          <w:t>www.useps.org</w:t>
        </w:r>
      </w:hyperlink>
      <w:r w:rsidRPr="00C2120D">
        <w:rPr>
          <w:color w:val="333333"/>
          <w:sz w:val="28"/>
          <w:szCs w:val="28"/>
          <w:lang w:val="uk-UA"/>
        </w:rPr>
        <w:t xml:space="preserve">– офіційний сайт українського центру економічних та політичних досліджень ім. </w:t>
      </w:r>
      <w:r w:rsidRPr="00C2120D">
        <w:rPr>
          <w:color w:val="333333"/>
          <w:sz w:val="28"/>
          <w:szCs w:val="28"/>
          <w:lang w:val="ru-RU"/>
        </w:rPr>
        <w:t xml:space="preserve">Разумкова (представлені результати </w:t>
      </w:r>
      <w:proofErr w:type="gramStart"/>
      <w:r w:rsidRPr="00C2120D">
        <w:rPr>
          <w:color w:val="333333"/>
          <w:sz w:val="28"/>
          <w:szCs w:val="28"/>
          <w:lang w:val="ru-RU"/>
        </w:rPr>
        <w:t>досл</w:t>
      </w:r>
      <w:proofErr w:type="gramEnd"/>
      <w:r w:rsidRPr="00C2120D">
        <w:rPr>
          <w:color w:val="333333"/>
          <w:sz w:val="28"/>
          <w:szCs w:val="28"/>
          <w:lang w:val="ru-RU"/>
        </w:rPr>
        <w:t>іджень, діаграми, кількісні показники, наводяться дані порівняльних досліджень).</w:t>
      </w:r>
    </w:p>
    <w:p w:rsidR="00962BC6" w:rsidRPr="00C2120D" w:rsidRDefault="00C2120D">
      <w:pPr>
        <w:ind w:left="360" w:hanging="360"/>
        <w:jc w:val="both"/>
        <w:textAlignment w:val="baseline"/>
        <w:rPr>
          <w:lang w:val="ru-RU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lastRenderedPageBreak/>
        <w:t xml:space="preserve">2. </w:t>
      </w:r>
      <w:hyperlink r:id="rId8">
        <w:r>
          <w:rPr>
            <w:rStyle w:val="-"/>
            <w:color w:val="0066CC"/>
            <w:sz w:val="28"/>
            <w:szCs w:val="28"/>
            <w:u w:val="none"/>
            <w:lang w:val="uk-UA"/>
          </w:rPr>
          <w:t>www.socis.kiev.ua</w:t>
        </w:r>
      </w:hyperlink>
      <w:hyperlink r:id="rId9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>
        <w:rPr>
          <w:color w:val="333333"/>
          <w:sz w:val="28"/>
          <w:szCs w:val="28"/>
          <w:lang w:val="uk-UA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:rsidR="00962BC6" w:rsidRPr="00C2120D" w:rsidRDefault="00C2120D">
      <w:pPr>
        <w:ind w:left="360" w:hanging="360"/>
        <w:jc w:val="both"/>
        <w:textAlignment w:val="baseline"/>
        <w:rPr>
          <w:lang w:val="uk-UA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3. </w:t>
      </w:r>
      <w:hyperlink r:id="rId10">
        <w:r>
          <w:rPr>
            <w:rStyle w:val="-"/>
            <w:color w:val="0066CC"/>
            <w:sz w:val="28"/>
            <w:szCs w:val="28"/>
            <w:u w:val="none"/>
            <w:lang w:val="uk-UA"/>
          </w:rPr>
          <w:t>www.sociology.kharkov.ua</w:t>
        </w:r>
      </w:hyperlink>
      <w:r>
        <w:rPr>
          <w:color w:val="333333"/>
          <w:sz w:val="28"/>
          <w:szCs w:val="28"/>
          <w:lang w:val="uk-UA"/>
        </w:rPr>
        <w:t xml:space="preserve">– </w:t>
      </w:r>
      <w:r>
        <w:rPr>
          <w:color w:val="333333"/>
          <w:sz w:val="28"/>
          <w:szCs w:val="28"/>
        </w:rPr>
        <w:t>Sociology</w:t>
      </w:r>
      <w:r>
        <w:rPr>
          <w:color w:val="333333"/>
          <w:sz w:val="28"/>
          <w:szCs w:val="28"/>
          <w:lang w:val="uk-UA"/>
        </w:rPr>
        <w:t xml:space="preserve"> </w:t>
      </w:r>
      <w:r>
        <w:rPr>
          <w:color w:val="333333"/>
          <w:sz w:val="28"/>
          <w:szCs w:val="28"/>
        </w:rPr>
        <w:t>Hall</w:t>
      </w:r>
      <w:r>
        <w:rPr>
          <w:color w:val="333333"/>
          <w:sz w:val="28"/>
          <w:szCs w:val="28"/>
          <w:lang w:val="uk-UA"/>
        </w:rPr>
        <w:t xml:space="preserve">, сайт соціологічного факультету ХНУ ім. </w:t>
      </w:r>
      <w:r w:rsidRPr="00C2120D">
        <w:rPr>
          <w:color w:val="333333"/>
          <w:sz w:val="28"/>
          <w:szCs w:val="28"/>
          <w:lang w:val="uk-UA"/>
        </w:rPr>
        <w:t>В. Н. Каразіна.</w:t>
      </w:r>
    </w:p>
    <w:p w:rsidR="00962BC6" w:rsidRPr="00C2120D" w:rsidRDefault="00C2120D">
      <w:pPr>
        <w:ind w:left="360" w:hanging="360"/>
        <w:jc w:val="both"/>
        <w:textAlignment w:val="baseline"/>
        <w:rPr>
          <w:lang w:val="uk-UA"/>
        </w:rPr>
      </w:pPr>
      <w:r>
        <w:rPr>
          <w:rStyle w:val="-"/>
          <w:color w:val="0066CC"/>
          <w:sz w:val="28"/>
          <w:szCs w:val="28"/>
          <w:u w:val="none"/>
          <w:lang w:val="uk-UA"/>
        </w:rPr>
        <w:t xml:space="preserve">4. </w:t>
      </w:r>
      <w:hyperlink r:id="rId11">
        <w:r>
          <w:rPr>
            <w:rStyle w:val="-"/>
            <w:color w:val="0066CC"/>
            <w:sz w:val="28"/>
            <w:szCs w:val="28"/>
            <w:u w:val="none"/>
            <w:lang w:val="uk-UA"/>
          </w:rPr>
          <w:t>http://www.socium.info/library.html</w:t>
        </w:r>
      </w:hyperlink>
      <w:hyperlink r:id="rId12">
        <w:r>
          <w:rPr>
            <w:rStyle w:val="apple-converted-space"/>
            <w:color w:val="0066CC"/>
            <w:sz w:val="28"/>
            <w:szCs w:val="28"/>
          </w:rPr>
          <w:t> </w:t>
        </w:r>
      </w:hyperlink>
      <w:r w:rsidRPr="00C2120D">
        <w:rPr>
          <w:color w:val="333333"/>
          <w:sz w:val="28"/>
          <w:szCs w:val="28"/>
          <w:lang w:val="uk-UA"/>
        </w:rPr>
        <w:t>– бібліотека соціологічної літератури</w:t>
      </w:r>
    </w:p>
    <w:p w:rsidR="00962BC6" w:rsidRPr="00C2120D" w:rsidRDefault="00C2120D">
      <w:pPr>
        <w:tabs>
          <w:tab w:val="left" w:pos="426"/>
        </w:tabs>
        <w:jc w:val="both"/>
        <w:textAlignment w:val="baseline"/>
        <w:rPr>
          <w:lang w:val="uk-UA"/>
        </w:rPr>
      </w:pPr>
      <w:r>
        <w:rPr>
          <w:color w:val="002060"/>
          <w:sz w:val="28"/>
          <w:szCs w:val="28"/>
          <w:lang w:val="uk-UA"/>
        </w:rPr>
        <w:t xml:space="preserve">5. </w:t>
      </w:r>
      <w:r>
        <w:rPr>
          <w:color w:val="002060"/>
          <w:sz w:val="28"/>
          <w:szCs w:val="28"/>
        </w:rPr>
        <w:t>www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uceps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com</w:t>
      </w:r>
      <w:r>
        <w:rPr>
          <w:color w:val="002060"/>
          <w:sz w:val="28"/>
          <w:szCs w:val="28"/>
          <w:lang w:val="uk-UA"/>
        </w:rPr>
        <w:t>.</w:t>
      </w:r>
      <w:r>
        <w:rPr>
          <w:color w:val="002060"/>
          <w:sz w:val="28"/>
          <w:szCs w:val="28"/>
        </w:rPr>
        <w:t>ua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ukr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all</w:t>
      </w:r>
      <w:r>
        <w:rPr>
          <w:color w:val="002060"/>
          <w:sz w:val="28"/>
          <w:szCs w:val="28"/>
          <w:lang w:val="uk-UA"/>
        </w:rPr>
        <w:t>/</w:t>
      </w:r>
      <w:r>
        <w:rPr>
          <w:color w:val="002060"/>
          <w:sz w:val="28"/>
          <w:szCs w:val="28"/>
        </w:rPr>
        <w:t>sociology</w:t>
      </w:r>
      <w:r>
        <w:rPr>
          <w:color w:val="00206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(Архів соціологічних даних Українського центру економічних і політичних досліджень імені Олександра Разумкова, м.Київ).</w:t>
      </w:r>
    </w:p>
    <w:p w:rsidR="00962BC6" w:rsidRPr="00C2120D" w:rsidRDefault="00C2120D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uk-UA"/>
        </w:rPr>
        <w:t xml:space="preserve">6. </w:t>
      </w:r>
      <w:r>
        <w:rPr>
          <w:color w:val="002060"/>
          <w:sz w:val="28"/>
          <w:szCs w:val="28"/>
        </w:rPr>
        <w:t>www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ukrstat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gov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 w:rsidRPr="00C2120D">
        <w:rPr>
          <w:color w:val="002060"/>
          <w:sz w:val="28"/>
          <w:szCs w:val="28"/>
          <w:lang w:val="ru-RU"/>
        </w:rPr>
        <w:t xml:space="preserve"> </w:t>
      </w:r>
      <w:r w:rsidRPr="00C2120D">
        <w:rPr>
          <w:sz w:val="28"/>
          <w:szCs w:val="28"/>
          <w:lang w:val="ru-RU"/>
        </w:rPr>
        <w:t>(Статистичні матеріали Держкомстату України)</w:t>
      </w:r>
    </w:p>
    <w:p w:rsidR="00962BC6" w:rsidRPr="00C2120D" w:rsidRDefault="00C2120D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ru-RU"/>
        </w:rPr>
        <w:t>7</w:t>
      </w:r>
      <w:r>
        <w:rPr>
          <w:color w:val="002060"/>
          <w:sz w:val="28"/>
          <w:szCs w:val="28"/>
          <w:lang w:val="uk-UA"/>
        </w:rPr>
        <w:t xml:space="preserve">. </w:t>
      </w:r>
      <w:r>
        <w:rPr>
          <w:color w:val="002060"/>
          <w:sz w:val="28"/>
          <w:szCs w:val="28"/>
        </w:rPr>
        <w:t>www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sociology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kharkov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 w:rsidRPr="00C2120D">
        <w:rPr>
          <w:color w:val="002060"/>
          <w:sz w:val="28"/>
          <w:szCs w:val="28"/>
          <w:lang w:val="ru-RU"/>
        </w:rPr>
        <w:t xml:space="preserve"> </w:t>
      </w:r>
      <w:r w:rsidRPr="00C2120D">
        <w:rPr>
          <w:sz w:val="28"/>
          <w:szCs w:val="28"/>
          <w:lang w:val="ru-RU"/>
        </w:rPr>
        <w:t xml:space="preserve">(Домашня сторінка харківських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іологів)</w:t>
      </w:r>
    </w:p>
    <w:p w:rsidR="00962BC6" w:rsidRPr="00C2120D" w:rsidRDefault="00C2120D">
      <w:pPr>
        <w:tabs>
          <w:tab w:val="left" w:pos="426"/>
        </w:tabs>
        <w:jc w:val="both"/>
        <w:textAlignment w:val="baseline"/>
        <w:rPr>
          <w:lang w:val="ru-RU"/>
        </w:rPr>
      </w:pPr>
      <w:r>
        <w:rPr>
          <w:color w:val="002060"/>
          <w:sz w:val="28"/>
          <w:szCs w:val="28"/>
          <w:lang w:val="ru-RU"/>
        </w:rPr>
        <w:t>8</w:t>
      </w:r>
      <w:r>
        <w:rPr>
          <w:color w:val="002060"/>
          <w:sz w:val="28"/>
          <w:szCs w:val="28"/>
          <w:lang w:val="uk-UA"/>
        </w:rPr>
        <w:t xml:space="preserve">. </w:t>
      </w:r>
      <w:r>
        <w:rPr>
          <w:color w:val="002060"/>
          <w:sz w:val="28"/>
          <w:szCs w:val="28"/>
        </w:rPr>
        <w:t>www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i</w:t>
      </w:r>
      <w:r w:rsidRPr="00C2120D">
        <w:rPr>
          <w:color w:val="002060"/>
          <w:sz w:val="28"/>
          <w:szCs w:val="28"/>
          <w:lang w:val="ru-RU"/>
        </w:rPr>
        <w:t>-</w:t>
      </w:r>
      <w:r>
        <w:rPr>
          <w:color w:val="002060"/>
          <w:sz w:val="28"/>
          <w:szCs w:val="28"/>
        </w:rPr>
        <w:t>soc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com</w:t>
      </w:r>
      <w:r w:rsidRPr="00C2120D">
        <w:rPr>
          <w:color w:val="002060"/>
          <w:sz w:val="28"/>
          <w:szCs w:val="28"/>
          <w:lang w:val="ru-RU"/>
        </w:rPr>
        <w:t>.</w:t>
      </w:r>
      <w:r>
        <w:rPr>
          <w:color w:val="002060"/>
          <w:sz w:val="28"/>
          <w:szCs w:val="28"/>
        </w:rPr>
        <w:t>ua</w:t>
      </w:r>
      <w:r w:rsidRPr="00C2120D">
        <w:rPr>
          <w:sz w:val="28"/>
          <w:szCs w:val="28"/>
          <w:lang w:val="ru-RU"/>
        </w:rPr>
        <w:t xml:space="preserve"> (Домашня сторінка Інституту </w:t>
      </w:r>
      <w:proofErr w:type="gramStart"/>
      <w:r w:rsidRPr="00C2120D">
        <w:rPr>
          <w:sz w:val="28"/>
          <w:szCs w:val="28"/>
          <w:lang w:val="ru-RU"/>
        </w:rPr>
        <w:t>соц</w:t>
      </w:r>
      <w:proofErr w:type="gramEnd"/>
      <w:r w:rsidRPr="00C2120D">
        <w:rPr>
          <w:sz w:val="28"/>
          <w:szCs w:val="28"/>
          <w:lang w:val="ru-RU"/>
        </w:rPr>
        <w:t>іології НАН України)</w:t>
      </w:r>
    </w:p>
    <w:p w:rsidR="00962BC6" w:rsidRPr="00C2120D" w:rsidRDefault="00962BC6">
      <w:pPr>
        <w:tabs>
          <w:tab w:val="left" w:pos="426"/>
        </w:tabs>
        <w:jc w:val="both"/>
        <w:textAlignment w:val="baseline"/>
        <w:rPr>
          <w:lang w:val="ru-RU"/>
        </w:rPr>
      </w:pPr>
    </w:p>
    <w:p w:rsidR="00962BC6" w:rsidRDefault="00962BC6">
      <w:pPr>
        <w:widowControl w:val="0"/>
        <w:tabs>
          <w:tab w:val="left" w:pos="426"/>
        </w:tabs>
        <w:spacing w:line="360" w:lineRule="auto"/>
        <w:jc w:val="both"/>
        <w:textAlignment w:val="baseline"/>
        <w:rPr>
          <w:b/>
          <w:sz w:val="28"/>
          <w:szCs w:val="28"/>
          <w:lang w:val="uk-UA"/>
        </w:rPr>
      </w:pPr>
      <w:bookmarkStart w:id="2" w:name="__DdeLink__4503_18950620171"/>
      <w:bookmarkEnd w:id="2"/>
    </w:p>
    <w:p w:rsidR="00962BC6" w:rsidRDefault="00962BC6">
      <w:pPr>
        <w:rPr>
          <w:b/>
          <w:sz w:val="28"/>
          <w:szCs w:val="28"/>
          <w:lang w:val="uk-UA" w:eastAsia="uk-UA"/>
        </w:rPr>
      </w:pPr>
    </w:p>
    <w:p w:rsidR="00962BC6" w:rsidRDefault="00C2120D">
      <w:pPr>
        <w:pStyle w:val="a4"/>
        <w:shd w:val="clear" w:color="auto" w:fill="auto"/>
        <w:spacing w:line="360" w:lineRule="auto"/>
        <w:ind w:firstLine="0"/>
      </w:pPr>
      <w:r>
        <w:rPr>
          <w:b/>
          <w:sz w:val="28"/>
          <w:szCs w:val="28"/>
          <w:lang w:eastAsia="uk-UA"/>
        </w:rPr>
        <w:t>Структурно-логічна схема вивчення навчальної дисципліни</w:t>
      </w:r>
    </w:p>
    <w:p w:rsidR="00962BC6" w:rsidRDefault="00962BC6">
      <w:pPr>
        <w:ind w:firstLine="708"/>
        <w:rPr>
          <w:rStyle w:val="2"/>
          <w:b w:val="0"/>
          <w:bCs w:val="0"/>
          <w:sz w:val="28"/>
          <w:szCs w:val="28"/>
          <w:lang w:val="uk-UA" w:eastAsia="uk-UA"/>
        </w:rPr>
      </w:pPr>
    </w:p>
    <w:p w:rsidR="00962BC6" w:rsidRDefault="00C2120D">
      <w:pPr>
        <w:ind w:firstLine="708"/>
      </w:pPr>
      <w:r>
        <w:rPr>
          <w:rStyle w:val="2"/>
          <w:sz w:val="28"/>
          <w:szCs w:val="28"/>
          <w:lang w:val="uk-UA" w:eastAsia="uk-UA"/>
        </w:rPr>
        <w:t xml:space="preserve">Таблиця 4. – Перелік дисциплін </w:t>
      </w:r>
    </w:p>
    <w:p w:rsidR="00962BC6" w:rsidRDefault="00962BC6">
      <w:pPr>
        <w:ind w:firstLine="708"/>
        <w:rPr>
          <w:rStyle w:val="2"/>
          <w:sz w:val="28"/>
          <w:szCs w:val="28"/>
          <w:lang w:val="uk-UA" w:eastAsia="uk-UA"/>
        </w:rPr>
      </w:pPr>
    </w:p>
    <w:tbl>
      <w:tblPr>
        <w:tblW w:w="10048" w:type="dxa"/>
        <w:tblInd w:w="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4834"/>
        <w:gridCol w:w="5214"/>
      </w:tblGrid>
      <w:tr w:rsidR="00962BC6" w:rsidRPr="00D37FE1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2BC6" w:rsidRPr="00C2120D" w:rsidRDefault="00C2120D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BC6" w:rsidRPr="00C2120D" w:rsidRDefault="00C2120D">
            <w:pPr>
              <w:ind w:left="57"/>
              <w:jc w:val="center"/>
              <w:rPr>
                <w:lang w:val="ru-RU"/>
              </w:rPr>
            </w:pPr>
            <w:r>
              <w:rPr>
                <w:sz w:val="28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962BC6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2BC6" w:rsidRDefault="00C2120D">
            <w:pPr>
              <w:ind w:left="57"/>
              <w:jc w:val="both"/>
            </w:pPr>
            <w:r>
              <w:rPr>
                <w:sz w:val="28"/>
                <w:lang w:val="uk-UA"/>
              </w:rPr>
              <w:t>Загальна соціологічна теорія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BC6" w:rsidRDefault="00962BC6">
            <w:pPr>
              <w:pStyle w:val="310"/>
              <w:shd w:val="clear" w:color="auto" w:fill="auto"/>
              <w:spacing w:before="0" w:line="240" w:lineRule="auto"/>
              <w:ind w:firstLine="0"/>
            </w:pPr>
          </w:p>
        </w:tc>
      </w:tr>
      <w:tr w:rsidR="00962BC6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2BC6" w:rsidRDefault="00C2120D">
            <w:pPr>
              <w:ind w:left="57"/>
              <w:jc w:val="both"/>
            </w:pPr>
            <w:r>
              <w:rPr>
                <w:sz w:val="28"/>
                <w:lang w:val="uk-UA"/>
              </w:rPr>
              <w:t>Історія соціології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BC6" w:rsidRPr="00C2120D" w:rsidRDefault="00C2120D">
            <w:pPr>
              <w:snapToGrid w:val="0"/>
              <w:spacing w:line="276" w:lineRule="auto"/>
              <w:ind w:left="57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2120D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C2120D">
              <w:rPr>
                <w:sz w:val="28"/>
                <w:szCs w:val="28"/>
                <w:lang w:val="uk-UA"/>
              </w:rPr>
              <w:t>і</w:t>
            </w:r>
            <w:r w:rsidRPr="00C2120D">
              <w:rPr>
                <w:sz w:val="28"/>
                <w:szCs w:val="28"/>
                <w:lang w:val="ru-RU"/>
              </w:rPr>
              <w:t>ологія реклами</w:t>
            </w:r>
          </w:p>
        </w:tc>
      </w:tr>
      <w:tr w:rsidR="00962BC6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2BC6" w:rsidRDefault="00C2120D">
            <w:pPr>
              <w:ind w:left="57"/>
              <w:jc w:val="both"/>
              <w:rPr>
                <w:sz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Соціологія організацій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BC6" w:rsidRDefault="00962BC6">
            <w:pPr>
              <w:tabs>
                <w:tab w:val="left" w:pos="9356"/>
              </w:tabs>
              <w:snapToGrid w:val="0"/>
              <w:spacing w:line="276" w:lineRule="auto"/>
              <w:ind w:left="57"/>
              <w:jc w:val="both"/>
              <w:rPr>
                <w:color w:val="000000"/>
              </w:rPr>
            </w:pPr>
          </w:p>
        </w:tc>
      </w:tr>
      <w:tr w:rsidR="00962BC6">
        <w:tc>
          <w:tcPr>
            <w:tcW w:w="4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62BC6" w:rsidRDefault="00C2120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Соціологія управління</w:t>
            </w:r>
          </w:p>
        </w:tc>
        <w:tc>
          <w:tcPr>
            <w:tcW w:w="5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62BC6" w:rsidRDefault="00962BC6">
            <w:pPr>
              <w:snapToGrid w:val="0"/>
              <w:spacing w:line="276" w:lineRule="auto"/>
              <w:ind w:left="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62BC6" w:rsidRDefault="00C2120D">
      <w:pPr>
        <w:pStyle w:val="a4"/>
        <w:shd w:val="clear" w:color="auto" w:fill="auto"/>
        <w:spacing w:before="360" w:line="240" w:lineRule="auto"/>
        <w:ind w:firstLine="0"/>
        <w:jc w:val="both"/>
      </w:pPr>
      <w:r>
        <w:rPr>
          <w:b/>
          <w:sz w:val="28"/>
          <w:szCs w:val="28"/>
          <w:lang w:eastAsia="uk-UA"/>
        </w:rPr>
        <w:t xml:space="preserve">Провідний лектор:  </w:t>
      </w:r>
      <w:r>
        <w:rPr>
          <w:sz w:val="28"/>
          <w:szCs w:val="28"/>
          <w:u w:val="single"/>
          <w:lang w:eastAsia="uk-UA"/>
        </w:rPr>
        <w:t>доц.Агаларова К.А.</w:t>
      </w:r>
      <w:r>
        <w:rPr>
          <w:sz w:val="28"/>
          <w:szCs w:val="28"/>
          <w:u w:val="single"/>
          <w:lang w:eastAsia="uk-UA"/>
        </w:rPr>
        <w:tab/>
      </w:r>
      <w:r>
        <w:rPr>
          <w:b/>
          <w:sz w:val="28"/>
          <w:szCs w:val="28"/>
          <w:lang w:eastAsia="uk-UA"/>
        </w:rPr>
        <w:tab/>
        <w:t>__________________</w:t>
      </w:r>
    </w:p>
    <w:p w:rsidR="00962BC6" w:rsidRDefault="00C2120D">
      <w:pPr>
        <w:pStyle w:val="a4"/>
        <w:shd w:val="clear" w:color="auto" w:fill="auto"/>
        <w:spacing w:line="240" w:lineRule="auto"/>
        <w:ind w:left="2124" w:firstLine="708"/>
        <w:jc w:val="both"/>
      </w:pPr>
      <w:r>
        <w:rPr>
          <w:sz w:val="20"/>
          <w:szCs w:val="28"/>
          <w:lang w:eastAsia="uk-UA"/>
        </w:rPr>
        <w:t>(посада, звання, ПІБ)</w:t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</w:r>
      <w:r>
        <w:rPr>
          <w:sz w:val="20"/>
          <w:szCs w:val="28"/>
          <w:lang w:eastAsia="uk-UA"/>
        </w:rPr>
        <w:tab/>
        <w:t>(підпис)</w:t>
      </w:r>
    </w:p>
    <w:p w:rsidR="00962BC6" w:rsidRDefault="00962BC6">
      <w:pPr>
        <w:spacing w:line="360" w:lineRule="auto"/>
        <w:ind w:firstLine="709"/>
        <w:jc w:val="both"/>
      </w:pPr>
    </w:p>
    <w:sectPr w:rsidR="00962BC6">
      <w:pgSz w:w="11906" w:h="16838"/>
      <w:pgMar w:top="567" w:right="820" w:bottom="567" w:left="993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54F05"/>
    <w:multiLevelType w:val="multilevel"/>
    <w:tmpl w:val="74F2C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1103"/>
    <w:multiLevelType w:val="hybridMultilevel"/>
    <w:tmpl w:val="CB341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63DB8"/>
    <w:multiLevelType w:val="multilevel"/>
    <w:tmpl w:val="FEAA7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BD0DF4"/>
    <w:multiLevelType w:val="multilevel"/>
    <w:tmpl w:val="E25C6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grammar="clean"/>
  <w:defaultTabStop w:val="408"/>
  <w:hyphenationZone w:val="425"/>
  <w:characterSpacingControl w:val="doNotCompress"/>
  <w:compat>
    <w:compatSetting w:name="compatibilityMode" w:uri="http://schemas.microsoft.com/office/word" w:val="12"/>
  </w:compat>
  <w:rsids>
    <w:rsidRoot w:val="00962BC6"/>
    <w:rsid w:val="00962BC6"/>
    <w:rsid w:val="00C2120D"/>
    <w:rsid w:val="00D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BF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qFormat/>
    <w:rsid w:val="003940BF"/>
  </w:style>
  <w:style w:type="character" w:customStyle="1" w:styleId="a3">
    <w:name w:val="Текст выноски Знак"/>
    <w:basedOn w:val="a0"/>
    <w:uiPriority w:val="99"/>
    <w:semiHidden/>
    <w:qFormat/>
    <w:rsid w:val="003940BF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№1_"/>
    <w:basedOn w:val="a0"/>
    <w:link w:val="1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qFormat/>
    <w:rsid w:val="00C01513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a5">
    <w:name w:val="Основной текст Знак"/>
    <w:basedOn w:val="a0"/>
    <w:uiPriority w:val="99"/>
    <w:semiHidden/>
    <w:qFormat/>
    <w:rsid w:val="00C0151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3">
    <w:name w:val="Основной текст (3)_"/>
    <w:basedOn w:val="a0"/>
    <w:uiPriority w:val="99"/>
    <w:qFormat/>
    <w:rsid w:val="00C0151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Подпись к таблице (2)"/>
    <w:basedOn w:val="a0"/>
    <w:uiPriority w:val="99"/>
    <w:qFormat/>
    <w:rsid w:val="00C01513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C01513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20">
    <w:name w:val="Основной текст 2 Знак"/>
    <w:basedOn w:val="a0"/>
    <w:link w:val="21"/>
    <w:uiPriority w:val="99"/>
    <w:semiHidden/>
    <w:qFormat/>
    <w:rsid w:val="00C01513"/>
    <w:rPr>
      <w:lang w:val="ru-RU"/>
    </w:rPr>
  </w:style>
  <w:style w:type="character" w:customStyle="1" w:styleId="31">
    <w:name w:val="Основной текст с отступом 3 Знак"/>
    <w:basedOn w:val="a0"/>
    <w:link w:val="32"/>
    <w:qFormat/>
    <w:rsid w:val="00C01513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normalchar">
    <w:name w:val="normal__char"/>
    <w:basedOn w:val="a0"/>
    <w:qFormat/>
  </w:style>
  <w:style w:type="character" w:customStyle="1" w:styleId="WW8Num7z0">
    <w:name w:val="WW8Num7z0"/>
    <w:qFormat/>
    <w:rPr>
      <w:rFonts w:ascii="Symbol" w:hAnsi="Symbol" w:cs="OpenSymbol;Arial Unicode M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11"/>
    <w:uiPriority w:val="99"/>
    <w:rsid w:val="00C01513"/>
    <w:pPr>
      <w:shd w:val="clear" w:color="auto" w:fill="FFFFFF"/>
      <w:spacing w:line="317" w:lineRule="exact"/>
      <w:ind w:hanging="240"/>
      <w:jc w:val="center"/>
    </w:pPr>
    <w:rPr>
      <w:rFonts w:eastAsiaTheme="minorHAnsi"/>
      <w:spacing w:val="-3"/>
      <w:sz w:val="26"/>
      <w:szCs w:val="26"/>
      <w:lang w:val="uk-UA" w:eastAsia="en-US"/>
    </w:rPr>
  </w:style>
  <w:style w:type="paragraph" w:styleId="a7">
    <w:name w:val="List"/>
    <w:basedOn w:val="a4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paragraph">
    <w:name w:val="paragraph"/>
    <w:basedOn w:val="a"/>
    <w:qFormat/>
    <w:rsid w:val="003940BF"/>
    <w:pPr>
      <w:spacing w:beforeAutospacing="1" w:afterAutospacing="1"/>
    </w:pPr>
  </w:style>
  <w:style w:type="paragraph" w:styleId="aa">
    <w:name w:val="Normal (Web)"/>
    <w:basedOn w:val="a"/>
    <w:uiPriority w:val="99"/>
    <w:unhideWhenUsed/>
    <w:qFormat/>
    <w:rsid w:val="003940BF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3940B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6079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Default">
    <w:name w:val="Default"/>
    <w:qFormat/>
    <w:rsid w:val="0086079A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0">
    <w:name w:val="Заголовок №1"/>
    <w:basedOn w:val="a"/>
    <w:link w:val="1"/>
    <w:uiPriority w:val="99"/>
    <w:qFormat/>
    <w:rsid w:val="00C01513"/>
    <w:pPr>
      <w:shd w:val="clear" w:color="auto" w:fill="FFFFFF"/>
      <w:spacing w:after="60" w:line="240" w:lineRule="atLeast"/>
      <w:outlineLvl w:val="0"/>
    </w:pPr>
    <w:rPr>
      <w:rFonts w:eastAsiaTheme="minorHAnsi"/>
      <w:b/>
      <w:bCs/>
      <w:sz w:val="26"/>
      <w:szCs w:val="26"/>
      <w:lang w:val="uk-UA" w:eastAsia="en-US"/>
    </w:rPr>
  </w:style>
  <w:style w:type="paragraph" w:customStyle="1" w:styleId="32">
    <w:name w:val="Основной текст (3)"/>
    <w:basedOn w:val="a"/>
    <w:link w:val="31"/>
    <w:uiPriority w:val="99"/>
    <w:qFormat/>
    <w:rsid w:val="00C01513"/>
    <w:pPr>
      <w:shd w:val="clear" w:color="auto" w:fill="FFFFFF"/>
      <w:spacing w:after="60" w:line="240" w:lineRule="atLeast"/>
    </w:pPr>
    <w:rPr>
      <w:rFonts w:eastAsiaTheme="minorHAnsi"/>
      <w:b/>
      <w:bCs/>
      <w:sz w:val="26"/>
      <w:szCs w:val="26"/>
      <w:lang w:val="uk-UA" w:eastAsia="en-US"/>
    </w:rPr>
  </w:style>
  <w:style w:type="paragraph" w:styleId="33">
    <w:name w:val="Body Text 3"/>
    <w:basedOn w:val="a"/>
    <w:uiPriority w:val="99"/>
    <w:semiHidden/>
    <w:unhideWhenUsed/>
    <w:qFormat/>
    <w:rsid w:val="00C01513"/>
    <w:pPr>
      <w:spacing w:after="120"/>
    </w:pPr>
    <w:rPr>
      <w:sz w:val="16"/>
      <w:szCs w:val="16"/>
    </w:rPr>
  </w:style>
  <w:style w:type="paragraph" w:styleId="21">
    <w:name w:val="Body Text 2"/>
    <w:basedOn w:val="a"/>
    <w:link w:val="20"/>
    <w:uiPriority w:val="99"/>
    <w:semiHidden/>
    <w:unhideWhenUsed/>
    <w:qFormat/>
    <w:rsid w:val="00C0151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ad">
    <w:name w:val="Îáû÷íûé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34">
    <w:name w:val="Body Text Indent 3"/>
    <w:basedOn w:val="a"/>
    <w:link w:val="310"/>
    <w:qFormat/>
    <w:rsid w:val="00C01513"/>
    <w:pPr>
      <w:spacing w:after="120"/>
      <w:ind w:left="283"/>
    </w:pPr>
    <w:rPr>
      <w:rFonts w:ascii="Calibri" w:hAnsi="Calibri"/>
      <w:sz w:val="16"/>
      <w:szCs w:val="16"/>
      <w:lang w:eastAsia="en-US" w:bidi="en-US"/>
    </w:rPr>
  </w:style>
  <w:style w:type="paragraph" w:customStyle="1" w:styleId="ae">
    <w:name w:val="Стиль"/>
    <w:qFormat/>
    <w:rsid w:val="00C01513"/>
    <w:rPr>
      <w:rFonts w:ascii="Times New Roman" w:eastAsia="Times New Roman" w:hAnsi="Times New Roman" w:cs="Times New Roman"/>
      <w:szCs w:val="20"/>
      <w:lang w:val="en-US" w:eastAsia="ru-RU"/>
    </w:rPr>
  </w:style>
  <w:style w:type="paragraph" w:customStyle="1" w:styleId="12">
    <w:name w:val="Обычный1"/>
    <w:uiPriority w:val="99"/>
    <w:qFormat/>
    <w:rsid w:val="00C01513"/>
    <w:rPr>
      <w:rFonts w:ascii="Times New Roman" w:eastAsia="Times New Roman" w:hAnsi="Times New Roman" w:cs="Times New Roman"/>
      <w:szCs w:val="20"/>
      <w:lang w:val="ru-RU" w:eastAsia="ru-RU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paragraph" w:customStyle="1" w:styleId="311">
    <w:name w:val="Основной текст 3 Знак1"/>
    <w:basedOn w:val="a"/>
    <w:qFormat/>
    <w:pPr>
      <w:shd w:val="clear" w:color="auto" w:fill="FFFFFF"/>
      <w:spacing w:after="60" w:line="240" w:lineRule="atLeast"/>
    </w:pPr>
    <w:rPr>
      <w:b/>
      <w:bCs/>
      <w:sz w:val="26"/>
      <w:szCs w:val="26"/>
    </w:rPr>
  </w:style>
  <w:style w:type="paragraph" w:customStyle="1" w:styleId="af1">
    <w:name w:val="Содержимое врезки"/>
    <w:basedOn w:val="a"/>
    <w:next w:val="22"/>
    <w:qFormat/>
  </w:style>
  <w:style w:type="paragraph" w:customStyle="1" w:styleId="22">
    <w:name w:val="Цитата2"/>
    <w:basedOn w:val="a"/>
    <w:next w:val="13"/>
    <w:qFormat/>
    <w:pPr>
      <w:spacing w:after="120"/>
      <w:ind w:left="1440" w:right="1440"/>
    </w:pPr>
  </w:style>
  <w:style w:type="paragraph" w:customStyle="1" w:styleId="13">
    <w:name w:val="Абзац списка1"/>
    <w:basedOn w:val="a"/>
    <w:next w:val="af2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f2">
    <w:name w:val="Текст в заданном формате"/>
    <w:basedOn w:val="a"/>
    <w:qFormat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310">
    <w:name w:val="Основной текст с отступом 3 Знак1"/>
    <w:basedOn w:val="a"/>
    <w:link w:val="34"/>
    <w:qFormat/>
    <w:pPr>
      <w:widowControl w:val="0"/>
      <w:shd w:val="clear" w:color="auto" w:fill="FFFFFF"/>
      <w:spacing w:before="360" w:line="300" w:lineRule="exact"/>
      <w:ind w:hanging="760"/>
      <w:jc w:val="both"/>
    </w:pPr>
    <w:rPr>
      <w:rFonts w:eastAsia="Courier New"/>
      <w:color w:val="000000"/>
      <w:spacing w:val="11"/>
      <w:sz w:val="18"/>
      <w:szCs w:val="18"/>
      <w:lang w:val="uk-UA"/>
    </w:rPr>
  </w:style>
  <w:style w:type="numbering" w:customStyle="1" w:styleId="WW8Num7">
    <w:name w:val="WW8Num7"/>
    <w:qFormat/>
  </w:style>
  <w:style w:type="table" w:styleId="af3">
    <w:name w:val="Table Grid"/>
    <w:basedOn w:val="a1"/>
    <w:uiPriority w:val="59"/>
    <w:rsid w:val="00C01513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s.kiev.u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seps.org/" TargetMode="External"/><Relationship Id="rId12" Type="http://schemas.openxmlformats.org/officeDocument/2006/relationships/hyperlink" Target="http://www.socium.info/libra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ocium.info/librar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ology.khark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is.kie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14</Pages>
  <Words>19001</Words>
  <Characters>10831</Characters>
  <Application>Microsoft Office Word</Application>
  <DocSecurity>0</DocSecurity>
  <Lines>90</Lines>
  <Paragraphs>59</Paragraphs>
  <ScaleCrop>false</ScaleCrop>
  <Company>ZverDVD</Company>
  <LinksUpToDate>false</LinksUpToDate>
  <CharactersWithSpaces>29773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dc:description/>
  <cp:lastModifiedBy>Zver</cp:lastModifiedBy>
  <cp:revision>54</cp:revision>
  <dcterms:created xsi:type="dcterms:W3CDTF">2021-09-16T07:57:00Z</dcterms:created>
  <dcterms:modified xsi:type="dcterms:W3CDTF">2021-12-25T20:39:00Z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ZverDVD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