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B6" w:rsidRPr="007D5C69" w:rsidRDefault="00171EB6" w:rsidP="00171EB6">
      <w:pPr>
        <w:rPr>
          <w:b/>
          <w:color w:val="632423"/>
          <w:sz w:val="36"/>
          <w:szCs w:val="36"/>
          <w:lang w:val="uk-UA"/>
        </w:rPr>
      </w:pPr>
    </w:p>
    <w:tbl>
      <w:tblPr>
        <w:tblW w:w="15984" w:type="dxa"/>
        <w:tblBorders>
          <w:insideH w:val="single" w:sz="24" w:space="0" w:color="FFFFFF" w:themeColor="background1"/>
          <w:insideV w:val="single" w:sz="24" w:space="0" w:color="FFFFFF" w:themeColor="background1"/>
        </w:tblBorders>
        <w:tblLook w:val="0000" w:firstRow="0" w:lastRow="0" w:firstColumn="0" w:lastColumn="0" w:noHBand="0" w:noVBand="0"/>
      </w:tblPr>
      <w:tblGrid>
        <w:gridCol w:w="1963"/>
        <w:gridCol w:w="43"/>
        <w:gridCol w:w="723"/>
        <w:gridCol w:w="1198"/>
        <w:gridCol w:w="1963"/>
        <w:gridCol w:w="543"/>
        <w:gridCol w:w="269"/>
        <w:gridCol w:w="1152"/>
        <w:gridCol w:w="1116"/>
        <w:gridCol w:w="847"/>
        <w:gridCol w:w="1964"/>
        <w:gridCol w:w="1963"/>
        <w:gridCol w:w="1964"/>
        <w:gridCol w:w="276"/>
      </w:tblGrid>
      <w:tr w:rsidR="00171EB6" w:rsidRPr="007D5C69" w:rsidTr="00171EB6">
        <w:trPr>
          <w:gridAfter w:val="1"/>
          <w:wAfter w:w="276" w:type="dxa"/>
          <w:trHeight w:val="685"/>
        </w:trPr>
        <w:tc>
          <w:tcPr>
            <w:tcW w:w="15708" w:type="dxa"/>
            <w:gridSpan w:val="13"/>
            <w:tcBorders>
              <w:top w:val="nil"/>
            </w:tcBorders>
            <w:shd w:val="clear" w:color="auto" w:fill="C6D9F1" w:themeFill="text2" w:themeFillTint="33"/>
            <w:vAlign w:val="center"/>
          </w:tcPr>
          <w:p w:rsidR="00171EB6" w:rsidRPr="007D5C69" w:rsidRDefault="00547BFC" w:rsidP="00DE3544">
            <w:pPr>
              <w:jc w:val="center"/>
              <w:rPr>
                <w:rFonts w:eastAsia="Calibri"/>
                <w:bCs/>
                <w:lang w:val="uk-UA"/>
              </w:rPr>
            </w:pPr>
            <w:r w:rsidRPr="00547BFC">
              <w:rPr>
                <w:rFonts w:eastAsia="Calibri"/>
                <w:b/>
                <w:bCs/>
                <w:color w:val="A90001"/>
                <w:sz w:val="36"/>
                <w:szCs w:val="36"/>
                <w:lang w:val="uk-UA"/>
              </w:rPr>
              <w:t>СОЦІОЛОГІЯ ГРОМАДСЬКОЇ ДУМКИ</w:t>
            </w:r>
            <w:r>
              <w:rPr>
                <w:rFonts w:eastAsia="Calibri"/>
                <w:b/>
                <w:bCs/>
                <w:color w:val="A90001"/>
                <w:sz w:val="36"/>
                <w:szCs w:val="36"/>
                <w:lang w:val="uk-UA"/>
              </w:rPr>
              <w:t xml:space="preserve"> </w:t>
            </w:r>
            <w:r w:rsidR="00171EB6" w:rsidRPr="007D5C69">
              <w:rPr>
                <w:rFonts w:eastAsia="Calibri"/>
                <w:bCs/>
                <w:color w:val="000000" w:themeColor="text1"/>
                <w:lang w:val="uk-UA"/>
              </w:rPr>
              <w:t>СИЛАБУС</w:t>
            </w:r>
          </w:p>
        </w:tc>
      </w:tr>
      <w:tr w:rsidR="00171EB6" w:rsidRPr="007D5C69" w:rsidTr="00171EB6">
        <w:trPr>
          <w:gridAfter w:val="1"/>
          <w:wAfter w:w="276" w:type="dxa"/>
          <w:trHeight w:val="327"/>
        </w:trPr>
        <w:tc>
          <w:tcPr>
            <w:tcW w:w="2729" w:type="dxa"/>
            <w:gridSpan w:val="3"/>
            <w:tcBorders>
              <w:top w:val="nil"/>
            </w:tcBorders>
            <w:shd w:val="clear" w:color="auto" w:fill="DDD9C3" w:themeFill="background2" w:themeFillShade="E6"/>
            <w:vAlign w:val="center"/>
          </w:tcPr>
          <w:p w:rsidR="00171EB6" w:rsidRPr="007D5C69" w:rsidRDefault="00171EB6" w:rsidP="00171EB6">
            <w:pPr>
              <w:spacing w:line="192" w:lineRule="auto"/>
              <w:rPr>
                <w:rFonts w:eastAsia="Calibri"/>
                <w:b/>
                <w:lang w:val="uk-UA"/>
              </w:rPr>
            </w:pPr>
            <w:r w:rsidRPr="007D5C69">
              <w:rPr>
                <w:rFonts w:eastAsia="Calibri"/>
                <w:b/>
                <w:lang w:val="uk-UA"/>
              </w:rPr>
              <w:t>Шифр і назва спеціальності</w:t>
            </w:r>
          </w:p>
        </w:tc>
        <w:tc>
          <w:tcPr>
            <w:tcW w:w="3704" w:type="dxa"/>
            <w:gridSpan w:val="3"/>
            <w:tcBorders>
              <w:right w:val="single" w:sz="4" w:space="0" w:color="FFFFFF" w:themeColor="background1"/>
            </w:tcBorders>
            <w:shd w:val="clear" w:color="auto" w:fill="DBE5F1" w:themeFill="accent1" w:themeFillTint="33"/>
            <w:vAlign w:val="center"/>
          </w:tcPr>
          <w:p w:rsidR="00171EB6" w:rsidRPr="007D5C69" w:rsidRDefault="00171EB6" w:rsidP="00171EB6">
            <w:pPr>
              <w:rPr>
                <w:rFonts w:eastAsia="Calibri"/>
                <w:lang w:val="uk-UA"/>
              </w:rPr>
            </w:pPr>
            <w:r w:rsidRPr="007D5C69">
              <w:rPr>
                <w:rFonts w:eastAsia="Calibri"/>
                <w:b/>
                <w:lang w:val="uk-UA"/>
              </w:rPr>
              <w:t>054 – Соціологія</w:t>
            </w:r>
          </w:p>
        </w:tc>
        <w:tc>
          <w:tcPr>
            <w:tcW w:w="2537" w:type="dxa"/>
            <w:gridSpan w:val="3"/>
            <w:tcBorders>
              <w:left w:val="single" w:sz="4" w:space="0" w:color="FFFFFF" w:themeColor="background1"/>
              <w:right w:val="single" w:sz="4" w:space="0" w:color="FFFFFF" w:themeColor="background1"/>
            </w:tcBorders>
            <w:shd w:val="clear" w:color="auto" w:fill="DDD9C3" w:themeFill="background2" w:themeFillShade="E6"/>
            <w:vAlign w:val="center"/>
          </w:tcPr>
          <w:p w:rsidR="00171EB6" w:rsidRPr="007D5C69" w:rsidRDefault="00171EB6" w:rsidP="00171EB6">
            <w:pPr>
              <w:rPr>
                <w:rFonts w:eastAsia="Calibri"/>
                <w:lang w:val="uk-UA"/>
              </w:rPr>
            </w:pPr>
            <w:r w:rsidRPr="007D5C69">
              <w:rPr>
                <w:rFonts w:eastAsia="Calibri"/>
                <w:b/>
                <w:lang w:val="uk-UA"/>
              </w:rPr>
              <w:t>Інститут / факультет</w:t>
            </w:r>
          </w:p>
        </w:tc>
        <w:tc>
          <w:tcPr>
            <w:tcW w:w="6738" w:type="dxa"/>
            <w:gridSpan w:val="4"/>
            <w:tcBorders>
              <w:left w:val="single" w:sz="4" w:space="0" w:color="FFFFFF" w:themeColor="background1"/>
            </w:tcBorders>
            <w:shd w:val="clear" w:color="auto" w:fill="DBE5F1" w:themeFill="accent1" w:themeFillTint="33"/>
            <w:vAlign w:val="center"/>
          </w:tcPr>
          <w:p w:rsidR="00171EB6" w:rsidRPr="007D5C69" w:rsidRDefault="00171EB6" w:rsidP="00171EB6">
            <w:pPr>
              <w:rPr>
                <w:rFonts w:eastAsia="Calibri"/>
                <w:b/>
                <w:bCs/>
                <w:lang w:val="uk-UA"/>
              </w:rPr>
            </w:pPr>
            <w:r w:rsidRPr="007D5C69">
              <w:rPr>
                <w:rFonts w:eastAsia="Calibri"/>
                <w:b/>
                <w:bCs/>
                <w:lang w:val="uk-UA"/>
              </w:rPr>
              <w:t>Факультет соціально-гуманітарних технологій</w:t>
            </w:r>
          </w:p>
        </w:tc>
      </w:tr>
      <w:tr w:rsidR="00171EB6" w:rsidRPr="007D5C69" w:rsidTr="00171EB6">
        <w:trPr>
          <w:gridAfter w:val="1"/>
          <w:wAfter w:w="276" w:type="dxa"/>
          <w:trHeight w:val="205"/>
        </w:trPr>
        <w:tc>
          <w:tcPr>
            <w:tcW w:w="2729" w:type="dxa"/>
            <w:gridSpan w:val="3"/>
            <w:shd w:val="clear" w:color="auto" w:fill="DDD9C3" w:themeFill="background2" w:themeFillShade="E6"/>
          </w:tcPr>
          <w:p w:rsidR="00171EB6" w:rsidRPr="007D5C69" w:rsidRDefault="00171EB6" w:rsidP="00171EB6">
            <w:pPr>
              <w:spacing w:line="192" w:lineRule="auto"/>
              <w:rPr>
                <w:rFonts w:eastAsia="Calibri"/>
                <w:b/>
                <w:lang w:val="uk-UA"/>
              </w:rPr>
            </w:pPr>
            <w:bookmarkStart w:id="0" w:name="_gjdgxs" w:colFirst="0" w:colLast="0"/>
            <w:bookmarkEnd w:id="0"/>
            <w:r w:rsidRPr="007D5C69">
              <w:rPr>
                <w:rFonts w:eastAsia="Calibri"/>
                <w:b/>
                <w:lang w:val="uk-UA"/>
              </w:rPr>
              <w:t>Назва програми</w:t>
            </w:r>
          </w:p>
        </w:tc>
        <w:tc>
          <w:tcPr>
            <w:tcW w:w="3704" w:type="dxa"/>
            <w:gridSpan w:val="3"/>
            <w:tcBorders>
              <w:right w:val="single" w:sz="4" w:space="0" w:color="FFFFFF" w:themeColor="background1"/>
            </w:tcBorders>
            <w:shd w:val="clear" w:color="auto" w:fill="DBE5F1" w:themeFill="accent1" w:themeFillTint="33"/>
            <w:vAlign w:val="center"/>
          </w:tcPr>
          <w:p w:rsidR="00171EB6" w:rsidRPr="007D5C69" w:rsidRDefault="00171EB6" w:rsidP="00171EB6">
            <w:pPr>
              <w:rPr>
                <w:rFonts w:eastAsia="Calibri"/>
                <w:lang w:val="uk-UA"/>
              </w:rPr>
            </w:pPr>
            <w:r w:rsidRPr="007D5C69">
              <w:rPr>
                <w:rFonts w:eastAsia="Calibri"/>
                <w:b/>
                <w:lang w:val="uk-UA"/>
              </w:rPr>
              <w:t>Соціологія управління</w:t>
            </w:r>
          </w:p>
        </w:tc>
        <w:tc>
          <w:tcPr>
            <w:tcW w:w="2537" w:type="dxa"/>
            <w:gridSpan w:val="3"/>
            <w:tcBorders>
              <w:left w:val="single" w:sz="4" w:space="0" w:color="FFFFFF" w:themeColor="background1"/>
              <w:right w:val="single" w:sz="4" w:space="0" w:color="FFFFFF" w:themeColor="background1"/>
            </w:tcBorders>
            <w:shd w:val="clear" w:color="auto" w:fill="DDD9C3" w:themeFill="background2" w:themeFillShade="E6"/>
            <w:vAlign w:val="center"/>
          </w:tcPr>
          <w:p w:rsidR="00171EB6" w:rsidRPr="007D5C69" w:rsidRDefault="00171EB6" w:rsidP="00171EB6">
            <w:pPr>
              <w:rPr>
                <w:rFonts w:eastAsia="Calibri"/>
                <w:lang w:val="uk-UA"/>
              </w:rPr>
            </w:pPr>
            <w:r w:rsidRPr="007D5C69">
              <w:rPr>
                <w:rFonts w:eastAsia="Calibri"/>
                <w:b/>
                <w:lang w:val="uk-UA"/>
              </w:rPr>
              <w:t>Кафедра</w:t>
            </w:r>
          </w:p>
        </w:tc>
        <w:tc>
          <w:tcPr>
            <w:tcW w:w="6738" w:type="dxa"/>
            <w:gridSpan w:val="4"/>
            <w:tcBorders>
              <w:left w:val="single" w:sz="4" w:space="0" w:color="FFFFFF" w:themeColor="background1"/>
            </w:tcBorders>
            <w:shd w:val="clear" w:color="auto" w:fill="DBE5F1" w:themeFill="accent1" w:themeFillTint="33"/>
            <w:vAlign w:val="center"/>
          </w:tcPr>
          <w:p w:rsidR="00171EB6" w:rsidRPr="007D5C69" w:rsidRDefault="00171EB6" w:rsidP="00171EB6">
            <w:pPr>
              <w:rPr>
                <w:rFonts w:eastAsia="Calibri"/>
                <w:lang w:val="uk-UA"/>
              </w:rPr>
            </w:pPr>
            <w:r w:rsidRPr="007D5C69">
              <w:rPr>
                <w:rFonts w:eastAsia="Calibri"/>
                <w:b/>
                <w:lang w:val="uk-UA"/>
              </w:rPr>
              <w:t>Соціології і публічного управління</w:t>
            </w:r>
          </w:p>
        </w:tc>
      </w:tr>
      <w:tr w:rsidR="00171EB6" w:rsidRPr="007D5C69" w:rsidTr="00171EB6">
        <w:trPr>
          <w:gridAfter w:val="1"/>
          <w:wAfter w:w="276" w:type="dxa"/>
          <w:trHeight w:val="205"/>
        </w:trPr>
        <w:tc>
          <w:tcPr>
            <w:tcW w:w="2729" w:type="dxa"/>
            <w:gridSpan w:val="3"/>
            <w:shd w:val="clear" w:color="auto" w:fill="DDD9C3" w:themeFill="background2" w:themeFillShade="E6"/>
          </w:tcPr>
          <w:p w:rsidR="00171EB6" w:rsidRPr="007D5C69" w:rsidRDefault="00171EB6" w:rsidP="00171EB6">
            <w:pPr>
              <w:spacing w:line="192" w:lineRule="auto"/>
              <w:rPr>
                <w:rFonts w:eastAsia="Calibri"/>
                <w:b/>
                <w:lang w:val="uk-UA"/>
              </w:rPr>
            </w:pPr>
            <w:r w:rsidRPr="007D5C69">
              <w:rPr>
                <w:rFonts w:eastAsia="Calibri"/>
                <w:b/>
                <w:lang w:val="uk-UA"/>
              </w:rPr>
              <w:t>Тип програми</w:t>
            </w:r>
          </w:p>
        </w:tc>
        <w:tc>
          <w:tcPr>
            <w:tcW w:w="3704" w:type="dxa"/>
            <w:gridSpan w:val="3"/>
            <w:tcBorders>
              <w:right w:val="single" w:sz="4" w:space="0" w:color="FFFFFF" w:themeColor="background1"/>
            </w:tcBorders>
            <w:shd w:val="clear" w:color="auto" w:fill="DBE5F1" w:themeFill="accent1" w:themeFillTint="33"/>
            <w:vAlign w:val="center"/>
          </w:tcPr>
          <w:p w:rsidR="00171EB6" w:rsidRPr="007D5C69" w:rsidRDefault="00171EB6" w:rsidP="00171EB6">
            <w:pPr>
              <w:rPr>
                <w:rFonts w:eastAsia="Calibri"/>
                <w:b/>
                <w:lang w:val="uk-UA"/>
              </w:rPr>
            </w:pPr>
            <w:r w:rsidRPr="007D5C69">
              <w:rPr>
                <w:rFonts w:eastAsia="Calibri"/>
                <w:b/>
                <w:lang w:val="uk-UA"/>
              </w:rPr>
              <w:t>Освітньо-професійна</w:t>
            </w:r>
          </w:p>
        </w:tc>
        <w:tc>
          <w:tcPr>
            <w:tcW w:w="2537" w:type="dxa"/>
            <w:gridSpan w:val="3"/>
            <w:tcBorders>
              <w:left w:val="single" w:sz="4" w:space="0" w:color="FFFFFF" w:themeColor="background1"/>
              <w:right w:val="single" w:sz="4" w:space="0" w:color="FFFFFF" w:themeColor="background1"/>
            </w:tcBorders>
            <w:shd w:val="clear" w:color="auto" w:fill="DDD9C3" w:themeFill="background2" w:themeFillShade="E6"/>
            <w:vAlign w:val="center"/>
          </w:tcPr>
          <w:p w:rsidR="00171EB6" w:rsidRPr="007D5C69" w:rsidRDefault="00171EB6" w:rsidP="00171EB6">
            <w:pPr>
              <w:rPr>
                <w:rFonts w:eastAsia="Calibri"/>
                <w:b/>
                <w:lang w:val="uk-UA"/>
              </w:rPr>
            </w:pPr>
            <w:r w:rsidRPr="007D5C69">
              <w:rPr>
                <w:rFonts w:eastAsia="Calibri"/>
                <w:b/>
                <w:lang w:val="uk-UA"/>
              </w:rPr>
              <w:t>Мова навчання</w:t>
            </w:r>
          </w:p>
        </w:tc>
        <w:tc>
          <w:tcPr>
            <w:tcW w:w="6738" w:type="dxa"/>
            <w:gridSpan w:val="4"/>
            <w:tcBorders>
              <w:left w:val="single" w:sz="4" w:space="0" w:color="FFFFFF" w:themeColor="background1"/>
            </w:tcBorders>
            <w:shd w:val="clear" w:color="auto" w:fill="DBE5F1" w:themeFill="accent1" w:themeFillTint="33"/>
            <w:vAlign w:val="center"/>
          </w:tcPr>
          <w:p w:rsidR="00171EB6" w:rsidRPr="007D5C69" w:rsidRDefault="00171EB6" w:rsidP="00171EB6">
            <w:pPr>
              <w:rPr>
                <w:rFonts w:eastAsia="Calibri"/>
                <w:b/>
                <w:lang w:val="uk-UA"/>
              </w:rPr>
            </w:pPr>
            <w:r w:rsidRPr="007D5C69">
              <w:rPr>
                <w:rFonts w:eastAsia="Calibri"/>
                <w:b/>
                <w:lang w:val="uk-UA"/>
              </w:rPr>
              <w:t xml:space="preserve">Українська </w:t>
            </w:r>
          </w:p>
        </w:tc>
      </w:tr>
      <w:tr w:rsidR="00171EB6" w:rsidRPr="007D5C69" w:rsidTr="00171EB6">
        <w:trPr>
          <w:gridAfter w:val="1"/>
          <w:wAfter w:w="276" w:type="dxa"/>
          <w:trHeight w:val="388"/>
        </w:trPr>
        <w:tc>
          <w:tcPr>
            <w:tcW w:w="15708" w:type="dxa"/>
            <w:gridSpan w:val="13"/>
            <w:tcBorders>
              <w:bottom w:val="single" w:sz="4" w:space="0" w:color="FFFFFF" w:themeColor="background1"/>
            </w:tcBorders>
            <w:shd w:val="clear" w:color="auto" w:fill="D9D9D9" w:themeFill="background1" w:themeFillShade="D9"/>
            <w:vAlign w:val="center"/>
          </w:tcPr>
          <w:p w:rsidR="00171EB6" w:rsidRPr="007D5C69" w:rsidRDefault="00171EB6" w:rsidP="00171EB6">
            <w:pPr>
              <w:jc w:val="center"/>
              <w:rPr>
                <w:rFonts w:eastAsia="Calibri"/>
                <w:b/>
                <w:sz w:val="28"/>
                <w:szCs w:val="28"/>
                <w:lang w:val="uk-UA"/>
              </w:rPr>
            </w:pPr>
            <w:r w:rsidRPr="007D5C69">
              <w:rPr>
                <w:rFonts w:eastAsia="Calibri"/>
                <w:b/>
                <w:color w:val="000000"/>
                <w:sz w:val="28"/>
                <w:szCs w:val="28"/>
                <w:lang w:val="uk-UA"/>
              </w:rPr>
              <w:t>Викладач</w:t>
            </w:r>
          </w:p>
        </w:tc>
      </w:tr>
      <w:tr w:rsidR="00171EB6" w:rsidRPr="00EF01D1" w:rsidTr="00171EB6">
        <w:trPr>
          <w:gridAfter w:val="1"/>
          <w:wAfter w:w="276" w:type="dxa"/>
          <w:trHeight w:val="170"/>
        </w:trPr>
        <w:tc>
          <w:tcPr>
            <w:tcW w:w="6702" w:type="dxa"/>
            <w:gridSpan w:val="7"/>
            <w:tcBorders>
              <w:bottom w:val="single" w:sz="4" w:space="0" w:color="FFFFFF" w:themeColor="background1"/>
              <w:right w:val="single" w:sz="4" w:space="0" w:color="FFFFFF" w:themeColor="background1"/>
            </w:tcBorders>
            <w:shd w:val="clear" w:color="auto" w:fill="DBE5F1" w:themeFill="accent1" w:themeFillTint="33"/>
            <w:vAlign w:val="center"/>
          </w:tcPr>
          <w:p w:rsidR="00171EB6" w:rsidRPr="007D5C69" w:rsidRDefault="000D1046" w:rsidP="000D1046">
            <w:pPr>
              <w:rPr>
                <w:rFonts w:eastAsia="Calibri"/>
                <w:sz w:val="28"/>
                <w:szCs w:val="28"/>
                <w:lang w:val="uk-UA"/>
              </w:rPr>
            </w:pPr>
            <w:r w:rsidRPr="007D5C69">
              <w:rPr>
                <w:b/>
                <w:sz w:val="28"/>
                <w:szCs w:val="28"/>
                <w:lang w:val="uk-UA"/>
              </w:rPr>
              <w:t xml:space="preserve">Бірюкова Марина Василівна, </w:t>
            </w:r>
            <w:hyperlink r:id="rId9" w:history="1">
              <w:r w:rsidRPr="007D5C69">
                <w:rPr>
                  <w:rStyle w:val="af3"/>
                  <w:b/>
                  <w:i/>
                  <w:iCs/>
                  <w:lang w:val="uk-UA"/>
                </w:rPr>
                <w:t>Maryna.Biriukova@khpi.edu.ua</w:t>
              </w:r>
            </w:hyperlink>
          </w:p>
        </w:tc>
        <w:tc>
          <w:tcPr>
            <w:tcW w:w="9006" w:type="dxa"/>
            <w:gridSpan w:val="6"/>
            <w:tcBorders>
              <w:left w:val="single" w:sz="4" w:space="0" w:color="FFFFFF" w:themeColor="background1"/>
              <w:bottom w:val="single" w:sz="4" w:space="0" w:color="FFFFFF" w:themeColor="background1"/>
            </w:tcBorders>
            <w:shd w:val="clear" w:color="auto" w:fill="DBE5F1" w:themeFill="accent1" w:themeFillTint="33"/>
          </w:tcPr>
          <w:p w:rsidR="00171EB6" w:rsidRPr="007D5C69" w:rsidRDefault="00171EB6" w:rsidP="00171EB6">
            <w:pPr>
              <w:rPr>
                <w:rFonts w:eastAsia="Calibri"/>
                <w:sz w:val="28"/>
                <w:szCs w:val="28"/>
                <w:lang w:val="uk-UA"/>
              </w:rPr>
            </w:pPr>
          </w:p>
        </w:tc>
      </w:tr>
      <w:tr w:rsidR="00171EB6" w:rsidRPr="00EF01D1" w:rsidTr="00DC6174">
        <w:trPr>
          <w:gridAfter w:val="1"/>
          <w:wAfter w:w="276" w:type="dxa"/>
          <w:trHeight w:val="1528"/>
        </w:trPr>
        <w:tc>
          <w:tcPr>
            <w:tcW w:w="2006" w:type="dxa"/>
            <w:gridSpan w:val="2"/>
            <w:tcBorders>
              <w:top w:val="single" w:sz="4" w:space="0" w:color="FFFFFF" w:themeColor="background1"/>
            </w:tcBorders>
            <w:shd w:val="clear" w:color="auto" w:fill="DDD9C3" w:themeFill="background2" w:themeFillShade="E6"/>
            <w:vAlign w:val="center"/>
          </w:tcPr>
          <w:p w:rsidR="00171EB6" w:rsidRPr="007D5C69" w:rsidRDefault="000D1046" w:rsidP="00171EB6">
            <w:pPr>
              <w:ind w:right="-108" w:hanging="108"/>
              <w:jc w:val="center"/>
              <w:rPr>
                <w:rFonts w:eastAsia="Calibri"/>
                <w:b/>
                <w:lang w:val="uk-UA"/>
              </w:rPr>
            </w:pPr>
            <w:r w:rsidRPr="007D5C69">
              <w:rPr>
                <w:rFonts w:eastAsia="Calibri"/>
                <w:b/>
                <w:noProof/>
                <w:lang w:val="uk-UA" w:eastAsia="uk-UA"/>
              </w:rPr>
              <w:drawing>
                <wp:inline distT="0" distB="0" distL="0" distR="0">
                  <wp:extent cx="1063738" cy="1082565"/>
                  <wp:effectExtent l="19050" t="0" r="3062"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163.JPG"/>
                          <pic:cNvPicPr/>
                        </pic:nvPicPr>
                        <pic:blipFill>
                          <a:blip r:embed="rId10" cstate="print">
                            <a:extLst>
                              <a:ext uri="{28A0092B-C50C-407E-A947-70E740481C1C}">
                                <a14:useLocalDpi xmlns:a14="http://schemas.microsoft.com/office/drawing/2010/main" val="0"/>
                              </a:ext>
                            </a:extLst>
                          </a:blip>
                          <a:srcRect l="13463" r="11176"/>
                          <a:stretch>
                            <a:fillRect/>
                          </a:stretch>
                        </pic:blipFill>
                        <pic:spPr>
                          <a:xfrm>
                            <a:off x="0" y="0"/>
                            <a:ext cx="1063738" cy="1082565"/>
                          </a:xfrm>
                          <a:prstGeom prst="rect">
                            <a:avLst/>
                          </a:prstGeom>
                        </pic:spPr>
                      </pic:pic>
                    </a:graphicData>
                  </a:graphic>
                </wp:inline>
              </w:drawing>
            </w:r>
          </w:p>
        </w:tc>
        <w:tc>
          <w:tcPr>
            <w:tcW w:w="13702" w:type="dxa"/>
            <w:gridSpan w:val="11"/>
            <w:shd w:val="clear" w:color="auto" w:fill="DBE5F1" w:themeFill="accent1" w:themeFillTint="33"/>
          </w:tcPr>
          <w:p w:rsidR="00960B4B" w:rsidRPr="007D5C69" w:rsidRDefault="00960B4B" w:rsidP="00960B4B">
            <w:pPr>
              <w:autoSpaceDE w:val="0"/>
              <w:autoSpaceDN w:val="0"/>
              <w:adjustRightInd w:val="0"/>
              <w:spacing w:line="204" w:lineRule="auto"/>
              <w:rPr>
                <w:b/>
                <w:spacing w:val="-4"/>
                <w:lang w:val="uk-UA"/>
              </w:rPr>
            </w:pPr>
            <w:r w:rsidRPr="007D5C69">
              <w:rPr>
                <w:b/>
                <w:spacing w:val="-4"/>
                <w:lang w:val="uk-UA"/>
              </w:rPr>
              <w:t>Доктор соціологічних наук, професор, доцент кафедри соціології і публічного управління. Досвід роботи – 33 роки</w:t>
            </w:r>
          </w:p>
          <w:p w:rsidR="00960B4B" w:rsidRPr="007D5C69" w:rsidRDefault="00960B4B" w:rsidP="00960B4B">
            <w:pPr>
              <w:autoSpaceDE w:val="0"/>
              <w:autoSpaceDN w:val="0"/>
              <w:adjustRightInd w:val="0"/>
              <w:spacing w:line="204" w:lineRule="auto"/>
              <w:rPr>
                <w:b/>
                <w:spacing w:val="-4"/>
                <w:lang w:val="uk-UA"/>
              </w:rPr>
            </w:pPr>
            <w:r w:rsidRPr="007D5C69">
              <w:rPr>
                <w:b/>
                <w:spacing w:val="-4"/>
                <w:lang w:val="uk-UA"/>
              </w:rPr>
              <w:t xml:space="preserve">Автор 120 наукових та науково-методичних праць, у тому числі трьох одноосібних монографій та підручників. </w:t>
            </w:r>
          </w:p>
          <w:p w:rsidR="00171EB6" w:rsidRPr="007D5C69" w:rsidRDefault="00960B4B" w:rsidP="00960B4B">
            <w:pPr>
              <w:rPr>
                <w:rFonts w:eastAsia="Calibri"/>
                <w:lang w:val="uk-UA"/>
              </w:rPr>
            </w:pPr>
            <w:r w:rsidRPr="007D5C69">
              <w:rPr>
                <w:b/>
                <w:spacing w:val="-4"/>
                <w:lang w:val="uk-UA"/>
              </w:rPr>
              <w:t>Лектор з дисциплін: «Математичні методи в соціології», «Практикум з аналізу соціологічних даних», «Комп’ютерні технології організації соціологічних дисциплін»,  «Технології соціального проектування», «Методи багатомірного аналізу соціологічних даних».</w:t>
            </w:r>
          </w:p>
        </w:tc>
      </w:tr>
      <w:tr w:rsidR="00171EB6" w:rsidRPr="007D5C69" w:rsidTr="00171EB6">
        <w:trPr>
          <w:gridAfter w:val="1"/>
          <w:wAfter w:w="276" w:type="dxa"/>
          <w:trHeight w:val="388"/>
        </w:trPr>
        <w:tc>
          <w:tcPr>
            <w:tcW w:w="15708" w:type="dxa"/>
            <w:gridSpan w:val="13"/>
            <w:shd w:val="clear" w:color="auto" w:fill="D9D9D9" w:themeFill="background1" w:themeFillShade="D9"/>
            <w:vAlign w:val="center"/>
          </w:tcPr>
          <w:p w:rsidR="00171EB6" w:rsidRPr="007D5C69" w:rsidRDefault="00171EB6" w:rsidP="00171EB6">
            <w:pPr>
              <w:jc w:val="center"/>
              <w:rPr>
                <w:rFonts w:eastAsia="Calibri"/>
                <w:lang w:val="uk-UA"/>
              </w:rPr>
            </w:pPr>
            <w:r w:rsidRPr="007D5C69">
              <w:rPr>
                <w:rFonts w:eastAsia="Calibri"/>
                <w:b/>
                <w:color w:val="000000"/>
                <w:sz w:val="28"/>
                <w:szCs w:val="28"/>
                <w:lang w:val="uk-UA"/>
              </w:rPr>
              <w:t>Загальна інформація про курс</w:t>
            </w:r>
          </w:p>
        </w:tc>
      </w:tr>
      <w:tr w:rsidR="00171EB6" w:rsidRPr="00EF01D1" w:rsidTr="00171EB6">
        <w:trPr>
          <w:gridAfter w:val="1"/>
          <w:wAfter w:w="276" w:type="dxa"/>
          <w:trHeight w:val="388"/>
        </w:trPr>
        <w:tc>
          <w:tcPr>
            <w:tcW w:w="2006" w:type="dxa"/>
            <w:gridSpan w:val="2"/>
            <w:shd w:val="clear" w:color="auto" w:fill="DDD9C3" w:themeFill="background2" w:themeFillShade="E6"/>
            <w:vAlign w:val="center"/>
          </w:tcPr>
          <w:p w:rsidR="00171EB6" w:rsidRPr="007D5C69" w:rsidRDefault="00171EB6" w:rsidP="00171EB6">
            <w:pPr>
              <w:rPr>
                <w:rFonts w:eastAsia="Calibri"/>
                <w:b/>
                <w:lang w:val="uk-UA"/>
              </w:rPr>
            </w:pPr>
            <w:r w:rsidRPr="007D5C69">
              <w:rPr>
                <w:rFonts w:eastAsia="Calibri"/>
                <w:b/>
                <w:sz w:val="22"/>
                <w:szCs w:val="22"/>
                <w:lang w:val="uk-UA"/>
              </w:rPr>
              <w:t>Анотація</w:t>
            </w:r>
          </w:p>
        </w:tc>
        <w:tc>
          <w:tcPr>
            <w:tcW w:w="13702" w:type="dxa"/>
            <w:gridSpan w:val="11"/>
            <w:shd w:val="clear" w:color="auto" w:fill="DBE5F1" w:themeFill="accent1" w:themeFillTint="33"/>
          </w:tcPr>
          <w:p w:rsidR="003506CF" w:rsidRPr="007D5C69" w:rsidRDefault="00AE03E0" w:rsidP="00547BFC">
            <w:pPr>
              <w:pStyle w:val="a8"/>
              <w:ind w:left="121"/>
              <w:jc w:val="both"/>
              <w:rPr>
                <w:rFonts w:ascii="Times New Roman" w:eastAsia="Calibri" w:hAnsi="Times New Roman" w:cs="Times New Roman"/>
                <w:sz w:val="24"/>
                <w:szCs w:val="24"/>
                <w:lang w:val="uk-UA"/>
              </w:rPr>
            </w:pPr>
            <w:r w:rsidRPr="007D5C69">
              <w:rPr>
                <w:rFonts w:ascii="Times New Roman" w:eastAsia="Calibri" w:hAnsi="Times New Roman" w:cs="Times New Roman"/>
                <w:sz w:val="24"/>
                <w:szCs w:val="24"/>
                <w:lang w:val="uk-UA" w:eastAsia="ru-RU"/>
              </w:rPr>
              <w:t>Курс</w:t>
            </w:r>
            <w:r w:rsidR="003506CF" w:rsidRPr="007D5C69">
              <w:rPr>
                <w:rFonts w:ascii="Times New Roman" w:eastAsia="Calibri" w:hAnsi="Times New Roman" w:cs="Times New Roman"/>
                <w:sz w:val="24"/>
                <w:szCs w:val="24"/>
                <w:lang w:val="uk-UA" w:eastAsia="ru-RU"/>
              </w:rPr>
              <w:t xml:space="preserve"> спрямовано на формування у студентів компетенцій щодо </w:t>
            </w:r>
            <w:r w:rsidR="00E475C2" w:rsidRPr="007D5C69">
              <w:rPr>
                <w:rFonts w:ascii="Times New Roman" w:hAnsi="Times New Roman"/>
                <w:sz w:val="24"/>
                <w:szCs w:val="24"/>
                <w:lang w:val="uk-UA"/>
              </w:rPr>
              <w:t xml:space="preserve">освоєння методологічних і методичних основ </w:t>
            </w:r>
            <w:r w:rsidR="00547BFC" w:rsidRPr="00547BFC">
              <w:rPr>
                <w:rFonts w:ascii="Times New Roman" w:hAnsi="Times New Roman"/>
                <w:sz w:val="24"/>
                <w:szCs w:val="24"/>
                <w:lang w:val="uk-UA"/>
              </w:rPr>
              <w:t>формування, функціонування, вираження і облік громадської думки як соціального феномену та соціального інституту</w:t>
            </w:r>
            <w:r w:rsidR="003506CF" w:rsidRPr="007D5C69">
              <w:rPr>
                <w:rFonts w:ascii="Times New Roman" w:eastAsia="Calibri" w:hAnsi="Times New Roman" w:cs="Times New Roman"/>
                <w:sz w:val="24"/>
                <w:szCs w:val="24"/>
                <w:lang w:val="uk-UA" w:eastAsia="ru-RU"/>
              </w:rPr>
              <w:t>.</w:t>
            </w:r>
          </w:p>
        </w:tc>
      </w:tr>
      <w:tr w:rsidR="00171EB6" w:rsidRPr="00EF01D1" w:rsidTr="00171EB6">
        <w:trPr>
          <w:gridAfter w:val="1"/>
          <w:wAfter w:w="276" w:type="dxa"/>
          <w:trHeight w:val="388"/>
        </w:trPr>
        <w:tc>
          <w:tcPr>
            <w:tcW w:w="2006" w:type="dxa"/>
            <w:gridSpan w:val="2"/>
            <w:shd w:val="clear" w:color="auto" w:fill="DDD9C3" w:themeFill="background2" w:themeFillShade="E6"/>
            <w:vAlign w:val="center"/>
          </w:tcPr>
          <w:p w:rsidR="00171EB6" w:rsidRPr="007D5C69" w:rsidRDefault="00171EB6" w:rsidP="00171EB6">
            <w:pPr>
              <w:rPr>
                <w:rFonts w:eastAsia="Calibri"/>
                <w:b/>
                <w:lang w:val="uk-UA"/>
              </w:rPr>
            </w:pPr>
            <w:r w:rsidRPr="007D5C69">
              <w:rPr>
                <w:rFonts w:eastAsia="Calibri"/>
                <w:b/>
                <w:sz w:val="22"/>
                <w:szCs w:val="22"/>
                <w:lang w:val="uk-UA"/>
              </w:rPr>
              <w:t>Цілі курсу</w:t>
            </w:r>
          </w:p>
        </w:tc>
        <w:tc>
          <w:tcPr>
            <w:tcW w:w="13702" w:type="dxa"/>
            <w:gridSpan w:val="11"/>
            <w:shd w:val="clear" w:color="auto" w:fill="DBE5F1" w:themeFill="accent1" w:themeFillTint="33"/>
          </w:tcPr>
          <w:p w:rsidR="00171EB6" w:rsidRPr="007D5C69" w:rsidRDefault="00547BFC" w:rsidP="00547BFC">
            <w:pPr>
              <w:ind w:hanging="21"/>
              <w:jc w:val="both"/>
              <w:rPr>
                <w:lang w:val="uk-UA"/>
              </w:rPr>
            </w:pPr>
            <w:r w:rsidRPr="00547BFC">
              <w:rPr>
                <w:lang w:val="uk-UA"/>
              </w:rPr>
              <w:t>освоєння методологічних і методичних основ.</w:t>
            </w:r>
          </w:p>
        </w:tc>
      </w:tr>
      <w:tr w:rsidR="00171EB6" w:rsidRPr="00EF01D1" w:rsidTr="00171EB6">
        <w:trPr>
          <w:gridAfter w:val="1"/>
          <w:wAfter w:w="276" w:type="dxa"/>
          <w:trHeight w:val="388"/>
        </w:trPr>
        <w:tc>
          <w:tcPr>
            <w:tcW w:w="2006" w:type="dxa"/>
            <w:gridSpan w:val="2"/>
            <w:shd w:val="clear" w:color="auto" w:fill="DDD9C3" w:themeFill="background2" w:themeFillShade="E6"/>
            <w:vAlign w:val="center"/>
          </w:tcPr>
          <w:p w:rsidR="00171EB6" w:rsidRPr="007D5C69" w:rsidRDefault="00171EB6" w:rsidP="00171EB6">
            <w:pPr>
              <w:rPr>
                <w:rFonts w:eastAsia="Calibri"/>
                <w:b/>
                <w:lang w:val="uk-UA"/>
              </w:rPr>
            </w:pPr>
            <w:r w:rsidRPr="007D5C69">
              <w:rPr>
                <w:rFonts w:eastAsia="Calibri"/>
                <w:b/>
                <w:sz w:val="22"/>
                <w:szCs w:val="22"/>
                <w:lang w:val="uk-UA"/>
              </w:rPr>
              <w:t xml:space="preserve">Формат </w:t>
            </w:r>
          </w:p>
        </w:tc>
        <w:tc>
          <w:tcPr>
            <w:tcW w:w="13702" w:type="dxa"/>
            <w:gridSpan w:val="11"/>
            <w:shd w:val="clear" w:color="auto" w:fill="DBE5F1" w:themeFill="accent1" w:themeFillTint="33"/>
            <w:vAlign w:val="center"/>
          </w:tcPr>
          <w:p w:rsidR="00171EB6" w:rsidRPr="007D5C69" w:rsidRDefault="00171EB6" w:rsidP="00547BFC">
            <w:pPr>
              <w:spacing w:line="204" w:lineRule="auto"/>
              <w:rPr>
                <w:rFonts w:eastAsia="Calibri"/>
                <w:lang w:val="uk-UA"/>
              </w:rPr>
            </w:pPr>
            <w:r w:rsidRPr="007D5C69">
              <w:rPr>
                <w:rFonts w:eastAsia="Calibri"/>
                <w:lang w:val="uk-UA"/>
              </w:rPr>
              <w:t xml:space="preserve">Лекції, практичні заняття, консультації. Підсумковий контроль –  </w:t>
            </w:r>
            <w:r w:rsidR="00547BFC">
              <w:rPr>
                <w:rFonts w:eastAsia="Calibri"/>
                <w:lang w:val="uk-UA"/>
              </w:rPr>
              <w:t>екзамен</w:t>
            </w:r>
            <w:r w:rsidRPr="007D5C69">
              <w:rPr>
                <w:rFonts w:eastAsia="Calibri"/>
                <w:lang w:val="uk-UA"/>
              </w:rPr>
              <w:t xml:space="preserve">. </w:t>
            </w:r>
          </w:p>
        </w:tc>
      </w:tr>
      <w:tr w:rsidR="00171EB6" w:rsidRPr="007D5C69" w:rsidTr="00171EB6">
        <w:trPr>
          <w:gridAfter w:val="1"/>
          <w:wAfter w:w="276" w:type="dxa"/>
          <w:trHeight w:val="388"/>
        </w:trPr>
        <w:tc>
          <w:tcPr>
            <w:tcW w:w="2006" w:type="dxa"/>
            <w:gridSpan w:val="2"/>
            <w:shd w:val="clear" w:color="auto" w:fill="DDD9C3" w:themeFill="background2" w:themeFillShade="E6"/>
            <w:vAlign w:val="center"/>
          </w:tcPr>
          <w:p w:rsidR="00171EB6" w:rsidRPr="007D5C69" w:rsidRDefault="00171EB6" w:rsidP="00171EB6">
            <w:pPr>
              <w:rPr>
                <w:rFonts w:eastAsia="Calibri"/>
                <w:b/>
                <w:lang w:val="uk-UA"/>
              </w:rPr>
            </w:pPr>
            <w:r w:rsidRPr="007D5C69">
              <w:rPr>
                <w:rFonts w:eastAsia="Calibri"/>
                <w:b/>
                <w:sz w:val="22"/>
                <w:szCs w:val="22"/>
                <w:lang w:val="uk-UA"/>
              </w:rPr>
              <w:t>Семестр</w:t>
            </w:r>
          </w:p>
        </w:tc>
        <w:tc>
          <w:tcPr>
            <w:tcW w:w="13702" w:type="dxa"/>
            <w:gridSpan w:val="11"/>
            <w:shd w:val="clear" w:color="auto" w:fill="DBE5F1" w:themeFill="accent1" w:themeFillTint="33"/>
            <w:vAlign w:val="center"/>
          </w:tcPr>
          <w:p w:rsidR="00171EB6" w:rsidRPr="007D5C69" w:rsidRDefault="003803B0" w:rsidP="00171EB6">
            <w:pPr>
              <w:spacing w:line="204" w:lineRule="auto"/>
              <w:rPr>
                <w:rFonts w:eastAsia="Calibri"/>
                <w:lang w:val="uk-UA"/>
              </w:rPr>
            </w:pPr>
            <w:r w:rsidRPr="007D5C69">
              <w:rPr>
                <w:rFonts w:eastAsia="Calibri"/>
                <w:sz w:val="22"/>
                <w:szCs w:val="22"/>
                <w:lang w:val="uk-UA"/>
              </w:rPr>
              <w:t>7</w:t>
            </w:r>
          </w:p>
        </w:tc>
      </w:tr>
      <w:tr w:rsidR="00171EB6" w:rsidRPr="007D5C69" w:rsidTr="00171EB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76" w:type="dxa"/>
          <w:trHeight w:val="695"/>
        </w:trPr>
        <w:tc>
          <w:tcPr>
            <w:tcW w:w="1963" w:type="dxa"/>
            <w:tcBorders>
              <w:top w:val="single" w:sz="24" w:space="0" w:color="FFFFFF"/>
              <w:left w:val="nil"/>
              <w:bottom w:val="single" w:sz="24" w:space="0" w:color="FFFFFF"/>
              <w:right w:val="single" w:sz="24" w:space="0" w:color="FFFFFF"/>
            </w:tcBorders>
            <w:shd w:val="clear" w:color="auto" w:fill="9CC3E5"/>
            <w:vAlign w:val="center"/>
            <w:hideMark/>
          </w:tcPr>
          <w:p w:rsidR="00171EB6" w:rsidRPr="007D5C69" w:rsidRDefault="00171EB6" w:rsidP="00171EB6">
            <w:pPr>
              <w:pStyle w:val="paragraph"/>
              <w:spacing w:before="0" w:beforeAutospacing="0" w:after="0" w:afterAutospacing="0"/>
              <w:ind w:left="142"/>
              <w:textAlignment w:val="baseline"/>
              <w:rPr>
                <w:lang w:val="uk-UA"/>
              </w:rPr>
            </w:pPr>
            <w:r w:rsidRPr="007D5C69">
              <w:rPr>
                <w:rFonts w:eastAsia="Calibri"/>
                <w:b/>
                <w:lang w:val="uk-UA"/>
              </w:rPr>
              <w:t>Обсяг (кредити) / Тип курсу</w:t>
            </w:r>
          </w:p>
        </w:tc>
        <w:tc>
          <w:tcPr>
            <w:tcW w:w="1964" w:type="dxa"/>
            <w:gridSpan w:val="3"/>
            <w:tcBorders>
              <w:top w:val="single" w:sz="24" w:space="0" w:color="FFFFFF"/>
              <w:left w:val="single" w:sz="24" w:space="0" w:color="FFFFFF"/>
              <w:bottom w:val="single" w:sz="24" w:space="0" w:color="FFFFFF"/>
              <w:right w:val="single" w:sz="24" w:space="0" w:color="FFFFFF"/>
            </w:tcBorders>
            <w:shd w:val="clear" w:color="auto" w:fill="DBE5F1"/>
            <w:vAlign w:val="center"/>
            <w:hideMark/>
          </w:tcPr>
          <w:p w:rsidR="00171EB6" w:rsidRPr="007D5C69" w:rsidRDefault="00547BFC" w:rsidP="00E475C2">
            <w:pPr>
              <w:pStyle w:val="paragraph"/>
              <w:spacing w:before="0" w:beforeAutospacing="0" w:after="0" w:afterAutospacing="0"/>
              <w:jc w:val="center"/>
              <w:textAlignment w:val="baseline"/>
              <w:rPr>
                <w:lang w:val="uk-UA"/>
              </w:rPr>
            </w:pPr>
            <w:r>
              <w:rPr>
                <w:lang w:val="uk-UA"/>
              </w:rPr>
              <w:t>5</w:t>
            </w:r>
            <w:r w:rsidR="00171EB6" w:rsidRPr="007D5C69">
              <w:rPr>
                <w:lang w:val="uk-UA"/>
              </w:rPr>
              <w:t xml:space="preserve"> / </w:t>
            </w:r>
            <w:r w:rsidR="00E475C2" w:rsidRPr="007D5C69">
              <w:rPr>
                <w:lang w:val="uk-UA"/>
              </w:rPr>
              <w:t>Вибіркові</w:t>
            </w:r>
          </w:p>
        </w:tc>
        <w:tc>
          <w:tcPr>
            <w:tcW w:w="1963" w:type="dxa"/>
            <w:tcBorders>
              <w:top w:val="single" w:sz="24" w:space="0" w:color="FFFFFF"/>
              <w:left w:val="single" w:sz="24" w:space="0" w:color="FFFFFF"/>
              <w:bottom w:val="single" w:sz="24" w:space="0" w:color="FFFFFF"/>
              <w:right w:val="single" w:sz="24" w:space="0" w:color="FFFFFF"/>
            </w:tcBorders>
            <w:shd w:val="clear" w:color="auto" w:fill="9CC2E5"/>
            <w:vAlign w:val="center"/>
            <w:hideMark/>
          </w:tcPr>
          <w:p w:rsidR="00171EB6" w:rsidRPr="007D5C69" w:rsidRDefault="00171EB6" w:rsidP="00171EB6">
            <w:pPr>
              <w:pStyle w:val="paragraph"/>
              <w:spacing w:before="0" w:beforeAutospacing="0" w:after="0" w:afterAutospacing="0"/>
              <w:jc w:val="center"/>
              <w:textAlignment w:val="baseline"/>
              <w:rPr>
                <w:lang w:val="uk-UA"/>
              </w:rPr>
            </w:pPr>
            <w:r w:rsidRPr="007D5C69">
              <w:rPr>
                <w:rStyle w:val="normaltextrun"/>
                <w:b/>
                <w:bCs/>
                <w:lang w:val="uk-UA"/>
              </w:rPr>
              <w:t>Лекції (години)</w:t>
            </w:r>
          </w:p>
        </w:tc>
        <w:tc>
          <w:tcPr>
            <w:tcW w:w="1964" w:type="dxa"/>
            <w:gridSpan w:val="3"/>
            <w:tcBorders>
              <w:top w:val="single" w:sz="24" w:space="0" w:color="FFFFFF"/>
              <w:left w:val="single" w:sz="24" w:space="0" w:color="FFFFFF"/>
              <w:bottom w:val="single" w:sz="24" w:space="0" w:color="FFFFFF"/>
              <w:right w:val="single" w:sz="24" w:space="0" w:color="FFFFFF"/>
            </w:tcBorders>
            <w:shd w:val="clear" w:color="auto" w:fill="DBE5F1"/>
            <w:vAlign w:val="center"/>
            <w:hideMark/>
          </w:tcPr>
          <w:p w:rsidR="00171EB6" w:rsidRPr="007D5C69" w:rsidRDefault="003803B0" w:rsidP="00171EB6">
            <w:pPr>
              <w:pStyle w:val="paragraph"/>
              <w:spacing w:before="0" w:beforeAutospacing="0" w:after="0" w:afterAutospacing="0"/>
              <w:jc w:val="center"/>
              <w:textAlignment w:val="baseline"/>
              <w:rPr>
                <w:lang w:val="uk-UA"/>
              </w:rPr>
            </w:pPr>
            <w:r w:rsidRPr="007D5C69">
              <w:rPr>
                <w:lang w:val="uk-UA"/>
              </w:rPr>
              <w:t>32</w:t>
            </w:r>
          </w:p>
        </w:tc>
        <w:tc>
          <w:tcPr>
            <w:tcW w:w="1963" w:type="dxa"/>
            <w:gridSpan w:val="2"/>
            <w:tcBorders>
              <w:top w:val="single" w:sz="24" w:space="0" w:color="FFFFFF"/>
              <w:left w:val="single" w:sz="24" w:space="0" w:color="FFFFFF"/>
              <w:bottom w:val="single" w:sz="24" w:space="0" w:color="FFFFFF"/>
              <w:right w:val="single" w:sz="24" w:space="0" w:color="FFFFFF"/>
            </w:tcBorders>
            <w:shd w:val="clear" w:color="auto" w:fill="9CC2E5"/>
            <w:vAlign w:val="center"/>
            <w:hideMark/>
          </w:tcPr>
          <w:p w:rsidR="00171EB6" w:rsidRPr="007D5C69" w:rsidRDefault="00171EB6" w:rsidP="00171EB6">
            <w:pPr>
              <w:pStyle w:val="paragraph"/>
              <w:spacing w:before="0" w:beforeAutospacing="0" w:after="0" w:afterAutospacing="0"/>
              <w:jc w:val="center"/>
              <w:textAlignment w:val="baseline"/>
              <w:rPr>
                <w:lang w:val="uk-UA"/>
              </w:rPr>
            </w:pPr>
            <w:r w:rsidRPr="007D5C69">
              <w:rPr>
                <w:rStyle w:val="normaltextrun"/>
                <w:b/>
                <w:bCs/>
                <w:lang w:val="uk-UA"/>
              </w:rPr>
              <w:t>Практичні заняття (години)</w:t>
            </w:r>
          </w:p>
        </w:tc>
        <w:tc>
          <w:tcPr>
            <w:tcW w:w="1964" w:type="dxa"/>
            <w:tcBorders>
              <w:top w:val="single" w:sz="24" w:space="0" w:color="FFFFFF"/>
              <w:left w:val="single" w:sz="24" w:space="0" w:color="FFFFFF"/>
              <w:bottom w:val="single" w:sz="24" w:space="0" w:color="FFFFFF"/>
              <w:right w:val="single" w:sz="24" w:space="0" w:color="FFFFFF"/>
            </w:tcBorders>
            <w:shd w:val="clear" w:color="auto" w:fill="DBE5F1"/>
            <w:vAlign w:val="center"/>
            <w:hideMark/>
          </w:tcPr>
          <w:p w:rsidR="00171EB6" w:rsidRPr="007D5C69" w:rsidRDefault="00547BFC" w:rsidP="003803B0">
            <w:pPr>
              <w:pStyle w:val="paragraph"/>
              <w:spacing w:before="0" w:beforeAutospacing="0" w:after="0" w:afterAutospacing="0"/>
              <w:jc w:val="center"/>
              <w:textAlignment w:val="baseline"/>
              <w:rPr>
                <w:lang w:val="uk-UA"/>
              </w:rPr>
            </w:pPr>
            <w:r>
              <w:rPr>
                <w:lang w:val="uk-UA"/>
              </w:rPr>
              <w:t>48</w:t>
            </w:r>
          </w:p>
        </w:tc>
        <w:tc>
          <w:tcPr>
            <w:tcW w:w="1963" w:type="dxa"/>
            <w:tcBorders>
              <w:top w:val="single" w:sz="24" w:space="0" w:color="FFFFFF"/>
              <w:left w:val="single" w:sz="24" w:space="0" w:color="FFFFFF"/>
              <w:bottom w:val="single" w:sz="24" w:space="0" w:color="FFFFFF"/>
              <w:right w:val="single" w:sz="24" w:space="0" w:color="FFFFFF"/>
            </w:tcBorders>
            <w:shd w:val="clear" w:color="auto" w:fill="9CC2E5"/>
            <w:vAlign w:val="center"/>
            <w:hideMark/>
          </w:tcPr>
          <w:p w:rsidR="00171EB6" w:rsidRPr="007D5C69" w:rsidRDefault="00171EB6" w:rsidP="00171EB6">
            <w:pPr>
              <w:pStyle w:val="paragraph"/>
              <w:spacing w:before="0" w:beforeAutospacing="0" w:after="0" w:afterAutospacing="0"/>
              <w:jc w:val="center"/>
              <w:textAlignment w:val="baseline"/>
              <w:rPr>
                <w:lang w:val="uk-UA"/>
              </w:rPr>
            </w:pPr>
            <w:r w:rsidRPr="007D5C69">
              <w:rPr>
                <w:rStyle w:val="normaltextrun"/>
                <w:b/>
                <w:bCs/>
                <w:lang w:val="uk-UA"/>
              </w:rPr>
              <w:t>Самостійна робота (години)</w:t>
            </w:r>
          </w:p>
        </w:tc>
        <w:tc>
          <w:tcPr>
            <w:tcW w:w="1964" w:type="dxa"/>
            <w:tcBorders>
              <w:top w:val="single" w:sz="24" w:space="0" w:color="FFFFFF"/>
              <w:left w:val="single" w:sz="24" w:space="0" w:color="FFFFFF"/>
              <w:bottom w:val="single" w:sz="24" w:space="0" w:color="FFFFFF"/>
              <w:right w:val="nil"/>
            </w:tcBorders>
            <w:shd w:val="clear" w:color="auto" w:fill="DBE5F1"/>
            <w:vAlign w:val="center"/>
            <w:hideMark/>
          </w:tcPr>
          <w:p w:rsidR="00171EB6" w:rsidRPr="007D5C69" w:rsidRDefault="00547BFC" w:rsidP="00171EB6">
            <w:pPr>
              <w:pStyle w:val="paragraph"/>
              <w:spacing w:before="0" w:beforeAutospacing="0" w:after="0" w:afterAutospacing="0"/>
              <w:ind w:right="141"/>
              <w:jc w:val="center"/>
              <w:textAlignment w:val="baseline"/>
              <w:rPr>
                <w:lang w:val="uk-UA"/>
              </w:rPr>
            </w:pPr>
            <w:r>
              <w:rPr>
                <w:lang w:val="uk-UA"/>
              </w:rPr>
              <w:t>70</w:t>
            </w:r>
          </w:p>
        </w:tc>
      </w:tr>
      <w:tr w:rsidR="00171EB6" w:rsidRPr="00EF01D1" w:rsidTr="00DC6174">
        <w:tblPrEx>
          <w:tblBorders>
            <w:insideH w:val="single" w:sz="24" w:space="0" w:color="FFFFFF"/>
            <w:insideV w:val="single" w:sz="24" w:space="0" w:color="FFFFFF"/>
          </w:tblBorders>
        </w:tblPrEx>
        <w:trPr>
          <w:trHeight w:val="361"/>
        </w:trPr>
        <w:tc>
          <w:tcPr>
            <w:tcW w:w="2006" w:type="dxa"/>
            <w:gridSpan w:val="2"/>
            <w:shd w:val="clear" w:color="auto" w:fill="DDD9C3" w:themeFill="background2" w:themeFillShade="E6"/>
            <w:vAlign w:val="center"/>
          </w:tcPr>
          <w:p w:rsidR="00171EB6" w:rsidRPr="007D5C69" w:rsidRDefault="00171EB6" w:rsidP="00171EB6">
            <w:pPr>
              <w:rPr>
                <w:rFonts w:eastAsia="Calibri"/>
                <w:b/>
                <w:lang w:val="uk-UA"/>
              </w:rPr>
            </w:pPr>
            <w:r w:rsidRPr="007D5C69">
              <w:rPr>
                <w:rFonts w:eastAsia="Calibri"/>
                <w:b/>
                <w:lang w:val="uk-UA"/>
              </w:rPr>
              <w:t>Програмні компетентності</w:t>
            </w:r>
          </w:p>
        </w:tc>
        <w:tc>
          <w:tcPr>
            <w:tcW w:w="13978" w:type="dxa"/>
            <w:gridSpan w:val="12"/>
            <w:shd w:val="clear" w:color="auto" w:fill="DBE5F1" w:themeFill="accent1" w:themeFillTint="33"/>
            <w:vAlign w:val="center"/>
          </w:tcPr>
          <w:p w:rsidR="00EF01D1" w:rsidRPr="00064D8A" w:rsidRDefault="00EF01D1" w:rsidP="00EF01D1">
            <w:pPr>
              <w:pStyle w:val="Default"/>
              <w:numPr>
                <w:ilvl w:val="0"/>
                <w:numId w:val="12"/>
              </w:numPr>
              <w:jc w:val="both"/>
              <w:rPr>
                <w:sz w:val="28"/>
                <w:szCs w:val="28"/>
                <w:lang w:val="uk-UA"/>
              </w:rPr>
            </w:pPr>
            <w:r w:rsidRPr="00064D8A">
              <w:rPr>
                <w:sz w:val="28"/>
                <w:szCs w:val="28"/>
                <w:lang w:val="uk-UA"/>
              </w:rPr>
              <w:t>Здатність аналізувати соціальні зміни, що відбуваються в Україні та світі в цілому. (</w:t>
            </w:r>
            <w:r>
              <w:rPr>
                <w:sz w:val="28"/>
                <w:szCs w:val="28"/>
                <w:lang w:val="uk-UA"/>
              </w:rPr>
              <w:t>С</w:t>
            </w:r>
            <w:r w:rsidRPr="00064D8A">
              <w:rPr>
                <w:sz w:val="28"/>
                <w:szCs w:val="28"/>
                <w:lang w:val="uk-UA"/>
              </w:rPr>
              <w:t>К</w:t>
            </w:r>
            <w:r>
              <w:rPr>
                <w:sz w:val="28"/>
                <w:szCs w:val="28"/>
                <w:lang w:val="uk-UA"/>
              </w:rPr>
              <w:t>0</w:t>
            </w:r>
            <w:r w:rsidRPr="00064D8A">
              <w:rPr>
                <w:sz w:val="28"/>
                <w:szCs w:val="28"/>
                <w:lang w:val="uk-UA"/>
              </w:rPr>
              <w:t>3).</w:t>
            </w:r>
          </w:p>
          <w:p w:rsidR="00171EB6" w:rsidRPr="00EF01D1" w:rsidRDefault="00EF01D1" w:rsidP="00EF01D1">
            <w:pPr>
              <w:pStyle w:val="Default"/>
              <w:numPr>
                <w:ilvl w:val="0"/>
                <w:numId w:val="12"/>
              </w:numPr>
              <w:jc w:val="both"/>
              <w:rPr>
                <w:sz w:val="28"/>
                <w:szCs w:val="28"/>
                <w:lang w:val="uk-UA"/>
              </w:rPr>
            </w:pPr>
            <w:r w:rsidRPr="00064D8A">
              <w:rPr>
                <w:sz w:val="28"/>
                <w:szCs w:val="28"/>
                <w:lang w:val="uk-UA"/>
              </w:rPr>
              <w:t>Здатність аналізувати соціальні відносини та ефективність соціальних комунікацій, здійснювати соціологічне забезпечення управління в окремих сферах їх існування (</w:t>
            </w:r>
            <w:r>
              <w:rPr>
                <w:sz w:val="28"/>
                <w:szCs w:val="28"/>
                <w:lang w:val="uk-UA"/>
              </w:rPr>
              <w:t>С</w:t>
            </w:r>
            <w:r w:rsidRPr="00064D8A">
              <w:rPr>
                <w:sz w:val="28"/>
                <w:szCs w:val="28"/>
                <w:lang w:val="uk-UA"/>
              </w:rPr>
              <w:t>К12).</w:t>
            </w:r>
          </w:p>
        </w:tc>
      </w:tr>
    </w:tbl>
    <w:p w:rsidR="00171EB6" w:rsidRPr="007D5C69" w:rsidRDefault="00171EB6" w:rsidP="002C348A">
      <w:pPr>
        <w:spacing w:after="200" w:line="276" w:lineRule="auto"/>
        <w:rPr>
          <w:b/>
          <w:sz w:val="28"/>
          <w:szCs w:val="28"/>
          <w:lang w:val="uk-UA"/>
        </w:rPr>
        <w:sectPr w:rsidR="00171EB6" w:rsidRPr="007D5C69">
          <w:pgSz w:w="16838" w:h="11906" w:orient="landscape"/>
          <w:pgMar w:top="397" w:right="567" w:bottom="284" w:left="567" w:header="709" w:footer="709" w:gutter="0"/>
          <w:pgNumType w:start="1"/>
          <w:cols w:space="720"/>
        </w:sectPr>
      </w:pPr>
      <w:r w:rsidRPr="007D5C69">
        <w:rPr>
          <w:lang w:val="uk-UA"/>
        </w:rPr>
        <w:br w:type="page"/>
      </w:r>
    </w:p>
    <w:p w:rsidR="00171EB6" w:rsidRPr="007D5C69" w:rsidRDefault="00171EB6" w:rsidP="00DE3544">
      <w:pPr>
        <w:jc w:val="both"/>
        <w:outlineLvl w:val="0"/>
        <w:rPr>
          <w:sz w:val="28"/>
          <w:szCs w:val="28"/>
          <w:lang w:val="uk-UA"/>
        </w:rPr>
      </w:pPr>
      <w:r w:rsidRPr="007D5C69">
        <w:rPr>
          <w:b/>
          <w:bCs/>
          <w:color w:val="000000"/>
          <w:sz w:val="28"/>
          <w:szCs w:val="28"/>
          <w:lang w:val="uk-UA"/>
        </w:rPr>
        <w:lastRenderedPageBreak/>
        <w:t>Результати</w:t>
      </w:r>
      <w:r w:rsidR="003506CF" w:rsidRPr="007D5C69">
        <w:rPr>
          <w:b/>
          <w:bCs/>
          <w:color w:val="000000"/>
          <w:sz w:val="28"/>
          <w:szCs w:val="28"/>
          <w:lang w:val="uk-UA"/>
        </w:rPr>
        <w:t xml:space="preserve"> </w:t>
      </w:r>
      <w:r w:rsidRPr="007D5C69">
        <w:rPr>
          <w:b/>
          <w:bCs/>
          <w:color w:val="000000"/>
          <w:sz w:val="28"/>
          <w:szCs w:val="28"/>
          <w:lang w:val="uk-UA"/>
        </w:rPr>
        <w:t>навчання: </w:t>
      </w:r>
    </w:p>
    <w:p w:rsidR="00416D14" w:rsidRPr="009438FC" w:rsidRDefault="00416D14" w:rsidP="00416D14">
      <w:pPr>
        <w:pStyle w:val="Default"/>
        <w:numPr>
          <w:ilvl w:val="0"/>
          <w:numId w:val="12"/>
        </w:numPr>
        <w:jc w:val="both"/>
        <w:rPr>
          <w:sz w:val="28"/>
          <w:szCs w:val="28"/>
        </w:rPr>
      </w:pPr>
      <w:proofErr w:type="spellStart"/>
      <w:r w:rsidRPr="009438FC">
        <w:rPr>
          <w:sz w:val="28"/>
          <w:szCs w:val="28"/>
        </w:rPr>
        <w:t>Застосовувати</w:t>
      </w:r>
      <w:proofErr w:type="spellEnd"/>
      <w:r w:rsidRPr="009438FC">
        <w:rPr>
          <w:sz w:val="28"/>
          <w:szCs w:val="28"/>
        </w:rPr>
        <w:t xml:space="preserve"> </w:t>
      </w:r>
      <w:proofErr w:type="spellStart"/>
      <w:r w:rsidRPr="009438FC">
        <w:rPr>
          <w:sz w:val="28"/>
          <w:szCs w:val="28"/>
        </w:rPr>
        <w:t>положення</w:t>
      </w:r>
      <w:proofErr w:type="spellEnd"/>
      <w:r w:rsidRPr="009438FC">
        <w:rPr>
          <w:sz w:val="28"/>
          <w:szCs w:val="28"/>
        </w:rPr>
        <w:t xml:space="preserve"> </w:t>
      </w:r>
      <w:proofErr w:type="spellStart"/>
      <w:proofErr w:type="gramStart"/>
      <w:r w:rsidRPr="009438FC">
        <w:rPr>
          <w:sz w:val="28"/>
          <w:szCs w:val="28"/>
        </w:rPr>
        <w:t>соц</w:t>
      </w:r>
      <w:proofErr w:type="gramEnd"/>
      <w:r w:rsidRPr="009438FC">
        <w:rPr>
          <w:sz w:val="28"/>
          <w:szCs w:val="28"/>
        </w:rPr>
        <w:t>іологічних</w:t>
      </w:r>
      <w:proofErr w:type="spellEnd"/>
      <w:r w:rsidRPr="009438FC">
        <w:rPr>
          <w:sz w:val="28"/>
          <w:szCs w:val="28"/>
        </w:rPr>
        <w:t xml:space="preserve"> </w:t>
      </w:r>
      <w:proofErr w:type="spellStart"/>
      <w:r w:rsidRPr="009438FC">
        <w:rPr>
          <w:sz w:val="28"/>
          <w:szCs w:val="28"/>
        </w:rPr>
        <w:t>теорій</w:t>
      </w:r>
      <w:proofErr w:type="spellEnd"/>
      <w:r w:rsidRPr="009438FC">
        <w:rPr>
          <w:sz w:val="28"/>
          <w:szCs w:val="28"/>
        </w:rPr>
        <w:t xml:space="preserve"> та </w:t>
      </w:r>
      <w:proofErr w:type="spellStart"/>
      <w:r w:rsidRPr="009438FC">
        <w:rPr>
          <w:sz w:val="28"/>
          <w:szCs w:val="28"/>
        </w:rPr>
        <w:t>концепцій</w:t>
      </w:r>
      <w:proofErr w:type="spellEnd"/>
      <w:r w:rsidRPr="009438FC">
        <w:rPr>
          <w:sz w:val="28"/>
          <w:szCs w:val="28"/>
        </w:rPr>
        <w:t xml:space="preserve"> до </w:t>
      </w:r>
      <w:proofErr w:type="spellStart"/>
      <w:r w:rsidRPr="009438FC">
        <w:rPr>
          <w:sz w:val="28"/>
          <w:szCs w:val="28"/>
        </w:rPr>
        <w:t>дослідження</w:t>
      </w:r>
      <w:proofErr w:type="spellEnd"/>
      <w:r w:rsidRPr="009438FC">
        <w:rPr>
          <w:sz w:val="28"/>
          <w:szCs w:val="28"/>
        </w:rPr>
        <w:t xml:space="preserve"> </w:t>
      </w:r>
      <w:proofErr w:type="spellStart"/>
      <w:r w:rsidRPr="009438FC">
        <w:rPr>
          <w:sz w:val="28"/>
          <w:szCs w:val="28"/>
        </w:rPr>
        <w:t>соціальних</w:t>
      </w:r>
      <w:proofErr w:type="spellEnd"/>
      <w:r w:rsidRPr="009438FC">
        <w:rPr>
          <w:sz w:val="28"/>
          <w:szCs w:val="28"/>
        </w:rPr>
        <w:t xml:space="preserve"> </w:t>
      </w:r>
      <w:proofErr w:type="spellStart"/>
      <w:r w:rsidRPr="009438FC">
        <w:rPr>
          <w:sz w:val="28"/>
          <w:szCs w:val="28"/>
        </w:rPr>
        <w:t>змін</w:t>
      </w:r>
      <w:proofErr w:type="spellEnd"/>
      <w:r w:rsidRPr="009438FC">
        <w:rPr>
          <w:sz w:val="28"/>
          <w:szCs w:val="28"/>
        </w:rPr>
        <w:t xml:space="preserve"> в </w:t>
      </w:r>
      <w:proofErr w:type="spellStart"/>
      <w:r w:rsidRPr="009438FC">
        <w:rPr>
          <w:sz w:val="28"/>
          <w:szCs w:val="28"/>
        </w:rPr>
        <w:t>Україні</w:t>
      </w:r>
      <w:proofErr w:type="spellEnd"/>
      <w:r w:rsidRPr="009438FC">
        <w:rPr>
          <w:sz w:val="28"/>
          <w:szCs w:val="28"/>
        </w:rPr>
        <w:t xml:space="preserve"> та </w:t>
      </w:r>
      <w:proofErr w:type="spellStart"/>
      <w:r w:rsidRPr="009438FC">
        <w:rPr>
          <w:sz w:val="28"/>
          <w:szCs w:val="28"/>
        </w:rPr>
        <w:t>світі</w:t>
      </w:r>
      <w:proofErr w:type="spellEnd"/>
      <w:r w:rsidRPr="009438FC">
        <w:rPr>
          <w:sz w:val="28"/>
          <w:szCs w:val="28"/>
        </w:rPr>
        <w:t xml:space="preserve"> (РН-3). </w:t>
      </w:r>
    </w:p>
    <w:p w:rsidR="00416D14" w:rsidRPr="009438FC" w:rsidRDefault="00416D14" w:rsidP="00416D14">
      <w:pPr>
        <w:pStyle w:val="Default"/>
        <w:numPr>
          <w:ilvl w:val="0"/>
          <w:numId w:val="12"/>
        </w:numPr>
        <w:jc w:val="both"/>
        <w:rPr>
          <w:sz w:val="28"/>
          <w:szCs w:val="28"/>
        </w:rPr>
      </w:pPr>
      <w:proofErr w:type="spellStart"/>
      <w:r w:rsidRPr="009438FC">
        <w:rPr>
          <w:sz w:val="28"/>
          <w:szCs w:val="28"/>
        </w:rPr>
        <w:t>Пояснювати</w:t>
      </w:r>
      <w:proofErr w:type="spellEnd"/>
      <w:r w:rsidRPr="009438FC">
        <w:rPr>
          <w:sz w:val="28"/>
          <w:szCs w:val="28"/>
        </w:rPr>
        <w:t xml:space="preserve"> </w:t>
      </w:r>
      <w:proofErr w:type="spellStart"/>
      <w:r w:rsidRPr="009438FC">
        <w:rPr>
          <w:sz w:val="28"/>
          <w:szCs w:val="28"/>
        </w:rPr>
        <w:t>закономірності</w:t>
      </w:r>
      <w:proofErr w:type="spellEnd"/>
      <w:r w:rsidRPr="009438FC">
        <w:rPr>
          <w:sz w:val="28"/>
          <w:szCs w:val="28"/>
        </w:rPr>
        <w:t xml:space="preserve"> та </w:t>
      </w:r>
      <w:proofErr w:type="spellStart"/>
      <w:r w:rsidRPr="009438FC">
        <w:rPr>
          <w:sz w:val="28"/>
          <w:szCs w:val="28"/>
        </w:rPr>
        <w:t>особливості</w:t>
      </w:r>
      <w:proofErr w:type="spellEnd"/>
      <w:r w:rsidRPr="009438FC">
        <w:rPr>
          <w:sz w:val="28"/>
          <w:szCs w:val="28"/>
        </w:rPr>
        <w:t xml:space="preserve"> </w:t>
      </w:r>
      <w:proofErr w:type="spellStart"/>
      <w:r w:rsidRPr="009438FC">
        <w:rPr>
          <w:sz w:val="28"/>
          <w:szCs w:val="28"/>
        </w:rPr>
        <w:t>розвитку</w:t>
      </w:r>
      <w:proofErr w:type="spellEnd"/>
      <w:r w:rsidRPr="009438FC">
        <w:rPr>
          <w:sz w:val="28"/>
          <w:szCs w:val="28"/>
        </w:rPr>
        <w:t xml:space="preserve"> і </w:t>
      </w:r>
      <w:proofErr w:type="spellStart"/>
      <w:r w:rsidRPr="009438FC">
        <w:rPr>
          <w:sz w:val="28"/>
          <w:szCs w:val="28"/>
        </w:rPr>
        <w:t>функціонування</w:t>
      </w:r>
      <w:proofErr w:type="spellEnd"/>
      <w:r w:rsidRPr="009438FC">
        <w:rPr>
          <w:sz w:val="28"/>
          <w:szCs w:val="28"/>
        </w:rPr>
        <w:t xml:space="preserve"> </w:t>
      </w:r>
      <w:proofErr w:type="spellStart"/>
      <w:proofErr w:type="gramStart"/>
      <w:r w:rsidRPr="009438FC">
        <w:rPr>
          <w:sz w:val="28"/>
          <w:szCs w:val="28"/>
        </w:rPr>
        <w:t>соц</w:t>
      </w:r>
      <w:proofErr w:type="gramEnd"/>
      <w:r w:rsidRPr="009438FC">
        <w:rPr>
          <w:sz w:val="28"/>
          <w:szCs w:val="28"/>
        </w:rPr>
        <w:t>іальних</w:t>
      </w:r>
      <w:proofErr w:type="spellEnd"/>
      <w:r w:rsidRPr="009438FC">
        <w:rPr>
          <w:sz w:val="28"/>
          <w:szCs w:val="28"/>
        </w:rPr>
        <w:t xml:space="preserve"> </w:t>
      </w:r>
      <w:proofErr w:type="spellStart"/>
      <w:r w:rsidRPr="009438FC">
        <w:rPr>
          <w:sz w:val="28"/>
          <w:szCs w:val="28"/>
        </w:rPr>
        <w:t>явищ</w:t>
      </w:r>
      <w:proofErr w:type="spellEnd"/>
      <w:r w:rsidRPr="009438FC">
        <w:rPr>
          <w:sz w:val="28"/>
          <w:szCs w:val="28"/>
        </w:rPr>
        <w:t xml:space="preserve"> у </w:t>
      </w:r>
      <w:proofErr w:type="spellStart"/>
      <w:r w:rsidRPr="009438FC">
        <w:rPr>
          <w:sz w:val="28"/>
          <w:szCs w:val="28"/>
        </w:rPr>
        <w:t>контексті</w:t>
      </w:r>
      <w:proofErr w:type="spellEnd"/>
      <w:r w:rsidRPr="009438FC">
        <w:rPr>
          <w:sz w:val="28"/>
          <w:szCs w:val="28"/>
        </w:rPr>
        <w:t xml:space="preserve"> </w:t>
      </w:r>
      <w:proofErr w:type="spellStart"/>
      <w:r w:rsidRPr="009438FC">
        <w:rPr>
          <w:sz w:val="28"/>
          <w:szCs w:val="28"/>
        </w:rPr>
        <w:t>професійних</w:t>
      </w:r>
      <w:proofErr w:type="spellEnd"/>
      <w:r w:rsidRPr="009438FC">
        <w:rPr>
          <w:sz w:val="28"/>
          <w:szCs w:val="28"/>
        </w:rPr>
        <w:t xml:space="preserve"> задач (РН-4).</w:t>
      </w:r>
    </w:p>
    <w:p w:rsidR="00416D14" w:rsidRPr="009438FC" w:rsidRDefault="00416D14" w:rsidP="00416D14">
      <w:pPr>
        <w:pStyle w:val="Default"/>
        <w:numPr>
          <w:ilvl w:val="0"/>
          <w:numId w:val="12"/>
        </w:numPr>
        <w:jc w:val="both"/>
        <w:rPr>
          <w:sz w:val="28"/>
          <w:szCs w:val="28"/>
        </w:rPr>
      </w:pPr>
      <w:r w:rsidRPr="009438FC">
        <w:rPr>
          <w:sz w:val="28"/>
          <w:szCs w:val="28"/>
        </w:rPr>
        <w:t xml:space="preserve">Знати </w:t>
      </w:r>
      <w:proofErr w:type="spellStart"/>
      <w:r w:rsidRPr="009438FC">
        <w:rPr>
          <w:sz w:val="28"/>
          <w:szCs w:val="28"/>
        </w:rPr>
        <w:t>специфіку</w:t>
      </w:r>
      <w:proofErr w:type="spellEnd"/>
      <w:r w:rsidRPr="009438FC">
        <w:rPr>
          <w:sz w:val="28"/>
          <w:szCs w:val="28"/>
        </w:rPr>
        <w:t xml:space="preserve"> </w:t>
      </w:r>
      <w:proofErr w:type="spellStart"/>
      <w:proofErr w:type="gramStart"/>
      <w:r w:rsidRPr="009438FC">
        <w:rPr>
          <w:sz w:val="28"/>
          <w:szCs w:val="28"/>
        </w:rPr>
        <w:t>р</w:t>
      </w:r>
      <w:proofErr w:type="gramEnd"/>
      <w:r w:rsidRPr="009438FC">
        <w:rPr>
          <w:sz w:val="28"/>
          <w:szCs w:val="28"/>
        </w:rPr>
        <w:t>ізних</w:t>
      </w:r>
      <w:proofErr w:type="spellEnd"/>
      <w:r w:rsidRPr="009438FC">
        <w:rPr>
          <w:sz w:val="28"/>
          <w:szCs w:val="28"/>
        </w:rPr>
        <w:t xml:space="preserve"> </w:t>
      </w:r>
      <w:proofErr w:type="spellStart"/>
      <w:r w:rsidRPr="009438FC">
        <w:rPr>
          <w:sz w:val="28"/>
          <w:szCs w:val="28"/>
        </w:rPr>
        <w:t>видів</w:t>
      </w:r>
      <w:proofErr w:type="spellEnd"/>
      <w:r w:rsidRPr="009438FC">
        <w:rPr>
          <w:sz w:val="28"/>
          <w:szCs w:val="28"/>
        </w:rPr>
        <w:t xml:space="preserve"> </w:t>
      </w:r>
      <w:proofErr w:type="spellStart"/>
      <w:r w:rsidRPr="009438FC">
        <w:rPr>
          <w:sz w:val="28"/>
          <w:szCs w:val="28"/>
        </w:rPr>
        <w:t>соціального</w:t>
      </w:r>
      <w:proofErr w:type="spellEnd"/>
      <w:r w:rsidRPr="009438FC">
        <w:rPr>
          <w:sz w:val="28"/>
          <w:szCs w:val="28"/>
        </w:rPr>
        <w:t xml:space="preserve"> </w:t>
      </w:r>
      <w:proofErr w:type="spellStart"/>
      <w:r w:rsidRPr="009438FC">
        <w:rPr>
          <w:sz w:val="28"/>
          <w:szCs w:val="28"/>
        </w:rPr>
        <w:t>управління</w:t>
      </w:r>
      <w:proofErr w:type="spellEnd"/>
      <w:r w:rsidRPr="009438FC">
        <w:rPr>
          <w:sz w:val="28"/>
          <w:szCs w:val="28"/>
        </w:rPr>
        <w:t xml:space="preserve">, </w:t>
      </w:r>
      <w:proofErr w:type="spellStart"/>
      <w:r w:rsidRPr="009438FC">
        <w:rPr>
          <w:sz w:val="28"/>
          <w:szCs w:val="28"/>
        </w:rPr>
        <w:t>вміти</w:t>
      </w:r>
      <w:proofErr w:type="spellEnd"/>
      <w:r w:rsidRPr="009438FC">
        <w:rPr>
          <w:sz w:val="28"/>
          <w:szCs w:val="28"/>
        </w:rPr>
        <w:t xml:space="preserve"> </w:t>
      </w:r>
      <w:proofErr w:type="spellStart"/>
      <w:r w:rsidRPr="009438FC">
        <w:rPr>
          <w:sz w:val="28"/>
          <w:szCs w:val="28"/>
        </w:rPr>
        <w:t>здійснювати</w:t>
      </w:r>
      <w:proofErr w:type="spellEnd"/>
      <w:r w:rsidRPr="009438FC">
        <w:rPr>
          <w:sz w:val="28"/>
          <w:szCs w:val="28"/>
        </w:rPr>
        <w:t xml:space="preserve"> </w:t>
      </w:r>
      <w:proofErr w:type="spellStart"/>
      <w:r w:rsidRPr="009438FC">
        <w:rPr>
          <w:sz w:val="28"/>
          <w:szCs w:val="28"/>
        </w:rPr>
        <w:t>соціологічний</w:t>
      </w:r>
      <w:proofErr w:type="spellEnd"/>
      <w:r w:rsidRPr="009438FC">
        <w:rPr>
          <w:sz w:val="28"/>
          <w:szCs w:val="28"/>
        </w:rPr>
        <w:t xml:space="preserve"> </w:t>
      </w:r>
      <w:proofErr w:type="spellStart"/>
      <w:r w:rsidRPr="009438FC">
        <w:rPr>
          <w:sz w:val="28"/>
          <w:szCs w:val="28"/>
        </w:rPr>
        <w:t>супровід</w:t>
      </w:r>
      <w:proofErr w:type="spellEnd"/>
      <w:r w:rsidRPr="009438FC">
        <w:rPr>
          <w:sz w:val="28"/>
          <w:szCs w:val="28"/>
        </w:rPr>
        <w:t xml:space="preserve"> </w:t>
      </w:r>
      <w:proofErr w:type="spellStart"/>
      <w:r w:rsidRPr="009438FC">
        <w:rPr>
          <w:sz w:val="28"/>
          <w:szCs w:val="28"/>
        </w:rPr>
        <w:t>управлінської</w:t>
      </w:r>
      <w:proofErr w:type="spellEnd"/>
      <w:r w:rsidRPr="009438FC">
        <w:rPr>
          <w:sz w:val="28"/>
          <w:szCs w:val="28"/>
        </w:rPr>
        <w:t xml:space="preserve"> </w:t>
      </w:r>
      <w:proofErr w:type="spellStart"/>
      <w:r w:rsidRPr="009438FC">
        <w:rPr>
          <w:sz w:val="28"/>
          <w:szCs w:val="28"/>
        </w:rPr>
        <w:t>діяльності</w:t>
      </w:r>
      <w:proofErr w:type="spellEnd"/>
      <w:r w:rsidRPr="009438FC">
        <w:rPr>
          <w:sz w:val="28"/>
          <w:szCs w:val="28"/>
        </w:rPr>
        <w:t xml:space="preserve"> в </w:t>
      </w:r>
      <w:proofErr w:type="spellStart"/>
      <w:r w:rsidRPr="009438FC">
        <w:rPr>
          <w:sz w:val="28"/>
          <w:szCs w:val="28"/>
        </w:rPr>
        <w:t>різних</w:t>
      </w:r>
      <w:proofErr w:type="spellEnd"/>
      <w:r w:rsidRPr="009438FC">
        <w:rPr>
          <w:sz w:val="28"/>
          <w:szCs w:val="28"/>
        </w:rPr>
        <w:t xml:space="preserve"> сферах  </w:t>
      </w:r>
      <w:proofErr w:type="spellStart"/>
      <w:r w:rsidRPr="009438FC">
        <w:rPr>
          <w:sz w:val="28"/>
          <w:szCs w:val="28"/>
        </w:rPr>
        <w:t>суспільного</w:t>
      </w:r>
      <w:proofErr w:type="spellEnd"/>
      <w:r w:rsidRPr="009438FC">
        <w:rPr>
          <w:sz w:val="28"/>
          <w:szCs w:val="28"/>
        </w:rPr>
        <w:t xml:space="preserve"> </w:t>
      </w:r>
      <w:proofErr w:type="spellStart"/>
      <w:r w:rsidRPr="009438FC">
        <w:rPr>
          <w:sz w:val="28"/>
          <w:szCs w:val="28"/>
        </w:rPr>
        <w:t>життя</w:t>
      </w:r>
      <w:proofErr w:type="spellEnd"/>
      <w:r w:rsidRPr="009438FC">
        <w:rPr>
          <w:sz w:val="28"/>
          <w:szCs w:val="28"/>
        </w:rPr>
        <w:t>(РН-15). </w:t>
      </w:r>
    </w:p>
    <w:p w:rsidR="00006E70" w:rsidRPr="007D5C69" w:rsidRDefault="00006E70" w:rsidP="002C348A">
      <w:pPr>
        <w:pStyle w:val="Default"/>
        <w:spacing w:line="360" w:lineRule="auto"/>
        <w:ind w:left="360"/>
        <w:jc w:val="both"/>
        <w:rPr>
          <w:b/>
          <w:sz w:val="28"/>
          <w:szCs w:val="28"/>
          <w:lang w:val="uk-UA"/>
        </w:rPr>
      </w:pPr>
    </w:p>
    <w:p w:rsidR="00171EB6" w:rsidRPr="006D1FA4" w:rsidRDefault="00171EB6" w:rsidP="006D1FA4">
      <w:pPr>
        <w:pStyle w:val="Default"/>
        <w:ind w:left="360"/>
        <w:jc w:val="both"/>
        <w:outlineLvl w:val="0"/>
        <w:rPr>
          <w:b/>
          <w:color w:val="auto"/>
          <w:sz w:val="28"/>
          <w:szCs w:val="28"/>
          <w:lang w:val="uk-UA"/>
        </w:rPr>
      </w:pPr>
      <w:r w:rsidRPr="006D1FA4">
        <w:rPr>
          <w:b/>
          <w:color w:val="auto"/>
          <w:sz w:val="28"/>
          <w:szCs w:val="28"/>
          <w:lang w:val="uk-UA"/>
        </w:rPr>
        <w:t xml:space="preserve">Теми що розглядаються </w:t>
      </w:r>
    </w:p>
    <w:p w:rsidR="00416D14" w:rsidRPr="00416D14" w:rsidRDefault="00416D14" w:rsidP="00416D14">
      <w:pPr>
        <w:widowControl w:val="0"/>
        <w:ind w:firstLine="993"/>
        <w:jc w:val="both"/>
        <w:rPr>
          <w:rFonts w:eastAsiaTheme="majorEastAsia"/>
          <w:b/>
          <w:bCs/>
          <w:sz w:val="28"/>
          <w:szCs w:val="28"/>
          <w:lang w:val="uk-UA"/>
        </w:rPr>
      </w:pPr>
      <w:r w:rsidRPr="00416D14">
        <w:rPr>
          <w:rFonts w:eastAsiaTheme="majorEastAsia"/>
          <w:b/>
          <w:bCs/>
          <w:sz w:val="28"/>
          <w:szCs w:val="28"/>
          <w:lang w:val="uk-UA"/>
        </w:rPr>
        <w:t>Тема 1. Соціологія громадської думки в структурі соціологічного знання.</w:t>
      </w:r>
    </w:p>
    <w:p w:rsidR="00416D14" w:rsidRPr="00416D14" w:rsidRDefault="00416D14" w:rsidP="00416D14">
      <w:pPr>
        <w:widowControl w:val="0"/>
        <w:ind w:firstLine="993"/>
        <w:jc w:val="both"/>
        <w:rPr>
          <w:rFonts w:eastAsiaTheme="majorEastAsia"/>
          <w:bCs/>
          <w:sz w:val="28"/>
          <w:szCs w:val="28"/>
          <w:lang w:val="uk-UA"/>
        </w:rPr>
      </w:pPr>
      <w:r w:rsidRPr="00416D14">
        <w:rPr>
          <w:rFonts w:eastAsiaTheme="majorEastAsia"/>
          <w:bCs/>
          <w:sz w:val="28"/>
          <w:szCs w:val="28"/>
          <w:lang w:val="uk-UA"/>
        </w:rPr>
        <w:t>Особлива роль соціології громадської думки в системі знання і актуальність її вивчення і застосування. Спеціальні соціологічні теорії в структурі соціологічної системи знання. Соціологія громадської думки в ряду спеціальних соціологічних теорій. Предмет, цілі, завдання, структура і функції соціології громадської думки. Сучасний рівень розробленості соціології громадської думки: напрями сучасних досліджень, основні дослідні центри. Тенденції та перспективи розвитку соціології громадської думки.</w:t>
      </w:r>
    </w:p>
    <w:p w:rsidR="00416D14" w:rsidRPr="00416D14" w:rsidRDefault="00416D14" w:rsidP="00416D14">
      <w:pPr>
        <w:widowControl w:val="0"/>
        <w:ind w:firstLine="993"/>
        <w:jc w:val="both"/>
        <w:rPr>
          <w:rFonts w:eastAsiaTheme="majorEastAsia"/>
          <w:bCs/>
          <w:sz w:val="28"/>
          <w:szCs w:val="28"/>
          <w:lang w:val="uk-UA"/>
        </w:rPr>
      </w:pPr>
      <w:r w:rsidRPr="00416D14">
        <w:rPr>
          <w:rFonts w:eastAsiaTheme="majorEastAsia"/>
          <w:bCs/>
          <w:sz w:val="28"/>
          <w:szCs w:val="28"/>
          <w:lang w:val="uk-UA"/>
        </w:rPr>
        <w:t xml:space="preserve">Виникнення та розвиток громадської думки як соціального феномену. Історія соціологічного вивчення феномену громадської думки. Історія розвитку наукових досліджень проблем соціології громадської думки в США. Дослідницькі центри Д. </w:t>
      </w:r>
      <w:proofErr w:type="spellStart"/>
      <w:r w:rsidRPr="00416D14">
        <w:rPr>
          <w:rFonts w:eastAsiaTheme="majorEastAsia"/>
          <w:bCs/>
          <w:sz w:val="28"/>
          <w:szCs w:val="28"/>
          <w:lang w:val="uk-UA"/>
        </w:rPr>
        <w:t>Геллапа</w:t>
      </w:r>
      <w:proofErr w:type="spellEnd"/>
      <w:r w:rsidRPr="00416D14">
        <w:rPr>
          <w:rFonts w:eastAsiaTheme="majorEastAsia"/>
          <w:bCs/>
          <w:sz w:val="28"/>
          <w:szCs w:val="28"/>
          <w:lang w:val="uk-UA"/>
        </w:rPr>
        <w:t xml:space="preserve">, С. </w:t>
      </w:r>
      <w:proofErr w:type="spellStart"/>
      <w:r w:rsidRPr="00416D14">
        <w:rPr>
          <w:rFonts w:eastAsiaTheme="majorEastAsia"/>
          <w:bCs/>
          <w:sz w:val="28"/>
          <w:szCs w:val="28"/>
          <w:lang w:val="uk-UA"/>
        </w:rPr>
        <w:t>Харріса</w:t>
      </w:r>
      <w:proofErr w:type="spellEnd"/>
      <w:r w:rsidRPr="00416D14">
        <w:rPr>
          <w:rFonts w:eastAsiaTheme="majorEastAsia"/>
          <w:bCs/>
          <w:sz w:val="28"/>
          <w:szCs w:val="28"/>
          <w:lang w:val="uk-UA"/>
        </w:rPr>
        <w:t xml:space="preserve">. Роль громадської думки в соціально-політичному житті суспільства. Проблеми </w:t>
      </w:r>
      <w:proofErr w:type="spellStart"/>
      <w:r w:rsidRPr="00416D14">
        <w:rPr>
          <w:rFonts w:eastAsiaTheme="majorEastAsia"/>
          <w:bCs/>
          <w:sz w:val="28"/>
          <w:szCs w:val="28"/>
          <w:lang w:val="uk-UA"/>
        </w:rPr>
        <w:t>інстітуціоналізаціі</w:t>
      </w:r>
      <w:proofErr w:type="spellEnd"/>
      <w:r w:rsidRPr="00416D14">
        <w:rPr>
          <w:rFonts w:eastAsiaTheme="majorEastAsia"/>
          <w:bCs/>
          <w:sz w:val="28"/>
          <w:szCs w:val="28"/>
          <w:lang w:val="uk-UA"/>
        </w:rPr>
        <w:t xml:space="preserve"> громадської думки в Україні та інших посттоталітарних країнах.</w:t>
      </w:r>
    </w:p>
    <w:p w:rsidR="00416D14" w:rsidRPr="00416D14" w:rsidRDefault="00416D14" w:rsidP="00416D14">
      <w:pPr>
        <w:widowControl w:val="0"/>
        <w:ind w:firstLine="993"/>
        <w:jc w:val="both"/>
        <w:rPr>
          <w:rFonts w:eastAsiaTheme="majorEastAsia"/>
          <w:b/>
          <w:bCs/>
          <w:sz w:val="28"/>
          <w:szCs w:val="28"/>
          <w:lang w:val="uk-UA"/>
        </w:rPr>
      </w:pPr>
    </w:p>
    <w:p w:rsidR="00416D14" w:rsidRPr="00416D14" w:rsidRDefault="00416D14" w:rsidP="00416D14">
      <w:pPr>
        <w:widowControl w:val="0"/>
        <w:ind w:firstLine="993"/>
        <w:jc w:val="both"/>
        <w:rPr>
          <w:rFonts w:eastAsiaTheme="majorEastAsia"/>
          <w:b/>
          <w:bCs/>
          <w:sz w:val="28"/>
          <w:szCs w:val="28"/>
          <w:lang w:val="uk-UA"/>
        </w:rPr>
      </w:pPr>
      <w:r w:rsidRPr="00416D14">
        <w:rPr>
          <w:rFonts w:eastAsiaTheme="majorEastAsia"/>
          <w:b/>
          <w:bCs/>
          <w:sz w:val="28"/>
          <w:szCs w:val="28"/>
          <w:lang w:val="uk-UA"/>
        </w:rPr>
        <w:t>Тема 2. Природа громадської думки як стану масової свідомості. Громадська думка як соціальних інститут.</w:t>
      </w:r>
    </w:p>
    <w:p w:rsidR="00416D14" w:rsidRPr="00416D14" w:rsidRDefault="00416D14" w:rsidP="00416D14">
      <w:pPr>
        <w:widowControl w:val="0"/>
        <w:ind w:firstLine="993"/>
        <w:jc w:val="both"/>
        <w:rPr>
          <w:rFonts w:eastAsiaTheme="majorEastAsia"/>
          <w:bCs/>
          <w:sz w:val="28"/>
          <w:szCs w:val="28"/>
          <w:lang w:val="uk-UA"/>
        </w:rPr>
      </w:pPr>
      <w:proofErr w:type="spellStart"/>
      <w:r w:rsidRPr="00416D14">
        <w:rPr>
          <w:rFonts w:eastAsiaTheme="majorEastAsia"/>
          <w:bCs/>
          <w:sz w:val="28"/>
          <w:szCs w:val="28"/>
          <w:lang w:val="uk-UA"/>
        </w:rPr>
        <w:t>Філософсько</w:t>
      </w:r>
      <w:proofErr w:type="spellEnd"/>
      <w:r w:rsidRPr="00416D14">
        <w:rPr>
          <w:rFonts w:eastAsiaTheme="majorEastAsia"/>
          <w:bCs/>
          <w:sz w:val="28"/>
          <w:szCs w:val="28"/>
          <w:lang w:val="uk-UA"/>
        </w:rPr>
        <w:t xml:space="preserve">-соціологічний аналіз сутності громадської думки. Структура громадської думки. Форми прояву в громадській думці специфіки розумових і </w:t>
      </w:r>
      <w:proofErr w:type="spellStart"/>
      <w:r w:rsidRPr="00416D14">
        <w:rPr>
          <w:rFonts w:eastAsiaTheme="majorEastAsia"/>
          <w:bCs/>
          <w:sz w:val="28"/>
          <w:szCs w:val="28"/>
          <w:lang w:val="uk-UA"/>
        </w:rPr>
        <w:t>діяльністних</w:t>
      </w:r>
      <w:proofErr w:type="spellEnd"/>
      <w:r w:rsidRPr="00416D14">
        <w:rPr>
          <w:rFonts w:eastAsiaTheme="majorEastAsia"/>
          <w:bCs/>
          <w:sz w:val="28"/>
          <w:szCs w:val="28"/>
          <w:lang w:val="uk-UA"/>
        </w:rPr>
        <w:t xml:space="preserve"> аспектів. Інтеграція в громадській думці наукової та буденної свідомості. Способи збереження і розповсюдження громадської думки. Проблеми аналізу відображення в громадській думці актуальних, дискусійних соціальних процесів і явищ. Фактори вимірювання громадської думки. Типи громадської думки та її основні характеристики. Громадська думка як «спільна» думка групи. Проблема «думки» як оціночного судження. Природа громадської думки. Проблема думки «загального». Проблема ідентифікації громадської думки.</w:t>
      </w:r>
    </w:p>
    <w:p w:rsidR="00416D14" w:rsidRPr="00416D14" w:rsidRDefault="00416D14" w:rsidP="00416D14">
      <w:pPr>
        <w:widowControl w:val="0"/>
        <w:ind w:firstLine="993"/>
        <w:jc w:val="both"/>
        <w:rPr>
          <w:rFonts w:eastAsiaTheme="majorEastAsia"/>
          <w:b/>
          <w:bCs/>
          <w:sz w:val="28"/>
          <w:szCs w:val="28"/>
          <w:lang w:val="uk-UA"/>
        </w:rPr>
      </w:pPr>
    </w:p>
    <w:p w:rsidR="00416D14" w:rsidRPr="00416D14" w:rsidRDefault="00416D14" w:rsidP="00416D14">
      <w:pPr>
        <w:widowControl w:val="0"/>
        <w:ind w:firstLine="993"/>
        <w:jc w:val="both"/>
        <w:rPr>
          <w:rFonts w:eastAsiaTheme="majorEastAsia"/>
          <w:b/>
          <w:bCs/>
          <w:sz w:val="28"/>
          <w:szCs w:val="28"/>
          <w:lang w:val="uk-UA"/>
        </w:rPr>
      </w:pPr>
      <w:r w:rsidRPr="00416D14">
        <w:rPr>
          <w:rFonts w:eastAsiaTheme="majorEastAsia"/>
          <w:b/>
          <w:bCs/>
          <w:sz w:val="28"/>
          <w:szCs w:val="28"/>
          <w:lang w:val="uk-UA"/>
        </w:rPr>
        <w:t>Тема3. Структура і функції громадської думки.</w:t>
      </w:r>
    </w:p>
    <w:p w:rsidR="00416D14" w:rsidRPr="00416D14" w:rsidRDefault="00416D14" w:rsidP="00416D14">
      <w:pPr>
        <w:widowControl w:val="0"/>
        <w:ind w:firstLine="993"/>
        <w:jc w:val="both"/>
        <w:rPr>
          <w:rFonts w:eastAsiaTheme="majorEastAsia"/>
          <w:bCs/>
          <w:sz w:val="28"/>
          <w:szCs w:val="28"/>
          <w:lang w:val="uk-UA"/>
        </w:rPr>
      </w:pPr>
      <w:r w:rsidRPr="00416D14">
        <w:rPr>
          <w:rFonts w:eastAsiaTheme="majorEastAsia"/>
          <w:bCs/>
          <w:sz w:val="28"/>
          <w:szCs w:val="28"/>
          <w:lang w:val="uk-UA"/>
        </w:rPr>
        <w:t xml:space="preserve">Особливості визначення суб'єктів громадської думки. Специфіка </w:t>
      </w:r>
      <w:proofErr w:type="spellStart"/>
      <w:r w:rsidRPr="00416D14">
        <w:rPr>
          <w:rFonts w:eastAsiaTheme="majorEastAsia"/>
          <w:bCs/>
          <w:sz w:val="28"/>
          <w:szCs w:val="28"/>
          <w:lang w:val="uk-UA"/>
        </w:rPr>
        <w:t>інтеграціі</w:t>
      </w:r>
      <w:proofErr w:type="spellEnd"/>
      <w:r w:rsidRPr="00416D14">
        <w:rPr>
          <w:rFonts w:eastAsiaTheme="majorEastAsia"/>
          <w:bCs/>
          <w:sz w:val="28"/>
          <w:szCs w:val="28"/>
          <w:lang w:val="uk-UA"/>
        </w:rPr>
        <w:t xml:space="preserve"> індивідуального та суспільного у визначенні суб'єктів громадської думки. Розширення меж і масштабів суб'єктів громадської думки в Україні. Простір об'єктів громадської думки. </w:t>
      </w:r>
      <w:proofErr w:type="spellStart"/>
      <w:r w:rsidRPr="00416D14">
        <w:rPr>
          <w:rFonts w:eastAsiaTheme="majorEastAsia"/>
          <w:bCs/>
          <w:sz w:val="28"/>
          <w:szCs w:val="28"/>
          <w:lang w:val="uk-UA"/>
        </w:rPr>
        <w:t>Дискусійність</w:t>
      </w:r>
      <w:proofErr w:type="spellEnd"/>
      <w:r w:rsidRPr="00416D14">
        <w:rPr>
          <w:rFonts w:eastAsiaTheme="majorEastAsia"/>
          <w:bCs/>
          <w:sz w:val="28"/>
          <w:szCs w:val="28"/>
          <w:lang w:val="uk-UA"/>
        </w:rPr>
        <w:t xml:space="preserve">, актуальність, значимість в життєдіяльності суспільства – основні характеристики об'єктів громадської думки. Різноманітність каналів вираження громадської думки та критерії їх класифікації. Типи суджень громадської думки. Два види функцій громадської думки, їх роль при вивченні феномену громадської думки та в ході прийняття </w:t>
      </w:r>
      <w:r w:rsidRPr="00416D14">
        <w:rPr>
          <w:rFonts w:eastAsiaTheme="majorEastAsia"/>
          <w:bCs/>
          <w:sz w:val="28"/>
          <w:szCs w:val="28"/>
          <w:lang w:val="uk-UA"/>
        </w:rPr>
        <w:lastRenderedPageBreak/>
        <w:t>управлінських рішень.</w:t>
      </w:r>
    </w:p>
    <w:p w:rsidR="00416D14" w:rsidRPr="00416D14" w:rsidRDefault="00416D14" w:rsidP="00416D14">
      <w:pPr>
        <w:widowControl w:val="0"/>
        <w:ind w:firstLine="993"/>
        <w:jc w:val="both"/>
        <w:rPr>
          <w:rFonts w:eastAsiaTheme="majorEastAsia"/>
          <w:b/>
          <w:bCs/>
          <w:sz w:val="28"/>
          <w:szCs w:val="28"/>
          <w:lang w:val="uk-UA"/>
        </w:rPr>
      </w:pPr>
    </w:p>
    <w:p w:rsidR="00416D14" w:rsidRPr="00416D14" w:rsidRDefault="00416D14" w:rsidP="00416D14">
      <w:pPr>
        <w:widowControl w:val="0"/>
        <w:ind w:firstLine="993"/>
        <w:jc w:val="both"/>
        <w:rPr>
          <w:rFonts w:eastAsiaTheme="majorEastAsia"/>
          <w:b/>
          <w:bCs/>
          <w:sz w:val="28"/>
          <w:szCs w:val="28"/>
          <w:lang w:val="uk-UA"/>
        </w:rPr>
      </w:pPr>
      <w:r w:rsidRPr="00416D14">
        <w:rPr>
          <w:rFonts w:eastAsiaTheme="majorEastAsia"/>
          <w:b/>
          <w:bCs/>
          <w:sz w:val="28"/>
          <w:szCs w:val="28"/>
          <w:lang w:val="uk-UA"/>
        </w:rPr>
        <w:t>Тема 4. Процеси формування, функціонування, вираження та обліку громадської думки.</w:t>
      </w:r>
    </w:p>
    <w:p w:rsidR="00416D14" w:rsidRPr="00416D14" w:rsidRDefault="00416D14" w:rsidP="00416D14">
      <w:pPr>
        <w:widowControl w:val="0"/>
        <w:ind w:firstLine="993"/>
        <w:jc w:val="both"/>
        <w:rPr>
          <w:rFonts w:eastAsiaTheme="majorEastAsia"/>
          <w:bCs/>
          <w:sz w:val="28"/>
          <w:szCs w:val="28"/>
          <w:lang w:val="uk-UA"/>
        </w:rPr>
      </w:pPr>
      <w:r w:rsidRPr="00416D14">
        <w:rPr>
          <w:rFonts w:eastAsiaTheme="majorEastAsia"/>
          <w:bCs/>
          <w:sz w:val="28"/>
          <w:szCs w:val="28"/>
          <w:lang w:val="uk-UA"/>
        </w:rPr>
        <w:t>Процеси розвитку громадської думки як єдиного процесу існування феномену громадської думки. Проблеми ідентифікації та різноманіття підходів в ідентифікації процесів розвитку громадської думки. Формування громадської думки, її джерела. Проблема розмежування індивідуального та суспільного в ході формування громадської думки. Роль інформації, ідеології та стереотипів в ході формування громадської думки. Функціонування громадської думки. Особливості латентного, актуалізації та опублікованої громадської думки. Закономірності функціонування громадської думки. Вираження  громадської думки, її цілі та методи. Особливості обліку громадської думки.</w:t>
      </w:r>
    </w:p>
    <w:p w:rsidR="00416D14" w:rsidRPr="00416D14" w:rsidRDefault="00416D14" w:rsidP="00416D14">
      <w:pPr>
        <w:widowControl w:val="0"/>
        <w:ind w:firstLine="993"/>
        <w:jc w:val="both"/>
        <w:rPr>
          <w:rFonts w:eastAsiaTheme="majorEastAsia"/>
          <w:b/>
          <w:bCs/>
          <w:sz w:val="28"/>
          <w:szCs w:val="28"/>
          <w:lang w:val="uk-UA"/>
        </w:rPr>
      </w:pPr>
    </w:p>
    <w:p w:rsidR="00416D14" w:rsidRPr="00416D14" w:rsidRDefault="00416D14" w:rsidP="00416D14">
      <w:pPr>
        <w:widowControl w:val="0"/>
        <w:ind w:firstLine="993"/>
        <w:jc w:val="both"/>
        <w:rPr>
          <w:rFonts w:eastAsiaTheme="majorEastAsia"/>
          <w:b/>
          <w:bCs/>
          <w:sz w:val="28"/>
          <w:szCs w:val="28"/>
          <w:lang w:val="uk-UA"/>
        </w:rPr>
      </w:pPr>
      <w:r w:rsidRPr="00416D14">
        <w:rPr>
          <w:rFonts w:eastAsiaTheme="majorEastAsia"/>
          <w:b/>
          <w:bCs/>
          <w:sz w:val="28"/>
          <w:szCs w:val="28"/>
          <w:lang w:val="uk-UA"/>
        </w:rPr>
        <w:t>Тема 5. Громадська думка в політичній та економічній діяльності.</w:t>
      </w:r>
    </w:p>
    <w:p w:rsidR="00416D14" w:rsidRPr="00416D14" w:rsidRDefault="00416D14" w:rsidP="00416D14">
      <w:pPr>
        <w:widowControl w:val="0"/>
        <w:ind w:firstLine="993"/>
        <w:jc w:val="both"/>
        <w:rPr>
          <w:rFonts w:eastAsiaTheme="majorEastAsia"/>
          <w:bCs/>
          <w:sz w:val="28"/>
          <w:szCs w:val="28"/>
          <w:lang w:val="uk-UA"/>
        </w:rPr>
      </w:pPr>
      <w:r w:rsidRPr="00416D14">
        <w:rPr>
          <w:rFonts w:eastAsiaTheme="majorEastAsia"/>
          <w:bCs/>
          <w:sz w:val="28"/>
          <w:szCs w:val="28"/>
          <w:lang w:val="uk-UA"/>
        </w:rPr>
        <w:t>Громадська думка в соціальному управлінні, процесах підготовки та прийняття рішень. Відмінності у взаємодії громадської думки та соціального управління в різних суспільствах. Роль соціолога в здійсненні сприяння ефективного соціального управління. Економіка, політика, пропаганда – сфери  життєдіяльності суспільства, де найбільш повно використовується феномен громадської думки.</w:t>
      </w:r>
    </w:p>
    <w:p w:rsidR="00416D14" w:rsidRPr="00416D14" w:rsidRDefault="00416D14" w:rsidP="00416D14">
      <w:pPr>
        <w:widowControl w:val="0"/>
        <w:ind w:firstLine="993"/>
        <w:jc w:val="both"/>
        <w:rPr>
          <w:rFonts w:eastAsiaTheme="majorEastAsia"/>
          <w:bCs/>
          <w:sz w:val="28"/>
          <w:szCs w:val="28"/>
          <w:lang w:val="uk-UA"/>
        </w:rPr>
      </w:pPr>
      <w:r w:rsidRPr="00416D14">
        <w:rPr>
          <w:rFonts w:eastAsiaTheme="majorEastAsia"/>
          <w:bCs/>
          <w:sz w:val="28"/>
          <w:szCs w:val="28"/>
          <w:lang w:val="uk-UA"/>
        </w:rPr>
        <w:t xml:space="preserve">Специфіка маркетингових досліджень в епоху ринкової економіки. Основні напрями маркетингових дослідженні і громадської думки. Середовище маркетингу, ринок, товар і його властивості, споживачі, покупці, реклама, фірма – аспекти взаємодії формування громадської думки та маркетингу. </w:t>
      </w:r>
    </w:p>
    <w:p w:rsidR="00416D14" w:rsidRPr="00416D14" w:rsidRDefault="00416D14" w:rsidP="00416D14">
      <w:pPr>
        <w:widowControl w:val="0"/>
        <w:ind w:firstLine="993"/>
        <w:jc w:val="both"/>
        <w:rPr>
          <w:rFonts w:eastAsiaTheme="majorEastAsia"/>
          <w:bCs/>
          <w:sz w:val="28"/>
          <w:szCs w:val="28"/>
          <w:lang w:val="uk-UA"/>
        </w:rPr>
      </w:pPr>
      <w:r w:rsidRPr="00416D14">
        <w:rPr>
          <w:rFonts w:eastAsiaTheme="majorEastAsia"/>
          <w:bCs/>
          <w:sz w:val="28"/>
          <w:szCs w:val="28"/>
          <w:lang w:val="uk-UA"/>
        </w:rPr>
        <w:t>Політична діяльність і місце в ній виборів, референдумів, опитувань громадської думки. Вплив громадської думки на: процес організації виборів; відбір кандидата та формування його іміджу; передвиборну програму кандидата, виявлення «цільових» груп електорату; організацію передвиборної пропагандистської кампанії; аналіз ходу виборчої кампанії, прогнозування її результатів. Історія організації виборів і виборчих кампаній.</w:t>
      </w:r>
    </w:p>
    <w:p w:rsidR="00416D14" w:rsidRPr="00416D14" w:rsidRDefault="00416D14" w:rsidP="00416D14">
      <w:pPr>
        <w:widowControl w:val="0"/>
        <w:ind w:firstLine="993"/>
        <w:jc w:val="both"/>
        <w:rPr>
          <w:rFonts w:eastAsiaTheme="majorEastAsia"/>
          <w:bCs/>
          <w:sz w:val="28"/>
          <w:szCs w:val="28"/>
          <w:lang w:val="uk-UA"/>
        </w:rPr>
      </w:pPr>
      <w:r w:rsidRPr="00416D14">
        <w:rPr>
          <w:rFonts w:eastAsiaTheme="majorEastAsia"/>
          <w:bCs/>
          <w:sz w:val="28"/>
          <w:szCs w:val="28"/>
          <w:lang w:val="uk-UA"/>
        </w:rPr>
        <w:t>Основні вимоги, що пред'являються до організації референдумів як специфічній формі опитування громадської думки. Прояв різних функцій громадської думки в ході здійснення політичної діяльності.</w:t>
      </w:r>
    </w:p>
    <w:p w:rsidR="00416D14" w:rsidRPr="00416D14" w:rsidRDefault="00416D14" w:rsidP="00416D14">
      <w:pPr>
        <w:widowControl w:val="0"/>
        <w:ind w:firstLine="993"/>
        <w:jc w:val="both"/>
        <w:rPr>
          <w:rFonts w:eastAsiaTheme="majorEastAsia"/>
          <w:b/>
          <w:bCs/>
          <w:sz w:val="28"/>
          <w:szCs w:val="28"/>
          <w:lang w:val="uk-UA"/>
        </w:rPr>
      </w:pPr>
    </w:p>
    <w:p w:rsidR="00416D14" w:rsidRPr="00416D14" w:rsidRDefault="00416D14" w:rsidP="00416D14">
      <w:pPr>
        <w:widowControl w:val="0"/>
        <w:ind w:firstLine="993"/>
        <w:jc w:val="both"/>
        <w:rPr>
          <w:rFonts w:eastAsiaTheme="majorEastAsia"/>
          <w:b/>
          <w:bCs/>
          <w:sz w:val="28"/>
          <w:szCs w:val="28"/>
          <w:lang w:val="uk-UA"/>
        </w:rPr>
      </w:pPr>
      <w:r w:rsidRPr="00416D14">
        <w:rPr>
          <w:rFonts w:eastAsiaTheme="majorEastAsia"/>
          <w:b/>
          <w:bCs/>
          <w:sz w:val="28"/>
          <w:szCs w:val="28"/>
          <w:lang w:val="uk-UA"/>
        </w:rPr>
        <w:t xml:space="preserve">Тема 6. Громадська думка і пропаганда, реклама, </w:t>
      </w:r>
      <w:proofErr w:type="spellStart"/>
      <w:r w:rsidRPr="00416D14">
        <w:rPr>
          <w:rFonts w:eastAsiaTheme="majorEastAsia"/>
          <w:b/>
          <w:bCs/>
          <w:sz w:val="28"/>
          <w:szCs w:val="28"/>
          <w:lang w:val="uk-UA"/>
        </w:rPr>
        <w:t>паблік</w:t>
      </w:r>
      <w:proofErr w:type="spellEnd"/>
      <w:r w:rsidRPr="00416D14">
        <w:rPr>
          <w:rFonts w:eastAsiaTheme="majorEastAsia"/>
          <w:b/>
          <w:bCs/>
          <w:sz w:val="28"/>
          <w:szCs w:val="28"/>
          <w:lang w:val="uk-UA"/>
        </w:rPr>
        <w:t xml:space="preserve"> </w:t>
      </w:r>
      <w:proofErr w:type="spellStart"/>
      <w:r w:rsidRPr="00416D14">
        <w:rPr>
          <w:rFonts w:eastAsiaTheme="majorEastAsia"/>
          <w:b/>
          <w:bCs/>
          <w:sz w:val="28"/>
          <w:szCs w:val="28"/>
          <w:lang w:val="uk-UA"/>
        </w:rPr>
        <w:t>релейшенз</w:t>
      </w:r>
      <w:proofErr w:type="spellEnd"/>
      <w:r w:rsidRPr="00416D14">
        <w:rPr>
          <w:rFonts w:eastAsiaTheme="majorEastAsia"/>
          <w:b/>
          <w:bCs/>
          <w:sz w:val="28"/>
          <w:szCs w:val="28"/>
          <w:lang w:val="uk-UA"/>
        </w:rPr>
        <w:t>.</w:t>
      </w:r>
    </w:p>
    <w:p w:rsidR="00416D14" w:rsidRPr="00416D14" w:rsidRDefault="00416D14" w:rsidP="00416D14">
      <w:pPr>
        <w:widowControl w:val="0"/>
        <w:ind w:firstLine="993"/>
        <w:jc w:val="both"/>
        <w:rPr>
          <w:rFonts w:eastAsiaTheme="majorEastAsia"/>
          <w:bCs/>
          <w:sz w:val="28"/>
          <w:szCs w:val="28"/>
          <w:lang w:val="uk-UA"/>
        </w:rPr>
      </w:pPr>
      <w:r w:rsidRPr="00416D14">
        <w:rPr>
          <w:rFonts w:eastAsiaTheme="majorEastAsia"/>
          <w:bCs/>
          <w:sz w:val="28"/>
          <w:szCs w:val="28"/>
          <w:lang w:val="uk-UA"/>
        </w:rPr>
        <w:t xml:space="preserve">Взаємозв'язок між процесами розвитку суспільної думки і природою духовного життя суспільства. Роль і місце пропаганди у розвитку громадської думки. Сутність пропаганди, РR, реклами та проблеми їх взаємодії з громадською думкою. Принципові відмінності пропаганди, ідеології та пропагандистського впливу. Пропагандистське повідомлення та ефект пропаганди. Форми здійснення взаємодія пропаганди і маніпуляції свідомістю. Аспекти впливу пропаганди на громадську думку. Специфічні особливості PR при впливі на громадську думку. Принципова різниця понять «ефект» і «ефективність» в контексті пропаганди. Схеми комунікаційного процесу, що застосовуються до пропагандистського повідомленням. Структура та зміст пропагандистського впливу на процеси формування та функціонування </w:t>
      </w:r>
      <w:r w:rsidRPr="00416D14">
        <w:rPr>
          <w:rFonts w:eastAsiaTheme="majorEastAsia"/>
          <w:bCs/>
          <w:sz w:val="28"/>
          <w:szCs w:val="28"/>
          <w:lang w:val="uk-UA"/>
        </w:rPr>
        <w:lastRenderedPageBreak/>
        <w:t>громадської думки.</w:t>
      </w:r>
    </w:p>
    <w:p w:rsidR="00416D14" w:rsidRPr="00416D14" w:rsidRDefault="00416D14" w:rsidP="00416D14">
      <w:pPr>
        <w:widowControl w:val="0"/>
        <w:ind w:firstLine="993"/>
        <w:jc w:val="both"/>
        <w:rPr>
          <w:rFonts w:eastAsiaTheme="majorEastAsia"/>
          <w:b/>
          <w:bCs/>
          <w:sz w:val="28"/>
          <w:szCs w:val="28"/>
          <w:lang w:val="uk-UA"/>
        </w:rPr>
      </w:pPr>
    </w:p>
    <w:p w:rsidR="00416D14" w:rsidRPr="00416D14" w:rsidRDefault="00416D14" w:rsidP="00416D14">
      <w:pPr>
        <w:widowControl w:val="0"/>
        <w:ind w:firstLine="993"/>
        <w:jc w:val="both"/>
        <w:rPr>
          <w:rFonts w:eastAsiaTheme="majorEastAsia"/>
          <w:b/>
          <w:bCs/>
          <w:sz w:val="28"/>
          <w:szCs w:val="28"/>
          <w:lang w:val="uk-UA"/>
        </w:rPr>
      </w:pPr>
      <w:r w:rsidRPr="00416D14">
        <w:rPr>
          <w:rFonts w:eastAsiaTheme="majorEastAsia"/>
          <w:b/>
          <w:bCs/>
          <w:sz w:val="28"/>
          <w:szCs w:val="28"/>
          <w:lang w:val="uk-UA"/>
        </w:rPr>
        <w:t>Тема 7. Соціально-психологічні аспекти функціонування громадської думки та методи її вивчення.</w:t>
      </w:r>
    </w:p>
    <w:p w:rsidR="00416D14" w:rsidRPr="00416D14" w:rsidRDefault="00416D14" w:rsidP="00416D14">
      <w:pPr>
        <w:widowControl w:val="0"/>
        <w:ind w:firstLine="993"/>
        <w:jc w:val="both"/>
        <w:rPr>
          <w:rFonts w:eastAsiaTheme="majorEastAsia"/>
          <w:bCs/>
          <w:sz w:val="28"/>
          <w:szCs w:val="28"/>
          <w:lang w:val="uk-UA"/>
        </w:rPr>
      </w:pPr>
      <w:r w:rsidRPr="00416D14">
        <w:rPr>
          <w:rFonts w:eastAsiaTheme="majorEastAsia"/>
          <w:bCs/>
          <w:sz w:val="28"/>
          <w:szCs w:val="28"/>
          <w:lang w:val="uk-UA"/>
        </w:rPr>
        <w:t>Методи вивчення громадської думки. Причини ідентифікації методу опитування саме з соціологією громадської думки. Критерії класифікації методів збору соціологічної інформації з урахуванням специфіки соціології громадської думки. Специфіка документів, як носіїв інформації про стан громадської думки. Особливості проведення спостереження як методу збору інформації в рамках соціології громадської думки. Специфіка соціологічного опитування, його особливості, що відрізняють його в тій чи іншій мірі від опитувань, використовуваних в інших науках.</w:t>
      </w:r>
    </w:p>
    <w:p w:rsidR="00416D14" w:rsidRPr="00416D14" w:rsidRDefault="00416D14" w:rsidP="00416D14">
      <w:pPr>
        <w:widowControl w:val="0"/>
        <w:ind w:firstLine="993"/>
        <w:jc w:val="both"/>
        <w:rPr>
          <w:rFonts w:eastAsiaTheme="majorEastAsia"/>
          <w:bCs/>
          <w:sz w:val="28"/>
          <w:szCs w:val="28"/>
          <w:lang w:val="uk-UA"/>
        </w:rPr>
      </w:pPr>
      <w:r w:rsidRPr="00416D14">
        <w:rPr>
          <w:rFonts w:eastAsiaTheme="majorEastAsia"/>
          <w:bCs/>
          <w:sz w:val="28"/>
          <w:szCs w:val="28"/>
          <w:lang w:val="uk-UA"/>
        </w:rPr>
        <w:t>Соціальні чинники, які «збурюють» компонент громадської думки. Особливості прояву «збуреного» компоненту громадської думки. Способи коригування «обурення» буденної свідомості при вивченні громадської думки. Психологічні особливості функціонування громадської думки. Вплив соціальних установок на процеси розвитку громадської думки. Дослідник як провокуючий і як нейтралізуючий фактор у функціонуванні громадської думки.</w:t>
      </w:r>
    </w:p>
    <w:p w:rsidR="00416D14" w:rsidRPr="00416D14" w:rsidRDefault="00416D14" w:rsidP="00416D14">
      <w:pPr>
        <w:widowControl w:val="0"/>
        <w:ind w:firstLine="993"/>
        <w:jc w:val="both"/>
        <w:rPr>
          <w:rFonts w:eastAsiaTheme="majorEastAsia"/>
          <w:b/>
          <w:bCs/>
          <w:sz w:val="28"/>
          <w:szCs w:val="28"/>
          <w:lang w:val="uk-UA"/>
        </w:rPr>
      </w:pPr>
    </w:p>
    <w:p w:rsidR="00416D14" w:rsidRPr="00416D14" w:rsidRDefault="00416D14" w:rsidP="00416D14">
      <w:pPr>
        <w:widowControl w:val="0"/>
        <w:ind w:firstLine="993"/>
        <w:jc w:val="both"/>
        <w:rPr>
          <w:rFonts w:eastAsiaTheme="majorEastAsia"/>
          <w:b/>
          <w:bCs/>
          <w:sz w:val="28"/>
          <w:szCs w:val="28"/>
          <w:lang w:val="uk-UA"/>
        </w:rPr>
      </w:pPr>
      <w:r w:rsidRPr="00416D14">
        <w:rPr>
          <w:rFonts w:eastAsiaTheme="majorEastAsia"/>
          <w:b/>
          <w:bCs/>
          <w:sz w:val="28"/>
          <w:szCs w:val="28"/>
          <w:lang w:val="uk-UA"/>
        </w:rPr>
        <w:t>Тема 8. Системи соціологічного вивчення громадської думки.</w:t>
      </w:r>
    </w:p>
    <w:p w:rsidR="00416D14" w:rsidRPr="00416D14" w:rsidRDefault="00416D14" w:rsidP="00416D14">
      <w:pPr>
        <w:widowControl w:val="0"/>
        <w:ind w:firstLine="993"/>
        <w:jc w:val="both"/>
        <w:rPr>
          <w:rFonts w:eastAsiaTheme="majorEastAsia"/>
          <w:bCs/>
          <w:sz w:val="28"/>
          <w:szCs w:val="28"/>
          <w:lang w:val="uk-UA"/>
        </w:rPr>
      </w:pPr>
      <w:r w:rsidRPr="00416D14">
        <w:rPr>
          <w:rFonts w:eastAsiaTheme="majorEastAsia"/>
          <w:bCs/>
          <w:sz w:val="28"/>
          <w:szCs w:val="28"/>
          <w:lang w:val="uk-UA"/>
        </w:rPr>
        <w:t xml:space="preserve">Системи опитувань громадської думки. Вимоги, що пред'являються до дослідження, спрямованого на вивчення громадської думки. Принципова різниця між </w:t>
      </w:r>
      <w:proofErr w:type="spellStart"/>
      <w:r w:rsidRPr="00416D14">
        <w:rPr>
          <w:rFonts w:eastAsiaTheme="majorEastAsia"/>
          <w:bCs/>
          <w:sz w:val="28"/>
          <w:szCs w:val="28"/>
          <w:lang w:val="uk-UA"/>
        </w:rPr>
        <w:t>поллінгами</w:t>
      </w:r>
      <w:proofErr w:type="spellEnd"/>
      <w:r w:rsidRPr="00416D14">
        <w:rPr>
          <w:rFonts w:eastAsiaTheme="majorEastAsia"/>
          <w:bCs/>
          <w:sz w:val="28"/>
          <w:szCs w:val="28"/>
          <w:lang w:val="uk-UA"/>
        </w:rPr>
        <w:t xml:space="preserve"> і дослідженнями громадської думки. Соціальні функції систем опитувань громадської думки. Класифікація і особливості систем опитування громадської думки Основна проблематика з вивчення досвіду систем опитувань громадської думки. Методологічні та методичні відмінності між інститутами та центрами опитувань громадської думки. Сучасна проблематика досліджень громадської думки, проведених в інституті </w:t>
      </w:r>
      <w:proofErr w:type="spellStart"/>
      <w:r w:rsidRPr="00416D14">
        <w:rPr>
          <w:rFonts w:eastAsiaTheme="majorEastAsia"/>
          <w:bCs/>
          <w:sz w:val="28"/>
          <w:szCs w:val="28"/>
          <w:lang w:val="uk-UA"/>
        </w:rPr>
        <w:t>Геллапа</w:t>
      </w:r>
      <w:proofErr w:type="spellEnd"/>
      <w:r w:rsidRPr="00416D14">
        <w:rPr>
          <w:rFonts w:eastAsiaTheme="majorEastAsia"/>
          <w:bCs/>
          <w:sz w:val="28"/>
          <w:szCs w:val="28"/>
          <w:lang w:val="uk-UA"/>
        </w:rPr>
        <w:t>. Характеристика ряду зарубіжних і вітчизняних систем опитувань громадської думки. Сучасна проблематика центрів з вивчення громадської думки при ВНЗ.</w:t>
      </w:r>
    </w:p>
    <w:p w:rsidR="007D5C69" w:rsidRPr="007D5C69" w:rsidRDefault="007D5C69" w:rsidP="00EC147C">
      <w:pPr>
        <w:widowControl w:val="0"/>
        <w:ind w:firstLine="993"/>
        <w:jc w:val="both"/>
        <w:rPr>
          <w:rFonts w:eastAsia="Calibri"/>
          <w:sz w:val="28"/>
          <w:szCs w:val="28"/>
          <w:lang w:val="uk-UA"/>
        </w:rPr>
      </w:pPr>
    </w:p>
    <w:p w:rsidR="002C348A" w:rsidRPr="007D5C69" w:rsidRDefault="002C348A" w:rsidP="00DE3544">
      <w:pPr>
        <w:spacing w:line="360" w:lineRule="auto"/>
        <w:jc w:val="both"/>
        <w:outlineLvl w:val="0"/>
        <w:rPr>
          <w:sz w:val="28"/>
          <w:szCs w:val="28"/>
          <w:lang w:val="uk-UA"/>
        </w:rPr>
      </w:pPr>
      <w:r w:rsidRPr="007D5C69">
        <w:rPr>
          <w:b/>
          <w:sz w:val="28"/>
          <w:szCs w:val="28"/>
          <w:lang w:val="uk-UA"/>
        </w:rPr>
        <w:t>Форма та методи навчання</w:t>
      </w:r>
    </w:p>
    <w:p w:rsidR="00EB6B75" w:rsidRPr="00E35043" w:rsidRDefault="00EB6B75" w:rsidP="00EB6B75">
      <w:pPr>
        <w:ind w:firstLine="709"/>
        <w:jc w:val="both"/>
        <w:rPr>
          <w:rFonts w:eastAsiaTheme="minorHAnsi"/>
          <w:bCs/>
          <w:sz w:val="28"/>
          <w:szCs w:val="28"/>
          <w:lang w:val="uk-UA"/>
        </w:rPr>
      </w:pPr>
      <w:r w:rsidRPr="00E35043">
        <w:rPr>
          <w:sz w:val="28"/>
          <w:szCs w:val="28"/>
          <w:lang w:val="uk-UA"/>
        </w:rPr>
        <w:t xml:space="preserve">Під час проведення лекційних занять з навчальної дисципліни передбачено застосування таких методів навчання: </w:t>
      </w:r>
      <w:proofErr w:type="spellStart"/>
      <w:r w:rsidRPr="00E35043">
        <w:rPr>
          <w:sz w:val="28"/>
          <w:szCs w:val="28"/>
          <w:lang w:val="uk-UA"/>
        </w:rPr>
        <w:t>п</w:t>
      </w:r>
      <w:r w:rsidRPr="00E35043">
        <w:rPr>
          <w:bCs/>
          <w:sz w:val="28"/>
          <w:szCs w:val="28"/>
          <w:lang w:val="uk-UA"/>
        </w:rPr>
        <w:t>ояснювально</w:t>
      </w:r>
      <w:proofErr w:type="spellEnd"/>
      <w:r w:rsidRPr="00E35043">
        <w:rPr>
          <w:bCs/>
          <w:sz w:val="28"/>
          <w:szCs w:val="28"/>
          <w:lang w:val="uk-UA"/>
        </w:rPr>
        <w:t>-ілюстративний; репродуктивний; частково-пошуковий</w:t>
      </w:r>
      <w:r>
        <w:rPr>
          <w:bCs/>
          <w:sz w:val="28"/>
          <w:szCs w:val="28"/>
          <w:lang w:val="uk-UA"/>
        </w:rPr>
        <w:t xml:space="preserve"> та проведення лекцій проблемного характеру</w:t>
      </w:r>
      <w:r w:rsidRPr="00E35043">
        <w:rPr>
          <w:bCs/>
          <w:sz w:val="28"/>
          <w:szCs w:val="28"/>
          <w:lang w:val="uk-UA"/>
        </w:rPr>
        <w:t>.</w:t>
      </w:r>
    </w:p>
    <w:p w:rsidR="00EB6B75" w:rsidRPr="001B48F8" w:rsidRDefault="00EB6B75" w:rsidP="00EB6B75">
      <w:pPr>
        <w:ind w:firstLine="708"/>
        <w:jc w:val="both"/>
        <w:rPr>
          <w:color w:val="222222"/>
          <w:sz w:val="28"/>
          <w:szCs w:val="28"/>
          <w:lang w:val="uk-UA"/>
        </w:rPr>
      </w:pPr>
      <w:r w:rsidRPr="00E35043">
        <w:rPr>
          <w:color w:val="222222"/>
          <w:sz w:val="28"/>
          <w:szCs w:val="28"/>
          <w:lang w:val="uk-UA"/>
        </w:rPr>
        <w:t>Під час проведення семінарських занять застосовується: репродуктивний метод (засвоєння базових понять курсу); частково-пошуковий, або евристичний метод</w:t>
      </w:r>
      <w:r>
        <w:rPr>
          <w:color w:val="222222"/>
          <w:sz w:val="28"/>
          <w:szCs w:val="28"/>
          <w:lang w:val="uk-UA"/>
        </w:rPr>
        <w:t xml:space="preserve"> </w:t>
      </w:r>
      <w:r w:rsidRPr="00E35043">
        <w:rPr>
          <w:color w:val="222222"/>
          <w:sz w:val="28"/>
          <w:szCs w:val="28"/>
          <w:lang w:val="uk-UA"/>
        </w:rPr>
        <w:t>(під час виконання</w:t>
      </w:r>
      <w:r>
        <w:rPr>
          <w:color w:val="222222"/>
          <w:sz w:val="28"/>
          <w:szCs w:val="28"/>
          <w:lang w:val="uk-UA"/>
        </w:rPr>
        <w:t xml:space="preserve"> завдань самостійної роботи</w:t>
      </w:r>
      <w:r w:rsidRPr="00E35043">
        <w:rPr>
          <w:color w:val="222222"/>
          <w:sz w:val="28"/>
          <w:szCs w:val="28"/>
          <w:lang w:val="uk-UA"/>
        </w:rPr>
        <w:t>) та дослідницький (виконання індивідуальних завдань курсової роботи).</w:t>
      </w:r>
      <w:r>
        <w:rPr>
          <w:color w:val="222222"/>
          <w:sz w:val="28"/>
          <w:szCs w:val="28"/>
          <w:lang w:val="uk-UA"/>
        </w:rPr>
        <w:t xml:space="preserve"> Деякі семінарські заняття проводяться з використанням методів й форм семінарів-</w:t>
      </w:r>
      <w:r w:rsidR="0023097C">
        <w:rPr>
          <w:color w:val="222222"/>
          <w:sz w:val="28"/>
          <w:szCs w:val="28"/>
          <w:lang w:val="uk-UA"/>
        </w:rPr>
        <w:t>дискусій, робота в малих групах та кейс-методів.</w:t>
      </w:r>
    </w:p>
    <w:p w:rsidR="00D44821" w:rsidRPr="00D44821" w:rsidRDefault="00D44821" w:rsidP="00D44821">
      <w:pPr>
        <w:pStyle w:val="Default"/>
        <w:widowControl w:val="0"/>
        <w:ind w:firstLine="567"/>
        <w:jc w:val="both"/>
        <w:rPr>
          <w:sz w:val="28"/>
          <w:szCs w:val="28"/>
          <w:lang w:val="uk-UA"/>
        </w:rPr>
      </w:pPr>
      <w:r w:rsidRPr="00D44821">
        <w:rPr>
          <w:b/>
          <w:bCs/>
          <w:sz w:val="28"/>
          <w:szCs w:val="28"/>
          <w:lang w:val="uk-UA"/>
        </w:rPr>
        <w:t xml:space="preserve">Лекції проблемного характеру </w:t>
      </w:r>
      <w:r w:rsidRPr="00D44821">
        <w:rPr>
          <w:sz w:val="28"/>
          <w:szCs w:val="28"/>
          <w:lang w:val="uk-UA"/>
        </w:rPr>
        <w:t>–</w:t>
      </w:r>
      <w:r>
        <w:rPr>
          <w:sz w:val="28"/>
          <w:szCs w:val="28"/>
          <w:lang w:val="uk-UA"/>
        </w:rPr>
        <w:t xml:space="preserve"> </w:t>
      </w:r>
      <w:r w:rsidRPr="00D44821">
        <w:rPr>
          <w:sz w:val="28"/>
          <w:szCs w:val="28"/>
          <w:lang w:val="uk-UA"/>
        </w:rPr>
        <w:t xml:space="preserve">передбачають поряд із розглядом основного лекційного матеріалу встановлення та розгляд кола проблемних питань дискусійного характеру, які недостатньо розроблені в науці й мають актуальне значення для теорії та практики. Лекції проблемного характеру відрізняються поглибленою аргументацією матеріалу, що викладається. Вони сприяють формуванню у студентів самостійного творчого мислення, </w:t>
      </w:r>
      <w:r w:rsidRPr="00D44821">
        <w:rPr>
          <w:sz w:val="28"/>
          <w:szCs w:val="28"/>
          <w:lang w:val="uk-UA"/>
        </w:rPr>
        <w:lastRenderedPageBreak/>
        <w:t xml:space="preserve">прищеплюють їм пізнавальні навички. Студенти стають учасниками наукового пошуку та вирішення проблемних ситуацій. </w:t>
      </w:r>
    </w:p>
    <w:p w:rsidR="00D44821" w:rsidRPr="00EF01D1" w:rsidRDefault="00D44821" w:rsidP="00D44821">
      <w:pPr>
        <w:ind w:firstLine="567"/>
        <w:jc w:val="both"/>
        <w:rPr>
          <w:sz w:val="28"/>
          <w:szCs w:val="28"/>
          <w:lang w:val="uk-UA"/>
        </w:rPr>
      </w:pPr>
      <w:r w:rsidRPr="00EF01D1">
        <w:rPr>
          <w:b/>
          <w:sz w:val="28"/>
          <w:szCs w:val="28"/>
          <w:lang w:val="uk-UA"/>
        </w:rPr>
        <w:t>Семінари-дискусії</w:t>
      </w:r>
      <w:r w:rsidRPr="00EF01D1">
        <w:rPr>
          <w:sz w:val="28"/>
          <w:szCs w:val="28"/>
          <w:lang w:val="uk-UA"/>
        </w:rPr>
        <w:t xml:space="preserve"> передбачають обмін думками і поглядами учасників з приводу даної теми, а також розвивають мислення, допомагають формувати погляди та переконання, виробляють вміння формулювати думки й висловлювати їх. </w:t>
      </w:r>
    </w:p>
    <w:p w:rsidR="00D44821" w:rsidRPr="00EF01D1" w:rsidRDefault="00D44821" w:rsidP="00D44821">
      <w:pPr>
        <w:ind w:firstLine="567"/>
        <w:jc w:val="both"/>
        <w:rPr>
          <w:sz w:val="28"/>
          <w:szCs w:val="28"/>
          <w:lang w:val="ru-RU"/>
        </w:rPr>
      </w:pPr>
      <w:r w:rsidRPr="00EF01D1">
        <w:rPr>
          <w:b/>
          <w:sz w:val="28"/>
          <w:szCs w:val="28"/>
          <w:lang w:val="ru-RU"/>
        </w:rPr>
        <w:t xml:space="preserve">Робота в </w:t>
      </w:r>
      <w:proofErr w:type="spellStart"/>
      <w:r w:rsidRPr="00EF01D1">
        <w:rPr>
          <w:b/>
          <w:sz w:val="28"/>
          <w:szCs w:val="28"/>
          <w:lang w:val="ru-RU"/>
        </w:rPr>
        <w:t>малих</w:t>
      </w:r>
      <w:proofErr w:type="spellEnd"/>
      <w:r w:rsidRPr="00EF01D1">
        <w:rPr>
          <w:b/>
          <w:sz w:val="28"/>
          <w:szCs w:val="28"/>
          <w:lang w:val="ru-RU"/>
        </w:rPr>
        <w:t xml:space="preserve"> </w:t>
      </w:r>
      <w:proofErr w:type="spellStart"/>
      <w:r w:rsidRPr="00EF01D1">
        <w:rPr>
          <w:b/>
          <w:sz w:val="28"/>
          <w:szCs w:val="28"/>
          <w:lang w:val="ru-RU"/>
        </w:rPr>
        <w:t>групах</w:t>
      </w:r>
      <w:proofErr w:type="spellEnd"/>
      <w:r w:rsidRPr="00EF01D1">
        <w:rPr>
          <w:sz w:val="28"/>
          <w:szCs w:val="28"/>
          <w:lang w:val="ru-RU"/>
        </w:rPr>
        <w:t xml:space="preserve"> </w:t>
      </w:r>
      <w:proofErr w:type="spellStart"/>
      <w:r w:rsidRPr="00EF01D1">
        <w:rPr>
          <w:sz w:val="28"/>
          <w:szCs w:val="28"/>
          <w:lang w:val="ru-RU"/>
        </w:rPr>
        <w:t>дає</w:t>
      </w:r>
      <w:proofErr w:type="spellEnd"/>
      <w:r w:rsidRPr="00EF01D1">
        <w:rPr>
          <w:sz w:val="28"/>
          <w:szCs w:val="28"/>
          <w:lang w:val="ru-RU"/>
        </w:rPr>
        <w:t xml:space="preserve"> </w:t>
      </w:r>
      <w:proofErr w:type="spellStart"/>
      <w:r w:rsidRPr="00EF01D1">
        <w:rPr>
          <w:sz w:val="28"/>
          <w:szCs w:val="28"/>
          <w:lang w:val="ru-RU"/>
        </w:rPr>
        <w:t>змогу</w:t>
      </w:r>
      <w:proofErr w:type="spellEnd"/>
      <w:r w:rsidRPr="00EF01D1">
        <w:rPr>
          <w:sz w:val="28"/>
          <w:szCs w:val="28"/>
          <w:lang w:val="ru-RU"/>
        </w:rPr>
        <w:t xml:space="preserve"> </w:t>
      </w:r>
      <w:proofErr w:type="spellStart"/>
      <w:r w:rsidRPr="00EF01D1">
        <w:rPr>
          <w:sz w:val="28"/>
          <w:szCs w:val="28"/>
          <w:lang w:val="ru-RU"/>
        </w:rPr>
        <w:t>структурувати</w:t>
      </w:r>
      <w:proofErr w:type="spellEnd"/>
      <w:r w:rsidRPr="00EF01D1">
        <w:rPr>
          <w:sz w:val="28"/>
          <w:szCs w:val="28"/>
          <w:lang w:val="ru-RU"/>
        </w:rPr>
        <w:t xml:space="preserve"> практично-</w:t>
      </w:r>
      <w:proofErr w:type="spellStart"/>
      <w:r w:rsidRPr="00EF01D1">
        <w:rPr>
          <w:sz w:val="28"/>
          <w:szCs w:val="28"/>
          <w:lang w:val="ru-RU"/>
        </w:rPr>
        <w:t>семінарські</w:t>
      </w:r>
      <w:proofErr w:type="spellEnd"/>
      <w:r w:rsidRPr="00EF01D1">
        <w:rPr>
          <w:sz w:val="28"/>
          <w:szCs w:val="28"/>
          <w:lang w:val="ru-RU"/>
        </w:rPr>
        <w:t xml:space="preserve"> </w:t>
      </w:r>
      <w:proofErr w:type="spellStart"/>
      <w:r w:rsidRPr="00EF01D1">
        <w:rPr>
          <w:sz w:val="28"/>
          <w:szCs w:val="28"/>
          <w:lang w:val="ru-RU"/>
        </w:rPr>
        <w:t>заняття</w:t>
      </w:r>
      <w:proofErr w:type="spellEnd"/>
      <w:r w:rsidRPr="00EF01D1">
        <w:rPr>
          <w:sz w:val="28"/>
          <w:szCs w:val="28"/>
          <w:lang w:val="ru-RU"/>
        </w:rPr>
        <w:t xml:space="preserve"> за формою і </w:t>
      </w:r>
      <w:proofErr w:type="spellStart"/>
      <w:r w:rsidRPr="00EF01D1">
        <w:rPr>
          <w:sz w:val="28"/>
          <w:szCs w:val="28"/>
          <w:lang w:val="ru-RU"/>
        </w:rPr>
        <w:t>змістом</w:t>
      </w:r>
      <w:proofErr w:type="spellEnd"/>
      <w:r w:rsidRPr="00EF01D1">
        <w:rPr>
          <w:sz w:val="28"/>
          <w:szCs w:val="28"/>
          <w:lang w:val="ru-RU"/>
        </w:rPr>
        <w:t xml:space="preserve">, </w:t>
      </w:r>
      <w:proofErr w:type="spellStart"/>
      <w:r w:rsidRPr="00EF01D1">
        <w:rPr>
          <w:sz w:val="28"/>
          <w:szCs w:val="28"/>
          <w:lang w:val="ru-RU"/>
        </w:rPr>
        <w:t>створює</w:t>
      </w:r>
      <w:proofErr w:type="spellEnd"/>
      <w:r w:rsidRPr="00EF01D1">
        <w:rPr>
          <w:sz w:val="28"/>
          <w:szCs w:val="28"/>
          <w:lang w:val="ru-RU"/>
        </w:rPr>
        <w:t xml:space="preserve"> </w:t>
      </w:r>
      <w:proofErr w:type="spellStart"/>
      <w:r w:rsidRPr="00EF01D1">
        <w:rPr>
          <w:sz w:val="28"/>
          <w:szCs w:val="28"/>
          <w:lang w:val="ru-RU"/>
        </w:rPr>
        <w:t>можливості</w:t>
      </w:r>
      <w:proofErr w:type="spellEnd"/>
      <w:r w:rsidRPr="00EF01D1">
        <w:rPr>
          <w:sz w:val="28"/>
          <w:szCs w:val="28"/>
          <w:lang w:val="ru-RU"/>
        </w:rPr>
        <w:t xml:space="preserve"> для </w:t>
      </w:r>
      <w:proofErr w:type="spellStart"/>
      <w:r w:rsidRPr="00EF01D1">
        <w:rPr>
          <w:sz w:val="28"/>
          <w:szCs w:val="28"/>
          <w:lang w:val="ru-RU"/>
        </w:rPr>
        <w:t>участі</w:t>
      </w:r>
      <w:proofErr w:type="spellEnd"/>
      <w:r w:rsidRPr="00EF01D1">
        <w:rPr>
          <w:sz w:val="28"/>
          <w:szCs w:val="28"/>
          <w:lang w:val="ru-RU"/>
        </w:rPr>
        <w:t xml:space="preserve"> кожного студента в </w:t>
      </w:r>
      <w:proofErr w:type="spellStart"/>
      <w:r w:rsidRPr="00EF01D1">
        <w:rPr>
          <w:sz w:val="28"/>
          <w:szCs w:val="28"/>
          <w:lang w:val="ru-RU"/>
        </w:rPr>
        <w:t>роботі</w:t>
      </w:r>
      <w:proofErr w:type="spellEnd"/>
      <w:r w:rsidRPr="00EF01D1">
        <w:rPr>
          <w:sz w:val="28"/>
          <w:szCs w:val="28"/>
          <w:lang w:val="ru-RU"/>
        </w:rPr>
        <w:t xml:space="preserve"> за темою </w:t>
      </w:r>
      <w:proofErr w:type="spellStart"/>
      <w:r w:rsidRPr="00EF01D1">
        <w:rPr>
          <w:sz w:val="28"/>
          <w:szCs w:val="28"/>
          <w:lang w:val="ru-RU"/>
        </w:rPr>
        <w:t>заняття</w:t>
      </w:r>
      <w:proofErr w:type="spellEnd"/>
      <w:r w:rsidRPr="00EF01D1">
        <w:rPr>
          <w:sz w:val="28"/>
          <w:szCs w:val="28"/>
          <w:lang w:val="ru-RU"/>
        </w:rPr>
        <w:t xml:space="preserve">, </w:t>
      </w:r>
      <w:proofErr w:type="spellStart"/>
      <w:r w:rsidRPr="00EF01D1">
        <w:rPr>
          <w:sz w:val="28"/>
          <w:szCs w:val="28"/>
          <w:lang w:val="ru-RU"/>
        </w:rPr>
        <w:t>забезпечує</w:t>
      </w:r>
      <w:proofErr w:type="spellEnd"/>
      <w:r w:rsidRPr="00EF01D1">
        <w:rPr>
          <w:sz w:val="28"/>
          <w:szCs w:val="28"/>
          <w:lang w:val="ru-RU"/>
        </w:rPr>
        <w:t xml:space="preserve"> </w:t>
      </w:r>
      <w:proofErr w:type="spellStart"/>
      <w:r w:rsidRPr="00EF01D1">
        <w:rPr>
          <w:sz w:val="28"/>
          <w:szCs w:val="28"/>
          <w:lang w:val="ru-RU"/>
        </w:rPr>
        <w:t>формування</w:t>
      </w:r>
      <w:proofErr w:type="spellEnd"/>
      <w:r w:rsidRPr="00EF01D1">
        <w:rPr>
          <w:sz w:val="28"/>
          <w:szCs w:val="28"/>
          <w:lang w:val="ru-RU"/>
        </w:rPr>
        <w:t xml:space="preserve"> </w:t>
      </w:r>
      <w:proofErr w:type="spellStart"/>
      <w:r w:rsidRPr="00EF01D1">
        <w:rPr>
          <w:sz w:val="28"/>
          <w:szCs w:val="28"/>
          <w:lang w:val="ru-RU"/>
        </w:rPr>
        <w:t>особистісних</w:t>
      </w:r>
      <w:proofErr w:type="spellEnd"/>
      <w:r w:rsidRPr="00EF01D1">
        <w:rPr>
          <w:sz w:val="28"/>
          <w:szCs w:val="28"/>
          <w:lang w:val="ru-RU"/>
        </w:rPr>
        <w:t xml:space="preserve"> </w:t>
      </w:r>
      <w:proofErr w:type="spellStart"/>
      <w:r w:rsidRPr="00EF01D1">
        <w:rPr>
          <w:sz w:val="28"/>
          <w:szCs w:val="28"/>
          <w:lang w:val="ru-RU"/>
        </w:rPr>
        <w:t>якостей</w:t>
      </w:r>
      <w:proofErr w:type="spellEnd"/>
      <w:r w:rsidRPr="00EF01D1">
        <w:rPr>
          <w:sz w:val="28"/>
          <w:szCs w:val="28"/>
          <w:lang w:val="ru-RU"/>
        </w:rPr>
        <w:t xml:space="preserve"> та </w:t>
      </w:r>
      <w:proofErr w:type="spellStart"/>
      <w:r w:rsidRPr="00EF01D1">
        <w:rPr>
          <w:sz w:val="28"/>
          <w:szCs w:val="28"/>
          <w:lang w:val="ru-RU"/>
        </w:rPr>
        <w:t>досвіду</w:t>
      </w:r>
      <w:proofErr w:type="spellEnd"/>
      <w:r w:rsidRPr="00EF01D1">
        <w:rPr>
          <w:sz w:val="28"/>
          <w:szCs w:val="28"/>
          <w:lang w:val="ru-RU"/>
        </w:rPr>
        <w:t xml:space="preserve"> </w:t>
      </w:r>
      <w:proofErr w:type="spellStart"/>
      <w:proofErr w:type="gramStart"/>
      <w:r w:rsidRPr="00EF01D1">
        <w:rPr>
          <w:sz w:val="28"/>
          <w:szCs w:val="28"/>
          <w:lang w:val="ru-RU"/>
        </w:rPr>
        <w:t>соц</w:t>
      </w:r>
      <w:proofErr w:type="gramEnd"/>
      <w:r w:rsidRPr="00EF01D1">
        <w:rPr>
          <w:sz w:val="28"/>
          <w:szCs w:val="28"/>
          <w:lang w:val="ru-RU"/>
        </w:rPr>
        <w:t>іального</w:t>
      </w:r>
      <w:proofErr w:type="spellEnd"/>
      <w:r w:rsidRPr="00EF01D1">
        <w:rPr>
          <w:sz w:val="28"/>
          <w:szCs w:val="28"/>
          <w:lang w:val="ru-RU"/>
        </w:rPr>
        <w:t xml:space="preserve"> </w:t>
      </w:r>
      <w:proofErr w:type="spellStart"/>
      <w:r w:rsidRPr="00EF01D1">
        <w:rPr>
          <w:sz w:val="28"/>
          <w:szCs w:val="28"/>
          <w:lang w:val="ru-RU"/>
        </w:rPr>
        <w:t>спілкування</w:t>
      </w:r>
      <w:proofErr w:type="spellEnd"/>
      <w:r w:rsidRPr="00EF01D1">
        <w:rPr>
          <w:sz w:val="28"/>
          <w:szCs w:val="28"/>
          <w:lang w:val="ru-RU"/>
        </w:rPr>
        <w:t xml:space="preserve">. </w:t>
      </w:r>
    </w:p>
    <w:p w:rsidR="00D44821" w:rsidRPr="00D44821" w:rsidRDefault="00D44821" w:rsidP="00D44821">
      <w:pPr>
        <w:pStyle w:val="15"/>
        <w:spacing w:after="0" w:line="240" w:lineRule="auto"/>
        <w:ind w:left="0" w:firstLine="567"/>
        <w:jc w:val="both"/>
        <w:rPr>
          <w:rFonts w:ascii="Times New Roman" w:hAnsi="Times New Roman"/>
          <w:sz w:val="28"/>
          <w:szCs w:val="28"/>
        </w:rPr>
      </w:pPr>
      <w:r w:rsidRPr="00D44821">
        <w:rPr>
          <w:rFonts w:ascii="Times New Roman" w:hAnsi="Times New Roman"/>
          <w:b/>
          <w:bCs/>
          <w:sz w:val="28"/>
          <w:szCs w:val="28"/>
        </w:rPr>
        <w:t xml:space="preserve">Кейс-метод (метод </w:t>
      </w:r>
      <w:proofErr w:type="spellStart"/>
      <w:r w:rsidRPr="00D44821">
        <w:rPr>
          <w:rFonts w:ascii="Times New Roman" w:hAnsi="Times New Roman"/>
          <w:b/>
          <w:bCs/>
          <w:sz w:val="28"/>
          <w:szCs w:val="28"/>
        </w:rPr>
        <w:t>аналізу</w:t>
      </w:r>
      <w:proofErr w:type="spellEnd"/>
      <w:r w:rsidRPr="00D44821">
        <w:rPr>
          <w:rFonts w:ascii="Times New Roman" w:hAnsi="Times New Roman"/>
          <w:b/>
          <w:bCs/>
          <w:sz w:val="28"/>
          <w:szCs w:val="28"/>
        </w:rPr>
        <w:t xml:space="preserve"> </w:t>
      </w:r>
      <w:proofErr w:type="spellStart"/>
      <w:r w:rsidRPr="00D44821">
        <w:rPr>
          <w:rFonts w:ascii="Times New Roman" w:hAnsi="Times New Roman"/>
          <w:b/>
          <w:bCs/>
          <w:sz w:val="28"/>
          <w:szCs w:val="28"/>
        </w:rPr>
        <w:t>конкретних</w:t>
      </w:r>
      <w:proofErr w:type="spellEnd"/>
      <w:r w:rsidRPr="00D44821">
        <w:rPr>
          <w:rFonts w:ascii="Times New Roman" w:hAnsi="Times New Roman"/>
          <w:b/>
          <w:bCs/>
          <w:sz w:val="28"/>
          <w:szCs w:val="28"/>
        </w:rPr>
        <w:t xml:space="preserve"> </w:t>
      </w:r>
      <w:proofErr w:type="spellStart"/>
      <w:r w:rsidRPr="00D44821">
        <w:rPr>
          <w:rFonts w:ascii="Times New Roman" w:hAnsi="Times New Roman"/>
          <w:b/>
          <w:bCs/>
          <w:sz w:val="28"/>
          <w:szCs w:val="28"/>
        </w:rPr>
        <w:t>ситуацій</w:t>
      </w:r>
      <w:proofErr w:type="spellEnd"/>
      <w:r>
        <w:rPr>
          <w:rFonts w:ascii="Times New Roman" w:hAnsi="Times New Roman"/>
          <w:b/>
          <w:bCs/>
          <w:sz w:val="28"/>
          <w:szCs w:val="28"/>
          <w:lang w:val="uk-UA"/>
        </w:rPr>
        <w:t xml:space="preserve"> </w:t>
      </w:r>
      <w:proofErr w:type="gramStart"/>
      <w:r w:rsidRPr="00D44821">
        <w:rPr>
          <w:rFonts w:ascii="Times New Roman" w:hAnsi="Times New Roman"/>
          <w:b/>
          <w:bCs/>
          <w:sz w:val="28"/>
          <w:szCs w:val="28"/>
        </w:rPr>
        <w:t>)</w:t>
      </w:r>
      <w:proofErr w:type="spellStart"/>
      <w:r w:rsidRPr="00D44821">
        <w:rPr>
          <w:rFonts w:ascii="Times New Roman" w:hAnsi="Times New Roman"/>
          <w:sz w:val="28"/>
          <w:szCs w:val="28"/>
        </w:rPr>
        <w:t>д</w:t>
      </w:r>
      <w:proofErr w:type="gramEnd"/>
      <w:r w:rsidRPr="00D44821">
        <w:rPr>
          <w:rFonts w:ascii="Times New Roman" w:hAnsi="Times New Roman"/>
          <w:sz w:val="28"/>
          <w:szCs w:val="28"/>
        </w:rPr>
        <w:t>ає</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змогу</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наблизити</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процес</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навчання</w:t>
      </w:r>
      <w:proofErr w:type="spellEnd"/>
      <w:r w:rsidRPr="00D44821">
        <w:rPr>
          <w:rFonts w:ascii="Times New Roman" w:hAnsi="Times New Roman"/>
          <w:sz w:val="28"/>
          <w:szCs w:val="28"/>
        </w:rPr>
        <w:t xml:space="preserve"> до </w:t>
      </w:r>
      <w:proofErr w:type="spellStart"/>
      <w:r w:rsidRPr="00D44821">
        <w:rPr>
          <w:rFonts w:ascii="Times New Roman" w:hAnsi="Times New Roman"/>
          <w:sz w:val="28"/>
          <w:szCs w:val="28"/>
        </w:rPr>
        <w:t>реальної</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практичної</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діяльності</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спеціалістів</w:t>
      </w:r>
      <w:proofErr w:type="spellEnd"/>
      <w:r w:rsidRPr="00D44821">
        <w:rPr>
          <w:rFonts w:ascii="Times New Roman" w:hAnsi="Times New Roman"/>
          <w:sz w:val="28"/>
          <w:szCs w:val="28"/>
        </w:rPr>
        <w:t xml:space="preserve"> і </w:t>
      </w:r>
      <w:proofErr w:type="spellStart"/>
      <w:r w:rsidRPr="00D44821">
        <w:rPr>
          <w:rFonts w:ascii="Times New Roman" w:hAnsi="Times New Roman"/>
          <w:sz w:val="28"/>
          <w:szCs w:val="28"/>
        </w:rPr>
        <w:t>передбачає</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розгляд</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виробничих</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управлінських</w:t>
      </w:r>
      <w:proofErr w:type="spellEnd"/>
      <w:r w:rsidRPr="00D44821">
        <w:rPr>
          <w:rFonts w:ascii="Times New Roman" w:hAnsi="Times New Roman"/>
          <w:sz w:val="28"/>
          <w:szCs w:val="28"/>
        </w:rPr>
        <w:t xml:space="preserve"> та </w:t>
      </w:r>
      <w:proofErr w:type="spellStart"/>
      <w:r w:rsidRPr="00D44821">
        <w:rPr>
          <w:rFonts w:ascii="Times New Roman" w:hAnsi="Times New Roman"/>
          <w:sz w:val="28"/>
          <w:szCs w:val="28"/>
        </w:rPr>
        <w:t>інших</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проблемних</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ситуацій</w:t>
      </w:r>
      <w:proofErr w:type="spellEnd"/>
      <w:r w:rsidRPr="00D44821">
        <w:rPr>
          <w:rFonts w:ascii="Times New Roman" w:hAnsi="Times New Roman"/>
          <w:sz w:val="28"/>
          <w:szCs w:val="28"/>
        </w:rPr>
        <w:t xml:space="preserve"> у </w:t>
      </w:r>
      <w:proofErr w:type="spellStart"/>
      <w:r w:rsidRPr="00D44821">
        <w:rPr>
          <w:rFonts w:ascii="Times New Roman" w:hAnsi="Times New Roman"/>
          <w:sz w:val="28"/>
          <w:szCs w:val="28"/>
        </w:rPr>
        <w:t>процесі</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вивчення</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лекційного</w:t>
      </w:r>
      <w:proofErr w:type="spellEnd"/>
      <w:r w:rsidRPr="00D44821">
        <w:rPr>
          <w:rFonts w:ascii="Times New Roman" w:hAnsi="Times New Roman"/>
          <w:sz w:val="28"/>
          <w:szCs w:val="28"/>
        </w:rPr>
        <w:t xml:space="preserve"> </w:t>
      </w:r>
      <w:proofErr w:type="spellStart"/>
      <w:r w:rsidRPr="00D44821">
        <w:rPr>
          <w:rFonts w:ascii="Times New Roman" w:hAnsi="Times New Roman"/>
          <w:sz w:val="28"/>
          <w:szCs w:val="28"/>
        </w:rPr>
        <w:t>матеріалу</w:t>
      </w:r>
      <w:proofErr w:type="spellEnd"/>
      <w:r w:rsidRPr="00D44821">
        <w:rPr>
          <w:rFonts w:ascii="Times New Roman" w:hAnsi="Times New Roman"/>
          <w:sz w:val="28"/>
          <w:szCs w:val="28"/>
        </w:rPr>
        <w:t>.</w:t>
      </w:r>
    </w:p>
    <w:p w:rsidR="00D44821" w:rsidRPr="00EF01D1" w:rsidRDefault="00D44821" w:rsidP="00D44821">
      <w:pPr>
        <w:ind w:firstLine="567"/>
        <w:jc w:val="both"/>
        <w:rPr>
          <w:sz w:val="28"/>
          <w:szCs w:val="28"/>
          <w:lang w:val="ru-RU"/>
        </w:rPr>
      </w:pPr>
      <w:proofErr w:type="spellStart"/>
      <w:r w:rsidRPr="00EF01D1">
        <w:rPr>
          <w:b/>
          <w:sz w:val="28"/>
          <w:szCs w:val="28"/>
          <w:lang w:val="ru-RU"/>
        </w:rPr>
        <w:t>Презентації</w:t>
      </w:r>
      <w:proofErr w:type="spellEnd"/>
      <w:r w:rsidRPr="00EF01D1">
        <w:rPr>
          <w:sz w:val="28"/>
          <w:szCs w:val="28"/>
          <w:lang w:val="ru-RU"/>
        </w:rPr>
        <w:t xml:space="preserve"> – </w:t>
      </w:r>
      <w:proofErr w:type="spellStart"/>
      <w:r w:rsidRPr="00EF01D1">
        <w:rPr>
          <w:sz w:val="28"/>
          <w:szCs w:val="28"/>
          <w:lang w:val="ru-RU"/>
        </w:rPr>
        <w:t>виступи</w:t>
      </w:r>
      <w:proofErr w:type="spellEnd"/>
      <w:r w:rsidRPr="00EF01D1">
        <w:rPr>
          <w:sz w:val="28"/>
          <w:szCs w:val="28"/>
          <w:lang w:val="ru-RU"/>
        </w:rPr>
        <w:t xml:space="preserve"> </w:t>
      </w:r>
      <w:proofErr w:type="gramStart"/>
      <w:r w:rsidRPr="00EF01D1">
        <w:rPr>
          <w:sz w:val="28"/>
          <w:szCs w:val="28"/>
          <w:lang w:val="ru-RU"/>
        </w:rPr>
        <w:t>перед</w:t>
      </w:r>
      <w:proofErr w:type="gramEnd"/>
      <w:r w:rsidRPr="00EF01D1">
        <w:rPr>
          <w:sz w:val="28"/>
          <w:szCs w:val="28"/>
          <w:lang w:val="ru-RU"/>
        </w:rPr>
        <w:t xml:space="preserve"> </w:t>
      </w:r>
      <w:proofErr w:type="spellStart"/>
      <w:r w:rsidRPr="00EF01D1">
        <w:rPr>
          <w:sz w:val="28"/>
          <w:szCs w:val="28"/>
          <w:lang w:val="ru-RU"/>
        </w:rPr>
        <w:t>аудиторією</w:t>
      </w:r>
      <w:proofErr w:type="spellEnd"/>
      <w:r w:rsidRPr="00EF01D1">
        <w:rPr>
          <w:sz w:val="28"/>
          <w:szCs w:val="28"/>
          <w:lang w:val="ru-RU"/>
        </w:rPr>
        <w:t xml:space="preserve">, </w:t>
      </w:r>
      <w:proofErr w:type="spellStart"/>
      <w:r w:rsidRPr="00EF01D1">
        <w:rPr>
          <w:sz w:val="28"/>
          <w:szCs w:val="28"/>
          <w:lang w:val="ru-RU"/>
        </w:rPr>
        <w:t>що</w:t>
      </w:r>
      <w:proofErr w:type="spellEnd"/>
      <w:r w:rsidRPr="00EF01D1">
        <w:rPr>
          <w:sz w:val="28"/>
          <w:szCs w:val="28"/>
          <w:lang w:val="ru-RU"/>
        </w:rPr>
        <w:t xml:space="preserve"> </w:t>
      </w:r>
      <w:proofErr w:type="spellStart"/>
      <w:r w:rsidRPr="00EF01D1">
        <w:rPr>
          <w:sz w:val="28"/>
          <w:szCs w:val="28"/>
          <w:lang w:val="ru-RU"/>
        </w:rPr>
        <w:t>використовуються</w:t>
      </w:r>
      <w:proofErr w:type="spellEnd"/>
      <w:r w:rsidRPr="00EF01D1">
        <w:rPr>
          <w:sz w:val="28"/>
          <w:szCs w:val="28"/>
          <w:lang w:val="ru-RU"/>
        </w:rPr>
        <w:t xml:space="preserve"> для </w:t>
      </w:r>
      <w:proofErr w:type="spellStart"/>
      <w:r w:rsidRPr="00EF01D1">
        <w:rPr>
          <w:sz w:val="28"/>
          <w:szCs w:val="28"/>
          <w:lang w:val="ru-RU"/>
        </w:rPr>
        <w:t>представлення</w:t>
      </w:r>
      <w:proofErr w:type="spellEnd"/>
      <w:r w:rsidRPr="00EF01D1">
        <w:rPr>
          <w:sz w:val="28"/>
          <w:szCs w:val="28"/>
          <w:lang w:val="ru-RU"/>
        </w:rPr>
        <w:t xml:space="preserve"> </w:t>
      </w:r>
      <w:proofErr w:type="spellStart"/>
      <w:r w:rsidRPr="00EF01D1">
        <w:rPr>
          <w:sz w:val="28"/>
          <w:szCs w:val="28"/>
          <w:lang w:val="ru-RU"/>
        </w:rPr>
        <w:t>певних</w:t>
      </w:r>
      <w:proofErr w:type="spellEnd"/>
      <w:r w:rsidRPr="00EF01D1">
        <w:rPr>
          <w:sz w:val="28"/>
          <w:szCs w:val="28"/>
          <w:lang w:val="ru-RU"/>
        </w:rPr>
        <w:t xml:space="preserve"> </w:t>
      </w:r>
      <w:proofErr w:type="spellStart"/>
      <w:r w:rsidRPr="00EF01D1">
        <w:rPr>
          <w:sz w:val="28"/>
          <w:szCs w:val="28"/>
          <w:lang w:val="ru-RU"/>
        </w:rPr>
        <w:t>досягнень</w:t>
      </w:r>
      <w:proofErr w:type="spellEnd"/>
      <w:r w:rsidRPr="00EF01D1">
        <w:rPr>
          <w:sz w:val="28"/>
          <w:szCs w:val="28"/>
          <w:lang w:val="ru-RU"/>
        </w:rPr>
        <w:t xml:space="preserve">, </w:t>
      </w:r>
      <w:proofErr w:type="spellStart"/>
      <w:r w:rsidRPr="00EF01D1">
        <w:rPr>
          <w:sz w:val="28"/>
          <w:szCs w:val="28"/>
          <w:lang w:val="ru-RU"/>
        </w:rPr>
        <w:t>результатів</w:t>
      </w:r>
      <w:proofErr w:type="spellEnd"/>
      <w:r w:rsidRPr="00EF01D1">
        <w:rPr>
          <w:sz w:val="28"/>
          <w:szCs w:val="28"/>
          <w:lang w:val="ru-RU"/>
        </w:rPr>
        <w:t xml:space="preserve"> </w:t>
      </w:r>
      <w:proofErr w:type="spellStart"/>
      <w:r w:rsidRPr="00EF01D1">
        <w:rPr>
          <w:sz w:val="28"/>
          <w:szCs w:val="28"/>
          <w:lang w:val="ru-RU"/>
        </w:rPr>
        <w:t>роботи</w:t>
      </w:r>
      <w:proofErr w:type="spellEnd"/>
      <w:r w:rsidRPr="00EF01D1">
        <w:rPr>
          <w:sz w:val="28"/>
          <w:szCs w:val="28"/>
          <w:lang w:val="ru-RU"/>
        </w:rPr>
        <w:t xml:space="preserve"> </w:t>
      </w:r>
      <w:proofErr w:type="spellStart"/>
      <w:r w:rsidRPr="00EF01D1">
        <w:rPr>
          <w:sz w:val="28"/>
          <w:szCs w:val="28"/>
          <w:lang w:val="ru-RU"/>
        </w:rPr>
        <w:t>групи</w:t>
      </w:r>
      <w:proofErr w:type="spellEnd"/>
      <w:r w:rsidRPr="00EF01D1">
        <w:rPr>
          <w:sz w:val="28"/>
          <w:szCs w:val="28"/>
          <w:lang w:val="ru-RU"/>
        </w:rPr>
        <w:t xml:space="preserve"> </w:t>
      </w:r>
      <w:proofErr w:type="spellStart"/>
      <w:r w:rsidRPr="00EF01D1">
        <w:rPr>
          <w:sz w:val="28"/>
          <w:szCs w:val="28"/>
          <w:lang w:val="ru-RU"/>
        </w:rPr>
        <w:t>звіту</w:t>
      </w:r>
      <w:proofErr w:type="spellEnd"/>
      <w:r w:rsidRPr="00EF01D1">
        <w:rPr>
          <w:sz w:val="28"/>
          <w:szCs w:val="28"/>
          <w:lang w:val="ru-RU"/>
        </w:rPr>
        <w:t xml:space="preserve"> про </w:t>
      </w:r>
      <w:proofErr w:type="spellStart"/>
      <w:r w:rsidRPr="00EF01D1">
        <w:rPr>
          <w:sz w:val="28"/>
          <w:szCs w:val="28"/>
          <w:lang w:val="ru-RU"/>
        </w:rPr>
        <w:t>виконання</w:t>
      </w:r>
      <w:proofErr w:type="spellEnd"/>
      <w:r w:rsidRPr="00EF01D1">
        <w:rPr>
          <w:sz w:val="28"/>
          <w:szCs w:val="28"/>
          <w:lang w:val="ru-RU"/>
        </w:rPr>
        <w:t xml:space="preserve"> </w:t>
      </w:r>
      <w:proofErr w:type="spellStart"/>
      <w:r w:rsidRPr="00EF01D1">
        <w:rPr>
          <w:sz w:val="28"/>
          <w:szCs w:val="28"/>
          <w:lang w:val="ru-RU"/>
        </w:rPr>
        <w:t>індивідуальних</w:t>
      </w:r>
      <w:proofErr w:type="spellEnd"/>
      <w:r w:rsidRPr="00EF01D1">
        <w:rPr>
          <w:sz w:val="28"/>
          <w:szCs w:val="28"/>
          <w:lang w:val="ru-RU"/>
        </w:rPr>
        <w:t xml:space="preserve"> </w:t>
      </w:r>
      <w:proofErr w:type="spellStart"/>
      <w:r w:rsidRPr="00EF01D1">
        <w:rPr>
          <w:sz w:val="28"/>
          <w:szCs w:val="28"/>
          <w:lang w:val="ru-RU"/>
        </w:rPr>
        <w:t>завдань</w:t>
      </w:r>
      <w:proofErr w:type="spellEnd"/>
      <w:r w:rsidRPr="00EF01D1">
        <w:rPr>
          <w:sz w:val="28"/>
          <w:szCs w:val="28"/>
          <w:lang w:val="ru-RU"/>
        </w:rPr>
        <w:t xml:space="preserve">, </w:t>
      </w:r>
      <w:proofErr w:type="spellStart"/>
      <w:r w:rsidRPr="00EF01D1">
        <w:rPr>
          <w:sz w:val="28"/>
          <w:szCs w:val="28"/>
          <w:lang w:val="ru-RU"/>
        </w:rPr>
        <w:t>проектних</w:t>
      </w:r>
      <w:proofErr w:type="spellEnd"/>
      <w:r w:rsidRPr="00EF01D1">
        <w:rPr>
          <w:sz w:val="28"/>
          <w:szCs w:val="28"/>
          <w:lang w:val="ru-RU"/>
        </w:rPr>
        <w:t xml:space="preserve"> робот. </w:t>
      </w:r>
      <w:proofErr w:type="spellStart"/>
      <w:r w:rsidRPr="00EF01D1">
        <w:rPr>
          <w:sz w:val="28"/>
          <w:szCs w:val="28"/>
          <w:lang w:val="ru-RU"/>
        </w:rPr>
        <w:t>Презентації</w:t>
      </w:r>
      <w:proofErr w:type="spellEnd"/>
      <w:r w:rsidRPr="00EF01D1">
        <w:rPr>
          <w:sz w:val="28"/>
          <w:szCs w:val="28"/>
          <w:lang w:val="ru-RU"/>
        </w:rPr>
        <w:t xml:space="preserve"> </w:t>
      </w:r>
      <w:proofErr w:type="spellStart"/>
      <w:r w:rsidRPr="00EF01D1">
        <w:rPr>
          <w:sz w:val="28"/>
          <w:szCs w:val="28"/>
          <w:lang w:val="ru-RU"/>
        </w:rPr>
        <w:t>можуть</w:t>
      </w:r>
      <w:proofErr w:type="spellEnd"/>
      <w:r w:rsidRPr="00EF01D1">
        <w:rPr>
          <w:sz w:val="28"/>
          <w:szCs w:val="28"/>
          <w:lang w:val="ru-RU"/>
        </w:rPr>
        <w:t xml:space="preserve"> бути як </w:t>
      </w:r>
      <w:proofErr w:type="spellStart"/>
      <w:r w:rsidRPr="00EF01D1">
        <w:rPr>
          <w:sz w:val="28"/>
          <w:szCs w:val="28"/>
          <w:lang w:val="ru-RU"/>
        </w:rPr>
        <w:t>індивідуальними</w:t>
      </w:r>
      <w:proofErr w:type="spellEnd"/>
      <w:r w:rsidRPr="00EF01D1">
        <w:rPr>
          <w:sz w:val="28"/>
          <w:szCs w:val="28"/>
          <w:lang w:val="ru-RU"/>
        </w:rPr>
        <w:t xml:space="preserve">, </w:t>
      </w:r>
      <w:proofErr w:type="spellStart"/>
      <w:r w:rsidRPr="00EF01D1">
        <w:rPr>
          <w:sz w:val="28"/>
          <w:szCs w:val="28"/>
          <w:lang w:val="ru-RU"/>
        </w:rPr>
        <w:t>наприклад</w:t>
      </w:r>
      <w:proofErr w:type="spellEnd"/>
      <w:r w:rsidRPr="00EF01D1">
        <w:rPr>
          <w:sz w:val="28"/>
          <w:szCs w:val="28"/>
          <w:lang w:val="ru-RU"/>
        </w:rPr>
        <w:t xml:space="preserve"> </w:t>
      </w:r>
      <w:proofErr w:type="spellStart"/>
      <w:r w:rsidRPr="00EF01D1">
        <w:rPr>
          <w:sz w:val="28"/>
          <w:szCs w:val="28"/>
          <w:lang w:val="ru-RU"/>
        </w:rPr>
        <w:t>виступ</w:t>
      </w:r>
      <w:proofErr w:type="spellEnd"/>
      <w:r w:rsidRPr="00EF01D1">
        <w:rPr>
          <w:sz w:val="28"/>
          <w:szCs w:val="28"/>
          <w:lang w:val="ru-RU"/>
        </w:rPr>
        <w:t xml:space="preserve"> одного слухача, так і </w:t>
      </w:r>
      <w:proofErr w:type="spellStart"/>
      <w:r w:rsidRPr="00EF01D1">
        <w:rPr>
          <w:sz w:val="28"/>
          <w:szCs w:val="28"/>
          <w:lang w:val="ru-RU"/>
        </w:rPr>
        <w:t>колективними</w:t>
      </w:r>
      <w:proofErr w:type="spellEnd"/>
      <w:r w:rsidRPr="00EF01D1">
        <w:rPr>
          <w:sz w:val="28"/>
          <w:szCs w:val="28"/>
          <w:lang w:val="ru-RU"/>
        </w:rPr>
        <w:t xml:space="preserve">, </w:t>
      </w:r>
      <w:proofErr w:type="spellStart"/>
      <w:r w:rsidRPr="00EF01D1">
        <w:rPr>
          <w:sz w:val="28"/>
          <w:szCs w:val="28"/>
          <w:lang w:val="ru-RU"/>
        </w:rPr>
        <w:t>тобто</w:t>
      </w:r>
      <w:proofErr w:type="spellEnd"/>
      <w:r w:rsidRPr="00EF01D1">
        <w:rPr>
          <w:sz w:val="28"/>
          <w:szCs w:val="28"/>
          <w:lang w:val="ru-RU"/>
        </w:rPr>
        <w:t xml:space="preserve"> </w:t>
      </w:r>
      <w:proofErr w:type="spellStart"/>
      <w:r w:rsidRPr="00EF01D1">
        <w:rPr>
          <w:sz w:val="28"/>
          <w:szCs w:val="28"/>
          <w:lang w:val="ru-RU"/>
        </w:rPr>
        <w:t>виступи</w:t>
      </w:r>
      <w:proofErr w:type="spellEnd"/>
      <w:r w:rsidRPr="00EF01D1">
        <w:rPr>
          <w:sz w:val="28"/>
          <w:szCs w:val="28"/>
          <w:lang w:val="ru-RU"/>
        </w:rPr>
        <w:t xml:space="preserve"> </w:t>
      </w:r>
      <w:proofErr w:type="spellStart"/>
      <w:r w:rsidRPr="00EF01D1">
        <w:rPr>
          <w:sz w:val="28"/>
          <w:szCs w:val="28"/>
          <w:lang w:val="ru-RU"/>
        </w:rPr>
        <w:t>двох</w:t>
      </w:r>
      <w:proofErr w:type="spellEnd"/>
      <w:r w:rsidRPr="00EF01D1">
        <w:rPr>
          <w:sz w:val="28"/>
          <w:szCs w:val="28"/>
          <w:lang w:val="ru-RU"/>
        </w:rPr>
        <w:t xml:space="preserve"> та </w:t>
      </w:r>
      <w:proofErr w:type="spellStart"/>
      <w:r w:rsidRPr="00EF01D1">
        <w:rPr>
          <w:sz w:val="28"/>
          <w:szCs w:val="28"/>
          <w:lang w:val="ru-RU"/>
        </w:rPr>
        <w:t>більше</w:t>
      </w:r>
      <w:proofErr w:type="spellEnd"/>
      <w:r w:rsidRPr="00EF01D1">
        <w:rPr>
          <w:sz w:val="28"/>
          <w:szCs w:val="28"/>
          <w:lang w:val="ru-RU"/>
        </w:rPr>
        <w:t xml:space="preserve"> </w:t>
      </w:r>
      <w:proofErr w:type="spellStart"/>
      <w:r w:rsidRPr="00EF01D1">
        <w:rPr>
          <w:sz w:val="28"/>
          <w:szCs w:val="28"/>
          <w:lang w:val="ru-RU"/>
        </w:rPr>
        <w:t>слухачі</w:t>
      </w:r>
      <w:proofErr w:type="gramStart"/>
      <w:r w:rsidRPr="00EF01D1">
        <w:rPr>
          <w:sz w:val="28"/>
          <w:szCs w:val="28"/>
          <w:lang w:val="ru-RU"/>
        </w:rPr>
        <w:t>в</w:t>
      </w:r>
      <w:proofErr w:type="spellEnd"/>
      <w:proofErr w:type="gramEnd"/>
      <w:r w:rsidRPr="00EF01D1">
        <w:rPr>
          <w:sz w:val="28"/>
          <w:szCs w:val="28"/>
          <w:lang w:val="ru-RU"/>
        </w:rPr>
        <w:t xml:space="preserve">. </w:t>
      </w:r>
    </w:p>
    <w:p w:rsidR="00A531EA" w:rsidRPr="00A531EA" w:rsidRDefault="00A531EA" w:rsidP="00A531EA">
      <w:pPr>
        <w:ind w:firstLine="708"/>
        <w:jc w:val="both"/>
        <w:rPr>
          <w:sz w:val="28"/>
          <w:szCs w:val="28"/>
          <w:lang w:val="uk-UA"/>
        </w:rPr>
      </w:pPr>
      <w:r w:rsidRPr="00A531EA">
        <w:rPr>
          <w:b/>
          <w:sz w:val="28"/>
          <w:szCs w:val="28"/>
          <w:lang w:val="uk-UA"/>
        </w:rPr>
        <w:t xml:space="preserve">Написання реферату – </w:t>
      </w:r>
      <w:r w:rsidRPr="00A531EA">
        <w:rPr>
          <w:sz w:val="28"/>
          <w:szCs w:val="28"/>
          <w:lang w:val="uk-UA"/>
        </w:rPr>
        <w:t>вид самостійної роботи, що виконується студентом поза аудиторними годинами. Студент вільно обирає тематику з числа тем, які пропонуються планами семінарських занять, або узгоджує з викладачем ініціативну тематику. Наступним кроком студент здійснює бібліографічний пошук, використовуючи бібліотечні фонди або інтернет-ресурси. Також складає план реферату або ставить питання, на які треба отримати аргументовану відповідь. Опанувавши джерела за темою (не менше трьох), студент реферує зміст наукових джерел таким чином, аби розкрити зміст питань або дати відповідь на поставлені питання. Обсяг реферату – до 10 стандартних сторінок, набраних на комп’ютері або написаних власноруч. Реферат оформлюється згідно існуючому в університеті стандарту. Реферат зачитується або його основний зміст доповідається у вільній формі на семінарському занятті, і студент отримує оцінку від викладача.</w:t>
      </w:r>
    </w:p>
    <w:p w:rsidR="00A531EA" w:rsidRPr="00A531EA" w:rsidRDefault="00A531EA" w:rsidP="00A531EA">
      <w:pPr>
        <w:ind w:firstLine="708"/>
        <w:jc w:val="both"/>
        <w:rPr>
          <w:sz w:val="28"/>
          <w:szCs w:val="28"/>
          <w:lang w:val="uk-UA"/>
        </w:rPr>
      </w:pPr>
      <w:r w:rsidRPr="00A531EA">
        <w:rPr>
          <w:b/>
          <w:sz w:val="28"/>
          <w:szCs w:val="28"/>
          <w:lang w:val="uk-UA"/>
        </w:rPr>
        <w:t>Індивідуальне завдання</w:t>
      </w:r>
      <w:r w:rsidRPr="00A531EA">
        <w:rPr>
          <w:sz w:val="28"/>
          <w:szCs w:val="28"/>
          <w:lang w:val="uk-UA"/>
        </w:rPr>
        <w:t xml:space="preserve"> – вид самостійної роботи поза аудиторними годинами, коли студент, використовуючи лекційний матеріал та додаткові джерела знань, розробляє тему, практичного спрямування. Це може бути розробка певної методики, створення програми соціологічного дослідження або розробка інструментарію.</w:t>
      </w:r>
    </w:p>
    <w:p w:rsidR="006D1FA4" w:rsidRPr="007D5C69" w:rsidRDefault="006D1FA4" w:rsidP="002C348A">
      <w:pPr>
        <w:spacing w:line="360" w:lineRule="auto"/>
        <w:jc w:val="both"/>
        <w:rPr>
          <w:sz w:val="28"/>
          <w:szCs w:val="28"/>
          <w:lang w:val="uk-UA"/>
        </w:rPr>
      </w:pPr>
    </w:p>
    <w:p w:rsidR="002C348A" w:rsidRPr="007D5C69" w:rsidRDefault="002C348A" w:rsidP="00DE3544">
      <w:pPr>
        <w:pStyle w:val="12"/>
        <w:shd w:val="clear" w:color="auto" w:fill="auto"/>
        <w:spacing w:after="0" w:line="360" w:lineRule="auto"/>
        <w:jc w:val="both"/>
        <w:rPr>
          <w:sz w:val="28"/>
          <w:szCs w:val="28"/>
          <w:lang w:eastAsia="uk-UA"/>
        </w:rPr>
      </w:pPr>
      <w:r w:rsidRPr="007D5C69">
        <w:rPr>
          <w:sz w:val="28"/>
          <w:szCs w:val="28"/>
          <w:lang w:eastAsia="uk-UA"/>
        </w:rPr>
        <w:t xml:space="preserve">Методи контролю </w:t>
      </w:r>
    </w:p>
    <w:p w:rsidR="002C348A" w:rsidRPr="007D5C69" w:rsidRDefault="002C348A" w:rsidP="002C348A">
      <w:pPr>
        <w:rPr>
          <w:b/>
          <w:sz w:val="28"/>
          <w:szCs w:val="28"/>
          <w:lang w:val="uk-UA"/>
        </w:rPr>
      </w:pPr>
      <w:r w:rsidRPr="007D5C69">
        <w:rPr>
          <w:b/>
          <w:sz w:val="28"/>
          <w:szCs w:val="28"/>
          <w:lang w:val="uk-UA"/>
        </w:rPr>
        <w:t xml:space="preserve">1. Підсумковий (семестровий) контроль проводиться у формі </w:t>
      </w:r>
      <w:r w:rsidR="00416D14">
        <w:rPr>
          <w:b/>
          <w:sz w:val="28"/>
          <w:szCs w:val="28"/>
          <w:lang w:val="uk-UA"/>
        </w:rPr>
        <w:t>екзамен</w:t>
      </w:r>
      <w:r w:rsidRPr="007D5C69">
        <w:rPr>
          <w:b/>
          <w:sz w:val="28"/>
          <w:szCs w:val="28"/>
          <w:lang w:val="uk-UA"/>
        </w:rPr>
        <w:t xml:space="preserve"> або шляхом накопичення балів за поточним контролем по змістовним модулям. </w:t>
      </w:r>
    </w:p>
    <w:p w:rsidR="00F64684" w:rsidRDefault="00F64684" w:rsidP="00F64684">
      <w:pPr>
        <w:ind w:firstLine="708"/>
        <w:jc w:val="both"/>
        <w:rPr>
          <w:sz w:val="28"/>
          <w:szCs w:val="28"/>
          <w:lang w:val="uk-UA"/>
        </w:rPr>
      </w:pPr>
      <w:r w:rsidRPr="00F64684">
        <w:rPr>
          <w:sz w:val="28"/>
          <w:szCs w:val="28"/>
          <w:lang w:val="uk-UA"/>
        </w:rPr>
        <w:t xml:space="preserve">Екзамен – письмова або усна відповідь на питання, що містяться в екзаменаційному білеті. Питання екзаменаційних білетів доводяться до студентів заздалегідь. Екзаменаційні білети готує лектор, вони затверджуються на засіданні кафедри і підписуються завідувачем кафедри. Екзаменатора </w:t>
      </w:r>
      <w:r w:rsidRPr="00F64684">
        <w:rPr>
          <w:sz w:val="28"/>
          <w:szCs w:val="28"/>
          <w:lang w:val="uk-UA"/>
        </w:rPr>
        <w:lastRenderedPageBreak/>
        <w:t>призначає завідувач кафедри. Він має оцінити якість відповіді студента за прийнятою шкалою академічних оцінок.</w:t>
      </w:r>
    </w:p>
    <w:p w:rsidR="00F64684" w:rsidRPr="00F64684" w:rsidRDefault="00F64684" w:rsidP="00F64684">
      <w:pPr>
        <w:ind w:firstLine="708"/>
        <w:jc w:val="both"/>
        <w:rPr>
          <w:sz w:val="28"/>
          <w:szCs w:val="28"/>
          <w:lang w:val="uk-UA"/>
        </w:rPr>
      </w:pPr>
    </w:p>
    <w:p w:rsidR="009D62DA" w:rsidRPr="007D5C69" w:rsidRDefault="009D62DA" w:rsidP="00DE3544">
      <w:pPr>
        <w:pStyle w:val="22"/>
        <w:widowControl w:val="0"/>
        <w:spacing w:after="0" w:line="360" w:lineRule="auto"/>
        <w:ind w:firstLine="708"/>
        <w:outlineLvl w:val="0"/>
        <w:rPr>
          <w:rFonts w:ascii="Times New Roman" w:hAnsi="Times New Roman" w:cs="Times New Roman"/>
          <w:b/>
          <w:sz w:val="28"/>
          <w:szCs w:val="28"/>
          <w:lang w:val="uk-UA"/>
        </w:rPr>
      </w:pPr>
      <w:r w:rsidRPr="007D5C69">
        <w:rPr>
          <w:rFonts w:ascii="Times New Roman" w:hAnsi="Times New Roman" w:cs="Times New Roman"/>
          <w:b/>
          <w:sz w:val="28"/>
          <w:szCs w:val="28"/>
          <w:lang w:val="uk-UA"/>
        </w:rPr>
        <w:t xml:space="preserve">Контрольні питання з курсу до </w:t>
      </w:r>
      <w:r w:rsidR="00F64684">
        <w:rPr>
          <w:rFonts w:ascii="Times New Roman" w:hAnsi="Times New Roman" w:cs="Times New Roman"/>
          <w:b/>
          <w:sz w:val="28"/>
          <w:szCs w:val="28"/>
          <w:lang w:val="uk-UA"/>
        </w:rPr>
        <w:t>екзамену</w:t>
      </w:r>
      <w:r w:rsidRPr="007D5C69">
        <w:rPr>
          <w:rFonts w:ascii="Times New Roman" w:hAnsi="Times New Roman" w:cs="Times New Roman"/>
          <w:b/>
          <w:sz w:val="28"/>
          <w:szCs w:val="28"/>
          <w:lang w:val="uk-UA"/>
        </w:rPr>
        <w:t>.</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Предмет, цілі, завдання, структура та функції соціології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Сучасний рівень розробленості соціології громадської думки: напрями сучасних досліджень, основні дослідницькі центри.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Історія соціологічного вивчення феномену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Історія розвитку наукових досліджень проблем соціології громадської думки в США.</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 xml:space="preserve">Проблеми </w:t>
      </w:r>
      <w:proofErr w:type="spellStart"/>
      <w:r w:rsidRPr="008B78EB">
        <w:rPr>
          <w:sz w:val="28"/>
          <w:szCs w:val="28"/>
          <w:lang w:val="uk-UA"/>
        </w:rPr>
        <w:t>інституціоналізаціі</w:t>
      </w:r>
      <w:proofErr w:type="spellEnd"/>
      <w:r w:rsidRPr="008B78EB">
        <w:rPr>
          <w:sz w:val="28"/>
          <w:szCs w:val="28"/>
          <w:lang w:val="uk-UA"/>
        </w:rPr>
        <w:t xml:space="preserve"> громадської думки в Україні та інших пострадянських країнах.</w:t>
      </w:r>
    </w:p>
    <w:p w:rsidR="00F64684" w:rsidRPr="008B78EB" w:rsidRDefault="00F64684" w:rsidP="00F64684">
      <w:pPr>
        <w:numPr>
          <w:ilvl w:val="0"/>
          <w:numId w:val="19"/>
        </w:numPr>
        <w:tabs>
          <w:tab w:val="num" w:pos="360"/>
          <w:tab w:val="left" w:pos="720"/>
        </w:tabs>
        <w:jc w:val="both"/>
        <w:rPr>
          <w:sz w:val="28"/>
          <w:szCs w:val="28"/>
          <w:lang w:val="uk-UA"/>
        </w:rPr>
      </w:pPr>
      <w:proofErr w:type="spellStart"/>
      <w:r w:rsidRPr="008B78EB">
        <w:rPr>
          <w:sz w:val="28"/>
          <w:szCs w:val="28"/>
          <w:lang w:val="uk-UA"/>
        </w:rPr>
        <w:t>Філософсько</w:t>
      </w:r>
      <w:proofErr w:type="spellEnd"/>
      <w:r w:rsidRPr="008B78EB">
        <w:rPr>
          <w:sz w:val="28"/>
          <w:szCs w:val="28"/>
          <w:lang w:val="uk-UA"/>
        </w:rPr>
        <w:t>-соціологічний аналіз сутності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Структура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Способи збереження і поширення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Фактори зміни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Типи громадської думки та її основні властивості.</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Природа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Проблема думки «громадськості».</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Проблема ідентифікації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Особливості визначення суб'єктів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Простір об'єктів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proofErr w:type="spellStart"/>
      <w:r w:rsidRPr="008B78EB">
        <w:rPr>
          <w:sz w:val="28"/>
          <w:szCs w:val="28"/>
          <w:lang w:val="uk-UA"/>
        </w:rPr>
        <w:t>Дискусійність</w:t>
      </w:r>
      <w:proofErr w:type="spellEnd"/>
      <w:r w:rsidRPr="008B78EB">
        <w:rPr>
          <w:sz w:val="28"/>
          <w:szCs w:val="28"/>
          <w:lang w:val="uk-UA"/>
        </w:rPr>
        <w:t>, актуальність, значимість в життєдіяльності суспільства - основні характеристики об'єктів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Різноманітність каналів вираження громадської думки та критерії їх класифікації.</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Типи суджень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Функції громадської думки, їх роль при вивченні феномена громадської думки та в ході прийняття управлінських рішень.</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Формування громадської думки, його джерела.</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Роль інформації, ідеології та стереотипів в ході формування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Особливості латентного, актуалізованого і опублікованого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Закономірності функціонування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Вираження громадської думки, його цілі та методи.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Особливості врахування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Громадська думка в соціальному управлінні, процесах підготовки та прийняття рішень.</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Роль соціолога в здійсненні сприяння ефективного соціального управління.</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Економіка, політика, пропаганда - сфери життєдіяльності суспільства, де найбільш повно використовується феномен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Основні напрямки маркетингових дослідженні і громадська думка.</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Політична діяльність і місце в ній виборів, референдумів, опитувань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lastRenderedPageBreak/>
        <w:t>Зв'язок між політичною діяльністю і особливістю розвитку суспільної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Референдум і громадська думка.</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Роль і місце пропаганди у розвитку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Сутність пропаганди, РR, реклами та проблеми їх взаємодії з громадською думкою.</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Специфічні особливості PR при впливі на громадську думку.</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Структура та зміст пропагандистського впливу на процеси формування і функціонування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Методи вивчення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Системи опитувань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Класифікація та особливості систем опитувань громадської думки.</w:t>
      </w:r>
    </w:p>
    <w:p w:rsidR="00F64684" w:rsidRPr="008B78EB" w:rsidRDefault="00F64684" w:rsidP="00F64684">
      <w:pPr>
        <w:numPr>
          <w:ilvl w:val="0"/>
          <w:numId w:val="19"/>
        </w:numPr>
        <w:tabs>
          <w:tab w:val="num" w:pos="360"/>
          <w:tab w:val="left" w:pos="720"/>
        </w:tabs>
        <w:jc w:val="both"/>
        <w:rPr>
          <w:sz w:val="28"/>
          <w:szCs w:val="28"/>
          <w:lang w:val="uk-UA"/>
        </w:rPr>
      </w:pPr>
      <w:r w:rsidRPr="008B78EB">
        <w:rPr>
          <w:sz w:val="28"/>
          <w:szCs w:val="28"/>
          <w:lang w:val="uk-UA"/>
        </w:rPr>
        <w:t>Характеристика ряду зарубіжних і вітчизняних систем опитувань громадської думки.</w:t>
      </w:r>
    </w:p>
    <w:p w:rsidR="002C348A" w:rsidRPr="007D5C69" w:rsidRDefault="002C348A" w:rsidP="002C348A">
      <w:pPr>
        <w:pStyle w:val="a6"/>
        <w:ind w:firstLine="851"/>
        <w:jc w:val="both"/>
        <w:rPr>
          <w:b/>
          <w:sz w:val="28"/>
          <w:szCs w:val="28"/>
          <w:lang w:val="uk-UA"/>
        </w:rPr>
      </w:pPr>
    </w:p>
    <w:p w:rsidR="002C348A" w:rsidRPr="007D5C69" w:rsidRDefault="002C348A" w:rsidP="002C348A">
      <w:pPr>
        <w:jc w:val="both"/>
        <w:rPr>
          <w:b/>
          <w:sz w:val="28"/>
          <w:szCs w:val="28"/>
          <w:lang w:val="uk-UA"/>
        </w:rPr>
      </w:pPr>
      <w:r w:rsidRPr="007D5C69">
        <w:rPr>
          <w:b/>
          <w:sz w:val="28"/>
          <w:szCs w:val="28"/>
          <w:lang w:val="uk-UA"/>
        </w:rPr>
        <w:t>2.Поточний контроль проводиться за результатами роботи студентів на семінарських заняттях, методом оцінювання контрольних робіт, шляхом оцінювання тестів, самостійних робот, індивідуальних завдань, презентацій, ведення конспектів лекцій.</w:t>
      </w:r>
    </w:p>
    <w:p w:rsidR="002C348A" w:rsidRPr="007D5C69" w:rsidRDefault="002C348A" w:rsidP="002C348A">
      <w:pPr>
        <w:ind w:firstLine="708"/>
        <w:jc w:val="both"/>
        <w:rPr>
          <w:sz w:val="28"/>
          <w:szCs w:val="28"/>
          <w:lang w:val="uk-UA"/>
        </w:rPr>
      </w:pPr>
      <w:r w:rsidRPr="007D5C69">
        <w:rPr>
          <w:b/>
          <w:sz w:val="28"/>
          <w:szCs w:val="28"/>
          <w:lang w:val="uk-UA"/>
        </w:rPr>
        <w:t xml:space="preserve">Контроль на семінарських заняттях – </w:t>
      </w:r>
      <w:r w:rsidRPr="007D5C69">
        <w:rPr>
          <w:sz w:val="28"/>
          <w:szCs w:val="28"/>
          <w:lang w:val="uk-UA"/>
        </w:rPr>
        <w:t>оцінювання виступів студентів, відповідей на питання поставлені викладачем, оцінок під час самостійних робот, оцінювання внеску окремих студентів у групову роботу.</w:t>
      </w:r>
    </w:p>
    <w:p w:rsidR="002C348A" w:rsidRPr="007D5C69" w:rsidRDefault="002C348A" w:rsidP="002C348A">
      <w:pPr>
        <w:ind w:firstLine="708"/>
        <w:jc w:val="both"/>
        <w:rPr>
          <w:sz w:val="28"/>
          <w:szCs w:val="28"/>
          <w:lang w:val="uk-UA"/>
        </w:rPr>
      </w:pPr>
      <w:r w:rsidRPr="007D5C69">
        <w:rPr>
          <w:b/>
          <w:sz w:val="28"/>
          <w:szCs w:val="28"/>
          <w:lang w:val="uk-UA"/>
        </w:rPr>
        <w:t>Контрольна робота</w:t>
      </w:r>
      <w:r w:rsidRPr="007D5C69">
        <w:rPr>
          <w:sz w:val="28"/>
          <w:szCs w:val="28"/>
          <w:lang w:val="uk-UA"/>
        </w:rPr>
        <w:t xml:space="preserve"> – вид поточного контролю знань студентів, який має на меті виявити рівень знань студентів, що отримані за пройденим матеріалом. Дата проведення контрольної роботи доводиться до студентів і призначається по завершенню вивчення змістовного модулю. Питання або практичні завдання готує викладач, що веде практичні заняття, вони узгоджуються з лекційними питаннями і тематикою семінарських занять. Завдання можуть передбачати творчу роботу, відповідь на тестові завдання тощо. Контрольна робота виконується у письмовій формі в присутності викладача, оцінюється за прийнятою шкалою і оцінка може використовувати викладачем для підрахунку кумулятивного балу за підсумками вивчення дисципліни.</w:t>
      </w:r>
    </w:p>
    <w:p w:rsidR="002C348A" w:rsidRPr="007D5C69" w:rsidRDefault="002C348A" w:rsidP="002C348A">
      <w:pPr>
        <w:ind w:firstLine="708"/>
        <w:jc w:val="both"/>
        <w:rPr>
          <w:sz w:val="28"/>
          <w:szCs w:val="28"/>
          <w:lang w:val="uk-UA"/>
        </w:rPr>
      </w:pPr>
      <w:r w:rsidRPr="007D5C69">
        <w:rPr>
          <w:b/>
          <w:sz w:val="28"/>
          <w:szCs w:val="28"/>
          <w:lang w:val="uk-UA"/>
        </w:rPr>
        <w:t>Перевірка лекційного конспекту</w:t>
      </w:r>
      <w:r w:rsidRPr="007D5C69">
        <w:rPr>
          <w:sz w:val="28"/>
          <w:szCs w:val="28"/>
          <w:lang w:val="uk-UA"/>
        </w:rPr>
        <w:t xml:space="preserve"> проводиться в рамках практичного заняття, присутність на лекції і ведення конспекту може оцінюватися в балах та враховуватися у кумулятивній оцінці.</w:t>
      </w:r>
    </w:p>
    <w:p w:rsidR="002C348A" w:rsidRPr="007D5C69" w:rsidRDefault="002C348A" w:rsidP="002C348A">
      <w:pPr>
        <w:jc w:val="both"/>
        <w:rPr>
          <w:sz w:val="28"/>
          <w:szCs w:val="28"/>
          <w:lang w:val="uk-UA"/>
        </w:rPr>
      </w:pPr>
      <w:r w:rsidRPr="007D5C69">
        <w:rPr>
          <w:b/>
          <w:sz w:val="28"/>
          <w:szCs w:val="28"/>
          <w:lang w:val="uk-UA"/>
        </w:rPr>
        <w:t xml:space="preserve">Індивідуальні завдання </w:t>
      </w:r>
      <w:r w:rsidRPr="007D5C69">
        <w:rPr>
          <w:sz w:val="28"/>
          <w:szCs w:val="28"/>
          <w:lang w:val="uk-UA"/>
        </w:rPr>
        <w:t>– оцінюються викладачем або за результатами доповіді на практичному занятті або окремо за наданим текстом.</w:t>
      </w:r>
    </w:p>
    <w:p w:rsidR="002C348A" w:rsidRPr="007D5C69" w:rsidRDefault="002C348A" w:rsidP="002C348A">
      <w:pPr>
        <w:pStyle w:val="12"/>
        <w:shd w:val="clear" w:color="auto" w:fill="auto"/>
        <w:spacing w:after="0" w:line="360" w:lineRule="auto"/>
        <w:jc w:val="both"/>
        <w:rPr>
          <w:sz w:val="28"/>
          <w:szCs w:val="28"/>
          <w:lang w:eastAsia="uk-UA"/>
        </w:rPr>
      </w:pPr>
    </w:p>
    <w:p w:rsidR="002C348A" w:rsidRPr="007D5C69" w:rsidRDefault="002C348A" w:rsidP="00DE3544">
      <w:pPr>
        <w:pStyle w:val="12"/>
        <w:shd w:val="clear" w:color="auto" w:fill="auto"/>
        <w:spacing w:after="0" w:line="360" w:lineRule="auto"/>
        <w:jc w:val="both"/>
        <w:rPr>
          <w:sz w:val="28"/>
          <w:szCs w:val="28"/>
          <w:lang w:eastAsia="uk-UA"/>
        </w:rPr>
      </w:pPr>
      <w:r w:rsidRPr="007D5C69">
        <w:rPr>
          <w:sz w:val="28"/>
          <w:szCs w:val="28"/>
          <w:lang w:eastAsia="uk-UA"/>
        </w:rPr>
        <w:t>Розподіл балів, які отримують студенти</w:t>
      </w:r>
    </w:p>
    <w:p w:rsidR="009D718E" w:rsidRPr="007D5C69" w:rsidRDefault="002C348A" w:rsidP="00DE3544">
      <w:pPr>
        <w:spacing w:line="360" w:lineRule="auto"/>
        <w:outlineLvl w:val="0"/>
        <w:rPr>
          <w:rStyle w:val="21"/>
          <w:b w:val="0"/>
          <w:bCs w:val="0"/>
          <w:sz w:val="28"/>
          <w:szCs w:val="28"/>
          <w:lang w:val="uk-UA" w:eastAsia="uk-UA"/>
        </w:rPr>
      </w:pPr>
      <w:r w:rsidRPr="007D5C69">
        <w:rPr>
          <w:rStyle w:val="21"/>
          <w:sz w:val="28"/>
          <w:szCs w:val="28"/>
          <w:lang w:val="uk-UA" w:eastAsia="uk-UA"/>
        </w:rPr>
        <w:t xml:space="preserve">Таблиця 1. – Розподіл балів для оцінювання успішності студента для </w:t>
      </w:r>
      <w:r w:rsidR="00757B3C">
        <w:rPr>
          <w:rStyle w:val="21"/>
          <w:sz w:val="28"/>
          <w:szCs w:val="28"/>
          <w:lang w:val="uk-UA" w:eastAsia="uk-UA"/>
        </w:rPr>
        <w:t>заліку</w:t>
      </w:r>
      <w:r w:rsidRPr="007D5C69">
        <w:rPr>
          <w:rStyle w:val="21"/>
          <w:sz w:val="28"/>
          <w:szCs w:val="28"/>
          <w:lang w:val="uk-UA" w:eastAsia="uk-UA"/>
        </w:rPr>
        <w:t xml:space="preserve"> </w:t>
      </w:r>
    </w:p>
    <w:tbl>
      <w:tblPr>
        <w:tblStyle w:val="a5"/>
        <w:tblW w:w="5000" w:type="pct"/>
        <w:tblLook w:val="04A0" w:firstRow="1" w:lastRow="0" w:firstColumn="1" w:lastColumn="0" w:noHBand="0" w:noVBand="1"/>
      </w:tblPr>
      <w:tblGrid>
        <w:gridCol w:w="3703"/>
        <w:gridCol w:w="1757"/>
        <w:gridCol w:w="1980"/>
        <w:gridCol w:w="1210"/>
        <w:gridCol w:w="1205"/>
      </w:tblGrid>
      <w:tr w:rsidR="00757B3C" w:rsidRPr="00F26F67" w:rsidTr="00757B3C">
        <w:tc>
          <w:tcPr>
            <w:tcW w:w="1879" w:type="pct"/>
            <w:vAlign w:val="center"/>
          </w:tcPr>
          <w:p w:rsidR="00757B3C" w:rsidRPr="00EF01D1" w:rsidRDefault="00757B3C" w:rsidP="00F17B5A">
            <w:pPr>
              <w:jc w:val="center"/>
              <w:rPr>
                <w:sz w:val="28"/>
                <w:szCs w:val="28"/>
                <w:lang w:val="ru-RU"/>
              </w:rPr>
            </w:pPr>
            <w:bookmarkStart w:id="1" w:name="_GoBack" w:colFirst="0" w:colLast="4"/>
            <w:proofErr w:type="spellStart"/>
            <w:r w:rsidRPr="00EF01D1">
              <w:rPr>
                <w:sz w:val="28"/>
                <w:szCs w:val="28"/>
                <w:lang w:val="ru-RU"/>
              </w:rPr>
              <w:t>Виконання</w:t>
            </w:r>
            <w:proofErr w:type="spellEnd"/>
            <w:r w:rsidRPr="00EF01D1">
              <w:rPr>
                <w:sz w:val="28"/>
                <w:szCs w:val="28"/>
                <w:lang w:val="ru-RU"/>
              </w:rPr>
              <w:t xml:space="preserve"> за темами, участь у </w:t>
            </w:r>
            <w:proofErr w:type="spellStart"/>
            <w:r w:rsidRPr="00EF01D1">
              <w:rPr>
                <w:sz w:val="28"/>
                <w:szCs w:val="28"/>
                <w:lang w:val="ru-RU"/>
              </w:rPr>
              <w:t>обговоренні</w:t>
            </w:r>
            <w:proofErr w:type="spellEnd"/>
            <w:r w:rsidRPr="00EF01D1">
              <w:rPr>
                <w:sz w:val="28"/>
                <w:szCs w:val="28"/>
                <w:lang w:val="ru-RU"/>
              </w:rPr>
              <w:t xml:space="preserve"> </w:t>
            </w:r>
            <w:proofErr w:type="spellStart"/>
            <w:r w:rsidRPr="00EF01D1">
              <w:rPr>
                <w:sz w:val="28"/>
                <w:szCs w:val="28"/>
                <w:lang w:val="ru-RU"/>
              </w:rPr>
              <w:t>семінарських</w:t>
            </w:r>
            <w:proofErr w:type="spellEnd"/>
            <w:r w:rsidRPr="00EF01D1">
              <w:rPr>
                <w:sz w:val="28"/>
                <w:szCs w:val="28"/>
                <w:lang w:val="ru-RU"/>
              </w:rPr>
              <w:t xml:space="preserve"> занять, </w:t>
            </w:r>
            <w:proofErr w:type="spellStart"/>
            <w:r w:rsidRPr="00EF01D1">
              <w:rPr>
                <w:sz w:val="28"/>
                <w:szCs w:val="28"/>
                <w:lang w:val="ru-RU"/>
              </w:rPr>
              <w:t>виступи</w:t>
            </w:r>
            <w:proofErr w:type="spellEnd"/>
            <w:r w:rsidRPr="00EF01D1">
              <w:rPr>
                <w:sz w:val="28"/>
                <w:szCs w:val="28"/>
                <w:lang w:val="ru-RU"/>
              </w:rPr>
              <w:t xml:space="preserve"> з </w:t>
            </w:r>
            <w:proofErr w:type="spellStart"/>
            <w:r w:rsidRPr="00EF01D1">
              <w:rPr>
                <w:sz w:val="28"/>
                <w:szCs w:val="28"/>
                <w:lang w:val="ru-RU"/>
              </w:rPr>
              <w:t>доповідями</w:t>
            </w:r>
            <w:proofErr w:type="spellEnd"/>
            <w:r w:rsidRPr="00EF01D1">
              <w:rPr>
                <w:sz w:val="28"/>
                <w:szCs w:val="28"/>
                <w:lang w:val="ru-RU"/>
              </w:rPr>
              <w:t xml:space="preserve"> </w:t>
            </w:r>
          </w:p>
        </w:tc>
        <w:tc>
          <w:tcPr>
            <w:tcW w:w="892" w:type="pct"/>
            <w:vAlign w:val="center"/>
          </w:tcPr>
          <w:p w:rsidR="00757B3C" w:rsidRPr="00F26F67" w:rsidRDefault="00757B3C" w:rsidP="00F17B5A">
            <w:pPr>
              <w:jc w:val="center"/>
              <w:rPr>
                <w:sz w:val="28"/>
                <w:szCs w:val="28"/>
              </w:rPr>
            </w:pPr>
            <w:proofErr w:type="spellStart"/>
            <w:r w:rsidRPr="00F26F67">
              <w:rPr>
                <w:sz w:val="28"/>
                <w:szCs w:val="28"/>
              </w:rPr>
              <w:t>К</w:t>
            </w:r>
            <w:r>
              <w:rPr>
                <w:sz w:val="28"/>
                <w:szCs w:val="28"/>
              </w:rPr>
              <w:t>онтрольна</w:t>
            </w:r>
            <w:proofErr w:type="spellEnd"/>
            <w:r>
              <w:rPr>
                <w:sz w:val="28"/>
                <w:szCs w:val="28"/>
              </w:rPr>
              <w:t xml:space="preserve"> </w:t>
            </w:r>
            <w:proofErr w:type="spellStart"/>
            <w:r>
              <w:rPr>
                <w:sz w:val="28"/>
                <w:szCs w:val="28"/>
              </w:rPr>
              <w:t>робота</w:t>
            </w:r>
            <w:proofErr w:type="spellEnd"/>
          </w:p>
        </w:tc>
        <w:tc>
          <w:tcPr>
            <w:tcW w:w="1005" w:type="pct"/>
          </w:tcPr>
          <w:p w:rsidR="00757B3C" w:rsidRPr="00F26F67" w:rsidRDefault="00757B3C" w:rsidP="00F17B5A">
            <w:pPr>
              <w:jc w:val="center"/>
              <w:rPr>
                <w:sz w:val="28"/>
                <w:szCs w:val="28"/>
              </w:rPr>
            </w:pPr>
            <w:proofErr w:type="spellStart"/>
            <w:r>
              <w:rPr>
                <w:sz w:val="28"/>
                <w:szCs w:val="28"/>
              </w:rPr>
              <w:t>Проектна</w:t>
            </w:r>
            <w:proofErr w:type="spellEnd"/>
            <w:r>
              <w:rPr>
                <w:sz w:val="28"/>
                <w:szCs w:val="28"/>
              </w:rPr>
              <w:t xml:space="preserve"> </w:t>
            </w:r>
            <w:proofErr w:type="spellStart"/>
            <w:r>
              <w:rPr>
                <w:sz w:val="28"/>
                <w:szCs w:val="28"/>
              </w:rPr>
              <w:t>робота</w:t>
            </w:r>
            <w:proofErr w:type="spellEnd"/>
          </w:p>
        </w:tc>
        <w:tc>
          <w:tcPr>
            <w:tcW w:w="612" w:type="pct"/>
            <w:vAlign w:val="center"/>
          </w:tcPr>
          <w:p w:rsidR="00757B3C" w:rsidRPr="00F64684" w:rsidRDefault="00F64684" w:rsidP="00F17B5A">
            <w:pPr>
              <w:jc w:val="center"/>
              <w:rPr>
                <w:sz w:val="28"/>
                <w:szCs w:val="28"/>
                <w:lang w:val="ru-RU"/>
              </w:rPr>
            </w:pPr>
            <w:proofErr w:type="spellStart"/>
            <w:r>
              <w:rPr>
                <w:sz w:val="28"/>
                <w:szCs w:val="28"/>
                <w:lang w:val="ru-RU"/>
              </w:rPr>
              <w:t>Екзамен</w:t>
            </w:r>
            <w:proofErr w:type="spellEnd"/>
          </w:p>
        </w:tc>
        <w:tc>
          <w:tcPr>
            <w:tcW w:w="612" w:type="pct"/>
            <w:vAlign w:val="center"/>
          </w:tcPr>
          <w:p w:rsidR="00757B3C" w:rsidRPr="00F26F67" w:rsidRDefault="00757B3C" w:rsidP="00F17B5A">
            <w:pPr>
              <w:jc w:val="center"/>
              <w:rPr>
                <w:sz w:val="28"/>
                <w:szCs w:val="28"/>
              </w:rPr>
            </w:pPr>
            <w:proofErr w:type="spellStart"/>
            <w:r w:rsidRPr="00F26F67">
              <w:rPr>
                <w:sz w:val="28"/>
                <w:szCs w:val="28"/>
              </w:rPr>
              <w:t>Сума</w:t>
            </w:r>
            <w:proofErr w:type="spellEnd"/>
          </w:p>
        </w:tc>
      </w:tr>
      <w:tr w:rsidR="00757B3C" w:rsidRPr="00F26F67" w:rsidTr="00757B3C">
        <w:tc>
          <w:tcPr>
            <w:tcW w:w="1879" w:type="pct"/>
            <w:vAlign w:val="center"/>
          </w:tcPr>
          <w:p w:rsidR="00757B3C" w:rsidRPr="00F26F67" w:rsidRDefault="00757B3C" w:rsidP="00F17B5A">
            <w:pPr>
              <w:jc w:val="center"/>
              <w:rPr>
                <w:sz w:val="28"/>
                <w:szCs w:val="28"/>
              </w:rPr>
            </w:pPr>
            <w:r>
              <w:rPr>
                <w:sz w:val="28"/>
                <w:szCs w:val="28"/>
              </w:rPr>
              <w:t>48 (6*8)</w:t>
            </w:r>
          </w:p>
        </w:tc>
        <w:tc>
          <w:tcPr>
            <w:tcW w:w="892" w:type="pct"/>
            <w:vAlign w:val="center"/>
          </w:tcPr>
          <w:p w:rsidR="00757B3C" w:rsidRPr="00F26F67" w:rsidRDefault="00757B3C" w:rsidP="00F17B5A">
            <w:pPr>
              <w:jc w:val="center"/>
              <w:rPr>
                <w:sz w:val="28"/>
                <w:szCs w:val="28"/>
              </w:rPr>
            </w:pPr>
            <w:r>
              <w:rPr>
                <w:sz w:val="28"/>
                <w:szCs w:val="28"/>
              </w:rPr>
              <w:t>10</w:t>
            </w:r>
          </w:p>
        </w:tc>
        <w:tc>
          <w:tcPr>
            <w:tcW w:w="1005" w:type="pct"/>
          </w:tcPr>
          <w:p w:rsidR="00757B3C" w:rsidRPr="00F26F67" w:rsidRDefault="00757B3C" w:rsidP="00F17B5A">
            <w:pPr>
              <w:jc w:val="center"/>
              <w:rPr>
                <w:sz w:val="28"/>
                <w:szCs w:val="28"/>
              </w:rPr>
            </w:pPr>
            <w:r>
              <w:rPr>
                <w:sz w:val="28"/>
                <w:szCs w:val="28"/>
              </w:rPr>
              <w:t>22</w:t>
            </w:r>
          </w:p>
        </w:tc>
        <w:tc>
          <w:tcPr>
            <w:tcW w:w="612" w:type="pct"/>
          </w:tcPr>
          <w:p w:rsidR="00757B3C" w:rsidRPr="00F26F67" w:rsidRDefault="00757B3C" w:rsidP="00F17B5A">
            <w:pPr>
              <w:jc w:val="center"/>
              <w:rPr>
                <w:sz w:val="28"/>
                <w:szCs w:val="28"/>
              </w:rPr>
            </w:pPr>
            <w:r w:rsidRPr="00F26F67">
              <w:rPr>
                <w:sz w:val="28"/>
                <w:szCs w:val="28"/>
              </w:rPr>
              <w:t>20</w:t>
            </w:r>
          </w:p>
        </w:tc>
        <w:tc>
          <w:tcPr>
            <w:tcW w:w="612" w:type="pct"/>
            <w:vAlign w:val="center"/>
          </w:tcPr>
          <w:p w:rsidR="00757B3C" w:rsidRPr="00F26F67" w:rsidRDefault="00757B3C" w:rsidP="00F17B5A">
            <w:pPr>
              <w:jc w:val="center"/>
              <w:rPr>
                <w:sz w:val="28"/>
                <w:szCs w:val="28"/>
              </w:rPr>
            </w:pPr>
            <w:r w:rsidRPr="00F26F67">
              <w:rPr>
                <w:sz w:val="28"/>
                <w:szCs w:val="28"/>
              </w:rPr>
              <w:t>100</w:t>
            </w:r>
          </w:p>
        </w:tc>
      </w:tr>
    </w:tbl>
    <w:bookmarkEnd w:id="1"/>
    <w:p w:rsidR="00171EB6" w:rsidRPr="007D5C69" w:rsidRDefault="00171EB6" w:rsidP="00DE3544">
      <w:pPr>
        <w:ind w:firstLine="709"/>
        <w:outlineLvl w:val="0"/>
        <w:rPr>
          <w:sz w:val="28"/>
          <w:szCs w:val="28"/>
          <w:lang w:val="uk-UA" w:eastAsia="uk-UA"/>
        </w:rPr>
      </w:pPr>
      <w:r w:rsidRPr="007D5C69">
        <w:rPr>
          <w:rStyle w:val="21"/>
          <w:sz w:val="28"/>
          <w:szCs w:val="28"/>
          <w:lang w:val="uk-UA" w:eastAsia="uk-UA"/>
        </w:rPr>
        <w:t xml:space="preserve">Таблиця 2. – </w:t>
      </w:r>
      <w:r w:rsidRPr="007D5C69">
        <w:rPr>
          <w:sz w:val="28"/>
          <w:szCs w:val="28"/>
          <w:lang w:val="uk-UA" w:eastAsia="uk-UA"/>
        </w:rPr>
        <w:t xml:space="preserve">Шкала </w:t>
      </w:r>
      <w:proofErr w:type="spellStart"/>
      <w:r w:rsidRPr="007D5C69">
        <w:rPr>
          <w:sz w:val="28"/>
          <w:szCs w:val="28"/>
          <w:lang w:val="uk-UA" w:eastAsia="uk-UA"/>
        </w:rPr>
        <w:t>оцінюваннязнань</w:t>
      </w:r>
      <w:proofErr w:type="spellEnd"/>
      <w:r w:rsidRPr="007D5C69">
        <w:rPr>
          <w:sz w:val="28"/>
          <w:szCs w:val="28"/>
          <w:lang w:val="uk-UA" w:eastAsia="uk-UA"/>
        </w:rPr>
        <w:t xml:space="preserve"> та умінь: національна та ЕСТS</w:t>
      </w:r>
    </w:p>
    <w:p w:rsidR="00171EB6" w:rsidRPr="007D5C69" w:rsidRDefault="00171EB6" w:rsidP="00171EB6">
      <w:pPr>
        <w:ind w:firstLine="709"/>
        <w:rPr>
          <w:sz w:val="28"/>
          <w:szCs w:val="28"/>
          <w:lang w:val="uk-UA" w:eastAsia="uk-UA"/>
        </w:rPr>
      </w:pPr>
    </w:p>
    <w:tbl>
      <w:tblPr>
        <w:tblW w:w="1006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1134"/>
        <w:gridCol w:w="992"/>
        <w:gridCol w:w="4394"/>
        <w:gridCol w:w="2409"/>
      </w:tblGrid>
      <w:tr w:rsidR="00171EB6" w:rsidRPr="007D5C69" w:rsidTr="00171EB6">
        <w:trPr>
          <w:trHeight w:val="377"/>
        </w:trPr>
        <w:tc>
          <w:tcPr>
            <w:tcW w:w="1135" w:type="dxa"/>
            <w:vMerge w:val="restart"/>
            <w:textDirection w:val="btLr"/>
          </w:tcPr>
          <w:p w:rsidR="00171EB6" w:rsidRPr="007D5C69" w:rsidRDefault="00171EB6" w:rsidP="00171EB6">
            <w:pPr>
              <w:tabs>
                <w:tab w:val="left" w:pos="1245"/>
              </w:tabs>
              <w:adjustRightInd w:val="0"/>
              <w:ind w:left="34" w:right="113"/>
              <w:rPr>
                <w:b/>
                <w:bCs/>
                <w:sz w:val="28"/>
                <w:szCs w:val="28"/>
                <w:lang w:val="uk-UA"/>
              </w:rPr>
            </w:pPr>
            <w:r w:rsidRPr="007D5C69">
              <w:rPr>
                <w:b/>
                <w:bCs/>
                <w:sz w:val="28"/>
                <w:szCs w:val="28"/>
                <w:lang w:val="uk-UA"/>
              </w:rPr>
              <w:lastRenderedPageBreak/>
              <w:t>Рейтингова</w:t>
            </w:r>
          </w:p>
          <w:p w:rsidR="00171EB6" w:rsidRPr="007D5C69" w:rsidRDefault="00171EB6" w:rsidP="00171EB6">
            <w:pPr>
              <w:tabs>
                <w:tab w:val="left" w:pos="1245"/>
              </w:tabs>
              <w:adjustRightInd w:val="0"/>
              <w:ind w:left="34" w:right="113"/>
              <w:rPr>
                <w:b/>
                <w:bCs/>
                <w:sz w:val="28"/>
                <w:szCs w:val="28"/>
                <w:lang w:val="uk-UA"/>
              </w:rPr>
            </w:pPr>
            <w:r w:rsidRPr="007D5C69">
              <w:rPr>
                <w:b/>
                <w:bCs/>
                <w:sz w:val="28"/>
                <w:szCs w:val="28"/>
                <w:lang w:val="uk-UA"/>
              </w:rPr>
              <w:t>Оцінка, бали</w:t>
            </w:r>
          </w:p>
        </w:tc>
        <w:tc>
          <w:tcPr>
            <w:tcW w:w="1134" w:type="dxa"/>
            <w:vMerge w:val="restart"/>
            <w:textDirection w:val="btLr"/>
          </w:tcPr>
          <w:p w:rsidR="00171EB6" w:rsidRPr="007D5C69" w:rsidRDefault="00171EB6" w:rsidP="00171EB6">
            <w:pPr>
              <w:tabs>
                <w:tab w:val="left" w:pos="1245"/>
              </w:tabs>
              <w:adjustRightInd w:val="0"/>
              <w:ind w:left="34" w:right="113"/>
              <w:rPr>
                <w:b/>
                <w:bCs/>
                <w:sz w:val="28"/>
                <w:szCs w:val="28"/>
                <w:lang w:val="uk-UA"/>
              </w:rPr>
            </w:pPr>
            <w:r w:rsidRPr="007D5C69">
              <w:rPr>
                <w:b/>
                <w:bCs/>
                <w:sz w:val="28"/>
                <w:szCs w:val="28"/>
                <w:lang w:val="uk-UA"/>
              </w:rPr>
              <w:t>Оцінка ЕСТS та її визначення</w:t>
            </w:r>
          </w:p>
        </w:tc>
        <w:tc>
          <w:tcPr>
            <w:tcW w:w="992" w:type="dxa"/>
            <w:vMerge w:val="restart"/>
            <w:textDirection w:val="btLr"/>
          </w:tcPr>
          <w:p w:rsidR="00171EB6" w:rsidRPr="007D5C69" w:rsidRDefault="00171EB6" w:rsidP="00171EB6">
            <w:pPr>
              <w:tabs>
                <w:tab w:val="left" w:pos="1245"/>
              </w:tabs>
              <w:adjustRightInd w:val="0"/>
              <w:ind w:left="34" w:right="113"/>
              <w:rPr>
                <w:b/>
                <w:bCs/>
                <w:sz w:val="28"/>
                <w:szCs w:val="28"/>
                <w:lang w:val="uk-UA"/>
              </w:rPr>
            </w:pPr>
            <w:r w:rsidRPr="007D5C69">
              <w:rPr>
                <w:b/>
                <w:bCs/>
                <w:sz w:val="28"/>
                <w:szCs w:val="28"/>
                <w:lang w:val="uk-UA"/>
              </w:rPr>
              <w:t>Національна оцінка</w:t>
            </w:r>
          </w:p>
        </w:tc>
        <w:tc>
          <w:tcPr>
            <w:tcW w:w="6803" w:type="dxa"/>
            <w:gridSpan w:val="2"/>
          </w:tcPr>
          <w:p w:rsidR="00171EB6" w:rsidRPr="007D5C69" w:rsidRDefault="00171EB6" w:rsidP="00171EB6">
            <w:pPr>
              <w:tabs>
                <w:tab w:val="left" w:pos="1245"/>
              </w:tabs>
              <w:adjustRightInd w:val="0"/>
              <w:ind w:left="460" w:firstLine="709"/>
              <w:rPr>
                <w:b/>
                <w:bCs/>
                <w:sz w:val="28"/>
                <w:szCs w:val="28"/>
                <w:lang w:val="uk-UA"/>
              </w:rPr>
            </w:pPr>
            <w:r w:rsidRPr="007D5C69">
              <w:rPr>
                <w:b/>
                <w:bCs/>
                <w:sz w:val="28"/>
                <w:szCs w:val="28"/>
                <w:lang w:val="uk-UA"/>
              </w:rPr>
              <w:t>Критерії оцінювання</w:t>
            </w:r>
          </w:p>
        </w:tc>
      </w:tr>
      <w:tr w:rsidR="00171EB6" w:rsidRPr="007D5C69" w:rsidTr="00171EB6">
        <w:trPr>
          <w:trHeight w:val="1268"/>
        </w:trPr>
        <w:tc>
          <w:tcPr>
            <w:tcW w:w="1135" w:type="dxa"/>
            <w:vMerge/>
          </w:tcPr>
          <w:p w:rsidR="00171EB6" w:rsidRPr="007D5C69" w:rsidRDefault="00171EB6" w:rsidP="00171EB6">
            <w:pPr>
              <w:tabs>
                <w:tab w:val="left" w:pos="1245"/>
              </w:tabs>
              <w:adjustRightInd w:val="0"/>
              <w:ind w:left="460" w:firstLine="709"/>
              <w:rPr>
                <w:b/>
                <w:bCs/>
                <w:sz w:val="28"/>
                <w:szCs w:val="28"/>
                <w:lang w:val="uk-UA"/>
              </w:rPr>
            </w:pPr>
          </w:p>
        </w:tc>
        <w:tc>
          <w:tcPr>
            <w:tcW w:w="1134" w:type="dxa"/>
            <w:vMerge/>
          </w:tcPr>
          <w:p w:rsidR="00171EB6" w:rsidRPr="007D5C69" w:rsidRDefault="00171EB6" w:rsidP="00171EB6">
            <w:pPr>
              <w:tabs>
                <w:tab w:val="left" w:pos="1245"/>
              </w:tabs>
              <w:adjustRightInd w:val="0"/>
              <w:ind w:left="460" w:firstLine="709"/>
              <w:rPr>
                <w:b/>
                <w:bCs/>
                <w:sz w:val="28"/>
                <w:szCs w:val="28"/>
                <w:lang w:val="uk-UA"/>
              </w:rPr>
            </w:pPr>
          </w:p>
        </w:tc>
        <w:tc>
          <w:tcPr>
            <w:tcW w:w="992" w:type="dxa"/>
            <w:vMerge/>
          </w:tcPr>
          <w:p w:rsidR="00171EB6" w:rsidRPr="007D5C69" w:rsidRDefault="00171EB6" w:rsidP="00171EB6">
            <w:pPr>
              <w:tabs>
                <w:tab w:val="left" w:pos="1245"/>
              </w:tabs>
              <w:adjustRightInd w:val="0"/>
              <w:ind w:left="460" w:firstLine="709"/>
              <w:rPr>
                <w:b/>
                <w:bCs/>
                <w:sz w:val="28"/>
                <w:szCs w:val="28"/>
                <w:lang w:val="uk-UA"/>
              </w:rPr>
            </w:pPr>
          </w:p>
        </w:tc>
        <w:tc>
          <w:tcPr>
            <w:tcW w:w="4394" w:type="dxa"/>
          </w:tcPr>
          <w:p w:rsidR="00171EB6" w:rsidRPr="007D5C69" w:rsidRDefault="00171EB6" w:rsidP="00171EB6">
            <w:pPr>
              <w:tabs>
                <w:tab w:val="left" w:pos="1245"/>
              </w:tabs>
              <w:adjustRightInd w:val="0"/>
              <w:ind w:left="460" w:firstLine="709"/>
              <w:rPr>
                <w:b/>
                <w:bCs/>
                <w:sz w:val="28"/>
                <w:szCs w:val="28"/>
                <w:lang w:val="uk-UA"/>
              </w:rPr>
            </w:pPr>
            <w:r w:rsidRPr="007D5C69">
              <w:rPr>
                <w:b/>
                <w:bCs/>
                <w:sz w:val="28"/>
                <w:szCs w:val="28"/>
                <w:lang w:val="uk-UA"/>
              </w:rPr>
              <w:t>позитивні</w:t>
            </w:r>
          </w:p>
        </w:tc>
        <w:tc>
          <w:tcPr>
            <w:tcW w:w="2409" w:type="dxa"/>
          </w:tcPr>
          <w:p w:rsidR="00171EB6" w:rsidRPr="007D5C69" w:rsidRDefault="00171EB6" w:rsidP="00171EB6">
            <w:pPr>
              <w:tabs>
                <w:tab w:val="left" w:pos="1245"/>
              </w:tabs>
              <w:adjustRightInd w:val="0"/>
              <w:ind w:left="460" w:hanging="284"/>
              <w:rPr>
                <w:b/>
                <w:bCs/>
                <w:sz w:val="28"/>
                <w:szCs w:val="28"/>
                <w:lang w:val="uk-UA"/>
              </w:rPr>
            </w:pPr>
            <w:r w:rsidRPr="007D5C69">
              <w:rPr>
                <w:b/>
                <w:bCs/>
                <w:sz w:val="28"/>
                <w:szCs w:val="28"/>
                <w:lang w:val="uk-UA"/>
              </w:rPr>
              <w:t>негативні</w:t>
            </w:r>
          </w:p>
        </w:tc>
      </w:tr>
      <w:tr w:rsidR="00171EB6" w:rsidRPr="007D5C69" w:rsidTr="00171EB6">
        <w:trPr>
          <w:trHeight w:val="321"/>
        </w:trPr>
        <w:tc>
          <w:tcPr>
            <w:tcW w:w="1135" w:type="dxa"/>
          </w:tcPr>
          <w:p w:rsidR="00171EB6" w:rsidRPr="007D5C69" w:rsidRDefault="00171EB6" w:rsidP="00171EB6">
            <w:pPr>
              <w:tabs>
                <w:tab w:val="left" w:pos="1245"/>
              </w:tabs>
              <w:adjustRightInd w:val="0"/>
              <w:ind w:left="-250" w:firstLine="709"/>
              <w:jc w:val="center"/>
              <w:rPr>
                <w:b/>
                <w:bCs/>
                <w:sz w:val="28"/>
                <w:szCs w:val="28"/>
                <w:lang w:val="uk-UA"/>
              </w:rPr>
            </w:pPr>
            <w:r w:rsidRPr="007D5C69">
              <w:rPr>
                <w:b/>
                <w:bCs/>
                <w:sz w:val="28"/>
                <w:szCs w:val="28"/>
                <w:lang w:val="uk-UA"/>
              </w:rPr>
              <w:t>1</w:t>
            </w:r>
          </w:p>
        </w:tc>
        <w:tc>
          <w:tcPr>
            <w:tcW w:w="1134" w:type="dxa"/>
          </w:tcPr>
          <w:p w:rsidR="00171EB6" w:rsidRPr="007D5C69" w:rsidRDefault="00171EB6" w:rsidP="00171EB6">
            <w:pPr>
              <w:adjustRightInd w:val="0"/>
              <w:ind w:left="-250" w:firstLine="709"/>
              <w:jc w:val="center"/>
              <w:rPr>
                <w:b/>
                <w:bCs/>
                <w:sz w:val="28"/>
                <w:szCs w:val="28"/>
                <w:lang w:val="uk-UA"/>
              </w:rPr>
            </w:pPr>
            <w:r w:rsidRPr="007D5C69">
              <w:rPr>
                <w:b/>
                <w:bCs/>
                <w:sz w:val="28"/>
                <w:szCs w:val="28"/>
                <w:lang w:val="uk-UA"/>
              </w:rPr>
              <w:t>2</w:t>
            </w:r>
          </w:p>
        </w:tc>
        <w:tc>
          <w:tcPr>
            <w:tcW w:w="992" w:type="dxa"/>
          </w:tcPr>
          <w:p w:rsidR="00171EB6" w:rsidRPr="007D5C69" w:rsidRDefault="00171EB6" w:rsidP="00171EB6">
            <w:pPr>
              <w:tabs>
                <w:tab w:val="left" w:pos="1245"/>
              </w:tabs>
              <w:adjustRightInd w:val="0"/>
              <w:ind w:left="-250" w:firstLine="709"/>
              <w:jc w:val="center"/>
              <w:rPr>
                <w:b/>
                <w:bCs/>
                <w:sz w:val="28"/>
                <w:szCs w:val="28"/>
                <w:lang w:val="uk-UA"/>
              </w:rPr>
            </w:pPr>
            <w:r w:rsidRPr="007D5C69">
              <w:rPr>
                <w:b/>
                <w:bCs/>
                <w:sz w:val="28"/>
                <w:szCs w:val="28"/>
                <w:lang w:val="uk-UA"/>
              </w:rPr>
              <w:t>3</w:t>
            </w:r>
          </w:p>
        </w:tc>
        <w:tc>
          <w:tcPr>
            <w:tcW w:w="4394" w:type="dxa"/>
          </w:tcPr>
          <w:p w:rsidR="00171EB6" w:rsidRPr="007D5C69" w:rsidRDefault="00171EB6" w:rsidP="00171EB6">
            <w:pPr>
              <w:tabs>
                <w:tab w:val="left" w:pos="1245"/>
              </w:tabs>
              <w:adjustRightInd w:val="0"/>
              <w:ind w:left="460" w:firstLine="709"/>
              <w:rPr>
                <w:b/>
                <w:bCs/>
                <w:sz w:val="28"/>
                <w:szCs w:val="28"/>
                <w:lang w:val="uk-UA"/>
              </w:rPr>
            </w:pPr>
            <w:r w:rsidRPr="007D5C69">
              <w:rPr>
                <w:b/>
                <w:bCs/>
                <w:sz w:val="28"/>
                <w:szCs w:val="28"/>
                <w:lang w:val="uk-UA"/>
              </w:rPr>
              <w:t>4</w:t>
            </w:r>
          </w:p>
        </w:tc>
        <w:tc>
          <w:tcPr>
            <w:tcW w:w="2409" w:type="dxa"/>
          </w:tcPr>
          <w:p w:rsidR="00171EB6" w:rsidRPr="007D5C69" w:rsidRDefault="00171EB6" w:rsidP="00171EB6">
            <w:pPr>
              <w:tabs>
                <w:tab w:val="left" w:pos="1245"/>
              </w:tabs>
              <w:adjustRightInd w:val="0"/>
              <w:ind w:left="460" w:firstLine="709"/>
              <w:rPr>
                <w:b/>
                <w:bCs/>
                <w:sz w:val="28"/>
                <w:szCs w:val="28"/>
                <w:lang w:val="uk-UA"/>
              </w:rPr>
            </w:pPr>
            <w:r w:rsidRPr="007D5C69">
              <w:rPr>
                <w:b/>
                <w:bCs/>
                <w:sz w:val="28"/>
                <w:szCs w:val="28"/>
                <w:lang w:val="uk-UA"/>
              </w:rPr>
              <w:t>5</w:t>
            </w:r>
          </w:p>
        </w:tc>
      </w:tr>
      <w:tr w:rsidR="00171EB6" w:rsidRPr="00EF01D1" w:rsidTr="00171EB6">
        <w:trPr>
          <w:trHeight w:val="3735"/>
        </w:trPr>
        <w:tc>
          <w:tcPr>
            <w:tcW w:w="1135" w:type="dxa"/>
          </w:tcPr>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49"/>
                <w:tab w:val="left" w:pos="1245"/>
              </w:tabs>
              <w:adjustRightInd w:val="0"/>
              <w:ind w:left="34" w:firstLine="142"/>
              <w:jc w:val="center"/>
              <w:rPr>
                <w:lang w:val="uk-UA"/>
              </w:rPr>
            </w:pPr>
            <w:r w:rsidRPr="007D5C69">
              <w:rPr>
                <w:lang w:val="uk-UA"/>
              </w:rPr>
              <w:t>90-100</w:t>
            </w:r>
          </w:p>
        </w:tc>
        <w:tc>
          <w:tcPr>
            <w:tcW w:w="1134" w:type="dxa"/>
          </w:tcPr>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1245"/>
              </w:tabs>
              <w:adjustRightInd w:val="0"/>
              <w:ind w:left="460" w:firstLine="709"/>
              <w:jc w:val="center"/>
              <w:rPr>
                <w:lang w:val="uk-UA"/>
              </w:rPr>
            </w:pPr>
          </w:p>
          <w:p w:rsidR="00171EB6" w:rsidRPr="007D5C69" w:rsidRDefault="00171EB6" w:rsidP="00171EB6">
            <w:pPr>
              <w:tabs>
                <w:tab w:val="left" w:pos="1245"/>
              </w:tabs>
              <w:adjustRightInd w:val="0"/>
              <w:ind w:left="-250" w:firstLine="567"/>
              <w:jc w:val="center"/>
              <w:rPr>
                <w:lang w:val="uk-UA"/>
              </w:rPr>
            </w:pPr>
            <w:r w:rsidRPr="007D5C69">
              <w:rPr>
                <w:lang w:val="uk-UA"/>
              </w:rPr>
              <w:t>А</w:t>
            </w:r>
          </w:p>
          <w:p w:rsidR="00171EB6" w:rsidRPr="007D5C69" w:rsidRDefault="00171EB6" w:rsidP="00171EB6">
            <w:pPr>
              <w:tabs>
                <w:tab w:val="left" w:pos="1245"/>
              </w:tabs>
              <w:adjustRightInd w:val="0"/>
              <w:ind w:left="460" w:firstLine="709"/>
              <w:jc w:val="center"/>
              <w:rPr>
                <w:lang w:val="uk-UA"/>
              </w:rPr>
            </w:pPr>
          </w:p>
        </w:tc>
        <w:tc>
          <w:tcPr>
            <w:tcW w:w="992" w:type="dxa"/>
          </w:tcPr>
          <w:p w:rsidR="00171EB6" w:rsidRPr="007D5C69" w:rsidRDefault="00171EB6" w:rsidP="00171EB6">
            <w:pPr>
              <w:tabs>
                <w:tab w:val="left" w:pos="170"/>
                <w:tab w:val="left" w:pos="1245"/>
              </w:tabs>
              <w:adjustRightInd w:val="0"/>
              <w:ind w:left="-44" w:hanging="64"/>
              <w:jc w:val="center"/>
              <w:rPr>
                <w:lang w:val="uk-UA"/>
              </w:rPr>
            </w:pPr>
          </w:p>
          <w:p w:rsidR="00171EB6" w:rsidRPr="007D5C69" w:rsidRDefault="00171EB6" w:rsidP="00171EB6">
            <w:pPr>
              <w:tabs>
                <w:tab w:val="left" w:pos="170"/>
                <w:tab w:val="left" w:pos="1245"/>
              </w:tabs>
              <w:adjustRightInd w:val="0"/>
              <w:ind w:left="-44" w:hanging="64"/>
              <w:jc w:val="center"/>
              <w:rPr>
                <w:lang w:val="uk-UA"/>
              </w:rPr>
            </w:pPr>
          </w:p>
          <w:p w:rsidR="00171EB6" w:rsidRPr="007D5C69" w:rsidRDefault="00171EB6" w:rsidP="00171EB6">
            <w:pPr>
              <w:tabs>
                <w:tab w:val="left" w:pos="170"/>
                <w:tab w:val="left" w:pos="1245"/>
              </w:tabs>
              <w:adjustRightInd w:val="0"/>
              <w:ind w:left="-44" w:hanging="64"/>
              <w:jc w:val="center"/>
              <w:rPr>
                <w:lang w:val="uk-UA"/>
              </w:rPr>
            </w:pPr>
          </w:p>
          <w:p w:rsidR="00171EB6" w:rsidRPr="007D5C69" w:rsidRDefault="00171EB6" w:rsidP="00171EB6">
            <w:pPr>
              <w:tabs>
                <w:tab w:val="left" w:pos="170"/>
                <w:tab w:val="left" w:pos="1245"/>
              </w:tabs>
              <w:adjustRightInd w:val="0"/>
              <w:ind w:left="-44" w:hanging="64"/>
              <w:jc w:val="center"/>
              <w:rPr>
                <w:lang w:val="uk-UA"/>
              </w:rPr>
            </w:pPr>
          </w:p>
          <w:p w:rsidR="00171EB6" w:rsidRPr="007D5C69" w:rsidRDefault="00171EB6" w:rsidP="00171EB6">
            <w:pPr>
              <w:tabs>
                <w:tab w:val="left" w:pos="170"/>
                <w:tab w:val="left" w:pos="1245"/>
              </w:tabs>
              <w:adjustRightInd w:val="0"/>
              <w:ind w:left="-44" w:hanging="64"/>
              <w:jc w:val="center"/>
              <w:rPr>
                <w:lang w:val="uk-UA"/>
              </w:rPr>
            </w:pPr>
          </w:p>
          <w:p w:rsidR="00171EB6" w:rsidRPr="007D5C69" w:rsidRDefault="00171EB6" w:rsidP="00171EB6">
            <w:pPr>
              <w:tabs>
                <w:tab w:val="left" w:pos="170"/>
                <w:tab w:val="left" w:pos="1245"/>
              </w:tabs>
              <w:adjustRightInd w:val="0"/>
              <w:ind w:left="-44" w:hanging="64"/>
              <w:rPr>
                <w:lang w:val="uk-UA"/>
              </w:rPr>
            </w:pPr>
          </w:p>
          <w:p w:rsidR="00171EB6" w:rsidRPr="007D5C69" w:rsidRDefault="00171EB6" w:rsidP="00171EB6">
            <w:pPr>
              <w:tabs>
                <w:tab w:val="left" w:pos="170"/>
                <w:tab w:val="left" w:pos="1245"/>
              </w:tabs>
              <w:adjustRightInd w:val="0"/>
              <w:ind w:left="-44" w:hanging="64"/>
              <w:rPr>
                <w:lang w:val="uk-UA"/>
              </w:rPr>
            </w:pPr>
            <w:r w:rsidRPr="007D5C69">
              <w:rPr>
                <w:lang w:val="uk-UA"/>
              </w:rPr>
              <w:t>Відмінно</w:t>
            </w:r>
          </w:p>
          <w:p w:rsidR="00171EB6" w:rsidRPr="007D5C69" w:rsidRDefault="00171EB6" w:rsidP="00171EB6">
            <w:pPr>
              <w:tabs>
                <w:tab w:val="left" w:pos="170"/>
              </w:tabs>
              <w:adjustRightInd w:val="0"/>
              <w:ind w:left="-44" w:hanging="64"/>
              <w:jc w:val="center"/>
              <w:rPr>
                <w:lang w:val="uk-UA"/>
              </w:rPr>
            </w:pPr>
          </w:p>
        </w:tc>
        <w:tc>
          <w:tcPr>
            <w:tcW w:w="4394" w:type="dxa"/>
          </w:tcPr>
          <w:p w:rsidR="00171EB6" w:rsidRPr="007D5C69" w:rsidRDefault="00171EB6" w:rsidP="00171EB6">
            <w:pPr>
              <w:tabs>
                <w:tab w:val="left" w:pos="1245"/>
              </w:tabs>
              <w:adjustRightInd w:val="0"/>
              <w:ind w:left="33"/>
              <w:jc w:val="both"/>
              <w:rPr>
                <w:b/>
                <w:bCs/>
                <w:lang w:val="uk-UA"/>
              </w:rPr>
            </w:pPr>
            <w:r w:rsidRPr="007D5C69">
              <w:rPr>
                <w:lang w:val="uk-UA"/>
              </w:rPr>
              <w:t xml:space="preserve">- </w:t>
            </w:r>
            <w:r w:rsidRPr="007D5C69">
              <w:rPr>
                <w:b/>
                <w:bCs/>
                <w:lang w:val="uk-UA"/>
              </w:rPr>
              <w:t xml:space="preserve">Глибоке знання </w:t>
            </w:r>
            <w:r w:rsidRPr="007D5C69">
              <w:rPr>
                <w:lang w:val="uk-UA"/>
              </w:rPr>
              <w:t xml:space="preserve">навчального матеріалу модуля, що містяться в </w:t>
            </w:r>
            <w:r w:rsidRPr="007D5C69">
              <w:rPr>
                <w:b/>
                <w:bCs/>
                <w:lang w:val="uk-UA"/>
              </w:rPr>
              <w:t>основних і додаткових літературних джерелах;</w:t>
            </w:r>
          </w:p>
          <w:p w:rsidR="00171EB6" w:rsidRPr="007D5C69" w:rsidRDefault="00171EB6" w:rsidP="00171EB6">
            <w:pPr>
              <w:tabs>
                <w:tab w:val="left" w:pos="1245"/>
              </w:tabs>
              <w:adjustRightInd w:val="0"/>
              <w:ind w:left="33"/>
              <w:jc w:val="both"/>
              <w:rPr>
                <w:lang w:val="uk-UA"/>
              </w:rPr>
            </w:pPr>
            <w:r w:rsidRPr="007D5C69">
              <w:rPr>
                <w:lang w:val="uk-UA"/>
              </w:rPr>
              <w:t xml:space="preserve">- </w:t>
            </w:r>
            <w:r w:rsidRPr="007D5C69">
              <w:rPr>
                <w:b/>
                <w:bCs/>
                <w:lang w:val="uk-UA"/>
              </w:rPr>
              <w:t>вміння аналізувати</w:t>
            </w:r>
            <w:r w:rsidRPr="007D5C69">
              <w:rPr>
                <w:lang w:val="uk-UA"/>
              </w:rPr>
              <w:t xml:space="preserve"> явища, які вивчаються, в їхньому взаємозв’язку і розвитку;</w:t>
            </w:r>
          </w:p>
          <w:p w:rsidR="00171EB6" w:rsidRPr="007D5C69" w:rsidRDefault="00171EB6" w:rsidP="00171EB6">
            <w:pPr>
              <w:tabs>
                <w:tab w:val="left" w:pos="1245"/>
              </w:tabs>
              <w:adjustRightInd w:val="0"/>
              <w:ind w:left="33"/>
              <w:jc w:val="both"/>
              <w:rPr>
                <w:lang w:val="uk-UA"/>
              </w:rPr>
            </w:pPr>
            <w:r w:rsidRPr="007D5C69">
              <w:rPr>
                <w:lang w:val="uk-UA"/>
              </w:rPr>
              <w:t xml:space="preserve">- </w:t>
            </w:r>
            <w:r w:rsidRPr="007D5C69">
              <w:rPr>
                <w:b/>
                <w:bCs/>
                <w:lang w:val="uk-UA"/>
              </w:rPr>
              <w:t>вміння</w:t>
            </w:r>
            <w:r w:rsidRPr="007D5C69">
              <w:rPr>
                <w:lang w:val="uk-UA"/>
              </w:rPr>
              <w:t xml:space="preserve"> проводити </w:t>
            </w:r>
            <w:r w:rsidRPr="007D5C69">
              <w:rPr>
                <w:b/>
                <w:bCs/>
                <w:lang w:val="uk-UA"/>
              </w:rPr>
              <w:t>теоретичні розрахунки</w:t>
            </w:r>
            <w:r w:rsidRPr="007D5C69">
              <w:rPr>
                <w:lang w:val="uk-UA"/>
              </w:rPr>
              <w:t>;</w:t>
            </w:r>
          </w:p>
          <w:p w:rsidR="00171EB6" w:rsidRPr="007D5C69" w:rsidRDefault="00171EB6" w:rsidP="00171EB6">
            <w:pPr>
              <w:tabs>
                <w:tab w:val="left" w:pos="1245"/>
              </w:tabs>
              <w:adjustRightInd w:val="0"/>
              <w:ind w:left="33"/>
              <w:jc w:val="both"/>
              <w:rPr>
                <w:b/>
                <w:bCs/>
                <w:lang w:val="uk-UA"/>
              </w:rPr>
            </w:pPr>
            <w:r w:rsidRPr="007D5C69">
              <w:rPr>
                <w:lang w:val="uk-UA"/>
              </w:rPr>
              <w:t xml:space="preserve">- </w:t>
            </w:r>
            <w:r w:rsidRPr="007D5C69">
              <w:rPr>
                <w:b/>
                <w:bCs/>
                <w:lang w:val="uk-UA"/>
              </w:rPr>
              <w:t>відповіді</w:t>
            </w:r>
            <w:r w:rsidRPr="007D5C69">
              <w:rPr>
                <w:lang w:val="uk-UA"/>
              </w:rPr>
              <w:t xml:space="preserve"> на запитання </w:t>
            </w:r>
            <w:r w:rsidRPr="007D5C69">
              <w:rPr>
                <w:b/>
                <w:bCs/>
                <w:lang w:val="uk-UA"/>
              </w:rPr>
              <w:t>чіткі</w:t>
            </w:r>
            <w:r w:rsidRPr="007D5C69">
              <w:rPr>
                <w:lang w:val="uk-UA"/>
              </w:rPr>
              <w:t xml:space="preserve">, </w:t>
            </w:r>
            <w:r w:rsidRPr="007D5C69">
              <w:rPr>
                <w:b/>
                <w:bCs/>
                <w:lang w:val="uk-UA"/>
              </w:rPr>
              <w:t xml:space="preserve">лаконічні, </w:t>
            </w:r>
            <w:proofErr w:type="spellStart"/>
            <w:r w:rsidRPr="007D5C69">
              <w:rPr>
                <w:b/>
                <w:bCs/>
                <w:lang w:val="uk-UA"/>
              </w:rPr>
              <w:t>логічно</w:t>
            </w:r>
            <w:proofErr w:type="spellEnd"/>
            <w:r w:rsidRPr="007D5C69">
              <w:rPr>
                <w:b/>
                <w:bCs/>
                <w:lang w:val="uk-UA"/>
              </w:rPr>
              <w:t xml:space="preserve"> послідовні;</w:t>
            </w:r>
          </w:p>
          <w:p w:rsidR="00171EB6" w:rsidRPr="007D5C69" w:rsidRDefault="00171EB6" w:rsidP="00171EB6">
            <w:pPr>
              <w:tabs>
                <w:tab w:val="left" w:pos="1245"/>
              </w:tabs>
              <w:adjustRightInd w:val="0"/>
              <w:ind w:left="33"/>
              <w:jc w:val="both"/>
              <w:rPr>
                <w:lang w:val="uk-UA"/>
              </w:rPr>
            </w:pPr>
            <w:r w:rsidRPr="007D5C69">
              <w:rPr>
                <w:b/>
                <w:bCs/>
                <w:lang w:val="uk-UA"/>
              </w:rPr>
              <w:t>- вміння  вирішувати складні практичні задачі.</w:t>
            </w:r>
          </w:p>
        </w:tc>
        <w:tc>
          <w:tcPr>
            <w:tcW w:w="2409" w:type="dxa"/>
          </w:tcPr>
          <w:p w:rsidR="00171EB6" w:rsidRPr="007D5C69" w:rsidRDefault="00171EB6" w:rsidP="00171EB6">
            <w:pPr>
              <w:tabs>
                <w:tab w:val="left" w:pos="1245"/>
              </w:tabs>
              <w:adjustRightInd w:val="0"/>
              <w:ind w:left="34"/>
              <w:rPr>
                <w:lang w:val="uk-UA"/>
              </w:rPr>
            </w:pPr>
            <w:r w:rsidRPr="007D5C69">
              <w:rPr>
                <w:lang w:val="uk-UA"/>
              </w:rPr>
              <w:t xml:space="preserve">Відповіді на запитання можуть  містити </w:t>
            </w:r>
            <w:r w:rsidRPr="007D5C69">
              <w:rPr>
                <w:b/>
                <w:bCs/>
                <w:lang w:val="uk-UA"/>
              </w:rPr>
              <w:t>незначні неточності</w:t>
            </w:r>
          </w:p>
        </w:tc>
      </w:tr>
      <w:tr w:rsidR="00171EB6" w:rsidRPr="00EF01D1" w:rsidTr="00171EB6">
        <w:trPr>
          <w:trHeight w:val="145"/>
        </w:trPr>
        <w:tc>
          <w:tcPr>
            <w:tcW w:w="1135" w:type="dxa"/>
          </w:tcPr>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250" w:firstLine="426"/>
              <w:rPr>
                <w:lang w:val="uk-UA"/>
              </w:rPr>
            </w:pPr>
            <w:r w:rsidRPr="007D5C69">
              <w:rPr>
                <w:lang w:val="uk-UA"/>
              </w:rPr>
              <w:t>82-89</w:t>
            </w:r>
          </w:p>
        </w:tc>
        <w:tc>
          <w:tcPr>
            <w:tcW w:w="1134" w:type="dxa"/>
          </w:tcPr>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250" w:firstLine="709"/>
              <w:rPr>
                <w:lang w:val="uk-UA"/>
              </w:rPr>
            </w:pPr>
            <w:r w:rsidRPr="007D5C69">
              <w:rPr>
                <w:lang w:val="uk-UA"/>
              </w:rPr>
              <w:t>В</w:t>
            </w:r>
          </w:p>
        </w:tc>
        <w:tc>
          <w:tcPr>
            <w:tcW w:w="992" w:type="dxa"/>
          </w:tcPr>
          <w:p w:rsidR="00171EB6" w:rsidRPr="007D5C69" w:rsidRDefault="00171EB6" w:rsidP="00171EB6">
            <w:pPr>
              <w:tabs>
                <w:tab w:val="left" w:pos="170"/>
                <w:tab w:val="left" w:pos="1245"/>
              </w:tabs>
              <w:adjustRightInd w:val="0"/>
              <w:ind w:left="-44" w:hanging="64"/>
              <w:rPr>
                <w:lang w:val="uk-UA"/>
              </w:rPr>
            </w:pPr>
          </w:p>
          <w:p w:rsidR="00171EB6" w:rsidRPr="007D5C69" w:rsidRDefault="00171EB6" w:rsidP="00171EB6">
            <w:pPr>
              <w:tabs>
                <w:tab w:val="left" w:pos="170"/>
                <w:tab w:val="left" w:pos="1245"/>
              </w:tabs>
              <w:adjustRightInd w:val="0"/>
              <w:ind w:left="-44" w:hanging="64"/>
              <w:rPr>
                <w:lang w:val="uk-UA"/>
              </w:rPr>
            </w:pPr>
          </w:p>
          <w:p w:rsidR="00171EB6" w:rsidRPr="007D5C69" w:rsidRDefault="00171EB6" w:rsidP="00171EB6">
            <w:pPr>
              <w:tabs>
                <w:tab w:val="left" w:pos="170"/>
                <w:tab w:val="left" w:pos="1245"/>
              </w:tabs>
              <w:adjustRightInd w:val="0"/>
              <w:ind w:left="-44" w:hanging="64"/>
              <w:rPr>
                <w:lang w:val="uk-UA"/>
              </w:rPr>
            </w:pPr>
          </w:p>
          <w:p w:rsidR="00171EB6" w:rsidRPr="007D5C69" w:rsidRDefault="00171EB6" w:rsidP="00171EB6">
            <w:pPr>
              <w:tabs>
                <w:tab w:val="left" w:pos="170"/>
                <w:tab w:val="left" w:pos="1245"/>
              </w:tabs>
              <w:adjustRightInd w:val="0"/>
              <w:ind w:left="-44" w:hanging="64"/>
              <w:rPr>
                <w:lang w:val="uk-UA"/>
              </w:rPr>
            </w:pPr>
            <w:r w:rsidRPr="007D5C69">
              <w:rPr>
                <w:lang w:val="uk-UA"/>
              </w:rPr>
              <w:t>Добре</w:t>
            </w:r>
          </w:p>
          <w:p w:rsidR="00171EB6" w:rsidRPr="007D5C69" w:rsidRDefault="00171EB6" w:rsidP="00171EB6">
            <w:pPr>
              <w:tabs>
                <w:tab w:val="left" w:pos="170"/>
                <w:tab w:val="left" w:pos="1245"/>
              </w:tabs>
              <w:adjustRightInd w:val="0"/>
              <w:ind w:left="-44" w:hanging="64"/>
              <w:rPr>
                <w:lang w:val="uk-UA"/>
              </w:rPr>
            </w:pPr>
          </w:p>
        </w:tc>
        <w:tc>
          <w:tcPr>
            <w:tcW w:w="4394" w:type="dxa"/>
          </w:tcPr>
          <w:p w:rsidR="00171EB6" w:rsidRPr="007D5C69" w:rsidRDefault="00171EB6" w:rsidP="00171EB6">
            <w:pPr>
              <w:tabs>
                <w:tab w:val="left" w:pos="1245"/>
              </w:tabs>
              <w:adjustRightInd w:val="0"/>
              <w:ind w:left="33" w:firstLine="142"/>
              <w:rPr>
                <w:lang w:val="uk-UA"/>
              </w:rPr>
            </w:pPr>
            <w:r w:rsidRPr="007D5C69">
              <w:rPr>
                <w:lang w:val="uk-UA"/>
              </w:rPr>
              <w:t xml:space="preserve">- </w:t>
            </w:r>
            <w:r w:rsidRPr="007D5C69">
              <w:rPr>
                <w:b/>
                <w:bCs/>
                <w:lang w:val="uk-UA"/>
              </w:rPr>
              <w:t>Глибокий рівень знань</w:t>
            </w:r>
            <w:r w:rsidRPr="007D5C69">
              <w:rPr>
                <w:lang w:val="uk-UA"/>
              </w:rPr>
              <w:t xml:space="preserve"> в обсязі </w:t>
            </w:r>
            <w:r w:rsidRPr="007D5C69">
              <w:rPr>
                <w:b/>
                <w:bCs/>
                <w:lang w:val="uk-UA"/>
              </w:rPr>
              <w:t>обов’язкового матеріалу</w:t>
            </w:r>
            <w:r w:rsidRPr="007D5C69">
              <w:rPr>
                <w:lang w:val="uk-UA"/>
              </w:rPr>
              <w:t>, що передбачений модулем;</w:t>
            </w:r>
          </w:p>
          <w:p w:rsidR="00171EB6" w:rsidRPr="007D5C69" w:rsidRDefault="00171EB6" w:rsidP="00171EB6">
            <w:pPr>
              <w:tabs>
                <w:tab w:val="left" w:pos="1245"/>
              </w:tabs>
              <w:adjustRightInd w:val="0"/>
              <w:ind w:left="33" w:firstLine="142"/>
              <w:rPr>
                <w:lang w:val="uk-UA"/>
              </w:rPr>
            </w:pPr>
            <w:r w:rsidRPr="007D5C69">
              <w:rPr>
                <w:lang w:val="uk-UA"/>
              </w:rPr>
              <w:t xml:space="preserve">- вміння давати </w:t>
            </w:r>
            <w:r w:rsidRPr="007D5C69">
              <w:rPr>
                <w:b/>
                <w:bCs/>
                <w:lang w:val="uk-UA"/>
              </w:rPr>
              <w:t>аргументовані відповіді</w:t>
            </w:r>
            <w:r w:rsidRPr="007D5C69">
              <w:rPr>
                <w:lang w:val="uk-UA"/>
              </w:rPr>
              <w:t xml:space="preserve"> на запитання і проводити </w:t>
            </w:r>
            <w:r w:rsidRPr="007D5C69">
              <w:rPr>
                <w:b/>
                <w:bCs/>
                <w:lang w:val="uk-UA"/>
              </w:rPr>
              <w:t>теоретичні розрахунки</w:t>
            </w:r>
            <w:r w:rsidRPr="007D5C69">
              <w:rPr>
                <w:lang w:val="uk-UA"/>
              </w:rPr>
              <w:t>;</w:t>
            </w:r>
          </w:p>
          <w:p w:rsidR="00171EB6" w:rsidRPr="007D5C69" w:rsidRDefault="00171EB6" w:rsidP="00171EB6">
            <w:pPr>
              <w:tabs>
                <w:tab w:val="left" w:pos="1245"/>
              </w:tabs>
              <w:adjustRightInd w:val="0"/>
              <w:ind w:left="33" w:firstLine="142"/>
              <w:rPr>
                <w:lang w:val="uk-UA"/>
              </w:rPr>
            </w:pPr>
            <w:r w:rsidRPr="007D5C69">
              <w:rPr>
                <w:lang w:val="uk-UA"/>
              </w:rPr>
              <w:t xml:space="preserve">- вміння вирішувати </w:t>
            </w:r>
            <w:r w:rsidRPr="007D5C69">
              <w:rPr>
                <w:b/>
                <w:bCs/>
                <w:lang w:val="uk-UA"/>
              </w:rPr>
              <w:t>складні практичні задачі.</w:t>
            </w:r>
          </w:p>
        </w:tc>
        <w:tc>
          <w:tcPr>
            <w:tcW w:w="2409" w:type="dxa"/>
          </w:tcPr>
          <w:p w:rsidR="00171EB6" w:rsidRPr="007D5C69" w:rsidRDefault="00171EB6" w:rsidP="00171EB6">
            <w:pPr>
              <w:tabs>
                <w:tab w:val="left" w:pos="1245"/>
              </w:tabs>
              <w:adjustRightInd w:val="0"/>
              <w:ind w:left="34" w:hanging="34"/>
              <w:rPr>
                <w:b/>
                <w:bCs/>
                <w:lang w:val="uk-UA"/>
              </w:rPr>
            </w:pPr>
            <w:r w:rsidRPr="007D5C69">
              <w:rPr>
                <w:lang w:val="uk-UA"/>
              </w:rPr>
              <w:t xml:space="preserve">Відповіді на запитання містять </w:t>
            </w:r>
            <w:r w:rsidRPr="007D5C69">
              <w:rPr>
                <w:b/>
                <w:bCs/>
                <w:lang w:val="uk-UA"/>
              </w:rPr>
              <w:t>певні неточності;</w:t>
            </w:r>
          </w:p>
          <w:p w:rsidR="00171EB6" w:rsidRPr="007D5C69" w:rsidRDefault="00171EB6" w:rsidP="00171EB6">
            <w:pPr>
              <w:tabs>
                <w:tab w:val="left" w:pos="1245"/>
              </w:tabs>
              <w:adjustRightInd w:val="0"/>
              <w:ind w:left="460" w:firstLine="709"/>
              <w:rPr>
                <w:lang w:val="uk-UA"/>
              </w:rPr>
            </w:pPr>
          </w:p>
        </w:tc>
      </w:tr>
      <w:tr w:rsidR="00171EB6" w:rsidRPr="00EF01D1" w:rsidTr="00171EB6">
        <w:trPr>
          <w:trHeight w:val="145"/>
        </w:trPr>
        <w:tc>
          <w:tcPr>
            <w:tcW w:w="1135" w:type="dxa"/>
          </w:tcPr>
          <w:p w:rsidR="00171EB6" w:rsidRPr="007D5C69" w:rsidRDefault="00171EB6" w:rsidP="00171EB6">
            <w:pPr>
              <w:tabs>
                <w:tab w:val="left" w:pos="1245"/>
              </w:tabs>
              <w:adjustRightInd w:val="0"/>
              <w:ind w:left="460" w:firstLine="709"/>
              <w:rPr>
                <w:lang w:val="uk-UA"/>
              </w:rPr>
            </w:pPr>
          </w:p>
          <w:p w:rsidR="00171EB6" w:rsidRPr="007D5C69" w:rsidRDefault="00171EB6" w:rsidP="00171EB6">
            <w:pPr>
              <w:adjustRightInd w:val="0"/>
              <w:ind w:left="460" w:firstLine="709"/>
              <w:rPr>
                <w:lang w:val="uk-UA"/>
              </w:rPr>
            </w:pPr>
          </w:p>
          <w:p w:rsidR="00171EB6" w:rsidRPr="007D5C69" w:rsidRDefault="00171EB6" w:rsidP="00171EB6">
            <w:pPr>
              <w:adjustRightInd w:val="0"/>
              <w:ind w:left="460" w:firstLine="709"/>
              <w:rPr>
                <w:lang w:val="uk-UA"/>
              </w:rPr>
            </w:pPr>
          </w:p>
          <w:p w:rsidR="00171EB6" w:rsidRPr="007D5C69" w:rsidRDefault="00171EB6" w:rsidP="00171EB6">
            <w:pPr>
              <w:adjustRightInd w:val="0"/>
              <w:ind w:left="460" w:hanging="426"/>
              <w:rPr>
                <w:lang w:val="uk-UA"/>
              </w:rPr>
            </w:pPr>
            <w:r w:rsidRPr="007D5C69">
              <w:rPr>
                <w:lang w:val="uk-UA"/>
              </w:rPr>
              <w:t>75-81</w:t>
            </w:r>
          </w:p>
        </w:tc>
        <w:tc>
          <w:tcPr>
            <w:tcW w:w="1134" w:type="dxa"/>
          </w:tcPr>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hanging="426"/>
              <w:jc w:val="center"/>
              <w:rPr>
                <w:lang w:val="uk-UA"/>
              </w:rPr>
            </w:pPr>
            <w:r w:rsidRPr="007D5C69">
              <w:rPr>
                <w:lang w:val="uk-UA"/>
              </w:rPr>
              <w:t>С</w:t>
            </w:r>
          </w:p>
        </w:tc>
        <w:tc>
          <w:tcPr>
            <w:tcW w:w="992" w:type="dxa"/>
          </w:tcPr>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hanging="426"/>
              <w:rPr>
                <w:lang w:val="uk-UA"/>
              </w:rPr>
            </w:pPr>
            <w:r w:rsidRPr="007D5C69">
              <w:rPr>
                <w:lang w:val="uk-UA"/>
              </w:rPr>
              <w:t>Добре</w:t>
            </w:r>
          </w:p>
          <w:p w:rsidR="00171EB6" w:rsidRPr="007D5C69" w:rsidRDefault="00171EB6" w:rsidP="00171EB6">
            <w:pPr>
              <w:tabs>
                <w:tab w:val="left" w:pos="1245"/>
              </w:tabs>
              <w:adjustRightInd w:val="0"/>
              <w:ind w:left="460" w:firstLine="709"/>
              <w:rPr>
                <w:lang w:val="uk-UA"/>
              </w:rPr>
            </w:pPr>
          </w:p>
        </w:tc>
        <w:tc>
          <w:tcPr>
            <w:tcW w:w="4394" w:type="dxa"/>
          </w:tcPr>
          <w:p w:rsidR="00171EB6" w:rsidRPr="007D5C69" w:rsidRDefault="00171EB6" w:rsidP="00171EB6">
            <w:pPr>
              <w:tabs>
                <w:tab w:val="left" w:pos="1245"/>
              </w:tabs>
              <w:adjustRightInd w:val="0"/>
              <w:ind w:left="33" w:firstLine="142"/>
              <w:rPr>
                <w:b/>
                <w:bCs/>
                <w:lang w:val="uk-UA"/>
              </w:rPr>
            </w:pPr>
            <w:r w:rsidRPr="007D5C69">
              <w:rPr>
                <w:lang w:val="uk-UA"/>
              </w:rPr>
              <w:t xml:space="preserve">- </w:t>
            </w:r>
            <w:r w:rsidRPr="007D5C69">
              <w:rPr>
                <w:b/>
                <w:bCs/>
                <w:lang w:val="uk-UA"/>
              </w:rPr>
              <w:t>Міцні знання</w:t>
            </w:r>
            <w:r w:rsidRPr="007D5C69">
              <w:rPr>
                <w:lang w:val="uk-UA"/>
              </w:rPr>
              <w:t xml:space="preserve"> матеріалу, що вивчається, та його </w:t>
            </w:r>
            <w:r w:rsidRPr="007D5C69">
              <w:rPr>
                <w:b/>
                <w:bCs/>
                <w:lang w:val="uk-UA"/>
              </w:rPr>
              <w:t>практичного застосування;</w:t>
            </w:r>
          </w:p>
          <w:p w:rsidR="00171EB6" w:rsidRPr="007D5C69" w:rsidRDefault="00171EB6" w:rsidP="00171EB6">
            <w:pPr>
              <w:tabs>
                <w:tab w:val="left" w:pos="1245"/>
              </w:tabs>
              <w:adjustRightInd w:val="0"/>
              <w:ind w:left="33" w:firstLine="142"/>
              <w:rPr>
                <w:lang w:val="uk-UA"/>
              </w:rPr>
            </w:pPr>
            <w:r w:rsidRPr="007D5C69">
              <w:rPr>
                <w:b/>
                <w:bCs/>
                <w:lang w:val="uk-UA"/>
              </w:rPr>
              <w:t>-</w:t>
            </w:r>
            <w:r w:rsidRPr="007D5C69">
              <w:rPr>
                <w:lang w:val="uk-UA"/>
              </w:rPr>
              <w:t xml:space="preserve"> вміння давати </w:t>
            </w:r>
            <w:r w:rsidRPr="007D5C69">
              <w:rPr>
                <w:b/>
                <w:bCs/>
                <w:lang w:val="uk-UA"/>
              </w:rPr>
              <w:t>аргументовані відповіді</w:t>
            </w:r>
            <w:r w:rsidRPr="007D5C69">
              <w:rPr>
                <w:lang w:val="uk-UA"/>
              </w:rPr>
              <w:t xml:space="preserve"> на запитання і проводити </w:t>
            </w:r>
            <w:r w:rsidRPr="007D5C69">
              <w:rPr>
                <w:b/>
                <w:bCs/>
                <w:lang w:val="uk-UA"/>
              </w:rPr>
              <w:t>теоретичні розрахунки</w:t>
            </w:r>
            <w:r w:rsidRPr="007D5C69">
              <w:rPr>
                <w:lang w:val="uk-UA"/>
              </w:rPr>
              <w:t>;</w:t>
            </w:r>
          </w:p>
          <w:p w:rsidR="00171EB6" w:rsidRPr="007D5C69" w:rsidRDefault="00171EB6" w:rsidP="00171EB6">
            <w:pPr>
              <w:tabs>
                <w:tab w:val="left" w:pos="1245"/>
              </w:tabs>
              <w:adjustRightInd w:val="0"/>
              <w:ind w:left="33" w:firstLine="142"/>
              <w:rPr>
                <w:lang w:val="uk-UA"/>
              </w:rPr>
            </w:pPr>
            <w:r w:rsidRPr="007D5C69">
              <w:rPr>
                <w:lang w:val="uk-UA"/>
              </w:rPr>
              <w:t xml:space="preserve">- вміння вирішувати </w:t>
            </w:r>
            <w:r w:rsidRPr="007D5C69">
              <w:rPr>
                <w:b/>
                <w:bCs/>
                <w:lang w:val="uk-UA"/>
              </w:rPr>
              <w:t>практичні задачі.</w:t>
            </w:r>
          </w:p>
        </w:tc>
        <w:tc>
          <w:tcPr>
            <w:tcW w:w="2409" w:type="dxa"/>
          </w:tcPr>
          <w:p w:rsidR="00171EB6" w:rsidRPr="007D5C69" w:rsidRDefault="00171EB6" w:rsidP="00171EB6">
            <w:pPr>
              <w:tabs>
                <w:tab w:val="left" w:pos="1245"/>
              </w:tabs>
              <w:adjustRightInd w:val="0"/>
              <w:ind w:left="34" w:hanging="34"/>
              <w:rPr>
                <w:lang w:val="uk-UA"/>
              </w:rPr>
            </w:pPr>
            <w:r w:rsidRPr="007D5C69">
              <w:rPr>
                <w:b/>
                <w:bCs/>
                <w:lang w:val="uk-UA"/>
              </w:rPr>
              <w:t xml:space="preserve">- </w:t>
            </w:r>
            <w:r w:rsidRPr="007D5C69">
              <w:rPr>
                <w:lang w:val="uk-UA"/>
              </w:rPr>
              <w:t>невміння використовувати теоретичні знання для вирішення</w:t>
            </w:r>
            <w:r w:rsidRPr="007D5C69">
              <w:rPr>
                <w:b/>
                <w:bCs/>
                <w:lang w:val="uk-UA"/>
              </w:rPr>
              <w:t xml:space="preserve"> складних практичних задач.</w:t>
            </w:r>
          </w:p>
        </w:tc>
      </w:tr>
      <w:tr w:rsidR="00171EB6" w:rsidRPr="00EF01D1" w:rsidTr="00171EB6">
        <w:trPr>
          <w:trHeight w:val="145"/>
        </w:trPr>
        <w:tc>
          <w:tcPr>
            <w:tcW w:w="1135" w:type="dxa"/>
          </w:tcPr>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firstLine="176"/>
              <w:rPr>
                <w:lang w:val="uk-UA"/>
              </w:rPr>
            </w:pPr>
            <w:r w:rsidRPr="007D5C69">
              <w:rPr>
                <w:lang w:val="uk-UA"/>
              </w:rPr>
              <w:t>64-74</w:t>
            </w:r>
          </w:p>
        </w:tc>
        <w:tc>
          <w:tcPr>
            <w:tcW w:w="1134" w:type="dxa"/>
          </w:tcPr>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251" w:firstLine="709"/>
              <w:rPr>
                <w:sz w:val="28"/>
                <w:szCs w:val="28"/>
                <w:lang w:val="uk-UA" w:eastAsia="uk-UA"/>
              </w:rPr>
            </w:pPr>
          </w:p>
          <w:p w:rsidR="00171EB6" w:rsidRPr="007D5C69" w:rsidRDefault="00171EB6" w:rsidP="00171EB6">
            <w:pPr>
              <w:tabs>
                <w:tab w:val="left" w:pos="1245"/>
              </w:tabs>
              <w:adjustRightInd w:val="0"/>
              <w:ind w:left="-251" w:firstLine="709"/>
              <w:rPr>
                <w:sz w:val="28"/>
                <w:szCs w:val="28"/>
                <w:lang w:val="uk-UA" w:eastAsia="uk-UA"/>
              </w:rPr>
            </w:pPr>
          </w:p>
          <w:p w:rsidR="00171EB6" w:rsidRPr="007D5C69" w:rsidRDefault="00171EB6" w:rsidP="00171EB6">
            <w:pPr>
              <w:tabs>
                <w:tab w:val="left" w:pos="1245"/>
              </w:tabs>
              <w:adjustRightInd w:val="0"/>
              <w:ind w:left="-251" w:firstLine="709"/>
              <w:rPr>
                <w:sz w:val="28"/>
                <w:szCs w:val="28"/>
                <w:lang w:val="uk-UA" w:eastAsia="uk-UA"/>
              </w:rPr>
            </w:pPr>
            <w:r w:rsidRPr="007D5C69">
              <w:rPr>
                <w:sz w:val="28"/>
                <w:szCs w:val="28"/>
                <w:lang w:val="uk-UA" w:eastAsia="uk-UA"/>
              </w:rPr>
              <w:t>D</w:t>
            </w:r>
          </w:p>
          <w:p w:rsidR="00171EB6" w:rsidRPr="007D5C69" w:rsidRDefault="00171EB6" w:rsidP="00171EB6">
            <w:pPr>
              <w:tabs>
                <w:tab w:val="left" w:pos="1245"/>
              </w:tabs>
              <w:adjustRightInd w:val="0"/>
              <w:ind w:left="-251" w:firstLine="709"/>
              <w:rPr>
                <w:sz w:val="28"/>
                <w:szCs w:val="28"/>
                <w:lang w:val="uk-UA" w:eastAsia="uk-UA"/>
              </w:rPr>
            </w:pPr>
          </w:p>
          <w:p w:rsidR="00171EB6" w:rsidRPr="007D5C69" w:rsidRDefault="00171EB6" w:rsidP="00171EB6">
            <w:pPr>
              <w:tabs>
                <w:tab w:val="left" w:pos="1245"/>
              </w:tabs>
              <w:adjustRightInd w:val="0"/>
              <w:ind w:left="-251"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33" w:firstLine="1136"/>
              <w:rPr>
                <w:lang w:val="uk-UA"/>
              </w:rPr>
            </w:pPr>
            <w:r w:rsidRPr="007D5C69">
              <w:rPr>
                <w:lang w:val="uk-UA"/>
              </w:rPr>
              <w:t>Д</w:t>
            </w:r>
          </w:p>
        </w:tc>
        <w:tc>
          <w:tcPr>
            <w:tcW w:w="992" w:type="dxa"/>
          </w:tcPr>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4" w:hanging="64"/>
              <w:rPr>
                <w:lang w:val="uk-UA"/>
              </w:rPr>
            </w:pPr>
            <w:r w:rsidRPr="007D5C69">
              <w:rPr>
                <w:lang w:val="uk-UA"/>
              </w:rPr>
              <w:t>Задовільно</w:t>
            </w:r>
          </w:p>
          <w:p w:rsidR="00171EB6" w:rsidRPr="007D5C69" w:rsidRDefault="00171EB6" w:rsidP="00171EB6">
            <w:pPr>
              <w:tabs>
                <w:tab w:val="left" w:pos="1245"/>
              </w:tabs>
              <w:adjustRightInd w:val="0"/>
              <w:ind w:left="460" w:firstLine="709"/>
              <w:rPr>
                <w:lang w:val="uk-UA"/>
              </w:rPr>
            </w:pPr>
          </w:p>
        </w:tc>
        <w:tc>
          <w:tcPr>
            <w:tcW w:w="4394" w:type="dxa"/>
          </w:tcPr>
          <w:p w:rsidR="00171EB6" w:rsidRPr="007D5C69" w:rsidRDefault="00171EB6" w:rsidP="00171EB6">
            <w:pPr>
              <w:tabs>
                <w:tab w:val="left" w:pos="1245"/>
              </w:tabs>
              <w:adjustRightInd w:val="0"/>
              <w:ind w:firstLine="425"/>
              <w:rPr>
                <w:lang w:val="uk-UA"/>
              </w:rPr>
            </w:pPr>
            <w:r w:rsidRPr="007D5C69">
              <w:rPr>
                <w:lang w:val="uk-UA"/>
              </w:rPr>
              <w:t xml:space="preserve">- Знання </w:t>
            </w:r>
            <w:r w:rsidRPr="007D5C69">
              <w:rPr>
                <w:b/>
                <w:bCs/>
                <w:lang w:val="uk-UA"/>
              </w:rPr>
              <w:t>основних фундаментальних положень</w:t>
            </w:r>
            <w:r w:rsidRPr="007D5C69">
              <w:rPr>
                <w:lang w:val="uk-UA"/>
              </w:rPr>
              <w:t xml:space="preserve"> матеріалу, що вивчається, та їх </w:t>
            </w:r>
            <w:r w:rsidRPr="007D5C69">
              <w:rPr>
                <w:b/>
                <w:bCs/>
                <w:lang w:val="uk-UA"/>
              </w:rPr>
              <w:t>практичного застосування</w:t>
            </w:r>
            <w:r w:rsidRPr="007D5C69">
              <w:rPr>
                <w:lang w:val="uk-UA"/>
              </w:rPr>
              <w:t>;</w:t>
            </w:r>
          </w:p>
          <w:p w:rsidR="00171EB6" w:rsidRPr="007D5C69" w:rsidRDefault="00171EB6" w:rsidP="00171EB6">
            <w:pPr>
              <w:tabs>
                <w:tab w:val="left" w:pos="1245"/>
              </w:tabs>
              <w:adjustRightInd w:val="0"/>
              <w:ind w:firstLine="425"/>
              <w:rPr>
                <w:lang w:val="uk-UA"/>
              </w:rPr>
            </w:pPr>
            <w:r w:rsidRPr="007D5C69">
              <w:rPr>
                <w:lang w:val="uk-UA"/>
              </w:rPr>
              <w:t xml:space="preserve">- вміння вирішувати прості </w:t>
            </w:r>
            <w:r w:rsidRPr="007D5C69">
              <w:rPr>
                <w:b/>
                <w:bCs/>
                <w:lang w:val="uk-UA"/>
              </w:rPr>
              <w:t>практичні задачі</w:t>
            </w:r>
            <w:r w:rsidRPr="007D5C69">
              <w:rPr>
                <w:lang w:val="uk-UA"/>
              </w:rPr>
              <w:t>.</w:t>
            </w:r>
          </w:p>
        </w:tc>
        <w:tc>
          <w:tcPr>
            <w:tcW w:w="2409" w:type="dxa"/>
          </w:tcPr>
          <w:p w:rsidR="00171EB6" w:rsidRPr="007D5C69" w:rsidRDefault="00171EB6" w:rsidP="00171EB6">
            <w:pPr>
              <w:tabs>
                <w:tab w:val="left" w:pos="1245"/>
              </w:tabs>
              <w:adjustRightInd w:val="0"/>
              <w:ind w:left="34" w:firstLine="283"/>
              <w:rPr>
                <w:lang w:val="uk-UA"/>
              </w:rPr>
            </w:pPr>
            <w:r w:rsidRPr="007D5C69">
              <w:rPr>
                <w:lang w:val="uk-UA"/>
              </w:rPr>
              <w:t xml:space="preserve">Невміння давати </w:t>
            </w:r>
            <w:r w:rsidRPr="007D5C69">
              <w:rPr>
                <w:b/>
                <w:bCs/>
                <w:lang w:val="uk-UA"/>
              </w:rPr>
              <w:t>аргументовані відповіді</w:t>
            </w:r>
            <w:r w:rsidRPr="007D5C69">
              <w:rPr>
                <w:lang w:val="uk-UA"/>
              </w:rPr>
              <w:t xml:space="preserve"> на запитання;</w:t>
            </w:r>
          </w:p>
          <w:p w:rsidR="00171EB6" w:rsidRPr="007D5C69" w:rsidRDefault="00171EB6" w:rsidP="00171EB6">
            <w:pPr>
              <w:tabs>
                <w:tab w:val="left" w:pos="1245"/>
              </w:tabs>
              <w:adjustRightInd w:val="0"/>
              <w:ind w:left="34" w:firstLine="283"/>
              <w:rPr>
                <w:b/>
                <w:bCs/>
                <w:lang w:val="uk-UA"/>
              </w:rPr>
            </w:pPr>
            <w:r w:rsidRPr="007D5C69">
              <w:rPr>
                <w:lang w:val="uk-UA"/>
              </w:rPr>
              <w:t xml:space="preserve">- невміння </w:t>
            </w:r>
            <w:r w:rsidRPr="007D5C69">
              <w:rPr>
                <w:b/>
                <w:bCs/>
                <w:lang w:val="uk-UA"/>
              </w:rPr>
              <w:t>аналізувати</w:t>
            </w:r>
            <w:r w:rsidRPr="007D5C69">
              <w:rPr>
                <w:lang w:val="uk-UA"/>
              </w:rPr>
              <w:t xml:space="preserve"> викладений матеріал і </w:t>
            </w:r>
            <w:r w:rsidRPr="007D5C69">
              <w:rPr>
                <w:b/>
                <w:bCs/>
                <w:lang w:val="uk-UA"/>
              </w:rPr>
              <w:t>виконувати розрахунки;</w:t>
            </w:r>
          </w:p>
          <w:p w:rsidR="00171EB6" w:rsidRPr="007D5C69" w:rsidRDefault="00171EB6" w:rsidP="00171EB6">
            <w:pPr>
              <w:tabs>
                <w:tab w:val="left" w:pos="1245"/>
              </w:tabs>
              <w:adjustRightInd w:val="0"/>
              <w:ind w:left="34" w:firstLine="283"/>
              <w:rPr>
                <w:lang w:val="uk-UA"/>
              </w:rPr>
            </w:pPr>
            <w:r w:rsidRPr="007D5C69">
              <w:rPr>
                <w:lang w:val="uk-UA"/>
              </w:rPr>
              <w:t xml:space="preserve">- невміння вирішувати </w:t>
            </w:r>
            <w:r w:rsidRPr="007D5C69">
              <w:rPr>
                <w:b/>
                <w:bCs/>
                <w:lang w:val="uk-UA"/>
              </w:rPr>
              <w:t>складні практичні задачі.</w:t>
            </w:r>
          </w:p>
        </w:tc>
      </w:tr>
      <w:tr w:rsidR="00171EB6" w:rsidRPr="00EF01D1" w:rsidTr="00171EB6">
        <w:trPr>
          <w:trHeight w:val="2807"/>
        </w:trPr>
        <w:tc>
          <w:tcPr>
            <w:tcW w:w="1135" w:type="dxa"/>
          </w:tcPr>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34" w:firstLine="1135"/>
              <w:rPr>
                <w:lang w:val="uk-UA"/>
              </w:rPr>
            </w:pPr>
            <w:r w:rsidRPr="007D5C69">
              <w:rPr>
                <w:lang w:val="uk-UA"/>
              </w:rPr>
              <w:t xml:space="preserve">660-63 </w:t>
            </w:r>
          </w:p>
        </w:tc>
        <w:tc>
          <w:tcPr>
            <w:tcW w:w="1134" w:type="dxa"/>
          </w:tcPr>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r w:rsidRPr="007D5C69">
              <w:rPr>
                <w:lang w:val="uk-UA"/>
              </w:rPr>
              <w:t xml:space="preserve"> Е</w:t>
            </w:r>
          </w:p>
          <w:p w:rsidR="00171EB6" w:rsidRPr="007D5C69" w:rsidRDefault="00171EB6" w:rsidP="00171EB6">
            <w:pPr>
              <w:tabs>
                <w:tab w:val="left" w:pos="1245"/>
              </w:tabs>
              <w:adjustRightInd w:val="0"/>
              <w:ind w:left="460" w:firstLine="709"/>
              <w:rPr>
                <w:lang w:val="uk-UA"/>
              </w:rPr>
            </w:pPr>
          </w:p>
        </w:tc>
        <w:tc>
          <w:tcPr>
            <w:tcW w:w="992" w:type="dxa"/>
          </w:tcPr>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460" w:firstLine="709"/>
              <w:rPr>
                <w:lang w:val="uk-UA"/>
              </w:rPr>
            </w:pPr>
          </w:p>
          <w:p w:rsidR="00171EB6" w:rsidRPr="007D5C69" w:rsidRDefault="00171EB6" w:rsidP="00171EB6">
            <w:pPr>
              <w:tabs>
                <w:tab w:val="left" w:pos="1245"/>
              </w:tabs>
              <w:adjustRightInd w:val="0"/>
              <w:ind w:left="-817" w:firstLine="709"/>
              <w:rPr>
                <w:lang w:val="uk-UA"/>
              </w:rPr>
            </w:pPr>
            <w:r w:rsidRPr="007D5C69">
              <w:rPr>
                <w:lang w:val="uk-UA"/>
              </w:rPr>
              <w:t>Задовільно</w:t>
            </w:r>
          </w:p>
          <w:p w:rsidR="00171EB6" w:rsidRPr="007D5C69" w:rsidRDefault="00171EB6" w:rsidP="00171EB6">
            <w:pPr>
              <w:tabs>
                <w:tab w:val="left" w:pos="1245"/>
              </w:tabs>
              <w:adjustRightInd w:val="0"/>
              <w:ind w:left="460" w:firstLine="709"/>
              <w:rPr>
                <w:lang w:val="uk-UA"/>
              </w:rPr>
            </w:pPr>
          </w:p>
        </w:tc>
        <w:tc>
          <w:tcPr>
            <w:tcW w:w="4394" w:type="dxa"/>
          </w:tcPr>
          <w:p w:rsidR="00171EB6" w:rsidRPr="007D5C69" w:rsidRDefault="00171EB6" w:rsidP="00171EB6">
            <w:pPr>
              <w:tabs>
                <w:tab w:val="left" w:pos="1245"/>
              </w:tabs>
              <w:adjustRightInd w:val="0"/>
              <w:ind w:firstLine="709"/>
              <w:rPr>
                <w:lang w:val="uk-UA"/>
              </w:rPr>
            </w:pPr>
            <w:r w:rsidRPr="007D5C69">
              <w:rPr>
                <w:lang w:val="uk-UA"/>
              </w:rPr>
              <w:t xml:space="preserve">- Знання </w:t>
            </w:r>
            <w:r w:rsidRPr="007D5C69">
              <w:rPr>
                <w:b/>
                <w:bCs/>
                <w:lang w:val="uk-UA"/>
              </w:rPr>
              <w:t>основних фундаментальних положень</w:t>
            </w:r>
            <w:r w:rsidRPr="007D5C69">
              <w:rPr>
                <w:lang w:val="uk-UA"/>
              </w:rPr>
              <w:t xml:space="preserve"> матеріалу модуля,</w:t>
            </w:r>
          </w:p>
          <w:p w:rsidR="00171EB6" w:rsidRPr="007D5C69" w:rsidRDefault="00171EB6" w:rsidP="00171EB6">
            <w:pPr>
              <w:tabs>
                <w:tab w:val="left" w:pos="1245"/>
              </w:tabs>
              <w:adjustRightInd w:val="0"/>
              <w:ind w:firstLine="709"/>
              <w:rPr>
                <w:lang w:val="uk-UA"/>
              </w:rPr>
            </w:pPr>
            <w:r w:rsidRPr="007D5C69">
              <w:rPr>
                <w:lang w:val="uk-UA"/>
              </w:rPr>
              <w:t xml:space="preserve">- вміння вирішувати найпростіші </w:t>
            </w:r>
            <w:r w:rsidRPr="007D5C69">
              <w:rPr>
                <w:b/>
                <w:bCs/>
                <w:lang w:val="uk-UA"/>
              </w:rPr>
              <w:t>практичні задачі</w:t>
            </w:r>
            <w:r w:rsidRPr="007D5C69">
              <w:rPr>
                <w:lang w:val="uk-UA"/>
              </w:rPr>
              <w:t>.</w:t>
            </w:r>
          </w:p>
        </w:tc>
        <w:tc>
          <w:tcPr>
            <w:tcW w:w="2409" w:type="dxa"/>
          </w:tcPr>
          <w:p w:rsidR="00171EB6" w:rsidRPr="007D5C69" w:rsidRDefault="00171EB6" w:rsidP="00171EB6">
            <w:pPr>
              <w:tabs>
                <w:tab w:val="left" w:pos="1245"/>
              </w:tabs>
              <w:adjustRightInd w:val="0"/>
              <w:ind w:left="176" w:hanging="1"/>
              <w:rPr>
                <w:lang w:val="uk-UA"/>
              </w:rPr>
            </w:pPr>
            <w:r w:rsidRPr="007D5C69">
              <w:rPr>
                <w:lang w:val="uk-UA"/>
              </w:rPr>
              <w:t xml:space="preserve">Незнання </w:t>
            </w:r>
            <w:r w:rsidRPr="007D5C69">
              <w:rPr>
                <w:b/>
                <w:bCs/>
                <w:lang w:val="uk-UA"/>
              </w:rPr>
              <w:t>окремих (непринципових) питань</w:t>
            </w:r>
            <w:r w:rsidRPr="007D5C69">
              <w:rPr>
                <w:lang w:val="uk-UA"/>
              </w:rPr>
              <w:t xml:space="preserve"> з матеріалу модуля;</w:t>
            </w:r>
          </w:p>
          <w:p w:rsidR="00171EB6" w:rsidRPr="007D5C69" w:rsidRDefault="00171EB6" w:rsidP="00171EB6">
            <w:pPr>
              <w:tabs>
                <w:tab w:val="left" w:pos="1245"/>
              </w:tabs>
              <w:adjustRightInd w:val="0"/>
              <w:ind w:left="176" w:hanging="1"/>
              <w:rPr>
                <w:lang w:val="uk-UA"/>
              </w:rPr>
            </w:pPr>
            <w:r w:rsidRPr="007D5C69">
              <w:rPr>
                <w:lang w:val="uk-UA"/>
              </w:rPr>
              <w:t xml:space="preserve">- невміння </w:t>
            </w:r>
            <w:r w:rsidRPr="007D5C69">
              <w:rPr>
                <w:b/>
                <w:bCs/>
                <w:lang w:val="uk-UA"/>
              </w:rPr>
              <w:t>послідовно і аргументовано</w:t>
            </w:r>
            <w:r w:rsidRPr="007D5C69">
              <w:rPr>
                <w:lang w:val="uk-UA"/>
              </w:rPr>
              <w:t xml:space="preserve"> висловлювати думку;</w:t>
            </w:r>
          </w:p>
          <w:p w:rsidR="00171EB6" w:rsidRPr="007D5C69" w:rsidRDefault="00171EB6" w:rsidP="00171EB6">
            <w:pPr>
              <w:tabs>
                <w:tab w:val="left" w:pos="1245"/>
              </w:tabs>
              <w:adjustRightInd w:val="0"/>
              <w:ind w:left="176" w:hanging="1"/>
              <w:rPr>
                <w:lang w:val="uk-UA"/>
              </w:rPr>
            </w:pPr>
            <w:r w:rsidRPr="007D5C69">
              <w:rPr>
                <w:lang w:val="uk-UA"/>
              </w:rPr>
              <w:t xml:space="preserve">- невміння застосовувати теоретичні положення при </w:t>
            </w:r>
            <w:proofErr w:type="spellStart"/>
            <w:r w:rsidRPr="007D5C69">
              <w:rPr>
                <w:lang w:val="uk-UA"/>
              </w:rPr>
              <w:t>розвязанні</w:t>
            </w:r>
            <w:proofErr w:type="spellEnd"/>
            <w:r w:rsidRPr="007D5C69">
              <w:rPr>
                <w:b/>
                <w:bCs/>
                <w:lang w:val="uk-UA"/>
              </w:rPr>
              <w:t xml:space="preserve"> практичних задач</w:t>
            </w:r>
          </w:p>
        </w:tc>
      </w:tr>
      <w:tr w:rsidR="00171EB6" w:rsidRPr="00EF01D1" w:rsidTr="00171EB6">
        <w:trPr>
          <w:trHeight w:val="3005"/>
        </w:trPr>
        <w:tc>
          <w:tcPr>
            <w:tcW w:w="1135" w:type="dxa"/>
          </w:tcPr>
          <w:p w:rsidR="00171EB6" w:rsidRPr="007D5C69" w:rsidRDefault="00171EB6" w:rsidP="00171EB6">
            <w:pPr>
              <w:tabs>
                <w:tab w:val="left" w:pos="1245"/>
              </w:tabs>
              <w:adjustRightInd w:val="0"/>
              <w:ind w:left="-610" w:firstLine="709"/>
              <w:rPr>
                <w:lang w:val="uk-UA"/>
              </w:rPr>
            </w:pPr>
          </w:p>
          <w:p w:rsidR="00171EB6" w:rsidRPr="007D5C69" w:rsidRDefault="00171EB6" w:rsidP="00171EB6">
            <w:pPr>
              <w:tabs>
                <w:tab w:val="left" w:pos="1245"/>
              </w:tabs>
              <w:adjustRightInd w:val="0"/>
              <w:ind w:left="-610" w:firstLine="709"/>
              <w:rPr>
                <w:lang w:val="uk-UA"/>
              </w:rPr>
            </w:pPr>
          </w:p>
          <w:p w:rsidR="00171EB6" w:rsidRPr="007D5C69" w:rsidRDefault="00171EB6" w:rsidP="00171EB6">
            <w:pPr>
              <w:tabs>
                <w:tab w:val="left" w:pos="1245"/>
              </w:tabs>
              <w:adjustRightInd w:val="0"/>
              <w:ind w:left="-610" w:firstLine="709"/>
              <w:rPr>
                <w:lang w:val="uk-UA"/>
              </w:rPr>
            </w:pPr>
          </w:p>
          <w:p w:rsidR="00171EB6" w:rsidRPr="007D5C69" w:rsidRDefault="00171EB6" w:rsidP="00171EB6">
            <w:pPr>
              <w:tabs>
                <w:tab w:val="left" w:pos="1245"/>
              </w:tabs>
              <w:adjustRightInd w:val="0"/>
              <w:ind w:left="-610" w:firstLine="709"/>
              <w:rPr>
                <w:lang w:val="uk-UA"/>
              </w:rPr>
            </w:pPr>
          </w:p>
          <w:p w:rsidR="00171EB6" w:rsidRPr="007D5C69" w:rsidRDefault="00171EB6" w:rsidP="00171EB6">
            <w:pPr>
              <w:tabs>
                <w:tab w:val="left" w:pos="1245"/>
              </w:tabs>
              <w:adjustRightInd w:val="0"/>
              <w:ind w:left="-610" w:firstLine="709"/>
              <w:rPr>
                <w:lang w:val="uk-UA"/>
              </w:rPr>
            </w:pPr>
          </w:p>
          <w:p w:rsidR="00171EB6" w:rsidRPr="007D5C69" w:rsidRDefault="00171EB6" w:rsidP="00171EB6">
            <w:pPr>
              <w:tabs>
                <w:tab w:val="left" w:pos="1245"/>
              </w:tabs>
              <w:adjustRightInd w:val="0"/>
              <w:ind w:left="-610" w:firstLine="709"/>
              <w:rPr>
                <w:lang w:val="uk-UA"/>
              </w:rPr>
            </w:pPr>
            <w:r w:rsidRPr="007D5C69">
              <w:rPr>
                <w:lang w:val="uk-UA"/>
              </w:rPr>
              <w:t>35-59</w:t>
            </w:r>
          </w:p>
        </w:tc>
        <w:tc>
          <w:tcPr>
            <w:tcW w:w="1134" w:type="dxa"/>
          </w:tcPr>
          <w:p w:rsidR="00171EB6" w:rsidRPr="007D5C69" w:rsidRDefault="00171EB6" w:rsidP="00171EB6">
            <w:pPr>
              <w:tabs>
                <w:tab w:val="left" w:pos="1245"/>
              </w:tabs>
              <w:adjustRightInd w:val="0"/>
              <w:ind w:left="-610" w:firstLine="709"/>
              <w:rPr>
                <w:lang w:val="uk-UA"/>
              </w:rPr>
            </w:pPr>
          </w:p>
          <w:p w:rsidR="00171EB6" w:rsidRPr="007D5C69" w:rsidRDefault="00171EB6" w:rsidP="00171EB6">
            <w:pPr>
              <w:tabs>
                <w:tab w:val="left" w:pos="1245"/>
              </w:tabs>
              <w:adjustRightInd w:val="0"/>
              <w:ind w:left="-610" w:firstLine="709"/>
              <w:rPr>
                <w:lang w:val="uk-UA"/>
              </w:rPr>
            </w:pPr>
          </w:p>
          <w:p w:rsidR="00171EB6" w:rsidRPr="007D5C69" w:rsidRDefault="00171EB6" w:rsidP="00171EB6">
            <w:pPr>
              <w:tabs>
                <w:tab w:val="left" w:pos="1245"/>
              </w:tabs>
              <w:adjustRightInd w:val="0"/>
              <w:ind w:left="-610" w:firstLine="709"/>
              <w:rPr>
                <w:lang w:val="uk-UA"/>
              </w:rPr>
            </w:pPr>
          </w:p>
          <w:p w:rsidR="00171EB6" w:rsidRPr="007D5C69" w:rsidRDefault="00171EB6" w:rsidP="00171EB6">
            <w:pPr>
              <w:tabs>
                <w:tab w:val="left" w:pos="1245"/>
              </w:tabs>
              <w:adjustRightInd w:val="0"/>
              <w:ind w:left="-610" w:firstLine="709"/>
              <w:jc w:val="center"/>
              <w:rPr>
                <w:lang w:val="uk-UA"/>
              </w:rPr>
            </w:pPr>
            <w:r w:rsidRPr="007D5C69">
              <w:rPr>
                <w:lang w:val="uk-UA"/>
              </w:rPr>
              <w:t>FХ</w:t>
            </w:r>
          </w:p>
          <w:p w:rsidR="00171EB6" w:rsidRPr="007D5C69" w:rsidRDefault="00171EB6" w:rsidP="00171EB6">
            <w:pPr>
              <w:tabs>
                <w:tab w:val="left" w:pos="1245"/>
              </w:tabs>
              <w:adjustRightInd w:val="0"/>
              <w:rPr>
                <w:lang w:val="uk-UA"/>
              </w:rPr>
            </w:pPr>
            <w:r w:rsidRPr="007D5C69">
              <w:rPr>
                <w:lang w:val="uk-UA"/>
              </w:rPr>
              <w:t>(потрібне додаткове вивчення)</w:t>
            </w:r>
          </w:p>
        </w:tc>
        <w:tc>
          <w:tcPr>
            <w:tcW w:w="992" w:type="dxa"/>
          </w:tcPr>
          <w:p w:rsidR="00171EB6" w:rsidRPr="007D5C69" w:rsidRDefault="00171EB6" w:rsidP="00171EB6">
            <w:pPr>
              <w:tabs>
                <w:tab w:val="left" w:pos="1245"/>
              </w:tabs>
              <w:adjustRightInd w:val="0"/>
              <w:ind w:left="-610" w:firstLine="709"/>
              <w:rPr>
                <w:lang w:val="uk-UA"/>
              </w:rPr>
            </w:pPr>
          </w:p>
          <w:p w:rsidR="00171EB6" w:rsidRPr="007D5C69" w:rsidRDefault="00171EB6" w:rsidP="00171EB6">
            <w:pPr>
              <w:tabs>
                <w:tab w:val="left" w:pos="1245"/>
              </w:tabs>
              <w:adjustRightInd w:val="0"/>
              <w:ind w:left="-610" w:firstLine="709"/>
              <w:rPr>
                <w:lang w:val="uk-UA"/>
              </w:rPr>
            </w:pPr>
          </w:p>
          <w:p w:rsidR="00171EB6" w:rsidRPr="007D5C69" w:rsidRDefault="00171EB6" w:rsidP="00171EB6">
            <w:pPr>
              <w:tabs>
                <w:tab w:val="left" w:pos="1245"/>
              </w:tabs>
              <w:adjustRightInd w:val="0"/>
              <w:ind w:left="-610" w:firstLine="709"/>
              <w:rPr>
                <w:lang w:val="uk-UA"/>
              </w:rPr>
            </w:pPr>
          </w:p>
          <w:p w:rsidR="00171EB6" w:rsidRPr="007D5C69" w:rsidRDefault="00171EB6" w:rsidP="00171EB6">
            <w:pPr>
              <w:tabs>
                <w:tab w:val="left" w:pos="1245"/>
              </w:tabs>
              <w:adjustRightInd w:val="0"/>
              <w:ind w:left="-610" w:firstLine="709"/>
              <w:rPr>
                <w:lang w:val="uk-UA"/>
              </w:rPr>
            </w:pPr>
          </w:p>
          <w:p w:rsidR="00171EB6" w:rsidRPr="007D5C69" w:rsidRDefault="00171EB6" w:rsidP="00171EB6">
            <w:pPr>
              <w:tabs>
                <w:tab w:val="left" w:pos="1245"/>
              </w:tabs>
              <w:adjustRightInd w:val="0"/>
              <w:ind w:left="-44"/>
              <w:rPr>
                <w:lang w:val="uk-UA"/>
              </w:rPr>
            </w:pPr>
          </w:p>
          <w:p w:rsidR="00171EB6" w:rsidRPr="007D5C69" w:rsidRDefault="00171EB6" w:rsidP="00171EB6">
            <w:pPr>
              <w:tabs>
                <w:tab w:val="left" w:pos="1245"/>
              </w:tabs>
              <w:adjustRightInd w:val="0"/>
              <w:ind w:left="-44"/>
              <w:rPr>
                <w:lang w:val="uk-UA"/>
              </w:rPr>
            </w:pPr>
            <w:r w:rsidRPr="007D5C69">
              <w:rPr>
                <w:lang w:val="uk-UA"/>
              </w:rPr>
              <w:t>Незадовільно</w:t>
            </w:r>
          </w:p>
          <w:p w:rsidR="00171EB6" w:rsidRPr="007D5C69" w:rsidRDefault="00171EB6" w:rsidP="00171EB6">
            <w:pPr>
              <w:tabs>
                <w:tab w:val="left" w:pos="1245"/>
              </w:tabs>
              <w:adjustRightInd w:val="0"/>
              <w:ind w:left="-610" w:firstLine="709"/>
              <w:rPr>
                <w:lang w:val="uk-UA"/>
              </w:rPr>
            </w:pPr>
          </w:p>
        </w:tc>
        <w:tc>
          <w:tcPr>
            <w:tcW w:w="4394" w:type="dxa"/>
          </w:tcPr>
          <w:p w:rsidR="00171EB6" w:rsidRPr="007D5C69" w:rsidRDefault="00171EB6" w:rsidP="00171EB6">
            <w:pPr>
              <w:tabs>
                <w:tab w:val="left" w:pos="1245"/>
              </w:tabs>
              <w:adjustRightInd w:val="0"/>
              <w:ind w:left="34" w:firstLine="425"/>
              <w:rPr>
                <w:lang w:val="uk-UA"/>
              </w:rPr>
            </w:pPr>
            <w:r w:rsidRPr="007D5C69">
              <w:rPr>
                <w:b/>
                <w:bCs/>
                <w:lang w:val="uk-UA"/>
              </w:rPr>
              <w:t>Додаткове вивчення</w:t>
            </w:r>
            <w:r w:rsidRPr="007D5C69">
              <w:rPr>
                <w:lang w:val="uk-UA"/>
              </w:rPr>
              <w:t xml:space="preserve"> матеріалу модуля може бути виконане </w:t>
            </w:r>
            <w:r w:rsidRPr="007D5C69">
              <w:rPr>
                <w:b/>
                <w:bCs/>
                <w:lang w:val="uk-UA"/>
              </w:rPr>
              <w:t>в терміни, що передбачені навчальним планом</w:t>
            </w:r>
            <w:r w:rsidRPr="007D5C69">
              <w:rPr>
                <w:lang w:val="uk-UA"/>
              </w:rPr>
              <w:t>.</w:t>
            </w:r>
          </w:p>
        </w:tc>
        <w:tc>
          <w:tcPr>
            <w:tcW w:w="2409" w:type="dxa"/>
          </w:tcPr>
          <w:p w:rsidR="00171EB6" w:rsidRPr="007D5C69" w:rsidRDefault="00171EB6" w:rsidP="00171EB6">
            <w:pPr>
              <w:tabs>
                <w:tab w:val="left" w:pos="1245"/>
              </w:tabs>
              <w:adjustRightInd w:val="0"/>
              <w:ind w:left="34" w:hanging="34"/>
              <w:rPr>
                <w:lang w:val="uk-UA"/>
              </w:rPr>
            </w:pPr>
            <w:r w:rsidRPr="007D5C69">
              <w:rPr>
                <w:lang w:val="uk-UA"/>
              </w:rPr>
              <w:t xml:space="preserve">Незнання </w:t>
            </w:r>
            <w:r w:rsidRPr="007D5C69">
              <w:rPr>
                <w:b/>
                <w:bCs/>
                <w:lang w:val="uk-UA"/>
              </w:rPr>
              <w:t>основних фундаментальних положень</w:t>
            </w:r>
            <w:r w:rsidRPr="007D5C69">
              <w:rPr>
                <w:lang w:val="uk-UA"/>
              </w:rPr>
              <w:t xml:space="preserve"> навчального матеріалу модуля;</w:t>
            </w:r>
          </w:p>
          <w:p w:rsidR="00171EB6" w:rsidRPr="007D5C69" w:rsidRDefault="00171EB6" w:rsidP="00171EB6">
            <w:pPr>
              <w:tabs>
                <w:tab w:val="left" w:pos="1245"/>
              </w:tabs>
              <w:adjustRightInd w:val="0"/>
              <w:ind w:left="34" w:hanging="34"/>
              <w:rPr>
                <w:lang w:val="uk-UA"/>
              </w:rPr>
            </w:pPr>
            <w:r w:rsidRPr="007D5C69">
              <w:rPr>
                <w:lang w:val="uk-UA"/>
              </w:rPr>
              <w:t xml:space="preserve">- </w:t>
            </w:r>
            <w:r w:rsidRPr="007D5C69">
              <w:rPr>
                <w:b/>
                <w:bCs/>
                <w:lang w:val="uk-UA"/>
              </w:rPr>
              <w:t>істотні помилки</w:t>
            </w:r>
            <w:r w:rsidRPr="007D5C69">
              <w:rPr>
                <w:lang w:val="uk-UA"/>
              </w:rPr>
              <w:t xml:space="preserve"> у відповідях на запитання;</w:t>
            </w:r>
          </w:p>
          <w:p w:rsidR="00171EB6" w:rsidRPr="007D5C69" w:rsidRDefault="00171EB6" w:rsidP="00171EB6">
            <w:pPr>
              <w:tabs>
                <w:tab w:val="left" w:pos="1245"/>
              </w:tabs>
              <w:adjustRightInd w:val="0"/>
              <w:ind w:left="34" w:hanging="34"/>
              <w:rPr>
                <w:lang w:val="uk-UA"/>
              </w:rPr>
            </w:pPr>
            <w:r w:rsidRPr="007D5C69">
              <w:rPr>
                <w:lang w:val="uk-UA"/>
              </w:rPr>
              <w:t xml:space="preserve">- невміння розв’язувати </w:t>
            </w:r>
            <w:r w:rsidRPr="007D5C69">
              <w:rPr>
                <w:b/>
                <w:bCs/>
                <w:lang w:val="uk-UA"/>
              </w:rPr>
              <w:t>прості практичні задачі.</w:t>
            </w:r>
          </w:p>
        </w:tc>
      </w:tr>
      <w:tr w:rsidR="00171EB6" w:rsidRPr="00EF01D1" w:rsidTr="00171EB6">
        <w:trPr>
          <w:trHeight w:val="3005"/>
        </w:trPr>
        <w:tc>
          <w:tcPr>
            <w:tcW w:w="1135" w:type="dxa"/>
          </w:tcPr>
          <w:p w:rsidR="00171EB6" w:rsidRPr="007D5C69" w:rsidRDefault="00171EB6" w:rsidP="00171EB6">
            <w:pPr>
              <w:tabs>
                <w:tab w:val="left" w:pos="1245"/>
              </w:tabs>
              <w:adjustRightInd w:val="0"/>
              <w:ind w:left="720"/>
              <w:rPr>
                <w:lang w:val="uk-UA"/>
              </w:rPr>
            </w:pPr>
          </w:p>
          <w:p w:rsidR="00171EB6" w:rsidRPr="007D5C69" w:rsidRDefault="00171EB6" w:rsidP="00171EB6">
            <w:pPr>
              <w:tabs>
                <w:tab w:val="left" w:pos="1245"/>
              </w:tabs>
              <w:adjustRightInd w:val="0"/>
              <w:ind w:left="720"/>
              <w:rPr>
                <w:lang w:val="uk-UA"/>
              </w:rPr>
            </w:pPr>
          </w:p>
          <w:p w:rsidR="00171EB6" w:rsidRPr="007D5C69" w:rsidRDefault="00171EB6" w:rsidP="00171EB6">
            <w:pPr>
              <w:tabs>
                <w:tab w:val="left" w:pos="1245"/>
              </w:tabs>
              <w:adjustRightInd w:val="0"/>
              <w:ind w:left="720"/>
              <w:rPr>
                <w:lang w:val="uk-UA"/>
              </w:rPr>
            </w:pPr>
          </w:p>
          <w:p w:rsidR="00171EB6" w:rsidRPr="007D5C69" w:rsidRDefault="00171EB6" w:rsidP="00171EB6">
            <w:pPr>
              <w:tabs>
                <w:tab w:val="left" w:pos="1245"/>
              </w:tabs>
              <w:adjustRightInd w:val="0"/>
              <w:rPr>
                <w:lang w:val="uk-UA"/>
              </w:rPr>
            </w:pPr>
            <w:r w:rsidRPr="007D5C69">
              <w:rPr>
                <w:lang w:val="uk-UA"/>
              </w:rPr>
              <w:t>1-34</w:t>
            </w:r>
          </w:p>
        </w:tc>
        <w:tc>
          <w:tcPr>
            <w:tcW w:w="1134" w:type="dxa"/>
          </w:tcPr>
          <w:p w:rsidR="00171EB6" w:rsidRPr="007D5C69" w:rsidRDefault="00171EB6" w:rsidP="00171EB6">
            <w:pPr>
              <w:tabs>
                <w:tab w:val="left" w:pos="1245"/>
              </w:tabs>
              <w:adjustRightInd w:val="0"/>
              <w:ind w:left="720"/>
              <w:rPr>
                <w:lang w:val="uk-UA"/>
              </w:rPr>
            </w:pPr>
          </w:p>
          <w:p w:rsidR="00171EB6" w:rsidRPr="007D5C69" w:rsidRDefault="00171EB6" w:rsidP="00171EB6">
            <w:pPr>
              <w:tabs>
                <w:tab w:val="left" w:pos="1245"/>
              </w:tabs>
              <w:adjustRightInd w:val="0"/>
              <w:ind w:left="720"/>
              <w:rPr>
                <w:lang w:val="uk-UA"/>
              </w:rPr>
            </w:pPr>
          </w:p>
          <w:p w:rsidR="00171EB6" w:rsidRPr="007D5C69" w:rsidRDefault="00171EB6" w:rsidP="00171EB6">
            <w:pPr>
              <w:tabs>
                <w:tab w:val="left" w:pos="1245"/>
              </w:tabs>
              <w:adjustRightInd w:val="0"/>
              <w:ind w:left="720"/>
              <w:rPr>
                <w:lang w:val="uk-UA"/>
              </w:rPr>
            </w:pPr>
          </w:p>
          <w:p w:rsidR="00171EB6" w:rsidRPr="007D5C69" w:rsidRDefault="00171EB6" w:rsidP="00171EB6">
            <w:pPr>
              <w:tabs>
                <w:tab w:val="left" w:pos="1245"/>
              </w:tabs>
              <w:adjustRightInd w:val="0"/>
              <w:jc w:val="center"/>
              <w:rPr>
                <w:lang w:val="uk-UA"/>
              </w:rPr>
            </w:pPr>
            <w:r w:rsidRPr="007D5C69">
              <w:rPr>
                <w:lang w:val="uk-UA"/>
              </w:rPr>
              <w:t>F</w:t>
            </w:r>
          </w:p>
          <w:p w:rsidR="00171EB6" w:rsidRPr="007D5C69" w:rsidRDefault="00171EB6" w:rsidP="00171EB6">
            <w:pPr>
              <w:tabs>
                <w:tab w:val="left" w:pos="1245"/>
              </w:tabs>
              <w:adjustRightInd w:val="0"/>
              <w:rPr>
                <w:lang w:val="uk-UA"/>
              </w:rPr>
            </w:pPr>
            <w:r w:rsidRPr="007D5C69">
              <w:rPr>
                <w:lang w:val="uk-UA"/>
              </w:rPr>
              <w:t xml:space="preserve"> (потрібне повторне вивчення)</w:t>
            </w:r>
          </w:p>
        </w:tc>
        <w:tc>
          <w:tcPr>
            <w:tcW w:w="992" w:type="dxa"/>
          </w:tcPr>
          <w:p w:rsidR="00171EB6" w:rsidRPr="007D5C69" w:rsidRDefault="00171EB6" w:rsidP="00171EB6">
            <w:pPr>
              <w:tabs>
                <w:tab w:val="left" w:pos="1245"/>
              </w:tabs>
              <w:adjustRightInd w:val="0"/>
              <w:ind w:left="720"/>
              <w:rPr>
                <w:lang w:val="uk-UA"/>
              </w:rPr>
            </w:pPr>
          </w:p>
          <w:p w:rsidR="00171EB6" w:rsidRPr="007D5C69" w:rsidRDefault="00171EB6" w:rsidP="00171EB6">
            <w:pPr>
              <w:tabs>
                <w:tab w:val="left" w:pos="1245"/>
              </w:tabs>
              <w:adjustRightInd w:val="0"/>
              <w:ind w:left="720"/>
              <w:rPr>
                <w:lang w:val="uk-UA"/>
              </w:rPr>
            </w:pPr>
          </w:p>
          <w:p w:rsidR="00171EB6" w:rsidRPr="007D5C69" w:rsidRDefault="00171EB6" w:rsidP="00171EB6">
            <w:pPr>
              <w:tabs>
                <w:tab w:val="left" w:pos="1245"/>
              </w:tabs>
              <w:adjustRightInd w:val="0"/>
              <w:ind w:left="720"/>
              <w:rPr>
                <w:lang w:val="uk-UA"/>
              </w:rPr>
            </w:pPr>
          </w:p>
          <w:p w:rsidR="00171EB6" w:rsidRPr="007D5C69" w:rsidRDefault="00171EB6" w:rsidP="00171EB6">
            <w:pPr>
              <w:tabs>
                <w:tab w:val="left" w:pos="1245"/>
              </w:tabs>
              <w:adjustRightInd w:val="0"/>
              <w:rPr>
                <w:lang w:val="uk-UA"/>
              </w:rPr>
            </w:pPr>
            <w:r w:rsidRPr="007D5C69">
              <w:rPr>
                <w:lang w:val="uk-UA"/>
              </w:rPr>
              <w:t>Незадовільно</w:t>
            </w:r>
          </w:p>
          <w:p w:rsidR="00171EB6" w:rsidRPr="007D5C69" w:rsidRDefault="00171EB6" w:rsidP="00171EB6">
            <w:pPr>
              <w:tabs>
                <w:tab w:val="left" w:pos="1245"/>
              </w:tabs>
              <w:adjustRightInd w:val="0"/>
              <w:ind w:left="720"/>
              <w:rPr>
                <w:lang w:val="uk-UA"/>
              </w:rPr>
            </w:pPr>
          </w:p>
          <w:p w:rsidR="00171EB6" w:rsidRPr="007D5C69" w:rsidRDefault="00171EB6" w:rsidP="00171EB6">
            <w:pPr>
              <w:tabs>
                <w:tab w:val="left" w:pos="1245"/>
              </w:tabs>
              <w:adjustRightInd w:val="0"/>
              <w:rPr>
                <w:lang w:val="uk-UA"/>
              </w:rPr>
            </w:pPr>
          </w:p>
        </w:tc>
        <w:tc>
          <w:tcPr>
            <w:tcW w:w="4394" w:type="dxa"/>
          </w:tcPr>
          <w:p w:rsidR="00171EB6" w:rsidRPr="007D5C69" w:rsidRDefault="00171EB6" w:rsidP="00171EB6">
            <w:pPr>
              <w:tabs>
                <w:tab w:val="left" w:pos="1245"/>
              </w:tabs>
              <w:adjustRightInd w:val="0"/>
              <w:ind w:left="720"/>
              <w:rPr>
                <w:lang w:val="uk-UA"/>
              </w:rPr>
            </w:pPr>
          </w:p>
          <w:p w:rsidR="00171EB6" w:rsidRPr="007D5C69" w:rsidRDefault="00171EB6" w:rsidP="00171EB6">
            <w:pPr>
              <w:adjustRightInd w:val="0"/>
              <w:ind w:left="720"/>
              <w:rPr>
                <w:lang w:val="uk-UA"/>
              </w:rPr>
            </w:pPr>
          </w:p>
          <w:p w:rsidR="00171EB6" w:rsidRPr="007D5C69" w:rsidRDefault="00171EB6" w:rsidP="00171EB6">
            <w:pPr>
              <w:adjustRightInd w:val="0"/>
              <w:ind w:left="720"/>
              <w:rPr>
                <w:lang w:val="uk-UA"/>
              </w:rPr>
            </w:pPr>
          </w:p>
          <w:p w:rsidR="00171EB6" w:rsidRPr="007D5C69" w:rsidRDefault="00171EB6" w:rsidP="00171EB6">
            <w:pPr>
              <w:adjustRightInd w:val="0"/>
              <w:ind w:left="720" w:firstLine="708"/>
              <w:rPr>
                <w:lang w:val="uk-UA"/>
              </w:rPr>
            </w:pPr>
          </w:p>
          <w:p w:rsidR="00171EB6" w:rsidRPr="007D5C69" w:rsidRDefault="00171EB6" w:rsidP="00171EB6">
            <w:pPr>
              <w:adjustRightInd w:val="0"/>
              <w:jc w:val="center"/>
              <w:rPr>
                <w:lang w:val="uk-UA"/>
              </w:rPr>
            </w:pPr>
            <w:r w:rsidRPr="007D5C69">
              <w:rPr>
                <w:lang w:val="uk-UA"/>
              </w:rPr>
              <w:t>-</w:t>
            </w:r>
          </w:p>
        </w:tc>
        <w:tc>
          <w:tcPr>
            <w:tcW w:w="2409" w:type="dxa"/>
          </w:tcPr>
          <w:p w:rsidR="00171EB6" w:rsidRPr="007D5C69" w:rsidRDefault="00171EB6" w:rsidP="00171EB6">
            <w:pPr>
              <w:tabs>
                <w:tab w:val="left" w:pos="1245"/>
              </w:tabs>
              <w:adjustRightInd w:val="0"/>
              <w:rPr>
                <w:lang w:val="uk-UA"/>
              </w:rPr>
            </w:pPr>
            <w:r w:rsidRPr="007D5C69">
              <w:rPr>
                <w:lang w:val="uk-UA"/>
              </w:rPr>
              <w:t xml:space="preserve">- Повна </w:t>
            </w:r>
            <w:r w:rsidRPr="007D5C69">
              <w:rPr>
                <w:b/>
                <w:bCs/>
                <w:lang w:val="uk-UA"/>
              </w:rPr>
              <w:t>відсутність знань</w:t>
            </w:r>
            <w:r w:rsidRPr="007D5C69">
              <w:rPr>
                <w:lang w:val="uk-UA"/>
              </w:rPr>
              <w:t xml:space="preserve"> значної частини навчального матеріалу модуля;</w:t>
            </w:r>
          </w:p>
          <w:p w:rsidR="00171EB6" w:rsidRPr="007D5C69" w:rsidRDefault="00171EB6" w:rsidP="00171EB6">
            <w:pPr>
              <w:tabs>
                <w:tab w:val="left" w:pos="1245"/>
              </w:tabs>
              <w:adjustRightInd w:val="0"/>
              <w:rPr>
                <w:lang w:val="uk-UA"/>
              </w:rPr>
            </w:pPr>
            <w:r w:rsidRPr="007D5C69">
              <w:rPr>
                <w:lang w:val="uk-UA"/>
              </w:rPr>
              <w:t xml:space="preserve">- </w:t>
            </w:r>
            <w:r w:rsidRPr="007D5C69">
              <w:rPr>
                <w:b/>
                <w:bCs/>
                <w:lang w:val="uk-UA"/>
              </w:rPr>
              <w:t>істотні помилки</w:t>
            </w:r>
            <w:r w:rsidRPr="007D5C69">
              <w:rPr>
                <w:lang w:val="uk-UA"/>
              </w:rPr>
              <w:t xml:space="preserve"> у відповідях на запитання;</w:t>
            </w:r>
          </w:p>
          <w:p w:rsidR="00171EB6" w:rsidRPr="007D5C69" w:rsidRDefault="00171EB6" w:rsidP="00171EB6">
            <w:pPr>
              <w:tabs>
                <w:tab w:val="left" w:pos="1245"/>
              </w:tabs>
              <w:adjustRightInd w:val="0"/>
              <w:rPr>
                <w:lang w:val="uk-UA"/>
              </w:rPr>
            </w:pPr>
            <w:r w:rsidRPr="007D5C69">
              <w:rPr>
                <w:lang w:val="uk-UA"/>
              </w:rPr>
              <w:t>-незнання основних фундаментальних положень;</w:t>
            </w:r>
          </w:p>
          <w:p w:rsidR="00171EB6" w:rsidRPr="007D5C69" w:rsidRDefault="00171EB6" w:rsidP="00171EB6">
            <w:pPr>
              <w:tabs>
                <w:tab w:val="left" w:pos="1245"/>
              </w:tabs>
              <w:adjustRightInd w:val="0"/>
              <w:rPr>
                <w:lang w:val="uk-UA"/>
              </w:rPr>
            </w:pPr>
            <w:r w:rsidRPr="007D5C69">
              <w:rPr>
                <w:lang w:val="uk-UA"/>
              </w:rPr>
              <w:t xml:space="preserve">- невміння орієнтуватися під час розв’язання  </w:t>
            </w:r>
            <w:r w:rsidRPr="007D5C69">
              <w:rPr>
                <w:b/>
                <w:bCs/>
                <w:lang w:val="uk-UA"/>
              </w:rPr>
              <w:t>простих практичних задач</w:t>
            </w:r>
          </w:p>
        </w:tc>
      </w:tr>
    </w:tbl>
    <w:p w:rsidR="00171EB6" w:rsidRDefault="00171EB6" w:rsidP="00171EB6">
      <w:pPr>
        <w:ind w:firstLine="709"/>
        <w:rPr>
          <w:sz w:val="28"/>
          <w:szCs w:val="28"/>
          <w:lang w:val="uk-UA" w:eastAsia="uk-UA"/>
        </w:rPr>
      </w:pPr>
    </w:p>
    <w:p w:rsidR="00F64684" w:rsidRPr="00D35E65" w:rsidRDefault="00F64684" w:rsidP="00F64684">
      <w:pPr>
        <w:jc w:val="center"/>
        <w:rPr>
          <w:b/>
          <w:lang w:val="uk-UA"/>
        </w:rPr>
      </w:pPr>
    </w:p>
    <w:p w:rsidR="00F64684" w:rsidRPr="00D35E65" w:rsidRDefault="00F64684" w:rsidP="00F64684">
      <w:pPr>
        <w:jc w:val="center"/>
        <w:outlineLvl w:val="0"/>
        <w:rPr>
          <w:b/>
          <w:lang w:val="uk-UA"/>
        </w:rPr>
      </w:pPr>
      <w:r w:rsidRPr="00D35E65">
        <w:rPr>
          <w:b/>
          <w:lang w:val="uk-UA"/>
        </w:rPr>
        <w:t>Базова література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930"/>
      </w:tblGrid>
      <w:tr w:rsidR="00F64684" w:rsidRPr="00EF01D1" w:rsidTr="00716261">
        <w:tc>
          <w:tcPr>
            <w:tcW w:w="710" w:type="dxa"/>
          </w:tcPr>
          <w:p w:rsidR="00F64684" w:rsidRPr="00B856BD" w:rsidRDefault="00F64684" w:rsidP="00F64684">
            <w:pPr>
              <w:numPr>
                <w:ilvl w:val="0"/>
                <w:numId w:val="20"/>
              </w:numPr>
              <w:shd w:val="clear" w:color="auto" w:fill="FFFFFF"/>
              <w:ind w:left="357" w:hanging="357"/>
              <w:rPr>
                <w:color w:val="000000"/>
                <w:szCs w:val="28"/>
              </w:rPr>
            </w:pPr>
          </w:p>
        </w:tc>
        <w:tc>
          <w:tcPr>
            <w:tcW w:w="8930" w:type="dxa"/>
          </w:tcPr>
          <w:p w:rsidR="00F64684" w:rsidRPr="00ED22CD" w:rsidRDefault="00ED22CD" w:rsidP="00716261">
            <w:pPr>
              <w:tabs>
                <w:tab w:val="left" w:pos="360"/>
              </w:tabs>
              <w:jc w:val="both"/>
              <w:rPr>
                <w:color w:val="000000"/>
                <w:lang w:val="uk-UA"/>
              </w:rPr>
            </w:pPr>
            <w:r w:rsidRPr="00EF01D1">
              <w:rPr>
                <w:lang w:val="ru-RU"/>
              </w:rPr>
              <w:t xml:space="preserve">Конспект </w:t>
            </w:r>
            <w:proofErr w:type="spellStart"/>
            <w:r w:rsidRPr="00EF01D1">
              <w:rPr>
                <w:lang w:val="ru-RU"/>
              </w:rPr>
              <w:t>лекцій</w:t>
            </w:r>
            <w:proofErr w:type="spellEnd"/>
            <w:r w:rsidRPr="00EF01D1">
              <w:rPr>
                <w:lang w:val="ru-RU"/>
              </w:rPr>
              <w:t xml:space="preserve"> з </w:t>
            </w:r>
            <w:proofErr w:type="spellStart"/>
            <w:r w:rsidRPr="00EF01D1">
              <w:rPr>
                <w:lang w:val="ru-RU"/>
              </w:rPr>
              <w:t>дисципліни</w:t>
            </w:r>
            <w:proofErr w:type="spellEnd"/>
            <w:r w:rsidRPr="00EF01D1">
              <w:rPr>
                <w:lang w:val="ru-RU"/>
              </w:rPr>
              <w:t xml:space="preserve"> «</w:t>
            </w:r>
            <w:proofErr w:type="spellStart"/>
            <w:r w:rsidRPr="00EF01D1">
              <w:rPr>
                <w:lang w:val="ru-RU"/>
              </w:rPr>
              <w:t>Громадська</w:t>
            </w:r>
            <w:proofErr w:type="spellEnd"/>
            <w:r w:rsidRPr="00EF01D1">
              <w:rPr>
                <w:lang w:val="ru-RU"/>
              </w:rPr>
              <w:t xml:space="preserve"> думка» для </w:t>
            </w:r>
            <w:proofErr w:type="spellStart"/>
            <w:r w:rsidRPr="00EF01D1">
              <w:rPr>
                <w:lang w:val="ru-RU"/>
              </w:rPr>
              <w:t>студентів</w:t>
            </w:r>
            <w:proofErr w:type="spellEnd"/>
            <w:r w:rsidRPr="00EF01D1">
              <w:rPr>
                <w:lang w:val="ru-RU"/>
              </w:rPr>
              <w:t xml:space="preserve"> </w:t>
            </w:r>
            <w:proofErr w:type="spellStart"/>
            <w:r w:rsidRPr="00EF01D1">
              <w:rPr>
                <w:lang w:val="ru-RU"/>
              </w:rPr>
              <w:t>напряму</w:t>
            </w:r>
            <w:proofErr w:type="spellEnd"/>
            <w:r w:rsidRPr="00EF01D1">
              <w:rPr>
                <w:lang w:val="ru-RU"/>
              </w:rPr>
              <w:t xml:space="preserve"> 054 «</w:t>
            </w:r>
            <w:proofErr w:type="spellStart"/>
            <w:proofErr w:type="gramStart"/>
            <w:r w:rsidRPr="00EF01D1">
              <w:rPr>
                <w:lang w:val="ru-RU"/>
              </w:rPr>
              <w:t>Соц</w:t>
            </w:r>
            <w:proofErr w:type="gramEnd"/>
            <w:r w:rsidRPr="00EF01D1">
              <w:rPr>
                <w:lang w:val="ru-RU"/>
              </w:rPr>
              <w:t>іологія</w:t>
            </w:r>
            <w:proofErr w:type="spellEnd"/>
            <w:r w:rsidRPr="00EF01D1">
              <w:rPr>
                <w:lang w:val="ru-RU"/>
              </w:rPr>
              <w:t xml:space="preserve">». </w:t>
            </w:r>
            <w:proofErr w:type="spellStart"/>
            <w:r w:rsidRPr="00EF01D1">
              <w:rPr>
                <w:lang w:val="ru-RU"/>
              </w:rPr>
              <w:t>Укл</w:t>
            </w:r>
            <w:proofErr w:type="spellEnd"/>
            <w:r w:rsidRPr="00EF01D1">
              <w:rPr>
                <w:lang w:val="ru-RU"/>
              </w:rPr>
              <w:t>.</w:t>
            </w:r>
            <w:proofErr w:type="gramStart"/>
            <w:r w:rsidRPr="00EF01D1">
              <w:rPr>
                <w:lang w:val="ru-RU"/>
              </w:rPr>
              <w:t xml:space="preserve"> :</w:t>
            </w:r>
            <w:proofErr w:type="gramEnd"/>
            <w:r w:rsidRPr="00EF01D1">
              <w:rPr>
                <w:lang w:val="ru-RU"/>
              </w:rPr>
              <w:t xml:space="preserve"> </w:t>
            </w:r>
            <w:proofErr w:type="spellStart"/>
            <w:r w:rsidRPr="00EF01D1">
              <w:rPr>
                <w:lang w:val="ru-RU"/>
              </w:rPr>
              <w:t>Познанська</w:t>
            </w:r>
            <w:proofErr w:type="spellEnd"/>
            <w:r w:rsidRPr="00EF01D1">
              <w:rPr>
                <w:lang w:val="ru-RU"/>
              </w:rPr>
              <w:t xml:space="preserve"> К. В. – </w:t>
            </w:r>
            <w:proofErr w:type="spellStart"/>
            <w:r w:rsidRPr="00EF01D1">
              <w:rPr>
                <w:lang w:val="ru-RU"/>
              </w:rPr>
              <w:t>Камянське</w:t>
            </w:r>
            <w:proofErr w:type="spellEnd"/>
            <w:r w:rsidRPr="00EF01D1">
              <w:rPr>
                <w:lang w:val="ru-RU"/>
              </w:rPr>
              <w:t xml:space="preserve">, ДДТУ, 2018 р. – 42 </w:t>
            </w:r>
            <w:r>
              <w:t>c</w:t>
            </w:r>
            <w:r>
              <w:rPr>
                <w:lang w:val="uk-UA"/>
              </w:rPr>
              <w:t xml:space="preserve">. </w:t>
            </w:r>
            <w:r w:rsidRPr="00ED22CD">
              <w:rPr>
                <w:lang w:val="uk-UA"/>
              </w:rPr>
              <w:t>http://www.dstu.dp.ua/Portal/Data/7/15/7-15-kl105.pdf</w:t>
            </w:r>
          </w:p>
        </w:tc>
      </w:tr>
      <w:tr w:rsidR="00F64684" w:rsidRPr="00EF01D1" w:rsidTr="00716261">
        <w:tc>
          <w:tcPr>
            <w:tcW w:w="710" w:type="dxa"/>
          </w:tcPr>
          <w:p w:rsidR="00F64684" w:rsidRPr="00B856BD" w:rsidRDefault="00F64684" w:rsidP="00F64684">
            <w:pPr>
              <w:numPr>
                <w:ilvl w:val="0"/>
                <w:numId w:val="20"/>
              </w:numPr>
              <w:shd w:val="clear" w:color="auto" w:fill="FFFFFF"/>
              <w:ind w:left="357" w:hanging="357"/>
              <w:rPr>
                <w:color w:val="000000"/>
                <w:szCs w:val="28"/>
                <w:lang w:val="uk-UA"/>
              </w:rPr>
            </w:pPr>
          </w:p>
        </w:tc>
        <w:tc>
          <w:tcPr>
            <w:tcW w:w="8930" w:type="dxa"/>
          </w:tcPr>
          <w:p w:rsidR="00F64684" w:rsidRPr="00CC162A" w:rsidRDefault="00CC162A" w:rsidP="00716261">
            <w:pPr>
              <w:tabs>
                <w:tab w:val="left" w:pos="360"/>
              </w:tabs>
              <w:jc w:val="both"/>
              <w:rPr>
                <w:color w:val="000000"/>
                <w:lang w:val="uk-UA"/>
              </w:rPr>
            </w:pPr>
            <w:proofErr w:type="spellStart"/>
            <w:r w:rsidRPr="00EF01D1">
              <w:rPr>
                <w:lang w:val="uk-UA"/>
              </w:rPr>
              <w:t>Опитув</w:t>
            </w:r>
            <w:proofErr w:type="spellEnd"/>
            <w:r>
              <w:t>a</w:t>
            </w:r>
            <w:proofErr w:type="spellStart"/>
            <w:r w:rsidRPr="00EF01D1">
              <w:rPr>
                <w:lang w:val="uk-UA"/>
              </w:rPr>
              <w:t>ння</w:t>
            </w:r>
            <w:proofErr w:type="spellEnd"/>
            <w:r w:rsidRPr="00EF01D1">
              <w:rPr>
                <w:lang w:val="uk-UA"/>
              </w:rPr>
              <w:t xml:space="preserve"> г</w:t>
            </w:r>
            <w:r>
              <w:t>p</w:t>
            </w:r>
            <w:proofErr w:type="spellStart"/>
            <w:r w:rsidRPr="00EF01D1">
              <w:rPr>
                <w:lang w:val="uk-UA"/>
              </w:rPr>
              <w:t>ом</w:t>
            </w:r>
            <w:proofErr w:type="spellEnd"/>
            <w:r>
              <w:t>a</w:t>
            </w:r>
            <w:proofErr w:type="spellStart"/>
            <w:r w:rsidRPr="00EF01D1">
              <w:rPr>
                <w:lang w:val="uk-UA"/>
              </w:rPr>
              <w:t>дської</w:t>
            </w:r>
            <w:proofErr w:type="spellEnd"/>
            <w:r w:rsidRPr="00EF01D1">
              <w:rPr>
                <w:lang w:val="uk-UA"/>
              </w:rPr>
              <w:t xml:space="preserve"> думки</w:t>
            </w:r>
            <w:r>
              <w:rPr>
                <w:lang w:val="uk-UA"/>
              </w:rPr>
              <w:t xml:space="preserve">: </w:t>
            </w:r>
            <w:r w:rsidRPr="00EF01D1">
              <w:rPr>
                <w:lang w:val="uk-UA"/>
              </w:rPr>
              <w:t xml:space="preserve">Посібник для </w:t>
            </w:r>
            <w:proofErr w:type="spellStart"/>
            <w:r w:rsidRPr="00EF01D1">
              <w:rPr>
                <w:lang w:val="uk-UA"/>
              </w:rPr>
              <w:t>жу</w:t>
            </w:r>
            <w:proofErr w:type="spellEnd"/>
            <w:r>
              <w:t>p</w:t>
            </w:r>
            <w:r w:rsidRPr="00EF01D1">
              <w:rPr>
                <w:lang w:val="uk-UA"/>
              </w:rPr>
              <w:t>н</w:t>
            </w:r>
            <w:r>
              <w:t>a</w:t>
            </w:r>
            <w:r w:rsidRPr="00EF01D1">
              <w:rPr>
                <w:lang w:val="uk-UA"/>
              </w:rPr>
              <w:t>л</w:t>
            </w:r>
            <w:proofErr w:type="spellStart"/>
            <w:r>
              <w:t>i</w:t>
            </w:r>
            <w:r w:rsidRPr="00EF01D1">
              <w:rPr>
                <w:lang w:val="uk-UA"/>
              </w:rPr>
              <w:t>ст</w:t>
            </w:r>
            <w:r>
              <w:t>i</w:t>
            </w:r>
            <w:proofErr w:type="spellEnd"/>
            <w:r w:rsidRPr="00EF01D1">
              <w:rPr>
                <w:lang w:val="uk-UA"/>
              </w:rPr>
              <w:t>в та всіх, хто працює з соціологічними даними</w:t>
            </w:r>
            <w:r>
              <w:rPr>
                <w:lang w:val="uk-UA"/>
              </w:rPr>
              <w:t xml:space="preserve"> /</w:t>
            </w:r>
            <w:r w:rsidRPr="00EF01D1">
              <w:rPr>
                <w:lang w:val="uk-UA"/>
              </w:rPr>
              <w:t xml:space="preserve"> </w:t>
            </w:r>
            <w:r w:rsidRPr="00CC162A">
              <w:rPr>
                <w:lang w:val="uk-UA"/>
              </w:rPr>
              <w:t>https://dif.org.ua/article/opituvannya-gromadskoi-dumki-posibnik-dlya-zhurnalistiv-2020</w:t>
            </w:r>
          </w:p>
        </w:tc>
      </w:tr>
      <w:tr w:rsidR="00F64684" w:rsidRPr="00EF01D1" w:rsidTr="00716261">
        <w:tc>
          <w:tcPr>
            <w:tcW w:w="710" w:type="dxa"/>
          </w:tcPr>
          <w:p w:rsidR="00F64684" w:rsidRPr="00B856BD" w:rsidRDefault="00F64684" w:rsidP="00F64684">
            <w:pPr>
              <w:numPr>
                <w:ilvl w:val="0"/>
                <w:numId w:val="20"/>
              </w:numPr>
              <w:shd w:val="clear" w:color="auto" w:fill="FFFFFF"/>
              <w:ind w:left="357" w:hanging="357"/>
              <w:rPr>
                <w:color w:val="000000"/>
                <w:szCs w:val="28"/>
                <w:lang w:val="uk-UA"/>
              </w:rPr>
            </w:pPr>
          </w:p>
        </w:tc>
        <w:tc>
          <w:tcPr>
            <w:tcW w:w="8930" w:type="dxa"/>
          </w:tcPr>
          <w:p w:rsidR="00F64684" w:rsidRPr="00B856BD" w:rsidRDefault="00CC162A" w:rsidP="00716261">
            <w:pPr>
              <w:tabs>
                <w:tab w:val="left" w:pos="360"/>
              </w:tabs>
              <w:jc w:val="both"/>
              <w:rPr>
                <w:color w:val="000000"/>
                <w:lang w:val="uk-UA"/>
              </w:rPr>
            </w:pPr>
            <w:r w:rsidRPr="00EF01D1">
              <w:rPr>
                <w:lang w:val="uk-UA"/>
              </w:rPr>
              <w:t xml:space="preserve">Лукашевич М. П. Соціологія. Основи загальної, спеціальних і галузевих теорій : підручник для студентів ВНЗ / М. П. Лукашевич, М. В. </w:t>
            </w:r>
            <w:proofErr w:type="spellStart"/>
            <w:r w:rsidRPr="00EF01D1">
              <w:rPr>
                <w:lang w:val="uk-UA"/>
              </w:rPr>
              <w:t>Туленков</w:t>
            </w:r>
            <w:proofErr w:type="spellEnd"/>
            <w:r w:rsidRPr="00EF01D1">
              <w:rPr>
                <w:lang w:val="uk-UA"/>
              </w:rPr>
              <w:t xml:space="preserve">, Ю. І. Яковенко. – 4-те вид., стереотип. – Київ : Каравела, 2018. – 543 с </w:t>
            </w:r>
            <w:r w:rsidRPr="00CC162A">
              <w:t>http</w:t>
            </w:r>
            <w:r w:rsidRPr="00EF01D1">
              <w:rPr>
                <w:lang w:val="uk-UA"/>
              </w:rPr>
              <w:t>://</w:t>
            </w:r>
            <w:r w:rsidRPr="00CC162A">
              <w:t>www</w:t>
            </w:r>
            <w:r w:rsidRPr="00EF01D1">
              <w:rPr>
                <w:lang w:val="uk-UA"/>
              </w:rPr>
              <w:t>.</w:t>
            </w:r>
            <w:proofErr w:type="spellStart"/>
            <w:r w:rsidRPr="00CC162A">
              <w:t>dstu</w:t>
            </w:r>
            <w:proofErr w:type="spellEnd"/>
            <w:r w:rsidRPr="00EF01D1">
              <w:rPr>
                <w:lang w:val="uk-UA"/>
              </w:rPr>
              <w:t>.</w:t>
            </w:r>
            <w:proofErr w:type="spellStart"/>
            <w:r w:rsidRPr="00CC162A">
              <w:t>dp</w:t>
            </w:r>
            <w:proofErr w:type="spellEnd"/>
            <w:r w:rsidRPr="00EF01D1">
              <w:rPr>
                <w:lang w:val="uk-UA"/>
              </w:rPr>
              <w:t>.</w:t>
            </w:r>
            <w:proofErr w:type="spellStart"/>
            <w:r w:rsidRPr="00CC162A">
              <w:t>ua</w:t>
            </w:r>
            <w:proofErr w:type="spellEnd"/>
            <w:r w:rsidRPr="00EF01D1">
              <w:rPr>
                <w:lang w:val="uk-UA"/>
              </w:rPr>
              <w:t>/</w:t>
            </w:r>
            <w:r w:rsidRPr="00CC162A">
              <w:t>Portal</w:t>
            </w:r>
            <w:r w:rsidRPr="00EF01D1">
              <w:rPr>
                <w:lang w:val="uk-UA"/>
              </w:rPr>
              <w:t>/</w:t>
            </w:r>
            <w:r w:rsidRPr="00CC162A">
              <w:t>Data</w:t>
            </w:r>
            <w:r w:rsidRPr="00EF01D1">
              <w:rPr>
                <w:lang w:val="uk-UA"/>
              </w:rPr>
              <w:t>/7/15/7-15-</w:t>
            </w:r>
            <w:r w:rsidRPr="00CC162A">
              <w:t>kl</w:t>
            </w:r>
            <w:r w:rsidRPr="00EF01D1">
              <w:rPr>
                <w:lang w:val="uk-UA"/>
              </w:rPr>
              <w:t>105.</w:t>
            </w:r>
            <w:r w:rsidRPr="00CC162A">
              <w:t>pdf</w:t>
            </w:r>
          </w:p>
        </w:tc>
      </w:tr>
      <w:tr w:rsidR="00F64684" w:rsidRPr="00B856BD" w:rsidTr="00716261">
        <w:tc>
          <w:tcPr>
            <w:tcW w:w="710" w:type="dxa"/>
          </w:tcPr>
          <w:p w:rsidR="00F64684" w:rsidRPr="00EF01D1" w:rsidRDefault="00F64684" w:rsidP="00F64684">
            <w:pPr>
              <w:numPr>
                <w:ilvl w:val="0"/>
                <w:numId w:val="20"/>
              </w:numPr>
              <w:shd w:val="clear" w:color="auto" w:fill="FFFFFF"/>
              <w:ind w:left="357" w:hanging="357"/>
              <w:rPr>
                <w:color w:val="000000"/>
                <w:szCs w:val="28"/>
                <w:lang w:val="uk-UA"/>
              </w:rPr>
            </w:pPr>
          </w:p>
        </w:tc>
        <w:tc>
          <w:tcPr>
            <w:tcW w:w="8930" w:type="dxa"/>
          </w:tcPr>
          <w:p w:rsidR="00F64684" w:rsidRPr="00B856BD" w:rsidRDefault="00CC162A" w:rsidP="00716261">
            <w:pPr>
              <w:tabs>
                <w:tab w:val="left" w:pos="360"/>
              </w:tabs>
              <w:jc w:val="both"/>
              <w:rPr>
                <w:color w:val="000000"/>
                <w:lang w:val="uk-UA"/>
              </w:rPr>
            </w:pPr>
            <w:r w:rsidRPr="00115941">
              <w:t xml:space="preserve">Carroll J. Glynn, Susan </w:t>
            </w:r>
            <w:proofErr w:type="spellStart"/>
            <w:r w:rsidRPr="00115941">
              <w:t>Herbst</w:t>
            </w:r>
            <w:proofErr w:type="spellEnd"/>
            <w:r w:rsidRPr="00115941">
              <w:t>, Mark Lindeman, Garrett J. O’Keefe, Robert Y. Shapiro Public Opinion</w:t>
            </w:r>
            <w:r w:rsidR="00655F51" w:rsidRPr="00115941">
              <w:t xml:space="preserve"> </w:t>
            </w:r>
            <w:r w:rsidR="00115941" w:rsidRPr="00115941">
              <w:lastRenderedPageBreak/>
              <w:t>https://www.taylorfrancis.com/books/edit/10.4324/9780429493256/public-opinion-carroll-glynn-susan-herbst-mark-lindeman-garrett-keefe-robert-shapiro</w:t>
            </w:r>
          </w:p>
        </w:tc>
      </w:tr>
      <w:tr w:rsidR="00F64684" w:rsidRPr="00B856BD" w:rsidTr="00716261">
        <w:tc>
          <w:tcPr>
            <w:tcW w:w="710" w:type="dxa"/>
          </w:tcPr>
          <w:p w:rsidR="00F64684" w:rsidRPr="00B856BD" w:rsidRDefault="00F64684" w:rsidP="00F64684">
            <w:pPr>
              <w:numPr>
                <w:ilvl w:val="0"/>
                <w:numId w:val="20"/>
              </w:numPr>
              <w:shd w:val="clear" w:color="auto" w:fill="FFFFFF"/>
              <w:ind w:left="357" w:hanging="357"/>
              <w:rPr>
                <w:color w:val="000000"/>
                <w:szCs w:val="28"/>
              </w:rPr>
            </w:pPr>
          </w:p>
        </w:tc>
        <w:tc>
          <w:tcPr>
            <w:tcW w:w="8930" w:type="dxa"/>
          </w:tcPr>
          <w:p w:rsidR="00F64684" w:rsidRPr="00B856BD" w:rsidRDefault="00115941" w:rsidP="00115941">
            <w:pPr>
              <w:tabs>
                <w:tab w:val="left" w:pos="360"/>
              </w:tabs>
              <w:jc w:val="both"/>
              <w:rPr>
                <w:color w:val="000000"/>
                <w:lang w:val="uk-UA"/>
              </w:rPr>
            </w:pPr>
            <w:r w:rsidRPr="00115941">
              <w:t xml:space="preserve">Cyril </w:t>
            </w:r>
            <w:proofErr w:type="spellStart"/>
            <w:r w:rsidRPr="00115941">
              <w:t>Jayet</w:t>
            </w:r>
            <w:proofErr w:type="spellEnd"/>
            <w:r w:rsidRPr="00115941">
              <w:t xml:space="preserve"> Should we subject public opinion to Occam’s Razor? An epistemological analysis of the criticism of opinion data</w:t>
            </w:r>
            <w:r>
              <w:rPr>
                <w:lang w:val="uk-UA"/>
              </w:rPr>
              <w:t xml:space="preserve">/ 2017/ </w:t>
            </w:r>
            <w:r w:rsidRPr="00115941">
              <w:rPr>
                <w:lang w:val="uk-UA"/>
              </w:rPr>
              <w:t>https://www.cairn-int.info/article-E_ANSO_171_0189--should-we-subject-public-opinion-to.htm</w:t>
            </w:r>
          </w:p>
        </w:tc>
      </w:tr>
    </w:tbl>
    <w:p w:rsidR="00F64684" w:rsidRDefault="00F64684" w:rsidP="00F64684">
      <w:pPr>
        <w:jc w:val="center"/>
        <w:rPr>
          <w:color w:val="000000"/>
          <w:sz w:val="28"/>
          <w:szCs w:val="28"/>
          <w:lang w:val="uk-UA"/>
        </w:rPr>
      </w:pPr>
    </w:p>
    <w:p w:rsidR="00F64684" w:rsidRPr="00D35E65" w:rsidRDefault="00F64684" w:rsidP="00F64684">
      <w:pPr>
        <w:jc w:val="center"/>
        <w:outlineLvl w:val="0"/>
        <w:rPr>
          <w:b/>
        </w:rPr>
      </w:pPr>
      <w:r w:rsidRPr="00D35E65">
        <w:rPr>
          <w:b/>
          <w:lang w:val="uk-UA"/>
        </w:rPr>
        <w:t>Допоміжна література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930"/>
      </w:tblGrid>
      <w:tr w:rsidR="00F64684" w:rsidRPr="00EF01D1" w:rsidTr="00716261">
        <w:tc>
          <w:tcPr>
            <w:tcW w:w="710" w:type="dxa"/>
          </w:tcPr>
          <w:p w:rsidR="00F64684" w:rsidRPr="00C359B7" w:rsidRDefault="00F64684" w:rsidP="00F64684">
            <w:pPr>
              <w:numPr>
                <w:ilvl w:val="0"/>
                <w:numId w:val="20"/>
              </w:numPr>
              <w:ind w:left="357" w:hanging="357"/>
              <w:jc w:val="center"/>
              <w:rPr>
                <w:color w:val="000000"/>
                <w:szCs w:val="28"/>
              </w:rPr>
            </w:pPr>
          </w:p>
        </w:tc>
        <w:tc>
          <w:tcPr>
            <w:tcW w:w="8930" w:type="dxa"/>
          </w:tcPr>
          <w:p w:rsidR="00F64684" w:rsidRPr="007E7E6F" w:rsidRDefault="00243EF1" w:rsidP="00243EF1">
            <w:pPr>
              <w:tabs>
                <w:tab w:val="left" w:pos="360"/>
              </w:tabs>
              <w:jc w:val="both"/>
              <w:rPr>
                <w:color w:val="000000"/>
                <w:lang w:val="uk-UA"/>
              </w:rPr>
            </w:pPr>
            <w:proofErr w:type="spellStart"/>
            <w:r w:rsidRPr="00243EF1">
              <w:rPr>
                <w:color w:val="000000"/>
                <w:lang w:val="uk-UA"/>
              </w:rPr>
              <w:t>Полторак</w:t>
            </w:r>
            <w:proofErr w:type="spellEnd"/>
            <w:r w:rsidRPr="00243EF1">
              <w:rPr>
                <w:color w:val="000000"/>
                <w:lang w:val="uk-UA"/>
              </w:rPr>
              <w:t xml:space="preserve">, В. А. </w:t>
            </w:r>
            <w:proofErr w:type="spellStart"/>
            <w:r w:rsidRPr="00243EF1">
              <w:rPr>
                <w:color w:val="000000"/>
                <w:lang w:val="uk-UA"/>
              </w:rPr>
              <w:t>Социология</w:t>
            </w:r>
            <w:proofErr w:type="spellEnd"/>
            <w:r w:rsidRPr="00243EF1">
              <w:rPr>
                <w:color w:val="000000"/>
                <w:lang w:val="uk-UA"/>
              </w:rPr>
              <w:t xml:space="preserve"> </w:t>
            </w:r>
            <w:proofErr w:type="spellStart"/>
            <w:r w:rsidRPr="00243EF1">
              <w:rPr>
                <w:color w:val="000000"/>
                <w:lang w:val="uk-UA"/>
              </w:rPr>
              <w:t>общественного</w:t>
            </w:r>
            <w:proofErr w:type="spellEnd"/>
            <w:r w:rsidRPr="00243EF1">
              <w:rPr>
                <w:color w:val="000000"/>
                <w:lang w:val="uk-UA"/>
              </w:rPr>
              <w:t xml:space="preserve"> </w:t>
            </w:r>
            <w:proofErr w:type="spellStart"/>
            <w:r w:rsidRPr="00243EF1">
              <w:rPr>
                <w:color w:val="000000"/>
                <w:lang w:val="uk-UA"/>
              </w:rPr>
              <w:t>мнения</w:t>
            </w:r>
            <w:proofErr w:type="spellEnd"/>
            <w:r w:rsidRPr="00243EF1">
              <w:rPr>
                <w:color w:val="000000"/>
                <w:lang w:val="uk-UA"/>
              </w:rPr>
              <w:t xml:space="preserve"> : </w:t>
            </w:r>
            <w:proofErr w:type="spellStart"/>
            <w:r w:rsidRPr="00243EF1">
              <w:rPr>
                <w:color w:val="000000"/>
                <w:lang w:val="uk-UA"/>
              </w:rPr>
              <w:t>Учеб</w:t>
            </w:r>
            <w:proofErr w:type="spellEnd"/>
            <w:r w:rsidRPr="00243EF1">
              <w:rPr>
                <w:color w:val="000000"/>
                <w:lang w:val="uk-UA"/>
              </w:rPr>
              <w:t xml:space="preserve">. </w:t>
            </w:r>
            <w:proofErr w:type="spellStart"/>
            <w:r w:rsidRPr="00243EF1">
              <w:rPr>
                <w:color w:val="000000"/>
                <w:lang w:val="uk-UA"/>
              </w:rPr>
              <w:t>пособие</w:t>
            </w:r>
            <w:proofErr w:type="spellEnd"/>
            <w:r w:rsidRPr="00243EF1">
              <w:rPr>
                <w:color w:val="000000"/>
                <w:lang w:val="uk-UA"/>
              </w:rPr>
              <w:t xml:space="preserve"> / </w:t>
            </w:r>
            <w:hyperlink r:id="rId11" w:history="1">
              <w:r w:rsidRPr="00243EF1">
                <w:rPr>
                  <w:color w:val="000000"/>
                  <w:lang w:val="uk-UA"/>
                </w:rPr>
                <w:t xml:space="preserve">В. А. </w:t>
              </w:r>
              <w:proofErr w:type="spellStart"/>
              <w:r w:rsidRPr="00243EF1">
                <w:rPr>
                  <w:color w:val="000000"/>
                  <w:lang w:val="uk-UA"/>
                </w:rPr>
                <w:t>Полторак</w:t>
              </w:r>
              <w:proofErr w:type="spellEnd"/>
            </w:hyperlink>
            <w:r w:rsidRPr="00243EF1">
              <w:rPr>
                <w:color w:val="000000"/>
                <w:lang w:val="uk-UA"/>
              </w:rPr>
              <w:t xml:space="preserve">. – </w:t>
            </w:r>
            <w:proofErr w:type="spellStart"/>
            <w:r w:rsidRPr="00243EF1">
              <w:rPr>
                <w:color w:val="000000"/>
                <w:lang w:val="uk-UA"/>
              </w:rPr>
              <w:t>Киев-Днепропетровск</w:t>
            </w:r>
            <w:proofErr w:type="spellEnd"/>
            <w:r w:rsidRPr="00243EF1">
              <w:rPr>
                <w:color w:val="000000"/>
                <w:lang w:val="uk-UA"/>
              </w:rPr>
              <w:t xml:space="preserve"> : Центр "СОЦИОПОЛИС", 2000. – 264 с. – На </w:t>
            </w:r>
            <w:proofErr w:type="spellStart"/>
            <w:r w:rsidRPr="00243EF1">
              <w:rPr>
                <w:color w:val="000000"/>
                <w:lang w:val="uk-UA"/>
              </w:rPr>
              <w:t>рус</w:t>
            </w:r>
            <w:proofErr w:type="spellEnd"/>
            <w:r w:rsidRPr="00243EF1">
              <w:rPr>
                <w:color w:val="000000"/>
                <w:lang w:val="uk-UA"/>
              </w:rPr>
              <w:t xml:space="preserve">. </w:t>
            </w:r>
            <w:proofErr w:type="spellStart"/>
            <w:r w:rsidRPr="00243EF1">
              <w:rPr>
                <w:color w:val="000000"/>
                <w:lang w:val="uk-UA"/>
              </w:rPr>
              <w:t>яз</w:t>
            </w:r>
            <w:proofErr w:type="spellEnd"/>
            <w:r w:rsidRPr="00243EF1">
              <w:rPr>
                <w:color w:val="000000"/>
                <w:lang w:val="uk-UA"/>
              </w:rPr>
              <w:t>. – ISBN 966-7355-78-0 : 12.00.</w:t>
            </w:r>
          </w:p>
        </w:tc>
      </w:tr>
      <w:tr w:rsidR="00F64684" w:rsidRPr="00C359B7" w:rsidTr="00716261">
        <w:tc>
          <w:tcPr>
            <w:tcW w:w="710" w:type="dxa"/>
          </w:tcPr>
          <w:p w:rsidR="00F64684" w:rsidRPr="00EF01D1" w:rsidRDefault="00F64684" w:rsidP="00F64684">
            <w:pPr>
              <w:numPr>
                <w:ilvl w:val="0"/>
                <w:numId w:val="20"/>
              </w:numPr>
              <w:ind w:left="357" w:hanging="357"/>
              <w:jc w:val="center"/>
              <w:rPr>
                <w:color w:val="000000"/>
                <w:szCs w:val="28"/>
                <w:lang w:val="ru-RU"/>
              </w:rPr>
            </w:pPr>
          </w:p>
        </w:tc>
        <w:tc>
          <w:tcPr>
            <w:tcW w:w="8930" w:type="dxa"/>
          </w:tcPr>
          <w:p w:rsidR="00F64684" w:rsidRPr="007E7E6F" w:rsidRDefault="00F64684" w:rsidP="00716261">
            <w:pPr>
              <w:tabs>
                <w:tab w:val="left" w:pos="360"/>
              </w:tabs>
              <w:jc w:val="both"/>
              <w:rPr>
                <w:color w:val="000000"/>
                <w:lang w:val="uk-UA"/>
              </w:rPr>
            </w:pPr>
            <w:proofErr w:type="spellStart"/>
            <w:r w:rsidRPr="007E7E6F">
              <w:rPr>
                <w:color w:val="000000"/>
                <w:lang w:val="uk-UA"/>
              </w:rPr>
              <w:t>Полторак</w:t>
            </w:r>
            <w:proofErr w:type="spellEnd"/>
            <w:r w:rsidRPr="007E7E6F">
              <w:rPr>
                <w:color w:val="000000"/>
                <w:lang w:val="uk-UA"/>
              </w:rPr>
              <w:t xml:space="preserve"> В.А. </w:t>
            </w:r>
            <w:proofErr w:type="spellStart"/>
            <w:r w:rsidRPr="007E7E6F">
              <w:rPr>
                <w:color w:val="000000"/>
                <w:lang w:val="uk-UA"/>
              </w:rPr>
              <w:t>Политический</w:t>
            </w:r>
            <w:proofErr w:type="spellEnd"/>
            <w:r w:rsidRPr="007E7E6F">
              <w:rPr>
                <w:color w:val="000000"/>
                <w:lang w:val="uk-UA"/>
              </w:rPr>
              <w:t xml:space="preserve"> маркетинг: </w:t>
            </w:r>
            <w:proofErr w:type="spellStart"/>
            <w:r w:rsidRPr="007E7E6F">
              <w:rPr>
                <w:color w:val="000000"/>
                <w:lang w:val="uk-UA"/>
              </w:rPr>
              <w:t>Учеб</w:t>
            </w:r>
            <w:proofErr w:type="spellEnd"/>
            <w:r w:rsidRPr="007E7E6F">
              <w:rPr>
                <w:color w:val="000000"/>
                <w:lang w:val="uk-UA"/>
              </w:rPr>
              <w:t xml:space="preserve">. </w:t>
            </w:r>
            <w:proofErr w:type="spellStart"/>
            <w:r w:rsidRPr="007E7E6F">
              <w:rPr>
                <w:color w:val="000000"/>
                <w:lang w:val="uk-UA"/>
              </w:rPr>
              <w:t>пос</w:t>
            </w:r>
            <w:proofErr w:type="spellEnd"/>
            <w:r w:rsidRPr="007E7E6F">
              <w:rPr>
                <w:color w:val="000000"/>
                <w:lang w:val="uk-UA"/>
              </w:rPr>
              <w:t xml:space="preserve">. </w:t>
            </w:r>
            <w:proofErr w:type="spellStart"/>
            <w:r w:rsidRPr="007E7E6F">
              <w:rPr>
                <w:color w:val="000000"/>
                <w:lang w:val="uk-UA"/>
              </w:rPr>
              <w:t>Днепропетровск</w:t>
            </w:r>
            <w:proofErr w:type="spellEnd"/>
            <w:r w:rsidRPr="007E7E6F">
              <w:rPr>
                <w:color w:val="000000"/>
                <w:lang w:val="uk-UA"/>
              </w:rPr>
              <w:t>: ДАУБП, 2001. 96 с.</w:t>
            </w:r>
          </w:p>
        </w:tc>
      </w:tr>
      <w:tr w:rsidR="00F64684" w:rsidRPr="00C359B7" w:rsidTr="00716261">
        <w:tc>
          <w:tcPr>
            <w:tcW w:w="710" w:type="dxa"/>
          </w:tcPr>
          <w:p w:rsidR="00F64684" w:rsidRPr="00C359B7" w:rsidRDefault="00F64684" w:rsidP="00F64684">
            <w:pPr>
              <w:numPr>
                <w:ilvl w:val="0"/>
                <w:numId w:val="20"/>
              </w:numPr>
              <w:ind w:left="357" w:hanging="357"/>
              <w:jc w:val="center"/>
              <w:rPr>
                <w:color w:val="000000"/>
                <w:szCs w:val="28"/>
              </w:rPr>
            </w:pPr>
          </w:p>
        </w:tc>
        <w:tc>
          <w:tcPr>
            <w:tcW w:w="8930" w:type="dxa"/>
          </w:tcPr>
          <w:p w:rsidR="00F64684" w:rsidRPr="007E7E6F" w:rsidRDefault="00F64684" w:rsidP="00716261">
            <w:pPr>
              <w:tabs>
                <w:tab w:val="left" w:pos="360"/>
              </w:tabs>
              <w:jc w:val="both"/>
              <w:rPr>
                <w:color w:val="000000"/>
                <w:lang w:val="uk-UA"/>
              </w:rPr>
            </w:pPr>
            <w:proofErr w:type="spellStart"/>
            <w:r w:rsidRPr="007E7E6F">
              <w:rPr>
                <w:color w:val="000000"/>
                <w:lang w:val="uk-UA"/>
              </w:rPr>
              <w:t>Эванс</w:t>
            </w:r>
            <w:proofErr w:type="spellEnd"/>
            <w:r w:rsidRPr="007E7E6F">
              <w:rPr>
                <w:color w:val="000000"/>
                <w:lang w:val="uk-UA"/>
              </w:rPr>
              <w:t xml:space="preserve"> </w:t>
            </w:r>
            <w:proofErr w:type="spellStart"/>
            <w:r w:rsidRPr="007E7E6F">
              <w:rPr>
                <w:color w:val="000000"/>
                <w:lang w:val="uk-UA"/>
              </w:rPr>
              <w:t>Дж</w:t>
            </w:r>
            <w:proofErr w:type="spellEnd"/>
            <w:r w:rsidRPr="007E7E6F">
              <w:rPr>
                <w:color w:val="000000"/>
                <w:lang w:val="uk-UA"/>
              </w:rPr>
              <w:t xml:space="preserve">., </w:t>
            </w:r>
            <w:proofErr w:type="spellStart"/>
            <w:r w:rsidRPr="007E7E6F">
              <w:rPr>
                <w:color w:val="000000"/>
                <w:lang w:val="uk-UA"/>
              </w:rPr>
              <w:t>Берман</w:t>
            </w:r>
            <w:proofErr w:type="spellEnd"/>
            <w:r w:rsidRPr="007E7E6F">
              <w:rPr>
                <w:color w:val="000000"/>
                <w:lang w:val="uk-UA"/>
              </w:rPr>
              <w:t xml:space="preserve"> Б. Маркетинг: </w:t>
            </w:r>
            <w:proofErr w:type="spellStart"/>
            <w:r w:rsidRPr="007E7E6F">
              <w:rPr>
                <w:color w:val="000000"/>
                <w:lang w:val="uk-UA"/>
              </w:rPr>
              <w:t>Сокр</w:t>
            </w:r>
            <w:proofErr w:type="spellEnd"/>
            <w:r w:rsidRPr="007E7E6F">
              <w:rPr>
                <w:color w:val="000000"/>
                <w:lang w:val="uk-UA"/>
              </w:rPr>
              <w:t xml:space="preserve">. пер. с </w:t>
            </w:r>
            <w:proofErr w:type="spellStart"/>
            <w:r w:rsidRPr="007E7E6F">
              <w:rPr>
                <w:color w:val="000000"/>
                <w:lang w:val="uk-UA"/>
              </w:rPr>
              <w:t>англ</w:t>
            </w:r>
            <w:proofErr w:type="spellEnd"/>
            <w:r w:rsidRPr="007E7E6F">
              <w:rPr>
                <w:color w:val="000000"/>
                <w:lang w:val="uk-UA"/>
              </w:rPr>
              <w:t>. М</w:t>
            </w:r>
            <w:r>
              <w:rPr>
                <w:color w:val="000000"/>
                <w:lang w:val="uk-UA"/>
              </w:rPr>
              <w:t>осква</w:t>
            </w:r>
            <w:r w:rsidRPr="007E7E6F">
              <w:rPr>
                <w:color w:val="000000"/>
                <w:lang w:val="uk-UA"/>
              </w:rPr>
              <w:t xml:space="preserve">: </w:t>
            </w:r>
            <w:proofErr w:type="spellStart"/>
            <w:r w:rsidRPr="007E7E6F">
              <w:rPr>
                <w:color w:val="000000"/>
                <w:lang w:val="uk-UA"/>
              </w:rPr>
              <w:t>Экономика</w:t>
            </w:r>
            <w:proofErr w:type="spellEnd"/>
            <w:r w:rsidRPr="007E7E6F">
              <w:rPr>
                <w:color w:val="000000"/>
                <w:lang w:val="uk-UA"/>
              </w:rPr>
              <w:t xml:space="preserve">, 1990. </w:t>
            </w:r>
            <w:r>
              <w:rPr>
                <w:color w:val="000000"/>
                <w:lang w:val="uk-UA"/>
              </w:rPr>
              <w:t>с</w:t>
            </w:r>
            <w:r w:rsidRPr="007E7E6F">
              <w:rPr>
                <w:color w:val="000000"/>
                <w:lang w:val="uk-UA"/>
              </w:rPr>
              <w:t>. 64–85.</w:t>
            </w:r>
          </w:p>
        </w:tc>
      </w:tr>
      <w:tr w:rsidR="00F64684" w:rsidRPr="00C359B7" w:rsidTr="00716261">
        <w:tc>
          <w:tcPr>
            <w:tcW w:w="710" w:type="dxa"/>
          </w:tcPr>
          <w:p w:rsidR="00F64684" w:rsidRPr="00C359B7" w:rsidRDefault="00F64684" w:rsidP="00F64684">
            <w:pPr>
              <w:numPr>
                <w:ilvl w:val="0"/>
                <w:numId w:val="20"/>
              </w:numPr>
              <w:ind w:left="357" w:hanging="357"/>
              <w:jc w:val="center"/>
              <w:rPr>
                <w:color w:val="000000"/>
                <w:szCs w:val="28"/>
              </w:rPr>
            </w:pPr>
          </w:p>
        </w:tc>
        <w:tc>
          <w:tcPr>
            <w:tcW w:w="8930" w:type="dxa"/>
          </w:tcPr>
          <w:p w:rsidR="00F64684" w:rsidRPr="007E7E6F" w:rsidRDefault="00F64684" w:rsidP="00716261">
            <w:pPr>
              <w:jc w:val="both"/>
              <w:rPr>
                <w:color w:val="000000"/>
                <w:lang w:val="uk-UA"/>
              </w:rPr>
            </w:pPr>
            <w:proofErr w:type="spellStart"/>
            <w:r w:rsidRPr="007E7E6F">
              <w:rPr>
                <w:color w:val="000000"/>
                <w:lang w:val="uk-UA"/>
              </w:rPr>
              <w:t>Актуальные</w:t>
            </w:r>
            <w:proofErr w:type="spellEnd"/>
            <w:r w:rsidRPr="007E7E6F">
              <w:rPr>
                <w:color w:val="000000"/>
                <w:lang w:val="uk-UA"/>
              </w:rPr>
              <w:t xml:space="preserve"> </w:t>
            </w:r>
            <w:proofErr w:type="spellStart"/>
            <w:r w:rsidRPr="007E7E6F">
              <w:rPr>
                <w:color w:val="000000"/>
                <w:lang w:val="uk-UA"/>
              </w:rPr>
              <w:t>проблемы</w:t>
            </w:r>
            <w:proofErr w:type="spellEnd"/>
            <w:r w:rsidRPr="007E7E6F">
              <w:rPr>
                <w:color w:val="000000"/>
                <w:lang w:val="uk-UA"/>
              </w:rPr>
              <w:t xml:space="preserve"> </w:t>
            </w:r>
            <w:proofErr w:type="spellStart"/>
            <w:r w:rsidRPr="007E7E6F">
              <w:rPr>
                <w:color w:val="000000"/>
                <w:lang w:val="uk-UA"/>
              </w:rPr>
              <w:t>изучения</w:t>
            </w:r>
            <w:proofErr w:type="spellEnd"/>
            <w:r w:rsidRPr="007E7E6F">
              <w:rPr>
                <w:color w:val="000000"/>
                <w:lang w:val="uk-UA"/>
              </w:rPr>
              <w:t xml:space="preserve"> и </w:t>
            </w:r>
            <w:proofErr w:type="spellStart"/>
            <w:r w:rsidRPr="007E7E6F">
              <w:rPr>
                <w:color w:val="000000"/>
                <w:lang w:val="uk-UA"/>
              </w:rPr>
              <w:t>формирования</w:t>
            </w:r>
            <w:proofErr w:type="spellEnd"/>
            <w:r w:rsidRPr="007E7E6F">
              <w:rPr>
                <w:color w:val="000000"/>
                <w:lang w:val="uk-UA"/>
              </w:rPr>
              <w:t xml:space="preserve"> </w:t>
            </w:r>
            <w:proofErr w:type="spellStart"/>
            <w:r w:rsidRPr="007E7E6F">
              <w:rPr>
                <w:color w:val="000000"/>
                <w:lang w:val="uk-UA"/>
              </w:rPr>
              <w:t>общественного</w:t>
            </w:r>
            <w:proofErr w:type="spellEnd"/>
            <w:r w:rsidRPr="007E7E6F">
              <w:rPr>
                <w:color w:val="000000"/>
                <w:lang w:val="uk-UA"/>
              </w:rPr>
              <w:t xml:space="preserve"> </w:t>
            </w:r>
            <w:proofErr w:type="spellStart"/>
            <w:r w:rsidRPr="007E7E6F">
              <w:rPr>
                <w:color w:val="000000"/>
                <w:lang w:val="uk-UA"/>
              </w:rPr>
              <w:t>мнения</w:t>
            </w:r>
            <w:proofErr w:type="spellEnd"/>
            <w:r w:rsidRPr="007E7E6F">
              <w:rPr>
                <w:color w:val="000000"/>
                <w:lang w:val="uk-UA"/>
              </w:rPr>
              <w:t xml:space="preserve">, его </w:t>
            </w:r>
            <w:proofErr w:type="spellStart"/>
            <w:r w:rsidRPr="007E7E6F">
              <w:rPr>
                <w:color w:val="000000"/>
                <w:lang w:val="uk-UA"/>
              </w:rPr>
              <w:t>использование</w:t>
            </w:r>
            <w:proofErr w:type="spellEnd"/>
            <w:r w:rsidRPr="007E7E6F">
              <w:rPr>
                <w:color w:val="000000"/>
                <w:lang w:val="uk-UA"/>
              </w:rPr>
              <w:t xml:space="preserve"> в </w:t>
            </w:r>
            <w:proofErr w:type="spellStart"/>
            <w:r w:rsidRPr="007E7E6F">
              <w:rPr>
                <w:color w:val="000000"/>
                <w:lang w:val="uk-UA"/>
              </w:rPr>
              <w:t>управлении</w:t>
            </w:r>
            <w:proofErr w:type="spellEnd"/>
            <w:r w:rsidRPr="007E7E6F">
              <w:rPr>
                <w:color w:val="000000"/>
                <w:lang w:val="uk-UA"/>
              </w:rPr>
              <w:t xml:space="preserve"> </w:t>
            </w:r>
            <w:proofErr w:type="spellStart"/>
            <w:r w:rsidRPr="007E7E6F">
              <w:rPr>
                <w:color w:val="000000"/>
                <w:lang w:val="uk-UA"/>
              </w:rPr>
              <w:t>социальными</w:t>
            </w:r>
            <w:proofErr w:type="spellEnd"/>
            <w:r w:rsidRPr="007E7E6F">
              <w:rPr>
                <w:color w:val="000000"/>
                <w:lang w:val="uk-UA"/>
              </w:rPr>
              <w:t xml:space="preserve"> </w:t>
            </w:r>
            <w:proofErr w:type="spellStart"/>
            <w:r w:rsidRPr="007E7E6F">
              <w:rPr>
                <w:color w:val="000000"/>
                <w:lang w:val="uk-UA"/>
              </w:rPr>
              <w:t>процессами</w:t>
            </w:r>
            <w:proofErr w:type="spellEnd"/>
            <w:r w:rsidRPr="007E7E6F">
              <w:rPr>
                <w:color w:val="000000"/>
                <w:lang w:val="uk-UA"/>
              </w:rPr>
              <w:t>. М</w:t>
            </w:r>
            <w:r>
              <w:rPr>
                <w:color w:val="000000"/>
                <w:lang w:val="uk-UA"/>
              </w:rPr>
              <w:t>осква</w:t>
            </w:r>
            <w:r w:rsidRPr="007E7E6F">
              <w:rPr>
                <w:color w:val="000000"/>
                <w:lang w:val="uk-UA"/>
              </w:rPr>
              <w:t>, 1987.</w:t>
            </w:r>
          </w:p>
        </w:tc>
      </w:tr>
      <w:tr w:rsidR="00F64684" w:rsidRPr="00C359B7" w:rsidTr="00716261">
        <w:tc>
          <w:tcPr>
            <w:tcW w:w="710" w:type="dxa"/>
          </w:tcPr>
          <w:p w:rsidR="00F64684" w:rsidRPr="00C359B7" w:rsidRDefault="00F64684" w:rsidP="00F64684">
            <w:pPr>
              <w:numPr>
                <w:ilvl w:val="0"/>
                <w:numId w:val="20"/>
              </w:numPr>
              <w:ind w:left="357" w:hanging="357"/>
              <w:jc w:val="center"/>
              <w:rPr>
                <w:color w:val="000000"/>
                <w:szCs w:val="28"/>
              </w:rPr>
            </w:pPr>
          </w:p>
        </w:tc>
        <w:tc>
          <w:tcPr>
            <w:tcW w:w="8930" w:type="dxa"/>
          </w:tcPr>
          <w:p w:rsidR="00F64684" w:rsidRPr="007E7E6F" w:rsidRDefault="00F64684" w:rsidP="00716261">
            <w:pPr>
              <w:jc w:val="both"/>
              <w:rPr>
                <w:color w:val="000000"/>
                <w:lang w:val="uk-UA"/>
              </w:rPr>
            </w:pPr>
            <w:r w:rsidRPr="007E7E6F">
              <w:rPr>
                <w:color w:val="000000"/>
                <w:lang w:val="uk-UA"/>
              </w:rPr>
              <w:t xml:space="preserve">Горшков М. К. </w:t>
            </w:r>
            <w:proofErr w:type="spellStart"/>
            <w:r w:rsidRPr="007E7E6F">
              <w:rPr>
                <w:color w:val="000000"/>
                <w:lang w:val="uk-UA"/>
              </w:rPr>
              <w:t>Общественное</w:t>
            </w:r>
            <w:proofErr w:type="spellEnd"/>
            <w:r w:rsidRPr="007E7E6F">
              <w:rPr>
                <w:color w:val="000000"/>
                <w:lang w:val="uk-UA"/>
              </w:rPr>
              <w:t xml:space="preserve"> </w:t>
            </w:r>
            <w:proofErr w:type="spellStart"/>
            <w:r w:rsidRPr="007E7E6F">
              <w:rPr>
                <w:color w:val="000000"/>
                <w:lang w:val="uk-UA"/>
              </w:rPr>
              <w:t>мнение</w:t>
            </w:r>
            <w:proofErr w:type="spellEnd"/>
            <w:r w:rsidRPr="007E7E6F">
              <w:rPr>
                <w:color w:val="000000"/>
                <w:lang w:val="uk-UA"/>
              </w:rPr>
              <w:t xml:space="preserve">: </w:t>
            </w:r>
            <w:proofErr w:type="spellStart"/>
            <w:r w:rsidRPr="007E7E6F">
              <w:rPr>
                <w:color w:val="000000"/>
                <w:lang w:val="uk-UA"/>
              </w:rPr>
              <w:t>история</w:t>
            </w:r>
            <w:proofErr w:type="spellEnd"/>
            <w:r w:rsidRPr="007E7E6F">
              <w:rPr>
                <w:color w:val="000000"/>
                <w:lang w:val="uk-UA"/>
              </w:rPr>
              <w:t xml:space="preserve"> и </w:t>
            </w:r>
            <w:proofErr w:type="spellStart"/>
            <w:r w:rsidRPr="007E7E6F">
              <w:rPr>
                <w:color w:val="000000"/>
                <w:lang w:val="uk-UA"/>
              </w:rPr>
              <w:t>современность</w:t>
            </w:r>
            <w:proofErr w:type="spellEnd"/>
            <w:r w:rsidRPr="007E7E6F">
              <w:rPr>
                <w:color w:val="000000"/>
                <w:lang w:val="uk-UA"/>
              </w:rPr>
              <w:t>. М</w:t>
            </w:r>
            <w:r>
              <w:rPr>
                <w:color w:val="000000"/>
                <w:lang w:val="uk-UA"/>
              </w:rPr>
              <w:t>осква</w:t>
            </w:r>
            <w:r w:rsidRPr="007E7E6F">
              <w:rPr>
                <w:color w:val="000000"/>
                <w:lang w:val="uk-UA"/>
              </w:rPr>
              <w:t xml:space="preserve">: </w:t>
            </w:r>
            <w:proofErr w:type="spellStart"/>
            <w:r w:rsidRPr="007E7E6F">
              <w:rPr>
                <w:color w:val="000000"/>
                <w:lang w:val="uk-UA"/>
              </w:rPr>
              <w:t>Политиздат</w:t>
            </w:r>
            <w:proofErr w:type="spellEnd"/>
            <w:r w:rsidRPr="007E7E6F">
              <w:rPr>
                <w:color w:val="000000"/>
                <w:lang w:val="uk-UA"/>
              </w:rPr>
              <w:t xml:space="preserve">, 1988. </w:t>
            </w:r>
          </w:p>
        </w:tc>
      </w:tr>
      <w:tr w:rsidR="00F64684" w:rsidRPr="00C359B7" w:rsidTr="00716261">
        <w:tc>
          <w:tcPr>
            <w:tcW w:w="710" w:type="dxa"/>
          </w:tcPr>
          <w:p w:rsidR="00F64684" w:rsidRPr="00C359B7" w:rsidRDefault="00F64684" w:rsidP="00F64684">
            <w:pPr>
              <w:numPr>
                <w:ilvl w:val="0"/>
                <w:numId w:val="20"/>
              </w:numPr>
              <w:ind w:left="357" w:hanging="357"/>
              <w:jc w:val="center"/>
              <w:rPr>
                <w:color w:val="000000"/>
                <w:szCs w:val="28"/>
              </w:rPr>
            </w:pPr>
          </w:p>
        </w:tc>
        <w:tc>
          <w:tcPr>
            <w:tcW w:w="8930" w:type="dxa"/>
          </w:tcPr>
          <w:p w:rsidR="00F64684" w:rsidRPr="007E7E6F" w:rsidRDefault="00F64684" w:rsidP="00716261">
            <w:pPr>
              <w:jc w:val="both"/>
              <w:rPr>
                <w:color w:val="000000"/>
                <w:lang w:val="uk-UA"/>
              </w:rPr>
            </w:pPr>
            <w:r w:rsidRPr="007E7E6F">
              <w:rPr>
                <w:color w:val="000000"/>
                <w:lang w:val="uk-UA"/>
              </w:rPr>
              <w:t xml:space="preserve">Грушин. Б.А. </w:t>
            </w:r>
            <w:proofErr w:type="spellStart"/>
            <w:r w:rsidRPr="007E7E6F">
              <w:rPr>
                <w:color w:val="000000"/>
                <w:lang w:val="uk-UA"/>
              </w:rPr>
              <w:t>Мнения</w:t>
            </w:r>
            <w:proofErr w:type="spellEnd"/>
            <w:r w:rsidRPr="007E7E6F">
              <w:rPr>
                <w:color w:val="000000"/>
                <w:lang w:val="uk-UA"/>
              </w:rPr>
              <w:t xml:space="preserve"> о мире и мир мнений. М</w:t>
            </w:r>
            <w:r>
              <w:rPr>
                <w:color w:val="000000"/>
                <w:lang w:val="uk-UA"/>
              </w:rPr>
              <w:t>осква</w:t>
            </w:r>
            <w:r w:rsidRPr="007E7E6F">
              <w:rPr>
                <w:color w:val="000000"/>
                <w:lang w:val="uk-UA"/>
              </w:rPr>
              <w:t xml:space="preserve"> </w:t>
            </w:r>
            <w:proofErr w:type="spellStart"/>
            <w:r w:rsidRPr="007E7E6F">
              <w:rPr>
                <w:color w:val="000000"/>
                <w:lang w:val="uk-UA"/>
              </w:rPr>
              <w:t>Политиздат</w:t>
            </w:r>
            <w:proofErr w:type="spellEnd"/>
            <w:r w:rsidRPr="007E7E6F">
              <w:rPr>
                <w:color w:val="000000"/>
                <w:lang w:val="uk-UA"/>
              </w:rPr>
              <w:t xml:space="preserve">, 1967. </w:t>
            </w:r>
          </w:p>
        </w:tc>
      </w:tr>
      <w:tr w:rsidR="00F64684" w:rsidRPr="00C359B7" w:rsidTr="00716261">
        <w:tc>
          <w:tcPr>
            <w:tcW w:w="710" w:type="dxa"/>
          </w:tcPr>
          <w:p w:rsidR="00F64684" w:rsidRPr="00C359B7" w:rsidRDefault="00F64684" w:rsidP="00F64684">
            <w:pPr>
              <w:numPr>
                <w:ilvl w:val="0"/>
                <w:numId w:val="20"/>
              </w:numPr>
              <w:ind w:left="357" w:hanging="357"/>
              <w:jc w:val="center"/>
              <w:rPr>
                <w:color w:val="000000"/>
                <w:szCs w:val="28"/>
              </w:rPr>
            </w:pPr>
          </w:p>
        </w:tc>
        <w:tc>
          <w:tcPr>
            <w:tcW w:w="8930" w:type="dxa"/>
          </w:tcPr>
          <w:p w:rsidR="00F64684" w:rsidRPr="007E7E6F" w:rsidRDefault="00F64684" w:rsidP="00716261">
            <w:pPr>
              <w:jc w:val="both"/>
              <w:rPr>
                <w:color w:val="000000"/>
                <w:lang w:val="uk-UA"/>
              </w:rPr>
            </w:pPr>
            <w:proofErr w:type="spellStart"/>
            <w:r w:rsidRPr="007E7E6F">
              <w:rPr>
                <w:color w:val="000000"/>
                <w:lang w:val="uk-UA"/>
              </w:rPr>
              <w:t>Коробейников</w:t>
            </w:r>
            <w:proofErr w:type="spellEnd"/>
            <w:r w:rsidRPr="007E7E6F">
              <w:rPr>
                <w:color w:val="000000"/>
                <w:lang w:val="uk-UA"/>
              </w:rPr>
              <w:t xml:space="preserve"> В. Г. </w:t>
            </w:r>
            <w:proofErr w:type="spellStart"/>
            <w:r w:rsidRPr="007E7E6F">
              <w:rPr>
                <w:color w:val="000000"/>
                <w:lang w:val="uk-UA"/>
              </w:rPr>
              <w:t>Пирамида</w:t>
            </w:r>
            <w:proofErr w:type="spellEnd"/>
            <w:r w:rsidRPr="007E7E6F">
              <w:rPr>
                <w:color w:val="000000"/>
                <w:lang w:val="uk-UA"/>
              </w:rPr>
              <w:t xml:space="preserve"> мнений. М</w:t>
            </w:r>
            <w:r>
              <w:rPr>
                <w:color w:val="000000"/>
                <w:lang w:val="uk-UA"/>
              </w:rPr>
              <w:t>осква</w:t>
            </w:r>
            <w:r w:rsidRPr="007E7E6F">
              <w:rPr>
                <w:color w:val="000000"/>
                <w:lang w:val="uk-UA"/>
              </w:rPr>
              <w:t>, 1981.</w:t>
            </w:r>
          </w:p>
        </w:tc>
      </w:tr>
      <w:tr w:rsidR="00F64684" w:rsidRPr="00EF01D1" w:rsidTr="00716261">
        <w:tc>
          <w:tcPr>
            <w:tcW w:w="710" w:type="dxa"/>
          </w:tcPr>
          <w:p w:rsidR="00F64684" w:rsidRPr="00C359B7" w:rsidRDefault="00F64684" w:rsidP="00F64684">
            <w:pPr>
              <w:numPr>
                <w:ilvl w:val="0"/>
                <w:numId w:val="20"/>
              </w:numPr>
              <w:ind w:left="357" w:hanging="357"/>
              <w:jc w:val="center"/>
              <w:rPr>
                <w:color w:val="000000"/>
                <w:szCs w:val="28"/>
              </w:rPr>
            </w:pPr>
          </w:p>
        </w:tc>
        <w:tc>
          <w:tcPr>
            <w:tcW w:w="8930" w:type="dxa"/>
          </w:tcPr>
          <w:p w:rsidR="00F64684" w:rsidRPr="007E7E6F" w:rsidRDefault="00F64684" w:rsidP="00716261">
            <w:pPr>
              <w:jc w:val="both"/>
              <w:rPr>
                <w:color w:val="000000"/>
                <w:lang w:val="uk-UA"/>
              </w:rPr>
            </w:pPr>
            <w:proofErr w:type="spellStart"/>
            <w:r w:rsidRPr="007E7E6F">
              <w:rPr>
                <w:color w:val="000000"/>
                <w:lang w:val="uk-UA"/>
              </w:rPr>
              <w:t>Королько</w:t>
            </w:r>
            <w:proofErr w:type="spellEnd"/>
            <w:r w:rsidRPr="007E7E6F">
              <w:rPr>
                <w:color w:val="000000"/>
                <w:lang w:val="uk-UA"/>
              </w:rPr>
              <w:t xml:space="preserve"> В. Г. </w:t>
            </w:r>
            <w:proofErr w:type="spellStart"/>
            <w:r w:rsidRPr="007E7E6F">
              <w:rPr>
                <w:color w:val="000000"/>
                <w:lang w:val="uk-UA"/>
              </w:rPr>
              <w:t>Основы</w:t>
            </w:r>
            <w:proofErr w:type="spellEnd"/>
            <w:r w:rsidRPr="007E7E6F">
              <w:rPr>
                <w:color w:val="000000"/>
                <w:lang w:val="uk-UA"/>
              </w:rPr>
              <w:t xml:space="preserve"> </w:t>
            </w:r>
            <w:proofErr w:type="spellStart"/>
            <w:r w:rsidRPr="007E7E6F">
              <w:rPr>
                <w:color w:val="000000"/>
                <w:lang w:val="uk-UA"/>
              </w:rPr>
              <w:t>паблик</w:t>
            </w:r>
            <w:proofErr w:type="spellEnd"/>
            <w:r w:rsidRPr="007E7E6F">
              <w:rPr>
                <w:color w:val="000000"/>
                <w:lang w:val="uk-UA"/>
              </w:rPr>
              <w:t xml:space="preserve"> </w:t>
            </w:r>
            <w:proofErr w:type="spellStart"/>
            <w:r w:rsidRPr="007E7E6F">
              <w:rPr>
                <w:color w:val="000000"/>
                <w:lang w:val="uk-UA"/>
              </w:rPr>
              <w:t>рилейшнз</w:t>
            </w:r>
            <w:proofErr w:type="spellEnd"/>
            <w:r w:rsidRPr="007E7E6F">
              <w:rPr>
                <w:color w:val="000000"/>
                <w:lang w:val="uk-UA"/>
              </w:rPr>
              <w:t>. М</w:t>
            </w:r>
            <w:r>
              <w:rPr>
                <w:color w:val="000000"/>
                <w:lang w:val="uk-UA"/>
              </w:rPr>
              <w:t>осква</w:t>
            </w:r>
            <w:r w:rsidRPr="007E7E6F">
              <w:rPr>
                <w:color w:val="000000"/>
                <w:lang w:val="uk-UA"/>
              </w:rPr>
              <w:t xml:space="preserve"> «</w:t>
            </w:r>
            <w:proofErr w:type="spellStart"/>
            <w:r w:rsidRPr="007E7E6F">
              <w:rPr>
                <w:color w:val="000000"/>
                <w:lang w:val="uk-UA"/>
              </w:rPr>
              <w:t>Рефл</w:t>
            </w:r>
            <w:proofErr w:type="spellEnd"/>
            <w:r w:rsidRPr="007E7E6F">
              <w:rPr>
                <w:color w:val="000000"/>
                <w:lang w:val="uk-UA"/>
              </w:rPr>
              <w:t xml:space="preserve">-бук», </w:t>
            </w:r>
            <w:proofErr w:type="spellStart"/>
            <w:r w:rsidRPr="007E7E6F">
              <w:rPr>
                <w:color w:val="000000"/>
                <w:lang w:val="uk-UA"/>
              </w:rPr>
              <w:t>К</w:t>
            </w:r>
            <w:r>
              <w:rPr>
                <w:color w:val="000000"/>
                <w:lang w:val="uk-UA"/>
              </w:rPr>
              <w:t>иев</w:t>
            </w:r>
            <w:proofErr w:type="spellEnd"/>
            <w:r w:rsidRPr="007E7E6F">
              <w:rPr>
                <w:color w:val="000000"/>
                <w:lang w:val="uk-UA"/>
              </w:rPr>
              <w:t>: «</w:t>
            </w:r>
            <w:proofErr w:type="spellStart"/>
            <w:r w:rsidRPr="007E7E6F">
              <w:rPr>
                <w:color w:val="000000"/>
                <w:lang w:val="uk-UA"/>
              </w:rPr>
              <w:t>Ваклер</w:t>
            </w:r>
            <w:proofErr w:type="spellEnd"/>
            <w:r w:rsidRPr="007E7E6F">
              <w:rPr>
                <w:color w:val="000000"/>
                <w:lang w:val="uk-UA"/>
              </w:rPr>
              <w:t xml:space="preserve">», 2000. </w:t>
            </w:r>
            <w:r>
              <w:rPr>
                <w:color w:val="000000"/>
                <w:lang w:val="uk-UA"/>
              </w:rPr>
              <w:t>с</w:t>
            </w:r>
            <w:r w:rsidRPr="007E7E6F">
              <w:rPr>
                <w:color w:val="000000"/>
                <w:lang w:val="uk-UA"/>
              </w:rPr>
              <w:t>. 142–143.</w:t>
            </w:r>
          </w:p>
        </w:tc>
      </w:tr>
      <w:tr w:rsidR="00F64684" w:rsidRPr="00C359B7" w:rsidTr="00716261">
        <w:tc>
          <w:tcPr>
            <w:tcW w:w="710" w:type="dxa"/>
          </w:tcPr>
          <w:p w:rsidR="00F64684" w:rsidRPr="00EF01D1" w:rsidRDefault="00F64684" w:rsidP="00F64684">
            <w:pPr>
              <w:numPr>
                <w:ilvl w:val="0"/>
                <w:numId w:val="20"/>
              </w:numPr>
              <w:ind w:left="357" w:hanging="357"/>
              <w:jc w:val="center"/>
              <w:rPr>
                <w:color w:val="000000"/>
                <w:szCs w:val="28"/>
                <w:lang w:val="ru-RU"/>
              </w:rPr>
            </w:pPr>
          </w:p>
        </w:tc>
        <w:tc>
          <w:tcPr>
            <w:tcW w:w="8930" w:type="dxa"/>
          </w:tcPr>
          <w:p w:rsidR="00F64684" w:rsidRPr="007E7E6F" w:rsidRDefault="00F64684" w:rsidP="00716261">
            <w:pPr>
              <w:jc w:val="both"/>
              <w:rPr>
                <w:color w:val="000000"/>
                <w:lang w:val="uk-UA"/>
              </w:rPr>
            </w:pPr>
            <w:proofErr w:type="spellStart"/>
            <w:r w:rsidRPr="007E7E6F">
              <w:rPr>
                <w:color w:val="000000"/>
                <w:lang w:val="uk-UA"/>
              </w:rPr>
              <w:t>Ноэль-Нойман</w:t>
            </w:r>
            <w:proofErr w:type="spellEnd"/>
            <w:r w:rsidRPr="007E7E6F">
              <w:rPr>
                <w:color w:val="000000"/>
                <w:lang w:val="uk-UA"/>
              </w:rPr>
              <w:t xml:space="preserve"> Э. </w:t>
            </w:r>
            <w:proofErr w:type="spellStart"/>
            <w:r w:rsidRPr="007E7E6F">
              <w:rPr>
                <w:color w:val="000000"/>
                <w:lang w:val="uk-UA"/>
              </w:rPr>
              <w:t>Массовые</w:t>
            </w:r>
            <w:proofErr w:type="spellEnd"/>
            <w:r w:rsidRPr="007E7E6F">
              <w:rPr>
                <w:color w:val="000000"/>
                <w:lang w:val="uk-UA"/>
              </w:rPr>
              <w:t xml:space="preserve"> </w:t>
            </w:r>
            <w:proofErr w:type="spellStart"/>
            <w:r w:rsidRPr="007E7E6F">
              <w:rPr>
                <w:color w:val="000000"/>
                <w:lang w:val="uk-UA"/>
              </w:rPr>
              <w:t>опросы</w:t>
            </w:r>
            <w:proofErr w:type="spellEnd"/>
            <w:r w:rsidRPr="007E7E6F">
              <w:rPr>
                <w:color w:val="000000"/>
                <w:lang w:val="uk-UA"/>
              </w:rPr>
              <w:t xml:space="preserve">: </w:t>
            </w:r>
            <w:proofErr w:type="spellStart"/>
            <w:r w:rsidRPr="007E7E6F">
              <w:rPr>
                <w:color w:val="000000"/>
                <w:lang w:val="uk-UA"/>
              </w:rPr>
              <w:t>Введение</w:t>
            </w:r>
            <w:proofErr w:type="spellEnd"/>
            <w:r w:rsidRPr="007E7E6F">
              <w:rPr>
                <w:color w:val="000000"/>
                <w:lang w:val="uk-UA"/>
              </w:rPr>
              <w:t xml:space="preserve"> в методику </w:t>
            </w:r>
            <w:proofErr w:type="spellStart"/>
            <w:r w:rsidRPr="007E7E6F">
              <w:rPr>
                <w:color w:val="000000"/>
                <w:lang w:val="uk-UA"/>
              </w:rPr>
              <w:t>демоскопии</w:t>
            </w:r>
            <w:proofErr w:type="spellEnd"/>
            <w:r w:rsidRPr="007E7E6F">
              <w:rPr>
                <w:color w:val="000000"/>
                <w:lang w:val="uk-UA"/>
              </w:rPr>
              <w:t>. М</w:t>
            </w:r>
            <w:r>
              <w:rPr>
                <w:color w:val="000000"/>
                <w:lang w:val="uk-UA"/>
              </w:rPr>
              <w:t>осква</w:t>
            </w:r>
            <w:r w:rsidRPr="007E7E6F">
              <w:rPr>
                <w:color w:val="000000"/>
                <w:lang w:val="uk-UA"/>
              </w:rPr>
              <w:t xml:space="preserve">: </w:t>
            </w:r>
            <w:proofErr w:type="spellStart"/>
            <w:r w:rsidRPr="007E7E6F">
              <w:rPr>
                <w:color w:val="000000"/>
                <w:lang w:val="uk-UA"/>
              </w:rPr>
              <w:t>Прогресс</w:t>
            </w:r>
            <w:proofErr w:type="spellEnd"/>
            <w:r w:rsidRPr="007E7E6F">
              <w:rPr>
                <w:color w:val="000000"/>
                <w:lang w:val="uk-UA"/>
              </w:rPr>
              <w:t>, 1978</w:t>
            </w:r>
            <w:r>
              <w:rPr>
                <w:color w:val="000000"/>
                <w:lang w:val="uk-UA"/>
              </w:rPr>
              <w:t>,</w:t>
            </w:r>
            <w:r w:rsidRPr="007E7E6F">
              <w:rPr>
                <w:color w:val="000000"/>
                <w:lang w:val="uk-UA"/>
              </w:rPr>
              <w:t xml:space="preserve"> 382 с.</w:t>
            </w:r>
          </w:p>
        </w:tc>
      </w:tr>
      <w:tr w:rsidR="00F64684" w:rsidRPr="00C359B7" w:rsidTr="00716261">
        <w:tc>
          <w:tcPr>
            <w:tcW w:w="710" w:type="dxa"/>
          </w:tcPr>
          <w:p w:rsidR="00F64684" w:rsidRPr="00C359B7" w:rsidRDefault="00F64684" w:rsidP="00F64684">
            <w:pPr>
              <w:numPr>
                <w:ilvl w:val="0"/>
                <w:numId w:val="20"/>
              </w:numPr>
              <w:ind w:left="357" w:hanging="357"/>
              <w:jc w:val="center"/>
              <w:rPr>
                <w:color w:val="000000"/>
                <w:szCs w:val="28"/>
              </w:rPr>
            </w:pPr>
          </w:p>
        </w:tc>
        <w:tc>
          <w:tcPr>
            <w:tcW w:w="8930" w:type="dxa"/>
          </w:tcPr>
          <w:p w:rsidR="00F64684" w:rsidRPr="007E7E6F" w:rsidRDefault="00F64684" w:rsidP="00716261">
            <w:pPr>
              <w:jc w:val="both"/>
              <w:rPr>
                <w:lang w:val="uk-UA"/>
              </w:rPr>
            </w:pPr>
            <w:r w:rsidRPr="007E7E6F">
              <w:rPr>
                <w:color w:val="000000"/>
                <w:lang w:val="uk-UA"/>
              </w:rPr>
              <w:t>Петров О. В</w:t>
            </w:r>
            <w:r w:rsidRPr="007E7E6F">
              <w:rPr>
                <w:lang w:val="uk-UA"/>
              </w:rPr>
              <w:t xml:space="preserve">. </w:t>
            </w:r>
            <w:proofErr w:type="spellStart"/>
            <w:r w:rsidRPr="007E7E6F">
              <w:rPr>
                <w:lang w:val="uk-UA"/>
              </w:rPr>
              <w:t>Социологические</w:t>
            </w:r>
            <w:proofErr w:type="spellEnd"/>
            <w:r w:rsidRPr="007E7E6F">
              <w:rPr>
                <w:lang w:val="uk-UA"/>
              </w:rPr>
              <w:t xml:space="preserve"> </w:t>
            </w:r>
            <w:proofErr w:type="spellStart"/>
            <w:r w:rsidRPr="007E7E6F">
              <w:rPr>
                <w:lang w:val="uk-UA"/>
              </w:rPr>
              <w:t>избирательные</w:t>
            </w:r>
            <w:proofErr w:type="spellEnd"/>
            <w:r w:rsidRPr="007E7E6F">
              <w:rPr>
                <w:lang w:val="uk-UA"/>
              </w:rPr>
              <w:t xml:space="preserve"> </w:t>
            </w:r>
            <w:proofErr w:type="spellStart"/>
            <w:r w:rsidRPr="007E7E6F">
              <w:rPr>
                <w:lang w:val="uk-UA"/>
              </w:rPr>
              <w:t>технологии</w:t>
            </w:r>
            <w:proofErr w:type="spellEnd"/>
            <w:r w:rsidRPr="007E7E6F">
              <w:rPr>
                <w:lang w:val="uk-UA"/>
              </w:rPr>
              <w:t xml:space="preserve">. </w:t>
            </w:r>
            <w:proofErr w:type="spellStart"/>
            <w:r w:rsidRPr="007E7E6F">
              <w:rPr>
                <w:lang w:val="uk-UA"/>
              </w:rPr>
              <w:t>Днепропетровск</w:t>
            </w:r>
            <w:proofErr w:type="spellEnd"/>
            <w:r w:rsidRPr="007E7E6F">
              <w:rPr>
                <w:lang w:val="uk-UA"/>
              </w:rPr>
              <w:t>: Арт-Пресс, 1998. 164с.</w:t>
            </w:r>
          </w:p>
        </w:tc>
      </w:tr>
      <w:tr w:rsidR="00F64684" w:rsidRPr="00C359B7" w:rsidTr="00716261">
        <w:tc>
          <w:tcPr>
            <w:tcW w:w="710" w:type="dxa"/>
          </w:tcPr>
          <w:p w:rsidR="00F64684" w:rsidRPr="00C359B7" w:rsidRDefault="00F64684" w:rsidP="00F64684">
            <w:pPr>
              <w:numPr>
                <w:ilvl w:val="0"/>
                <w:numId w:val="20"/>
              </w:numPr>
              <w:ind w:left="357" w:hanging="357"/>
              <w:jc w:val="center"/>
              <w:rPr>
                <w:color w:val="000000"/>
                <w:szCs w:val="28"/>
              </w:rPr>
            </w:pPr>
          </w:p>
        </w:tc>
        <w:tc>
          <w:tcPr>
            <w:tcW w:w="8930" w:type="dxa"/>
          </w:tcPr>
          <w:p w:rsidR="00F64684" w:rsidRPr="007E7E6F" w:rsidRDefault="00F64684" w:rsidP="00716261">
            <w:pPr>
              <w:jc w:val="both"/>
              <w:rPr>
                <w:lang w:val="uk-UA"/>
              </w:rPr>
            </w:pPr>
            <w:proofErr w:type="spellStart"/>
            <w:r w:rsidRPr="007E7E6F">
              <w:rPr>
                <w:lang w:val="uk-UA"/>
              </w:rPr>
              <w:t>Полторак</w:t>
            </w:r>
            <w:proofErr w:type="spellEnd"/>
            <w:r w:rsidRPr="007E7E6F">
              <w:rPr>
                <w:lang w:val="uk-UA"/>
              </w:rPr>
              <w:t xml:space="preserve"> В. А. </w:t>
            </w:r>
            <w:proofErr w:type="spellStart"/>
            <w:r w:rsidRPr="007E7E6F">
              <w:rPr>
                <w:lang w:val="uk-UA"/>
              </w:rPr>
              <w:t>Маркетинговые</w:t>
            </w:r>
            <w:proofErr w:type="spellEnd"/>
            <w:r w:rsidRPr="007E7E6F">
              <w:rPr>
                <w:lang w:val="uk-UA"/>
              </w:rPr>
              <w:t xml:space="preserve"> </w:t>
            </w:r>
            <w:proofErr w:type="spellStart"/>
            <w:r w:rsidRPr="007E7E6F">
              <w:rPr>
                <w:lang w:val="uk-UA"/>
              </w:rPr>
              <w:t>исследования</w:t>
            </w:r>
            <w:proofErr w:type="spellEnd"/>
            <w:r w:rsidRPr="007E7E6F">
              <w:rPr>
                <w:lang w:val="uk-UA"/>
              </w:rPr>
              <w:t xml:space="preserve">: </w:t>
            </w:r>
            <w:proofErr w:type="spellStart"/>
            <w:r w:rsidRPr="007E7E6F">
              <w:rPr>
                <w:lang w:val="uk-UA"/>
              </w:rPr>
              <w:t>методы</w:t>
            </w:r>
            <w:proofErr w:type="spellEnd"/>
            <w:r w:rsidRPr="007E7E6F">
              <w:rPr>
                <w:lang w:val="uk-UA"/>
              </w:rPr>
              <w:t xml:space="preserve"> и </w:t>
            </w:r>
            <w:proofErr w:type="spellStart"/>
            <w:r w:rsidRPr="007E7E6F">
              <w:rPr>
                <w:lang w:val="uk-UA"/>
              </w:rPr>
              <w:t>технологии</w:t>
            </w:r>
            <w:proofErr w:type="spellEnd"/>
            <w:r w:rsidRPr="007E7E6F">
              <w:rPr>
                <w:lang w:val="uk-UA"/>
              </w:rPr>
              <w:t xml:space="preserve">. </w:t>
            </w:r>
            <w:proofErr w:type="spellStart"/>
            <w:r w:rsidRPr="007E7E6F">
              <w:rPr>
                <w:lang w:val="uk-UA"/>
              </w:rPr>
              <w:t>Днепропетровск</w:t>
            </w:r>
            <w:proofErr w:type="spellEnd"/>
            <w:r w:rsidRPr="007E7E6F">
              <w:rPr>
                <w:lang w:val="uk-UA"/>
              </w:rPr>
              <w:t>: Арт-Пресс, 1998. – С. 28–83.</w:t>
            </w:r>
          </w:p>
        </w:tc>
      </w:tr>
      <w:tr w:rsidR="00F64684" w:rsidRPr="00C359B7" w:rsidTr="00716261">
        <w:tc>
          <w:tcPr>
            <w:tcW w:w="710" w:type="dxa"/>
          </w:tcPr>
          <w:p w:rsidR="00F64684" w:rsidRPr="00C359B7" w:rsidRDefault="00F64684" w:rsidP="00F64684">
            <w:pPr>
              <w:numPr>
                <w:ilvl w:val="0"/>
                <w:numId w:val="20"/>
              </w:numPr>
              <w:ind w:left="357" w:hanging="357"/>
              <w:jc w:val="center"/>
              <w:rPr>
                <w:color w:val="000000"/>
                <w:szCs w:val="28"/>
              </w:rPr>
            </w:pPr>
          </w:p>
        </w:tc>
        <w:tc>
          <w:tcPr>
            <w:tcW w:w="8930" w:type="dxa"/>
          </w:tcPr>
          <w:p w:rsidR="00F64684" w:rsidRPr="007E7E6F" w:rsidRDefault="00F64684" w:rsidP="00716261">
            <w:pPr>
              <w:jc w:val="both"/>
              <w:rPr>
                <w:lang w:val="uk-UA"/>
              </w:rPr>
            </w:pPr>
            <w:proofErr w:type="spellStart"/>
            <w:r w:rsidRPr="007E7E6F">
              <w:rPr>
                <w:lang w:val="uk-UA"/>
              </w:rPr>
              <w:t>Почепцов</w:t>
            </w:r>
            <w:proofErr w:type="spellEnd"/>
            <w:r w:rsidRPr="007E7E6F">
              <w:rPr>
                <w:lang w:val="uk-UA"/>
              </w:rPr>
              <w:t xml:space="preserve"> Г. Г. </w:t>
            </w:r>
            <w:proofErr w:type="spellStart"/>
            <w:r w:rsidRPr="007E7E6F">
              <w:rPr>
                <w:lang w:val="uk-UA"/>
              </w:rPr>
              <w:t>Паблик</w:t>
            </w:r>
            <w:proofErr w:type="spellEnd"/>
            <w:r w:rsidRPr="007E7E6F">
              <w:rPr>
                <w:lang w:val="uk-UA"/>
              </w:rPr>
              <w:t xml:space="preserve"> </w:t>
            </w:r>
            <w:proofErr w:type="spellStart"/>
            <w:r w:rsidRPr="007E7E6F">
              <w:rPr>
                <w:lang w:val="uk-UA"/>
              </w:rPr>
              <w:t>рилейшнз</w:t>
            </w:r>
            <w:proofErr w:type="spellEnd"/>
            <w:r w:rsidRPr="007E7E6F">
              <w:rPr>
                <w:lang w:val="uk-UA"/>
              </w:rPr>
              <w:t xml:space="preserve"> для </w:t>
            </w:r>
            <w:proofErr w:type="spellStart"/>
            <w:r w:rsidRPr="007E7E6F">
              <w:rPr>
                <w:lang w:val="uk-UA"/>
              </w:rPr>
              <w:t>профессионалов</w:t>
            </w:r>
            <w:proofErr w:type="spellEnd"/>
            <w:r w:rsidRPr="007E7E6F">
              <w:rPr>
                <w:lang w:val="uk-UA"/>
              </w:rPr>
              <w:t>. М</w:t>
            </w:r>
            <w:r>
              <w:rPr>
                <w:lang w:val="uk-UA"/>
              </w:rPr>
              <w:t>осква</w:t>
            </w:r>
            <w:r w:rsidRPr="007E7E6F">
              <w:rPr>
                <w:lang w:val="uk-UA"/>
              </w:rPr>
              <w:t xml:space="preserve">  </w:t>
            </w:r>
            <w:proofErr w:type="spellStart"/>
            <w:r w:rsidRPr="007E7E6F">
              <w:rPr>
                <w:lang w:val="uk-UA"/>
              </w:rPr>
              <w:t>К</w:t>
            </w:r>
            <w:r>
              <w:rPr>
                <w:lang w:val="uk-UA"/>
              </w:rPr>
              <w:t>иев</w:t>
            </w:r>
            <w:proofErr w:type="spellEnd"/>
            <w:r w:rsidRPr="007E7E6F">
              <w:rPr>
                <w:lang w:val="uk-UA"/>
              </w:rPr>
              <w:t>, 2000. 624 с.</w:t>
            </w:r>
          </w:p>
        </w:tc>
      </w:tr>
      <w:tr w:rsidR="00F64684" w:rsidRPr="00EF01D1" w:rsidTr="00716261">
        <w:tc>
          <w:tcPr>
            <w:tcW w:w="710" w:type="dxa"/>
          </w:tcPr>
          <w:p w:rsidR="00F64684" w:rsidRPr="00C359B7" w:rsidRDefault="00F64684" w:rsidP="00F64684">
            <w:pPr>
              <w:numPr>
                <w:ilvl w:val="0"/>
                <w:numId w:val="20"/>
              </w:numPr>
              <w:ind w:left="357" w:hanging="357"/>
              <w:jc w:val="center"/>
              <w:rPr>
                <w:color w:val="000000"/>
                <w:szCs w:val="28"/>
              </w:rPr>
            </w:pPr>
          </w:p>
        </w:tc>
        <w:tc>
          <w:tcPr>
            <w:tcW w:w="8930" w:type="dxa"/>
          </w:tcPr>
          <w:p w:rsidR="00F64684" w:rsidRPr="007E7E6F" w:rsidRDefault="00F64684" w:rsidP="00716261">
            <w:pPr>
              <w:jc w:val="both"/>
              <w:rPr>
                <w:lang w:val="uk-UA"/>
              </w:rPr>
            </w:pPr>
            <w:proofErr w:type="spellStart"/>
            <w:r w:rsidRPr="007E7E6F">
              <w:rPr>
                <w:lang w:val="uk-UA"/>
              </w:rPr>
              <w:t>Ноэль</w:t>
            </w:r>
            <w:proofErr w:type="spellEnd"/>
            <w:r w:rsidRPr="007E7E6F">
              <w:rPr>
                <w:lang w:val="uk-UA"/>
              </w:rPr>
              <w:t xml:space="preserve"> Э. </w:t>
            </w:r>
            <w:proofErr w:type="spellStart"/>
            <w:r w:rsidRPr="007E7E6F">
              <w:rPr>
                <w:color w:val="000000"/>
                <w:lang w:val="uk-UA"/>
              </w:rPr>
              <w:t>Массовые</w:t>
            </w:r>
            <w:proofErr w:type="spellEnd"/>
            <w:r w:rsidRPr="007E7E6F">
              <w:rPr>
                <w:lang w:val="uk-UA"/>
              </w:rPr>
              <w:t xml:space="preserve"> </w:t>
            </w:r>
            <w:proofErr w:type="spellStart"/>
            <w:r w:rsidRPr="007E7E6F">
              <w:rPr>
                <w:lang w:val="uk-UA"/>
              </w:rPr>
              <w:t>опросы</w:t>
            </w:r>
            <w:proofErr w:type="spellEnd"/>
            <w:r w:rsidRPr="007E7E6F">
              <w:rPr>
                <w:lang w:val="uk-UA"/>
              </w:rPr>
              <w:t>.-М.:”</w:t>
            </w:r>
            <w:proofErr w:type="spellStart"/>
            <w:r w:rsidRPr="007E7E6F">
              <w:rPr>
                <w:lang w:val="uk-UA"/>
              </w:rPr>
              <w:t>Прогресс</w:t>
            </w:r>
            <w:proofErr w:type="spellEnd"/>
            <w:r w:rsidRPr="007E7E6F">
              <w:rPr>
                <w:lang w:val="uk-UA"/>
              </w:rPr>
              <w:t>”, 1978.</w:t>
            </w:r>
          </w:p>
        </w:tc>
      </w:tr>
      <w:tr w:rsidR="00F64684" w:rsidRPr="00EF01D1" w:rsidTr="00716261">
        <w:tc>
          <w:tcPr>
            <w:tcW w:w="710" w:type="dxa"/>
          </w:tcPr>
          <w:p w:rsidR="00F64684" w:rsidRPr="00EF01D1" w:rsidRDefault="00F64684" w:rsidP="00F64684">
            <w:pPr>
              <w:numPr>
                <w:ilvl w:val="0"/>
                <w:numId w:val="20"/>
              </w:numPr>
              <w:ind w:left="357" w:hanging="357"/>
              <w:jc w:val="center"/>
              <w:rPr>
                <w:color w:val="000000"/>
                <w:szCs w:val="28"/>
                <w:lang w:val="ru-RU"/>
              </w:rPr>
            </w:pPr>
          </w:p>
        </w:tc>
        <w:tc>
          <w:tcPr>
            <w:tcW w:w="8930" w:type="dxa"/>
          </w:tcPr>
          <w:p w:rsidR="00F64684" w:rsidRPr="007E7E6F" w:rsidRDefault="00F64684" w:rsidP="00716261">
            <w:pPr>
              <w:jc w:val="both"/>
              <w:rPr>
                <w:color w:val="000000"/>
                <w:lang w:val="uk-UA"/>
              </w:rPr>
            </w:pPr>
            <w:proofErr w:type="spellStart"/>
            <w:r w:rsidRPr="007E7E6F">
              <w:rPr>
                <w:color w:val="000000"/>
                <w:lang w:val="uk-UA"/>
              </w:rPr>
              <w:t>Цаллер</w:t>
            </w:r>
            <w:proofErr w:type="spellEnd"/>
            <w:r w:rsidRPr="007E7E6F">
              <w:rPr>
                <w:color w:val="000000"/>
                <w:lang w:val="uk-UA"/>
              </w:rPr>
              <w:t xml:space="preserve"> </w:t>
            </w:r>
            <w:proofErr w:type="spellStart"/>
            <w:r w:rsidRPr="007E7E6F">
              <w:rPr>
                <w:color w:val="000000"/>
                <w:lang w:val="uk-UA"/>
              </w:rPr>
              <w:t>Дж</w:t>
            </w:r>
            <w:proofErr w:type="spellEnd"/>
            <w:r w:rsidRPr="007E7E6F">
              <w:rPr>
                <w:color w:val="000000"/>
                <w:lang w:val="uk-UA"/>
              </w:rPr>
              <w:t xml:space="preserve">. </w:t>
            </w:r>
            <w:proofErr w:type="spellStart"/>
            <w:r w:rsidRPr="007E7E6F">
              <w:rPr>
                <w:color w:val="000000"/>
                <w:lang w:val="uk-UA"/>
              </w:rPr>
              <w:t>Происхождение</w:t>
            </w:r>
            <w:proofErr w:type="spellEnd"/>
            <w:r w:rsidRPr="007E7E6F">
              <w:rPr>
                <w:color w:val="000000"/>
                <w:lang w:val="uk-UA"/>
              </w:rPr>
              <w:t xml:space="preserve"> и природа </w:t>
            </w:r>
            <w:proofErr w:type="spellStart"/>
            <w:r w:rsidRPr="007E7E6F">
              <w:rPr>
                <w:color w:val="000000"/>
                <w:lang w:val="uk-UA"/>
              </w:rPr>
              <w:t>общественного</w:t>
            </w:r>
            <w:proofErr w:type="spellEnd"/>
            <w:r w:rsidRPr="007E7E6F">
              <w:rPr>
                <w:color w:val="000000"/>
                <w:lang w:val="uk-UA"/>
              </w:rPr>
              <w:t xml:space="preserve"> </w:t>
            </w:r>
            <w:proofErr w:type="spellStart"/>
            <w:r w:rsidRPr="007E7E6F">
              <w:rPr>
                <w:color w:val="000000"/>
                <w:lang w:val="uk-UA"/>
              </w:rPr>
              <w:t>мнения</w:t>
            </w:r>
            <w:proofErr w:type="spellEnd"/>
            <w:r w:rsidRPr="007E7E6F">
              <w:rPr>
                <w:color w:val="000000"/>
                <w:lang w:val="uk-UA"/>
              </w:rPr>
              <w:t xml:space="preserve">. - М: </w:t>
            </w:r>
            <w:proofErr w:type="spellStart"/>
            <w:r w:rsidRPr="007E7E6F">
              <w:rPr>
                <w:color w:val="000000"/>
                <w:lang w:val="uk-UA"/>
              </w:rPr>
              <w:t>Институт</w:t>
            </w:r>
            <w:proofErr w:type="spellEnd"/>
            <w:r w:rsidRPr="007E7E6F">
              <w:rPr>
                <w:color w:val="000000"/>
                <w:lang w:val="uk-UA"/>
              </w:rPr>
              <w:t xml:space="preserve"> </w:t>
            </w:r>
            <w:proofErr w:type="spellStart"/>
            <w:r w:rsidRPr="007E7E6F">
              <w:rPr>
                <w:color w:val="000000"/>
                <w:lang w:val="uk-UA"/>
              </w:rPr>
              <w:t>Фонда</w:t>
            </w:r>
            <w:proofErr w:type="spellEnd"/>
            <w:r w:rsidRPr="007E7E6F">
              <w:rPr>
                <w:color w:val="000000"/>
                <w:lang w:val="uk-UA"/>
              </w:rPr>
              <w:t xml:space="preserve"> «</w:t>
            </w:r>
            <w:proofErr w:type="spellStart"/>
            <w:r w:rsidRPr="007E7E6F">
              <w:rPr>
                <w:color w:val="000000"/>
                <w:lang w:val="uk-UA"/>
              </w:rPr>
              <w:t>Общественное</w:t>
            </w:r>
            <w:proofErr w:type="spellEnd"/>
            <w:r w:rsidRPr="007E7E6F">
              <w:rPr>
                <w:color w:val="000000"/>
                <w:lang w:val="uk-UA"/>
              </w:rPr>
              <w:t xml:space="preserve"> </w:t>
            </w:r>
            <w:proofErr w:type="spellStart"/>
            <w:r w:rsidRPr="007E7E6F">
              <w:rPr>
                <w:color w:val="000000"/>
                <w:lang w:val="uk-UA"/>
              </w:rPr>
              <w:t>мнение</w:t>
            </w:r>
            <w:proofErr w:type="spellEnd"/>
            <w:r w:rsidRPr="007E7E6F">
              <w:rPr>
                <w:color w:val="000000"/>
                <w:lang w:val="uk-UA"/>
              </w:rPr>
              <w:t xml:space="preserve">», 2004 - </w:t>
            </w:r>
            <w:smartTag w:uri="urn:schemas-microsoft-com:office:smarttags" w:element="metricconverter">
              <w:smartTagPr>
                <w:attr w:name="ProductID" w:val="559 C"/>
              </w:smartTagPr>
              <w:r w:rsidRPr="007E7E6F">
                <w:rPr>
                  <w:color w:val="000000"/>
                  <w:lang w:val="uk-UA"/>
                </w:rPr>
                <w:t>559 C</w:t>
              </w:r>
            </w:smartTag>
            <w:r w:rsidRPr="007E7E6F">
              <w:rPr>
                <w:color w:val="000000"/>
                <w:lang w:val="uk-UA"/>
              </w:rPr>
              <w:t>., 0 прим.</w:t>
            </w:r>
          </w:p>
        </w:tc>
      </w:tr>
      <w:tr w:rsidR="00F64684" w:rsidRPr="00EF01D1" w:rsidTr="00716261">
        <w:tc>
          <w:tcPr>
            <w:tcW w:w="710" w:type="dxa"/>
          </w:tcPr>
          <w:p w:rsidR="00F64684" w:rsidRPr="00EF01D1" w:rsidRDefault="00F64684" w:rsidP="00F64684">
            <w:pPr>
              <w:numPr>
                <w:ilvl w:val="0"/>
                <w:numId w:val="20"/>
              </w:numPr>
              <w:ind w:left="357" w:hanging="357"/>
              <w:jc w:val="center"/>
              <w:rPr>
                <w:color w:val="000000"/>
                <w:szCs w:val="28"/>
                <w:lang w:val="ru-RU"/>
              </w:rPr>
            </w:pPr>
          </w:p>
        </w:tc>
        <w:tc>
          <w:tcPr>
            <w:tcW w:w="8930" w:type="dxa"/>
          </w:tcPr>
          <w:p w:rsidR="00F64684" w:rsidRPr="007E7E6F" w:rsidRDefault="00F64684" w:rsidP="00716261">
            <w:pPr>
              <w:jc w:val="both"/>
              <w:rPr>
                <w:color w:val="000000"/>
                <w:lang w:val="uk-UA"/>
              </w:rPr>
            </w:pPr>
            <w:r w:rsidRPr="007E7E6F">
              <w:rPr>
                <w:color w:val="000000"/>
                <w:lang w:val="uk-UA"/>
              </w:rPr>
              <w:t xml:space="preserve">Федотова Л. Н. Реклама в </w:t>
            </w:r>
            <w:proofErr w:type="spellStart"/>
            <w:r w:rsidRPr="007E7E6F">
              <w:rPr>
                <w:color w:val="000000"/>
                <w:lang w:val="uk-UA"/>
              </w:rPr>
              <w:t>социальном</w:t>
            </w:r>
            <w:proofErr w:type="spellEnd"/>
            <w:r w:rsidRPr="007E7E6F">
              <w:rPr>
                <w:color w:val="000000"/>
                <w:lang w:val="uk-UA"/>
              </w:rPr>
              <w:t xml:space="preserve"> </w:t>
            </w:r>
            <w:proofErr w:type="spellStart"/>
            <w:r w:rsidRPr="007E7E6F">
              <w:rPr>
                <w:color w:val="000000"/>
                <w:lang w:val="uk-UA"/>
              </w:rPr>
              <w:t>пространстве</w:t>
            </w:r>
            <w:proofErr w:type="spellEnd"/>
            <w:r w:rsidRPr="007E7E6F">
              <w:rPr>
                <w:color w:val="000000"/>
                <w:lang w:val="uk-UA"/>
              </w:rPr>
              <w:t>. – М., 1996. –106 с.</w:t>
            </w:r>
          </w:p>
        </w:tc>
      </w:tr>
      <w:tr w:rsidR="00F64684" w:rsidRPr="00EF01D1" w:rsidTr="00716261">
        <w:tc>
          <w:tcPr>
            <w:tcW w:w="710" w:type="dxa"/>
          </w:tcPr>
          <w:p w:rsidR="00F64684" w:rsidRPr="00EF01D1" w:rsidRDefault="00F64684" w:rsidP="00F64684">
            <w:pPr>
              <w:numPr>
                <w:ilvl w:val="0"/>
                <w:numId w:val="20"/>
              </w:numPr>
              <w:ind w:left="357" w:hanging="357"/>
              <w:jc w:val="center"/>
              <w:rPr>
                <w:color w:val="000000"/>
                <w:szCs w:val="28"/>
                <w:lang w:val="ru-RU"/>
              </w:rPr>
            </w:pPr>
          </w:p>
        </w:tc>
        <w:tc>
          <w:tcPr>
            <w:tcW w:w="8930" w:type="dxa"/>
          </w:tcPr>
          <w:p w:rsidR="00F64684" w:rsidRPr="007E7E6F" w:rsidRDefault="00F64684" w:rsidP="00716261">
            <w:pPr>
              <w:jc w:val="both"/>
              <w:rPr>
                <w:color w:val="000000"/>
                <w:lang w:val="uk-UA"/>
              </w:rPr>
            </w:pPr>
            <w:proofErr w:type="spellStart"/>
            <w:r w:rsidRPr="007E7E6F">
              <w:rPr>
                <w:color w:val="000000"/>
                <w:lang w:val="uk-UA"/>
              </w:rPr>
              <w:t>Сэндидж</w:t>
            </w:r>
            <w:proofErr w:type="spellEnd"/>
            <w:r w:rsidRPr="007E7E6F">
              <w:rPr>
                <w:color w:val="000000"/>
                <w:lang w:val="uk-UA"/>
              </w:rPr>
              <w:t xml:space="preserve"> Ч. Г., </w:t>
            </w:r>
            <w:proofErr w:type="spellStart"/>
            <w:r w:rsidRPr="007E7E6F">
              <w:rPr>
                <w:color w:val="000000"/>
                <w:lang w:val="uk-UA"/>
              </w:rPr>
              <w:t>Фрайбургер</w:t>
            </w:r>
            <w:proofErr w:type="spellEnd"/>
            <w:r w:rsidRPr="007E7E6F">
              <w:rPr>
                <w:color w:val="000000"/>
                <w:lang w:val="uk-UA"/>
              </w:rPr>
              <w:t xml:space="preserve"> В., </w:t>
            </w:r>
            <w:proofErr w:type="spellStart"/>
            <w:r w:rsidRPr="007E7E6F">
              <w:rPr>
                <w:color w:val="000000"/>
                <w:lang w:val="uk-UA"/>
              </w:rPr>
              <w:t>Ротцол</w:t>
            </w:r>
            <w:proofErr w:type="spellEnd"/>
            <w:r w:rsidRPr="007E7E6F">
              <w:rPr>
                <w:color w:val="000000"/>
                <w:lang w:val="uk-UA"/>
              </w:rPr>
              <w:t xml:space="preserve"> К. Реклама: </w:t>
            </w:r>
            <w:proofErr w:type="spellStart"/>
            <w:r w:rsidRPr="007E7E6F">
              <w:rPr>
                <w:color w:val="000000"/>
                <w:lang w:val="uk-UA"/>
              </w:rPr>
              <w:t>теория</w:t>
            </w:r>
            <w:proofErr w:type="spellEnd"/>
            <w:r w:rsidRPr="007E7E6F">
              <w:rPr>
                <w:color w:val="000000"/>
                <w:lang w:val="uk-UA"/>
              </w:rPr>
              <w:t xml:space="preserve"> и практика. – М., 1989. – 630 с.</w:t>
            </w:r>
          </w:p>
        </w:tc>
      </w:tr>
      <w:tr w:rsidR="00F64684" w:rsidRPr="00EF01D1" w:rsidTr="00716261">
        <w:tc>
          <w:tcPr>
            <w:tcW w:w="710" w:type="dxa"/>
          </w:tcPr>
          <w:p w:rsidR="00F64684" w:rsidRPr="00EF01D1" w:rsidRDefault="00F64684" w:rsidP="00F64684">
            <w:pPr>
              <w:numPr>
                <w:ilvl w:val="0"/>
                <w:numId w:val="20"/>
              </w:numPr>
              <w:ind w:left="357" w:hanging="357"/>
              <w:jc w:val="center"/>
              <w:rPr>
                <w:color w:val="000000"/>
                <w:szCs w:val="28"/>
                <w:lang w:val="ru-RU"/>
              </w:rPr>
            </w:pPr>
          </w:p>
        </w:tc>
        <w:tc>
          <w:tcPr>
            <w:tcW w:w="8930" w:type="dxa"/>
          </w:tcPr>
          <w:p w:rsidR="00F64684" w:rsidRPr="007E7E6F" w:rsidRDefault="00F64684" w:rsidP="00716261">
            <w:pPr>
              <w:jc w:val="both"/>
              <w:rPr>
                <w:color w:val="000000"/>
                <w:lang w:val="uk-UA"/>
              </w:rPr>
            </w:pPr>
            <w:proofErr w:type="spellStart"/>
            <w:r w:rsidRPr="007E7E6F">
              <w:rPr>
                <w:color w:val="000000"/>
                <w:lang w:val="uk-UA"/>
              </w:rPr>
              <w:t>Сэндидж</w:t>
            </w:r>
            <w:proofErr w:type="spellEnd"/>
            <w:r w:rsidRPr="007E7E6F">
              <w:rPr>
                <w:color w:val="000000"/>
                <w:lang w:val="uk-UA"/>
              </w:rPr>
              <w:t xml:space="preserve"> Ч. Г., </w:t>
            </w:r>
            <w:proofErr w:type="spellStart"/>
            <w:r w:rsidRPr="007E7E6F">
              <w:rPr>
                <w:color w:val="000000"/>
                <w:lang w:val="uk-UA"/>
              </w:rPr>
              <w:t>Фрайбургер</w:t>
            </w:r>
            <w:proofErr w:type="spellEnd"/>
            <w:r w:rsidRPr="007E7E6F">
              <w:rPr>
                <w:color w:val="000000"/>
                <w:lang w:val="uk-UA"/>
              </w:rPr>
              <w:t xml:space="preserve"> В., </w:t>
            </w:r>
            <w:proofErr w:type="spellStart"/>
            <w:r w:rsidRPr="007E7E6F">
              <w:rPr>
                <w:color w:val="000000"/>
                <w:lang w:val="uk-UA"/>
              </w:rPr>
              <w:t>Ротцол</w:t>
            </w:r>
            <w:proofErr w:type="spellEnd"/>
            <w:r w:rsidRPr="007E7E6F">
              <w:rPr>
                <w:color w:val="000000"/>
                <w:lang w:val="uk-UA"/>
              </w:rPr>
              <w:t xml:space="preserve"> К. Реклама: </w:t>
            </w:r>
            <w:proofErr w:type="spellStart"/>
            <w:r w:rsidRPr="007E7E6F">
              <w:rPr>
                <w:color w:val="000000"/>
                <w:lang w:val="uk-UA"/>
              </w:rPr>
              <w:t>теория</w:t>
            </w:r>
            <w:proofErr w:type="spellEnd"/>
            <w:r w:rsidRPr="007E7E6F">
              <w:rPr>
                <w:color w:val="000000"/>
                <w:lang w:val="uk-UA"/>
              </w:rPr>
              <w:t xml:space="preserve"> и практика: Пер. с </w:t>
            </w:r>
            <w:proofErr w:type="spellStart"/>
            <w:r w:rsidRPr="007E7E6F">
              <w:rPr>
                <w:color w:val="000000"/>
                <w:lang w:val="uk-UA"/>
              </w:rPr>
              <w:t>англ</w:t>
            </w:r>
            <w:proofErr w:type="spellEnd"/>
            <w:r w:rsidRPr="007E7E6F">
              <w:rPr>
                <w:color w:val="000000"/>
                <w:lang w:val="uk-UA"/>
              </w:rPr>
              <w:t xml:space="preserve">. – М.: </w:t>
            </w:r>
            <w:proofErr w:type="spellStart"/>
            <w:r w:rsidRPr="007E7E6F">
              <w:rPr>
                <w:color w:val="000000"/>
                <w:lang w:val="uk-UA"/>
              </w:rPr>
              <w:t>Прогресс</w:t>
            </w:r>
            <w:proofErr w:type="spellEnd"/>
            <w:r w:rsidRPr="007E7E6F">
              <w:rPr>
                <w:color w:val="000000"/>
                <w:lang w:val="uk-UA"/>
              </w:rPr>
              <w:t>, 1989. – С. 127.</w:t>
            </w:r>
          </w:p>
        </w:tc>
      </w:tr>
    </w:tbl>
    <w:p w:rsidR="00F64684" w:rsidRDefault="00F64684" w:rsidP="00F64684">
      <w:pPr>
        <w:jc w:val="center"/>
        <w:rPr>
          <w:b/>
          <w:lang w:val="uk-UA"/>
        </w:rPr>
      </w:pPr>
    </w:p>
    <w:p w:rsidR="002C348A" w:rsidRPr="007D5C69" w:rsidRDefault="002C348A" w:rsidP="00DE3544">
      <w:pPr>
        <w:ind w:left="75" w:firstLine="633"/>
        <w:jc w:val="both"/>
        <w:outlineLvl w:val="0"/>
        <w:rPr>
          <w:b/>
          <w:sz w:val="28"/>
          <w:szCs w:val="28"/>
          <w:lang w:val="uk-UA"/>
        </w:rPr>
      </w:pPr>
      <w:r w:rsidRPr="007D5C69">
        <w:rPr>
          <w:b/>
          <w:sz w:val="28"/>
          <w:szCs w:val="28"/>
          <w:lang w:val="uk-UA"/>
        </w:rPr>
        <w:t>Інтернет</w:t>
      </w:r>
      <w:r w:rsidR="009D718E" w:rsidRPr="007D5C69">
        <w:rPr>
          <w:b/>
          <w:sz w:val="28"/>
          <w:szCs w:val="28"/>
          <w:lang w:val="uk-UA"/>
        </w:rPr>
        <w:t xml:space="preserve"> </w:t>
      </w:r>
      <w:r w:rsidRPr="007D5C69">
        <w:rPr>
          <w:b/>
          <w:sz w:val="28"/>
          <w:szCs w:val="28"/>
          <w:lang w:val="uk-UA"/>
        </w:rPr>
        <w:t>джерела:</w:t>
      </w:r>
    </w:p>
    <w:p w:rsidR="002C348A" w:rsidRPr="007D5C69" w:rsidRDefault="002C348A" w:rsidP="002C348A">
      <w:pPr>
        <w:numPr>
          <w:ilvl w:val="0"/>
          <w:numId w:val="11"/>
        </w:numPr>
        <w:ind w:left="426"/>
        <w:jc w:val="both"/>
        <w:rPr>
          <w:sz w:val="28"/>
          <w:szCs w:val="28"/>
          <w:lang w:val="uk-UA"/>
        </w:rPr>
      </w:pPr>
      <w:r w:rsidRPr="007D5C69">
        <w:rPr>
          <w:sz w:val="28"/>
          <w:szCs w:val="28"/>
          <w:lang w:val="uk-UA"/>
        </w:rPr>
        <w:t>Архів журналу «Соціологія: теорія</w:t>
      </w:r>
      <w:r w:rsidR="00F13C1D">
        <w:rPr>
          <w:sz w:val="28"/>
          <w:szCs w:val="28"/>
          <w:lang w:val="uk-UA"/>
        </w:rPr>
        <w:t xml:space="preserve">, </w:t>
      </w:r>
      <w:r w:rsidRPr="007D5C69">
        <w:rPr>
          <w:sz w:val="28"/>
          <w:szCs w:val="28"/>
          <w:lang w:val="uk-UA"/>
        </w:rPr>
        <w:t xml:space="preserve">методи, </w:t>
      </w:r>
      <w:r w:rsidR="00F13C1D">
        <w:rPr>
          <w:sz w:val="28"/>
          <w:szCs w:val="28"/>
          <w:lang w:val="uk-UA"/>
        </w:rPr>
        <w:t>м</w:t>
      </w:r>
      <w:r w:rsidRPr="007D5C69">
        <w:rPr>
          <w:sz w:val="28"/>
          <w:szCs w:val="28"/>
          <w:lang w:val="uk-UA"/>
        </w:rPr>
        <w:t>аркетинг». URL: http://stmm.in.ua/archive/</w:t>
      </w:r>
    </w:p>
    <w:p w:rsidR="002C348A" w:rsidRPr="007D5C69" w:rsidRDefault="002C348A" w:rsidP="002C348A">
      <w:pPr>
        <w:numPr>
          <w:ilvl w:val="0"/>
          <w:numId w:val="11"/>
        </w:numPr>
        <w:ind w:left="426"/>
        <w:jc w:val="both"/>
        <w:rPr>
          <w:sz w:val="28"/>
          <w:szCs w:val="28"/>
          <w:lang w:val="uk-UA"/>
        </w:rPr>
      </w:pPr>
      <w:r w:rsidRPr="007D5C69">
        <w:rPr>
          <w:sz w:val="28"/>
          <w:szCs w:val="28"/>
          <w:lang w:val="uk-UA"/>
        </w:rPr>
        <w:t>Інститут</w:t>
      </w:r>
      <w:r w:rsidR="00F13C1D">
        <w:rPr>
          <w:sz w:val="28"/>
          <w:szCs w:val="28"/>
          <w:lang w:val="uk-UA"/>
        </w:rPr>
        <w:t xml:space="preserve"> </w:t>
      </w:r>
      <w:r w:rsidRPr="007D5C69">
        <w:rPr>
          <w:sz w:val="28"/>
          <w:szCs w:val="28"/>
          <w:lang w:val="uk-UA"/>
        </w:rPr>
        <w:t xml:space="preserve">соціології НАН України. URL: http://i-soc.com.ua/ </w:t>
      </w:r>
    </w:p>
    <w:p w:rsidR="002C348A" w:rsidRPr="007D5C69" w:rsidRDefault="002C348A" w:rsidP="002C348A">
      <w:pPr>
        <w:numPr>
          <w:ilvl w:val="0"/>
          <w:numId w:val="11"/>
        </w:numPr>
        <w:ind w:left="426"/>
        <w:jc w:val="both"/>
        <w:rPr>
          <w:sz w:val="28"/>
          <w:szCs w:val="28"/>
          <w:lang w:val="uk-UA"/>
        </w:rPr>
      </w:pPr>
      <w:proofErr w:type="spellStart"/>
      <w:r w:rsidRPr="007D5C69">
        <w:rPr>
          <w:sz w:val="28"/>
          <w:szCs w:val="28"/>
          <w:lang w:val="uk-UA"/>
        </w:rPr>
        <w:t>International</w:t>
      </w:r>
      <w:proofErr w:type="spellEnd"/>
      <w:r w:rsidRPr="007D5C69">
        <w:rPr>
          <w:sz w:val="28"/>
          <w:szCs w:val="28"/>
          <w:lang w:val="uk-UA"/>
        </w:rPr>
        <w:t xml:space="preserve"> </w:t>
      </w:r>
      <w:proofErr w:type="spellStart"/>
      <w:r w:rsidRPr="007D5C69">
        <w:rPr>
          <w:sz w:val="28"/>
          <w:szCs w:val="28"/>
          <w:lang w:val="uk-UA"/>
        </w:rPr>
        <w:t>Sociology</w:t>
      </w:r>
      <w:proofErr w:type="spellEnd"/>
      <w:r w:rsidRPr="007D5C69">
        <w:rPr>
          <w:sz w:val="28"/>
          <w:szCs w:val="28"/>
          <w:lang w:val="uk-UA"/>
        </w:rPr>
        <w:t xml:space="preserve">: SAGE </w:t>
      </w:r>
      <w:proofErr w:type="spellStart"/>
      <w:r w:rsidRPr="007D5C69">
        <w:rPr>
          <w:sz w:val="28"/>
          <w:szCs w:val="28"/>
          <w:lang w:val="uk-UA"/>
        </w:rPr>
        <w:t>Journals</w:t>
      </w:r>
      <w:proofErr w:type="spellEnd"/>
      <w:r w:rsidRPr="007D5C69">
        <w:rPr>
          <w:sz w:val="28"/>
          <w:szCs w:val="28"/>
          <w:lang w:val="uk-UA"/>
        </w:rPr>
        <w:t xml:space="preserve">. URL: https://journals.sagepub.com/home/iss </w:t>
      </w:r>
    </w:p>
    <w:p w:rsidR="002C348A" w:rsidRPr="007D5C69" w:rsidRDefault="002C348A" w:rsidP="002C348A">
      <w:pPr>
        <w:numPr>
          <w:ilvl w:val="0"/>
          <w:numId w:val="11"/>
        </w:numPr>
        <w:ind w:left="426"/>
        <w:jc w:val="both"/>
        <w:rPr>
          <w:sz w:val="28"/>
          <w:szCs w:val="28"/>
          <w:lang w:val="uk-UA"/>
        </w:rPr>
      </w:pPr>
      <w:proofErr w:type="spellStart"/>
      <w:r w:rsidRPr="007D5C69">
        <w:rPr>
          <w:sz w:val="28"/>
          <w:szCs w:val="28"/>
          <w:lang w:val="uk-UA"/>
        </w:rPr>
        <w:t>Київськийміжнароднийінститутсоціології</w:t>
      </w:r>
      <w:proofErr w:type="spellEnd"/>
      <w:r w:rsidRPr="007D5C69">
        <w:rPr>
          <w:sz w:val="28"/>
          <w:szCs w:val="28"/>
          <w:lang w:val="uk-UA"/>
        </w:rPr>
        <w:t xml:space="preserve">. URL: https://www.kiis.com.ua/ </w:t>
      </w:r>
    </w:p>
    <w:p w:rsidR="002C348A" w:rsidRPr="007D5C69" w:rsidRDefault="002C348A" w:rsidP="002C348A">
      <w:pPr>
        <w:numPr>
          <w:ilvl w:val="0"/>
          <w:numId w:val="11"/>
        </w:numPr>
        <w:ind w:left="426"/>
        <w:jc w:val="both"/>
        <w:rPr>
          <w:sz w:val="28"/>
          <w:szCs w:val="28"/>
          <w:lang w:val="uk-UA"/>
        </w:rPr>
      </w:pPr>
      <w:r w:rsidRPr="007D5C69">
        <w:rPr>
          <w:sz w:val="28"/>
          <w:szCs w:val="28"/>
          <w:lang w:val="uk-UA"/>
        </w:rPr>
        <w:t>Портал «</w:t>
      </w:r>
      <w:proofErr w:type="spellStart"/>
      <w:r w:rsidRPr="007D5C69">
        <w:rPr>
          <w:sz w:val="28"/>
          <w:szCs w:val="28"/>
          <w:lang w:val="uk-UA"/>
        </w:rPr>
        <w:t>Медіаосвіта</w:t>
      </w:r>
      <w:proofErr w:type="spellEnd"/>
      <w:r w:rsidRPr="007D5C69">
        <w:rPr>
          <w:sz w:val="28"/>
          <w:szCs w:val="28"/>
          <w:lang w:val="uk-UA"/>
        </w:rPr>
        <w:t xml:space="preserve"> і </w:t>
      </w:r>
      <w:proofErr w:type="spellStart"/>
      <w:r w:rsidRPr="007D5C69">
        <w:rPr>
          <w:sz w:val="28"/>
          <w:szCs w:val="28"/>
          <w:lang w:val="uk-UA"/>
        </w:rPr>
        <w:t>медіаграмотність</w:t>
      </w:r>
      <w:proofErr w:type="spellEnd"/>
      <w:r w:rsidRPr="007D5C69">
        <w:rPr>
          <w:sz w:val="28"/>
          <w:szCs w:val="28"/>
          <w:lang w:val="uk-UA"/>
        </w:rPr>
        <w:t xml:space="preserve">». URL:http://medialiteracy.org.ua/ </w:t>
      </w:r>
    </w:p>
    <w:p w:rsidR="002C348A" w:rsidRPr="007D5C69" w:rsidRDefault="002C348A" w:rsidP="002C348A">
      <w:pPr>
        <w:numPr>
          <w:ilvl w:val="0"/>
          <w:numId w:val="11"/>
        </w:numPr>
        <w:ind w:left="426"/>
        <w:jc w:val="both"/>
        <w:rPr>
          <w:sz w:val="28"/>
          <w:szCs w:val="28"/>
          <w:lang w:val="uk-UA"/>
        </w:rPr>
      </w:pPr>
      <w:r w:rsidRPr="007D5C69">
        <w:rPr>
          <w:sz w:val="28"/>
          <w:szCs w:val="28"/>
          <w:lang w:val="uk-UA"/>
        </w:rPr>
        <w:t xml:space="preserve">Соціологічна асоціація України. URL:http://www.sau.kiev.ua/ </w:t>
      </w:r>
    </w:p>
    <w:p w:rsidR="002C348A" w:rsidRPr="007D5C69" w:rsidRDefault="002C348A" w:rsidP="002C348A">
      <w:pPr>
        <w:numPr>
          <w:ilvl w:val="0"/>
          <w:numId w:val="11"/>
        </w:numPr>
        <w:ind w:left="426"/>
        <w:jc w:val="both"/>
        <w:rPr>
          <w:sz w:val="28"/>
          <w:szCs w:val="28"/>
          <w:lang w:val="uk-UA"/>
        </w:rPr>
      </w:pPr>
      <w:proofErr w:type="spellStart"/>
      <w:r w:rsidRPr="007D5C69">
        <w:rPr>
          <w:sz w:val="28"/>
          <w:szCs w:val="28"/>
          <w:lang w:val="uk-UA"/>
        </w:rPr>
        <w:t>Соціологічнагрупа</w:t>
      </w:r>
      <w:proofErr w:type="spellEnd"/>
      <w:r w:rsidRPr="007D5C69">
        <w:rPr>
          <w:sz w:val="28"/>
          <w:szCs w:val="28"/>
          <w:lang w:val="uk-UA"/>
        </w:rPr>
        <w:t xml:space="preserve"> «Рейтинг». URL: http://ratinggroup.ua/ </w:t>
      </w:r>
    </w:p>
    <w:p w:rsidR="002C348A" w:rsidRPr="007D5C69" w:rsidRDefault="002C348A" w:rsidP="002C348A">
      <w:pPr>
        <w:numPr>
          <w:ilvl w:val="0"/>
          <w:numId w:val="11"/>
        </w:numPr>
        <w:ind w:left="426"/>
        <w:jc w:val="both"/>
        <w:rPr>
          <w:sz w:val="28"/>
          <w:szCs w:val="28"/>
          <w:lang w:val="uk-UA"/>
        </w:rPr>
      </w:pPr>
      <w:r w:rsidRPr="007D5C69">
        <w:rPr>
          <w:sz w:val="28"/>
          <w:szCs w:val="28"/>
          <w:lang w:val="uk-UA"/>
        </w:rPr>
        <w:t xml:space="preserve">Соціологія та соціальні дослідження: що, як, навіщо? Онлайн курс </w:t>
      </w:r>
      <w:proofErr w:type="spellStart"/>
      <w:r w:rsidRPr="007D5C69">
        <w:rPr>
          <w:sz w:val="28"/>
          <w:szCs w:val="28"/>
          <w:lang w:val="uk-UA"/>
        </w:rPr>
        <w:t>наплатформіPrometheus</w:t>
      </w:r>
      <w:proofErr w:type="spellEnd"/>
      <w:r w:rsidRPr="007D5C69">
        <w:rPr>
          <w:sz w:val="28"/>
          <w:szCs w:val="28"/>
          <w:lang w:val="uk-UA"/>
        </w:rPr>
        <w:t xml:space="preserve">. URL: https://courses.prometheus.org.ua/courses/IRF/SOC101/2015_T1/about </w:t>
      </w:r>
    </w:p>
    <w:p w:rsidR="002C348A" w:rsidRPr="007D5C69" w:rsidRDefault="002C348A" w:rsidP="002C348A">
      <w:pPr>
        <w:numPr>
          <w:ilvl w:val="0"/>
          <w:numId w:val="11"/>
        </w:numPr>
        <w:ind w:left="426"/>
        <w:jc w:val="both"/>
        <w:rPr>
          <w:sz w:val="28"/>
          <w:szCs w:val="28"/>
          <w:lang w:val="uk-UA"/>
        </w:rPr>
      </w:pPr>
      <w:r w:rsidRPr="007D5C69">
        <w:rPr>
          <w:sz w:val="28"/>
          <w:szCs w:val="28"/>
          <w:lang w:val="uk-UA"/>
        </w:rPr>
        <w:t xml:space="preserve">SOCIS: Центр соціальних та </w:t>
      </w:r>
      <w:proofErr w:type="spellStart"/>
      <w:r w:rsidRPr="007D5C69">
        <w:rPr>
          <w:sz w:val="28"/>
          <w:szCs w:val="28"/>
          <w:lang w:val="uk-UA"/>
        </w:rPr>
        <w:t>маркетинговихдосліджень</w:t>
      </w:r>
      <w:proofErr w:type="spellEnd"/>
      <w:r w:rsidRPr="007D5C69">
        <w:rPr>
          <w:sz w:val="28"/>
          <w:szCs w:val="28"/>
          <w:lang w:val="uk-UA"/>
        </w:rPr>
        <w:t xml:space="preserve">. URL: http://socis.kiev.ua/ua/ </w:t>
      </w:r>
    </w:p>
    <w:p w:rsidR="002C348A" w:rsidRPr="007D5C69" w:rsidRDefault="002C348A" w:rsidP="002C348A">
      <w:pPr>
        <w:numPr>
          <w:ilvl w:val="0"/>
          <w:numId w:val="11"/>
        </w:numPr>
        <w:ind w:left="426"/>
        <w:jc w:val="both"/>
        <w:rPr>
          <w:sz w:val="28"/>
          <w:szCs w:val="28"/>
          <w:lang w:val="uk-UA"/>
        </w:rPr>
      </w:pPr>
      <w:proofErr w:type="spellStart"/>
      <w:r w:rsidRPr="007D5C69">
        <w:rPr>
          <w:sz w:val="28"/>
          <w:szCs w:val="28"/>
          <w:lang w:val="uk-UA"/>
        </w:rPr>
        <w:lastRenderedPageBreak/>
        <w:t>УкраїнськийінститутсоціальнихдослідженьіменіОлександра</w:t>
      </w:r>
      <w:proofErr w:type="spellEnd"/>
      <w:r w:rsidRPr="007D5C69">
        <w:rPr>
          <w:sz w:val="28"/>
          <w:szCs w:val="28"/>
          <w:lang w:val="uk-UA"/>
        </w:rPr>
        <w:t xml:space="preserve"> Яременка.URL: http://www.uisr.org.ua/ </w:t>
      </w:r>
    </w:p>
    <w:p w:rsidR="002C348A" w:rsidRPr="007D5C69" w:rsidRDefault="002C348A" w:rsidP="002C348A">
      <w:pPr>
        <w:numPr>
          <w:ilvl w:val="0"/>
          <w:numId w:val="11"/>
        </w:numPr>
        <w:ind w:left="426"/>
        <w:jc w:val="both"/>
        <w:rPr>
          <w:sz w:val="28"/>
          <w:szCs w:val="28"/>
          <w:lang w:val="uk-UA"/>
        </w:rPr>
      </w:pPr>
      <w:r w:rsidRPr="007D5C69">
        <w:rPr>
          <w:sz w:val="28"/>
          <w:szCs w:val="28"/>
          <w:lang w:val="uk-UA"/>
        </w:rPr>
        <w:t xml:space="preserve"> Фонд </w:t>
      </w:r>
      <w:proofErr w:type="spellStart"/>
      <w:r w:rsidRPr="007D5C69">
        <w:rPr>
          <w:sz w:val="28"/>
          <w:szCs w:val="28"/>
          <w:lang w:val="uk-UA"/>
        </w:rPr>
        <w:t>ДемократичніініціативиіменіІлькаКучеріва</w:t>
      </w:r>
      <w:proofErr w:type="spellEnd"/>
      <w:r w:rsidRPr="007D5C69">
        <w:rPr>
          <w:sz w:val="28"/>
          <w:szCs w:val="28"/>
          <w:lang w:val="uk-UA"/>
        </w:rPr>
        <w:t xml:space="preserve">. URL: https://dif.org.ua/ </w:t>
      </w:r>
    </w:p>
    <w:p w:rsidR="002C348A" w:rsidRPr="007D5C69" w:rsidRDefault="002C348A" w:rsidP="002C348A">
      <w:pPr>
        <w:numPr>
          <w:ilvl w:val="0"/>
          <w:numId w:val="11"/>
        </w:numPr>
        <w:ind w:left="426"/>
        <w:jc w:val="both"/>
        <w:rPr>
          <w:sz w:val="28"/>
          <w:szCs w:val="28"/>
          <w:lang w:val="uk-UA"/>
        </w:rPr>
      </w:pPr>
      <w:r w:rsidRPr="007D5C69">
        <w:rPr>
          <w:sz w:val="28"/>
          <w:szCs w:val="28"/>
          <w:lang w:val="uk-UA"/>
        </w:rPr>
        <w:t xml:space="preserve">Центр Разумкова. URL: http://razumkov.org.ua/ </w:t>
      </w:r>
    </w:p>
    <w:p w:rsidR="002C348A" w:rsidRPr="007D5C69" w:rsidRDefault="002C348A" w:rsidP="002C348A">
      <w:pPr>
        <w:numPr>
          <w:ilvl w:val="0"/>
          <w:numId w:val="11"/>
        </w:numPr>
        <w:ind w:left="75" w:hanging="75"/>
        <w:jc w:val="both"/>
        <w:rPr>
          <w:sz w:val="28"/>
          <w:szCs w:val="28"/>
          <w:lang w:val="uk-UA"/>
        </w:rPr>
      </w:pPr>
      <w:r w:rsidRPr="007D5C69">
        <w:rPr>
          <w:sz w:val="28"/>
          <w:szCs w:val="28"/>
          <w:lang w:val="uk-UA"/>
        </w:rPr>
        <w:t>Центр соціальний</w:t>
      </w:r>
      <w:r w:rsidR="000F3242" w:rsidRPr="007D5C69">
        <w:rPr>
          <w:sz w:val="28"/>
          <w:szCs w:val="28"/>
          <w:lang w:val="uk-UA"/>
        </w:rPr>
        <w:t xml:space="preserve"> </w:t>
      </w:r>
      <w:r w:rsidRPr="007D5C69">
        <w:rPr>
          <w:sz w:val="28"/>
          <w:szCs w:val="28"/>
          <w:lang w:val="uk-UA"/>
        </w:rPr>
        <w:t xml:space="preserve">моніторинг. URL: </w:t>
      </w:r>
      <w:hyperlink r:id="rId12" w:history="1">
        <w:r w:rsidR="00115941" w:rsidRPr="00F34DF6">
          <w:rPr>
            <w:rStyle w:val="af3"/>
            <w:sz w:val="28"/>
            <w:szCs w:val="28"/>
            <w:lang w:val="uk-UA"/>
          </w:rPr>
          <w:t>https://smc.org.ua/</w:t>
        </w:r>
      </w:hyperlink>
    </w:p>
    <w:p w:rsidR="002C348A" w:rsidRPr="007D5C69" w:rsidRDefault="002C348A" w:rsidP="002C348A">
      <w:pPr>
        <w:widowControl w:val="0"/>
        <w:ind w:left="567"/>
        <w:jc w:val="both"/>
        <w:rPr>
          <w:sz w:val="28"/>
          <w:szCs w:val="28"/>
          <w:lang w:val="uk-UA"/>
        </w:rPr>
      </w:pPr>
    </w:p>
    <w:p w:rsidR="00D57FB5" w:rsidRPr="007D5C69" w:rsidRDefault="00D57FB5" w:rsidP="002C348A">
      <w:pPr>
        <w:jc w:val="center"/>
        <w:rPr>
          <w:b/>
          <w:sz w:val="28"/>
          <w:szCs w:val="28"/>
          <w:lang w:val="uk-UA"/>
        </w:rPr>
      </w:pPr>
    </w:p>
    <w:p w:rsidR="002C348A" w:rsidRPr="007D5C69" w:rsidRDefault="002C348A" w:rsidP="00DE3544">
      <w:pPr>
        <w:pStyle w:val="a3"/>
        <w:shd w:val="clear" w:color="auto" w:fill="auto"/>
        <w:spacing w:line="360" w:lineRule="auto"/>
        <w:ind w:firstLine="0"/>
        <w:outlineLvl w:val="0"/>
        <w:rPr>
          <w:b/>
          <w:sz w:val="28"/>
          <w:szCs w:val="28"/>
          <w:lang w:eastAsia="uk-UA"/>
        </w:rPr>
      </w:pPr>
      <w:r w:rsidRPr="007D5C69">
        <w:rPr>
          <w:b/>
          <w:sz w:val="28"/>
          <w:szCs w:val="28"/>
          <w:lang w:eastAsia="uk-UA"/>
        </w:rPr>
        <w:t>Структурно-логічна схема вивчення навчальної дисципліни</w:t>
      </w:r>
    </w:p>
    <w:p w:rsidR="002C348A" w:rsidRDefault="002C348A" w:rsidP="00DE3544">
      <w:pPr>
        <w:ind w:firstLine="708"/>
        <w:outlineLvl w:val="0"/>
        <w:rPr>
          <w:rStyle w:val="21"/>
          <w:sz w:val="28"/>
          <w:szCs w:val="28"/>
          <w:lang w:val="uk-UA" w:eastAsia="uk-UA"/>
        </w:rPr>
      </w:pPr>
      <w:r w:rsidRPr="007D5C69">
        <w:rPr>
          <w:rStyle w:val="21"/>
          <w:sz w:val="28"/>
          <w:szCs w:val="28"/>
          <w:lang w:val="uk-UA" w:eastAsia="uk-UA"/>
        </w:rPr>
        <w:t xml:space="preserve">Таблиця 4. – Перелік дисциплін </w:t>
      </w:r>
    </w:p>
    <w:p w:rsidR="00F64684" w:rsidRDefault="00F64684" w:rsidP="00F64684">
      <w:pPr>
        <w:ind w:firstLine="720"/>
        <w:rPr>
          <w:b/>
          <w:sz w:val="28"/>
          <w:lang w:val="uk-UA"/>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521"/>
      </w:tblGrid>
      <w:tr w:rsidR="00EF01D1" w:rsidRPr="00EA62B4" w:rsidTr="009358F0">
        <w:trPr>
          <w:jc w:val="center"/>
        </w:trPr>
        <w:tc>
          <w:tcPr>
            <w:tcW w:w="4836" w:type="dxa"/>
            <w:shd w:val="clear" w:color="auto" w:fill="auto"/>
          </w:tcPr>
          <w:p w:rsidR="00EF01D1" w:rsidRPr="00EA62B4" w:rsidRDefault="00EF01D1" w:rsidP="009358F0">
            <w:pPr>
              <w:rPr>
                <w:b/>
                <w:lang w:val="uk-UA"/>
              </w:rPr>
            </w:pPr>
            <w:r w:rsidRPr="00EA62B4">
              <w:rPr>
                <w:b/>
                <w:lang w:val="uk-UA"/>
              </w:rPr>
              <w:t>Попередні дисципліни:</w:t>
            </w:r>
          </w:p>
        </w:tc>
        <w:tc>
          <w:tcPr>
            <w:tcW w:w="4521" w:type="dxa"/>
            <w:shd w:val="clear" w:color="auto" w:fill="auto"/>
          </w:tcPr>
          <w:p w:rsidR="00EF01D1" w:rsidRPr="00EA62B4" w:rsidRDefault="00EF01D1" w:rsidP="009358F0">
            <w:pPr>
              <w:rPr>
                <w:b/>
                <w:lang w:val="uk-UA"/>
              </w:rPr>
            </w:pPr>
            <w:r w:rsidRPr="00EA62B4">
              <w:rPr>
                <w:b/>
                <w:lang w:val="uk-UA"/>
              </w:rPr>
              <w:t>Наступні дисципліни:</w:t>
            </w:r>
          </w:p>
        </w:tc>
      </w:tr>
      <w:tr w:rsidR="00EF01D1" w:rsidRPr="00EA62B4" w:rsidTr="009358F0">
        <w:trPr>
          <w:jc w:val="center"/>
        </w:trPr>
        <w:tc>
          <w:tcPr>
            <w:tcW w:w="4836" w:type="dxa"/>
            <w:shd w:val="clear" w:color="auto" w:fill="auto"/>
          </w:tcPr>
          <w:p w:rsidR="00EF01D1" w:rsidRPr="00EA62B4" w:rsidRDefault="00EF01D1" w:rsidP="009358F0">
            <w:pPr>
              <w:rPr>
                <w:lang w:val="uk-UA"/>
              </w:rPr>
            </w:pPr>
            <w:r w:rsidRPr="00EA62B4">
              <w:rPr>
                <w:lang w:val="uk-UA"/>
              </w:rPr>
              <w:t>Загальна соціологія</w:t>
            </w:r>
          </w:p>
        </w:tc>
        <w:tc>
          <w:tcPr>
            <w:tcW w:w="4521" w:type="dxa"/>
            <w:shd w:val="clear" w:color="auto" w:fill="auto"/>
          </w:tcPr>
          <w:p w:rsidR="00EF01D1" w:rsidRPr="00EA62B4" w:rsidRDefault="00EF01D1" w:rsidP="009358F0">
            <w:pPr>
              <w:rPr>
                <w:lang w:val="uk-UA"/>
              </w:rPr>
            </w:pPr>
            <w:r>
              <w:rPr>
                <w:bCs/>
                <w:lang w:val="uk-UA"/>
              </w:rPr>
              <w:t>Соціологія реклами</w:t>
            </w:r>
          </w:p>
        </w:tc>
      </w:tr>
      <w:tr w:rsidR="00EF01D1" w:rsidRPr="00EF01D1" w:rsidTr="009358F0">
        <w:trPr>
          <w:jc w:val="center"/>
        </w:trPr>
        <w:tc>
          <w:tcPr>
            <w:tcW w:w="4836" w:type="dxa"/>
            <w:shd w:val="clear" w:color="auto" w:fill="auto"/>
          </w:tcPr>
          <w:p w:rsidR="00EF01D1" w:rsidRPr="00EA62B4" w:rsidRDefault="00EF01D1" w:rsidP="009358F0">
            <w:pPr>
              <w:rPr>
                <w:lang w:val="uk-UA"/>
              </w:rPr>
            </w:pPr>
            <w:r>
              <w:rPr>
                <w:lang w:val="uk-UA"/>
              </w:rPr>
              <w:t>Методологія та методи соціологічних досліджень</w:t>
            </w:r>
          </w:p>
        </w:tc>
        <w:tc>
          <w:tcPr>
            <w:tcW w:w="4521" w:type="dxa"/>
            <w:shd w:val="clear" w:color="auto" w:fill="auto"/>
          </w:tcPr>
          <w:p w:rsidR="00EF01D1" w:rsidRPr="00EA62B4" w:rsidRDefault="00EF01D1" w:rsidP="009358F0">
            <w:pPr>
              <w:rPr>
                <w:lang w:val="uk-UA"/>
              </w:rPr>
            </w:pPr>
            <w:r>
              <w:rPr>
                <w:lang w:val="uk-UA"/>
              </w:rPr>
              <w:t>Соціологія державного управління та місцевого самоврядування</w:t>
            </w:r>
          </w:p>
        </w:tc>
      </w:tr>
      <w:tr w:rsidR="00EF01D1" w:rsidRPr="00EA62B4" w:rsidTr="009358F0">
        <w:trPr>
          <w:jc w:val="center"/>
        </w:trPr>
        <w:tc>
          <w:tcPr>
            <w:tcW w:w="4836" w:type="dxa"/>
            <w:shd w:val="clear" w:color="auto" w:fill="auto"/>
          </w:tcPr>
          <w:p w:rsidR="00EF01D1" w:rsidRPr="00EA62B4" w:rsidRDefault="00EF01D1" w:rsidP="009358F0">
            <w:pPr>
              <w:rPr>
                <w:lang w:val="uk-UA"/>
              </w:rPr>
            </w:pPr>
            <w:r>
              <w:rPr>
                <w:lang w:val="uk-UA"/>
              </w:rPr>
              <w:t>Соціологія комунікацій</w:t>
            </w:r>
          </w:p>
        </w:tc>
        <w:tc>
          <w:tcPr>
            <w:tcW w:w="4521" w:type="dxa"/>
            <w:shd w:val="clear" w:color="auto" w:fill="auto"/>
          </w:tcPr>
          <w:p w:rsidR="00EF01D1" w:rsidRPr="00EA62B4" w:rsidRDefault="00EF01D1" w:rsidP="009358F0">
            <w:pPr>
              <w:rPr>
                <w:lang w:val="uk-UA"/>
              </w:rPr>
            </w:pPr>
            <w:r>
              <w:rPr>
                <w:lang w:val="uk-UA"/>
              </w:rPr>
              <w:t>Соціологія маркетингу</w:t>
            </w:r>
          </w:p>
        </w:tc>
      </w:tr>
      <w:tr w:rsidR="00EF01D1" w:rsidRPr="00EA62B4" w:rsidTr="009358F0">
        <w:trPr>
          <w:jc w:val="center"/>
        </w:trPr>
        <w:tc>
          <w:tcPr>
            <w:tcW w:w="4836" w:type="dxa"/>
            <w:shd w:val="clear" w:color="auto" w:fill="auto"/>
          </w:tcPr>
          <w:p w:rsidR="00EF01D1" w:rsidRPr="00EA62B4" w:rsidRDefault="00EF01D1" w:rsidP="009358F0">
            <w:pPr>
              <w:rPr>
                <w:lang w:val="uk-UA"/>
              </w:rPr>
            </w:pPr>
          </w:p>
        </w:tc>
        <w:tc>
          <w:tcPr>
            <w:tcW w:w="4521" w:type="dxa"/>
            <w:shd w:val="clear" w:color="auto" w:fill="auto"/>
          </w:tcPr>
          <w:p w:rsidR="00EF01D1" w:rsidRPr="00EA62B4" w:rsidRDefault="00EF01D1" w:rsidP="009358F0">
            <w:pPr>
              <w:rPr>
                <w:lang w:val="uk-UA"/>
              </w:rPr>
            </w:pPr>
            <w:r>
              <w:rPr>
                <w:lang w:val="uk-UA"/>
              </w:rPr>
              <w:t>Соціальний аудит в організаціях</w:t>
            </w:r>
          </w:p>
        </w:tc>
      </w:tr>
    </w:tbl>
    <w:p w:rsidR="00F64684" w:rsidRDefault="00F64684" w:rsidP="00F64684">
      <w:pPr>
        <w:ind w:firstLine="720"/>
        <w:rPr>
          <w:b/>
          <w:sz w:val="28"/>
          <w:lang w:val="uk-UA"/>
        </w:rPr>
      </w:pPr>
    </w:p>
    <w:p w:rsidR="002C348A" w:rsidRPr="007D5C69" w:rsidRDefault="002C348A" w:rsidP="002C348A">
      <w:pPr>
        <w:pStyle w:val="a3"/>
        <w:shd w:val="clear" w:color="auto" w:fill="auto"/>
        <w:spacing w:before="360" w:line="240" w:lineRule="auto"/>
        <w:ind w:firstLine="0"/>
        <w:jc w:val="both"/>
        <w:rPr>
          <w:b/>
          <w:sz w:val="28"/>
          <w:szCs w:val="28"/>
          <w:lang w:eastAsia="uk-UA"/>
        </w:rPr>
      </w:pPr>
      <w:r w:rsidRPr="007D5C69">
        <w:rPr>
          <w:b/>
          <w:sz w:val="28"/>
          <w:szCs w:val="28"/>
          <w:lang w:eastAsia="uk-UA"/>
        </w:rPr>
        <w:t xml:space="preserve">Провідний лектор:  </w:t>
      </w:r>
      <w:r w:rsidR="009D718E" w:rsidRPr="007D5C69">
        <w:rPr>
          <w:sz w:val="28"/>
          <w:szCs w:val="28"/>
          <w:u w:val="single"/>
          <w:lang w:eastAsia="uk-UA"/>
        </w:rPr>
        <w:t>проф</w:t>
      </w:r>
      <w:r w:rsidRPr="007D5C69">
        <w:rPr>
          <w:sz w:val="28"/>
          <w:szCs w:val="28"/>
          <w:u w:val="single"/>
          <w:lang w:eastAsia="uk-UA"/>
        </w:rPr>
        <w:t>.</w:t>
      </w:r>
      <w:r w:rsidR="009D718E" w:rsidRPr="007D5C69">
        <w:rPr>
          <w:sz w:val="28"/>
          <w:szCs w:val="28"/>
          <w:u w:val="single"/>
          <w:lang w:eastAsia="uk-UA"/>
        </w:rPr>
        <w:t xml:space="preserve"> Бірюкова М.В</w:t>
      </w:r>
      <w:r w:rsidRPr="007D5C69">
        <w:rPr>
          <w:sz w:val="28"/>
          <w:szCs w:val="28"/>
          <w:u w:val="single"/>
          <w:lang w:eastAsia="uk-UA"/>
        </w:rPr>
        <w:t>.</w:t>
      </w:r>
      <w:r w:rsidRPr="007D5C69">
        <w:rPr>
          <w:sz w:val="28"/>
          <w:szCs w:val="28"/>
          <w:u w:val="single"/>
          <w:lang w:eastAsia="uk-UA"/>
        </w:rPr>
        <w:tab/>
      </w:r>
      <w:r w:rsidRPr="007D5C69">
        <w:rPr>
          <w:b/>
          <w:sz w:val="28"/>
          <w:szCs w:val="28"/>
          <w:lang w:eastAsia="uk-UA"/>
        </w:rPr>
        <w:tab/>
        <w:t>__________________</w:t>
      </w:r>
    </w:p>
    <w:p w:rsidR="002C348A" w:rsidRPr="007D5C69" w:rsidRDefault="002C348A" w:rsidP="002C348A">
      <w:pPr>
        <w:pStyle w:val="a3"/>
        <w:shd w:val="clear" w:color="auto" w:fill="auto"/>
        <w:spacing w:line="240" w:lineRule="auto"/>
        <w:ind w:left="2124" w:firstLine="708"/>
        <w:jc w:val="both"/>
        <w:rPr>
          <w:sz w:val="20"/>
          <w:szCs w:val="28"/>
        </w:rPr>
      </w:pPr>
      <w:r w:rsidRPr="007D5C69">
        <w:rPr>
          <w:sz w:val="20"/>
          <w:szCs w:val="28"/>
          <w:lang w:eastAsia="uk-UA"/>
        </w:rPr>
        <w:t>(посада, звання, ПІБ)</w:t>
      </w:r>
      <w:r w:rsidRPr="007D5C69">
        <w:rPr>
          <w:sz w:val="20"/>
          <w:szCs w:val="28"/>
          <w:lang w:eastAsia="uk-UA"/>
        </w:rPr>
        <w:tab/>
      </w:r>
      <w:r w:rsidRPr="007D5C69">
        <w:rPr>
          <w:sz w:val="20"/>
          <w:szCs w:val="28"/>
          <w:lang w:eastAsia="uk-UA"/>
        </w:rPr>
        <w:tab/>
      </w:r>
      <w:r w:rsidRPr="007D5C69">
        <w:rPr>
          <w:sz w:val="20"/>
          <w:szCs w:val="28"/>
          <w:lang w:eastAsia="uk-UA"/>
        </w:rPr>
        <w:tab/>
      </w:r>
      <w:r w:rsidRPr="007D5C69">
        <w:rPr>
          <w:sz w:val="20"/>
          <w:szCs w:val="28"/>
          <w:lang w:eastAsia="uk-UA"/>
        </w:rPr>
        <w:tab/>
        <w:t>(підпис)</w:t>
      </w:r>
    </w:p>
    <w:sectPr w:rsidR="002C348A" w:rsidRPr="007D5C69" w:rsidSect="00171EB6">
      <w:pgSz w:w="11906" w:h="16838"/>
      <w:pgMar w:top="567" w:right="1133" w:bottom="567" w:left="1134"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5E" w:rsidRDefault="00045E5E" w:rsidP="002C348A">
      <w:r>
        <w:separator/>
      </w:r>
    </w:p>
  </w:endnote>
  <w:endnote w:type="continuationSeparator" w:id="0">
    <w:p w:rsidR="00045E5E" w:rsidRDefault="00045E5E" w:rsidP="002C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201" w:usb1="00000000" w:usb2="00000000" w:usb3="00000000" w:csb0="00000005"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5E" w:rsidRDefault="00045E5E" w:rsidP="002C348A">
      <w:r>
        <w:separator/>
      </w:r>
    </w:p>
  </w:footnote>
  <w:footnote w:type="continuationSeparator" w:id="0">
    <w:p w:rsidR="00045E5E" w:rsidRDefault="00045E5E" w:rsidP="002C3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1308"/>
    <w:multiLevelType w:val="singleLevel"/>
    <w:tmpl w:val="7578D61E"/>
    <w:lvl w:ilvl="0">
      <w:start w:val="1"/>
      <w:numFmt w:val="decimal"/>
      <w:lvlText w:val="%1."/>
      <w:legacy w:legacy="1" w:legacySpace="0" w:legacyIndent="283"/>
      <w:lvlJc w:val="left"/>
      <w:pPr>
        <w:ind w:left="283" w:hanging="283"/>
      </w:pPr>
    </w:lvl>
  </w:abstractNum>
  <w:abstractNum w:abstractNumId="1">
    <w:nsid w:val="24F90ECF"/>
    <w:multiLevelType w:val="hybridMultilevel"/>
    <w:tmpl w:val="8812A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FC079C"/>
    <w:multiLevelType w:val="hybridMultilevel"/>
    <w:tmpl w:val="6346E470"/>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EF6074"/>
    <w:multiLevelType w:val="hybridMultilevel"/>
    <w:tmpl w:val="10F87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0704B8"/>
    <w:multiLevelType w:val="hybridMultilevel"/>
    <w:tmpl w:val="656C4AAE"/>
    <w:lvl w:ilvl="0" w:tplc="04190001">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328"/>
        </w:tabs>
        <w:ind w:left="2328" w:hanging="360"/>
      </w:pPr>
      <w:rPr>
        <w:rFonts w:ascii="Courier New" w:hAnsi="Courier New" w:cs="Courier New" w:hint="default"/>
      </w:rPr>
    </w:lvl>
    <w:lvl w:ilvl="2" w:tplc="04190005" w:tentative="1">
      <w:start w:val="1"/>
      <w:numFmt w:val="bullet"/>
      <w:lvlText w:val=""/>
      <w:lvlJc w:val="left"/>
      <w:pPr>
        <w:tabs>
          <w:tab w:val="num" w:pos="3048"/>
        </w:tabs>
        <w:ind w:left="3048" w:hanging="360"/>
      </w:pPr>
      <w:rPr>
        <w:rFonts w:ascii="Wingdings" w:hAnsi="Wingdings" w:hint="default"/>
      </w:rPr>
    </w:lvl>
    <w:lvl w:ilvl="3" w:tplc="04190001" w:tentative="1">
      <w:start w:val="1"/>
      <w:numFmt w:val="bullet"/>
      <w:lvlText w:val=""/>
      <w:lvlJc w:val="left"/>
      <w:pPr>
        <w:tabs>
          <w:tab w:val="num" w:pos="3768"/>
        </w:tabs>
        <w:ind w:left="3768" w:hanging="360"/>
      </w:pPr>
      <w:rPr>
        <w:rFonts w:ascii="Symbol" w:hAnsi="Symbol" w:hint="default"/>
      </w:rPr>
    </w:lvl>
    <w:lvl w:ilvl="4" w:tplc="04190003" w:tentative="1">
      <w:start w:val="1"/>
      <w:numFmt w:val="bullet"/>
      <w:lvlText w:val="o"/>
      <w:lvlJc w:val="left"/>
      <w:pPr>
        <w:tabs>
          <w:tab w:val="num" w:pos="4488"/>
        </w:tabs>
        <w:ind w:left="4488" w:hanging="360"/>
      </w:pPr>
      <w:rPr>
        <w:rFonts w:ascii="Courier New" w:hAnsi="Courier New" w:cs="Courier New" w:hint="default"/>
      </w:rPr>
    </w:lvl>
    <w:lvl w:ilvl="5" w:tplc="04190005" w:tentative="1">
      <w:start w:val="1"/>
      <w:numFmt w:val="bullet"/>
      <w:lvlText w:val=""/>
      <w:lvlJc w:val="left"/>
      <w:pPr>
        <w:tabs>
          <w:tab w:val="num" w:pos="5208"/>
        </w:tabs>
        <w:ind w:left="5208" w:hanging="360"/>
      </w:pPr>
      <w:rPr>
        <w:rFonts w:ascii="Wingdings" w:hAnsi="Wingdings" w:hint="default"/>
      </w:rPr>
    </w:lvl>
    <w:lvl w:ilvl="6" w:tplc="04190001" w:tentative="1">
      <w:start w:val="1"/>
      <w:numFmt w:val="bullet"/>
      <w:lvlText w:val=""/>
      <w:lvlJc w:val="left"/>
      <w:pPr>
        <w:tabs>
          <w:tab w:val="num" w:pos="5928"/>
        </w:tabs>
        <w:ind w:left="5928" w:hanging="360"/>
      </w:pPr>
      <w:rPr>
        <w:rFonts w:ascii="Symbol" w:hAnsi="Symbol" w:hint="default"/>
      </w:rPr>
    </w:lvl>
    <w:lvl w:ilvl="7" w:tplc="04190003" w:tentative="1">
      <w:start w:val="1"/>
      <w:numFmt w:val="bullet"/>
      <w:lvlText w:val="o"/>
      <w:lvlJc w:val="left"/>
      <w:pPr>
        <w:tabs>
          <w:tab w:val="num" w:pos="6648"/>
        </w:tabs>
        <w:ind w:left="6648" w:hanging="360"/>
      </w:pPr>
      <w:rPr>
        <w:rFonts w:ascii="Courier New" w:hAnsi="Courier New" w:cs="Courier New" w:hint="default"/>
      </w:rPr>
    </w:lvl>
    <w:lvl w:ilvl="8" w:tplc="04190005" w:tentative="1">
      <w:start w:val="1"/>
      <w:numFmt w:val="bullet"/>
      <w:lvlText w:val=""/>
      <w:lvlJc w:val="left"/>
      <w:pPr>
        <w:tabs>
          <w:tab w:val="num" w:pos="7368"/>
        </w:tabs>
        <w:ind w:left="7368" w:hanging="360"/>
      </w:pPr>
      <w:rPr>
        <w:rFonts w:ascii="Wingdings" w:hAnsi="Wingdings" w:hint="default"/>
      </w:rPr>
    </w:lvl>
  </w:abstractNum>
  <w:abstractNum w:abstractNumId="5">
    <w:nsid w:val="3D787469"/>
    <w:multiLevelType w:val="hybridMultilevel"/>
    <w:tmpl w:val="4274B6DC"/>
    <w:lvl w:ilvl="0" w:tplc="F74E33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167ED1"/>
    <w:multiLevelType w:val="hybridMultilevel"/>
    <w:tmpl w:val="ECB0DA9E"/>
    <w:lvl w:ilvl="0" w:tplc="B792F7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A8A5A85"/>
    <w:multiLevelType w:val="multilevel"/>
    <w:tmpl w:val="BD38C31C"/>
    <w:lvl w:ilvl="0">
      <w:start w:val="1"/>
      <w:numFmt w:val="decimal"/>
      <w:lvlText w:val="%1."/>
      <w:lvlJc w:val="left"/>
      <w:pPr>
        <w:ind w:left="675" w:hanging="675"/>
      </w:pPr>
      <w:rPr>
        <w:rFonts w:hint="default"/>
      </w:rPr>
    </w:lvl>
    <w:lvl w:ilvl="1">
      <w:start w:val="1"/>
      <w:numFmt w:val="decimal"/>
      <w:lvlText w:val="%1.%2."/>
      <w:lvlJc w:val="left"/>
      <w:pPr>
        <w:ind w:left="1342" w:hanging="720"/>
      </w:pPr>
      <w:rPr>
        <w:rFonts w:hint="default"/>
      </w:rPr>
    </w:lvl>
    <w:lvl w:ilvl="2">
      <w:start w:val="2"/>
      <w:numFmt w:val="decimal"/>
      <w:lvlText w:val="%1.%2.%3."/>
      <w:lvlJc w:val="left"/>
      <w:pPr>
        <w:ind w:left="1964" w:hanging="720"/>
      </w:pPr>
      <w:rPr>
        <w:rFonts w:hint="default"/>
      </w:rPr>
    </w:lvl>
    <w:lvl w:ilvl="3">
      <w:start w:val="1"/>
      <w:numFmt w:val="decimal"/>
      <w:lvlText w:val="%1.%2.%3.%4."/>
      <w:lvlJc w:val="left"/>
      <w:pPr>
        <w:ind w:left="294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550" w:hanging="1440"/>
      </w:pPr>
      <w:rPr>
        <w:rFonts w:hint="default"/>
      </w:rPr>
    </w:lvl>
    <w:lvl w:ilvl="6">
      <w:start w:val="1"/>
      <w:numFmt w:val="decimal"/>
      <w:lvlText w:val="%1.%2.%3.%4.%5.%6.%7."/>
      <w:lvlJc w:val="left"/>
      <w:pPr>
        <w:ind w:left="5532" w:hanging="1800"/>
      </w:pPr>
      <w:rPr>
        <w:rFonts w:hint="default"/>
      </w:rPr>
    </w:lvl>
    <w:lvl w:ilvl="7">
      <w:start w:val="1"/>
      <w:numFmt w:val="decimal"/>
      <w:lvlText w:val="%1.%2.%3.%4.%5.%6.%7.%8."/>
      <w:lvlJc w:val="left"/>
      <w:pPr>
        <w:ind w:left="6154" w:hanging="1800"/>
      </w:pPr>
      <w:rPr>
        <w:rFonts w:hint="default"/>
      </w:rPr>
    </w:lvl>
    <w:lvl w:ilvl="8">
      <w:start w:val="1"/>
      <w:numFmt w:val="decimal"/>
      <w:lvlText w:val="%1.%2.%3.%4.%5.%6.%7.%8.%9."/>
      <w:lvlJc w:val="left"/>
      <w:pPr>
        <w:ind w:left="7136" w:hanging="2160"/>
      </w:pPr>
      <w:rPr>
        <w:rFonts w:hint="default"/>
      </w:rPr>
    </w:lvl>
  </w:abstractNum>
  <w:abstractNum w:abstractNumId="8">
    <w:nsid w:val="4EA71B27"/>
    <w:multiLevelType w:val="hybridMultilevel"/>
    <w:tmpl w:val="DE82D526"/>
    <w:lvl w:ilvl="0" w:tplc="BA8E8DC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4C6D40"/>
    <w:multiLevelType w:val="hybridMultilevel"/>
    <w:tmpl w:val="9E8E3DBA"/>
    <w:lvl w:ilvl="0" w:tplc="FFFFFFFF">
      <w:start w:val="1"/>
      <w:numFmt w:val="decimal"/>
      <w:lvlText w:val="%1."/>
      <w:lvlJc w:val="left"/>
      <w:pPr>
        <w:tabs>
          <w:tab w:val="num" w:pos="1080"/>
        </w:tabs>
        <w:ind w:left="1080" w:hanging="360"/>
      </w:pPr>
      <w:rPr>
        <w:rFonts w:ascii="Times New Roman" w:hAnsi="Times New Roman"/>
        <w:sz w:val="28"/>
        <w:szCs w:val="28"/>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54905102"/>
    <w:multiLevelType w:val="hybridMultilevel"/>
    <w:tmpl w:val="F5C09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1823F0"/>
    <w:multiLevelType w:val="hybridMultilevel"/>
    <w:tmpl w:val="A91C116A"/>
    <w:lvl w:ilvl="0" w:tplc="0419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2">
    <w:nsid w:val="5BDF4DFD"/>
    <w:multiLevelType w:val="multilevel"/>
    <w:tmpl w:val="325E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5303E8"/>
    <w:multiLevelType w:val="hybridMultilevel"/>
    <w:tmpl w:val="2FFE75A4"/>
    <w:lvl w:ilvl="0" w:tplc="B3A07E64">
      <w:start w:val="1"/>
      <w:numFmt w:val="decimal"/>
      <w:lvlText w:val="%1."/>
      <w:lvlJc w:val="left"/>
      <w:pPr>
        <w:ind w:left="1713" w:hanging="360"/>
      </w:pPr>
      <w:rPr>
        <w:rFonts w:ascii="Times New Roman" w:hAnsi="Times New Roman" w:hint="default"/>
        <w:b w:val="0"/>
        <w:i w:val="0"/>
        <w:sz w:val="28"/>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nsid w:val="5DE67CA3"/>
    <w:multiLevelType w:val="hybridMultilevel"/>
    <w:tmpl w:val="4274B6DC"/>
    <w:lvl w:ilvl="0" w:tplc="F74E33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E133CF"/>
    <w:multiLevelType w:val="hybridMultilevel"/>
    <w:tmpl w:val="4274B6DC"/>
    <w:lvl w:ilvl="0" w:tplc="F74E33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175740"/>
    <w:multiLevelType w:val="hybridMultilevel"/>
    <w:tmpl w:val="FB0CC6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A9522F"/>
    <w:multiLevelType w:val="hybridMultilevel"/>
    <w:tmpl w:val="192613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C611327"/>
    <w:multiLevelType w:val="hybridMultilevel"/>
    <w:tmpl w:val="2F009DAC"/>
    <w:lvl w:ilvl="0" w:tplc="3D1EF806">
      <w:start w:val="1"/>
      <w:numFmt w:val="bullet"/>
      <w:lvlText w:val=""/>
      <w:lvlJc w:val="left"/>
      <w:pPr>
        <w:ind w:left="1080" w:hanging="360"/>
      </w:pPr>
      <w:rPr>
        <w:rFonts w:ascii="Symbol" w:hAnsi="Symbol" w:hint="default"/>
        <w:sz w:val="24"/>
        <w:szCs w:val="24"/>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6EC12975"/>
    <w:multiLevelType w:val="hybridMultilevel"/>
    <w:tmpl w:val="AD7E4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6"/>
  </w:num>
  <w:num w:numId="4">
    <w:abstractNumId w:val="4"/>
  </w:num>
  <w:num w:numId="5">
    <w:abstractNumId w:val="6"/>
  </w:num>
  <w:num w:numId="6">
    <w:abstractNumId w:val="1"/>
  </w:num>
  <w:num w:numId="7">
    <w:abstractNumId w:val="0"/>
  </w:num>
  <w:num w:numId="8">
    <w:abstractNumId w:val="0"/>
    <w:lvlOverride w:ilvl="0">
      <w:lvl w:ilvl="0">
        <w:start w:val="1"/>
        <w:numFmt w:val="decimal"/>
        <w:lvlText w:val="%1."/>
        <w:legacy w:legacy="1" w:legacySpace="0" w:legacyIndent="283"/>
        <w:lvlJc w:val="left"/>
        <w:pPr>
          <w:ind w:left="283" w:hanging="283"/>
        </w:pPr>
      </w:lvl>
    </w:lvlOverride>
  </w:num>
  <w:num w:numId="9">
    <w:abstractNumId w:val="8"/>
  </w:num>
  <w:num w:numId="10">
    <w:abstractNumId w:val="9"/>
  </w:num>
  <w:num w:numId="11">
    <w:abstractNumId w:val="11"/>
  </w:num>
  <w:num w:numId="12">
    <w:abstractNumId w:val="17"/>
  </w:num>
  <w:num w:numId="13">
    <w:abstractNumId w:val="7"/>
  </w:num>
  <w:num w:numId="14">
    <w:abstractNumId w:val="3"/>
  </w:num>
  <w:num w:numId="15">
    <w:abstractNumId w:val="5"/>
  </w:num>
  <w:num w:numId="16">
    <w:abstractNumId w:val="14"/>
  </w:num>
  <w:num w:numId="17">
    <w:abstractNumId w:val="15"/>
  </w:num>
  <w:num w:numId="18">
    <w:abstractNumId w:val="13"/>
  </w:num>
  <w:num w:numId="19">
    <w:abstractNumId w:val="10"/>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71EB6"/>
    <w:rsid w:val="00006E70"/>
    <w:rsid w:val="00045E5E"/>
    <w:rsid w:val="00062EEE"/>
    <w:rsid w:val="000977FB"/>
    <w:rsid w:val="000D1046"/>
    <w:rsid w:val="000F3242"/>
    <w:rsid w:val="00115941"/>
    <w:rsid w:val="00134EA7"/>
    <w:rsid w:val="001674C0"/>
    <w:rsid w:val="00171EB6"/>
    <w:rsid w:val="001A58F9"/>
    <w:rsid w:val="00212E1F"/>
    <w:rsid w:val="0023097C"/>
    <w:rsid w:val="002435D8"/>
    <w:rsid w:val="00243EF1"/>
    <w:rsid w:val="002466EF"/>
    <w:rsid w:val="002A6B8C"/>
    <w:rsid w:val="002C348A"/>
    <w:rsid w:val="00303BDA"/>
    <w:rsid w:val="003506CF"/>
    <w:rsid w:val="003803B0"/>
    <w:rsid w:val="003C66FD"/>
    <w:rsid w:val="003E32DB"/>
    <w:rsid w:val="00406B05"/>
    <w:rsid w:val="00416D14"/>
    <w:rsid w:val="00454159"/>
    <w:rsid w:val="00547BFC"/>
    <w:rsid w:val="0055721D"/>
    <w:rsid w:val="00586024"/>
    <w:rsid w:val="00655F51"/>
    <w:rsid w:val="00694C61"/>
    <w:rsid w:val="006D1FA4"/>
    <w:rsid w:val="006D3FD4"/>
    <w:rsid w:val="00711E98"/>
    <w:rsid w:val="00757B3C"/>
    <w:rsid w:val="007B6B03"/>
    <w:rsid w:val="007D3027"/>
    <w:rsid w:val="007D5C69"/>
    <w:rsid w:val="007E71DE"/>
    <w:rsid w:val="00810C99"/>
    <w:rsid w:val="00824626"/>
    <w:rsid w:val="00927EA4"/>
    <w:rsid w:val="0094643D"/>
    <w:rsid w:val="00960B4B"/>
    <w:rsid w:val="009D62DA"/>
    <w:rsid w:val="009D718E"/>
    <w:rsid w:val="00A05691"/>
    <w:rsid w:val="00A531EA"/>
    <w:rsid w:val="00AE03E0"/>
    <w:rsid w:val="00B31013"/>
    <w:rsid w:val="00B63C5B"/>
    <w:rsid w:val="00B93D56"/>
    <w:rsid w:val="00C93265"/>
    <w:rsid w:val="00CB6027"/>
    <w:rsid w:val="00CC162A"/>
    <w:rsid w:val="00D0225A"/>
    <w:rsid w:val="00D44821"/>
    <w:rsid w:val="00D474A4"/>
    <w:rsid w:val="00D519F2"/>
    <w:rsid w:val="00D57FB5"/>
    <w:rsid w:val="00DC6174"/>
    <w:rsid w:val="00DD4686"/>
    <w:rsid w:val="00DE3544"/>
    <w:rsid w:val="00E475AB"/>
    <w:rsid w:val="00E475C2"/>
    <w:rsid w:val="00EA7A99"/>
    <w:rsid w:val="00EB6B75"/>
    <w:rsid w:val="00EC147C"/>
    <w:rsid w:val="00ED22CD"/>
    <w:rsid w:val="00EF01D1"/>
    <w:rsid w:val="00F13C1D"/>
    <w:rsid w:val="00F64684"/>
    <w:rsid w:val="00F7308F"/>
    <w:rsid w:val="00FB2735"/>
    <w:rsid w:val="00FD7206"/>
    <w:rsid w:val="00FD7CAC"/>
    <w:rsid w:val="00FF2B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EB6"/>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uiPriority w:val="9"/>
    <w:qFormat/>
    <w:rsid w:val="003803B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uk-UA" w:eastAsia="en-US"/>
    </w:rPr>
  </w:style>
  <w:style w:type="paragraph" w:styleId="2">
    <w:name w:val="heading 2"/>
    <w:basedOn w:val="a"/>
    <w:next w:val="a"/>
    <w:link w:val="20"/>
    <w:uiPriority w:val="9"/>
    <w:semiHidden/>
    <w:unhideWhenUsed/>
    <w:qFormat/>
    <w:rsid w:val="002C348A"/>
    <w:pPr>
      <w:keepNext/>
      <w:keepLines/>
      <w:spacing w:before="200"/>
      <w:outlineLvl w:val="1"/>
    </w:pPr>
    <w:rPr>
      <w:rFonts w:asciiTheme="majorHAnsi" w:eastAsiaTheme="majorEastAsia" w:hAnsiTheme="majorHAnsi" w:cstheme="majorBidi"/>
      <w:b/>
      <w:bCs/>
      <w:color w:val="4F81BD"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71EB6"/>
    <w:pPr>
      <w:spacing w:before="100" w:beforeAutospacing="1" w:after="100" w:afterAutospacing="1"/>
    </w:pPr>
  </w:style>
  <w:style w:type="character" w:customStyle="1" w:styleId="normaltextrun">
    <w:name w:val="normaltextrun"/>
    <w:basedOn w:val="a0"/>
    <w:rsid w:val="00171EB6"/>
  </w:style>
  <w:style w:type="character" w:customStyle="1" w:styleId="11">
    <w:name w:val="Заголовок №1_"/>
    <w:basedOn w:val="a0"/>
    <w:link w:val="12"/>
    <w:uiPriority w:val="99"/>
    <w:rsid w:val="00171EB6"/>
    <w:rPr>
      <w:rFonts w:ascii="Times New Roman" w:hAnsi="Times New Roman" w:cs="Times New Roman"/>
      <w:b/>
      <w:bCs/>
      <w:sz w:val="26"/>
      <w:szCs w:val="26"/>
      <w:shd w:val="clear" w:color="auto" w:fill="FFFFFF"/>
    </w:rPr>
  </w:style>
  <w:style w:type="character" w:customStyle="1" w:styleId="13">
    <w:name w:val="Основной текст Знак1"/>
    <w:basedOn w:val="a0"/>
    <w:link w:val="a3"/>
    <w:uiPriority w:val="99"/>
    <w:rsid w:val="00171EB6"/>
    <w:rPr>
      <w:rFonts w:ascii="Times New Roman" w:hAnsi="Times New Roman" w:cs="Times New Roman"/>
      <w:spacing w:val="-3"/>
      <w:sz w:val="26"/>
      <w:szCs w:val="26"/>
      <w:shd w:val="clear" w:color="auto" w:fill="FFFFFF"/>
    </w:rPr>
  </w:style>
  <w:style w:type="paragraph" w:customStyle="1" w:styleId="12">
    <w:name w:val="Заголовок №1"/>
    <w:basedOn w:val="a"/>
    <w:link w:val="11"/>
    <w:uiPriority w:val="99"/>
    <w:rsid w:val="00171EB6"/>
    <w:pPr>
      <w:shd w:val="clear" w:color="auto" w:fill="FFFFFF"/>
      <w:spacing w:after="60" w:line="240" w:lineRule="atLeast"/>
      <w:outlineLvl w:val="0"/>
    </w:pPr>
    <w:rPr>
      <w:rFonts w:eastAsiaTheme="minorHAnsi"/>
      <w:b/>
      <w:bCs/>
      <w:sz w:val="26"/>
      <w:szCs w:val="26"/>
      <w:lang w:val="uk-UA" w:eastAsia="en-US"/>
    </w:rPr>
  </w:style>
  <w:style w:type="paragraph" w:styleId="a3">
    <w:name w:val="Body Text"/>
    <w:basedOn w:val="a"/>
    <w:link w:val="13"/>
    <w:uiPriority w:val="99"/>
    <w:rsid w:val="00171EB6"/>
    <w:pPr>
      <w:shd w:val="clear" w:color="auto" w:fill="FFFFFF"/>
      <w:spacing w:line="317" w:lineRule="exact"/>
      <w:ind w:hanging="240"/>
      <w:jc w:val="center"/>
    </w:pPr>
    <w:rPr>
      <w:rFonts w:eastAsiaTheme="minorHAnsi"/>
      <w:spacing w:val="-3"/>
      <w:sz w:val="26"/>
      <w:szCs w:val="26"/>
      <w:lang w:val="uk-UA" w:eastAsia="en-US"/>
    </w:rPr>
  </w:style>
  <w:style w:type="character" w:customStyle="1" w:styleId="a4">
    <w:name w:val="Основной текст Знак"/>
    <w:basedOn w:val="a0"/>
    <w:uiPriority w:val="99"/>
    <w:semiHidden/>
    <w:rsid w:val="00171EB6"/>
    <w:rPr>
      <w:rFonts w:ascii="Times New Roman" w:eastAsia="Times New Roman" w:hAnsi="Times New Roman" w:cs="Times New Roman"/>
      <w:sz w:val="24"/>
      <w:szCs w:val="24"/>
      <w:lang w:val="en-US" w:eastAsia="ru-RU"/>
    </w:rPr>
  </w:style>
  <w:style w:type="character" w:customStyle="1" w:styleId="3">
    <w:name w:val="Основной текст (3)_"/>
    <w:basedOn w:val="a0"/>
    <w:link w:val="30"/>
    <w:uiPriority w:val="99"/>
    <w:rsid w:val="00171EB6"/>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171EB6"/>
    <w:pPr>
      <w:shd w:val="clear" w:color="auto" w:fill="FFFFFF"/>
      <w:spacing w:after="60" w:line="240" w:lineRule="atLeast"/>
    </w:pPr>
    <w:rPr>
      <w:rFonts w:eastAsiaTheme="minorHAnsi"/>
      <w:b/>
      <w:bCs/>
      <w:sz w:val="26"/>
      <w:szCs w:val="26"/>
      <w:lang w:val="uk-UA" w:eastAsia="en-US"/>
    </w:rPr>
  </w:style>
  <w:style w:type="character" w:customStyle="1" w:styleId="21">
    <w:name w:val="Подпись к таблице (2)"/>
    <w:basedOn w:val="a0"/>
    <w:uiPriority w:val="99"/>
    <w:rsid w:val="00171EB6"/>
    <w:rPr>
      <w:rFonts w:ascii="Times New Roman" w:hAnsi="Times New Roman" w:cs="Times New Roman"/>
      <w:b/>
      <w:bCs/>
      <w:sz w:val="26"/>
      <w:szCs w:val="26"/>
      <w:u w:val="single"/>
    </w:rPr>
  </w:style>
  <w:style w:type="paragraph" w:customStyle="1" w:styleId="Default">
    <w:name w:val="Default"/>
    <w:rsid w:val="00171EB6"/>
    <w:pPr>
      <w:autoSpaceDE w:val="0"/>
      <w:autoSpaceDN w:val="0"/>
      <w:adjustRightInd w:val="0"/>
      <w:spacing w:after="0" w:line="240" w:lineRule="auto"/>
    </w:pPr>
    <w:rPr>
      <w:rFonts w:ascii="Times New Roman" w:hAnsi="Times New Roman" w:cs="Times New Roman"/>
      <w:color w:val="000000"/>
      <w:sz w:val="24"/>
      <w:szCs w:val="24"/>
      <w:lang w:val="ru-RU"/>
    </w:rPr>
  </w:style>
  <w:style w:type="table" w:styleId="a5">
    <w:name w:val="Table Grid"/>
    <w:basedOn w:val="a1"/>
    <w:rsid w:val="00171EB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171EB6"/>
    <w:pPr>
      <w:spacing w:after="120" w:line="480" w:lineRule="auto"/>
    </w:pPr>
    <w:rPr>
      <w:rFonts w:asciiTheme="minorHAnsi" w:eastAsiaTheme="minorHAnsi" w:hAnsiTheme="minorHAnsi" w:cstheme="minorBidi"/>
      <w:sz w:val="22"/>
      <w:szCs w:val="22"/>
      <w:lang w:val="ru-RU" w:eastAsia="en-US"/>
    </w:rPr>
  </w:style>
  <w:style w:type="character" w:customStyle="1" w:styleId="23">
    <w:name w:val="Основной текст 2 Знак"/>
    <w:basedOn w:val="a0"/>
    <w:link w:val="22"/>
    <w:uiPriority w:val="99"/>
    <w:semiHidden/>
    <w:rsid w:val="00171EB6"/>
    <w:rPr>
      <w:lang w:val="ru-RU"/>
    </w:rPr>
  </w:style>
  <w:style w:type="paragraph" w:customStyle="1" w:styleId="a6">
    <w:name w:val="Îáû÷íûé"/>
    <w:rsid w:val="00171EB6"/>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a7">
    <w:name w:val="List Paragraph"/>
    <w:basedOn w:val="a"/>
    <w:uiPriority w:val="34"/>
    <w:qFormat/>
    <w:rsid w:val="00171EB6"/>
    <w:pPr>
      <w:ind w:left="720"/>
      <w:contextualSpacing/>
    </w:pPr>
    <w:rPr>
      <w:rFonts w:asciiTheme="minorHAnsi" w:eastAsiaTheme="minorHAnsi" w:hAnsiTheme="minorHAnsi" w:cstheme="minorBidi"/>
      <w:sz w:val="22"/>
      <w:szCs w:val="22"/>
      <w:lang w:val="ru-RU" w:eastAsia="en-US"/>
    </w:rPr>
  </w:style>
  <w:style w:type="paragraph" w:styleId="a8">
    <w:name w:val="Body Text Indent"/>
    <w:basedOn w:val="a"/>
    <w:link w:val="a9"/>
    <w:uiPriority w:val="99"/>
    <w:unhideWhenUsed/>
    <w:rsid w:val="00171EB6"/>
    <w:pPr>
      <w:spacing w:after="120"/>
      <w:ind w:left="283"/>
    </w:pPr>
    <w:rPr>
      <w:rFonts w:asciiTheme="minorHAnsi" w:eastAsiaTheme="minorHAnsi" w:hAnsiTheme="minorHAnsi" w:cstheme="minorBidi"/>
      <w:sz w:val="22"/>
      <w:szCs w:val="22"/>
      <w:lang w:val="ru-RU" w:eastAsia="en-US"/>
    </w:rPr>
  </w:style>
  <w:style w:type="character" w:customStyle="1" w:styleId="a9">
    <w:name w:val="Основной текст с отступом Знак"/>
    <w:basedOn w:val="a0"/>
    <w:link w:val="a8"/>
    <w:uiPriority w:val="99"/>
    <w:rsid w:val="00171EB6"/>
    <w:rPr>
      <w:lang w:val="ru-RU"/>
    </w:rPr>
  </w:style>
  <w:style w:type="paragraph" w:customStyle="1" w:styleId="aa">
    <w:name w:val="Стиль"/>
    <w:rsid w:val="00171EB6"/>
    <w:pPr>
      <w:autoSpaceDE w:val="0"/>
      <w:autoSpaceDN w:val="0"/>
      <w:spacing w:after="0" w:line="240" w:lineRule="auto"/>
    </w:pPr>
    <w:rPr>
      <w:rFonts w:ascii="Times New Roman" w:eastAsia="Times New Roman" w:hAnsi="Times New Roman" w:cs="Times New Roman"/>
      <w:sz w:val="20"/>
      <w:szCs w:val="20"/>
      <w:lang w:val="en-US" w:eastAsia="ru-RU"/>
    </w:rPr>
  </w:style>
  <w:style w:type="character" w:customStyle="1" w:styleId="mw-headline">
    <w:name w:val="mw-headline"/>
    <w:basedOn w:val="a0"/>
    <w:rsid w:val="00171EB6"/>
  </w:style>
  <w:style w:type="paragraph" w:styleId="ab">
    <w:name w:val="Balloon Text"/>
    <w:basedOn w:val="a"/>
    <w:link w:val="ac"/>
    <w:uiPriority w:val="99"/>
    <w:semiHidden/>
    <w:unhideWhenUsed/>
    <w:rsid w:val="00171EB6"/>
    <w:rPr>
      <w:rFonts w:ascii="Tahoma" w:hAnsi="Tahoma" w:cs="Tahoma"/>
      <w:sz w:val="16"/>
      <w:szCs w:val="16"/>
    </w:rPr>
  </w:style>
  <w:style w:type="character" w:customStyle="1" w:styleId="ac">
    <w:name w:val="Текст выноски Знак"/>
    <w:basedOn w:val="a0"/>
    <w:link w:val="ab"/>
    <w:uiPriority w:val="99"/>
    <w:semiHidden/>
    <w:rsid w:val="00171EB6"/>
    <w:rPr>
      <w:rFonts w:ascii="Tahoma" w:eastAsia="Times New Roman" w:hAnsi="Tahoma" w:cs="Tahoma"/>
      <w:sz w:val="16"/>
      <w:szCs w:val="16"/>
      <w:lang w:val="en-US" w:eastAsia="ru-RU"/>
    </w:rPr>
  </w:style>
  <w:style w:type="paragraph" w:styleId="ad">
    <w:name w:val="footnote text"/>
    <w:basedOn w:val="a"/>
    <w:link w:val="ae"/>
    <w:unhideWhenUsed/>
    <w:rsid w:val="002C348A"/>
    <w:pPr>
      <w:spacing w:after="200" w:line="276" w:lineRule="auto"/>
    </w:pPr>
    <w:rPr>
      <w:rFonts w:ascii="Calibri" w:eastAsia="Calibri" w:hAnsi="Calibri"/>
      <w:sz w:val="20"/>
      <w:szCs w:val="20"/>
      <w:lang w:val="ru-RU"/>
    </w:rPr>
  </w:style>
  <w:style w:type="character" w:customStyle="1" w:styleId="ae">
    <w:name w:val="Текст сноски Знак"/>
    <w:basedOn w:val="a0"/>
    <w:link w:val="ad"/>
    <w:rsid w:val="002C348A"/>
    <w:rPr>
      <w:rFonts w:ascii="Calibri" w:eastAsia="Calibri" w:hAnsi="Calibri" w:cs="Times New Roman"/>
      <w:sz w:val="20"/>
      <w:szCs w:val="20"/>
      <w:lang w:val="ru-RU" w:eastAsia="ru-RU"/>
    </w:rPr>
  </w:style>
  <w:style w:type="character" w:styleId="af">
    <w:name w:val="footnote reference"/>
    <w:unhideWhenUsed/>
    <w:rsid w:val="002C348A"/>
    <w:rPr>
      <w:vertAlign w:val="superscript"/>
    </w:rPr>
  </w:style>
  <w:style w:type="character" w:customStyle="1" w:styleId="af0">
    <w:name w:val="Основной текст + Полужирный"/>
    <w:basedOn w:val="13"/>
    <w:uiPriority w:val="99"/>
    <w:rsid w:val="002C348A"/>
    <w:rPr>
      <w:rFonts w:ascii="Times New Roman" w:hAnsi="Times New Roman" w:cs="Times New Roman"/>
      <w:b/>
      <w:bCs/>
      <w:spacing w:val="-3"/>
      <w:sz w:val="26"/>
      <w:szCs w:val="26"/>
      <w:shd w:val="clear" w:color="auto" w:fill="FFFFFF"/>
    </w:rPr>
  </w:style>
  <w:style w:type="paragraph" w:styleId="31">
    <w:name w:val="Body Text 3"/>
    <w:basedOn w:val="a"/>
    <w:link w:val="32"/>
    <w:uiPriority w:val="99"/>
    <w:semiHidden/>
    <w:unhideWhenUsed/>
    <w:rsid w:val="002C348A"/>
    <w:pPr>
      <w:spacing w:after="120"/>
    </w:pPr>
    <w:rPr>
      <w:sz w:val="16"/>
      <w:szCs w:val="16"/>
    </w:rPr>
  </w:style>
  <w:style w:type="character" w:customStyle="1" w:styleId="32">
    <w:name w:val="Основной текст 3 Знак"/>
    <w:basedOn w:val="a0"/>
    <w:link w:val="31"/>
    <w:uiPriority w:val="99"/>
    <w:semiHidden/>
    <w:rsid w:val="002C348A"/>
    <w:rPr>
      <w:rFonts w:ascii="Times New Roman" w:eastAsia="Times New Roman" w:hAnsi="Times New Roman" w:cs="Times New Roman"/>
      <w:sz w:val="16"/>
      <w:szCs w:val="16"/>
      <w:lang w:val="en-US" w:eastAsia="ru-RU"/>
    </w:rPr>
  </w:style>
  <w:style w:type="character" w:customStyle="1" w:styleId="20">
    <w:name w:val="Заголовок 2 Знак"/>
    <w:basedOn w:val="a0"/>
    <w:link w:val="2"/>
    <w:uiPriority w:val="9"/>
    <w:semiHidden/>
    <w:rsid w:val="002C348A"/>
    <w:rPr>
      <w:rFonts w:asciiTheme="majorHAnsi" w:eastAsiaTheme="majorEastAsia" w:hAnsiTheme="majorHAnsi" w:cstheme="majorBidi"/>
      <w:b/>
      <w:bCs/>
      <w:color w:val="4F81BD" w:themeColor="accent1"/>
      <w:sz w:val="26"/>
      <w:szCs w:val="26"/>
      <w:lang w:val="ru-RU"/>
    </w:rPr>
  </w:style>
  <w:style w:type="paragraph" w:customStyle="1" w:styleId="14">
    <w:name w:val="çàãîëîâîê 1"/>
    <w:basedOn w:val="a"/>
    <w:next w:val="a"/>
    <w:rsid w:val="002C348A"/>
    <w:pPr>
      <w:keepNext/>
      <w:widowControl w:val="0"/>
      <w:spacing w:line="320" w:lineRule="exact"/>
      <w:ind w:firstLine="13"/>
      <w:jc w:val="center"/>
    </w:pPr>
    <w:rPr>
      <w:rFonts w:ascii="Symbol" w:eastAsia="Symbol" w:hAnsi="Symbol"/>
      <w:b/>
      <w:szCs w:val="20"/>
      <w:lang w:val="uk-UA"/>
    </w:rPr>
  </w:style>
  <w:style w:type="paragraph" w:styleId="af1">
    <w:name w:val="Normal (Web)"/>
    <w:basedOn w:val="a"/>
    <w:uiPriority w:val="99"/>
    <w:rsid w:val="002C348A"/>
    <w:pPr>
      <w:spacing w:before="100" w:beforeAutospacing="1" w:after="100" w:afterAutospacing="1"/>
    </w:pPr>
    <w:rPr>
      <w:lang w:val="en-GB" w:eastAsia="en-GB"/>
    </w:rPr>
  </w:style>
  <w:style w:type="paragraph" w:customStyle="1" w:styleId="Style39">
    <w:name w:val="Style39"/>
    <w:basedOn w:val="a"/>
    <w:uiPriority w:val="99"/>
    <w:rsid w:val="002C348A"/>
    <w:pPr>
      <w:widowControl w:val="0"/>
      <w:autoSpaceDE w:val="0"/>
      <w:autoSpaceDN w:val="0"/>
      <w:adjustRightInd w:val="0"/>
      <w:spacing w:line="246" w:lineRule="exact"/>
      <w:ind w:firstLine="283"/>
      <w:jc w:val="both"/>
    </w:pPr>
    <w:rPr>
      <w:rFonts w:ascii="Courier New" w:hAnsi="Courier New" w:cs="Courier New"/>
      <w:lang w:val="ru-RU"/>
    </w:rPr>
  </w:style>
  <w:style w:type="character" w:customStyle="1" w:styleId="FontStyle105">
    <w:name w:val="Font Style105"/>
    <w:basedOn w:val="a0"/>
    <w:uiPriority w:val="99"/>
    <w:rsid w:val="002C348A"/>
    <w:rPr>
      <w:rFonts w:ascii="Arial Unicode MS" w:eastAsia="Arial Unicode MS" w:hAnsi="Arial Unicode MS" w:cs="Arial Unicode MS" w:hint="eastAsia"/>
      <w:b/>
      <w:bCs/>
      <w:i/>
      <w:iCs/>
      <w:spacing w:val="20"/>
      <w:sz w:val="18"/>
      <w:szCs w:val="18"/>
    </w:rPr>
  </w:style>
  <w:style w:type="character" w:customStyle="1" w:styleId="FontStyle115">
    <w:name w:val="Font Style115"/>
    <w:basedOn w:val="a0"/>
    <w:uiPriority w:val="99"/>
    <w:rsid w:val="002C348A"/>
    <w:rPr>
      <w:rFonts w:ascii="Times New Roman" w:hAnsi="Times New Roman" w:cs="Times New Roman"/>
      <w:sz w:val="20"/>
      <w:szCs w:val="20"/>
    </w:rPr>
  </w:style>
  <w:style w:type="paragraph" w:customStyle="1" w:styleId="24">
    <w:name w:val="Обычный (веб)2"/>
    <w:basedOn w:val="a"/>
    <w:rsid w:val="002C348A"/>
    <w:pPr>
      <w:ind w:firstLine="360"/>
      <w:jc w:val="both"/>
    </w:pPr>
    <w:rPr>
      <w:lang w:val="ru-RU"/>
    </w:rPr>
  </w:style>
  <w:style w:type="character" w:styleId="af2">
    <w:name w:val="Emphasis"/>
    <w:basedOn w:val="a0"/>
    <w:qFormat/>
    <w:rsid w:val="002C348A"/>
    <w:rPr>
      <w:i/>
      <w:iCs/>
    </w:rPr>
  </w:style>
  <w:style w:type="paragraph" w:customStyle="1" w:styleId="FR5">
    <w:name w:val="FR5"/>
    <w:rsid w:val="002C348A"/>
    <w:pPr>
      <w:widowControl w:val="0"/>
      <w:spacing w:after="0" w:line="360" w:lineRule="auto"/>
      <w:ind w:firstLine="500"/>
    </w:pPr>
    <w:rPr>
      <w:rFonts w:ascii="Courier New" w:eastAsia="Times New Roman" w:hAnsi="Courier New" w:cs="Times New Roman"/>
      <w:snapToGrid w:val="0"/>
      <w:sz w:val="16"/>
      <w:szCs w:val="20"/>
      <w:lang w:val="ru-RU" w:eastAsia="ru-RU"/>
    </w:rPr>
  </w:style>
  <w:style w:type="character" w:styleId="af3">
    <w:name w:val="Hyperlink"/>
    <w:uiPriority w:val="99"/>
    <w:unhideWhenUsed/>
    <w:rsid w:val="002C348A"/>
    <w:rPr>
      <w:color w:val="0000FF"/>
      <w:u w:val="single"/>
    </w:rPr>
  </w:style>
  <w:style w:type="character" w:customStyle="1" w:styleId="fontstyle01">
    <w:name w:val="fontstyle01"/>
    <w:basedOn w:val="a0"/>
    <w:rsid w:val="002C348A"/>
    <w:rPr>
      <w:rFonts w:ascii="TimesNewRomanPS-BoldMT" w:hAnsi="TimesNewRomanPS-BoldMT" w:hint="default"/>
      <w:b/>
      <w:bCs/>
      <w:i w:val="0"/>
      <w:iCs w:val="0"/>
      <w:color w:val="000000"/>
      <w:sz w:val="20"/>
      <w:szCs w:val="20"/>
    </w:rPr>
  </w:style>
  <w:style w:type="character" w:customStyle="1" w:styleId="fontstyle21">
    <w:name w:val="fontstyle21"/>
    <w:basedOn w:val="a0"/>
    <w:rsid w:val="002C348A"/>
    <w:rPr>
      <w:rFonts w:ascii="TimesNewRomanPSMT" w:hAnsi="TimesNewRomanPSMT" w:hint="default"/>
      <w:b w:val="0"/>
      <w:bCs w:val="0"/>
      <w:i w:val="0"/>
      <w:iCs w:val="0"/>
      <w:color w:val="000000"/>
      <w:sz w:val="20"/>
      <w:szCs w:val="20"/>
    </w:rPr>
  </w:style>
  <w:style w:type="paragraph" w:customStyle="1" w:styleId="15">
    <w:name w:val="Абзац списка1"/>
    <w:basedOn w:val="a"/>
    <w:uiPriority w:val="99"/>
    <w:qFormat/>
    <w:rsid w:val="00DC6174"/>
    <w:pPr>
      <w:spacing w:after="200" w:line="276" w:lineRule="auto"/>
      <w:ind w:left="720"/>
      <w:contextualSpacing/>
    </w:pPr>
    <w:rPr>
      <w:rFonts w:ascii="Calibri" w:eastAsia="Calibri" w:hAnsi="Calibri"/>
      <w:sz w:val="22"/>
      <w:szCs w:val="22"/>
      <w:lang w:val="ru-RU" w:eastAsia="en-US"/>
    </w:rPr>
  </w:style>
  <w:style w:type="character" w:customStyle="1" w:styleId="af4">
    <w:name w:val="Таблиця Знак"/>
    <w:link w:val="af5"/>
    <w:locked/>
    <w:rsid w:val="00006E70"/>
    <w:rPr>
      <w:rFonts w:ascii="Times New Roman" w:eastAsia="Calibri" w:hAnsi="Times New Roman" w:cs="Times New Roman"/>
      <w:sz w:val="24"/>
      <w:szCs w:val="24"/>
    </w:rPr>
  </w:style>
  <w:style w:type="paragraph" w:customStyle="1" w:styleId="af5">
    <w:name w:val="Таблиця"/>
    <w:basedOn w:val="a"/>
    <w:link w:val="af4"/>
    <w:qFormat/>
    <w:rsid w:val="00006E70"/>
    <w:pPr>
      <w:jc w:val="both"/>
    </w:pPr>
    <w:rPr>
      <w:rFonts w:eastAsia="Calibri"/>
      <w:lang w:val="uk-UA" w:eastAsia="en-US"/>
    </w:rPr>
  </w:style>
  <w:style w:type="character" w:styleId="af6">
    <w:name w:val="Strong"/>
    <w:basedOn w:val="a0"/>
    <w:qFormat/>
    <w:rsid w:val="000F3242"/>
    <w:rPr>
      <w:b/>
    </w:rPr>
  </w:style>
  <w:style w:type="paragraph" w:styleId="af7">
    <w:name w:val="Document Map"/>
    <w:basedOn w:val="a"/>
    <w:link w:val="af8"/>
    <w:uiPriority w:val="99"/>
    <w:semiHidden/>
    <w:unhideWhenUsed/>
    <w:rsid w:val="00DE3544"/>
    <w:rPr>
      <w:rFonts w:ascii="Tahoma" w:hAnsi="Tahoma" w:cs="Tahoma"/>
      <w:sz w:val="16"/>
      <w:szCs w:val="16"/>
    </w:rPr>
  </w:style>
  <w:style w:type="character" w:customStyle="1" w:styleId="af8">
    <w:name w:val="Схема документа Знак"/>
    <w:basedOn w:val="a0"/>
    <w:link w:val="af7"/>
    <w:uiPriority w:val="99"/>
    <w:semiHidden/>
    <w:rsid w:val="00DE3544"/>
    <w:rPr>
      <w:rFonts w:ascii="Tahoma" w:eastAsia="Times New Roman" w:hAnsi="Tahoma" w:cs="Tahoma"/>
      <w:sz w:val="16"/>
      <w:szCs w:val="16"/>
      <w:lang w:val="en-US" w:eastAsia="ru-RU"/>
    </w:rPr>
  </w:style>
  <w:style w:type="character" w:customStyle="1" w:styleId="10">
    <w:name w:val="Заголовок 1 Знак"/>
    <w:basedOn w:val="a0"/>
    <w:link w:val="1"/>
    <w:uiPriority w:val="9"/>
    <w:rsid w:val="003803B0"/>
    <w:rPr>
      <w:rFonts w:asciiTheme="majorHAnsi" w:eastAsiaTheme="majorEastAsia" w:hAnsiTheme="majorHAnsi" w:cstheme="majorBidi"/>
      <w:b/>
      <w:bCs/>
      <w:color w:val="365F91" w:themeColor="accent1" w:themeShade="BF"/>
      <w:sz w:val="28"/>
      <w:szCs w:val="28"/>
    </w:rPr>
  </w:style>
  <w:style w:type="character" w:customStyle="1" w:styleId="product-banner-author">
    <w:name w:val="product-banner-author"/>
    <w:basedOn w:val="a0"/>
    <w:rsid w:val="00CC162A"/>
  </w:style>
  <w:style w:type="character" w:customStyle="1" w:styleId="product-banner-author-name">
    <w:name w:val="product-banner-author-name"/>
    <w:basedOn w:val="a0"/>
    <w:rsid w:val="00CC162A"/>
  </w:style>
  <w:style w:type="character" w:customStyle="1" w:styleId="auteur">
    <w:name w:val="auteur"/>
    <w:basedOn w:val="a0"/>
    <w:rsid w:val="00115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EB6"/>
    <w:pPr>
      <w:spacing w:after="0" w:line="240" w:lineRule="auto"/>
    </w:pPr>
    <w:rPr>
      <w:rFonts w:ascii="Times New Roman" w:eastAsia="Times New Roman" w:hAnsi="Times New Roman" w:cs="Times New Roman"/>
      <w:sz w:val="24"/>
      <w:szCs w:val="24"/>
      <w:lang w:val="en-US" w:eastAsia="ru-RU"/>
    </w:rPr>
  </w:style>
  <w:style w:type="paragraph" w:styleId="2">
    <w:name w:val="heading 2"/>
    <w:basedOn w:val="a"/>
    <w:next w:val="a"/>
    <w:link w:val="20"/>
    <w:uiPriority w:val="9"/>
    <w:semiHidden/>
    <w:unhideWhenUsed/>
    <w:qFormat/>
    <w:rsid w:val="002C348A"/>
    <w:pPr>
      <w:keepNext/>
      <w:keepLines/>
      <w:spacing w:before="200"/>
      <w:outlineLvl w:val="1"/>
    </w:pPr>
    <w:rPr>
      <w:rFonts w:asciiTheme="majorHAnsi" w:eastAsiaTheme="majorEastAsia" w:hAnsiTheme="majorHAnsi" w:cstheme="majorBidi"/>
      <w:b/>
      <w:bCs/>
      <w:color w:val="4F81BD"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71EB6"/>
    <w:pPr>
      <w:spacing w:before="100" w:beforeAutospacing="1" w:after="100" w:afterAutospacing="1"/>
    </w:pPr>
  </w:style>
  <w:style w:type="character" w:customStyle="1" w:styleId="normaltextrun">
    <w:name w:val="normaltextrun"/>
    <w:basedOn w:val="a0"/>
    <w:rsid w:val="00171EB6"/>
  </w:style>
  <w:style w:type="character" w:customStyle="1" w:styleId="11">
    <w:name w:val="Заголовок №1_"/>
    <w:basedOn w:val="a0"/>
    <w:link w:val="12"/>
    <w:uiPriority w:val="99"/>
    <w:rsid w:val="00171EB6"/>
    <w:rPr>
      <w:rFonts w:ascii="Times New Roman" w:hAnsi="Times New Roman" w:cs="Times New Roman"/>
      <w:b/>
      <w:bCs/>
      <w:sz w:val="26"/>
      <w:szCs w:val="26"/>
      <w:shd w:val="clear" w:color="auto" w:fill="FFFFFF"/>
    </w:rPr>
  </w:style>
  <w:style w:type="character" w:customStyle="1" w:styleId="13">
    <w:name w:val="Основной текст Знак1"/>
    <w:basedOn w:val="a0"/>
    <w:link w:val="a3"/>
    <w:uiPriority w:val="99"/>
    <w:rsid w:val="00171EB6"/>
    <w:rPr>
      <w:rFonts w:ascii="Times New Roman" w:hAnsi="Times New Roman" w:cs="Times New Roman"/>
      <w:spacing w:val="-3"/>
      <w:sz w:val="26"/>
      <w:szCs w:val="26"/>
      <w:shd w:val="clear" w:color="auto" w:fill="FFFFFF"/>
    </w:rPr>
  </w:style>
  <w:style w:type="paragraph" w:customStyle="1" w:styleId="12">
    <w:name w:val="Заголовок №1"/>
    <w:basedOn w:val="a"/>
    <w:link w:val="11"/>
    <w:uiPriority w:val="99"/>
    <w:rsid w:val="00171EB6"/>
    <w:pPr>
      <w:shd w:val="clear" w:color="auto" w:fill="FFFFFF"/>
      <w:spacing w:after="60" w:line="240" w:lineRule="atLeast"/>
      <w:outlineLvl w:val="0"/>
    </w:pPr>
    <w:rPr>
      <w:rFonts w:eastAsiaTheme="minorHAnsi"/>
      <w:b/>
      <w:bCs/>
      <w:sz w:val="26"/>
      <w:szCs w:val="26"/>
      <w:lang w:val="uk-UA" w:eastAsia="en-US"/>
    </w:rPr>
  </w:style>
  <w:style w:type="paragraph" w:styleId="a3">
    <w:name w:val="Body Text"/>
    <w:basedOn w:val="a"/>
    <w:link w:val="13"/>
    <w:uiPriority w:val="99"/>
    <w:rsid w:val="00171EB6"/>
    <w:pPr>
      <w:shd w:val="clear" w:color="auto" w:fill="FFFFFF"/>
      <w:spacing w:line="317" w:lineRule="exact"/>
      <w:ind w:hanging="240"/>
      <w:jc w:val="center"/>
    </w:pPr>
    <w:rPr>
      <w:rFonts w:eastAsiaTheme="minorHAnsi"/>
      <w:spacing w:val="-3"/>
      <w:sz w:val="26"/>
      <w:szCs w:val="26"/>
      <w:lang w:val="uk-UA" w:eastAsia="en-US"/>
    </w:rPr>
  </w:style>
  <w:style w:type="character" w:customStyle="1" w:styleId="a4">
    <w:name w:val="Основной текст Знак"/>
    <w:basedOn w:val="a0"/>
    <w:uiPriority w:val="99"/>
    <w:semiHidden/>
    <w:rsid w:val="00171EB6"/>
    <w:rPr>
      <w:rFonts w:ascii="Times New Roman" w:eastAsia="Times New Roman" w:hAnsi="Times New Roman" w:cs="Times New Roman"/>
      <w:sz w:val="24"/>
      <w:szCs w:val="24"/>
      <w:lang w:val="en-US" w:eastAsia="ru-RU"/>
    </w:rPr>
  </w:style>
  <w:style w:type="character" w:customStyle="1" w:styleId="3">
    <w:name w:val="Основной текст (3)_"/>
    <w:basedOn w:val="a0"/>
    <w:link w:val="30"/>
    <w:uiPriority w:val="99"/>
    <w:rsid w:val="00171EB6"/>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171EB6"/>
    <w:pPr>
      <w:shd w:val="clear" w:color="auto" w:fill="FFFFFF"/>
      <w:spacing w:after="60" w:line="240" w:lineRule="atLeast"/>
    </w:pPr>
    <w:rPr>
      <w:rFonts w:eastAsiaTheme="minorHAnsi"/>
      <w:b/>
      <w:bCs/>
      <w:sz w:val="26"/>
      <w:szCs w:val="26"/>
      <w:lang w:val="uk-UA" w:eastAsia="en-US"/>
    </w:rPr>
  </w:style>
  <w:style w:type="character" w:customStyle="1" w:styleId="21">
    <w:name w:val="Подпись к таблице (2)"/>
    <w:basedOn w:val="a0"/>
    <w:uiPriority w:val="99"/>
    <w:rsid w:val="00171EB6"/>
    <w:rPr>
      <w:rFonts w:ascii="Times New Roman" w:hAnsi="Times New Roman" w:cs="Times New Roman"/>
      <w:b/>
      <w:bCs/>
      <w:sz w:val="26"/>
      <w:szCs w:val="26"/>
      <w:u w:val="single"/>
    </w:rPr>
  </w:style>
  <w:style w:type="paragraph" w:customStyle="1" w:styleId="Default">
    <w:name w:val="Default"/>
    <w:rsid w:val="00171EB6"/>
    <w:pPr>
      <w:autoSpaceDE w:val="0"/>
      <w:autoSpaceDN w:val="0"/>
      <w:adjustRightInd w:val="0"/>
      <w:spacing w:after="0" w:line="240" w:lineRule="auto"/>
    </w:pPr>
    <w:rPr>
      <w:rFonts w:ascii="Times New Roman" w:hAnsi="Times New Roman" w:cs="Times New Roman"/>
      <w:color w:val="000000"/>
      <w:sz w:val="24"/>
      <w:szCs w:val="24"/>
      <w:lang w:val="ru-RU"/>
    </w:rPr>
  </w:style>
  <w:style w:type="table" w:styleId="a5">
    <w:name w:val="Table Grid"/>
    <w:basedOn w:val="a1"/>
    <w:uiPriority w:val="59"/>
    <w:rsid w:val="00171EB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171EB6"/>
    <w:pPr>
      <w:spacing w:after="120" w:line="480" w:lineRule="auto"/>
    </w:pPr>
    <w:rPr>
      <w:rFonts w:asciiTheme="minorHAnsi" w:eastAsiaTheme="minorHAnsi" w:hAnsiTheme="minorHAnsi" w:cstheme="minorBidi"/>
      <w:sz w:val="22"/>
      <w:szCs w:val="22"/>
      <w:lang w:val="ru-RU" w:eastAsia="en-US"/>
    </w:rPr>
  </w:style>
  <w:style w:type="character" w:customStyle="1" w:styleId="23">
    <w:name w:val="Основной текст 2 Знак"/>
    <w:basedOn w:val="a0"/>
    <w:link w:val="22"/>
    <w:uiPriority w:val="99"/>
    <w:semiHidden/>
    <w:rsid w:val="00171EB6"/>
    <w:rPr>
      <w:lang w:val="ru-RU"/>
    </w:rPr>
  </w:style>
  <w:style w:type="paragraph" w:customStyle="1" w:styleId="a6">
    <w:name w:val="Îáû÷íûé"/>
    <w:rsid w:val="00171EB6"/>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a7">
    <w:name w:val="List Paragraph"/>
    <w:basedOn w:val="a"/>
    <w:uiPriority w:val="34"/>
    <w:qFormat/>
    <w:rsid w:val="00171EB6"/>
    <w:pPr>
      <w:ind w:left="720"/>
      <w:contextualSpacing/>
    </w:pPr>
    <w:rPr>
      <w:rFonts w:asciiTheme="minorHAnsi" w:eastAsiaTheme="minorHAnsi" w:hAnsiTheme="minorHAnsi" w:cstheme="minorBidi"/>
      <w:sz w:val="22"/>
      <w:szCs w:val="22"/>
      <w:lang w:val="ru-RU" w:eastAsia="en-US"/>
    </w:rPr>
  </w:style>
  <w:style w:type="paragraph" w:styleId="a8">
    <w:name w:val="Body Text Indent"/>
    <w:basedOn w:val="a"/>
    <w:link w:val="a9"/>
    <w:uiPriority w:val="99"/>
    <w:unhideWhenUsed/>
    <w:rsid w:val="00171EB6"/>
    <w:pPr>
      <w:spacing w:after="120"/>
      <w:ind w:left="283"/>
    </w:pPr>
    <w:rPr>
      <w:rFonts w:asciiTheme="minorHAnsi" w:eastAsiaTheme="minorHAnsi" w:hAnsiTheme="minorHAnsi" w:cstheme="minorBidi"/>
      <w:sz w:val="22"/>
      <w:szCs w:val="22"/>
      <w:lang w:val="ru-RU" w:eastAsia="en-US"/>
    </w:rPr>
  </w:style>
  <w:style w:type="character" w:customStyle="1" w:styleId="a9">
    <w:name w:val="Основной текст с отступом Знак"/>
    <w:basedOn w:val="a0"/>
    <w:link w:val="a8"/>
    <w:uiPriority w:val="99"/>
    <w:rsid w:val="00171EB6"/>
    <w:rPr>
      <w:lang w:val="ru-RU"/>
    </w:rPr>
  </w:style>
  <w:style w:type="paragraph" w:customStyle="1" w:styleId="aa">
    <w:name w:val="Стиль"/>
    <w:rsid w:val="00171EB6"/>
    <w:pPr>
      <w:autoSpaceDE w:val="0"/>
      <w:autoSpaceDN w:val="0"/>
      <w:spacing w:after="0" w:line="240" w:lineRule="auto"/>
    </w:pPr>
    <w:rPr>
      <w:rFonts w:ascii="Times New Roman" w:eastAsia="Times New Roman" w:hAnsi="Times New Roman" w:cs="Times New Roman"/>
      <w:sz w:val="20"/>
      <w:szCs w:val="20"/>
      <w:lang w:val="en-US" w:eastAsia="ru-RU"/>
    </w:rPr>
  </w:style>
  <w:style w:type="character" w:customStyle="1" w:styleId="mw-headline">
    <w:name w:val="mw-headline"/>
    <w:basedOn w:val="a0"/>
    <w:rsid w:val="00171EB6"/>
  </w:style>
  <w:style w:type="paragraph" w:styleId="ab">
    <w:name w:val="Balloon Text"/>
    <w:basedOn w:val="a"/>
    <w:link w:val="ac"/>
    <w:uiPriority w:val="99"/>
    <w:semiHidden/>
    <w:unhideWhenUsed/>
    <w:rsid w:val="00171EB6"/>
    <w:rPr>
      <w:rFonts w:ascii="Tahoma" w:hAnsi="Tahoma" w:cs="Tahoma"/>
      <w:sz w:val="16"/>
      <w:szCs w:val="16"/>
    </w:rPr>
  </w:style>
  <w:style w:type="character" w:customStyle="1" w:styleId="ac">
    <w:name w:val="Текст выноски Знак"/>
    <w:basedOn w:val="a0"/>
    <w:link w:val="ab"/>
    <w:uiPriority w:val="99"/>
    <w:semiHidden/>
    <w:rsid w:val="00171EB6"/>
    <w:rPr>
      <w:rFonts w:ascii="Tahoma" w:eastAsia="Times New Roman" w:hAnsi="Tahoma" w:cs="Tahoma"/>
      <w:sz w:val="16"/>
      <w:szCs w:val="16"/>
      <w:lang w:val="en-US" w:eastAsia="ru-RU"/>
    </w:rPr>
  </w:style>
  <w:style w:type="paragraph" w:styleId="ad">
    <w:name w:val="footnote text"/>
    <w:basedOn w:val="a"/>
    <w:link w:val="ae"/>
    <w:unhideWhenUsed/>
    <w:rsid w:val="002C348A"/>
    <w:pPr>
      <w:spacing w:after="200" w:line="276" w:lineRule="auto"/>
    </w:pPr>
    <w:rPr>
      <w:rFonts w:ascii="Calibri" w:eastAsia="Calibri" w:hAnsi="Calibri"/>
      <w:sz w:val="20"/>
      <w:szCs w:val="20"/>
      <w:lang w:val="ru-RU"/>
    </w:rPr>
  </w:style>
  <w:style w:type="character" w:customStyle="1" w:styleId="ae">
    <w:name w:val="Текст сноски Знак"/>
    <w:basedOn w:val="a0"/>
    <w:link w:val="ad"/>
    <w:rsid w:val="002C348A"/>
    <w:rPr>
      <w:rFonts w:ascii="Calibri" w:eastAsia="Calibri" w:hAnsi="Calibri" w:cs="Times New Roman"/>
      <w:sz w:val="20"/>
      <w:szCs w:val="20"/>
      <w:lang w:val="ru-RU" w:eastAsia="ru-RU"/>
    </w:rPr>
  </w:style>
  <w:style w:type="character" w:styleId="af">
    <w:name w:val="footnote reference"/>
    <w:unhideWhenUsed/>
    <w:rsid w:val="002C348A"/>
    <w:rPr>
      <w:vertAlign w:val="superscript"/>
    </w:rPr>
  </w:style>
  <w:style w:type="character" w:customStyle="1" w:styleId="af0">
    <w:name w:val="Основной текст + Полужирный"/>
    <w:basedOn w:val="13"/>
    <w:uiPriority w:val="99"/>
    <w:rsid w:val="002C348A"/>
    <w:rPr>
      <w:rFonts w:ascii="Times New Roman" w:hAnsi="Times New Roman" w:cs="Times New Roman"/>
      <w:b/>
      <w:bCs/>
      <w:spacing w:val="-3"/>
      <w:sz w:val="26"/>
      <w:szCs w:val="26"/>
      <w:shd w:val="clear" w:color="auto" w:fill="FFFFFF"/>
    </w:rPr>
  </w:style>
  <w:style w:type="paragraph" w:styleId="31">
    <w:name w:val="Body Text 3"/>
    <w:basedOn w:val="a"/>
    <w:link w:val="32"/>
    <w:uiPriority w:val="99"/>
    <w:semiHidden/>
    <w:unhideWhenUsed/>
    <w:rsid w:val="002C348A"/>
    <w:pPr>
      <w:spacing w:after="120"/>
    </w:pPr>
    <w:rPr>
      <w:sz w:val="16"/>
      <w:szCs w:val="16"/>
    </w:rPr>
  </w:style>
  <w:style w:type="character" w:customStyle="1" w:styleId="32">
    <w:name w:val="Основной текст 3 Знак"/>
    <w:basedOn w:val="a0"/>
    <w:link w:val="31"/>
    <w:uiPriority w:val="99"/>
    <w:semiHidden/>
    <w:rsid w:val="002C348A"/>
    <w:rPr>
      <w:rFonts w:ascii="Times New Roman" w:eastAsia="Times New Roman" w:hAnsi="Times New Roman" w:cs="Times New Roman"/>
      <w:sz w:val="16"/>
      <w:szCs w:val="16"/>
      <w:lang w:val="en-US" w:eastAsia="ru-RU"/>
    </w:rPr>
  </w:style>
  <w:style w:type="character" w:customStyle="1" w:styleId="20">
    <w:name w:val="Заголовок 2 Знак"/>
    <w:basedOn w:val="a0"/>
    <w:link w:val="2"/>
    <w:uiPriority w:val="9"/>
    <w:semiHidden/>
    <w:rsid w:val="002C348A"/>
    <w:rPr>
      <w:rFonts w:asciiTheme="majorHAnsi" w:eastAsiaTheme="majorEastAsia" w:hAnsiTheme="majorHAnsi" w:cstheme="majorBidi"/>
      <w:b/>
      <w:bCs/>
      <w:color w:val="4F81BD" w:themeColor="accent1"/>
      <w:sz w:val="26"/>
      <w:szCs w:val="26"/>
      <w:lang w:val="ru-RU"/>
    </w:rPr>
  </w:style>
  <w:style w:type="paragraph" w:customStyle="1" w:styleId="14">
    <w:name w:val="çàãîëîâîê 1"/>
    <w:basedOn w:val="a"/>
    <w:next w:val="a"/>
    <w:rsid w:val="002C348A"/>
    <w:pPr>
      <w:keepNext/>
      <w:widowControl w:val="0"/>
      <w:spacing w:line="320" w:lineRule="exact"/>
      <w:ind w:firstLine="13"/>
      <w:jc w:val="center"/>
    </w:pPr>
    <w:rPr>
      <w:rFonts w:ascii="Symbol" w:eastAsia="Symbol" w:hAnsi="Symbol"/>
      <w:b/>
      <w:szCs w:val="20"/>
      <w:lang w:val="uk-UA"/>
    </w:rPr>
  </w:style>
  <w:style w:type="paragraph" w:styleId="af1">
    <w:name w:val="Normal (Web)"/>
    <w:basedOn w:val="a"/>
    <w:uiPriority w:val="99"/>
    <w:rsid w:val="002C348A"/>
    <w:pPr>
      <w:spacing w:before="100" w:beforeAutospacing="1" w:after="100" w:afterAutospacing="1"/>
    </w:pPr>
    <w:rPr>
      <w:lang w:val="en-GB" w:eastAsia="en-GB"/>
    </w:rPr>
  </w:style>
  <w:style w:type="paragraph" w:customStyle="1" w:styleId="Style39">
    <w:name w:val="Style39"/>
    <w:basedOn w:val="a"/>
    <w:uiPriority w:val="99"/>
    <w:rsid w:val="002C348A"/>
    <w:pPr>
      <w:widowControl w:val="0"/>
      <w:autoSpaceDE w:val="0"/>
      <w:autoSpaceDN w:val="0"/>
      <w:adjustRightInd w:val="0"/>
      <w:spacing w:line="246" w:lineRule="exact"/>
      <w:ind w:firstLine="283"/>
      <w:jc w:val="both"/>
    </w:pPr>
    <w:rPr>
      <w:rFonts w:ascii="Courier New" w:hAnsi="Courier New" w:cs="Courier New"/>
      <w:lang w:val="ru-RU"/>
    </w:rPr>
  </w:style>
  <w:style w:type="character" w:customStyle="1" w:styleId="FontStyle105">
    <w:name w:val="Font Style105"/>
    <w:basedOn w:val="a0"/>
    <w:uiPriority w:val="99"/>
    <w:rsid w:val="002C348A"/>
    <w:rPr>
      <w:rFonts w:ascii="Arial Unicode MS" w:eastAsia="Arial Unicode MS" w:hAnsi="Arial Unicode MS" w:cs="Arial Unicode MS" w:hint="eastAsia"/>
      <w:b/>
      <w:bCs/>
      <w:i/>
      <w:iCs/>
      <w:spacing w:val="20"/>
      <w:sz w:val="18"/>
      <w:szCs w:val="18"/>
    </w:rPr>
  </w:style>
  <w:style w:type="character" w:customStyle="1" w:styleId="FontStyle115">
    <w:name w:val="Font Style115"/>
    <w:basedOn w:val="a0"/>
    <w:uiPriority w:val="99"/>
    <w:rsid w:val="002C348A"/>
    <w:rPr>
      <w:rFonts w:ascii="Times New Roman" w:hAnsi="Times New Roman" w:cs="Times New Roman"/>
      <w:sz w:val="20"/>
      <w:szCs w:val="20"/>
    </w:rPr>
  </w:style>
  <w:style w:type="paragraph" w:customStyle="1" w:styleId="24">
    <w:name w:val="Обычный (веб)2"/>
    <w:basedOn w:val="a"/>
    <w:rsid w:val="002C348A"/>
    <w:pPr>
      <w:ind w:firstLine="360"/>
      <w:jc w:val="both"/>
    </w:pPr>
    <w:rPr>
      <w:lang w:val="ru-RU"/>
    </w:rPr>
  </w:style>
  <w:style w:type="character" w:styleId="af2">
    <w:name w:val="Emphasis"/>
    <w:basedOn w:val="a0"/>
    <w:qFormat/>
    <w:rsid w:val="002C348A"/>
    <w:rPr>
      <w:i/>
      <w:iCs/>
    </w:rPr>
  </w:style>
  <w:style w:type="paragraph" w:customStyle="1" w:styleId="FR5">
    <w:name w:val="FR5"/>
    <w:rsid w:val="002C348A"/>
    <w:pPr>
      <w:widowControl w:val="0"/>
      <w:spacing w:after="0" w:line="360" w:lineRule="auto"/>
      <w:ind w:firstLine="500"/>
    </w:pPr>
    <w:rPr>
      <w:rFonts w:ascii="Courier New" w:eastAsia="Times New Roman" w:hAnsi="Courier New" w:cs="Times New Roman"/>
      <w:snapToGrid w:val="0"/>
      <w:sz w:val="16"/>
      <w:szCs w:val="20"/>
      <w:lang w:val="ru-RU" w:eastAsia="ru-RU"/>
    </w:rPr>
  </w:style>
  <w:style w:type="character" w:styleId="af3">
    <w:name w:val="Hyperlink"/>
    <w:uiPriority w:val="99"/>
    <w:unhideWhenUsed/>
    <w:rsid w:val="002C348A"/>
    <w:rPr>
      <w:color w:val="0000FF"/>
      <w:u w:val="single"/>
    </w:rPr>
  </w:style>
  <w:style w:type="character" w:customStyle="1" w:styleId="fontstyle01">
    <w:name w:val="fontstyle01"/>
    <w:basedOn w:val="a0"/>
    <w:rsid w:val="002C348A"/>
    <w:rPr>
      <w:rFonts w:ascii="TimesNewRomanPS-BoldMT" w:hAnsi="TimesNewRomanPS-BoldMT" w:hint="default"/>
      <w:b/>
      <w:bCs/>
      <w:i w:val="0"/>
      <w:iCs w:val="0"/>
      <w:color w:val="000000"/>
      <w:sz w:val="20"/>
      <w:szCs w:val="20"/>
    </w:rPr>
  </w:style>
  <w:style w:type="character" w:customStyle="1" w:styleId="fontstyle21">
    <w:name w:val="fontstyle21"/>
    <w:basedOn w:val="a0"/>
    <w:rsid w:val="002C348A"/>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116">
      <w:bodyDiv w:val="1"/>
      <w:marLeft w:val="0"/>
      <w:marRight w:val="0"/>
      <w:marTop w:val="0"/>
      <w:marBottom w:val="0"/>
      <w:divBdr>
        <w:top w:val="none" w:sz="0" w:space="0" w:color="auto"/>
        <w:left w:val="none" w:sz="0" w:space="0" w:color="auto"/>
        <w:bottom w:val="none" w:sz="0" w:space="0" w:color="auto"/>
        <w:right w:val="none" w:sz="0" w:space="0" w:color="auto"/>
      </w:divBdr>
    </w:div>
    <w:div w:id="116265037">
      <w:bodyDiv w:val="1"/>
      <w:marLeft w:val="0"/>
      <w:marRight w:val="0"/>
      <w:marTop w:val="0"/>
      <w:marBottom w:val="0"/>
      <w:divBdr>
        <w:top w:val="none" w:sz="0" w:space="0" w:color="auto"/>
        <w:left w:val="none" w:sz="0" w:space="0" w:color="auto"/>
        <w:bottom w:val="none" w:sz="0" w:space="0" w:color="auto"/>
        <w:right w:val="none" w:sz="0" w:space="0" w:color="auto"/>
      </w:divBdr>
    </w:div>
    <w:div w:id="132646729">
      <w:bodyDiv w:val="1"/>
      <w:marLeft w:val="0"/>
      <w:marRight w:val="0"/>
      <w:marTop w:val="0"/>
      <w:marBottom w:val="0"/>
      <w:divBdr>
        <w:top w:val="none" w:sz="0" w:space="0" w:color="auto"/>
        <w:left w:val="none" w:sz="0" w:space="0" w:color="auto"/>
        <w:bottom w:val="none" w:sz="0" w:space="0" w:color="auto"/>
        <w:right w:val="none" w:sz="0" w:space="0" w:color="auto"/>
      </w:divBdr>
    </w:div>
    <w:div w:id="206069785">
      <w:bodyDiv w:val="1"/>
      <w:marLeft w:val="0"/>
      <w:marRight w:val="0"/>
      <w:marTop w:val="0"/>
      <w:marBottom w:val="0"/>
      <w:divBdr>
        <w:top w:val="none" w:sz="0" w:space="0" w:color="auto"/>
        <w:left w:val="none" w:sz="0" w:space="0" w:color="auto"/>
        <w:bottom w:val="none" w:sz="0" w:space="0" w:color="auto"/>
        <w:right w:val="none" w:sz="0" w:space="0" w:color="auto"/>
      </w:divBdr>
    </w:div>
    <w:div w:id="220680805">
      <w:bodyDiv w:val="1"/>
      <w:marLeft w:val="0"/>
      <w:marRight w:val="0"/>
      <w:marTop w:val="0"/>
      <w:marBottom w:val="0"/>
      <w:divBdr>
        <w:top w:val="none" w:sz="0" w:space="0" w:color="auto"/>
        <w:left w:val="none" w:sz="0" w:space="0" w:color="auto"/>
        <w:bottom w:val="none" w:sz="0" w:space="0" w:color="auto"/>
        <w:right w:val="none" w:sz="0" w:space="0" w:color="auto"/>
      </w:divBdr>
    </w:div>
    <w:div w:id="337274220">
      <w:bodyDiv w:val="1"/>
      <w:marLeft w:val="0"/>
      <w:marRight w:val="0"/>
      <w:marTop w:val="0"/>
      <w:marBottom w:val="0"/>
      <w:divBdr>
        <w:top w:val="none" w:sz="0" w:space="0" w:color="auto"/>
        <w:left w:val="none" w:sz="0" w:space="0" w:color="auto"/>
        <w:bottom w:val="none" w:sz="0" w:space="0" w:color="auto"/>
        <w:right w:val="none" w:sz="0" w:space="0" w:color="auto"/>
      </w:divBdr>
    </w:div>
    <w:div w:id="340353840">
      <w:bodyDiv w:val="1"/>
      <w:marLeft w:val="0"/>
      <w:marRight w:val="0"/>
      <w:marTop w:val="0"/>
      <w:marBottom w:val="0"/>
      <w:divBdr>
        <w:top w:val="none" w:sz="0" w:space="0" w:color="auto"/>
        <w:left w:val="none" w:sz="0" w:space="0" w:color="auto"/>
        <w:bottom w:val="none" w:sz="0" w:space="0" w:color="auto"/>
        <w:right w:val="none" w:sz="0" w:space="0" w:color="auto"/>
      </w:divBdr>
    </w:div>
    <w:div w:id="568153964">
      <w:bodyDiv w:val="1"/>
      <w:marLeft w:val="0"/>
      <w:marRight w:val="0"/>
      <w:marTop w:val="0"/>
      <w:marBottom w:val="0"/>
      <w:divBdr>
        <w:top w:val="none" w:sz="0" w:space="0" w:color="auto"/>
        <w:left w:val="none" w:sz="0" w:space="0" w:color="auto"/>
        <w:bottom w:val="none" w:sz="0" w:space="0" w:color="auto"/>
        <w:right w:val="none" w:sz="0" w:space="0" w:color="auto"/>
      </w:divBdr>
    </w:div>
    <w:div w:id="711463853">
      <w:bodyDiv w:val="1"/>
      <w:marLeft w:val="0"/>
      <w:marRight w:val="0"/>
      <w:marTop w:val="0"/>
      <w:marBottom w:val="0"/>
      <w:divBdr>
        <w:top w:val="none" w:sz="0" w:space="0" w:color="auto"/>
        <w:left w:val="none" w:sz="0" w:space="0" w:color="auto"/>
        <w:bottom w:val="none" w:sz="0" w:space="0" w:color="auto"/>
        <w:right w:val="none" w:sz="0" w:space="0" w:color="auto"/>
      </w:divBdr>
    </w:div>
    <w:div w:id="850679048">
      <w:bodyDiv w:val="1"/>
      <w:marLeft w:val="0"/>
      <w:marRight w:val="0"/>
      <w:marTop w:val="0"/>
      <w:marBottom w:val="0"/>
      <w:divBdr>
        <w:top w:val="none" w:sz="0" w:space="0" w:color="auto"/>
        <w:left w:val="none" w:sz="0" w:space="0" w:color="auto"/>
        <w:bottom w:val="none" w:sz="0" w:space="0" w:color="auto"/>
        <w:right w:val="none" w:sz="0" w:space="0" w:color="auto"/>
      </w:divBdr>
    </w:div>
    <w:div w:id="856384549">
      <w:bodyDiv w:val="1"/>
      <w:marLeft w:val="0"/>
      <w:marRight w:val="0"/>
      <w:marTop w:val="0"/>
      <w:marBottom w:val="0"/>
      <w:divBdr>
        <w:top w:val="none" w:sz="0" w:space="0" w:color="auto"/>
        <w:left w:val="none" w:sz="0" w:space="0" w:color="auto"/>
        <w:bottom w:val="none" w:sz="0" w:space="0" w:color="auto"/>
        <w:right w:val="none" w:sz="0" w:space="0" w:color="auto"/>
      </w:divBdr>
    </w:div>
    <w:div w:id="867567097">
      <w:bodyDiv w:val="1"/>
      <w:marLeft w:val="0"/>
      <w:marRight w:val="0"/>
      <w:marTop w:val="0"/>
      <w:marBottom w:val="0"/>
      <w:divBdr>
        <w:top w:val="none" w:sz="0" w:space="0" w:color="auto"/>
        <w:left w:val="none" w:sz="0" w:space="0" w:color="auto"/>
        <w:bottom w:val="none" w:sz="0" w:space="0" w:color="auto"/>
        <w:right w:val="none" w:sz="0" w:space="0" w:color="auto"/>
      </w:divBdr>
    </w:div>
    <w:div w:id="1058700300">
      <w:bodyDiv w:val="1"/>
      <w:marLeft w:val="0"/>
      <w:marRight w:val="0"/>
      <w:marTop w:val="0"/>
      <w:marBottom w:val="0"/>
      <w:divBdr>
        <w:top w:val="none" w:sz="0" w:space="0" w:color="auto"/>
        <w:left w:val="none" w:sz="0" w:space="0" w:color="auto"/>
        <w:bottom w:val="none" w:sz="0" w:space="0" w:color="auto"/>
        <w:right w:val="none" w:sz="0" w:space="0" w:color="auto"/>
      </w:divBdr>
    </w:div>
    <w:div w:id="1296763847">
      <w:bodyDiv w:val="1"/>
      <w:marLeft w:val="0"/>
      <w:marRight w:val="0"/>
      <w:marTop w:val="0"/>
      <w:marBottom w:val="0"/>
      <w:divBdr>
        <w:top w:val="none" w:sz="0" w:space="0" w:color="auto"/>
        <w:left w:val="none" w:sz="0" w:space="0" w:color="auto"/>
        <w:bottom w:val="none" w:sz="0" w:space="0" w:color="auto"/>
        <w:right w:val="none" w:sz="0" w:space="0" w:color="auto"/>
      </w:divBdr>
    </w:div>
    <w:div w:id="1377313407">
      <w:bodyDiv w:val="1"/>
      <w:marLeft w:val="0"/>
      <w:marRight w:val="0"/>
      <w:marTop w:val="0"/>
      <w:marBottom w:val="0"/>
      <w:divBdr>
        <w:top w:val="none" w:sz="0" w:space="0" w:color="auto"/>
        <w:left w:val="none" w:sz="0" w:space="0" w:color="auto"/>
        <w:bottom w:val="none" w:sz="0" w:space="0" w:color="auto"/>
        <w:right w:val="none" w:sz="0" w:space="0" w:color="auto"/>
      </w:divBdr>
    </w:div>
    <w:div w:id="1391223598">
      <w:bodyDiv w:val="1"/>
      <w:marLeft w:val="0"/>
      <w:marRight w:val="0"/>
      <w:marTop w:val="0"/>
      <w:marBottom w:val="0"/>
      <w:divBdr>
        <w:top w:val="none" w:sz="0" w:space="0" w:color="auto"/>
        <w:left w:val="none" w:sz="0" w:space="0" w:color="auto"/>
        <w:bottom w:val="none" w:sz="0" w:space="0" w:color="auto"/>
        <w:right w:val="none" w:sz="0" w:space="0" w:color="auto"/>
      </w:divBdr>
    </w:div>
    <w:div w:id="1587685026">
      <w:bodyDiv w:val="1"/>
      <w:marLeft w:val="0"/>
      <w:marRight w:val="0"/>
      <w:marTop w:val="0"/>
      <w:marBottom w:val="0"/>
      <w:divBdr>
        <w:top w:val="none" w:sz="0" w:space="0" w:color="auto"/>
        <w:left w:val="none" w:sz="0" w:space="0" w:color="auto"/>
        <w:bottom w:val="none" w:sz="0" w:space="0" w:color="auto"/>
        <w:right w:val="none" w:sz="0" w:space="0" w:color="auto"/>
      </w:divBdr>
    </w:div>
    <w:div w:id="1764910448">
      <w:bodyDiv w:val="1"/>
      <w:marLeft w:val="0"/>
      <w:marRight w:val="0"/>
      <w:marTop w:val="0"/>
      <w:marBottom w:val="0"/>
      <w:divBdr>
        <w:top w:val="none" w:sz="0" w:space="0" w:color="auto"/>
        <w:left w:val="none" w:sz="0" w:space="0" w:color="auto"/>
        <w:bottom w:val="none" w:sz="0" w:space="0" w:color="auto"/>
        <w:right w:val="none" w:sz="0" w:space="0" w:color="auto"/>
      </w:divBdr>
    </w:div>
    <w:div w:id="1834448932">
      <w:bodyDiv w:val="1"/>
      <w:marLeft w:val="0"/>
      <w:marRight w:val="0"/>
      <w:marTop w:val="0"/>
      <w:marBottom w:val="0"/>
      <w:divBdr>
        <w:top w:val="none" w:sz="0" w:space="0" w:color="auto"/>
        <w:left w:val="none" w:sz="0" w:space="0" w:color="auto"/>
        <w:bottom w:val="none" w:sz="0" w:space="0" w:color="auto"/>
        <w:right w:val="none" w:sz="0" w:space="0" w:color="auto"/>
      </w:divBdr>
    </w:div>
    <w:div w:id="19118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m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talog.puet.edu.ua/opacunicode/index.php?url=/auteurs/view/1848/source:default"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Maryna.Biriukova@khpi.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CA6B7-494F-4751-862C-7C25161C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11</Pages>
  <Words>15703</Words>
  <Characters>8952</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24606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8</cp:revision>
  <dcterms:created xsi:type="dcterms:W3CDTF">2021-11-30T13:12:00Z</dcterms:created>
  <dcterms:modified xsi:type="dcterms:W3CDTF">2022-01-07T18:52:00Z</dcterms:modified>
</cp:coreProperties>
</file>