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77FB4" w14:textId="77777777" w:rsidR="00BE3921" w:rsidRPr="00BE3921" w:rsidRDefault="00BE3921" w:rsidP="00BE3921">
      <w:pPr>
        <w:spacing w:after="0" w:line="240" w:lineRule="auto"/>
        <w:rPr>
          <w:rFonts w:ascii="Times New Roman" w:eastAsia="Calibri" w:hAnsi="Times New Roman" w:cs="Times New Roman"/>
          <w:b/>
          <w:sz w:val="28"/>
          <w:szCs w:val="28"/>
        </w:rPr>
      </w:pPr>
    </w:p>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1944"/>
        <w:gridCol w:w="138"/>
        <w:gridCol w:w="700"/>
        <w:gridCol w:w="922"/>
        <w:gridCol w:w="2017"/>
        <w:gridCol w:w="261"/>
        <w:gridCol w:w="266"/>
        <w:gridCol w:w="892"/>
        <w:gridCol w:w="1386"/>
        <w:gridCol w:w="842"/>
        <w:gridCol w:w="1214"/>
        <w:gridCol w:w="1763"/>
        <w:gridCol w:w="1443"/>
      </w:tblGrid>
      <w:tr w:rsidR="00BE3921" w:rsidRPr="00BE3921" w14:paraId="29BEA5A1" w14:textId="77777777" w:rsidTr="00262CF7">
        <w:trPr>
          <w:trHeight w:val="685"/>
          <w:tblCellSpacing w:w="0" w:type="dxa"/>
        </w:trPr>
        <w:tc>
          <w:tcPr>
            <w:tcW w:w="15600" w:type="dxa"/>
            <w:gridSpan w:val="13"/>
            <w:tcBorders>
              <w:top w:val="nil"/>
              <w:left w:val="nil"/>
              <w:bottom w:val="single" w:sz="24" w:space="0" w:color="FFFFFF"/>
              <w:right w:val="nil"/>
            </w:tcBorders>
            <w:shd w:val="clear" w:color="auto" w:fill="C6D9F1"/>
            <w:vAlign w:val="center"/>
            <w:hideMark/>
          </w:tcPr>
          <w:p w14:paraId="331AE48C"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A90001"/>
                <w:sz w:val="24"/>
                <w:szCs w:val="24"/>
                <w:lang w:eastAsia="ru-RU"/>
              </w:rPr>
              <w:t>ПОЛІТОЛОГІЯ </w:t>
            </w:r>
            <w:r w:rsidRPr="00BE3921">
              <w:rPr>
                <w:rFonts w:ascii="Times New Roman" w:eastAsia="Times New Roman" w:hAnsi="Times New Roman" w:cs="Times New Roman"/>
                <w:color w:val="000000"/>
                <w:sz w:val="24"/>
                <w:szCs w:val="24"/>
                <w:lang w:eastAsia="ru-RU"/>
              </w:rPr>
              <w:t>СИЛАБУС</w:t>
            </w:r>
          </w:p>
        </w:tc>
      </w:tr>
      <w:tr w:rsidR="00BE3921" w:rsidRPr="00BE3921" w14:paraId="0B0ADF90" w14:textId="77777777" w:rsidTr="00262CF7">
        <w:trPr>
          <w:trHeight w:val="327"/>
          <w:tblCellSpacing w:w="0" w:type="dxa"/>
        </w:trPr>
        <w:tc>
          <w:tcPr>
            <w:tcW w:w="2814" w:type="dxa"/>
            <w:gridSpan w:val="3"/>
            <w:tcBorders>
              <w:top w:val="nil"/>
              <w:left w:val="nil"/>
              <w:bottom w:val="single" w:sz="24" w:space="0" w:color="FFFFFF"/>
              <w:right w:val="single" w:sz="24" w:space="0" w:color="FFFFFF"/>
            </w:tcBorders>
            <w:shd w:val="clear" w:color="auto" w:fill="DDD9C3"/>
            <w:vAlign w:val="center"/>
            <w:hideMark/>
          </w:tcPr>
          <w:p w14:paraId="11E4D201" w14:textId="77777777"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Шифр і назва спеціальності</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125932E7"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054 – Соціологія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030286C9"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Інститут / факультет</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2F98FB5"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Факультет соціально-гуманітарних технологій</w:t>
            </w:r>
          </w:p>
        </w:tc>
      </w:tr>
      <w:tr w:rsidR="00BE3921" w:rsidRPr="00BE3921" w14:paraId="40E96A49" w14:textId="77777777" w:rsidTr="00262CF7">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3B2F4266" w14:textId="77777777"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Назва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1F13078B"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Соціологія управління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81513B9"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Кафедра</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BA26AD7"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Соціології і публічного управління</w:t>
            </w:r>
          </w:p>
        </w:tc>
      </w:tr>
      <w:tr w:rsidR="00BE3921" w:rsidRPr="00BE3921" w14:paraId="40A25410" w14:textId="77777777" w:rsidTr="00262CF7">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559F447D" w14:textId="77777777" w:rsidR="00BE3921" w:rsidRPr="00BE3921" w:rsidRDefault="00BE3921" w:rsidP="00BE3921">
            <w:pPr>
              <w:spacing w:after="0" w:line="192"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Тип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5A1364AC"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Освітньо-професійна</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3509FE97"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Мова навчання</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5B78B41B"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 xml:space="preserve">Українська </w:t>
            </w:r>
          </w:p>
        </w:tc>
      </w:tr>
      <w:tr w:rsidR="00BE3921" w:rsidRPr="00BE3921" w14:paraId="76B56D02" w14:textId="77777777" w:rsidTr="00262CF7">
        <w:trPr>
          <w:trHeight w:val="388"/>
          <w:tblCellSpacing w:w="0" w:type="dxa"/>
        </w:trPr>
        <w:tc>
          <w:tcPr>
            <w:tcW w:w="15600" w:type="dxa"/>
            <w:gridSpan w:val="13"/>
            <w:tcBorders>
              <w:top w:val="single" w:sz="24" w:space="0" w:color="FFFFFF"/>
              <w:left w:val="nil"/>
              <w:bottom w:val="single" w:sz="4" w:space="0" w:color="FFFFFF"/>
              <w:right w:val="nil"/>
            </w:tcBorders>
            <w:shd w:val="clear" w:color="auto" w:fill="D9D9D9"/>
            <w:vAlign w:val="center"/>
            <w:hideMark/>
          </w:tcPr>
          <w:p w14:paraId="2E7FC500"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Викладач</w:t>
            </w:r>
          </w:p>
        </w:tc>
      </w:tr>
      <w:tr w:rsidR="00BE3921" w:rsidRPr="00BE3921" w14:paraId="660D3F8C" w14:textId="77777777" w:rsidTr="00262CF7">
        <w:trPr>
          <w:trHeight w:val="170"/>
          <w:tblCellSpacing w:w="0" w:type="dxa"/>
        </w:trPr>
        <w:tc>
          <w:tcPr>
            <w:tcW w:w="6747" w:type="dxa"/>
            <w:gridSpan w:val="7"/>
            <w:tcBorders>
              <w:top w:val="single" w:sz="24" w:space="0" w:color="FFFFFF"/>
              <w:left w:val="nil"/>
              <w:bottom w:val="single" w:sz="4" w:space="0" w:color="FFFFFF"/>
              <w:right w:val="single" w:sz="4" w:space="0" w:color="FFFFFF"/>
            </w:tcBorders>
            <w:shd w:val="clear" w:color="auto" w:fill="DBE5F1"/>
            <w:vAlign w:val="center"/>
            <w:hideMark/>
          </w:tcPr>
          <w:p w14:paraId="2923E807" w14:textId="706B6FC6" w:rsidR="00BE3921" w:rsidRPr="00BE3921" w:rsidRDefault="00BE3921" w:rsidP="00C13556">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 xml:space="preserve"> </w:t>
            </w:r>
            <w:r w:rsidRPr="00BE3921">
              <w:rPr>
                <w:rFonts w:ascii="Times New Roman" w:eastAsia="Times New Roman" w:hAnsi="Times New Roman" w:cs="Times New Roman"/>
                <w:b/>
                <w:bCs/>
                <w:i/>
                <w:iCs/>
                <w:color w:val="000000"/>
                <w:sz w:val="24"/>
                <w:szCs w:val="24"/>
                <w:lang w:eastAsia="ru-RU"/>
              </w:rPr>
              <w:t> </w:t>
            </w:r>
            <w:r w:rsidR="00C13556" w:rsidRPr="00B84EB7">
              <w:rPr>
                <w:rFonts w:ascii="Times New Roman" w:eastAsia="Calibri" w:hAnsi="Times New Roman" w:cs="Times New Roman"/>
                <w:b/>
                <w:sz w:val="28"/>
                <w:szCs w:val="28"/>
                <w:lang w:eastAsia="ru-RU"/>
              </w:rPr>
              <w:t>Оксана Сутула</w:t>
            </w:r>
            <w:r w:rsidR="00C13556" w:rsidRPr="00BE3921">
              <w:rPr>
                <w:rFonts w:ascii="Times New Roman" w:eastAsia="Times New Roman" w:hAnsi="Times New Roman" w:cs="Times New Roman"/>
                <w:b/>
                <w:bCs/>
                <w:i/>
                <w:iCs/>
                <w:color w:val="000000"/>
                <w:sz w:val="24"/>
                <w:szCs w:val="24"/>
                <w:lang w:eastAsia="ru-RU"/>
              </w:rPr>
              <w:t xml:space="preserve"> </w:t>
            </w:r>
            <w:r w:rsidRPr="00BE3921">
              <w:rPr>
                <w:rFonts w:ascii="Times New Roman" w:eastAsia="Times New Roman" w:hAnsi="Times New Roman" w:cs="Times New Roman"/>
                <w:b/>
                <w:bCs/>
                <w:i/>
                <w:iCs/>
                <w:color w:val="000000"/>
                <w:sz w:val="24"/>
                <w:szCs w:val="24"/>
                <w:lang w:eastAsia="ru-RU"/>
              </w:rPr>
              <w:t xml:space="preserve"> </w:t>
            </w:r>
          </w:p>
        </w:tc>
        <w:tc>
          <w:tcPr>
            <w:tcW w:w="8854" w:type="dxa"/>
            <w:gridSpan w:val="6"/>
            <w:tcBorders>
              <w:top w:val="single" w:sz="24" w:space="0" w:color="FFFFFF"/>
              <w:left w:val="single" w:sz="4" w:space="0" w:color="FFFFFF"/>
              <w:bottom w:val="single" w:sz="4" w:space="0" w:color="FFFFFF"/>
              <w:right w:val="nil"/>
            </w:tcBorders>
            <w:shd w:val="clear" w:color="auto" w:fill="DBE5F1"/>
            <w:vAlign w:val="center"/>
            <w:hideMark/>
          </w:tcPr>
          <w:p w14:paraId="61892996" w14:textId="4D6EEE2D" w:rsidR="00BE3921" w:rsidRPr="00BE3921" w:rsidRDefault="00BE3921" w:rsidP="00C13556">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sz w:val="24"/>
                <w:szCs w:val="24"/>
                <w:lang w:eastAsia="ru-RU"/>
              </w:rPr>
              <w:t> </w:t>
            </w:r>
            <w:proofErr w:type="spellStart"/>
            <w:r w:rsidR="00C13556" w:rsidRPr="00C343B8">
              <w:rPr>
                <w:rFonts w:ascii="Times New Roman" w:eastAsia="Calibri" w:hAnsi="Times New Roman" w:cs="Times New Roman"/>
                <w:b/>
                <w:i/>
                <w:sz w:val="28"/>
                <w:szCs w:val="28"/>
                <w:lang w:val="en-US" w:eastAsia="ru-RU"/>
              </w:rPr>
              <w:t>Sutula</w:t>
            </w:r>
            <w:proofErr w:type="spellEnd"/>
            <w:r w:rsidR="00C13556" w:rsidRPr="00C343B8">
              <w:rPr>
                <w:rFonts w:ascii="Times New Roman" w:eastAsia="Calibri" w:hAnsi="Times New Roman" w:cs="Times New Roman"/>
                <w:b/>
                <w:i/>
                <w:sz w:val="28"/>
                <w:szCs w:val="28"/>
              </w:rPr>
              <w:t>@khpi.edu.ua</w:t>
            </w:r>
            <w:r w:rsidR="00C13556" w:rsidRPr="00BE3921">
              <w:rPr>
                <w:rFonts w:ascii="Times New Roman" w:eastAsia="Times New Roman" w:hAnsi="Times New Roman" w:cs="Times New Roman"/>
                <w:sz w:val="24"/>
                <w:szCs w:val="24"/>
                <w:lang w:eastAsia="ru-RU"/>
              </w:rPr>
              <w:t xml:space="preserve"> </w:t>
            </w:r>
          </w:p>
        </w:tc>
      </w:tr>
      <w:tr w:rsidR="00BE3921" w:rsidRPr="00BE3921" w14:paraId="7806C316" w14:textId="77777777" w:rsidTr="00C13556">
        <w:trPr>
          <w:trHeight w:val="1942"/>
          <w:tblCellSpacing w:w="0" w:type="dxa"/>
        </w:trPr>
        <w:tc>
          <w:tcPr>
            <w:tcW w:w="2098" w:type="dxa"/>
            <w:gridSpan w:val="2"/>
            <w:tcBorders>
              <w:top w:val="single" w:sz="4" w:space="0" w:color="FFFFFF"/>
              <w:left w:val="nil"/>
              <w:bottom w:val="single" w:sz="24" w:space="0" w:color="FFFFFF"/>
              <w:right w:val="single" w:sz="24" w:space="0" w:color="FFFFFF"/>
            </w:tcBorders>
            <w:shd w:val="clear" w:color="auto" w:fill="DDD9C3"/>
            <w:vAlign w:val="center"/>
            <w:hideMark/>
          </w:tcPr>
          <w:p w14:paraId="254BD8D2" w14:textId="7EFC56F2" w:rsidR="00BE3921" w:rsidRPr="00BE3921" w:rsidRDefault="00C13556" w:rsidP="00BE3921">
            <w:pPr>
              <w:spacing w:after="0" w:line="240" w:lineRule="auto"/>
              <w:ind w:right="-108" w:hanging="108"/>
              <w:jc w:val="center"/>
              <w:rPr>
                <w:rFonts w:ascii="Times New Roman" w:eastAsia="Times New Roman" w:hAnsi="Times New Roman" w:cs="Times New Roman"/>
                <w:sz w:val="24"/>
                <w:szCs w:val="24"/>
                <w:lang w:eastAsia="ru-RU"/>
              </w:rPr>
            </w:pPr>
            <w:r>
              <w:rPr>
                <w:rFonts w:ascii="Calibri" w:eastAsia="Calibri" w:hAnsi="Calibri" w:cs="Calibri"/>
                <w:b/>
                <w:noProof/>
                <w:sz w:val="24"/>
                <w:szCs w:val="24"/>
                <w:lang w:eastAsia="uk-UA"/>
              </w:rPr>
              <w:drawing>
                <wp:inline distT="0" distB="0" distL="0" distR="0" wp14:anchorId="31A0712F" wp14:editId="04C6CA01">
                  <wp:extent cx="1203960" cy="1203960"/>
                  <wp:effectExtent l="0" t="0" r="0" b="0"/>
                  <wp:docPr id="4" name="Рисунок 3" descr="20210314_125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314_125727.jpg"/>
                          <pic:cNvPicPr/>
                        </pic:nvPicPr>
                        <pic:blipFill>
                          <a:blip r:embed="rId7" cstate="print"/>
                          <a:stretch>
                            <a:fillRect/>
                          </a:stretch>
                        </pic:blipFill>
                        <pic:spPr>
                          <a:xfrm>
                            <a:off x="0" y="0"/>
                            <a:ext cx="1213070" cy="1213070"/>
                          </a:xfrm>
                          <a:prstGeom prst="rect">
                            <a:avLst/>
                          </a:prstGeom>
                        </pic:spPr>
                      </pic:pic>
                    </a:graphicData>
                  </a:graphic>
                </wp:inline>
              </w:drawing>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02DC0FAF" w14:textId="1E79EEA3" w:rsidR="00C13556" w:rsidRPr="00C13556" w:rsidRDefault="00C13556" w:rsidP="00C13556">
            <w:pPr>
              <w:rPr>
                <w:rFonts w:ascii="Times New Roman" w:eastAsia="Calibri" w:hAnsi="Times New Roman" w:cs="Times New Roman"/>
                <w:sz w:val="24"/>
                <w:szCs w:val="24"/>
              </w:rPr>
            </w:pPr>
            <w:r w:rsidRPr="00C13556">
              <w:rPr>
                <w:rFonts w:ascii="Times New Roman" w:eastAsia="Calibri" w:hAnsi="Times New Roman" w:cs="Times New Roman"/>
                <w:sz w:val="24"/>
                <w:szCs w:val="24"/>
              </w:rPr>
              <w:t>Старший викладач кафедри соціології і публічного управління (НТУ «ХПІ»).</w:t>
            </w:r>
          </w:p>
          <w:p w14:paraId="69C9A689" w14:textId="4F525C3A" w:rsidR="00BE3921" w:rsidRPr="00BE3921" w:rsidRDefault="00C13556" w:rsidP="00C13556">
            <w:pPr>
              <w:spacing w:after="0" w:line="240" w:lineRule="auto"/>
              <w:rPr>
                <w:rFonts w:ascii="Times New Roman" w:eastAsia="Times New Roman" w:hAnsi="Times New Roman" w:cs="Times New Roman"/>
                <w:sz w:val="24"/>
                <w:szCs w:val="24"/>
                <w:lang w:eastAsia="ru-RU"/>
              </w:rPr>
            </w:pPr>
            <w:r w:rsidRPr="00C13556">
              <w:rPr>
                <w:rFonts w:ascii="Times New Roman" w:eastAsia="Calibri" w:hAnsi="Times New Roman" w:cs="Times New Roman"/>
                <w:sz w:val="24"/>
                <w:szCs w:val="24"/>
              </w:rPr>
              <w:t>Авторка понад 30 наукових і навчально-методичних публікацій. Провідна лекторка з курсів: «Соціальний аудит в організаціях»,  «Соціальна робота», «Соціологія електоральної поведінки».</w:t>
            </w:r>
          </w:p>
        </w:tc>
      </w:tr>
      <w:tr w:rsidR="00BE3921" w:rsidRPr="00BE3921" w14:paraId="13A22615" w14:textId="77777777" w:rsidTr="00262CF7">
        <w:trPr>
          <w:trHeight w:val="388"/>
          <w:tblCellSpacing w:w="0" w:type="dxa"/>
        </w:trPr>
        <w:tc>
          <w:tcPr>
            <w:tcW w:w="15600" w:type="dxa"/>
            <w:gridSpan w:val="13"/>
            <w:tcBorders>
              <w:top w:val="single" w:sz="24" w:space="0" w:color="FFFFFF"/>
              <w:left w:val="nil"/>
              <w:bottom w:val="single" w:sz="24" w:space="0" w:color="FFFFFF"/>
              <w:right w:val="nil"/>
            </w:tcBorders>
            <w:shd w:val="clear" w:color="auto" w:fill="D9D9D9"/>
            <w:vAlign w:val="center"/>
            <w:hideMark/>
          </w:tcPr>
          <w:p w14:paraId="367723B8"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Загальна інформація про курс</w:t>
            </w:r>
          </w:p>
        </w:tc>
      </w:tr>
      <w:tr w:rsidR="00BE3921" w:rsidRPr="00BE3921" w14:paraId="6AFFAC81" w14:textId="77777777" w:rsidTr="00262C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4E9BBE1B"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Анотація</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47D900C7" w14:textId="77777777" w:rsidR="00BE3921" w:rsidRPr="00BE3921" w:rsidRDefault="00BE3921" w:rsidP="00BE3921">
            <w:pPr>
              <w:tabs>
                <w:tab w:val="left" w:pos="720"/>
              </w:tabs>
              <w:spacing w:after="0" w:line="240" w:lineRule="auto"/>
              <w:jc w:val="both"/>
              <w:rPr>
                <w:rFonts w:ascii="Times New Roman" w:eastAsia="Times New Roman" w:hAnsi="Times New Roman" w:cs="Times New Roman"/>
                <w:sz w:val="24"/>
                <w:szCs w:val="24"/>
                <w:lang w:eastAsia="ru-RU"/>
              </w:rPr>
            </w:pPr>
            <w:r w:rsidRPr="00BE3921">
              <w:rPr>
                <w:rFonts w:ascii="Times New Roman" w:eastAsia="Times New Roman" w:hAnsi="Times New Roman" w:cs="Times New Roman"/>
                <w:color w:val="000000"/>
                <w:sz w:val="24"/>
                <w:szCs w:val="24"/>
                <w:lang w:eastAsia="ru-RU"/>
              </w:rPr>
              <w:t xml:space="preserve"> </w:t>
            </w:r>
            <w:r w:rsidRPr="00BE3921">
              <w:rPr>
                <w:rFonts w:ascii="Times New Roman" w:eastAsia="Calibri" w:hAnsi="Times New Roman" w:cs="Times New Roman"/>
                <w:sz w:val="24"/>
                <w:szCs w:val="24"/>
                <w:lang w:eastAsia="ru-RU"/>
              </w:rPr>
              <w:t>Програма курсу розкриває зміст політичних інститутів та процесів, характеризує сучасну державу як базовий елемент політичної системи та політичного режиму, покликана формувати політичну свідомість та політичну культуру студентів, їх активну громадянську позицію</w:t>
            </w:r>
          </w:p>
        </w:tc>
      </w:tr>
      <w:tr w:rsidR="00BE3921" w:rsidRPr="00BE3921" w14:paraId="342C993A" w14:textId="77777777" w:rsidTr="00262C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6D89C560"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Цілі курсу</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5965DF19" w14:textId="77777777" w:rsidR="00BE3921" w:rsidRPr="00BE3921" w:rsidRDefault="00BE3921" w:rsidP="00BE3921">
            <w:pPr>
              <w:spacing w:after="0" w:line="240" w:lineRule="auto"/>
              <w:jc w:val="both"/>
              <w:rPr>
                <w:rFonts w:ascii="Times New Roman" w:eastAsia="Times New Roman" w:hAnsi="Times New Roman" w:cs="Times New Roman"/>
                <w:sz w:val="24"/>
                <w:szCs w:val="24"/>
                <w:lang w:eastAsia="ru-RU"/>
              </w:rPr>
            </w:pPr>
            <w:r w:rsidRPr="00BE3921">
              <w:rPr>
                <w:rFonts w:ascii="Times New Roman" w:eastAsia="Times New Roman" w:hAnsi="Times New Roman" w:cs="Times New Roman"/>
                <w:color w:val="000000"/>
                <w:sz w:val="24"/>
                <w:szCs w:val="24"/>
                <w:lang w:eastAsia="ru-RU"/>
              </w:rPr>
              <w:t xml:space="preserve"> Вивчення сутності, теорії та методології політології як науки; розвиток здібностей розуміння політичних відносин і процесів; набуття навичок і вмінь практичного застосування теоретичних, прикладних та інструментальних компонентів політичного знання. </w:t>
            </w:r>
          </w:p>
        </w:tc>
      </w:tr>
      <w:tr w:rsidR="00BE3921" w:rsidRPr="00BE3921" w14:paraId="51A55FE9" w14:textId="77777777" w:rsidTr="00262C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2DFF0310"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 xml:space="preserve">Формат </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2B25511C" w14:textId="3FF63044" w:rsidR="00BE3921" w:rsidRPr="00BE3921" w:rsidRDefault="00BE3921" w:rsidP="00BE3921">
            <w:pPr>
              <w:spacing w:after="0" w:line="204"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color w:val="000000"/>
                <w:sz w:val="24"/>
                <w:szCs w:val="24"/>
                <w:lang w:eastAsia="ru-RU"/>
              </w:rPr>
              <w:t>Лекції, практичні заняття, консультації.. Підсумковий контроль – </w:t>
            </w:r>
            <w:r w:rsidR="0060448E">
              <w:rPr>
                <w:rFonts w:ascii="Times New Roman" w:eastAsia="Times New Roman" w:hAnsi="Times New Roman" w:cs="Times New Roman"/>
                <w:color w:val="000000"/>
                <w:sz w:val="24"/>
                <w:szCs w:val="24"/>
                <w:lang w:eastAsia="ru-RU"/>
              </w:rPr>
              <w:t>диференційний залік</w:t>
            </w:r>
            <w:r w:rsidRPr="00BE3921">
              <w:rPr>
                <w:rFonts w:ascii="Times New Roman" w:eastAsia="Times New Roman" w:hAnsi="Times New Roman" w:cs="Times New Roman"/>
                <w:color w:val="000000"/>
                <w:sz w:val="24"/>
                <w:szCs w:val="24"/>
                <w:lang w:eastAsia="ru-RU"/>
              </w:rPr>
              <w:t xml:space="preserve">. </w:t>
            </w:r>
          </w:p>
        </w:tc>
      </w:tr>
      <w:tr w:rsidR="00BE3921" w:rsidRPr="00BE3921" w14:paraId="458EFCBB" w14:textId="77777777" w:rsidTr="00262CF7">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505D4516"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Семестр</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253035DC" w14:textId="6A848E81" w:rsidR="00BE3921" w:rsidRPr="00375804" w:rsidRDefault="00375804" w:rsidP="00BE3921">
            <w:pPr>
              <w:spacing w:after="0" w:line="20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3</w:t>
            </w:r>
          </w:p>
        </w:tc>
      </w:tr>
      <w:tr w:rsidR="00BE3921" w:rsidRPr="00BE3921" w14:paraId="2883981B" w14:textId="77777777" w:rsidTr="00262CF7">
        <w:trPr>
          <w:trHeight w:val="695"/>
          <w:tblCellSpacing w:w="0" w:type="dxa"/>
        </w:trPr>
        <w:tc>
          <w:tcPr>
            <w:tcW w:w="1960" w:type="dxa"/>
            <w:tcBorders>
              <w:top w:val="single" w:sz="24" w:space="0" w:color="FFFFFF"/>
              <w:left w:val="nil"/>
              <w:bottom w:val="single" w:sz="24" w:space="0" w:color="FFFFFF"/>
              <w:right w:val="single" w:sz="24" w:space="0" w:color="FFFFFF"/>
            </w:tcBorders>
            <w:shd w:val="clear" w:color="auto" w:fill="9CC3E5"/>
            <w:vAlign w:val="center"/>
            <w:hideMark/>
          </w:tcPr>
          <w:p w14:paraId="19827A89" w14:textId="77777777" w:rsidR="00BE3921" w:rsidRPr="00BE3921" w:rsidRDefault="00BE3921" w:rsidP="00BE3921">
            <w:pPr>
              <w:spacing w:after="0" w:line="240" w:lineRule="auto"/>
              <w:ind w:left="142"/>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Обсяг (кредити) / Тип курсу</w:t>
            </w:r>
          </w:p>
        </w:tc>
        <w:tc>
          <w:tcPr>
            <w:tcW w:w="20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DA3A320" w14:textId="100D6880" w:rsidR="00BE3921" w:rsidRPr="00BE3921" w:rsidRDefault="00BE3921" w:rsidP="00BE392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p w14:paraId="49B5D5CC" w14:textId="0014D4E9" w:rsidR="00BE3921" w:rsidRPr="00BE3921" w:rsidRDefault="00BE3921" w:rsidP="00BE3921">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eastAsia="ru-RU"/>
              </w:rPr>
              <w:t>вибірковий</w:t>
            </w:r>
          </w:p>
        </w:tc>
        <w:tc>
          <w:tcPr>
            <w:tcW w:w="195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FD7BE69"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Лекції (години)</w:t>
            </w:r>
          </w:p>
        </w:tc>
        <w:tc>
          <w:tcPr>
            <w:tcW w:w="1910"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72B0B109" w14:textId="7157E147" w:rsidR="00BE3921" w:rsidRPr="00BE3921" w:rsidRDefault="0060448E" w:rsidP="00BE39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7F849FE0"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Практичні заняття (години)</w:t>
            </w:r>
          </w:p>
        </w:tc>
        <w:tc>
          <w:tcPr>
            <w:tcW w:w="187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DF64D16" w14:textId="07339F35"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w:t>
            </w:r>
          </w:p>
        </w:tc>
        <w:tc>
          <w:tcPr>
            <w:tcW w:w="193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0CF81073" w14:textId="77777777" w:rsidR="00BE3921" w:rsidRPr="00BE3921" w:rsidRDefault="00BE3921" w:rsidP="00BE3921">
            <w:pPr>
              <w:spacing w:after="0" w:line="240" w:lineRule="auto"/>
              <w:jc w:val="center"/>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t>Самостійна робота (години)</w:t>
            </w:r>
          </w:p>
        </w:tc>
        <w:tc>
          <w:tcPr>
            <w:tcW w:w="1877" w:type="dxa"/>
            <w:tcBorders>
              <w:top w:val="single" w:sz="24" w:space="0" w:color="FFFFFF"/>
              <w:left w:val="single" w:sz="24" w:space="0" w:color="FFFFFF"/>
              <w:bottom w:val="single" w:sz="24" w:space="0" w:color="FFFFFF"/>
              <w:right w:val="nil"/>
            </w:tcBorders>
            <w:shd w:val="clear" w:color="auto" w:fill="DBE5F1"/>
            <w:vAlign w:val="center"/>
            <w:hideMark/>
          </w:tcPr>
          <w:p w14:paraId="239BBBE2" w14:textId="30158B0B" w:rsidR="00BE3921" w:rsidRPr="00BE3921" w:rsidRDefault="00BE3921" w:rsidP="00BE3921">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60448E">
              <w:rPr>
                <w:rFonts w:ascii="Times New Roman" w:eastAsia="Times New Roman" w:hAnsi="Times New Roman" w:cs="Times New Roman"/>
                <w:color w:val="000000"/>
                <w:sz w:val="24"/>
                <w:szCs w:val="24"/>
                <w:lang w:eastAsia="ru-RU"/>
              </w:rPr>
              <w:t>2</w:t>
            </w:r>
          </w:p>
        </w:tc>
      </w:tr>
      <w:tr w:rsidR="00BE3921" w:rsidRPr="00BE3921" w14:paraId="2D7A8733" w14:textId="77777777" w:rsidTr="00262CF7">
        <w:trPr>
          <w:trHeight w:val="1378"/>
          <w:tblCellSpacing w:w="0" w:type="dxa"/>
        </w:trPr>
        <w:tc>
          <w:tcPr>
            <w:tcW w:w="2098" w:type="dxa"/>
            <w:gridSpan w:val="2"/>
            <w:tcBorders>
              <w:top w:val="single" w:sz="24" w:space="0" w:color="FFFFFF"/>
              <w:left w:val="nil"/>
              <w:bottom w:val="nil"/>
              <w:right w:val="single" w:sz="24" w:space="0" w:color="FFFFFF"/>
            </w:tcBorders>
            <w:shd w:val="clear" w:color="auto" w:fill="DDD9C3"/>
            <w:vAlign w:val="center"/>
            <w:hideMark/>
          </w:tcPr>
          <w:p w14:paraId="5B6F16D4" w14:textId="77777777" w:rsidR="00BE3921" w:rsidRPr="00BE3921" w:rsidRDefault="00BE3921" w:rsidP="00BE3921">
            <w:pPr>
              <w:spacing w:after="0" w:line="240" w:lineRule="auto"/>
              <w:rPr>
                <w:rFonts w:ascii="Times New Roman" w:eastAsia="Times New Roman" w:hAnsi="Times New Roman" w:cs="Times New Roman"/>
                <w:sz w:val="24"/>
                <w:szCs w:val="24"/>
                <w:lang w:eastAsia="ru-RU"/>
              </w:rPr>
            </w:pPr>
            <w:r w:rsidRPr="00BE3921">
              <w:rPr>
                <w:rFonts w:ascii="Times New Roman" w:eastAsia="Times New Roman" w:hAnsi="Times New Roman" w:cs="Times New Roman"/>
                <w:b/>
                <w:bCs/>
                <w:color w:val="000000"/>
                <w:sz w:val="24"/>
                <w:szCs w:val="24"/>
                <w:lang w:eastAsia="ru-RU"/>
              </w:rPr>
              <w:lastRenderedPageBreak/>
              <w:t>Програмні компетентності</w:t>
            </w:r>
          </w:p>
        </w:tc>
        <w:tc>
          <w:tcPr>
            <w:tcW w:w="13886" w:type="dxa"/>
            <w:gridSpan w:val="11"/>
            <w:tcBorders>
              <w:top w:val="single" w:sz="24" w:space="0" w:color="FFFFFF"/>
              <w:left w:val="single" w:sz="24" w:space="0" w:color="FFFFFF"/>
              <w:bottom w:val="nil"/>
              <w:right w:val="nil"/>
            </w:tcBorders>
            <w:shd w:val="clear" w:color="auto" w:fill="DBE5F1"/>
            <w:vAlign w:val="center"/>
            <w:hideMark/>
          </w:tcPr>
          <w:p w14:paraId="7352BE00" w14:textId="77777777" w:rsidR="000F2848" w:rsidRPr="007628EA" w:rsidRDefault="000F2848" w:rsidP="000F2848">
            <w:pPr>
              <w:numPr>
                <w:ilvl w:val="0"/>
                <w:numId w:val="1"/>
              </w:numPr>
              <w:spacing w:after="0" w:line="240" w:lineRule="auto"/>
              <w:contextualSpacing/>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7628EA">
              <w:rPr>
                <w:rFonts w:ascii="Times New Roman" w:hAnsi="Times New Roman" w:cs="Times New Roman"/>
                <w:color w:val="000000"/>
                <w:sz w:val="24"/>
                <w:szCs w:val="24"/>
              </w:rPr>
              <w:t>Здатність реалізувати свої права та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(ЗК11)</w:t>
            </w:r>
          </w:p>
          <w:p w14:paraId="378CBEA5" w14:textId="33B41442" w:rsidR="00BE3921" w:rsidRPr="00BE3921" w:rsidRDefault="000F2848" w:rsidP="00C13556">
            <w:pPr>
              <w:numPr>
                <w:ilvl w:val="0"/>
                <w:numId w:val="1"/>
              </w:numPr>
              <w:spacing w:after="0" w:line="240" w:lineRule="auto"/>
              <w:contextualSpacing/>
              <w:rPr>
                <w:rFonts w:ascii="Times New Roman" w:eastAsia="Times New Roman" w:hAnsi="Times New Roman" w:cs="Times New Roman"/>
                <w:sz w:val="24"/>
                <w:szCs w:val="24"/>
                <w:lang w:eastAsia="ru-RU"/>
              </w:rPr>
            </w:pPr>
            <w:r w:rsidRPr="007628EA">
              <w:rPr>
                <w:rFonts w:ascii="Times New Roman" w:hAnsi="Times New Roman" w:cs="Times New Roman"/>
                <w:color w:val="000000"/>
                <w:sz w:val="24"/>
                <w:szCs w:val="24"/>
              </w:rPr>
              <w:t>Здатність аналізувати соціальні зміни, що відбуваються в Україні та у світі в цілому (СК 03)</w:t>
            </w:r>
          </w:p>
        </w:tc>
      </w:tr>
    </w:tbl>
    <w:p w14:paraId="7E42D99F" w14:textId="77777777" w:rsidR="00511CD3" w:rsidRDefault="00BE3921">
      <w:pPr>
        <w:sectPr w:rsidR="00511CD3" w:rsidSect="00511CD3">
          <w:pgSz w:w="15840" w:h="12240" w:orient="landscape"/>
          <w:pgMar w:top="1134" w:right="1134" w:bottom="1134" w:left="1134" w:header="709" w:footer="709" w:gutter="0"/>
          <w:cols w:space="708"/>
          <w:docGrid w:linePitch="360"/>
        </w:sectPr>
      </w:pPr>
      <w:r>
        <w:br w:type="page"/>
      </w:r>
    </w:p>
    <w:p w14:paraId="41DD482E" w14:textId="73A67EE1" w:rsidR="00083CBA" w:rsidRDefault="00083CBA" w:rsidP="000F2848">
      <w:pPr>
        <w:tabs>
          <w:tab w:val="left" w:pos="222"/>
        </w:tabs>
        <w:spacing w:after="0" w:line="240" w:lineRule="auto"/>
        <w:jc w:val="both"/>
        <w:rPr>
          <w:rFonts w:ascii="Times New Roman" w:eastAsia="Calibri" w:hAnsi="Times New Roman" w:cs="Times New Roman"/>
          <w:sz w:val="24"/>
          <w:szCs w:val="24"/>
        </w:rPr>
      </w:pPr>
      <w:r w:rsidRPr="00083CBA">
        <w:rPr>
          <w:rFonts w:ascii="Times New Roman" w:eastAsia="Calibri" w:hAnsi="Times New Roman" w:cs="Times New Roman"/>
          <w:b/>
          <w:sz w:val="24"/>
          <w:szCs w:val="24"/>
        </w:rPr>
        <w:lastRenderedPageBreak/>
        <w:t xml:space="preserve">Результати навчання </w:t>
      </w:r>
      <w:r w:rsidR="000F2848">
        <w:rPr>
          <w:rFonts w:ascii="Times New Roman" w:eastAsia="Calibri" w:hAnsi="Times New Roman" w:cs="Times New Roman"/>
          <w:sz w:val="24"/>
          <w:szCs w:val="24"/>
        </w:rPr>
        <w:t xml:space="preserve"> </w:t>
      </w:r>
    </w:p>
    <w:p w14:paraId="6B30BC4D" w14:textId="77777777" w:rsidR="000F2848" w:rsidRPr="007628EA" w:rsidRDefault="000F2848" w:rsidP="009830DA">
      <w:pPr>
        <w:pStyle w:val="a4"/>
        <w:numPr>
          <w:ilvl w:val="0"/>
          <w:numId w:val="5"/>
        </w:numPr>
        <w:jc w:val="both"/>
        <w:rPr>
          <w:rFonts w:ascii="Times New Roman" w:eastAsia="Calibri" w:hAnsi="Times New Roman"/>
          <w:lang w:val="uk-UA"/>
        </w:rPr>
      </w:pPr>
      <w:r w:rsidRPr="007628EA">
        <w:rPr>
          <w:rFonts w:ascii="Times New Roman" w:eastAsia="Calibri" w:hAnsi="Times New Roman"/>
          <w:spacing w:val="-4"/>
          <w:lang w:val="uk-UA"/>
        </w:rPr>
        <w:t>Знати специфіку та етапи розвитку української культурної традиції, її зв’язок з світовою культурою; основні напрямки розвитку сучасної української культури, мати навички вести ідеологічний дискурс на захист української державності, ідентичності, суверенітету в умовах інформаційної та психологічної війни проти України(РН 21).</w:t>
      </w:r>
    </w:p>
    <w:p w14:paraId="47B4CD1C" w14:textId="77777777" w:rsidR="000F2848" w:rsidRDefault="000F2848" w:rsidP="000F2848">
      <w:pPr>
        <w:tabs>
          <w:tab w:val="left" w:pos="0"/>
        </w:tabs>
        <w:spacing w:after="0" w:line="240" w:lineRule="auto"/>
        <w:jc w:val="both"/>
        <w:rPr>
          <w:rFonts w:ascii="Times New Roman" w:eastAsia="Times New Roman" w:hAnsi="Times New Roman" w:cs="Times New Roman"/>
          <w:sz w:val="24"/>
          <w:szCs w:val="24"/>
          <w:lang w:eastAsia="ru-RU"/>
        </w:rPr>
      </w:pPr>
      <w:r w:rsidRPr="007B23B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0B294647" w14:textId="7B99D090"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1. Сутність  і роль політики в житті суспільства.</w:t>
      </w:r>
    </w:p>
    <w:p w14:paraId="6180237E" w14:textId="5EDA708F" w:rsidR="00083CBA" w:rsidRPr="00083CBA" w:rsidRDefault="00083CBA" w:rsidP="00083CBA">
      <w:pPr>
        <w:widowControl w:val="0"/>
        <w:spacing w:after="0" w:line="240" w:lineRule="auto"/>
        <w:jc w:val="both"/>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           </w:t>
      </w:r>
      <w:r w:rsidRPr="00083CBA">
        <w:rPr>
          <w:rFonts w:ascii="Times New Roman" w:eastAsia="Times New Roman" w:hAnsi="Times New Roman" w:cs="Times New Roman"/>
          <w:sz w:val="24"/>
          <w:szCs w:val="24"/>
          <w:lang w:eastAsia="ru-RU"/>
        </w:rPr>
        <w:t>Політика як соціальне явище. Структура і функції політики. становлення політології як науки і навчальної дисципліни. Об’єкт і предмет вивчення політології.  Її взаємодія з іншими науками. Категорії політології. Її функції та завдання. Теоретична та прикладна політологія. Методи політологічного дослідження.</w:t>
      </w:r>
    </w:p>
    <w:p w14:paraId="0BDE863F"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sz w:val="24"/>
          <w:szCs w:val="24"/>
          <w:lang w:eastAsia="ru-RU"/>
        </w:rPr>
        <w:t xml:space="preserve"> </w:t>
      </w:r>
    </w:p>
    <w:p w14:paraId="72D0E0D2" w14:textId="77777777"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2. Політична влада.</w:t>
      </w:r>
    </w:p>
    <w:p w14:paraId="0E9135DF"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Природа влади. Соціальне призначення влади. Основні підходи до визначення влади. Основні види і форми влади. Політична влада. Державна влада.</w:t>
      </w:r>
    </w:p>
    <w:p w14:paraId="73CC566B"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Походження і сутність політичної влади. Влада і авторитет. Влада і політичне панування.</w:t>
      </w:r>
    </w:p>
    <w:p w14:paraId="011C3FBC"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Джерела та ресурси влади. Об’єкти та суб’єкти влади. Суверенітет влади та її розподіл. </w:t>
      </w:r>
    </w:p>
    <w:p w14:paraId="33C5C253"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14:paraId="44BCB861" w14:textId="77777777" w:rsidR="00083CBA" w:rsidRPr="00083CBA" w:rsidRDefault="00083CBA" w:rsidP="00083CBA">
      <w:pPr>
        <w:widowControl w:val="0"/>
        <w:spacing w:after="0" w:line="240" w:lineRule="auto"/>
        <w:jc w:val="both"/>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           </w:t>
      </w:r>
    </w:p>
    <w:p w14:paraId="16FA387F" w14:textId="77777777"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3. Політичні режими та  політична система суспільства..</w:t>
      </w:r>
    </w:p>
    <w:p w14:paraId="395ADE49"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Політичні режими як спосіб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14:paraId="6E0E68F0" w14:textId="77777777" w:rsidR="00083CBA" w:rsidRPr="00083CBA" w:rsidRDefault="00083CBA" w:rsidP="00083CBA">
      <w:pPr>
        <w:widowControl w:val="0"/>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sz w:val="24"/>
          <w:szCs w:val="24"/>
          <w:lang w:eastAsia="ru-RU"/>
        </w:rPr>
        <w:t xml:space="preserve">            </w:t>
      </w:r>
      <w:r w:rsidRPr="00083CBA">
        <w:rPr>
          <w:rFonts w:ascii="Times New Roman" w:eastAsia="Times New Roman" w:hAnsi="Times New Roman" w:cs="Times New Roman"/>
          <w:sz w:val="24"/>
          <w:szCs w:val="24"/>
          <w:lang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14:paraId="39DCB7E6"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система України: особливості, структура і тенденції розвитку.</w:t>
      </w:r>
    </w:p>
    <w:p w14:paraId="6387BE01" w14:textId="77777777"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p>
    <w:p w14:paraId="69912931" w14:textId="77777777"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4. Держава як базовий інститут політичної системи.</w:t>
      </w:r>
    </w:p>
    <w:p w14:paraId="1985FAA5"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держави і її соціальне призначення. Ознаки держави. Основні теорії походження держави. Структура і функції держави.</w:t>
      </w:r>
    </w:p>
    <w:p w14:paraId="43ED494F"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Форми політичного правління. Монархія і республіка та їх форми. </w:t>
      </w:r>
    </w:p>
    <w:p w14:paraId="012237FA"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Форми державно-територіального устрою. Унітарна та федеративна держави. Конфедерація.</w:t>
      </w:r>
    </w:p>
    <w:p w14:paraId="18CA2C91"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Правова держава: сутність і основні принципи.</w:t>
      </w:r>
    </w:p>
    <w:p w14:paraId="1F1C79BD"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Економічна та соціальна політика держави.</w:t>
      </w:r>
    </w:p>
    <w:p w14:paraId="22771C72" w14:textId="77777777" w:rsidR="00083CBA" w:rsidRPr="00083CBA" w:rsidRDefault="00083CBA" w:rsidP="00083CBA">
      <w:pPr>
        <w:widowControl w:val="0"/>
        <w:spacing w:after="0" w:line="240" w:lineRule="auto"/>
        <w:ind w:firstLine="709"/>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 </w:t>
      </w:r>
    </w:p>
    <w:p w14:paraId="4E8AF5E7" w14:textId="77777777"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Тема 5. </w:t>
      </w:r>
      <w:r w:rsidRPr="00083CBA">
        <w:rPr>
          <w:rFonts w:ascii="Times New Roman" w:eastAsia="Calibri" w:hAnsi="Times New Roman" w:cs="Times New Roman"/>
          <w:b/>
          <w:bCs/>
          <w:sz w:val="24"/>
          <w:szCs w:val="24"/>
        </w:rPr>
        <w:t>Політичні партії та виборчі системи</w:t>
      </w:r>
    </w:p>
    <w:p w14:paraId="128DBD61"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14:paraId="62A6EEDA"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14:paraId="39261F60"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Сутність і різновиди партійних систем.</w:t>
      </w:r>
    </w:p>
    <w:p w14:paraId="068E7B39"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14:paraId="2319E8EA" w14:textId="77777777" w:rsidR="00083CBA" w:rsidRPr="00083CBA" w:rsidRDefault="00083CBA" w:rsidP="00083CBA">
      <w:pPr>
        <w:tabs>
          <w:tab w:val="left" w:pos="900"/>
        </w:tabs>
        <w:spacing w:after="0" w:line="240" w:lineRule="auto"/>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8"/>
          <w:szCs w:val="28"/>
          <w:lang w:eastAsia="ru-RU"/>
        </w:rPr>
        <w:lastRenderedPageBreak/>
        <w:t xml:space="preserve">           </w:t>
      </w:r>
      <w:r w:rsidRPr="00083CBA">
        <w:rPr>
          <w:rFonts w:ascii="Times New Roman" w:eastAsia="Times New Roman" w:hAnsi="Times New Roman" w:cs="Times New Roman"/>
          <w:sz w:val="24"/>
          <w:szCs w:val="24"/>
          <w:lang w:eastAsia="ru-RU"/>
        </w:rPr>
        <w:t>Соціальні функції й види виборів.  Принципи виборів. Типи виборчих систем.  Виборча система України.</w:t>
      </w:r>
    </w:p>
    <w:p w14:paraId="34091D1E" w14:textId="77777777"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6. Політичні еліти і лідерство</w:t>
      </w:r>
    </w:p>
    <w:p w14:paraId="3CBAB9F6"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Поняття політичної еліти. Основні концепції політичного </w:t>
      </w:r>
      <w:proofErr w:type="spellStart"/>
      <w:r w:rsidRPr="00083CBA">
        <w:rPr>
          <w:rFonts w:ascii="Times New Roman" w:eastAsia="Times New Roman" w:hAnsi="Times New Roman" w:cs="Times New Roman"/>
          <w:sz w:val="24"/>
          <w:szCs w:val="24"/>
          <w:lang w:eastAsia="ru-RU"/>
        </w:rPr>
        <w:t>елітизму</w:t>
      </w:r>
      <w:proofErr w:type="spellEnd"/>
      <w:r w:rsidRPr="00083CBA">
        <w:rPr>
          <w:rFonts w:ascii="Times New Roman" w:eastAsia="Times New Roman" w:hAnsi="Times New Roman" w:cs="Times New Roman"/>
          <w:sz w:val="24"/>
          <w:szCs w:val="24"/>
          <w:lang w:eastAsia="ru-RU"/>
        </w:rPr>
        <w:t xml:space="preserve">. Н. Макіавеллі, В. </w:t>
      </w:r>
      <w:proofErr w:type="spellStart"/>
      <w:r w:rsidRPr="00083CBA">
        <w:rPr>
          <w:rFonts w:ascii="Times New Roman" w:eastAsia="Times New Roman" w:hAnsi="Times New Roman" w:cs="Times New Roman"/>
          <w:sz w:val="24"/>
          <w:szCs w:val="24"/>
          <w:lang w:eastAsia="ru-RU"/>
        </w:rPr>
        <w:t>Парето</w:t>
      </w:r>
      <w:proofErr w:type="spellEnd"/>
      <w:r w:rsidRPr="00083CBA">
        <w:rPr>
          <w:rFonts w:ascii="Times New Roman" w:eastAsia="Times New Roman" w:hAnsi="Times New Roman" w:cs="Times New Roman"/>
          <w:sz w:val="24"/>
          <w:szCs w:val="24"/>
          <w:lang w:eastAsia="ru-RU"/>
        </w:rPr>
        <w:t xml:space="preserve">, Г. </w:t>
      </w:r>
      <w:proofErr w:type="spellStart"/>
      <w:r w:rsidRPr="00083CBA">
        <w:rPr>
          <w:rFonts w:ascii="Times New Roman" w:eastAsia="Times New Roman" w:hAnsi="Times New Roman" w:cs="Times New Roman"/>
          <w:sz w:val="24"/>
          <w:szCs w:val="24"/>
          <w:lang w:eastAsia="ru-RU"/>
        </w:rPr>
        <w:t>Моска</w:t>
      </w:r>
      <w:proofErr w:type="spellEnd"/>
      <w:r w:rsidRPr="00083CBA">
        <w:rPr>
          <w:rFonts w:ascii="Times New Roman" w:eastAsia="Times New Roman" w:hAnsi="Times New Roman" w:cs="Times New Roman"/>
          <w:sz w:val="24"/>
          <w:szCs w:val="24"/>
          <w:lang w:eastAsia="ru-RU"/>
        </w:rPr>
        <w:t xml:space="preserve">, Р. </w:t>
      </w:r>
      <w:proofErr w:type="spellStart"/>
      <w:r w:rsidRPr="00083CBA">
        <w:rPr>
          <w:rFonts w:ascii="Times New Roman" w:eastAsia="Times New Roman" w:hAnsi="Times New Roman" w:cs="Times New Roman"/>
          <w:sz w:val="24"/>
          <w:szCs w:val="24"/>
          <w:lang w:eastAsia="ru-RU"/>
        </w:rPr>
        <w:t>Міхельс</w:t>
      </w:r>
      <w:proofErr w:type="spellEnd"/>
      <w:r w:rsidRPr="00083CBA">
        <w:rPr>
          <w:rFonts w:ascii="Times New Roman" w:eastAsia="Times New Roman" w:hAnsi="Times New Roman" w:cs="Times New Roman"/>
          <w:sz w:val="24"/>
          <w:szCs w:val="24"/>
          <w:lang w:eastAsia="ru-RU"/>
        </w:rPr>
        <w:t xml:space="preserve"> та інші.</w:t>
      </w:r>
    </w:p>
    <w:p w14:paraId="627CE709" w14:textId="77777777" w:rsidR="00083CBA" w:rsidRPr="00083CBA" w:rsidRDefault="00083CBA" w:rsidP="00083CBA">
      <w:pPr>
        <w:tabs>
          <w:tab w:val="left" w:pos="1134"/>
        </w:tabs>
        <w:spacing w:after="0" w:line="288" w:lineRule="auto"/>
        <w:ind w:firstLine="709"/>
        <w:outlineLvl w:val="0"/>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Соціальні причини елітарності сучасного суспільства. Типологія еліт. Вища, середня і адміністративна політична еліта. Правляча та опозиційна еліта. Протиріччя розвитку і джерела формування політичних еліт. Циркуляція і селекція політичних еліт.</w:t>
      </w:r>
      <w:r w:rsidRPr="00083CBA">
        <w:rPr>
          <w:rFonts w:ascii="Times New Roman" w:eastAsia="Times New Roman" w:hAnsi="Times New Roman" w:cs="Times New Roman"/>
          <w:b/>
          <w:bCs/>
          <w:i/>
          <w:iCs/>
          <w:sz w:val="24"/>
          <w:szCs w:val="24"/>
          <w:lang w:eastAsia="ru-RU"/>
        </w:rPr>
        <w:t xml:space="preserve"> </w:t>
      </w:r>
      <w:r w:rsidRPr="00083CBA">
        <w:rPr>
          <w:rFonts w:ascii="Times New Roman" w:eastAsia="Times New Roman" w:hAnsi="Times New Roman" w:cs="Times New Roman"/>
          <w:bCs/>
          <w:iCs/>
          <w:sz w:val="24"/>
          <w:szCs w:val="24"/>
          <w:lang w:eastAsia="ru-RU"/>
        </w:rPr>
        <w:t>Системи відбору в еліту.</w:t>
      </w:r>
    </w:p>
    <w:p w14:paraId="6CB827D9"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Сучасні теорії еліт: концепції </w:t>
      </w:r>
      <w:proofErr w:type="spellStart"/>
      <w:r w:rsidRPr="00083CBA">
        <w:rPr>
          <w:rFonts w:ascii="Times New Roman" w:eastAsia="Times New Roman" w:hAnsi="Times New Roman" w:cs="Times New Roman"/>
          <w:sz w:val="24"/>
          <w:szCs w:val="24"/>
          <w:lang w:eastAsia="ru-RU"/>
        </w:rPr>
        <w:t>макіавеллістської</w:t>
      </w:r>
      <w:proofErr w:type="spellEnd"/>
      <w:r w:rsidRPr="00083CBA">
        <w:rPr>
          <w:rFonts w:ascii="Times New Roman" w:eastAsia="Times New Roman" w:hAnsi="Times New Roman" w:cs="Times New Roman"/>
          <w:sz w:val="24"/>
          <w:szCs w:val="24"/>
          <w:lang w:eastAsia="ru-RU"/>
        </w:rPr>
        <w:t xml:space="preserve"> школи, ціннісні теорії, концепції демократичного </w:t>
      </w:r>
      <w:proofErr w:type="spellStart"/>
      <w:r w:rsidRPr="00083CBA">
        <w:rPr>
          <w:rFonts w:ascii="Times New Roman" w:eastAsia="Times New Roman" w:hAnsi="Times New Roman" w:cs="Times New Roman"/>
          <w:sz w:val="24"/>
          <w:szCs w:val="24"/>
          <w:lang w:eastAsia="ru-RU"/>
        </w:rPr>
        <w:t>елітизму</w:t>
      </w:r>
      <w:proofErr w:type="spellEnd"/>
      <w:r w:rsidRPr="00083CBA">
        <w:rPr>
          <w:rFonts w:ascii="Times New Roman" w:eastAsia="Times New Roman" w:hAnsi="Times New Roman" w:cs="Times New Roman"/>
          <w:sz w:val="24"/>
          <w:szCs w:val="24"/>
          <w:lang w:eastAsia="ru-RU"/>
        </w:rPr>
        <w:t>, ліволіберальні теорії еліт.</w:t>
      </w:r>
    </w:p>
    <w:p w14:paraId="6FDD9907"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формування політичної еліти в Україні.</w:t>
      </w:r>
    </w:p>
    <w:p w14:paraId="2344A2A6"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лідерства: політичний аспект. Підходи до визнання лідерства. Основні теорії лідерства. Типи політичних лідерів.</w:t>
      </w:r>
    </w:p>
    <w:p w14:paraId="1B206C96"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Функції політичного лідера. Роль політичного лідера в сучасному світі.</w:t>
      </w:r>
    </w:p>
    <w:p w14:paraId="45F26566" w14:textId="77777777" w:rsidR="00083CBA" w:rsidRPr="00083CBA" w:rsidRDefault="00083CBA" w:rsidP="00083CBA">
      <w:pPr>
        <w:widowControl w:val="0"/>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Імідж лідера. Особливості політичного лідерства в перехідні епохи.</w:t>
      </w:r>
    </w:p>
    <w:p w14:paraId="7F28C8A7" w14:textId="77777777" w:rsidR="00083CBA" w:rsidRPr="00083CBA" w:rsidRDefault="00083CBA" w:rsidP="00083CBA">
      <w:pPr>
        <w:widowControl w:val="0"/>
        <w:spacing w:after="0" w:line="240" w:lineRule="auto"/>
        <w:ind w:firstLine="709"/>
        <w:jc w:val="both"/>
        <w:rPr>
          <w:rFonts w:ascii="Times New Roman" w:eastAsia="Calibri" w:hAnsi="Times New Roman" w:cs="Times New Roman"/>
          <w:b/>
          <w:sz w:val="24"/>
          <w:szCs w:val="24"/>
        </w:rPr>
      </w:pPr>
    </w:p>
    <w:p w14:paraId="5AA69D43" w14:textId="77777777" w:rsidR="00083CBA" w:rsidRPr="00083CBA" w:rsidRDefault="00083CBA" w:rsidP="00083CBA">
      <w:pPr>
        <w:widowControl w:val="0"/>
        <w:spacing w:after="0" w:line="240" w:lineRule="auto"/>
        <w:ind w:firstLine="709"/>
        <w:jc w:val="center"/>
        <w:rPr>
          <w:rFonts w:ascii="Times New Roman" w:eastAsia="Calibri" w:hAnsi="Times New Roman" w:cs="Times New Roman"/>
          <w:b/>
          <w:sz w:val="24"/>
          <w:szCs w:val="24"/>
        </w:rPr>
      </w:pPr>
      <w:r w:rsidRPr="00083CBA">
        <w:rPr>
          <w:rFonts w:ascii="Times New Roman" w:eastAsia="Calibri" w:hAnsi="Times New Roman" w:cs="Times New Roman"/>
          <w:b/>
          <w:sz w:val="24"/>
          <w:szCs w:val="24"/>
        </w:rPr>
        <w:t>Тема 7. Політична культура і політична участь</w:t>
      </w:r>
    </w:p>
    <w:p w14:paraId="2A8C48A9" w14:textId="7D1D17C7" w:rsidR="00083CBA" w:rsidRPr="00083CBA" w:rsidRDefault="00083CBA" w:rsidP="00560B90">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083CBA">
        <w:rPr>
          <w:rFonts w:ascii="Times New Roman" w:eastAsia="TimesNewRoman,Bold" w:hAnsi="Times New Roman" w:cs="Times New Roman"/>
          <w:sz w:val="24"/>
          <w:szCs w:val="24"/>
        </w:rPr>
        <w:t xml:space="preserve">            </w:t>
      </w:r>
      <w:r w:rsidRPr="00083CBA">
        <w:rPr>
          <w:rFonts w:ascii="Times New Roman" w:eastAsia="TimesNewRoman,Bold" w:hAnsi="Times New Roman" w:cs="Times New Roman"/>
          <w:sz w:val="24"/>
          <w:szCs w:val="24"/>
          <w:lang w:eastAsia="ru-RU"/>
        </w:rPr>
        <w:t xml:space="preserve">              Поняття та основні підходи до визначення політичної культури. Структурні компоненти та функції політичної культури. .Типологія політичної культури (Г. </w:t>
      </w:r>
      <w:proofErr w:type="spellStart"/>
      <w:r w:rsidRPr="00083CBA">
        <w:rPr>
          <w:rFonts w:ascii="Times New Roman" w:eastAsia="TimesNewRoman,Bold" w:hAnsi="Times New Roman" w:cs="Times New Roman"/>
          <w:sz w:val="24"/>
          <w:szCs w:val="24"/>
          <w:lang w:eastAsia="ru-RU"/>
        </w:rPr>
        <w:t>Алмонд</w:t>
      </w:r>
      <w:proofErr w:type="spellEnd"/>
      <w:r w:rsidRPr="00083CBA">
        <w:rPr>
          <w:rFonts w:ascii="Times New Roman" w:eastAsia="TimesNewRoman,Bold" w:hAnsi="Times New Roman" w:cs="Times New Roman"/>
          <w:sz w:val="24"/>
          <w:szCs w:val="24"/>
          <w:lang w:eastAsia="ru-RU"/>
        </w:rPr>
        <w:t>, С. Верба та ін.).Чинники формування політичної культури.</w:t>
      </w:r>
      <w:bookmarkStart w:id="0" w:name="395"/>
      <w:bookmarkEnd w:id="0"/>
      <w:r w:rsidRPr="00083CBA">
        <w:rPr>
          <w:rFonts w:ascii="Open Sans" w:eastAsia="Times New Roman" w:hAnsi="Open Sans" w:cs="Times New Roman"/>
          <w:b/>
          <w:bCs/>
          <w:color w:val="000000"/>
          <w:sz w:val="24"/>
          <w:szCs w:val="24"/>
          <w:lang w:eastAsia="ru-RU"/>
        </w:rPr>
        <w:t xml:space="preserve"> </w:t>
      </w:r>
      <w:r w:rsidRPr="00083CBA">
        <w:rPr>
          <w:rFonts w:ascii="Times New Roman" w:eastAsia="Times New Roman" w:hAnsi="Times New Roman" w:cs="Times New Roman"/>
          <w:bCs/>
          <w:color w:val="000000"/>
          <w:sz w:val="24"/>
          <w:szCs w:val="24"/>
          <w:lang w:eastAsia="ru-RU"/>
        </w:rPr>
        <w:t>Особливості становлення політичної культури в Україні</w:t>
      </w:r>
    </w:p>
    <w:p w14:paraId="62CC3E4E" w14:textId="77777777" w:rsidR="00083CBA" w:rsidRPr="00083CBA" w:rsidRDefault="00083CBA" w:rsidP="00083CBA">
      <w:pPr>
        <w:widowControl w:val="0"/>
        <w:spacing w:after="0" w:line="240" w:lineRule="auto"/>
        <w:ind w:firstLine="709"/>
        <w:jc w:val="both"/>
        <w:rPr>
          <w:rFonts w:ascii="Times New Roman" w:eastAsia="Calibri" w:hAnsi="Times New Roman" w:cs="Times New Roman"/>
          <w:sz w:val="24"/>
          <w:szCs w:val="24"/>
        </w:rPr>
      </w:pPr>
      <w:r w:rsidRPr="00083CBA">
        <w:rPr>
          <w:rFonts w:ascii="Times New Roman" w:eastAsia="Calibri" w:hAnsi="Times New Roman" w:cs="Times New Roman"/>
          <w:sz w:val="24"/>
          <w:szCs w:val="24"/>
        </w:rPr>
        <w:t>Політична участь: форми, типи, суб’єкти.</w:t>
      </w:r>
      <w:r w:rsidRPr="00083CBA">
        <w:rPr>
          <w:rFonts w:ascii="Calibri" w:eastAsia="Calibri" w:hAnsi="Calibri" w:cs="Times New Roman"/>
        </w:rPr>
        <w:t xml:space="preserve"> </w:t>
      </w:r>
      <w:r w:rsidRPr="00083CBA">
        <w:rPr>
          <w:rFonts w:ascii="Times New Roman" w:eastAsia="Calibri" w:hAnsi="Times New Roman" w:cs="Times New Roman"/>
          <w:sz w:val="24"/>
          <w:szCs w:val="24"/>
        </w:rPr>
        <w:t>Мотивація політичної участі. Види  політичної участі.</w:t>
      </w:r>
    </w:p>
    <w:p w14:paraId="507F180B" w14:textId="77777777" w:rsidR="00083CBA" w:rsidRPr="00083CBA" w:rsidRDefault="00083CBA" w:rsidP="00083CBA">
      <w:pPr>
        <w:widowControl w:val="0"/>
        <w:spacing w:after="0" w:line="240" w:lineRule="auto"/>
        <w:ind w:firstLine="709"/>
        <w:rPr>
          <w:rFonts w:ascii="Times New Roman" w:eastAsia="Times New Roman" w:hAnsi="Times New Roman" w:cs="Times New Roman"/>
          <w:b/>
          <w:sz w:val="24"/>
          <w:szCs w:val="24"/>
          <w:lang w:eastAsia="ru-RU"/>
        </w:rPr>
      </w:pPr>
      <w:r w:rsidRPr="00083CBA">
        <w:rPr>
          <w:rFonts w:ascii="Calibri" w:eastAsia="Calibri" w:hAnsi="Calibri" w:cs="Times New Roman"/>
        </w:rPr>
        <w:t xml:space="preserve"> </w:t>
      </w:r>
      <w:r w:rsidRPr="00083CBA">
        <w:rPr>
          <w:rFonts w:ascii="Times New Roman" w:eastAsia="Calibri" w:hAnsi="Times New Roman" w:cs="Times New Roman"/>
          <w:sz w:val="24"/>
          <w:szCs w:val="24"/>
        </w:rPr>
        <w:t>Поняття і сутність політичної соціалізації.   Типи політичної соціалізації . Етапи політичної соціалізації. Агенти політичної соціалізації.</w:t>
      </w:r>
      <w:r w:rsidRPr="00083CBA">
        <w:rPr>
          <w:rFonts w:ascii="Times New Roman" w:eastAsia="TimesNewRoman,Bold" w:hAnsi="Times New Roman" w:cs="Times New Roman"/>
          <w:sz w:val="24"/>
          <w:szCs w:val="24"/>
        </w:rPr>
        <w:t xml:space="preserve"> </w:t>
      </w:r>
    </w:p>
    <w:p w14:paraId="36CA3271" w14:textId="77777777" w:rsidR="00083CBA" w:rsidRPr="00083CBA" w:rsidRDefault="00083CBA" w:rsidP="00083CBA">
      <w:pPr>
        <w:widowControl w:val="0"/>
        <w:spacing w:after="0" w:line="240" w:lineRule="auto"/>
        <w:jc w:val="both"/>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 xml:space="preserve">           </w:t>
      </w:r>
    </w:p>
    <w:p w14:paraId="05FDE7BB" w14:textId="77777777" w:rsidR="00083CBA" w:rsidRPr="00083CBA" w:rsidRDefault="00083CBA" w:rsidP="00083CBA">
      <w:pPr>
        <w:widowControl w:val="0"/>
        <w:spacing w:after="0" w:line="240" w:lineRule="auto"/>
        <w:jc w:val="center"/>
        <w:rPr>
          <w:rFonts w:ascii="Times New Roman" w:eastAsia="Times New Roman" w:hAnsi="Times New Roman" w:cs="Times New Roman"/>
          <w:b/>
          <w:sz w:val="24"/>
          <w:szCs w:val="24"/>
          <w:lang w:eastAsia="ru-RU"/>
        </w:rPr>
      </w:pPr>
      <w:r w:rsidRPr="00083CBA">
        <w:rPr>
          <w:rFonts w:ascii="Times New Roman" w:eastAsia="Times New Roman" w:hAnsi="Times New Roman" w:cs="Times New Roman"/>
          <w:b/>
          <w:sz w:val="24"/>
          <w:szCs w:val="24"/>
          <w:lang w:eastAsia="ru-RU"/>
        </w:rPr>
        <w:t>Тема 8. Світовий політичний процес.</w:t>
      </w:r>
    </w:p>
    <w:p w14:paraId="03AAF42F" w14:textId="60263AD5" w:rsidR="00083CBA" w:rsidRPr="00083CBA" w:rsidRDefault="00083CBA" w:rsidP="00083CBA">
      <w:pPr>
        <w:widowControl w:val="0"/>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sz w:val="24"/>
          <w:szCs w:val="24"/>
          <w:lang w:eastAsia="ru-RU"/>
        </w:rPr>
        <w:t xml:space="preserve">                      </w:t>
      </w:r>
      <w:r w:rsidRPr="00083CBA">
        <w:rPr>
          <w:rFonts w:ascii="Times New Roman" w:eastAsia="Times New Roman" w:hAnsi="Times New Roman" w:cs="Times New Roman"/>
          <w:bCs/>
          <w:sz w:val="24"/>
          <w:szCs w:val="24"/>
          <w:lang w:eastAsia="ru-RU"/>
        </w:rPr>
        <w:t xml:space="preserve">Зовнішня політика держави:  сутність, функції і цілі. Фактори, </w:t>
      </w:r>
      <w:proofErr w:type="spellStart"/>
      <w:r w:rsidRPr="00083CBA">
        <w:rPr>
          <w:rFonts w:ascii="Times New Roman" w:eastAsia="Times New Roman" w:hAnsi="Times New Roman" w:cs="Times New Roman"/>
          <w:bCs/>
          <w:sz w:val="24"/>
          <w:szCs w:val="24"/>
          <w:lang w:eastAsia="ru-RU"/>
        </w:rPr>
        <w:t>впливаючі</w:t>
      </w:r>
      <w:proofErr w:type="spellEnd"/>
      <w:r w:rsidRPr="00083CBA">
        <w:rPr>
          <w:rFonts w:ascii="Times New Roman" w:eastAsia="Times New Roman" w:hAnsi="Times New Roman" w:cs="Times New Roman"/>
          <w:bCs/>
          <w:sz w:val="24"/>
          <w:szCs w:val="24"/>
          <w:lang w:eastAsia="ru-RU"/>
        </w:rPr>
        <w:t xml:space="preserve"> на зовнішню політику держави.</w:t>
      </w:r>
      <w:r w:rsidRPr="00083CBA">
        <w:rPr>
          <w:rFonts w:ascii="Times New Roman" w:eastAsia="Times New Roman" w:hAnsi="Times New Roman" w:cs="Times New Roman"/>
          <w:sz w:val="24"/>
          <w:szCs w:val="24"/>
          <w:lang w:eastAsia="ru-RU"/>
        </w:rPr>
        <w:t xml:space="preserve"> Засоби зовнішньої політики: </w:t>
      </w:r>
      <w:r w:rsidRPr="00083CBA">
        <w:rPr>
          <w:rFonts w:ascii="Times New Roman" w:eastAsia="Times New Roman" w:hAnsi="Times New Roman" w:cs="Times New Roman"/>
          <w:iCs/>
          <w:sz w:val="24"/>
          <w:szCs w:val="24"/>
          <w:lang w:eastAsia="ru-RU"/>
        </w:rPr>
        <w:t>політичні, економічні, військові, інформаційно-пропагандистські</w:t>
      </w:r>
      <w:r w:rsidRPr="00083CBA">
        <w:rPr>
          <w:rFonts w:ascii="Times New Roman" w:eastAsia="Times New Roman" w:hAnsi="Times New Roman" w:cs="Times New Roman"/>
          <w:i/>
          <w:iCs/>
          <w:sz w:val="24"/>
          <w:szCs w:val="24"/>
          <w:lang w:eastAsia="ru-RU"/>
        </w:rPr>
        <w:t>.</w:t>
      </w:r>
    </w:p>
    <w:p w14:paraId="50666BD7"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типи і види міжнародних відносин. Методи і засоби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14:paraId="0443FCDD" w14:textId="77777777" w:rsidR="00083CBA" w:rsidRPr="00083CBA" w:rsidRDefault="00083CBA" w:rsidP="00083CBA">
      <w:pPr>
        <w:widowControl w:val="0"/>
        <w:spacing w:after="0" w:line="240" w:lineRule="auto"/>
        <w:ind w:firstLine="720"/>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14:paraId="3B2DE8A3" w14:textId="77777777" w:rsidR="000F2848" w:rsidRPr="00BF69C2" w:rsidRDefault="000F2848" w:rsidP="000F2848">
      <w:pPr>
        <w:spacing w:after="0" w:line="240" w:lineRule="auto"/>
        <w:jc w:val="center"/>
        <w:rPr>
          <w:rFonts w:ascii="Times New Roman" w:eastAsia="Calibri" w:hAnsi="Times New Roman" w:cs="Times New Roman"/>
          <w:b/>
          <w:sz w:val="24"/>
          <w:szCs w:val="24"/>
          <w:lang w:eastAsia="ru-RU"/>
        </w:rPr>
      </w:pPr>
      <w:bookmarkStart w:id="1" w:name="_Hlk90230740"/>
      <w:r w:rsidRPr="00A61FAA">
        <w:rPr>
          <w:rFonts w:ascii="Times New Roman" w:eastAsia="Calibri" w:hAnsi="Times New Roman" w:cs="Times New Roman"/>
          <w:b/>
          <w:sz w:val="28"/>
          <w:szCs w:val="28"/>
        </w:rPr>
        <w:t>Форма та методи навчання</w:t>
      </w:r>
    </w:p>
    <w:p w14:paraId="6B4276B3" w14:textId="77777777" w:rsidR="000F2848" w:rsidRPr="00BF69C2" w:rsidRDefault="000F2848" w:rsidP="000F2848">
      <w:pPr>
        <w:spacing w:after="0" w:line="240" w:lineRule="auto"/>
        <w:ind w:firstLine="284"/>
        <w:jc w:val="both"/>
        <w:rPr>
          <w:rFonts w:ascii="Times New Roman" w:hAnsi="Times New Roman" w:cs="Times New Roman"/>
          <w:sz w:val="24"/>
          <w:szCs w:val="24"/>
        </w:rPr>
      </w:pPr>
      <w:r w:rsidRPr="00BF69C2">
        <w:rPr>
          <w:rFonts w:ascii="Times New Roman" w:hAnsi="Times New Roman" w:cs="Times New Roman"/>
          <w:sz w:val="24"/>
          <w:szCs w:val="24"/>
        </w:rPr>
        <w:t xml:space="preserve">Під час проведення лекційних занять  з навчальної дисципліни передбачено застосування таких методів навчання: </w:t>
      </w:r>
      <w:proofErr w:type="spellStart"/>
      <w:r w:rsidRPr="00BF69C2">
        <w:rPr>
          <w:rFonts w:ascii="Times New Roman" w:hAnsi="Times New Roman" w:cs="Times New Roman"/>
          <w:sz w:val="24"/>
          <w:szCs w:val="24"/>
        </w:rPr>
        <w:t>пояснювально</w:t>
      </w:r>
      <w:proofErr w:type="spellEnd"/>
      <w:r w:rsidRPr="00BF69C2">
        <w:rPr>
          <w:rFonts w:ascii="Times New Roman" w:hAnsi="Times New Roman" w:cs="Times New Roman"/>
          <w:sz w:val="24"/>
          <w:szCs w:val="24"/>
        </w:rPr>
        <w:t xml:space="preserve">-ілюстративний метод (демонстрація на екрані слайдів презентацій, візуалізації навчального матеріалу); метод проблемного викладення (перш ніж викладати матеріал, ставиться проблема, </w:t>
      </w:r>
      <w:proofErr w:type="spellStart"/>
      <w:r w:rsidRPr="00BF69C2">
        <w:rPr>
          <w:rFonts w:ascii="Times New Roman" w:hAnsi="Times New Roman" w:cs="Times New Roman"/>
          <w:sz w:val="24"/>
          <w:szCs w:val="24"/>
        </w:rPr>
        <w:t>формулюється</w:t>
      </w:r>
      <w:proofErr w:type="spellEnd"/>
      <w:r w:rsidRPr="00BF69C2">
        <w:rPr>
          <w:rFonts w:ascii="Times New Roman" w:hAnsi="Times New Roman" w:cs="Times New Roman"/>
          <w:sz w:val="24"/>
          <w:szCs w:val="24"/>
        </w:rPr>
        <w:t xml:space="preserve"> пізнавальне завдання, а потім, розкривається система доказів, порівнюючи погляди, різні підходи);</w:t>
      </w:r>
    </w:p>
    <w:p w14:paraId="6FD0A7C9" w14:textId="77777777" w:rsidR="000F2848" w:rsidRPr="00BF69C2" w:rsidRDefault="000F2848" w:rsidP="000F2848">
      <w:pPr>
        <w:spacing w:after="0" w:line="240" w:lineRule="auto"/>
        <w:ind w:firstLine="284"/>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Практичні заняття – проводяться у формі семінарських занять на яких застосовуються різні  методи: репродуктивний  (засвоєння базових понять курсу); частково-пошуковий, або евристичний  (під час підготовки індивідуальних проектів); дослідницький   (студенти самостійно вивчають літературу та інші джерела інформації) , а також інтерактивні методи навчання (</w:t>
      </w:r>
      <w:r w:rsidRPr="00BF69C2">
        <w:rPr>
          <w:rFonts w:ascii="Times New Roman" w:eastAsia="Calibri" w:hAnsi="Times New Roman" w:cs="Times New Roman"/>
          <w:sz w:val="24"/>
          <w:szCs w:val="24"/>
        </w:rPr>
        <w:t xml:space="preserve">метод мозкової атаки,   круглий стіл, дискусія, ситуаційний аналіз).  </w:t>
      </w:r>
    </w:p>
    <w:p w14:paraId="32C1C67A" w14:textId="77777777" w:rsidR="000F2848" w:rsidRPr="00BF69C2" w:rsidRDefault="000F2848" w:rsidP="000F2848">
      <w:pPr>
        <w:spacing w:after="0" w:line="240" w:lineRule="auto"/>
        <w:jc w:val="both"/>
        <w:rPr>
          <w:rFonts w:ascii="Times New Roman" w:eastAsia="Times New Roman" w:hAnsi="Times New Roman" w:cs="Times New Roman"/>
          <w:b/>
          <w:bCs/>
          <w:i/>
          <w:color w:val="000000"/>
          <w:sz w:val="24"/>
          <w:szCs w:val="24"/>
          <w:lang w:eastAsia="ru-RU"/>
        </w:rPr>
      </w:pPr>
      <w:r w:rsidRPr="00BF69C2">
        <w:rPr>
          <w:rFonts w:ascii="Times New Roman" w:eastAsia="Times New Roman" w:hAnsi="Times New Roman" w:cs="Times New Roman"/>
          <w:color w:val="000000"/>
          <w:sz w:val="24"/>
          <w:szCs w:val="24"/>
          <w:lang w:eastAsia="ru-RU"/>
        </w:rPr>
        <w:lastRenderedPageBreak/>
        <w:t xml:space="preserve">       Так  по темі «Політична влада» розгляд питання  що до шляхів легітимації політичної влади  проводиться з використанням методу мозкової атаки,  по темі «</w:t>
      </w:r>
      <w:r w:rsidRPr="00BF69C2">
        <w:rPr>
          <w:rFonts w:ascii="Times New Roman" w:eastAsia="Times New Roman" w:hAnsi="Times New Roman" w:cs="Times New Roman"/>
          <w:iCs/>
          <w:color w:val="000000"/>
          <w:sz w:val="24"/>
          <w:szCs w:val="24"/>
          <w:lang w:eastAsia="ru-RU"/>
        </w:rPr>
        <w:t>Держава як базовий інститут політичної системи»</w:t>
      </w:r>
      <w:r w:rsidRPr="00BF69C2">
        <w:rPr>
          <w:rFonts w:ascii="Times New Roman" w:eastAsia="Times New Roman" w:hAnsi="Times New Roman" w:cs="Times New Roman"/>
          <w:b/>
          <w:bCs/>
          <w:i/>
          <w:color w:val="000000"/>
          <w:sz w:val="24"/>
          <w:szCs w:val="24"/>
          <w:lang w:eastAsia="ru-RU"/>
        </w:rPr>
        <w:t xml:space="preserve">  </w:t>
      </w:r>
      <w:r w:rsidRPr="00BF69C2">
        <w:rPr>
          <w:rFonts w:ascii="Times New Roman" w:eastAsia="Times New Roman" w:hAnsi="Times New Roman" w:cs="Times New Roman"/>
          <w:iCs/>
          <w:color w:val="000000"/>
          <w:sz w:val="24"/>
          <w:szCs w:val="24"/>
          <w:lang w:eastAsia="ru-RU"/>
        </w:rPr>
        <w:t xml:space="preserve">для розгляду питання  про форми державно-територіального устрою застосовується метод круглого стола, метод дискусії використовується в темах </w:t>
      </w:r>
      <w:r>
        <w:rPr>
          <w:rFonts w:ascii="Times New Roman" w:eastAsia="Times New Roman" w:hAnsi="Times New Roman" w:cs="Times New Roman"/>
          <w:iCs/>
          <w:color w:val="000000"/>
          <w:sz w:val="24"/>
          <w:szCs w:val="24"/>
          <w:lang w:eastAsia="ru-RU"/>
        </w:rPr>
        <w:t xml:space="preserve"> </w:t>
      </w:r>
      <w:r w:rsidRPr="00BF69C2">
        <w:rPr>
          <w:rFonts w:ascii="Times New Roman" w:eastAsia="Times New Roman" w:hAnsi="Times New Roman" w:cs="Times New Roman"/>
          <w:color w:val="000000"/>
          <w:sz w:val="24"/>
          <w:szCs w:val="24"/>
          <w:lang w:eastAsia="ru-RU"/>
        </w:rPr>
        <w:t xml:space="preserve"> «Політичні партії», «Політична культура</w:t>
      </w:r>
      <w:r>
        <w:rPr>
          <w:rFonts w:ascii="Times New Roman" w:eastAsia="Times New Roman" w:hAnsi="Times New Roman" w:cs="Times New Roman"/>
          <w:color w:val="000000"/>
          <w:sz w:val="24"/>
          <w:szCs w:val="24"/>
          <w:lang w:eastAsia="ru-RU"/>
        </w:rPr>
        <w:t xml:space="preserve"> і політична участь</w:t>
      </w:r>
      <w:r w:rsidRPr="00BF69C2">
        <w:rPr>
          <w:rFonts w:ascii="Times New Roman" w:eastAsia="Times New Roman" w:hAnsi="Times New Roman" w:cs="Times New Roman"/>
          <w:color w:val="000000"/>
          <w:sz w:val="24"/>
          <w:szCs w:val="24"/>
          <w:lang w:eastAsia="ru-RU"/>
        </w:rPr>
        <w:t>», ситуаційний аналіз дає змогу  висвітити ряд актуальних питань по темам «Політична еліта</w:t>
      </w:r>
      <w:r>
        <w:rPr>
          <w:rFonts w:ascii="Times New Roman" w:eastAsia="Times New Roman" w:hAnsi="Times New Roman" w:cs="Times New Roman"/>
          <w:color w:val="000000"/>
          <w:sz w:val="24"/>
          <w:szCs w:val="24"/>
          <w:lang w:eastAsia="ru-RU"/>
        </w:rPr>
        <w:t xml:space="preserve"> і </w:t>
      </w:r>
      <w:r w:rsidRPr="00BF69C2">
        <w:rPr>
          <w:rFonts w:ascii="Times New Roman" w:eastAsia="Times New Roman" w:hAnsi="Times New Roman" w:cs="Times New Roman"/>
          <w:color w:val="000000"/>
          <w:sz w:val="24"/>
          <w:szCs w:val="24"/>
          <w:lang w:eastAsia="ru-RU"/>
        </w:rPr>
        <w:t>лідерство», «Світовий політичний процес»</w:t>
      </w:r>
    </w:p>
    <w:p w14:paraId="4EE804EB" w14:textId="77777777" w:rsidR="000F2848" w:rsidRPr="00BF69C2" w:rsidRDefault="000F2848" w:rsidP="000F2848">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Для семінарських занять студенти опрацьовують лекційний матеріал, готують виступи з використанням навчальної і наукової літератури, виступають з доповідями, есе та презентаціями.  Під час семінарського заняття обов’язково за кожною темою оцінюються рівень знань студентів за допомогою тестових завдань.  Викладач оцінює активність студентів впродовж семінару за прийнятою шкалою оцінок в балах.</w:t>
      </w:r>
    </w:p>
    <w:p w14:paraId="361199F7" w14:textId="77777777" w:rsidR="000F2848" w:rsidRPr="00BF69C2" w:rsidRDefault="000F2848" w:rsidP="000F2848">
      <w:pPr>
        <w:spacing w:after="0" w:line="240" w:lineRule="auto"/>
        <w:jc w:val="both"/>
        <w:rPr>
          <w:rFonts w:ascii="Times New Roman" w:eastAsia="Times New Roman" w:hAnsi="Times New Roman" w:cs="Times New Roman"/>
          <w:sz w:val="24"/>
          <w:szCs w:val="24"/>
          <w:lang w:eastAsia="ru-RU"/>
        </w:rPr>
      </w:pPr>
      <w:r w:rsidRPr="00BF69C2">
        <w:rPr>
          <w:rFonts w:ascii="Times New Roman" w:eastAsia="Times New Roman" w:hAnsi="Times New Roman" w:cs="Times New Roman"/>
          <w:color w:val="000000"/>
          <w:sz w:val="24"/>
          <w:szCs w:val="24"/>
          <w:lang w:eastAsia="ru-RU"/>
        </w:rPr>
        <w:t xml:space="preserve">       Підготовка презентації</w:t>
      </w:r>
      <w:r w:rsidRPr="00BF69C2">
        <w:rPr>
          <w:rFonts w:ascii="Times New Roman" w:eastAsia="Times New Roman" w:hAnsi="Times New Roman" w:cs="Times New Roman"/>
          <w:b/>
          <w:bCs/>
          <w:color w:val="000000"/>
          <w:sz w:val="24"/>
          <w:szCs w:val="24"/>
          <w:lang w:eastAsia="ru-RU"/>
        </w:rPr>
        <w:t xml:space="preserve"> – </w:t>
      </w:r>
      <w:r w:rsidRPr="00BF69C2">
        <w:rPr>
          <w:rFonts w:ascii="Times New Roman" w:eastAsia="Times New Roman" w:hAnsi="Times New Roman" w:cs="Times New Roman"/>
          <w:color w:val="000000"/>
          <w:sz w:val="24"/>
          <w:szCs w:val="24"/>
          <w:lang w:eastAsia="ru-RU"/>
        </w:rPr>
        <w:t>вид самостійної роботи, що виконується студентом (або 2-3 студентами) поза аудиторними годинами. Студенти вільно обирають тематику з числа тем, які пропонуються планами семінарських занять, або узгоджують з викладачем ініціативну тематику. Наступним кроком студенти здійснюють бібліографічний пошук, використовуючи бібліотечні фонди або Інтернет-ресурси.  Складають план презентації або ставлять  питання, на які треба отримати аргументовану відповідь. Опанувавши джерела за темою, студенти розкривають зміст питань та представляють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виконавці отримують оцінки від викладача.</w:t>
      </w:r>
    </w:p>
    <w:bookmarkEnd w:id="1"/>
    <w:p w14:paraId="79ABCDD1" w14:textId="6A043FFC" w:rsidR="000F2848" w:rsidRDefault="000F2848" w:rsidP="000F2848">
      <w:pPr>
        <w:spacing w:after="0" w:line="240" w:lineRule="auto"/>
        <w:ind w:firstLine="709"/>
        <w:jc w:val="both"/>
        <w:rPr>
          <w:rFonts w:ascii="Times New Roman" w:eastAsia="Times New Roman" w:hAnsi="Times New Roman" w:cs="Times New Roman"/>
          <w:b/>
          <w:color w:val="000000"/>
          <w:sz w:val="24"/>
          <w:szCs w:val="24"/>
          <w:lang w:eastAsia="ru-RU"/>
        </w:rPr>
      </w:pPr>
      <w:r w:rsidRPr="00BF69C2">
        <w:rPr>
          <w:rFonts w:ascii="Times New Roman" w:eastAsia="Times New Roman" w:hAnsi="Times New Roman" w:cs="Times New Roman"/>
          <w:sz w:val="24"/>
          <w:szCs w:val="24"/>
          <w:lang w:eastAsia="ru-RU"/>
        </w:rPr>
        <w:t> </w:t>
      </w:r>
    </w:p>
    <w:p w14:paraId="4F03D312" w14:textId="77777777" w:rsidR="000F2848" w:rsidRPr="00FA03D7" w:rsidRDefault="000F2848" w:rsidP="000F2848">
      <w:pPr>
        <w:spacing w:after="0" w:line="240" w:lineRule="auto"/>
        <w:jc w:val="center"/>
        <w:rPr>
          <w:rFonts w:ascii="Times New Roman" w:eastAsia="Times New Roman" w:hAnsi="Times New Roman" w:cs="Times New Roman"/>
          <w:b/>
          <w:sz w:val="24"/>
          <w:szCs w:val="24"/>
          <w:lang w:eastAsia="ru-RU"/>
        </w:rPr>
      </w:pPr>
    </w:p>
    <w:p w14:paraId="60C53506" w14:textId="77777777" w:rsidR="000F2848" w:rsidRPr="00FA03D7" w:rsidRDefault="000F2848" w:rsidP="000F2848">
      <w:pPr>
        <w:spacing w:after="0" w:line="240" w:lineRule="auto"/>
        <w:jc w:val="center"/>
        <w:rPr>
          <w:rFonts w:ascii="Times New Roman" w:eastAsia="Times New Roman" w:hAnsi="Times New Roman" w:cs="Times New Roman"/>
          <w:b/>
          <w:sz w:val="24"/>
          <w:szCs w:val="24"/>
          <w:lang w:eastAsia="ru-RU"/>
        </w:rPr>
      </w:pPr>
      <w:r w:rsidRPr="00FA03D7">
        <w:rPr>
          <w:rFonts w:ascii="Times New Roman" w:eastAsia="Times New Roman" w:hAnsi="Times New Roman" w:cs="Times New Roman"/>
          <w:b/>
          <w:sz w:val="24"/>
          <w:szCs w:val="24"/>
          <w:lang w:eastAsia="ru-RU"/>
        </w:rPr>
        <w:t>МЕТОДИ КОНТРОЛЮ</w:t>
      </w:r>
    </w:p>
    <w:p w14:paraId="08901F12" w14:textId="045378CF" w:rsidR="000F2848" w:rsidRPr="00BF69C2" w:rsidRDefault="000F2848" w:rsidP="000F2848">
      <w:pPr>
        <w:spacing w:after="0" w:line="240" w:lineRule="auto"/>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1. Підсумковий (семестровий) контроль проводиться у формі </w:t>
      </w:r>
      <w:r w:rsidR="00C13556">
        <w:rPr>
          <w:rFonts w:ascii="Times New Roman" w:eastAsia="Calibri" w:hAnsi="Times New Roman" w:cs="Times New Roman"/>
          <w:b/>
          <w:sz w:val="24"/>
          <w:szCs w:val="24"/>
          <w:lang w:eastAsia="ru-RU"/>
        </w:rPr>
        <w:t>заліку</w:t>
      </w:r>
      <w:r>
        <w:rPr>
          <w:rFonts w:ascii="Times New Roman" w:eastAsia="Calibri" w:hAnsi="Times New Roman" w:cs="Times New Roman"/>
          <w:b/>
          <w:sz w:val="24"/>
          <w:szCs w:val="24"/>
          <w:lang w:eastAsia="ru-RU"/>
        </w:rPr>
        <w:t xml:space="preserve">. </w:t>
      </w:r>
    </w:p>
    <w:p w14:paraId="77ACE8F4" w14:textId="60794742" w:rsidR="000F2848" w:rsidRPr="00BF69C2" w:rsidRDefault="000F2848" w:rsidP="000F2848">
      <w:pPr>
        <w:widowControl w:val="0"/>
        <w:spacing w:after="0" w:line="360" w:lineRule="auto"/>
        <w:ind w:firstLine="708"/>
        <w:rPr>
          <w:rFonts w:ascii="Times New Roman" w:eastAsia="Calibri" w:hAnsi="Times New Roman" w:cs="Times New Roman"/>
          <w:b/>
          <w:sz w:val="24"/>
          <w:szCs w:val="24"/>
          <w:lang w:eastAsia="ru-RU"/>
        </w:rPr>
      </w:pPr>
      <w:r w:rsidRPr="00BF69C2">
        <w:rPr>
          <w:rFonts w:ascii="Times New Roman" w:eastAsia="Calibri" w:hAnsi="Times New Roman" w:cs="Times New Roman"/>
          <w:b/>
          <w:sz w:val="24"/>
          <w:szCs w:val="24"/>
          <w:lang w:eastAsia="ru-RU"/>
        </w:rPr>
        <w:t xml:space="preserve">Контрольні питання з курсу до </w:t>
      </w:r>
      <w:r w:rsidR="00C13556">
        <w:rPr>
          <w:rFonts w:ascii="Times New Roman" w:eastAsia="Calibri" w:hAnsi="Times New Roman" w:cs="Times New Roman"/>
          <w:b/>
          <w:sz w:val="24"/>
          <w:szCs w:val="24"/>
          <w:lang w:eastAsia="ru-RU"/>
        </w:rPr>
        <w:t>заліку</w:t>
      </w:r>
      <w:r w:rsidRPr="00BF69C2">
        <w:rPr>
          <w:rFonts w:ascii="Times New Roman" w:eastAsia="Calibri" w:hAnsi="Times New Roman" w:cs="Times New Roman"/>
          <w:b/>
          <w:sz w:val="24"/>
          <w:szCs w:val="24"/>
          <w:lang w:eastAsia="ru-RU"/>
        </w:rPr>
        <w:t>.</w:t>
      </w:r>
    </w:p>
    <w:p w14:paraId="7BE6A425" w14:textId="77777777" w:rsidR="00083CBA" w:rsidRPr="00083CBA" w:rsidRDefault="00083CBA" w:rsidP="00083CBA">
      <w:pPr>
        <w:numPr>
          <w:ilvl w:val="0"/>
          <w:numId w:val="2"/>
        </w:numPr>
        <w:tabs>
          <w:tab w:val="num" w:pos="644"/>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Об’єкт та предмет політології.</w:t>
      </w:r>
    </w:p>
    <w:p w14:paraId="5A342377" w14:textId="77777777" w:rsidR="00083CBA" w:rsidRPr="00083CBA" w:rsidRDefault="00083CBA" w:rsidP="00083CBA">
      <w:pPr>
        <w:numPr>
          <w:ilvl w:val="0"/>
          <w:numId w:val="2"/>
        </w:numPr>
        <w:tabs>
          <w:tab w:val="num" w:pos="644"/>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Місце політології в системі наукових знань про суспільство.</w:t>
      </w:r>
    </w:p>
    <w:p w14:paraId="1D41682C" w14:textId="77777777" w:rsidR="00083CBA" w:rsidRPr="00083CBA" w:rsidRDefault="00083CBA" w:rsidP="00083CBA">
      <w:pPr>
        <w:numPr>
          <w:ilvl w:val="0"/>
          <w:numId w:val="2"/>
        </w:numPr>
        <w:tabs>
          <w:tab w:val="num" w:pos="644"/>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Теоретична та прикладна політологія.</w:t>
      </w:r>
    </w:p>
    <w:p w14:paraId="71460E96" w14:textId="77777777" w:rsidR="00083CBA" w:rsidRPr="00083CBA" w:rsidRDefault="00083CBA" w:rsidP="00083CBA">
      <w:pPr>
        <w:numPr>
          <w:ilvl w:val="0"/>
          <w:numId w:val="2"/>
        </w:numPr>
        <w:tabs>
          <w:tab w:val="num" w:pos="644"/>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Функції політології.</w:t>
      </w:r>
    </w:p>
    <w:p w14:paraId="27AA8FF2" w14:textId="77777777" w:rsidR="00083CBA" w:rsidRPr="00083CBA" w:rsidRDefault="00083CBA" w:rsidP="00083CBA">
      <w:pPr>
        <w:numPr>
          <w:ilvl w:val="0"/>
          <w:numId w:val="2"/>
        </w:numPr>
        <w:tabs>
          <w:tab w:val="num" w:pos="644"/>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Методи політології.</w:t>
      </w:r>
    </w:p>
    <w:p w14:paraId="55610FB4" w14:textId="77777777" w:rsidR="00083CBA" w:rsidRPr="00083CBA" w:rsidRDefault="00083CBA" w:rsidP="00083CBA">
      <w:pPr>
        <w:numPr>
          <w:ilvl w:val="0"/>
          <w:numId w:val="2"/>
        </w:numPr>
        <w:tabs>
          <w:tab w:val="num" w:pos="644"/>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Сутність</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влади</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основні</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теоретичні</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підходи</w:t>
      </w:r>
      <w:r w:rsidRPr="00083CBA">
        <w:rPr>
          <w:rFonts w:ascii="Times New Roman" w:eastAsia="Times New Roman" w:hAnsi="Times New Roman" w:cs="Times New Roman"/>
          <w:sz w:val="24"/>
          <w:szCs w:val="24"/>
          <w:lang w:val="ru-RU" w:eastAsia="ru-RU"/>
        </w:rPr>
        <w:t xml:space="preserve">  </w:t>
      </w:r>
    </w:p>
    <w:p w14:paraId="07A44F99" w14:textId="77777777" w:rsidR="00083CBA" w:rsidRPr="00083CBA" w:rsidRDefault="00083CBA" w:rsidP="00560B90">
      <w:pPr>
        <w:numPr>
          <w:ilvl w:val="0"/>
          <w:numId w:val="2"/>
        </w:numPr>
        <w:tabs>
          <w:tab w:val="num" w:pos="644"/>
        </w:tabs>
        <w:spacing w:after="0" w:line="240" w:lineRule="auto"/>
        <w:jc w:val="both"/>
        <w:rPr>
          <w:rFonts w:ascii="Times New Roman" w:eastAsia="Times New Roman" w:hAnsi="Times New Roman" w:cs="Times New Roman"/>
          <w:sz w:val="24"/>
          <w:szCs w:val="24"/>
          <w:lang w:val="ru-RU" w:eastAsia="ru-RU"/>
        </w:rPr>
      </w:pPr>
      <w:r w:rsidRPr="00083CBA">
        <w:rPr>
          <w:rFonts w:ascii="Times New Roman" w:eastAsia="Times New Roman" w:hAnsi="Times New Roman" w:cs="Times New Roman"/>
          <w:sz w:val="24"/>
          <w:szCs w:val="24"/>
          <w:lang w:val="ru-RU" w:eastAsia="ru-RU"/>
        </w:rPr>
        <w:t xml:space="preserve">Структура </w:t>
      </w:r>
      <w:r w:rsidRPr="00083CBA">
        <w:rPr>
          <w:rFonts w:ascii="Times New Roman" w:eastAsia="Times New Roman" w:hAnsi="Times New Roman" w:cs="Times New Roman"/>
          <w:sz w:val="24"/>
          <w:szCs w:val="24"/>
          <w:lang w:eastAsia="ru-RU"/>
        </w:rPr>
        <w:t>політичної</w:t>
      </w:r>
      <w:r w:rsidRPr="00083CBA">
        <w:rPr>
          <w:rFonts w:ascii="Times New Roman" w:eastAsia="Times New Roman" w:hAnsi="Times New Roman" w:cs="Times New Roman"/>
          <w:sz w:val="24"/>
          <w:szCs w:val="24"/>
          <w:lang w:val="ru-RU" w:eastAsia="ru-RU"/>
        </w:rPr>
        <w:t xml:space="preserve"> </w:t>
      </w:r>
      <w:r w:rsidRPr="00083CBA">
        <w:rPr>
          <w:rFonts w:ascii="Times New Roman" w:eastAsia="Times New Roman" w:hAnsi="Times New Roman" w:cs="Times New Roman"/>
          <w:sz w:val="24"/>
          <w:szCs w:val="24"/>
          <w:lang w:eastAsia="ru-RU"/>
        </w:rPr>
        <w:t>влади</w:t>
      </w:r>
      <w:r w:rsidRPr="00083CBA">
        <w:rPr>
          <w:rFonts w:ascii="Times New Roman" w:eastAsia="Times New Roman" w:hAnsi="Times New Roman" w:cs="Times New Roman"/>
          <w:sz w:val="24"/>
          <w:szCs w:val="24"/>
          <w:lang w:val="ru-RU" w:eastAsia="ru-RU"/>
        </w:rPr>
        <w:t xml:space="preserve">  </w:t>
      </w:r>
    </w:p>
    <w:p w14:paraId="458E66F1" w14:textId="77777777" w:rsidR="00083CBA" w:rsidRPr="00083CBA" w:rsidRDefault="00083CBA" w:rsidP="00083CBA">
      <w:pPr>
        <w:numPr>
          <w:ilvl w:val="0"/>
          <w:numId w:val="2"/>
        </w:numPr>
        <w:tabs>
          <w:tab w:val="num" w:pos="644"/>
        </w:tabs>
        <w:spacing w:after="0" w:line="240" w:lineRule="auto"/>
        <w:rPr>
          <w:rFonts w:ascii="Times New Roman" w:eastAsia="Times New Roman" w:hAnsi="Times New Roman" w:cs="Times New Roman"/>
          <w:sz w:val="24"/>
          <w:szCs w:val="24"/>
          <w:lang w:val="ru-RU" w:eastAsia="ru-RU"/>
        </w:rPr>
      </w:pPr>
      <w:r w:rsidRPr="00083CBA">
        <w:rPr>
          <w:rFonts w:ascii="Times New Roman" w:eastAsia="Times New Roman" w:hAnsi="Times New Roman" w:cs="Times New Roman"/>
          <w:sz w:val="24"/>
          <w:szCs w:val="24"/>
          <w:lang w:eastAsia="ru-RU"/>
        </w:rPr>
        <w:t>Види влади. Специфіка політичної влади</w:t>
      </w:r>
      <w:r w:rsidRPr="00083CBA">
        <w:rPr>
          <w:rFonts w:ascii="Times New Roman" w:eastAsia="Times New Roman" w:hAnsi="Times New Roman" w:cs="Times New Roman"/>
          <w:sz w:val="24"/>
          <w:szCs w:val="24"/>
          <w:lang w:val="ru-RU" w:eastAsia="ru-RU"/>
        </w:rPr>
        <w:t xml:space="preserve">  </w:t>
      </w:r>
    </w:p>
    <w:p w14:paraId="030FF489" w14:textId="77777777" w:rsidR="00083CBA" w:rsidRPr="00083CBA" w:rsidRDefault="00083CBA" w:rsidP="00083CBA">
      <w:pPr>
        <w:numPr>
          <w:ilvl w:val="0"/>
          <w:numId w:val="2"/>
        </w:numPr>
        <w:tabs>
          <w:tab w:val="left" w:pos="426"/>
          <w:tab w:val="num" w:pos="644"/>
        </w:tabs>
        <w:spacing w:after="0" w:line="240" w:lineRule="auto"/>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легітимності влади</w:t>
      </w:r>
      <w:r w:rsidRPr="00083CBA">
        <w:rPr>
          <w:rFonts w:ascii="Times New Roman" w:eastAsia="Times New Roman" w:hAnsi="Times New Roman" w:cs="Times New Roman"/>
          <w:sz w:val="24"/>
          <w:szCs w:val="24"/>
          <w:lang w:val="ru-RU" w:eastAsia="ru-RU"/>
        </w:rPr>
        <w:t xml:space="preserve">  </w:t>
      </w:r>
    </w:p>
    <w:p w14:paraId="1624DC1A"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Політичний режим: поняття і ознаки</w:t>
      </w:r>
    </w:p>
    <w:p w14:paraId="1F1C8AFF"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Демократичний режим та його характеристика.</w:t>
      </w:r>
    </w:p>
    <w:p w14:paraId="250D0FF0"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Поняття та різновиди тоталітаризму.</w:t>
      </w:r>
    </w:p>
    <w:p w14:paraId="01291F9E"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авторитарного режиму.</w:t>
      </w:r>
    </w:p>
    <w:p w14:paraId="21AE9112"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політичного режиму України.</w:t>
      </w:r>
    </w:p>
    <w:p w14:paraId="41001A82"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Сутність та структура політичної системи суспільства.</w:t>
      </w:r>
    </w:p>
    <w:p w14:paraId="3C05D0B2"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Типи політичних систем.</w:t>
      </w:r>
    </w:p>
    <w:p w14:paraId="46240831"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система України.</w:t>
      </w:r>
    </w:p>
    <w:p w14:paraId="6F5B1D3C"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Соціальне призначення, структура та функції держави.</w:t>
      </w:r>
    </w:p>
    <w:p w14:paraId="157D740C"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Монархія як форма правління.</w:t>
      </w:r>
    </w:p>
    <w:p w14:paraId="08D99D8B"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Відмінність парламентської монархії від абсолютної.</w:t>
      </w:r>
    </w:p>
    <w:p w14:paraId="1F7DA548"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Республіка як форма правління.</w:t>
      </w:r>
    </w:p>
    <w:p w14:paraId="323A6F15"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Відмінність президентської республіки від парламентської.</w:t>
      </w:r>
    </w:p>
    <w:p w14:paraId="06C44DC0"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lastRenderedPageBreak/>
        <w:t>Особливості парламентсько-президентської форми республіки.</w:t>
      </w:r>
    </w:p>
    <w:p w14:paraId="33E77F6A"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Унітарна держава як форма державного устрою.</w:t>
      </w:r>
    </w:p>
    <w:p w14:paraId="530FD5FB"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Федерація: ознаки та принципи організації.</w:t>
      </w:r>
    </w:p>
    <w:p w14:paraId="2190DB2C"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Україна: особливості політичного правління та державного устрою.</w:t>
      </w:r>
    </w:p>
    <w:p w14:paraId="09F36BA1"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Ознаки та функції політичних партій.</w:t>
      </w:r>
    </w:p>
    <w:p w14:paraId="5A74A3AD"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Класифікація політичних партій.</w:t>
      </w:r>
    </w:p>
    <w:p w14:paraId="47B819C9"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Типологія партійних систем. </w:t>
      </w:r>
    </w:p>
    <w:p w14:paraId="7CC20A1C"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Особливості та передумови становлення багатопартійності в Україні.</w:t>
      </w:r>
    </w:p>
    <w:p w14:paraId="6758D830"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Соціальні функції й види виборів.   </w:t>
      </w:r>
    </w:p>
    <w:p w14:paraId="566AA119"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Принципи виборів.   </w:t>
      </w:r>
    </w:p>
    <w:p w14:paraId="53B318FE"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Типи виборчих  систем.   </w:t>
      </w:r>
    </w:p>
    <w:p w14:paraId="18D2AB1B"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Виборча система України.  </w:t>
      </w:r>
    </w:p>
    <w:p w14:paraId="64FAF4B0"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Поняття політичної культури і її структурні елементи.  </w:t>
      </w:r>
    </w:p>
    <w:p w14:paraId="0A89E187"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Типологія політичної культури.</w:t>
      </w:r>
    </w:p>
    <w:p w14:paraId="669DA67F"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Шляхи  формування політичної культури.   </w:t>
      </w:r>
    </w:p>
    <w:p w14:paraId="490947A7"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Особливості  політичної культури  України .  </w:t>
      </w:r>
    </w:p>
    <w:p w14:paraId="040EB2A1"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участь.</w:t>
      </w:r>
    </w:p>
    <w:p w14:paraId="42E77F9D"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Політичне відчуження особистості і причини його виникнення.</w:t>
      </w:r>
    </w:p>
    <w:p w14:paraId="46177B8F"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соціалізація.</w:t>
      </w:r>
    </w:p>
    <w:p w14:paraId="0DEBE868"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Природа і сутність лідерства.</w:t>
      </w:r>
    </w:p>
    <w:p w14:paraId="2E3F8DE3"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Роль та функції політичного лідерства в суспільстві.</w:t>
      </w:r>
    </w:p>
    <w:p w14:paraId="57330878"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Походження політичної еліти і її роль у суспільстві.</w:t>
      </w:r>
    </w:p>
    <w:p w14:paraId="5BD8B69D"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Політична еліта: структура і системи відбору.</w:t>
      </w:r>
    </w:p>
    <w:p w14:paraId="23E288C4" w14:textId="77777777" w:rsidR="00083CBA" w:rsidRPr="00083CBA" w:rsidRDefault="00083CBA" w:rsidP="00083CBA">
      <w:pPr>
        <w:numPr>
          <w:ilvl w:val="0"/>
          <w:numId w:val="2"/>
        </w:numPr>
        <w:tabs>
          <w:tab w:val="num" w:pos="644"/>
          <w:tab w:val="left" w:pos="851"/>
          <w:tab w:val="left" w:pos="993"/>
        </w:tabs>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Проблеми формування політичної еліти в Україні.</w:t>
      </w:r>
    </w:p>
    <w:p w14:paraId="44A597FA" w14:textId="77777777" w:rsidR="00083CBA" w:rsidRPr="00083CBA" w:rsidRDefault="00083CBA"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Зовнішня політика держави: функції, цілі, засоби.</w:t>
      </w:r>
    </w:p>
    <w:p w14:paraId="1FC42452" w14:textId="77777777" w:rsidR="00083CBA" w:rsidRPr="00083CBA" w:rsidRDefault="00083CBA"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Міжнародні відносини: поняття, суб'єкти, форми й принципи.</w:t>
      </w:r>
    </w:p>
    <w:p w14:paraId="42B210BE" w14:textId="77777777" w:rsidR="00083CBA" w:rsidRPr="00083CBA" w:rsidRDefault="00083CBA"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xml:space="preserve"> Сучасні тенденції розвитку міжнародних відносин.</w:t>
      </w:r>
    </w:p>
    <w:p w14:paraId="44391048" w14:textId="77777777" w:rsidR="00083CBA" w:rsidRPr="00083CBA" w:rsidRDefault="00083CBA" w:rsidP="00083CBA">
      <w:pPr>
        <w:numPr>
          <w:ilvl w:val="0"/>
          <w:numId w:val="2"/>
        </w:numPr>
        <w:tabs>
          <w:tab w:val="num" w:pos="644"/>
          <w:tab w:val="left" w:pos="900"/>
          <w:tab w:val="left" w:pos="1620"/>
        </w:tabs>
        <w:spacing w:after="0" w:line="240" w:lineRule="auto"/>
        <w:contextualSpacing/>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Cs/>
          <w:sz w:val="24"/>
          <w:szCs w:val="24"/>
          <w:lang w:eastAsia="ru-RU"/>
        </w:rPr>
        <w:t xml:space="preserve"> Україна в сучасному геополітичному просторі</w:t>
      </w:r>
      <w:r w:rsidRPr="00083CBA">
        <w:rPr>
          <w:rFonts w:ascii="Times New Roman" w:eastAsia="Times New Roman" w:hAnsi="Times New Roman" w:cs="Times New Roman"/>
          <w:sz w:val="24"/>
          <w:szCs w:val="24"/>
          <w:lang w:eastAsia="ru-RU"/>
        </w:rPr>
        <w:t>.</w:t>
      </w:r>
    </w:p>
    <w:p w14:paraId="5C326A07" w14:textId="77777777" w:rsidR="00083CBA" w:rsidRPr="00083CBA" w:rsidRDefault="00083CBA" w:rsidP="00083CBA">
      <w:pPr>
        <w:spacing w:after="0" w:line="240" w:lineRule="auto"/>
        <w:ind w:firstLine="709"/>
        <w:rPr>
          <w:rFonts w:ascii="Times New Roman" w:eastAsia="Times New Roman" w:hAnsi="Times New Roman" w:cs="Times New Roman"/>
          <w:b/>
          <w:sz w:val="24"/>
          <w:szCs w:val="24"/>
          <w:lang w:eastAsia="ru-RU"/>
        </w:rPr>
      </w:pPr>
    </w:p>
    <w:p w14:paraId="151A8083" w14:textId="77777777"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34C0DFA2" w14:textId="77777777"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 xml:space="preserve">Контроль на семінарських заняттях – </w:t>
      </w:r>
      <w:r w:rsidRPr="00083CBA">
        <w:rPr>
          <w:rFonts w:ascii="Times New Roman" w:eastAsia="Times New Roman" w:hAnsi="Times New Roman" w:cs="Times New Roman"/>
          <w:color w:val="000000"/>
          <w:sz w:val="24"/>
          <w:szCs w:val="24"/>
          <w:lang w:eastAsia="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66500C9C" w14:textId="77777777"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Контрольна робота</w:t>
      </w:r>
      <w:r w:rsidRPr="00083CBA">
        <w:rPr>
          <w:rFonts w:ascii="Times New Roman" w:eastAsia="Times New Roman" w:hAnsi="Times New Roman" w:cs="Times New Roman"/>
          <w:color w:val="000000"/>
          <w:sz w:val="24"/>
          <w:szCs w:val="24"/>
          <w:lang w:eastAsia="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2800B6CF" w14:textId="77777777" w:rsidR="00083CBA" w:rsidRPr="00083CBA" w:rsidRDefault="00083CBA" w:rsidP="00083CBA">
      <w:pPr>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b/>
          <w:bCs/>
          <w:color w:val="000000"/>
          <w:sz w:val="24"/>
          <w:szCs w:val="24"/>
          <w:lang w:eastAsia="ru-RU"/>
        </w:rPr>
        <w:t xml:space="preserve">Індивідуальні завдання </w:t>
      </w:r>
      <w:r w:rsidRPr="00083CBA">
        <w:rPr>
          <w:rFonts w:ascii="Times New Roman" w:eastAsia="Times New Roman" w:hAnsi="Times New Roman" w:cs="Times New Roman"/>
          <w:color w:val="000000"/>
          <w:sz w:val="24"/>
          <w:szCs w:val="24"/>
          <w:lang w:eastAsia="ru-RU"/>
        </w:rPr>
        <w:t>– оцінюються викладачем або за результатами доповіді на практичному занятті або окремо за наданим текстом.</w:t>
      </w:r>
    </w:p>
    <w:tbl>
      <w:tblPr>
        <w:tblW w:w="0" w:type="auto"/>
        <w:tblCellSpacing w:w="0" w:type="dxa"/>
        <w:tblLook w:val="04A0" w:firstRow="1" w:lastRow="0" w:firstColumn="1" w:lastColumn="0" w:noHBand="0" w:noVBand="1"/>
      </w:tblPr>
      <w:tblGrid>
        <w:gridCol w:w="666"/>
        <w:gridCol w:w="9522"/>
      </w:tblGrid>
      <w:tr w:rsidR="00083CBA" w:rsidRPr="00083CBA" w14:paraId="5C2AAD9C" w14:textId="77777777" w:rsidTr="00262CF7">
        <w:trPr>
          <w:tblCellSpacing w:w="0" w:type="dxa"/>
        </w:trPr>
        <w:tc>
          <w:tcPr>
            <w:tcW w:w="924" w:type="dxa"/>
            <w:tcBorders>
              <w:top w:val="nil"/>
              <w:left w:val="nil"/>
              <w:bottom w:val="nil"/>
              <w:right w:val="nil"/>
            </w:tcBorders>
            <w:shd w:val="clear" w:color="auto" w:fill="FFFFFF"/>
            <w:vAlign w:val="center"/>
            <w:hideMark/>
          </w:tcPr>
          <w:p w14:paraId="3E71D986" w14:textId="77777777" w:rsidR="00083CBA" w:rsidRPr="00083CBA" w:rsidRDefault="00083CBA" w:rsidP="00083CBA">
            <w:pPr>
              <w:spacing w:after="0" w:line="240" w:lineRule="auto"/>
              <w:ind w:firstLine="709"/>
              <w:jc w:val="center"/>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w:t>
            </w:r>
          </w:p>
        </w:tc>
        <w:tc>
          <w:tcPr>
            <w:tcW w:w="14186" w:type="dxa"/>
            <w:tcBorders>
              <w:top w:val="nil"/>
              <w:left w:val="nil"/>
              <w:bottom w:val="nil"/>
              <w:right w:val="nil"/>
            </w:tcBorders>
            <w:shd w:val="clear" w:color="auto" w:fill="FFFFFF"/>
            <w:vAlign w:val="center"/>
            <w:hideMark/>
          </w:tcPr>
          <w:tbl>
            <w:tblPr>
              <w:tblW w:w="0" w:type="auto"/>
              <w:jc w:val="center"/>
              <w:tblCellSpacing w:w="0" w:type="dxa"/>
              <w:tblLook w:val="04A0" w:firstRow="1" w:lastRow="0" w:firstColumn="1" w:lastColumn="0" w:noHBand="0" w:noVBand="1"/>
            </w:tblPr>
            <w:tblGrid>
              <w:gridCol w:w="276"/>
              <w:gridCol w:w="8679"/>
            </w:tblGrid>
            <w:tr w:rsidR="00083CBA" w:rsidRPr="00083CBA" w14:paraId="08087CB0" w14:textId="77777777" w:rsidTr="00C13556">
              <w:trPr>
                <w:tblCellSpacing w:w="0" w:type="dxa"/>
                <w:jc w:val="center"/>
              </w:trPr>
              <w:tc>
                <w:tcPr>
                  <w:tcW w:w="276" w:type="dxa"/>
                  <w:tcBorders>
                    <w:top w:val="nil"/>
                    <w:left w:val="nil"/>
                    <w:bottom w:val="nil"/>
                    <w:right w:val="nil"/>
                  </w:tcBorders>
                  <w:vAlign w:val="center"/>
                  <w:hideMark/>
                </w:tcPr>
                <w:p w14:paraId="30B2B79B" w14:textId="77777777" w:rsidR="00083CBA" w:rsidRPr="00083CBA" w:rsidRDefault="00083CBA" w:rsidP="00083CBA">
                  <w:pPr>
                    <w:spacing w:after="0" w:line="240" w:lineRule="auto"/>
                    <w:ind w:firstLine="709"/>
                    <w:jc w:val="center"/>
                    <w:rPr>
                      <w:rFonts w:ascii="Times New Roman" w:eastAsia="Times New Roman" w:hAnsi="Times New Roman" w:cs="Times New Roman"/>
                      <w:sz w:val="24"/>
                      <w:szCs w:val="24"/>
                      <w:lang w:eastAsia="ru-RU"/>
                    </w:rPr>
                  </w:pPr>
                  <w:r w:rsidRPr="00083CBA">
                    <w:rPr>
                      <w:rFonts w:ascii="Times New Roman" w:eastAsia="Times New Roman" w:hAnsi="Times New Roman" w:cs="Times New Roman"/>
                      <w:sz w:val="24"/>
                      <w:szCs w:val="24"/>
                      <w:lang w:eastAsia="ru-RU"/>
                    </w:rPr>
                    <w:t> </w:t>
                  </w:r>
                </w:p>
              </w:tc>
              <w:tc>
                <w:tcPr>
                  <w:tcW w:w="8679" w:type="dxa"/>
                  <w:tcBorders>
                    <w:top w:val="nil"/>
                    <w:left w:val="nil"/>
                    <w:bottom w:val="nil"/>
                    <w:right w:val="nil"/>
                  </w:tcBorders>
                  <w:vAlign w:val="center"/>
                  <w:hideMark/>
                </w:tcPr>
                <w:p w14:paraId="533A8B8D" w14:textId="77777777" w:rsidR="00083CBA" w:rsidRPr="00083CBA" w:rsidRDefault="00083CBA" w:rsidP="00083CBA">
                  <w:pPr>
                    <w:spacing w:after="0" w:line="240" w:lineRule="auto"/>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color w:val="000000"/>
                      <w:sz w:val="24"/>
                      <w:szCs w:val="24"/>
                      <w:lang w:eastAsia="ru-RU"/>
                    </w:rPr>
                    <w:t xml:space="preserve">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w:t>
                  </w:r>
                  <w:r w:rsidRPr="00083CBA">
                    <w:rPr>
                      <w:rFonts w:ascii="Times New Roman" w:eastAsia="Times New Roman" w:hAnsi="Times New Roman" w:cs="Times New Roman"/>
                      <w:color w:val="000000"/>
                      <w:sz w:val="24"/>
                      <w:szCs w:val="24"/>
                      <w:lang w:eastAsia="ru-RU"/>
                    </w:rPr>
                    <w:lastRenderedPageBreak/>
                    <w:t xml:space="preserve">викладачів кафедри. Командний проект – це </w:t>
                  </w:r>
                  <w:proofErr w:type="spellStart"/>
                  <w:r w:rsidRPr="00083CBA">
                    <w:rPr>
                      <w:rFonts w:ascii="Times New Roman" w:eastAsia="Times New Roman" w:hAnsi="Times New Roman" w:cs="Times New Roman"/>
                      <w:color w:val="000000"/>
                      <w:sz w:val="24"/>
                      <w:szCs w:val="24"/>
                      <w:lang w:eastAsia="ru-RU"/>
                    </w:rPr>
                    <w:t>пізнавально</w:t>
                  </w:r>
                  <w:proofErr w:type="spellEnd"/>
                  <w:r w:rsidRPr="00083CBA">
                    <w:rPr>
                      <w:rFonts w:ascii="Times New Roman" w:eastAsia="Times New Roman" w:hAnsi="Times New Roman" w:cs="Times New Roman"/>
                      <w:color w:val="000000"/>
                      <w:sz w:val="24"/>
                      <w:szCs w:val="24"/>
                      <w:lang w:eastAsia="ru-RU"/>
                    </w:rPr>
                    <w:t>-аналітична робота.</w:t>
                  </w:r>
                </w:p>
              </w:tc>
            </w:tr>
          </w:tbl>
          <w:p w14:paraId="48A424F5" w14:textId="77777777" w:rsidR="00083CBA" w:rsidRPr="00083CBA" w:rsidRDefault="00083CBA" w:rsidP="00083CBA">
            <w:pPr>
              <w:tabs>
                <w:tab w:val="left" w:pos="360"/>
              </w:tabs>
              <w:spacing w:after="0" w:line="240" w:lineRule="auto"/>
              <w:ind w:firstLine="709"/>
              <w:jc w:val="both"/>
              <w:rPr>
                <w:rFonts w:ascii="Times New Roman" w:eastAsia="Times New Roman" w:hAnsi="Times New Roman" w:cs="Times New Roman"/>
                <w:sz w:val="24"/>
                <w:szCs w:val="24"/>
                <w:lang w:eastAsia="ru-RU"/>
              </w:rPr>
            </w:pPr>
          </w:p>
        </w:tc>
      </w:tr>
    </w:tbl>
    <w:p w14:paraId="6C531502" w14:textId="77777777" w:rsidR="00083CBA" w:rsidRPr="00083CBA" w:rsidRDefault="00083CBA" w:rsidP="00083CBA">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i/>
          <w:iCs/>
          <w:color w:val="000000"/>
          <w:sz w:val="24"/>
          <w:szCs w:val="24"/>
          <w:lang w:eastAsia="ru-RU"/>
        </w:rPr>
        <w:lastRenderedPageBreak/>
        <w:t xml:space="preserve">Ціль проекту </w:t>
      </w:r>
      <w:r w:rsidRPr="00083CBA">
        <w:rPr>
          <w:rFonts w:ascii="Times New Roman" w:eastAsia="Times New Roman" w:hAnsi="Times New Roman" w:cs="Times New Roman"/>
          <w:color w:val="000000"/>
          <w:sz w:val="24"/>
          <w:szCs w:val="24"/>
          <w:lang w:eastAsia="ru-RU"/>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14:paraId="4A59D7AD" w14:textId="77777777" w:rsidR="00083CBA" w:rsidRPr="00083CBA" w:rsidRDefault="00083CBA" w:rsidP="00083CBA">
      <w:pPr>
        <w:shd w:val="clear" w:color="auto" w:fill="FFFFFF"/>
        <w:spacing w:after="0" w:line="360" w:lineRule="auto"/>
        <w:ind w:firstLine="709"/>
        <w:jc w:val="both"/>
        <w:rPr>
          <w:rFonts w:ascii="Times New Roman" w:eastAsia="Times New Roman" w:hAnsi="Times New Roman" w:cs="Times New Roman"/>
          <w:sz w:val="24"/>
          <w:szCs w:val="24"/>
          <w:lang w:eastAsia="ru-RU"/>
        </w:rPr>
      </w:pPr>
      <w:r w:rsidRPr="00083CBA">
        <w:rPr>
          <w:rFonts w:ascii="Times New Roman" w:eastAsia="Times New Roman" w:hAnsi="Times New Roman" w:cs="Times New Roman"/>
          <w:color w:val="000000"/>
          <w:sz w:val="24"/>
          <w:szCs w:val="24"/>
          <w:lang w:eastAsia="ru-RU"/>
        </w:rPr>
        <w:t> </w:t>
      </w:r>
    </w:p>
    <w:p w14:paraId="16422B1C" w14:textId="77777777" w:rsidR="0060448E" w:rsidRDefault="0060448E" w:rsidP="00083CBA">
      <w:pPr>
        <w:shd w:val="clear" w:color="auto" w:fill="FFFFFF"/>
        <w:spacing w:after="60" w:line="240" w:lineRule="atLeast"/>
        <w:ind w:firstLine="708"/>
        <w:jc w:val="center"/>
        <w:rPr>
          <w:rFonts w:ascii="Times New Roman" w:eastAsia="Calibri" w:hAnsi="Times New Roman" w:cs="Times New Roman"/>
          <w:b/>
          <w:bCs/>
          <w:sz w:val="24"/>
          <w:szCs w:val="24"/>
          <w:lang w:eastAsia="uk-UA"/>
        </w:rPr>
      </w:pPr>
      <w:bookmarkStart w:id="2" w:name="_Hlk91192159"/>
      <w:bookmarkStart w:id="3" w:name="_Hlk83246003"/>
    </w:p>
    <w:p w14:paraId="73B3DBB1" w14:textId="71359ED9" w:rsidR="00083CBA" w:rsidRPr="00083CBA" w:rsidRDefault="00083CBA" w:rsidP="00083CBA">
      <w:pPr>
        <w:shd w:val="clear" w:color="auto" w:fill="FFFFFF"/>
        <w:spacing w:after="60" w:line="240" w:lineRule="atLeast"/>
        <w:ind w:firstLine="708"/>
        <w:jc w:val="center"/>
        <w:rPr>
          <w:rFonts w:ascii="Times New Roman" w:eastAsia="Calibri" w:hAnsi="Times New Roman" w:cs="Times New Roman"/>
          <w:b/>
          <w:bCs/>
          <w:sz w:val="24"/>
          <w:szCs w:val="24"/>
          <w:lang w:eastAsia="uk-UA"/>
        </w:rPr>
      </w:pPr>
      <w:r w:rsidRPr="00083CBA">
        <w:rPr>
          <w:rFonts w:ascii="Times New Roman" w:eastAsia="Calibri" w:hAnsi="Times New Roman" w:cs="Times New Roman"/>
          <w:b/>
          <w:bCs/>
          <w:sz w:val="24"/>
          <w:szCs w:val="24"/>
          <w:lang w:eastAsia="uk-UA"/>
        </w:rPr>
        <w:t>Таблиця 1. – Розподіл балів для оцінювання успішності студента для</w:t>
      </w:r>
      <w:r w:rsidR="000F2848">
        <w:rPr>
          <w:rFonts w:ascii="Times New Roman" w:eastAsia="Calibri" w:hAnsi="Times New Roman" w:cs="Times New Roman"/>
          <w:b/>
          <w:bCs/>
          <w:sz w:val="24"/>
          <w:szCs w:val="24"/>
          <w:lang w:eastAsia="uk-UA"/>
        </w:rPr>
        <w:t xml:space="preserve"> екзамену</w:t>
      </w:r>
    </w:p>
    <w:tbl>
      <w:tblPr>
        <w:tblStyle w:val="a3"/>
        <w:tblW w:w="0" w:type="auto"/>
        <w:tblLook w:val="04A0" w:firstRow="1" w:lastRow="0" w:firstColumn="1" w:lastColumn="0" w:noHBand="0" w:noVBand="1"/>
      </w:tblPr>
      <w:tblGrid>
        <w:gridCol w:w="1653"/>
        <w:gridCol w:w="1675"/>
        <w:gridCol w:w="1674"/>
        <w:gridCol w:w="1756"/>
        <w:gridCol w:w="1702"/>
        <w:gridCol w:w="1502"/>
      </w:tblGrid>
      <w:tr w:rsidR="000F2848" w:rsidRPr="00083CBA" w14:paraId="17E9E499" w14:textId="48B2C10F" w:rsidTr="000F2848">
        <w:tc>
          <w:tcPr>
            <w:tcW w:w="1653" w:type="dxa"/>
          </w:tcPr>
          <w:p w14:paraId="55FFF8F4" w14:textId="77777777" w:rsidR="000F2848" w:rsidRPr="00083CBA" w:rsidRDefault="000F2848" w:rsidP="00083CBA">
            <w:pPr>
              <w:spacing w:line="360" w:lineRule="auto"/>
              <w:jc w:val="center"/>
              <w:rPr>
                <w:rFonts w:ascii="Times New Roman" w:eastAsia="Calibri" w:hAnsi="Times New Roman" w:cs="Times New Roman"/>
                <w:sz w:val="24"/>
                <w:szCs w:val="24"/>
                <w:lang w:eastAsia="uk-UA"/>
              </w:rPr>
            </w:pPr>
            <w:bookmarkStart w:id="4" w:name="_Hlk91192039"/>
            <w:bookmarkEnd w:id="2"/>
            <w:r w:rsidRPr="00083CBA">
              <w:rPr>
                <w:rFonts w:ascii="Times New Roman" w:eastAsia="Calibri" w:hAnsi="Times New Roman" w:cs="Times New Roman"/>
                <w:sz w:val="24"/>
                <w:szCs w:val="24"/>
                <w:lang w:eastAsia="uk-UA"/>
              </w:rPr>
              <w:t>Поточне</w:t>
            </w:r>
          </w:p>
          <w:p w14:paraId="57FE98F5" w14:textId="77777777"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тестування</w:t>
            </w:r>
          </w:p>
        </w:tc>
        <w:tc>
          <w:tcPr>
            <w:tcW w:w="1675" w:type="dxa"/>
          </w:tcPr>
          <w:p w14:paraId="5D3ED38E" w14:textId="77777777"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Контрольні роботи</w:t>
            </w:r>
          </w:p>
        </w:tc>
        <w:tc>
          <w:tcPr>
            <w:tcW w:w="1674" w:type="dxa"/>
          </w:tcPr>
          <w:p w14:paraId="4E46E5A5" w14:textId="77777777"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Індивідуальні завдання</w:t>
            </w:r>
          </w:p>
        </w:tc>
        <w:tc>
          <w:tcPr>
            <w:tcW w:w="1756" w:type="dxa"/>
          </w:tcPr>
          <w:p w14:paraId="10E4DCD6" w14:textId="77777777"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Підготовка презентації</w:t>
            </w:r>
          </w:p>
        </w:tc>
        <w:tc>
          <w:tcPr>
            <w:tcW w:w="1702" w:type="dxa"/>
          </w:tcPr>
          <w:p w14:paraId="7E3D7CCE" w14:textId="3962E7A5" w:rsidR="000F2848" w:rsidRPr="00083CBA" w:rsidRDefault="000F2848" w:rsidP="00C13556">
            <w:pPr>
              <w:spacing w:line="36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 </w:t>
            </w:r>
            <w:r w:rsidR="00C13556">
              <w:rPr>
                <w:rFonts w:ascii="Times New Roman" w:eastAsia="Calibri" w:hAnsi="Times New Roman" w:cs="Times New Roman"/>
                <w:sz w:val="24"/>
                <w:szCs w:val="24"/>
                <w:lang w:eastAsia="uk-UA"/>
              </w:rPr>
              <w:t>Залік</w:t>
            </w:r>
          </w:p>
        </w:tc>
        <w:tc>
          <w:tcPr>
            <w:tcW w:w="1502" w:type="dxa"/>
          </w:tcPr>
          <w:p w14:paraId="0CA532B2" w14:textId="0C250568"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Сума</w:t>
            </w:r>
          </w:p>
        </w:tc>
      </w:tr>
      <w:tr w:rsidR="000F2848" w:rsidRPr="00083CBA" w14:paraId="56FD623E" w14:textId="38968CC3" w:rsidTr="000F2848">
        <w:tc>
          <w:tcPr>
            <w:tcW w:w="1653" w:type="dxa"/>
          </w:tcPr>
          <w:p w14:paraId="02F37B81" w14:textId="2A8FF801" w:rsidR="000F2848" w:rsidRPr="00083CBA" w:rsidRDefault="000F2848" w:rsidP="00083CBA">
            <w:pPr>
              <w:spacing w:line="36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3</w:t>
            </w:r>
            <w:r w:rsidRPr="00083CBA">
              <w:rPr>
                <w:rFonts w:ascii="Times New Roman" w:eastAsia="Calibri" w:hAnsi="Times New Roman" w:cs="Times New Roman"/>
                <w:sz w:val="24"/>
                <w:szCs w:val="24"/>
                <w:lang w:eastAsia="uk-UA"/>
              </w:rPr>
              <w:t>0</w:t>
            </w:r>
          </w:p>
        </w:tc>
        <w:tc>
          <w:tcPr>
            <w:tcW w:w="1675" w:type="dxa"/>
          </w:tcPr>
          <w:p w14:paraId="51D5C700" w14:textId="77777777"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10</w:t>
            </w:r>
          </w:p>
        </w:tc>
        <w:tc>
          <w:tcPr>
            <w:tcW w:w="1674" w:type="dxa"/>
          </w:tcPr>
          <w:p w14:paraId="11401B41" w14:textId="77777777"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10</w:t>
            </w:r>
          </w:p>
        </w:tc>
        <w:tc>
          <w:tcPr>
            <w:tcW w:w="1756" w:type="dxa"/>
          </w:tcPr>
          <w:p w14:paraId="63624555" w14:textId="745A2E05" w:rsidR="000F2848" w:rsidRPr="00083CBA" w:rsidRDefault="000F2848" w:rsidP="00083CBA">
            <w:pPr>
              <w:spacing w:line="36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2</w:t>
            </w:r>
            <w:r w:rsidRPr="00083CBA">
              <w:rPr>
                <w:rFonts w:ascii="Times New Roman" w:eastAsia="Calibri" w:hAnsi="Times New Roman" w:cs="Times New Roman"/>
                <w:sz w:val="24"/>
                <w:szCs w:val="24"/>
                <w:lang w:eastAsia="uk-UA"/>
              </w:rPr>
              <w:t>0</w:t>
            </w:r>
          </w:p>
        </w:tc>
        <w:tc>
          <w:tcPr>
            <w:tcW w:w="1702" w:type="dxa"/>
          </w:tcPr>
          <w:p w14:paraId="52B3CE47" w14:textId="1637DF5F" w:rsidR="000F2848" w:rsidRPr="00083CBA" w:rsidRDefault="000F2848" w:rsidP="00083CBA">
            <w:pPr>
              <w:spacing w:line="360" w:lineRule="auto"/>
              <w:jc w:val="center"/>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xml:space="preserve">30 </w:t>
            </w:r>
          </w:p>
        </w:tc>
        <w:tc>
          <w:tcPr>
            <w:tcW w:w="1502" w:type="dxa"/>
          </w:tcPr>
          <w:p w14:paraId="02A2F43A" w14:textId="09BF079B" w:rsidR="000F2848" w:rsidRPr="00083CBA" w:rsidRDefault="000F2848" w:rsidP="00083CBA">
            <w:pPr>
              <w:spacing w:line="360" w:lineRule="auto"/>
              <w:jc w:val="center"/>
              <w:rPr>
                <w:rFonts w:ascii="Times New Roman" w:eastAsia="Calibri" w:hAnsi="Times New Roman" w:cs="Times New Roman"/>
                <w:sz w:val="24"/>
                <w:szCs w:val="24"/>
                <w:lang w:eastAsia="uk-UA"/>
              </w:rPr>
            </w:pPr>
            <w:r w:rsidRPr="00083CBA">
              <w:rPr>
                <w:rFonts w:ascii="Times New Roman" w:eastAsia="Calibri" w:hAnsi="Times New Roman" w:cs="Times New Roman"/>
                <w:sz w:val="24"/>
                <w:szCs w:val="24"/>
                <w:lang w:eastAsia="uk-UA"/>
              </w:rPr>
              <w:t>100</w:t>
            </w:r>
          </w:p>
        </w:tc>
      </w:tr>
      <w:bookmarkEnd w:id="3"/>
      <w:bookmarkEnd w:id="4"/>
    </w:tbl>
    <w:p w14:paraId="51AEC64E" w14:textId="77777777" w:rsidR="00083CBA" w:rsidRPr="00083CBA" w:rsidRDefault="00083CBA" w:rsidP="00083CBA">
      <w:pPr>
        <w:spacing w:after="0" w:line="360" w:lineRule="auto"/>
        <w:ind w:firstLine="708"/>
        <w:jc w:val="center"/>
        <w:rPr>
          <w:rFonts w:ascii="Times New Roman" w:eastAsia="Calibri" w:hAnsi="Times New Roman" w:cs="Times New Roman"/>
          <w:b/>
          <w:bCs/>
          <w:sz w:val="24"/>
          <w:szCs w:val="24"/>
          <w:lang w:eastAsia="uk-UA"/>
        </w:rPr>
      </w:pPr>
    </w:p>
    <w:p w14:paraId="38FA79C0" w14:textId="77777777" w:rsidR="00083CBA" w:rsidRPr="00083CBA" w:rsidRDefault="00083CBA" w:rsidP="00083CBA">
      <w:pPr>
        <w:spacing w:after="0" w:line="240" w:lineRule="auto"/>
        <w:ind w:firstLine="709"/>
        <w:jc w:val="center"/>
        <w:rPr>
          <w:rFonts w:ascii="Times New Roman" w:eastAsia="Calibri" w:hAnsi="Times New Roman" w:cs="Times New Roman"/>
          <w:b/>
          <w:bCs/>
          <w:sz w:val="24"/>
          <w:szCs w:val="24"/>
        </w:rPr>
      </w:pPr>
      <w:r w:rsidRPr="00083CBA">
        <w:rPr>
          <w:rFonts w:ascii="Times New Roman" w:eastAsia="Calibri" w:hAnsi="Times New Roman" w:cs="Times New Roman"/>
          <w:b/>
          <w:bCs/>
          <w:sz w:val="24"/>
          <w:szCs w:val="24"/>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418"/>
        <w:gridCol w:w="1701"/>
        <w:gridCol w:w="2409"/>
        <w:gridCol w:w="567"/>
        <w:gridCol w:w="2040"/>
      </w:tblGrid>
      <w:tr w:rsidR="00083CBA" w:rsidRPr="00083CBA" w14:paraId="289AB84A" w14:textId="77777777" w:rsidTr="00262CF7">
        <w:trPr>
          <w:trHeight w:val="377"/>
        </w:trPr>
        <w:tc>
          <w:tcPr>
            <w:tcW w:w="1560" w:type="dxa"/>
            <w:vMerge w:val="restart"/>
          </w:tcPr>
          <w:p w14:paraId="7C1D854D"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Рейтингова</w:t>
            </w:r>
          </w:p>
          <w:p w14:paraId="138FD0EA"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бали</w:t>
            </w:r>
          </w:p>
        </w:tc>
        <w:tc>
          <w:tcPr>
            <w:tcW w:w="1418" w:type="dxa"/>
            <w:vMerge w:val="restart"/>
          </w:tcPr>
          <w:p w14:paraId="0F4E50E4"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Оцінка ЕСТS та її визначення</w:t>
            </w:r>
          </w:p>
        </w:tc>
        <w:tc>
          <w:tcPr>
            <w:tcW w:w="1701" w:type="dxa"/>
            <w:vMerge w:val="restart"/>
          </w:tcPr>
          <w:p w14:paraId="4A81F0ED"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Національна </w:t>
            </w:r>
            <w:r w:rsidRPr="00083CBA">
              <w:rPr>
                <w:rFonts w:ascii="Times New Roman" w:eastAsia="Calibri" w:hAnsi="Times New Roman" w:cs="Times New Roman"/>
                <w:sz w:val="24"/>
                <w:szCs w:val="24"/>
                <w:lang w:val="en-US"/>
              </w:rPr>
              <w:t xml:space="preserve"> </w:t>
            </w:r>
            <w:r w:rsidRPr="00083CBA">
              <w:rPr>
                <w:rFonts w:ascii="Times New Roman" w:eastAsia="Calibri" w:hAnsi="Times New Roman" w:cs="Times New Roman"/>
                <w:sz w:val="24"/>
                <w:szCs w:val="24"/>
              </w:rPr>
              <w:t>оцінка</w:t>
            </w:r>
          </w:p>
        </w:tc>
        <w:tc>
          <w:tcPr>
            <w:tcW w:w="5016" w:type="dxa"/>
            <w:gridSpan w:val="3"/>
          </w:tcPr>
          <w:p w14:paraId="7604937A"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Критерії оцінювання</w:t>
            </w:r>
          </w:p>
        </w:tc>
      </w:tr>
      <w:tr w:rsidR="00083CBA" w:rsidRPr="00083CBA" w14:paraId="0AA4DE68" w14:textId="77777777" w:rsidTr="00262CF7">
        <w:trPr>
          <w:trHeight w:val="489"/>
        </w:trPr>
        <w:tc>
          <w:tcPr>
            <w:tcW w:w="1560" w:type="dxa"/>
            <w:vMerge/>
          </w:tcPr>
          <w:p w14:paraId="529CCA38"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418" w:type="dxa"/>
            <w:vMerge/>
          </w:tcPr>
          <w:p w14:paraId="6406B04A"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1701" w:type="dxa"/>
            <w:vMerge/>
          </w:tcPr>
          <w:p w14:paraId="6FA600F0"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p>
        </w:tc>
        <w:tc>
          <w:tcPr>
            <w:tcW w:w="2976" w:type="dxa"/>
            <w:gridSpan w:val="2"/>
          </w:tcPr>
          <w:p w14:paraId="4E7EF345" w14:textId="77777777" w:rsidR="00083CBA" w:rsidRPr="00083CBA" w:rsidRDefault="00083CBA" w:rsidP="00083CBA">
            <w:pPr>
              <w:tabs>
                <w:tab w:val="left" w:pos="1245"/>
              </w:tabs>
              <w:adjustRightInd w:val="0"/>
              <w:spacing w:after="0" w:line="240" w:lineRule="auto"/>
              <w:ind w:left="720"/>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позитивні</w:t>
            </w:r>
          </w:p>
        </w:tc>
        <w:tc>
          <w:tcPr>
            <w:tcW w:w="2040" w:type="dxa"/>
          </w:tcPr>
          <w:p w14:paraId="7747701C" w14:textId="77777777" w:rsidR="00083CBA" w:rsidRPr="00083CBA" w:rsidRDefault="00083CBA" w:rsidP="00083CBA">
            <w:pPr>
              <w:tabs>
                <w:tab w:val="left" w:pos="1245"/>
              </w:tabs>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негативні</w:t>
            </w:r>
          </w:p>
        </w:tc>
      </w:tr>
      <w:tr w:rsidR="00083CBA" w:rsidRPr="00083CBA" w14:paraId="65D481A7" w14:textId="77777777" w:rsidTr="00262CF7">
        <w:trPr>
          <w:trHeight w:val="321"/>
        </w:trPr>
        <w:tc>
          <w:tcPr>
            <w:tcW w:w="1560" w:type="dxa"/>
          </w:tcPr>
          <w:p w14:paraId="71F4F58C"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1</w:t>
            </w:r>
          </w:p>
        </w:tc>
        <w:tc>
          <w:tcPr>
            <w:tcW w:w="1418" w:type="dxa"/>
          </w:tcPr>
          <w:p w14:paraId="5D7CFDC9"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2</w:t>
            </w:r>
          </w:p>
        </w:tc>
        <w:tc>
          <w:tcPr>
            <w:tcW w:w="1701" w:type="dxa"/>
          </w:tcPr>
          <w:p w14:paraId="1F20E0A9"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3</w:t>
            </w:r>
          </w:p>
        </w:tc>
        <w:tc>
          <w:tcPr>
            <w:tcW w:w="2976" w:type="dxa"/>
            <w:gridSpan w:val="2"/>
          </w:tcPr>
          <w:p w14:paraId="4B5788AA"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4</w:t>
            </w:r>
          </w:p>
        </w:tc>
        <w:tc>
          <w:tcPr>
            <w:tcW w:w="2040" w:type="dxa"/>
          </w:tcPr>
          <w:p w14:paraId="7822B05B" w14:textId="77777777" w:rsidR="00083CBA" w:rsidRPr="00083CBA" w:rsidRDefault="00083CBA" w:rsidP="00083CBA">
            <w:pPr>
              <w:tabs>
                <w:tab w:val="left" w:pos="1245"/>
              </w:tabs>
              <w:adjustRightInd w:val="0"/>
              <w:spacing w:after="0" w:line="240" w:lineRule="auto"/>
              <w:ind w:left="38"/>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5</w:t>
            </w:r>
          </w:p>
        </w:tc>
      </w:tr>
      <w:tr w:rsidR="00083CBA" w:rsidRPr="00083CBA" w14:paraId="1B13CD7D" w14:textId="77777777" w:rsidTr="00262CF7">
        <w:trPr>
          <w:trHeight w:val="3735"/>
        </w:trPr>
        <w:tc>
          <w:tcPr>
            <w:tcW w:w="1560" w:type="dxa"/>
          </w:tcPr>
          <w:p w14:paraId="247EC168"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2DCE6F2D"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38BD44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65AC9B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3F8130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EFE757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2EE31F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6FFF712"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90-100</w:t>
            </w:r>
          </w:p>
        </w:tc>
        <w:tc>
          <w:tcPr>
            <w:tcW w:w="1418" w:type="dxa"/>
          </w:tcPr>
          <w:p w14:paraId="64B650A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14195E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0C1F7F7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2F6A41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1A64EDA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2CFDAE3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1B10E3E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7202B9D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А</w:t>
            </w:r>
          </w:p>
          <w:p w14:paraId="6D9FCF5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26E2D21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6A1A15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1B6F47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2CDA17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5B763EF"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781B9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Відмінно</w:t>
            </w:r>
          </w:p>
          <w:p w14:paraId="56BB9F0B" w14:textId="77777777" w:rsidR="00083CBA" w:rsidRPr="00083CBA" w:rsidRDefault="00083CBA" w:rsidP="00083CBA">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976" w:type="dxa"/>
            <w:gridSpan w:val="2"/>
          </w:tcPr>
          <w:p w14:paraId="76D15A5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Глибоке знання навчального матеріалу , що містяться в основних і додаткових літературних джерелах;</w:t>
            </w:r>
          </w:p>
          <w:p w14:paraId="588474CE"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аналізувати явища, які вивчаються, в їхньому взаємозв’язку і розвитку;</w:t>
            </w:r>
          </w:p>
          <w:p w14:paraId="6C81E69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 відповіді на запитання чіткі, лаконічні, </w:t>
            </w:r>
            <w:proofErr w:type="spellStart"/>
            <w:r w:rsidRPr="00083CBA">
              <w:rPr>
                <w:rFonts w:ascii="Times New Roman" w:eastAsia="Calibri" w:hAnsi="Times New Roman" w:cs="Times New Roman"/>
                <w:sz w:val="24"/>
                <w:szCs w:val="24"/>
              </w:rPr>
              <w:t>логічно</w:t>
            </w:r>
            <w:proofErr w:type="spellEnd"/>
            <w:r w:rsidRPr="00083CBA">
              <w:rPr>
                <w:rFonts w:ascii="Times New Roman" w:eastAsia="Calibri" w:hAnsi="Times New Roman" w:cs="Times New Roman"/>
                <w:sz w:val="24"/>
                <w:szCs w:val="24"/>
              </w:rPr>
              <w:t xml:space="preserve"> послідовні;</w:t>
            </w:r>
          </w:p>
          <w:p w14:paraId="4E77197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вирішувати складні практичні задачі.</w:t>
            </w:r>
          </w:p>
        </w:tc>
        <w:tc>
          <w:tcPr>
            <w:tcW w:w="2040" w:type="dxa"/>
          </w:tcPr>
          <w:p w14:paraId="4A18236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Відповіді на запитання можуть  містити незначні неточності                </w:t>
            </w:r>
          </w:p>
        </w:tc>
      </w:tr>
      <w:tr w:rsidR="00083CBA" w:rsidRPr="00083CBA" w14:paraId="7CA9ED56" w14:textId="77777777" w:rsidTr="00262CF7">
        <w:trPr>
          <w:trHeight w:val="145"/>
        </w:trPr>
        <w:tc>
          <w:tcPr>
            <w:tcW w:w="1560" w:type="dxa"/>
          </w:tcPr>
          <w:p w14:paraId="61BEF36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758D6D3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DA3E84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24125A5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82-89</w:t>
            </w:r>
          </w:p>
        </w:tc>
        <w:tc>
          <w:tcPr>
            <w:tcW w:w="1418" w:type="dxa"/>
          </w:tcPr>
          <w:p w14:paraId="6F2062B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877FF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3E97057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2B9FD6D"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w:t>
            </w:r>
          </w:p>
        </w:tc>
        <w:tc>
          <w:tcPr>
            <w:tcW w:w="1701" w:type="dxa"/>
          </w:tcPr>
          <w:p w14:paraId="743C0BD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3E9F681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0468EF5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p w14:paraId="48B2537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14:paraId="7C38CFE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2A8D8CD1"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Глибокий рівень знань в обсязі обов’язкового матеріалу, що передбачений програмою;</w:t>
            </w:r>
          </w:p>
          <w:p w14:paraId="135FFFF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вміння давати аргументовані відповіді на запитання.  </w:t>
            </w:r>
          </w:p>
        </w:tc>
        <w:tc>
          <w:tcPr>
            <w:tcW w:w="2040" w:type="dxa"/>
          </w:tcPr>
          <w:p w14:paraId="64EBC95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Відповіді на запитання містять певні неточності;</w:t>
            </w:r>
          </w:p>
          <w:p w14:paraId="4497552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r>
      <w:tr w:rsidR="00083CBA" w:rsidRPr="00083CBA" w14:paraId="2717E0D9" w14:textId="77777777" w:rsidTr="00262CF7">
        <w:trPr>
          <w:trHeight w:val="145"/>
        </w:trPr>
        <w:tc>
          <w:tcPr>
            <w:tcW w:w="1560" w:type="dxa"/>
          </w:tcPr>
          <w:p w14:paraId="1E03035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4A3E743"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4EEBDA31"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491E7686" w14:textId="77777777" w:rsidR="00083CBA" w:rsidRPr="00083CBA" w:rsidRDefault="00083CBA" w:rsidP="00083CBA">
            <w:pPr>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75-81</w:t>
            </w:r>
          </w:p>
        </w:tc>
        <w:tc>
          <w:tcPr>
            <w:tcW w:w="1418" w:type="dxa"/>
          </w:tcPr>
          <w:p w14:paraId="30B5BBA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6ED191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0E840E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90EA49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С</w:t>
            </w:r>
          </w:p>
        </w:tc>
        <w:tc>
          <w:tcPr>
            <w:tcW w:w="1701" w:type="dxa"/>
          </w:tcPr>
          <w:p w14:paraId="01CC804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D612A3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39C2E7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9B01AA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Добре</w:t>
            </w:r>
          </w:p>
          <w:p w14:paraId="43FA1BD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tc>
        <w:tc>
          <w:tcPr>
            <w:tcW w:w="2976" w:type="dxa"/>
            <w:gridSpan w:val="2"/>
          </w:tcPr>
          <w:p w14:paraId="6D0B6F1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Міцні знання матеріалу, що вивчається, та його практичного застосування;</w:t>
            </w:r>
          </w:p>
          <w:p w14:paraId="6AB16041"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вміння давати аргументовані відповіді на запитання .</w:t>
            </w:r>
          </w:p>
        </w:tc>
        <w:tc>
          <w:tcPr>
            <w:tcW w:w="2040" w:type="dxa"/>
          </w:tcPr>
          <w:p w14:paraId="31C67F8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використовувати теоретичні знання для вирішення складних практичних задач.</w:t>
            </w:r>
          </w:p>
        </w:tc>
      </w:tr>
      <w:tr w:rsidR="00083CBA" w:rsidRPr="00083CBA" w14:paraId="52C87E9D" w14:textId="77777777" w:rsidTr="00262CF7">
        <w:trPr>
          <w:trHeight w:val="145"/>
        </w:trPr>
        <w:tc>
          <w:tcPr>
            <w:tcW w:w="1560" w:type="dxa"/>
          </w:tcPr>
          <w:p w14:paraId="5A19A72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252E06C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1C65C4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1CDF54A"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548036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64-74</w:t>
            </w:r>
          </w:p>
        </w:tc>
        <w:tc>
          <w:tcPr>
            <w:tcW w:w="1418" w:type="dxa"/>
          </w:tcPr>
          <w:p w14:paraId="26B7795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7B78A5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7426C1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A38A0D2"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w:t>
            </w:r>
          </w:p>
        </w:tc>
        <w:tc>
          <w:tcPr>
            <w:tcW w:w="1701" w:type="dxa"/>
          </w:tcPr>
          <w:p w14:paraId="097E473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C7E17C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C62827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A32BA1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14:paraId="5718B43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9C6182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Знання основних фундаментальних положень програми курсу та спроможність надавати відповіді на питання.</w:t>
            </w:r>
          </w:p>
          <w:p w14:paraId="6F99E4F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c>
          <w:tcPr>
            <w:tcW w:w="2607" w:type="dxa"/>
            <w:gridSpan w:val="2"/>
          </w:tcPr>
          <w:p w14:paraId="7DF1AC2C"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Невміння давати аргументовані відповіді на запитання;</w:t>
            </w:r>
          </w:p>
          <w:p w14:paraId="3B67091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невміння аналізувати викладений матеріал  </w:t>
            </w:r>
          </w:p>
          <w:p w14:paraId="7AD4DA52"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14:paraId="4DA6B583" w14:textId="77777777" w:rsidTr="00262CF7">
        <w:trPr>
          <w:trHeight w:val="2807"/>
        </w:trPr>
        <w:tc>
          <w:tcPr>
            <w:tcW w:w="1560" w:type="dxa"/>
          </w:tcPr>
          <w:p w14:paraId="70AE2C9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4F0A73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F4BE29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D408D2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072EF8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45CAF6A"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60-63 </w:t>
            </w:r>
          </w:p>
        </w:tc>
        <w:tc>
          <w:tcPr>
            <w:tcW w:w="1418" w:type="dxa"/>
          </w:tcPr>
          <w:p w14:paraId="52C2626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644FA2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F3D9EF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A08E3D8"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2199515"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A7928A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Е</w:t>
            </w:r>
          </w:p>
          <w:p w14:paraId="6518BF2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1701" w:type="dxa"/>
          </w:tcPr>
          <w:p w14:paraId="016AB92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64EC40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6C3CBE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071AC7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3F130E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6ED330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Задовільно</w:t>
            </w:r>
          </w:p>
          <w:p w14:paraId="64CB871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6F0A0DE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Знання основних фундаментальних положень програми курсу, </w:t>
            </w:r>
          </w:p>
        </w:tc>
        <w:tc>
          <w:tcPr>
            <w:tcW w:w="2607" w:type="dxa"/>
            <w:gridSpan w:val="2"/>
          </w:tcPr>
          <w:p w14:paraId="6FC4A95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окремих   питань з матеріалу програми курсу</w:t>
            </w:r>
          </w:p>
          <w:p w14:paraId="66A0641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невміння послідовно і аргументовано висловлювати думку;</w:t>
            </w:r>
          </w:p>
          <w:p w14:paraId="322B995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14:paraId="21D6FA29" w14:textId="77777777" w:rsidTr="00262CF7">
        <w:trPr>
          <w:trHeight w:val="3005"/>
        </w:trPr>
        <w:tc>
          <w:tcPr>
            <w:tcW w:w="1560" w:type="dxa"/>
          </w:tcPr>
          <w:p w14:paraId="0F8E35B0"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DAE6545"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66FFB1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1002781"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DF82F4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53B294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35-59</w:t>
            </w:r>
          </w:p>
        </w:tc>
        <w:tc>
          <w:tcPr>
            <w:tcW w:w="1418" w:type="dxa"/>
          </w:tcPr>
          <w:p w14:paraId="09AAC11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6BE4959"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D10CBC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86743A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C9C1358"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A9F0C76"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roofErr w:type="gramStart"/>
            <w:r w:rsidRPr="00083CBA">
              <w:rPr>
                <w:rFonts w:ascii="Times New Roman" w:eastAsia="Calibri" w:hAnsi="Times New Roman" w:cs="Times New Roman"/>
                <w:sz w:val="24"/>
                <w:szCs w:val="24"/>
                <w:lang w:val="ru-RU"/>
              </w:rPr>
              <w:t>F</w:t>
            </w:r>
            <w:proofErr w:type="gramEnd"/>
            <w:r w:rsidRPr="00083CBA">
              <w:rPr>
                <w:rFonts w:ascii="Times New Roman" w:eastAsia="Calibri" w:hAnsi="Times New Roman" w:cs="Times New Roman"/>
                <w:sz w:val="24"/>
                <w:szCs w:val="24"/>
              </w:rPr>
              <w:t>Х</w:t>
            </w:r>
          </w:p>
          <w:p w14:paraId="12ADB727"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(потрібне додаткове вивчення)</w:t>
            </w:r>
          </w:p>
        </w:tc>
        <w:tc>
          <w:tcPr>
            <w:tcW w:w="1701" w:type="dxa"/>
          </w:tcPr>
          <w:p w14:paraId="2D58140F"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27064277"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36309FDB"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271591F"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174B57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562100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14:paraId="1E0D310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7B1E057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Додаткове вивчення матеріалу модуля може бути виконане в терміни, що передбачені навчальним планом.</w:t>
            </w:r>
          </w:p>
        </w:tc>
        <w:tc>
          <w:tcPr>
            <w:tcW w:w="2607" w:type="dxa"/>
            <w:gridSpan w:val="2"/>
          </w:tcPr>
          <w:p w14:paraId="49C4D470"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 навчального матеріалу курсу</w:t>
            </w:r>
          </w:p>
          <w:p w14:paraId="1F16B2AB"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14:paraId="44D105C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r w:rsidR="00083CBA" w:rsidRPr="00083CBA" w14:paraId="71126061" w14:textId="77777777" w:rsidTr="00262CF7">
        <w:trPr>
          <w:trHeight w:val="2793"/>
        </w:trPr>
        <w:tc>
          <w:tcPr>
            <w:tcW w:w="1560" w:type="dxa"/>
          </w:tcPr>
          <w:p w14:paraId="4F47B51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CFADDB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F179AD5"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79B947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1-34</w:t>
            </w:r>
          </w:p>
        </w:tc>
        <w:tc>
          <w:tcPr>
            <w:tcW w:w="1418" w:type="dxa"/>
          </w:tcPr>
          <w:p w14:paraId="469AED06"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083D293"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C32319D"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4CA61034"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r w:rsidRPr="00083CBA">
              <w:rPr>
                <w:rFonts w:ascii="Times New Roman" w:eastAsia="Calibri" w:hAnsi="Times New Roman" w:cs="Times New Roman"/>
                <w:sz w:val="24"/>
                <w:szCs w:val="24"/>
                <w:lang w:val="ru-RU"/>
              </w:rPr>
              <w:t>F</w:t>
            </w:r>
            <w:r w:rsidRPr="00083CBA">
              <w:rPr>
                <w:rFonts w:ascii="Times New Roman" w:eastAsia="Calibri" w:hAnsi="Times New Roman" w:cs="Times New Roman"/>
                <w:sz w:val="24"/>
                <w:szCs w:val="24"/>
              </w:rPr>
              <w:t xml:space="preserve"> </w:t>
            </w:r>
          </w:p>
          <w:p w14:paraId="19C86F43"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lang w:val="ru-RU"/>
              </w:rPr>
            </w:pPr>
            <w:r w:rsidRPr="00083CBA">
              <w:rPr>
                <w:rFonts w:ascii="Times New Roman" w:eastAsia="Calibri" w:hAnsi="Times New Roman" w:cs="Times New Roman"/>
                <w:sz w:val="24"/>
                <w:szCs w:val="24"/>
              </w:rPr>
              <w:t xml:space="preserve"> (потрібне повторне вивчення)</w:t>
            </w:r>
          </w:p>
        </w:tc>
        <w:tc>
          <w:tcPr>
            <w:tcW w:w="1701" w:type="dxa"/>
          </w:tcPr>
          <w:p w14:paraId="3961250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5ED710AE"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7BA7BC72"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6CF56E6D"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Незадовільно</w:t>
            </w:r>
          </w:p>
          <w:p w14:paraId="1E9A461C"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1F80530D"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p>
        </w:tc>
        <w:tc>
          <w:tcPr>
            <w:tcW w:w="2409" w:type="dxa"/>
          </w:tcPr>
          <w:p w14:paraId="18FEDA04" w14:textId="77777777" w:rsidR="00083CBA" w:rsidRPr="00083CBA" w:rsidRDefault="00083CBA" w:rsidP="00083CBA">
            <w:pPr>
              <w:tabs>
                <w:tab w:val="left" w:pos="1245"/>
              </w:tabs>
              <w:adjustRightInd w:val="0"/>
              <w:spacing w:after="0" w:line="240" w:lineRule="auto"/>
              <w:ind w:left="720"/>
              <w:rPr>
                <w:rFonts w:ascii="Times New Roman" w:eastAsia="Calibri" w:hAnsi="Times New Roman" w:cs="Times New Roman"/>
                <w:sz w:val="24"/>
                <w:szCs w:val="24"/>
              </w:rPr>
            </w:pPr>
          </w:p>
          <w:p w14:paraId="03FE7917"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54780C38" w14:textId="77777777" w:rsidR="00083CBA" w:rsidRPr="00083CBA" w:rsidRDefault="00083CBA" w:rsidP="00083CBA">
            <w:pPr>
              <w:adjustRightInd w:val="0"/>
              <w:spacing w:after="0" w:line="240" w:lineRule="auto"/>
              <w:ind w:left="720"/>
              <w:rPr>
                <w:rFonts w:ascii="Times New Roman" w:eastAsia="Calibri" w:hAnsi="Times New Roman" w:cs="Times New Roman"/>
                <w:sz w:val="24"/>
                <w:szCs w:val="24"/>
              </w:rPr>
            </w:pPr>
          </w:p>
          <w:p w14:paraId="1C79A846" w14:textId="77777777" w:rsidR="00083CBA" w:rsidRPr="00083CBA" w:rsidRDefault="00083CBA" w:rsidP="00083CBA">
            <w:pPr>
              <w:adjustRightInd w:val="0"/>
              <w:spacing w:after="0" w:line="240" w:lineRule="auto"/>
              <w:ind w:left="720" w:firstLine="708"/>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p w14:paraId="02393670" w14:textId="77777777" w:rsidR="00083CBA" w:rsidRPr="00083CBA" w:rsidRDefault="00083CBA" w:rsidP="00083CBA">
            <w:pPr>
              <w:adjustRightInd w:val="0"/>
              <w:spacing w:after="0" w:line="240" w:lineRule="auto"/>
              <w:jc w:val="center"/>
              <w:rPr>
                <w:rFonts w:ascii="Times New Roman" w:eastAsia="Calibri" w:hAnsi="Times New Roman" w:cs="Times New Roman"/>
                <w:sz w:val="24"/>
                <w:szCs w:val="24"/>
              </w:rPr>
            </w:pPr>
            <w:r w:rsidRPr="00083CBA">
              <w:rPr>
                <w:rFonts w:ascii="Times New Roman" w:eastAsia="Calibri" w:hAnsi="Times New Roman" w:cs="Times New Roman"/>
                <w:sz w:val="24"/>
                <w:szCs w:val="24"/>
              </w:rPr>
              <w:t>-</w:t>
            </w:r>
          </w:p>
        </w:tc>
        <w:tc>
          <w:tcPr>
            <w:tcW w:w="2607" w:type="dxa"/>
            <w:gridSpan w:val="2"/>
          </w:tcPr>
          <w:p w14:paraId="67EA1238"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Повна відсутність знань значної частини навчального матеріалу курсу;</w:t>
            </w:r>
          </w:p>
          <w:p w14:paraId="19C9DCA5"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істотні помилки у відповідях на запитання;</w:t>
            </w:r>
          </w:p>
          <w:p w14:paraId="70225871"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-незнання основних фундаментальних положень;</w:t>
            </w:r>
          </w:p>
          <w:p w14:paraId="70A7D139" w14:textId="77777777" w:rsidR="00083CBA" w:rsidRPr="00083CBA" w:rsidRDefault="00083CBA" w:rsidP="00083CBA">
            <w:pPr>
              <w:tabs>
                <w:tab w:val="left" w:pos="1245"/>
              </w:tabs>
              <w:adjustRightInd w:val="0"/>
              <w:spacing w:after="0" w:line="240" w:lineRule="auto"/>
              <w:rPr>
                <w:rFonts w:ascii="Times New Roman" w:eastAsia="Calibri" w:hAnsi="Times New Roman" w:cs="Times New Roman"/>
                <w:sz w:val="24"/>
                <w:szCs w:val="24"/>
              </w:rPr>
            </w:pPr>
            <w:r w:rsidRPr="00083CBA">
              <w:rPr>
                <w:rFonts w:ascii="Times New Roman" w:eastAsia="Calibri" w:hAnsi="Times New Roman" w:cs="Times New Roman"/>
                <w:sz w:val="24"/>
                <w:szCs w:val="24"/>
              </w:rPr>
              <w:t xml:space="preserve"> </w:t>
            </w:r>
          </w:p>
        </w:tc>
      </w:tr>
    </w:tbl>
    <w:p w14:paraId="69085FFF" w14:textId="76ECBACD" w:rsidR="00C13556" w:rsidRDefault="00C13556" w:rsidP="00083CBA">
      <w:pPr>
        <w:spacing w:after="0" w:line="240" w:lineRule="auto"/>
        <w:ind w:firstLine="709"/>
        <w:jc w:val="both"/>
        <w:rPr>
          <w:rFonts w:ascii="Calibri" w:eastAsia="Calibri" w:hAnsi="Calibri" w:cs="Times New Roman"/>
          <w:bCs/>
          <w:sz w:val="28"/>
          <w:szCs w:val="24"/>
          <w:lang w:val="ru-RU"/>
        </w:rPr>
      </w:pPr>
      <w:r>
        <w:rPr>
          <w:rFonts w:ascii="Calibri" w:eastAsia="Calibri" w:hAnsi="Calibri" w:cs="Times New Roman"/>
          <w:bCs/>
          <w:sz w:val="28"/>
          <w:szCs w:val="24"/>
          <w:lang w:val="ru-RU"/>
        </w:rPr>
        <w:br w:type="page"/>
      </w:r>
    </w:p>
    <w:p w14:paraId="0157B619" w14:textId="77777777" w:rsidR="00083CBA" w:rsidRPr="00083CBA" w:rsidRDefault="00083CBA" w:rsidP="00083CBA">
      <w:pPr>
        <w:spacing w:after="0" w:line="240" w:lineRule="auto"/>
        <w:rPr>
          <w:rFonts w:ascii="Times New Roman" w:eastAsia="Calibri" w:hAnsi="Times New Roman" w:cs="Times New Roman"/>
          <w:sz w:val="28"/>
          <w:szCs w:val="28"/>
          <w:lang w:val="ru-RU"/>
        </w:rPr>
      </w:pPr>
    </w:p>
    <w:p w14:paraId="1CF1853F" w14:textId="4853881F" w:rsidR="00083CBA" w:rsidRPr="00083CBA" w:rsidRDefault="00083CBA" w:rsidP="00083CBA">
      <w:pPr>
        <w:spacing w:after="0" w:line="360" w:lineRule="auto"/>
        <w:jc w:val="center"/>
        <w:rPr>
          <w:rFonts w:ascii="Times New Roman" w:eastAsia="Calibri" w:hAnsi="Times New Roman" w:cs="Times New Roman"/>
          <w:b/>
          <w:bCs/>
          <w:sz w:val="24"/>
          <w:szCs w:val="24"/>
          <w:lang w:eastAsia="uk-UA"/>
        </w:rPr>
      </w:pPr>
      <w:r w:rsidRPr="00083CBA">
        <w:rPr>
          <w:rFonts w:ascii="Times New Roman" w:eastAsia="Calibri" w:hAnsi="Times New Roman" w:cs="Times New Roman"/>
          <w:b/>
          <w:bCs/>
          <w:sz w:val="24"/>
          <w:szCs w:val="24"/>
          <w:lang w:eastAsia="uk-UA"/>
        </w:rPr>
        <w:t>Основна література:</w:t>
      </w:r>
    </w:p>
    <w:tbl>
      <w:tblPr>
        <w:tblStyle w:val="2"/>
        <w:tblW w:w="0" w:type="auto"/>
        <w:tblLook w:val="04A0" w:firstRow="1" w:lastRow="0" w:firstColumn="1" w:lastColumn="0" w:noHBand="0" w:noVBand="1"/>
      </w:tblPr>
      <w:tblGrid>
        <w:gridCol w:w="939"/>
        <w:gridCol w:w="8631"/>
      </w:tblGrid>
      <w:tr w:rsidR="00083CBA" w:rsidRPr="00083CBA" w14:paraId="0967B3F7" w14:textId="77777777" w:rsidTr="00262CF7">
        <w:tc>
          <w:tcPr>
            <w:tcW w:w="9570" w:type="dxa"/>
            <w:gridSpan w:val="2"/>
          </w:tcPr>
          <w:p w14:paraId="0161362B" w14:textId="77777777" w:rsidR="00083CBA" w:rsidRPr="00083CBA" w:rsidRDefault="00083CBA" w:rsidP="00083CBA">
            <w:pPr>
              <w:spacing w:line="360" w:lineRule="auto"/>
              <w:jc w:val="center"/>
              <w:rPr>
                <w:rFonts w:eastAsia="Calibri"/>
                <w:b/>
                <w:bCs/>
                <w:lang w:eastAsia="uk-UA"/>
              </w:rPr>
            </w:pPr>
            <w:r w:rsidRPr="00083CBA">
              <w:rPr>
                <w:rFonts w:eastAsia="Calibri"/>
                <w:b/>
                <w:bCs/>
                <w:lang w:eastAsia="uk-UA"/>
              </w:rPr>
              <w:t xml:space="preserve">  Базова література</w:t>
            </w:r>
          </w:p>
        </w:tc>
      </w:tr>
      <w:tr w:rsidR="00083CBA" w:rsidRPr="00083CBA" w14:paraId="76BC8650" w14:textId="77777777" w:rsidTr="00262CF7">
        <w:tc>
          <w:tcPr>
            <w:tcW w:w="939" w:type="dxa"/>
          </w:tcPr>
          <w:p w14:paraId="6A6FC1E0" w14:textId="77777777" w:rsidR="00083CBA" w:rsidRPr="00083CBA" w:rsidRDefault="00083CBA" w:rsidP="00083CBA">
            <w:pPr>
              <w:spacing w:line="360" w:lineRule="auto"/>
              <w:jc w:val="center"/>
              <w:rPr>
                <w:rFonts w:eastAsia="Calibri"/>
                <w:lang w:val="en-US" w:eastAsia="uk-UA"/>
              </w:rPr>
            </w:pPr>
            <w:r w:rsidRPr="00083CBA">
              <w:rPr>
                <w:rFonts w:eastAsia="Calibri"/>
                <w:lang w:val="en-US" w:eastAsia="uk-UA"/>
              </w:rPr>
              <w:t>1</w:t>
            </w:r>
          </w:p>
        </w:tc>
        <w:tc>
          <w:tcPr>
            <w:tcW w:w="8631" w:type="dxa"/>
          </w:tcPr>
          <w:p w14:paraId="5C6DAE17" w14:textId="77777777" w:rsidR="00083CBA" w:rsidRPr="00083CBA" w:rsidRDefault="00083CBA" w:rsidP="00083CBA">
            <w:pPr>
              <w:rPr>
                <w:rFonts w:eastAsia="Times New Roman"/>
                <w:color w:val="000000"/>
                <w:lang w:eastAsia="ru-RU"/>
              </w:rPr>
            </w:pPr>
            <w:r w:rsidRPr="00083CBA">
              <w:rPr>
                <w:rFonts w:eastAsia="Times New Roman"/>
                <w:color w:val="000000"/>
                <w:lang w:eastAsia="ru-RU"/>
              </w:rPr>
              <w:t xml:space="preserve">Головатий М. Ф. Людина і політика : </w:t>
            </w:r>
            <w:proofErr w:type="spellStart"/>
            <w:r w:rsidRPr="00083CBA">
              <w:rPr>
                <w:rFonts w:eastAsia="Times New Roman"/>
                <w:color w:val="000000"/>
                <w:lang w:eastAsia="ru-RU"/>
              </w:rPr>
              <w:t>підруч</w:t>
            </w:r>
            <w:proofErr w:type="spellEnd"/>
            <w:r w:rsidRPr="00083CBA">
              <w:rPr>
                <w:rFonts w:eastAsia="Times New Roman"/>
                <w:color w:val="000000"/>
                <w:lang w:eastAsia="ru-RU"/>
              </w:rPr>
              <w:t xml:space="preserve">. для </w:t>
            </w:r>
            <w:proofErr w:type="spellStart"/>
            <w:r w:rsidRPr="00083CBA">
              <w:rPr>
                <w:rFonts w:eastAsia="Times New Roman"/>
                <w:color w:val="000000"/>
                <w:lang w:eastAsia="ru-RU"/>
              </w:rPr>
              <w:t>студ</w:t>
            </w:r>
            <w:proofErr w:type="spellEnd"/>
            <w:r w:rsidRPr="00083CBA">
              <w:rPr>
                <w:rFonts w:eastAsia="Times New Roman"/>
                <w:color w:val="000000"/>
                <w:lang w:eastAsia="ru-RU"/>
              </w:rPr>
              <w:t xml:space="preserve">. ВНЗ   </w:t>
            </w:r>
            <w:proofErr w:type="spellStart"/>
            <w:r w:rsidRPr="00083CBA">
              <w:rPr>
                <w:rFonts w:eastAsia="Times New Roman"/>
                <w:color w:val="000000"/>
                <w:lang w:eastAsia="ru-RU"/>
              </w:rPr>
              <w:t>Міжрегіон</w:t>
            </w:r>
            <w:proofErr w:type="spellEnd"/>
            <w:r w:rsidRPr="00083CBA">
              <w:rPr>
                <w:rFonts w:eastAsia="Times New Roman"/>
                <w:color w:val="000000"/>
                <w:lang w:eastAsia="ru-RU"/>
              </w:rPr>
              <w:t xml:space="preserve">. акад. </w:t>
            </w:r>
            <w:proofErr w:type="spellStart"/>
            <w:r w:rsidRPr="00083CBA">
              <w:rPr>
                <w:rFonts w:eastAsia="Times New Roman"/>
                <w:color w:val="000000"/>
                <w:lang w:eastAsia="ru-RU"/>
              </w:rPr>
              <w:t>упр</w:t>
            </w:r>
            <w:proofErr w:type="spellEnd"/>
            <w:r w:rsidRPr="00083CBA">
              <w:rPr>
                <w:rFonts w:eastAsia="Times New Roman"/>
                <w:color w:val="000000"/>
                <w:lang w:eastAsia="ru-RU"/>
              </w:rPr>
              <w:t>. персоналом. - К.: Персонал, 2012. - 351 c.</w:t>
            </w:r>
          </w:p>
        </w:tc>
      </w:tr>
      <w:tr w:rsidR="00083CBA" w:rsidRPr="00083CBA" w14:paraId="4A30F199" w14:textId="77777777" w:rsidTr="00262CF7">
        <w:tc>
          <w:tcPr>
            <w:tcW w:w="939" w:type="dxa"/>
          </w:tcPr>
          <w:p w14:paraId="3979A2B9" w14:textId="77777777" w:rsidR="00083CBA" w:rsidRPr="00083CBA" w:rsidRDefault="00083CBA" w:rsidP="00083CBA">
            <w:pPr>
              <w:spacing w:line="360" w:lineRule="auto"/>
              <w:jc w:val="center"/>
              <w:rPr>
                <w:rFonts w:eastAsia="Calibri"/>
                <w:lang w:val="en-US" w:eastAsia="uk-UA"/>
              </w:rPr>
            </w:pPr>
            <w:r w:rsidRPr="00083CBA">
              <w:rPr>
                <w:rFonts w:eastAsia="Calibri"/>
                <w:lang w:val="en-US" w:eastAsia="uk-UA"/>
              </w:rPr>
              <w:t>2</w:t>
            </w:r>
          </w:p>
        </w:tc>
        <w:tc>
          <w:tcPr>
            <w:tcW w:w="8631" w:type="dxa"/>
          </w:tcPr>
          <w:p w14:paraId="0A647032" w14:textId="77777777" w:rsidR="00083CBA" w:rsidRPr="00083CBA" w:rsidRDefault="00C13556" w:rsidP="00083CBA">
            <w:pPr>
              <w:rPr>
                <w:rFonts w:eastAsia="Calibri"/>
                <w:lang w:eastAsia="uk-UA"/>
              </w:rPr>
            </w:pPr>
            <w:hyperlink r:id="rId8" w:tooltip="Пошук за автором" w:history="1">
              <w:proofErr w:type="spellStart"/>
              <w:r w:rsidR="00083CBA" w:rsidRPr="00083CBA">
                <w:rPr>
                  <w:rFonts w:eastAsia="Calibri"/>
                  <w:lang w:eastAsia="ru-RU"/>
                </w:rPr>
                <w:t>Дей</w:t>
              </w:r>
              <w:proofErr w:type="spellEnd"/>
              <w:r w:rsidR="00083CBA" w:rsidRPr="00083CBA">
                <w:rPr>
                  <w:rFonts w:eastAsia="Calibri"/>
                  <w:lang w:eastAsia="ru-RU"/>
                </w:rPr>
                <w:t xml:space="preserve"> М. О.</w:t>
              </w:r>
            </w:hyperlink>
            <w:r w:rsidR="00083CBA" w:rsidRPr="00083CBA">
              <w:rPr>
                <w:rFonts w:eastAsia="Calibri"/>
                <w:lang w:eastAsia="ru-RU"/>
              </w:rPr>
              <w:t> </w:t>
            </w:r>
            <w:r w:rsidR="00083CBA" w:rsidRPr="00083CBA">
              <w:rPr>
                <w:rFonts w:eastAsia="Calibri"/>
                <w:bCs/>
                <w:lang w:eastAsia="ru-RU"/>
              </w:rPr>
              <w:t>Політологія у схемах, таблицях та визначеннях</w:t>
            </w:r>
            <w:r w:rsidR="00083CBA" w:rsidRPr="00083CBA">
              <w:rPr>
                <w:rFonts w:eastAsia="Calibri"/>
                <w:lang w:eastAsia="ru-RU"/>
              </w:rPr>
              <w:t xml:space="preserve"> : </w:t>
            </w:r>
            <w:proofErr w:type="spellStart"/>
            <w:r w:rsidR="00083CBA" w:rsidRPr="00083CBA">
              <w:rPr>
                <w:rFonts w:eastAsia="Calibri"/>
                <w:lang w:eastAsia="ru-RU"/>
              </w:rPr>
              <w:t>навч</w:t>
            </w:r>
            <w:proofErr w:type="spellEnd"/>
            <w:r w:rsidR="00083CBA" w:rsidRPr="00083CBA">
              <w:rPr>
                <w:rFonts w:eastAsia="Calibri"/>
                <w:lang w:eastAsia="ru-RU"/>
              </w:rPr>
              <w:t xml:space="preserve">. </w:t>
            </w:r>
            <w:proofErr w:type="spellStart"/>
            <w:r w:rsidR="00083CBA" w:rsidRPr="00083CBA">
              <w:rPr>
                <w:rFonts w:eastAsia="Calibri"/>
                <w:lang w:eastAsia="ru-RU"/>
              </w:rPr>
              <w:t>посіб</w:t>
            </w:r>
            <w:proofErr w:type="spellEnd"/>
            <w:r w:rsidR="00083CBA" w:rsidRPr="00083CBA">
              <w:rPr>
                <w:rFonts w:eastAsia="Calibri"/>
                <w:lang w:eastAsia="ru-RU"/>
              </w:rPr>
              <w:t xml:space="preserve">. для студентів ВНЗ / М. О. </w:t>
            </w:r>
            <w:proofErr w:type="spellStart"/>
            <w:r w:rsidR="00083CBA" w:rsidRPr="00083CBA">
              <w:rPr>
                <w:rFonts w:eastAsia="Calibri"/>
                <w:lang w:eastAsia="ru-RU"/>
              </w:rPr>
              <w:t>Дей</w:t>
            </w:r>
            <w:proofErr w:type="spellEnd"/>
            <w:r w:rsidR="00083CBA" w:rsidRPr="00083CBA">
              <w:rPr>
                <w:rFonts w:eastAsia="Calibri"/>
                <w:lang w:eastAsia="ru-RU"/>
              </w:rPr>
              <w:t>, О. І. Ткач; НАН України, Київ. ун-т права. - Київ : Ліра-К, 2014.-170 c.</w:t>
            </w:r>
          </w:p>
        </w:tc>
      </w:tr>
      <w:tr w:rsidR="00083CBA" w:rsidRPr="00083CBA" w14:paraId="62147EFE" w14:textId="77777777" w:rsidTr="00262CF7">
        <w:tc>
          <w:tcPr>
            <w:tcW w:w="939" w:type="dxa"/>
          </w:tcPr>
          <w:p w14:paraId="52B166B4" w14:textId="77777777" w:rsidR="00083CBA" w:rsidRPr="00083CBA" w:rsidRDefault="00083CBA" w:rsidP="00083CBA">
            <w:pPr>
              <w:spacing w:line="360" w:lineRule="auto"/>
              <w:jc w:val="center"/>
              <w:rPr>
                <w:rFonts w:eastAsia="Calibri"/>
                <w:lang w:val="en-US" w:eastAsia="uk-UA"/>
              </w:rPr>
            </w:pPr>
            <w:r w:rsidRPr="00083CBA">
              <w:rPr>
                <w:rFonts w:eastAsia="Calibri"/>
                <w:lang w:val="en-US" w:eastAsia="uk-UA"/>
              </w:rPr>
              <w:t>3</w:t>
            </w:r>
          </w:p>
        </w:tc>
        <w:tc>
          <w:tcPr>
            <w:tcW w:w="8631" w:type="dxa"/>
          </w:tcPr>
          <w:p w14:paraId="7ABDE559" w14:textId="77777777" w:rsidR="00083CBA" w:rsidRPr="00083CBA" w:rsidRDefault="00083CBA" w:rsidP="00083CBA">
            <w:pPr>
              <w:rPr>
                <w:rFonts w:eastAsia="Calibri"/>
                <w:b/>
                <w:bCs/>
                <w:lang w:eastAsia="uk-UA"/>
              </w:rPr>
            </w:pPr>
            <w:r w:rsidRPr="00083CBA">
              <w:rPr>
                <w:rFonts w:eastAsia="Calibri"/>
                <w:bCs/>
                <w:lang w:eastAsia="ru-RU"/>
              </w:rPr>
              <w:t xml:space="preserve">Політологія : підручник для студентів юридичних спеціальностей вищих </w:t>
            </w:r>
            <w:proofErr w:type="spellStart"/>
            <w:r w:rsidRPr="00083CBA">
              <w:rPr>
                <w:rFonts w:eastAsia="Calibri"/>
                <w:bCs/>
                <w:lang w:eastAsia="ru-RU"/>
              </w:rPr>
              <w:t>навч.закладів</w:t>
            </w:r>
            <w:proofErr w:type="spellEnd"/>
            <w:r w:rsidRPr="00083CBA">
              <w:rPr>
                <w:rFonts w:eastAsia="Calibri"/>
                <w:bCs/>
                <w:lang w:eastAsia="ru-RU"/>
              </w:rPr>
              <w:t xml:space="preserve"> / Л. М. </w:t>
            </w:r>
            <w:proofErr w:type="spellStart"/>
            <w:r w:rsidRPr="00083CBA">
              <w:rPr>
                <w:rFonts w:eastAsia="Calibri"/>
                <w:bCs/>
                <w:lang w:eastAsia="ru-RU"/>
              </w:rPr>
              <w:t>Герасіна</w:t>
            </w:r>
            <w:proofErr w:type="spellEnd"/>
            <w:r w:rsidRPr="00083CBA">
              <w:rPr>
                <w:rFonts w:eastAsia="Calibri"/>
                <w:bCs/>
                <w:lang w:eastAsia="ru-RU"/>
              </w:rPr>
              <w:t xml:space="preserve">, В. С. Журавський, В. Я. </w:t>
            </w:r>
            <w:proofErr w:type="spellStart"/>
            <w:r w:rsidRPr="00083CBA">
              <w:rPr>
                <w:rFonts w:eastAsia="Calibri"/>
                <w:bCs/>
                <w:lang w:eastAsia="ru-RU"/>
              </w:rPr>
              <w:t>Зимогляд</w:t>
            </w:r>
            <w:proofErr w:type="spellEnd"/>
            <w:r w:rsidRPr="00083CBA">
              <w:rPr>
                <w:rFonts w:eastAsia="Calibri"/>
                <w:bCs/>
                <w:lang w:eastAsia="ru-RU"/>
              </w:rPr>
              <w:t>, Н. П. Осипова. – 2-ге вид.,</w:t>
            </w:r>
            <w:proofErr w:type="spellStart"/>
            <w:r w:rsidRPr="00083CBA">
              <w:rPr>
                <w:rFonts w:eastAsia="Calibri"/>
                <w:bCs/>
                <w:lang w:eastAsia="ru-RU"/>
              </w:rPr>
              <w:t>перероб.і</w:t>
            </w:r>
            <w:proofErr w:type="spellEnd"/>
            <w:r w:rsidRPr="00083CBA">
              <w:rPr>
                <w:rFonts w:eastAsia="Calibri"/>
                <w:bCs/>
                <w:lang w:eastAsia="ru-RU"/>
              </w:rPr>
              <w:t xml:space="preserve"> </w:t>
            </w:r>
            <w:proofErr w:type="spellStart"/>
            <w:r w:rsidRPr="00083CBA">
              <w:rPr>
                <w:rFonts w:eastAsia="Calibri"/>
                <w:bCs/>
                <w:lang w:eastAsia="ru-RU"/>
              </w:rPr>
              <w:t>доп</w:t>
            </w:r>
            <w:proofErr w:type="spellEnd"/>
            <w:r w:rsidRPr="00083CBA">
              <w:rPr>
                <w:rFonts w:eastAsia="Calibri"/>
                <w:bCs/>
                <w:lang w:eastAsia="ru-RU"/>
              </w:rPr>
              <w:t>. – К. : Ін Юре, 2015. – 519с.</w:t>
            </w:r>
          </w:p>
        </w:tc>
      </w:tr>
      <w:tr w:rsidR="00083CBA" w:rsidRPr="00083CBA" w14:paraId="62AC9C0D" w14:textId="77777777" w:rsidTr="00262CF7">
        <w:tc>
          <w:tcPr>
            <w:tcW w:w="939" w:type="dxa"/>
          </w:tcPr>
          <w:p w14:paraId="4758B342" w14:textId="77777777" w:rsidR="00083CBA" w:rsidRPr="00083CBA" w:rsidRDefault="00083CBA" w:rsidP="00083CBA">
            <w:pPr>
              <w:spacing w:line="360" w:lineRule="auto"/>
              <w:jc w:val="center"/>
              <w:rPr>
                <w:rFonts w:eastAsia="Calibri"/>
                <w:lang w:val="en-US" w:eastAsia="uk-UA"/>
              </w:rPr>
            </w:pPr>
            <w:r w:rsidRPr="00083CBA">
              <w:rPr>
                <w:rFonts w:eastAsia="Calibri"/>
                <w:lang w:val="en-US" w:eastAsia="uk-UA"/>
              </w:rPr>
              <w:t>4</w:t>
            </w:r>
          </w:p>
        </w:tc>
        <w:tc>
          <w:tcPr>
            <w:tcW w:w="8631" w:type="dxa"/>
          </w:tcPr>
          <w:p w14:paraId="30E1D4C7" w14:textId="77777777" w:rsidR="00083CBA" w:rsidRPr="00083CBA" w:rsidRDefault="00083CBA" w:rsidP="00083CBA">
            <w:pPr>
              <w:rPr>
                <w:rFonts w:eastAsia="Calibri"/>
                <w:lang w:eastAsia="ru-RU"/>
              </w:rPr>
            </w:pPr>
            <w:proofErr w:type="spellStart"/>
            <w:r w:rsidRPr="00083CBA">
              <w:rPr>
                <w:rFonts w:eastAsia="Calibri"/>
                <w:lang w:eastAsia="ru-RU"/>
              </w:rPr>
              <w:t>Семке</w:t>
            </w:r>
            <w:proofErr w:type="spellEnd"/>
            <w:r w:rsidRPr="00083CBA">
              <w:rPr>
                <w:rFonts w:eastAsia="Calibri"/>
                <w:lang w:eastAsia="ru-RU"/>
              </w:rPr>
              <w:t xml:space="preserve"> Н. М. Політологія: </w:t>
            </w:r>
            <w:proofErr w:type="spellStart"/>
            <w:r w:rsidRPr="00083CBA">
              <w:rPr>
                <w:rFonts w:eastAsia="Calibri"/>
                <w:lang w:eastAsia="ru-RU"/>
              </w:rPr>
              <w:t>навч</w:t>
            </w:r>
            <w:proofErr w:type="spellEnd"/>
            <w:r w:rsidRPr="00083CBA">
              <w:rPr>
                <w:rFonts w:eastAsia="Calibri"/>
                <w:lang w:eastAsia="ru-RU"/>
              </w:rPr>
              <w:t xml:space="preserve">.  посібник – Х.: </w:t>
            </w:r>
            <w:proofErr w:type="spellStart"/>
            <w:r w:rsidRPr="00083CBA">
              <w:rPr>
                <w:rFonts w:eastAsia="Calibri"/>
                <w:lang w:eastAsia="ru-RU"/>
              </w:rPr>
              <w:t>Торсінг</w:t>
            </w:r>
            <w:proofErr w:type="spellEnd"/>
            <w:r w:rsidRPr="00083CBA">
              <w:rPr>
                <w:rFonts w:eastAsia="Calibri"/>
                <w:lang w:eastAsia="ru-RU"/>
              </w:rPr>
              <w:t xml:space="preserve"> плюс, 2009. – 384 с.</w:t>
            </w:r>
          </w:p>
        </w:tc>
      </w:tr>
      <w:tr w:rsidR="00083CBA" w:rsidRPr="00083CBA" w14:paraId="7D4945EB" w14:textId="77777777" w:rsidTr="00262CF7">
        <w:tc>
          <w:tcPr>
            <w:tcW w:w="939" w:type="dxa"/>
          </w:tcPr>
          <w:p w14:paraId="12EB7CB0" w14:textId="77777777" w:rsidR="00083CBA" w:rsidRPr="00083CBA" w:rsidRDefault="00083CBA" w:rsidP="00083CBA">
            <w:pPr>
              <w:spacing w:line="360" w:lineRule="auto"/>
              <w:jc w:val="center"/>
              <w:rPr>
                <w:rFonts w:eastAsia="Calibri"/>
                <w:lang w:val="en-US" w:eastAsia="uk-UA"/>
              </w:rPr>
            </w:pPr>
            <w:r w:rsidRPr="00083CBA">
              <w:rPr>
                <w:rFonts w:eastAsia="Calibri"/>
                <w:lang w:val="en-US" w:eastAsia="uk-UA"/>
              </w:rPr>
              <w:t>5</w:t>
            </w:r>
          </w:p>
        </w:tc>
        <w:tc>
          <w:tcPr>
            <w:tcW w:w="8631" w:type="dxa"/>
          </w:tcPr>
          <w:p w14:paraId="6F1B16DE" w14:textId="77777777" w:rsidR="00083CBA" w:rsidRPr="00083CBA" w:rsidRDefault="00083CBA" w:rsidP="00083CBA">
            <w:pPr>
              <w:rPr>
                <w:rFonts w:eastAsia="Calibri"/>
                <w:b/>
                <w:bCs/>
                <w:lang w:eastAsia="uk-UA"/>
              </w:rPr>
            </w:pPr>
            <w:proofErr w:type="spellStart"/>
            <w:r w:rsidRPr="00083CBA">
              <w:rPr>
                <w:rFonts w:eastAsia="Calibri"/>
                <w:lang w:eastAsia="ru-RU"/>
              </w:rPr>
              <w:t>Шляхтун</w:t>
            </w:r>
            <w:proofErr w:type="spellEnd"/>
            <w:r w:rsidRPr="00083CBA">
              <w:rPr>
                <w:rFonts w:eastAsia="Calibri"/>
                <w:lang w:eastAsia="ru-RU"/>
              </w:rPr>
              <w:t xml:space="preserve"> П.П. Політологія: історія та теорія: Підручник / П. П. </w:t>
            </w:r>
            <w:proofErr w:type="spellStart"/>
            <w:r w:rsidRPr="00083CBA">
              <w:rPr>
                <w:rFonts w:eastAsia="Calibri"/>
                <w:lang w:eastAsia="ru-RU"/>
              </w:rPr>
              <w:t>Шляхтун</w:t>
            </w:r>
            <w:proofErr w:type="spellEnd"/>
            <w:r w:rsidRPr="00083CBA">
              <w:rPr>
                <w:rFonts w:eastAsia="Calibri"/>
                <w:lang w:eastAsia="ru-RU"/>
              </w:rPr>
              <w:t>. — К.: Центр учбової літератури, 2019. — 472 с.</w:t>
            </w:r>
          </w:p>
        </w:tc>
      </w:tr>
      <w:tr w:rsidR="00083CBA" w:rsidRPr="00083CBA" w14:paraId="16A1F1A2" w14:textId="77777777" w:rsidTr="00262CF7">
        <w:tc>
          <w:tcPr>
            <w:tcW w:w="9570" w:type="dxa"/>
            <w:gridSpan w:val="2"/>
          </w:tcPr>
          <w:p w14:paraId="7F0C5190" w14:textId="77777777" w:rsidR="00083CBA" w:rsidRPr="00083CBA" w:rsidRDefault="00083CBA" w:rsidP="00083CBA">
            <w:pPr>
              <w:spacing w:after="120"/>
              <w:jc w:val="center"/>
              <w:rPr>
                <w:rFonts w:ascii="Calibri" w:eastAsia="Calibri" w:hAnsi="Calibri" w:cs="Arial"/>
                <w:b/>
                <w:bCs/>
                <w:lang w:val="ru-RU" w:eastAsia="ru-RU"/>
              </w:rPr>
            </w:pPr>
            <w:r w:rsidRPr="00083CBA">
              <w:rPr>
                <w:rFonts w:eastAsia="Times New Roman"/>
                <w:b/>
                <w:bCs/>
                <w:lang w:eastAsia="ru-RU"/>
              </w:rPr>
              <w:t>Допоміжна література</w:t>
            </w:r>
          </w:p>
        </w:tc>
      </w:tr>
      <w:tr w:rsidR="00083CBA" w:rsidRPr="00083CBA" w14:paraId="7B666214" w14:textId="77777777" w:rsidTr="00262CF7">
        <w:tc>
          <w:tcPr>
            <w:tcW w:w="939" w:type="dxa"/>
          </w:tcPr>
          <w:p w14:paraId="5DBF921E" w14:textId="77777777" w:rsidR="00083CBA" w:rsidRPr="00083CBA" w:rsidRDefault="00083CBA" w:rsidP="00083CBA">
            <w:pPr>
              <w:spacing w:line="360" w:lineRule="auto"/>
              <w:jc w:val="center"/>
              <w:rPr>
                <w:rFonts w:eastAsia="Calibri"/>
                <w:lang w:val="en-US" w:eastAsia="uk-UA"/>
              </w:rPr>
            </w:pPr>
            <w:r w:rsidRPr="00083CBA">
              <w:rPr>
                <w:rFonts w:eastAsia="Calibri"/>
                <w:lang w:val="en-US" w:eastAsia="uk-UA"/>
              </w:rPr>
              <w:t>6</w:t>
            </w:r>
          </w:p>
        </w:tc>
        <w:tc>
          <w:tcPr>
            <w:tcW w:w="8631" w:type="dxa"/>
          </w:tcPr>
          <w:p w14:paraId="19556091" w14:textId="77777777" w:rsidR="00083CBA" w:rsidRPr="00083CBA" w:rsidRDefault="00083CBA" w:rsidP="00083CBA">
            <w:pPr>
              <w:rPr>
                <w:rFonts w:eastAsia="Calibri"/>
                <w:b/>
                <w:bCs/>
                <w:lang w:val="ru-RU" w:eastAsia="uk-UA"/>
              </w:rPr>
            </w:pPr>
            <w:r w:rsidRPr="00083CBA">
              <w:rPr>
                <w:rFonts w:eastAsia="Times New Roman"/>
                <w:color w:val="000000"/>
                <w:lang w:eastAsia="ru-RU"/>
              </w:rPr>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083CBA">
              <w:rPr>
                <w:rFonts w:eastAsia="Times New Roman"/>
                <w:color w:val="000000"/>
                <w:lang w:eastAsia="ru-RU"/>
              </w:rPr>
              <w:t>Зеленько</w:t>
            </w:r>
            <w:proofErr w:type="spellEnd"/>
            <w:r w:rsidRPr="00083CBA">
              <w:rPr>
                <w:rFonts w:eastAsia="Times New Roman"/>
                <w:color w:val="000000"/>
                <w:lang w:eastAsia="ru-RU"/>
              </w:rPr>
              <w:t xml:space="preserve">. – К.: </w:t>
            </w:r>
            <w:proofErr w:type="spellStart"/>
            <w:r w:rsidRPr="00083CBA">
              <w:rPr>
                <w:rFonts w:eastAsia="Times New Roman"/>
                <w:color w:val="000000"/>
                <w:lang w:eastAsia="ru-RU"/>
              </w:rPr>
              <w:t>ІПіЕНД</w:t>
            </w:r>
            <w:proofErr w:type="spellEnd"/>
            <w:r w:rsidRPr="00083CBA">
              <w:rPr>
                <w:rFonts w:eastAsia="Times New Roman"/>
                <w:color w:val="000000"/>
                <w:lang w:eastAsia="ru-RU"/>
              </w:rPr>
              <w:t xml:space="preserve"> ім. І.Ф. Кураса НАН України, 2014. – 164 с.</w:t>
            </w:r>
          </w:p>
        </w:tc>
      </w:tr>
      <w:tr w:rsidR="00083CBA" w:rsidRPr="00083CBA" w14:paraId="57AB904C" w14:textId="77777777" w:rsidTr="00262CF7">
        <w:tc>
          <w:tcPr>
            <w:tcW w:w="939" w:type="dxa"/>
          </w:tcPr>
          <w:p w14:paraId="21CD9D71" w14:textId="77777777" w:rsidR="00083CBA" w:rsidRPr="00083CBA" w:rsidRDefault="00083CBA" w:rsidP="00083CBA">
            <w:pPr>
              <w:spacing w:line="360" w:lineRule="auto"/>
              <w:jc w:val="center"/>
              <w:rPr>
                <w:rFonts w:eastAsia="Calibri"/>
                <w:lang w:val="en-US" w:eastAsia="uk-UA"/>
              </w:rPr>
            </w:pPr>
            <w:r w:rsidRPr="00083CBA">
              <w:rPr>
                <w:rFonts w:eastAsia="Calibri"/>
                <w:lang w:val="en-US" w:eastAsia="uk-UA"/>
              </w:rPr>
              <w:t>7</w:t>
            </w:r>
          </w:p>
        </w:tc>
        <w:tc>
          <w:tcPr>
            <w:tcW w:w="8631" w:type="dxa"/>
          </w:tcPr>
          <w:p w14:paraId="681DBB69" w14:textId="77777777" w:rsidR="00083CBA" w:rsidRPr="00083CBA" w:rsidRDefault="00083CBA" w:rsidP="00083CBA">
            <w:pPr>
              <w:rPr>
                <w:rFonts w:eastAsia="Calibri"/>
                <w:b/>
                <w:bCs/>
                <w:lang w:val="ru-RU" w:eastAsia="uk-UA"/>
              </w:rPr>
            </w:pPr>
            <w:r w:rsidRPr="00083CBA">
              <w:rPr>
                <w:rFonts w:eastAsia="Times New Roman"/>
                <w:color w:val="000000"/>
                <w:lang w:eastAsia="ru-RU"/>
              </w:rPr>
              <w:t xml:space="preserve">Історія політичної думки: </w:t>
            </w:r>
            <w:proofErr w:type="spellStart"/>
            <w:r w:rsidRPr="00083CBA">
              <w:rPr>
                <w:rFonts w:eastAsia="Times New Roman"/>
                <w:color w:val="000000"/>
                <w:lang w:eastAsia="ru-RU"/>
              </w:rPr>
              <w:t>підруч</w:t>
            </w:r>
            <w:proofErr w:type="spellEnd"/>
            <w:r w:rsidRPr="00083CBA">
              <w:rPr>
                <w:rFonts w:eastAsia="Times New Roman"/>
                <w:color w:val="000000"/>
                <w:lang w:eastAsia="ru-RU"/>
              </w:rPr>
              <w:t xml:space="preserve">. / за </w:t>
            </w:r>
            <w:proofErr w:type="spellStart"/>
            <w:r w:rsidRPr="00083CBA">
              <w:rPr>
                <w:rFonts w:eastAsia="Times New Roman"/>
                <w:color w:val="000000"/>
                <w:lang w:eastAsia="ru-RU"/>
              </w:rPr>
              <w:t>заг</w:t>
            </w:r>
            <w:proofErr w:type="spellEnd"/>
            <w:r w:rsidRPr="00083CBA">
              <w:rPr>
                <w:rFonts w:eastAsia="Times New Roman"/>
                <w:color w:val="000000"/>
                <w:lang w:eastAsia="ru-RU"/>
              </w:rPr>
              <w:t xml:space="preserve">. ред. Н. М. Хоми [І. В. </w:t>
            </w:r>
            <w:proofErr w:type="spellStart"/>
            <w:r w:rsidRPr="00083CBA">
              <w:rPr>
                <w:rFonts w:eastAsia="Times New Roman"/>
                <w:color w:val="000000"/>
                <w:lang w:eastAsia="ru-RU"/>
              </w:rPr>
              <w:t>Алєксєєнко</w:t>
            </w:r>
            <w:proofErr w:type="spellEnd"/>
            <w:r w:rsidRPr="00083CBA">
              <w:rPr>
                <w:rFonts w:eastAsia="Times New Roman"/>
                <w:color w:val="000000"/>
                <w:lang w:eastAsia="ru-RU"/>
              </w:rPr>
              <w:t>, Т. В. Андрущенко, О. В. Бабкіна та ін.]. – Л.: «Новий Світ – 2000», 2016. – 1000 с.</w:t>
            </w:r>
          </w:p>
        </w:tc>
      </w:tr>
      <w:tr w:rsidR="00083CBA" w:rsidRPr="00083CBA" w14:paraId="6A230323" w14:textId="77777777" w:rsidTr="00262CF7">
        <w:tc>
          <w:tcPr>
            <w:tcW w:w="939" w:type="dxa"/>
          </w:tcPr>
          <w:p w14:paraId="6BCB95B0"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8</w:t>
            </w:r>
          </w:p>
        </w:tc>
        <w:tc>
          <w:tcPr>
            <w:tcW w:w="8631" w:type="dxa"/>
          </w:tcPr>
          <w:p w14:paraId="7C3A7838" w14:textId="77777777" w:rsidR="00083CBA" w:rsidRPr="00083CBA" w:rsidRDefault="00083CBA" w:rsidP="00083CBA">
            <w:pPr>
              <w:rPr>
                <w:rFonts w:eastAsia="Calibri"/>
                <w:b/>
                <w:bCs/>
                <w:lang w:eastAsia="uk-UA"/>
              </w:rPr>
            </w:pPr>
            <w:r w:rsidRPr="00083CBA">
              <w:rPr>
                <w:rFonts w:eastAsia="Times New Roman"/>
                <w:color w:val="000000"/>
                <w:lang w:eastAsia="ru-RU"/>
              </w:rPr>
              <w:t>Кармазіна М. Президентство: український варіант. – К. 2007. – 365 с.</w:t>
            </w:r>
          </w:p>
        </w:tc>
      </w:tr>
      <w:tr w:rsidR="00083CBA" w:rsidRPr="00083CBA" w14:paraId="060F8613" w14:textId="77777777" w:rsidTr="00262CF7">
        <w:tc>
          <w:tcPr>
            <w:tcW w:w="939" w:type="dxa"/>
          </w:tcPr>
          <w:p w14:paraId="5C3C4D39"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 xml:space="preserve">9 </w:t>
            </w:r>
          </w:p>
        </w:tc>
        <w:tc>
          <w:tcPr>
            <w:tcW w:w="8631" w:type="dxa"/>
          </w:tcPr>
          <w:p w14:paraId="106B790C" w14:textId="77777777" w:rsidR="00083CBA" w:rsidRPr="00083CBA" w:rsidRDefault="00083CBA" w:rsidP="00083CBA">
            <w:pPr>
              <w:rPr>
                <w:rFonts w:eastAsia="Times New Roman"/>
                <w:color w:val="000000"/>
                <w:lang w:eastAsia="ru-RU"/>
              </w:rPr>
            </w:pPr>
            <w:r w:rsidRPr="00083CBA">
              <w:rPr>
                <w:rFonts w:eastAsia="Times New Roman"/>
                <w:color w:val="000000"/>
                <w:lang w:eastAsia="ru-RU"/>
              </w:rPr>
              <w:t xml:space="preserve">Кочубей Л.О. PR у політичній сфері: Підручник. – К.: </w:t>
            </w:r>
            <w:proofErr w:type="spellStart"/>
            <w:r w:rsidRPr="00083CBA">
              <w:rPr>
                <w:rFonts w:eastAsia="Times New Roman"/>
                <w:color w:val="000000"/>
                <w:lang w:eastAsia="ru-RU"/>
              </w:rPr>
              <w:t>ІПіЕНД</w:t>
            </w:r>
            <w:proofErr w:type="spellEnd"/>
            <w:r w:rsidRPr="00083CBA">
              <w:rPr>
                <w:rFonts w:eastAsia="Times New Roman"/>
                <w:color w:val="000000"/>
                <w:lang w:eastAsia="ru-RU"/>
              </w:rPr>
              <w:t xml:space="preserve"> ім.. І.Ф. Кураса НАН України, 2013. – 472 с.</w:t>
            </w:r>
          </w:p>
        </w:tc>
      </w:tr>
      <w:tr w:rsidR="00083CBA" w:rsidRPr="00083CBA" w14:paraId="52B3C26A" w14:textId="77777777" w:rsidTr="00262CF7">
        <w:tc>
          <w:tcPr>
            <w:tcW w:w="939" w:type="dxa"/>
          </w:tcPr>
          <w:p w14:paraId="1C9729AC"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10</w:t>
            </w:r>
          </w:p>
        </w:tc>
        <w:tc>
          <w:tcPr>
            <w:tcW w:w="8631" w:type="dxa"/>
          </w:tcPr>
          <w:p w14:paraId="6E2669BF" w14:textId="77777777" w:rsidR="00083CBA" w:rsidRPr="00083CBA" w:rsidRDefault="00083CBA" w:rsidP="00083CBA">
            <w:pPr>
              <w:rPr>
                <w:rFonts w:eastAsia="Times New Roman"/>
                <w:color w:val="000000"/>
                <w:lang w:eastAsia="ru-RU"/>
              </w:rPr>
            </w:pPr>
            <w:r w:rsidRPr="00083CBA">
              <w:rPr>
                <w:rFonts w:eastAsia="Calibri"/>
              </w:rPr>
              <w:t xml:space="preserve">Литвин В. С. Політичні режими сучасності : інституційні та процесуальні виміри аналізу : </w:t>
            </w:r>
            <w:proofErr w:type="spellStart"/>
            <w:r w:rsidRPr="00083CBA">
              <w:rPr>
                <w:rFonts w:eastAsia="Calibri"/>
              </w:rPr>
              <w:t>навч</w:t>
            </w:r>
            <w:proofErr w:type="spellEnd"/>
            <w:r w:rsidRPr="00083CBA">
              <w:rPr>
                <w:rFonts w:eastAsia="Calibri"/>
              </w:rPr>
              <w:t>. посібник / В. С. Литвин. – Львів : ЛНУ імені Івана Франка, 2014. – 632 с.</w:t>
            </w:r>
          </w:p>
        </w:tc>
      </w:tr>
      <w:tr w:rsidR="00083CBA" w:rsidRPr="00083CBA" w14:paraId="7EA2C872" w14:textId="77777777" w:rsidTr="00262CF7">
        <w:tc>
          <w:tcPr>
            <w:tcW w:w="939" w:type="dxa"/>
          </w:tcPr>
          <w:p w14:paraId="55364A6D"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11</w:t>
            </w:r>
          </w:p>
        </w:tc>
        <w:tc>
          <w:tcPr>
            <w:tcW w:w="8631" w:type="dxa"/>
          </w:tcPr>
          <w:p w14:paraId="1ED22359" w14:textId="77777777" w:rsidR="00083CBA" w:rsidRPr="00083CBA" w:rsidRDefault="00083CBA" w:rsidP="00083CBA">
            <w:pPr>
              <w:rPr>
                <w:rFonts w:eastAsia="Calibri"/>
                <w:lang w:val="ru-RU" w:eastAsia="uk-UA"/>
              </w:rPr>
            </w:pPr>
            <w:proofErr w:type="spellStart"/>
            <w:r w:rsidRPr="00083CBA">
              <w:rPr>
                <w:rFonts w:eastAsia="Times New Roman"/>
                <w:color w:val="000000"/>
                <w:lang w:eastAsia="ru-RU"/>
              </w:rPr>
              <w:t>Лозовицький</w:t>
            </w:r>
            <w:proofErr w:type="spellEnd"/>
            <w:r w:rsidRPr="00083CBA">
              <w:rPr>
                <w:rFonts w:eastAsia="Times New Roman"/>
                <w:color w:val="000000"/>
                <w:lang w:eastAsia="ru-RU"/>
              </w:rPr>
              <w:t xml:space="preserve"> О. С. Зовнішня політика держави : становлення та розвиток в умовах глобалізації : монографія / О. С. </w:t>
            </w:r>
            <w:proofErr w:type="spellStart"/>
            <w:r w:rsidRPr="00083CBA">
              <w:rPr>
                <w:rFonts w:eastAsia="Times New Roman"/>
                <w:color w:val="000000"/>
                <w:lang w:eastAsia="ru-RU"/>
              </w:rPr>
              <w:t>Лозовицький</w:t>
            </w:r>
            <w:proofErr w:type="spellEnd"/>
            <w:r w:rsidRPr="00083CBA">
              <w:rPr>
                <w:rFonts w:eastAsia="Times New Roman"/>
                <w:color w:val="000000"/>
                <w:lang w:eastAsia="ru-RU"/>
              </w:rPr>
              <w:t>. - К. : Вид-во Європейського університету, 2011. - 400 с</w:t>
            </w:r>
          </w:p>
        </w:tc>
      </w:tr>
      <w:tr w:rsidR="00083CBA" w:rsidRPr="00083CBA" w14:paraId="6501AC53" w14:textId="77777777" w:rsidTr="00262CF7">
        <w:tc>
          <w:tcPr>
            <w:tcW w:w="939" w:type="dxa"/>
          </w:tcPr>
          <w:p w14:paraId="45F0C9AE"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12</w:t>
            </w:r>
          </w:p>
        </w:tc>
        <w:tc>
          <w:tcPr>
            <w:tcW w:w="8631" w:type="dxa"/>
          </w:tcPr>
          <w:p w14:paraId="4175F340" w14:textId="77777777" w:rsidR="00083CBA" w:rsidRPr="00083CBA" w:rsidRDefault="00083CBA" w:rsidP="00083CBA">
            <w:pPr>
              <w:rPr>
                <w:rFonts w:eastAsia="Times New Roman"/>
                <w:color w:val="000000"/>
                <w:lang w:eastAsia="ru-RU"/>
              </w:rPr>
            </w:pPr>
            <w:r w:rsidRPr="00083CBA">
              <w:rPr>
                <w:rFonts w:eastAsia="Times New Roman"/>
                <w:color w:val="000000"/>
                <w:lang w:eastAsia="ru-RU"/>
              </w:rPr>
              <w:t xml:space="preserve">Політологічний словник: Навчальний посібник ля студентів вищих навчальних закладів (За редакцією </w:t>
            </w:r>
            <w:proofErr w:type="spellStart"/>
            <w:r w:rsidRPr="00083CBA">
              <w:rPr>
                <w:rFonts w:eastAsia="Times New Roman"/>
                <w:color w:val="000000"/>
                <w:lang w:eastAsia="ru-RU"/>
              </w:rPr>
              <w:t>М.Ф.Головатого</w:t>
            </w:r>
            <w:proofErr w:type="spellEnd"/>
            <w:r w:rsidRPr="00083CBA">
              <w:rPr>
                <w:rFonts w:eastAsia="Times New Roman"/>
                <w:color w:val="000000"/>
                <w:lang w:eastAsia="ru-RU"/>
              </w:rPr>
              <w:t xml:space="preserve"> та О.В. Антонюка – К.: МАУП, 2005.–792 с.</w:t>
            </w:r>
          </w:p>
        </w:tc>
      </w:tr>
      <w:tr w:rsidR="00083CBA" w:rsidRPr="00083CBA" w14:paraId="702F9C36" w14:textId="77777777" w:rsidTr="00262CF7">
        <w:tc>
          <w:tcPr>
            <w:tcW w:w="939" w:type="dxa"/>
          </w:tcPr>
          <w:p w14:paraId="0C3CD056"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13</w:t>
            </w:r>
          </w:p>
        </w:tc>
        <w:tc>
          <w:tcPr>
            <w:tcW w:w="8631" w:type="dxa"/>
          </w:tcPr>
          <w:p w14:paraId="1411211A" w14:textId="77777777" w:rsidR="00083CBA" w:rsidRPr="00083CBA" w:rsidRDefault="00083CBA" w:rsidP="00083CBA">
            <w:pPr>
              <w:rPr>
                <w:rFonts w:eastAsia="Calibri"/>
                <w:lang w:val="ru-RU" w:eastAsia="uk-UA"/>
              </w:rPr>
            </w:pPr>
            <w:r w:rsidRPr="00083CBA">
              <w:rPr>
                <w:rFonts w:eastAsia="Times New Roman"/>
                <w:lang w:eastAsia="ru-RU"/>
              </w:rPr>
              <w:t xml:space="preserve">Неліпа Д. В. «Системний аналіз в політології: теорія, методологія, практика». Київ. </w:t>
            </w:r>
            <w:proofErr w:type="spellStart"/>
            <w:r w:rsidRPr="00083CBA">
              <w:rPr>
                <w:rFonts w:eastAsia="Times New Roman"/>
                <w:lang w:eastAsia="ru-RU"/>
              </w:rPr>
              <w:t>нац</w:t>
            </w:r>
            <w:proofErr w:type="spellEnd"/>
            <w:r w:rsidRPr="00083CBA">
              <w:rPr>
                <w:rFonts w:eastAsia="Times New Roman"/>
                <w:lang w:eastAsia="ru-RU"/>
              </w:rPr>
              <w:t xml:space="preserve">. ун-т ім. Т. Шевченка. – К. : Центр </w:t>
            </w:r>
            <w:proofErr w:type="spellStart"/>
            <w:r w:rsidRPr="00083CBA">
              <w:rPr>
                <w:rFonts w:eastAsia="Times New Roman"/>
                <w:lang w:eastAsia="ru-RU"/>
              </w:rPr>
              <w:t>учб</w:t>
            </w:r>
            <w:proofErr w:type="spellEnd"/>
            <w:r w:rsidRPr="00083CBA">
              <w:rPr>
                <w:rFonts w:eastAsia="Times New Roman"/>
                <w:lang w:eastAsia="ru-RU"/>
              </w:rPr>
              <w:t>. л-ри, 2011. – 311 с.</w:t>
            </w:r>
          </w:p>
        </w:tc>
      </w:tr>
      <w:tr w:rsidR="00083CBA" w:rsidRPr="00083CBA" w14:paraId="6ACF9A0E" w14:textId="77777777" w:rsidTr="00262CF7">
        <w:tc>
          <w:tcPr>
            <w:tcW w:w="939" w:type="dxa"/>
          </w:tcPr>
          <w:p w14:paraId="6D88C58A"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14</w:t>
            </w:r>
          </w:p>
        </w:tc>
        <w:tc>
          <w:tcPr>
            <w:tcW w:w="8631" w:type="dxa"/>
          </w:tcPr>
          <w:p w14:paraId="330F3E23" w14:textId="77777777" w:rsidR="00083CBA" w:rsidRPr="00083CBA" w:rsidRDefault="00083CBA" w:rsidP="00083CBA">
            <w:pPr>
              <w:rPr>
                <w:rFonts w:eastAsia="Times New Roman"/>
                <w:lang w:eastAsia="ru-RU"/>
              </w:rPr>
            </w:pPr>
            <w:proofErr w:type="spellStart"/>
            <w:r w:rsidRPr="00083CBA">
              <w:rPr>
                <w:rFonts w:eastAsia="Times New Roman"/>
                <w:lang w:eastAsia="ru-RU"/>
              </w:rPr>
              <w:t>Пахарєв</w:t>
            </w:r>
            <w:proofErr w:type="spellEnd"/>
            <w:r w:rsidRPr="00083CBA">
              <w:rPr>
                <w:rFonts w:eastAsia="Times New Roman"/>
                <w:lang w:eastAsia="ru-RU"/>
              </w:rPr>
              <w:t xml:space="preserve"> А.Д. Політичні інститути і процеси в сучасній Україні. Навчальний посібник. – К.: Інститут політичних і етнонаціональних досліджень ім. І.Ф. Кураса НАН України, 2011. – 182 с.</w:t>
            </w:r>
          </w:p>
        </w:tc>
      </w:tr>
      <w:tr w:rsidR="00083CBA" w:rsidRPr="00083CBA" w14:paraId="314737F3" w14:textId="77777777" w:rsidTr="00262CF7">
        <w:tc>
          <w:tcPr>
            <w:tcW w:w="939" w:type="dxa"/>
          </w:tcPr>
          <w:p w14:paraId="39560705"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15</w:t>
            </w:r>
          </w:p>
        </w:tc>
        <w:tc>
          <w:tcPr>
            <w:tcW w:w="8631" w:type="dxa"/>
          </w:tcPr>
          <w:p w14:paraId="34580F14" w14:textId="77777777" w:rsidR="00083CBA" w:rsidRPr="00083CBA" w:rsidRDefault="00083CBA" w:rsidP="00083CBA">
            <w:pPr>
              <w:rPr>
                <w:rFonts w:eastAsia="Times New Roman"/>
                <w:lang w:eastAsia="ru-RU"/>
              </w:rPr>
            </w:pPr>
            <w:r w:rsidRPr="00083CBA">
              <w:rPr>
                <w:rFonts w:eastAsia="Times New Roman"/>
                <w:lang w:eastAsia="ru-RU"/>
              </w:rPr>
              <w:t xml:space="preserve"> Поліщук І. Виборча система: оптимальна модель для України //Сучасна українська політика. – К.: Вид-во «Центр соціальних комунікацій», 2011. – </w:t>
            </w:r>
            <w:proofErr w:type="spellStart"/>
            <w:r w:rsidRPr="00083CBA">
              <w:rPr>
                <w:rFonts w:eastAsia="Times New Roman"/>
                <w:lang w:eastAsia="ru-RU"/>
              </w:rPr>
              <w:t>Вип</w:t>
            </w:r>
            <w:proofErr w:type="spellEnd"/>
            <w:r w:rsidRPr="00083CBA">
              <w:rPr>
                <w:rFonts w:eastAsia="Times New Roman"/>
                <w:lang w:eastAsia="ru-RU"/>
              </w:rPr>
              <w:t>. 23.</w:t>
            </w:r>
          </w:p>
        </w:tc>
      </w:tr>
      <w:tr w:rsidR="00083CBA" w:rsidRPr="00083CBA" w14:paraId="2D05FF7C" w14:textId="77777777" w:rsidTr="00262CF7">
        <w:tc>
          <w:tcPr>
            <w:tcW w:w="939" w:type="dxa"/>
          </w:tcPr>
          <w:p w14:paraId="143A3C46"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16</w:t>
            </w:r>
          </w:p>
        </w:tc>
        <w:tc>
          <w:tcPr>
            <w:tcW w:w="8631" w:type="dxa"/>
          </w:tcPr>
          <w:p w14:paraId="1926F87D" w14:textId="77777777" w:rsidR="00083CBA" w:rsidRPr="00083CBA" w:rsidRDefault="00083CBA" w:rsidP="00083CBA">
            <w:pPr>
              <w:rPr>
                <w:rFonts w:eastAsia="Times New Roman"/>
                <w:lang w:eastAsia="ru-RU"/>
              </w:rPr>
            </w:pPr>
            <w:r w:rsidRPr="00083CBA">
              <w:rPr>
                <w:rFonts w:eastAsia="Times New Roman"/>
                <w:lang w:eastAsia="ru-RU"/>
              </w:rPr>
              <w:t xml:space="preserve">Політична наука: Методи досліджень : підручник. – </w:t>
            </w:r>
            <w:proofErr w:type="spellStart"/>
            <w:r w:rsidRPr="00083CBA">
              <w:rPr>
                <w:rFonts w:eastAsia="Times New Roman"/>
                <w:lang w:eastAsia="ru-RU"/>
              </w:rPr>
              <w:t>Рек</w:t>
            </w:r>
            <w:proofErr w:type="spellEnd"/>
            <w:r w:rsidRPr="00083CBA">
              <w:rPr>
                <w:rFonts w:eastAsia="Times New Roman"/>
                <w:lang w:eastAsia="ru-RU"/>
              </w:rPr>
              <w:t xml:space="preserve">. МОН. / За ред. </w:t>
            </w:r>
          </w:p>
          <w:p w14:paraId="07178996" w14:textId="77777777" w:rsidR="00083CBA" w:rsidRPr="00083CBA" w:rsidRDefault="00083CBA" w:rsidP="00083CBA">
            <w:pPr>
              <w:rPr>
                <w:rFonts w:eastAsia="Times New Roman"/>
                <w:lang w:eastAsia="ru-RU"/>
              </w:rPr>
            </w:pPr>
            <w:r w:rsidRPr="00083CBA">
              <w:rPr>
                <w:rFonts w:eastAsia="Times New Roman"/>
                <w:lang w:eastAsia="ru-RU"/>
              </w:rPr>
              <w:t xml:space="preserve">О. А. </w:t>
            </w:r>
            <w:proofErr w:type="spellStart"/>
            <w:r w:rsidRPr="00083CBA">
              <w:rPr>
                <w:rFonts w:eastAsia="Times New Roman"/>
                <w:lang w:eastAsia="ru-RU"/>
              </w:rPr>
              <w:t>Габрієляна</w:t>
            </w:r>
            <w:proofErr w:type="spellEnd"/>
            <w:r w:rsidRPr="00083CBA">
              <w:rPr>
                <w:rFonts w:eastAsia="Times New Roman"/>
                <w:lang w:eastAsia="ru-RU"/>
              </w:rPr>
              <w:t>.– Київ : ВЦ “Академія”, 2012. - 320 с.</w:t>
            </w:r>
          </w:p>
        </w:tc>
      </w:tr>
      <w:tr w:rsidR="00083CBA" w:rsidRPr="00083CBA" w14:paraId="664D0C4E" w14:textId="77777777" w:rsidTr="00262CF7">
        <w:tc>
          <w:tcPr>
            <w:tcW w:w="939" w:type="dxa"/>
          </w:tcPr>
          <w:p w14:paraId="5A26F02B"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17</w:t>
            </w:r>
          </w:p>
        </w:tc>
        <w:tc>
          <w:tcPr>
            <w:tcW w:w="8631" w:type="dxa"/>
          </w:tcPr>
          <w:p w14:paraId="22D87D56" w14:textId="77777777" w:rsidR="00083CBA" w:rsidRPr="00083CBA" w:rsidRDefault="00083CBA" w:rsidP="00083CBA">
            <w:pPr>
              <w:rPr>
                <w:rFonts w:eastAsia="Times New Roman"/>
                <w:lang w:eastAsia="ru-RU"/>
              </w:rPr>
            </w:pPr>
            <w:r w:rsidRPr="00083CBA">
              <w:rPr>
                <w:rFonts w:eastAsia="Times New Roman"/>
                <w:lang w:eastAsia="ru-RU"/>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083CBA">
              <w:rPr>
                <w:rFonts w:eastAsia="Times New Roman"/>
                <w:lang w:eastAsia="ru-RU"/>
              </w:rPr>
              <w:t>заг</w:t>
            </w:r>
            <w:proofErr w:type="spellEnd"/>
            <w:r w:rsidRPr="00083CBA">
              <w:rPr>
                <w:rFonts w:eastAsia="Times New Roman"/>
                <w:lang w:eastAsia="ru-RU"/>
              </w:rPr>
              <w:t xml:space="preserve">. ред. проф.. Ф.М. </w:t>
            </w:r>
            <w:proofErr w:type="spellStart"/>
            <w:r w:rsidRPr="00083CBA">
              <w:rPr>
                <w:rFonts w:eastAsia="Times New Roman"/>
                <w:lang w:eastAsia="ru-RU"/>
              </w:rPr>
              <w:t>Рудича</w:t>
            </w:r>
            <w:proofErr w:type="spellEnd"/>
            <w:r w:rsidRPr="00083CBA">
              <w:rPr>
                <w:rFonts w:eastAsia="Times New Roman"/>
                <w:lang w:eastAsia="ru-RU"/>
              </w:rPr>
              <w:t xml:space="preserve">. – К.: </w:t>
            </w:r>
            <w:proofErr w:type="spellStart"/>
            <w:r w:rsidRPr="00083CBA">
              <w:rPr>
                <w:rFonts w:eastAsia="Times New Roman"/>
                <w:lang w:eastAsia="ru-RU"/>
              </w:rPr>
              <w:t>ІПіЕНД</w:t>
            </w:r>
            <w:proofErr w:type="spellEnd"/>
            <w:r w:rsidRPr="00083CBA">
              <w:rPr>
                <w:rFonts w:eastAsia="Times New Roman"/>
                <w:lang w:eastAsia="ru-RU"/>
              </w:rPr>
              <w:t xml:space="preserve"> ім.. І.Ф. Кураса НАН України, 2012. – 400 с.</w:t>
            </w:r>
          </w:p>
        </w:tc>
      </w:tr>
      <w:tr w:rsidR="00083CBA" w:rsidRPr="00083CBA" w14:paraId="0C329C43" w14:textId="77777777" w:rsidTr="00262CF7">
        <w:tc>
          <w:tcPr>
            <w:tcW w:w="939" w:type="dxa"/>
          </w:tcPr>
          <w:p w14:paraId="34DDF1CA"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lastRenderedPageBreak/>
              <w:t>18</w:t>
            </w:r>
          </w:p>
        </w:tc>
        <w:tc>
          <w:tcPr>
            <w:tcW w:w="8631" w:type="dxa"/>
          </w:tcPr>
          <w:p w14:paraId="4191A9F9" w14:textId="77777777" w:rsidR="00083CBA" w:rsidRPr="00083CBA" w:rsidRDefault="00083CBA" w:rsidP="00083CBA">
            <w:pPr>
              <w:rPr>
                <w:rFonts w:eastAsia="Times New Roman"/>
                <w:lang w:eastAsia="ru-RU"/>
              </w:rPr>
            </w:pPr>
            <w:r w:rsidRPr="00083CBA">
              <w:rPr>
                <w:rFonts w:eastAsia="Times New Roman"/>
                <w:lang w:eastAsia="ru-RU"/>
              </w:rPr>
              <w:t xml:space="preserve">Політична влада і опозиція в Україні: порівняльний аналіз із зарубіжними країнами [Монографія] За </w:t>
            </w:r>
            <w:proofErr w:type="spellStart"/>
            <w:r w:rsidRPr="00083CBA">
              <w:rPr>
                <w:rFonts w:eastAsia="Times New Roman"/>
                <w:lang w:eastAsia="ru-RU"/>
              </w:rPr>
              <w:t>заг.ред</w:t>
            </w:r>
            <w:proofErr w:type="spellEnd"/>
            <w:r w:rsidRPr="00083CBA">
              <w:rPr>
                <w:rFonts w:eastAsia="Times New Roman"/>
                <w:lang w:eastAsia="ru-RU"/>
              </w:rPr>
              <w:t xml:space="preserve">. Ф.М. </w:t>
            </w:r>
            <w:proofErr w:type="spellStart"/>
            <w:r w:rsidRPr="00083CBA">
              <w:rPr>
                <w:rFonts w:eastAsia="Times New Roman"/>
                <w:lang w:eastAsia="ru-RU"/>
              </w:rPr>
              <w:t>Рудича</w:t>
            </w:r>
            <w:proofErr w:type="spellEnd"/>
            <w:r w:rsidRPr="00083CBA">
              <w:rPr>
                <w:rFonts w:eastAsia="Times New Roman"/>
                <w:lang w:eastAsia="ru-RU"/>
              </w:rPr>
              <w:t xml:space="preserve">. – К.: </w:t>
            </w:r>
            <w:proofErr w:type="spellStart"/>
            <w:r w:rsidRPr="00083CBA">
              <w:rPr>
                <w:rFonts w:eastAsia="Times New Roman"/>
                <w:lang w:eastAsia="ru-RU"/>
              </w:rPr>
              <w:t>ІПіЕНД</w:t>
            </w:r>
            <w:proofErr w:type="spellEnd"/>
            <w:r w:rsidRPr="00083CBA">
              <w:rPr>
                <w:rFonts w:eastAsia="Times New Roman"/>
                <w:lang w:eastAsia="ru-RU"/>
              </w:rPr>
              <w:t xml:space="preserve"> ім. І.Ф. Кураса НАН України. – 2016. – 488 с.</w:t>
            </w:r>
          </w:p>
        </w:tc>
      </w:tr>
      <w:tr w:rsidR="00083CBA" w:rsidRPr="00083CBA" w14:paraId="79539B29" w14:textId="77777777" w:rsidTr="00262CF7">
        <w:tc>
          <w:tcPr>
            <w:tcW w:w="939" w:type="dxa"/>
          </w:tcPr>
          <w:p w14:paraId="0CA171E9"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19</w:t>
            </w:r>
          </w:p>
        </w:tc>
        <w:tc>
          <w:tcPr>
            <w:tcW w:w="8631" w:type="dxa"/>
          </w:tcPr>
          <w:p w14:paraId="289BBAA2" w14:textId="77777777" w:rsidR="00083CBA" w:rsidRPr="00083CBA" w:rsidRDefault="00083CBA" w:rsidP="00083CBA">
            <w:pPr>
              <w:rPr>
                <w:rFonts w:eastAsia="Times New Roman"/>
                <w:lang w:eastAsia="ru-RU"/>
              </w:rPr>
            </w:pPr>
            <w:r w:rsidRPr="00083CBA">
              <w:rPr>
                <w:rFonts w:eastAsia="Times New Roman"/>
                <w:lang w:eastAsia="ru-RU"/>
              </w:rPr>
              <w:t xml:space="preserve">Політична енциклопедія. </w:t>
            </w:r>
            <w:proofErr w:type="spellStart"/>
            <w:r w:rsidRPr="00083CBA">
              <w:rPr>
                <w:rFonts w:eastAsia="Times New Roman"/>
                <w:lang w:eastAsia="ru-RU"/>
              </w:rPr>
              <w:t>Редкол</w:t>
            </w:r>
            <w:proofErr w:type="spellEnd"/>
            <w:r w:rsidRPr="00083CBA">
              <w:rPr>
                <w:rFonts w:eastAsia="Times New Roman"/>
                <w:lang w:eastAsia="ru-RU"/>
              </w:rPr>
              <w:t>.: Ю. Левенець (голова), Ю. Шаповал (заст. голови) та ін. – К.: Парламентське видавництво, 2011. – 808 с.</w:t>
            </w:r>
          </w:p>
        </w:tc>
      </w:tr>
      <w:tr w:rsidR="00083CBA" w:rsidRPr="00083CBA" w14:paraId="20B2A164" w14:textId="77777777" w:rsidTr="00262CF7">
        <w:tc>
          <w:tcPr>
            <w:tcW w:w="939" w:type="dxa"/>
          </w:tcPr>
          <w:p w14:paraId="17746A95"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20</w:t>
            </w:r>
          </w:p>
        </w:tc>
        <w:tc>
          <w:tcPr>
            <w:tcW w:w="8631" w:type="dxa"/>
          </w:tcPr>
          <w:p w14:paraId="6829A52D" w14:textId="77777777" w:rsidR="00083CBA" w:rsidRPr="00083CBA" w:rsidRDefault="00083CBA" w:rsidP="00083CBA">
            <w:pPr>
              <w:rPr>
                <w:rFonts w:eastAsia="Times New Roman"/>
                <w:lang w:eastAsia="ru-RU"/>
              </w:rPr>
            </w:pPr>
            <w:r w:rsidRPr="00083CBA">
              <w:rPr>
                <w:rFonts w:eastAsia="Times New Roman"/>
                <w:lang w:eastAsia="ru-RU"/>
              </w:rPr>
              <w:t xml:space="preserve">Політичні партії України у парламентській виборчій кампанії 2012 року / Колективна монографія / За ред. М.С. </w:t>
            </w:r>
            <w:proofErr w:type="spellStart"/>
            <w:r w:rsidRPr="00083CBA">
              <w:rPr>
                <w:rFonts w:eastAsia="Times New Roman"/>
                <w:lang w:eastAsia="ru-RU"/>
              </w:rPr>
              <w:t>Кармазіної</w:t>
            </w:r>
            <w:proofErr w:type="spellEnd"/>
            <w:r w:rsidRPr="00083CBA">
              <w:rPr>
                <w:rFonts w:eastAsia="Times New Roman"/>
                <w:lang w:eastAsia="ru-RU"/>
              </w:rPr>
              <w:t xml:space="preserve">. – К.: </w:t>
            </w:r>
            <w:proofErr w:type="spellStart"/>
            <w:r w:rsidRPr="00083CBA">
              <w:rPr>
                <w:rFonts w:eastAsia="Times New Roman"/>
                <w:lang w:eastAsia="ru-RU"/>
              </w:rPr>
              <w:t>ІПіЕНД</w:t>
            </w:r>
            <w:proofErr w:type="spellEnd"/>
            <w:r w:rsidRPr="00083CBA">
              <w:rPr>
                <w:rFonts w:eastAsia="Times New Roman"/>
                <w:lang w:eastAsia="ru-RU"/>
              </w:rPr>
              <w:t xml:space="preserve"> ім. І.Ф. Кураса НАН України, 2013. – 400 с.</w:t>
            </w:r>
          </w:p>
        </w:tc>
      </w:tr>
      <w:tr w:rsidR="00083CBA" w:rsidRPr="00083CBA" w14:paraId="70B09B07" w14:textId="77777777" w:rsidTr="00262CF7">
        <w:tc>
          <w:tcPr>
            <w:tcW w:w="939" w:type="dxa"/>
          </w:tcPr>
          <w:p w14:paraId="7FE63E55"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21</w:t>
            </w:r>
          </w:p>
        </w:tc>
        <w:tc>
          <w:tcPr>
            <w:tcW w:w="8631" w:type="dxa"/>
          </w:tcPr>
          <w:p w14:paraId="3EF24E3F" w14:textId="77777777" w:rsidR="00083CBA" w:rsidRPr="00083CBA" w:rsidRDefault="00083CBA" w:rsidP="00083CBA">
            <w:pPr>
              <w:rPr>
                <w:rFonts w:eastAsia="Times New Roman"/>
                <w:lang w:eastAsia="ru-RU"/>
              </w:rPr>
            </w:pPr>
            <w:proofErr w:type="spellStart"/>
            <w:r w:rsidRPr="00083CBA">
              <w:rPr>
                <w:rFonts w:eastAsia="Times New Roman"/>
                <w:lang w:eastAsia="ru-RU"/>
              </w:rPr>
              <w:t>Почепцов</w:t>
            </w:r>
            <w:proofErr w:type="spellEnd"/>
            <w:r w:rsidRPr="00083CBA">
              <w:rPr>
                <w:rFonts w:eastAsia="Times New Roman"/>
                <w:lang w:eastAsia="ru-RU"/>
              </w:rPr>
              <w:t xml:space="preserve">, Георгій. Від </w:t>
            </w:r>
            <w:proofErr w:type="spellStart"/>
            <w:r w:rsidRPr="00083CBA">
              <w:rPr>
                <w:rFonts w:eastAsia="Times New Roman"/>
                <w:lang w:eastAsia="ru-RU"/>
              </w:rPr>
              <w:t>Фейсбуку</w:t>
            </w:r>
            <w:proofErr w:type="spellEnd"/>
            <w:r w:rsidRPr="00083CBA">
              <w:rPr>
                <w:rFonts w:eastAsia="Times New Roman"/>
                <w:lang w:eastAsia="ru-RU"/>
              </w:rPr>
              <w:t xml:space="preserve"> і гламуру до </w:t>
            </w:r>
            <w:proofErr w:type="spellStart"/>
            <w:r w:rsidRPr="00083CBA">
              <w:rPr>
                <w:rFonts w:eastAsia="Times New Roman"/>
                <w:lang w:eastAsia="ru-RU"/>
              </w:rPr>
              <w:t>WikiLeaks</w:t>
            </w:r>
            <w:proofErr w:type="spellEnd"/>
            <w:r w:rsidRPr="00083CBA">
              <w:rPr>
                <w:rFonts w:eastAsia="Times New Roman"/>
                <w:lang w:eastAsia="ru-RU"/>
              </w:rPr>
              <w:t xml:space="preserve">: </w:t>
            </w:r>
            <w:proofErr w:type="spellStart"/>
            <w:r w:rsidRPr="00083CBA">
              <w:rPr>
                <w:rFonts w:eastAsia="Times New Roman"/>
                <w:lang w:eastAsia="ru-RU"/>
              </w:rPr>
              <w:t>медіакомунікації</w:t>
            </w:r>
            <w:proofErr w:type="spellEnd"/>
            <w:r w:rsidRPr="00083CBA">
              <w:rPr>
                <w:rFonts w:eastAsia="Times New Roman"/>
                <w:lang w:eastAsia="ru-RU"/>
              </w:rPr>
              <w:t>. - К.: Спадщина, 2012. - 464 с.</w:t>
            </w:r>
          </w:p>
        </w:tc>
      </w:tr>
      <w:tr w:rsidR="00083CBA" w:rsidRPr="00083CBA" w14:paraId="3DDD9F91" w14:textId="77777777" w:rsidTr="00262CF7">
        <w:tc>
          <w:tcPr>
            <w:tcW w:w="939" w:type="dxa"/>
          </w:tcPr>
          <w:p w14:paraId="42385B12"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22</w:t>
            </w:r>
          </w:p>
        </w:tc>
        <w:tc>
          <w:tcPr>
            <w:tcW w:w="8631" w:type="dxa"/>
          </w:tcPr>
          <w:p w14:paraId="070AA160" w14:textId="77777777" w:rsidR="00083CBA" w:rsidRPr="00083CBA" w:rsidRDefault="00083CBA" w:rsidP="00083CBA">
            <w:pPr>
              <w:rPr>
                <w:rFonts w:eastAsia="Calibri"/>
                <w:bCs/>
              </w:rPr>
            </w:pPr>
            <w:r w:rsidRPr="00083CBA">
              <w:rPr>
                <w:rFonts w:eastAsia="Calibri"/>
                <w:bCs/>
              </w:rPr>
              <w:t xml:space="preserve">Сучасна політична лексика : </w:t>
            </w:r>
            <w:proofErr w:type="spellStart"/>
            <w:r w:rsidRPr="00083CBA">
              <w:rPr>
                <w:rFonts w:eastAsia="Calibri"/>
                <w:bCs/>
              </w:rPr>
              <w:t>енциклопед</w:t>
            </w:r>
            <w:proofErr w:type="spellEnd"/>
            <w:r w:rsidRPr="00083CBA">
              <w:rPr>
                <w:rFonts w:eastAsia="Calibri"/>
                <w:bCs/>
              </w:rPr>
              <w:t xml:space="preserve">. словник-довідник / [І. Я. </w:t>
            </w:r>
            <w:proofErr w:type="spellStart"/>
            <w:r w:rsidRPr="00083CBA">
              <w:rPr>
                <w:rFonts w:eastAsia="Calibri"/>
                <w:bCs/>
              </w:rPr>
              <w:t>Вдовичин</w:t>
            </w:r>
            <w:proofErr w:type="spellEnd"/>
            <w:r w:rsidRPr="00083CBA">
              <w:rPr>
                <w:rFonts w:eastAsia="Calibri"/>
                <w:bCs/>
              </w:rPr>
              <w:t xml:space="preserve">, Л. Я. </w:t>
            </w:r>
            <w:proofErr w:type="spellStart"/>
            <w:r w:rsidRPr="00083CBA">
              <w:rPr>
                <w:rFonts w:eastAsia="Calibri"/>
                <w:bCs/>
              </w:rPr>
              <w:t>Угрин</w:t>
            </w:r>
            <w:proofErr w:type="spellEnd"/>
            <w:r w:rsidRPr="00083CBA">
              <w:rPr>
                <w:rFonts w:eastAsia="Calibri"/>
                <w:bCs/>
              </w:rPr>
              <w:t xml:space="preserve">, Г. В. </w:t>
            </w:r>
            <w:proofErr w:type="spellStart"/>
            <w:r w:rsidRPr="00083CBA">
              <w:rPr>
                <w:rFonts w:eastAsia="Calibri"/>
                <w:bCs/>
              </w:rPr>
              <w:t>Шипунов</w:t>
            </w:r>
            <w:proofErr w:type="spellEnd"/>
            <w:r w:rsidRPr="00083CBA">
              <w:rPr>
                <w:rFonts w:eastAsia="Calibri"/>
                <w:bCs/>
              </w:rPr>
              <w:t xml:space="preserve"> та ін.]; за наук. ред. Хоми Н. М. – Львів : «Новий Світ-2000», 2015. – 396 с.</w:t>
            </w:r>
          </w:p>
        </w:tc>
      </w:tr>
      <w:tr w:rsidR="00083CBA" w:rsidRPr="00083CBA" w14:paraId="6B647D68" w14:textId="77777777" w:rsidTr="00262CF7">
        <w:tc>
          <w:tcPr>
            <w:tcW w:w="939" w:type="dxa"/>
          </w:tcPr>
          <w:p w14:paraId="7A3F4049"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23</w:t>
            </w:r>
          </w:p>
        </w:tc>
        <w:tc>
          <w:tcPr>
            <w:tcW w:w="8631" w:type="dxa"/>
          </w:tcPr>
          <w:p w14:paraId="67921CB7" w14:textId="77777777" w:rsidR="00083CBA" w:rsidRPr="00083CBA" w:rsidRDefault="00083CBA" w:rsidP="00083CBA">
            <w:pPr>
              <w:rPr>
                <w:rFonts w:eastAsia="Calibri"/>
                <w:bCs/>
              </w:rPr>
            </w:pPr>
            <w:r w:rsidRPr="00083CBA">
              <w:rPr>
                <w:rFonts w:eastAsia="Calibri"/>
                <w:color w:val="202122"/>
                <w:shd w:val="clear" w:color="auto" w:fill="FFFFFF"/>
              </w:rPr>
              <w:t>Чигирин Ю. Ю. «Політична ідеологія: минуле, сучасне, майбутнє», Фонд політичних стратегій ім. Джона Кеннеді. — К. : ДП «Видавництво Зовнішня торгівля», 2004. — 45с.</w:t>
            </w:r>
          </w:p>
        </w:tc>
      </w:tr>
      <w:tr w:rsidR="00083CBA" w:rsidRPr="00083CBA" w14:paraId="622DA4F3" w14:textId="77777777" w:rsidTr="00262CF7">
        <w:tc>
          <w:tcPr>
            <w:tcW w:w="939" w:type="dxa"/>
          </w:tcPr>
          <w:p w14:paraId="092BF253" w14:textId="77777777" w:rsidR="00083CBA" w:rsidRPr="00083CBA" w:rsidRDefault="00083CBA" w:rsidP="00083CBA">
            <w:pPr>
              <w:spacing w:line="360" w:lineRule="auto"/>
              <w:jc w:val="center"/>
              <w:rPr>
                <w:rFonts w:eastAsia="Calibri"/>
                <w:lang w:val="ru-RU" w:eastAsia="uk-UA"/>
              </w:rPr>
            </w:pPr>
            <w:r w:rsidRPr="00083CBA">
              <w:rPr>
                <w:rFonts w:eastAsia="Calibri"/>
                <w:lang w:val="ru-RU" w:eastAsia="uk-UA"/>
              </w:rPr>
              <w:t>24</w:t>
            </w:r>
          </w:p>
        </w:tc>
        <w:tc>
          <w:tcPr>
            <w:tcW w:w="8631" w:type="dxa"/>
          </w:tcPr>
          <w:p w14:paraId="75FC1139" w14:textId="77777777" w:rsidR="00083CBA" w:rsidRPr="00083CBA" w:rsidRDefault="00083CBA" w:rsidP="00083CBA">
            <w:pPr>
              <w:rPr>
                <w:rFonts w:eastAsia="Calibri"/>
                <w:bCs/>
              </w:rPr>
            </w:pPr>
            <w:r w:rsidRPr="00083CBA">
              <w:rPr>
                <w:rFonts w:eastAsia="Calibri"/>
                <w:bCs/>
              </w:rPr>
              <w:t xml:space="preserve">Траверсе О. Українська політична еліта: </w:t>
            </w:r>
            <w:proofErr w:type="spellStart"/>
            <w:r w:rsidRPr="00083CBA">
              <w:rPr>
                <w:rFonts w:eastAsia="Calibri"/>
                <w:bCs/>
              </w:rPr>
              <w:t>vice</w:t>
            </w:r>
            <w:proofErr w:type="spellEnd"/>
            <w:r w:rsidRPr="00083CBA">
              <w:rPr>
                <w:rFonts w:eastAsia="Calibri"/>
                <w:bCs/>
              </w:rPr>
              <w:t xml:space="preserve"> </w:t>
            </w:r>
            <w:proofErr w:type="spellStart"/>
            <w:r w:rsidRPr="00083CBA">
              <w:rPr>
                <w:rFonts w:eastAsia="Calibri"/>
                <w:bCs/>
              </w:rPr>
              <w:t>versa</w:t>
            </w:r>
            <w:proofErr w:type="spellEnd"/>
            <w:r w:rsidRPr="00083CBA">
              <w:rPr>
                <w:rFonts w:eastAsia="Calibri"/>
                <w:bCs/>
              </w:rPr>
              <w:t xml:space="preserve"> //Сучасна українська політика. – К.: Вид-во «Центр соціальних комунікацій», 2011. – </w:t>
            </w:r>
            <w:proofErr w:type="spellStart"/>
            <w:r w:rsidRPr="00083CBA">
              <w:rPr>
                <w:rFonts w:eastAsia="Calibri"/>
                <w:bCs/>
              </w:rPr>
              <w:t>Вип</w:t>
            </w:r>
            <w:proofErr w:type="spellEnd"/>
            <w:r w:rsidRPr="00083CBA">
              <w:rPr>
                <w:rFonts w:eastAsia="Calibri"/>
                <w:bCs/>
              </w:rPr>
              <w:t>. 24.</w:t>
            </w:r>
          </w:p>
        </w:tc>
      </w:tr>
    </w:tbl>
    <w:p w14:paraId="60BF9515" w14:textId="77777777" w:rsidR="00C13556" w:rsidRDefault="00C13556" w:rsidP="002E418B">
      <w:pPr>
        <w:spacing w:after="0" w:line="240" w:lineRule="auto"/>
        <w:jc w:val="center"/>
        <w:rPr>
          <w:rFonts w:ascii="Times New Roman" w:eastAsia="Times New Roman" w:hAnsi="Times New Roman" w:cs="Times New Roman"/>
          <w:b/>
          <w:sz w:val="24"/>
          <w:szCs w:val="24"/>
          <w:lang w:eastAsia="ru-RU"/>
        </w:rPr>
      </w:pPr>
    </w:p>
    <w:p w14:paraId="320D28D4" w14:textId="42F4B055" w:rsidR="00560B90" w:rsidRPr="001F6071" w:rsidRDefault="00560B90" w:rsidP="002E418B">
      <w:pPr>
        <w:spacing w:after="0" w:line="240" w:lineRule="auto"/>
        <w:jc w:val="center"/>
        <w:rPr>
          <w:rFonts w:ascii="Times New Roman" w:eastAsia="Times New Roman" w:hAnsi="Times New Roman" w:cs="Times New Roman"/>
          <w:b/>
          <w:sz w:val="24"/>
          <w:szCs w:val="24"/>
          <w:lang w:eastAsia="ru-RU"/>
        </w:rPr>
      </w:pPr>
      <w:r w:rsidRPr="001F6071">
        <w:rPr>
          <w:rFonts w:ascii="Times New Roman" w:eastAsia="Times New Roman" w:hAnsi="Times New Roman" w:cs="Times New Roman"/>
          <w:b/>
          <w:sz w:val="24"/>
          <w:szCs w:val="24"/>
          <w:lang w:eastAsia="ru-RU"/>
        </w:rPr>
        <w:t>ІНФОРМАЦІЙНІ РЕСУРСИ В ІНТЕРНЕТІ</w:t>
      </w:r>
    </w:p>
    <w:p w14:paraId="3DE428E1" w14:textId="77777777" w:rsidR="00560B90" w:rsidRPr="00560B90" w:rsidRDefault="00560B90" w:rsidP="002E418B">
      <w:pPr>
        <w:spacing w:after="0" w:line="240" w:lineRule="auto"/>
        <w:ind w:left="478"/>
        <w:jc w:val="center"/>
        <w:rPr>
          <w:rFonts w:ascii="Times New Roman" w:eastAsia="Times New Roman" w:hAnsi="Times New Roman" w:cs="Times New Roman"/>
          <w:i/>
          <w:sz w:val="24"/>
          <w:szCs w:val="24"/>
          <w:lang w:val="ru-RU" w:eastAsia="ru-RU"/>
        </w:rPr>
      </w:pPr>
      <w:proofErr w:type="spellStart"/>
      <w:r w:rsidRPr="00560B90">
        <w:rPr>
          <w:rFonts w:ascii="Times New Roman" w:eastAsia="Times New Roman" w:hAnsi="Times New Roman" w:cs="Times New Roman"/>
          <w:i/>
          <w:sz w:val="24"/>
          <w:szCs w:val="24"/>
          <w:lang w:val="ru-RU" w:eastAsia="ru-RU"/>
        </w:rPr>
        <w:t>Інтернет-адреси</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державних</w:t>
      </w:r>
      <w:proofErr w:type="spellEnd"/>
      <w:r w:rsidRPr="00560B90">
        <w:rPr>
          <w:rFonts w:ascii="Times New Roman" w:eastAsia="Times New Roman" w:hAnsi="Times New Roman" w:cs="Times New Roman"/>
          <w:i/>
          <w:sz w:val="24"/>
          <w:szCs w:val="24"/>
          <w:lang w:val="ru-RU" w:eastAsia="ru-RU"/>
        </w:rPr>
        <w:t xml:space="preserve"> </w:t>
      </w:r>
      <w:proofErr w:type="spellStart"/>
      <w:r w:rsidRPr="00560B90">
        <w:rPr>
          <w:rFonts w:ascii="Times New Roman" w:eastAsia="Times New Roman" w:hAnsi="Times New Roman" w:cs="Times New Roman"/>
          <w:i/>
          <w:sz w:val="24"/>
          <w:szCs w:val="24"/>
          <w:lang w:val="ru-RU" w:eastAsia="ru-RU"/>
        </w:rPr>
        <w:t>установ</w:t>
      </w:r>
      <w:proofErr w:type="spellEnd"/>
      <w:r w:rsidRPr="00560B90">
        <w:rPr>
          <w:rFonts w:ascii="Times New Roman" w:eastAsia="Times New Roman" w:hAnsi="Times New Roman" w:cs="Times New Roman"/>
          <w:i/>
          <w:sz w:val="24"/>
          <w:szCs w:val="24"/>
          <w:lang w:val="ru-RU" w:eastAsia="ru-RU"/>
        </w:rPr>
        <w:t>:</w:t>
      </w:r>
    </w:p>
    <w:p w14:paraId="75010DBC" w14:textId="77777777" w:rsidR="00560B90" w:rsidRPr="00560B90" w:rsidRDefault="00560B90" w:rsidP="002E418B">
      <w:pPr>
        <w:spacing w:after="0" w:line="240" w:lineRule="auto"/>
        <w:ind w:left="478"/>
        <w:rPr>
          <w:rFonts w:ascii="Times New Roman" w:eastAsia="Times New Roman" w:hAnsi="Times New Roman" w:cs="Times New Roman"/>
          <w:i/>
          <w:sz w:val="24"/>
          <w:szCs w:val="24"/>
          <w:lang w:val="ru-RU" w:eastAsia="ru-RU"/>
        </w:rPr>
      </w:pPr>
    </w:p>
    <w:p w14:paraId="4478E8DF" w14:textId="77777777" w:rsidR="00560B90" w:rsidRPr="00560B90" w:rsidRDefault="00C13556" w:rsidP="00560B90">
      <w:pPr>
        <w:numPr>
          <w:ilvl w:val="0"/>
          <w:numId w:val="3"/>
        </w:numPr>
        <w:spacing w:after="0" w:line="240" w:lineRule="auto"/>
        <w:rPr>
          <w:rFonts w:ascii="Times New Roman" w:eastAsia="Times New Roman" w:hAnsi="Times New Roman" w:cs="Times New Roman"/>
          <w:sz w:val="24"/>
          <w:szCs w:val="24"/>
          <w:lang w:eastAsia="ru-RU"/>
        </w:rPr>
      </w:pPr>
      <w:hyperlink r:id="rId9" w:history="1">
        <w:r w:rsidR="00560B90" w:rsidRPr="00560B90">
          <w:rPr>
            <w:rFonts w:ascii="Times New Roman" w:eastAsia="Times New Roman" w:hAnsi="Times New Roman" w:cs="Times New Roman"/>
            <w:color w:val="0000FF"/>
            <w:sz w:val="24"/>
            <w:szCs w:val="24"/>
            <w:u w:val="single"/>
            <w:lang w:eastAsia="ru-RU"/>
          </w:rPr>
          <w:t>http://www.president.gov.ua</w:t>
        </w:r>
      </w:hyperlink>
      <w:r w:rsidR="00560B90" w:rsidRPr="00560B90">
        <w:rPr>
          <w:rFonts w:ascii="Times New Roman" w:eastAsia="Times New Roman" w:hAnsi="Times New Roman" w:cs="Times New Roman"/>
          <w:sz w:val="24"/>
          <w:szCs w:val="24"/>
          <w:lang w:eastAsia="ru-RU"/>
        </w:rPr>
        <w:t xml:space="preserve">  - офіційне Інтернет - представництво Президента України;</w:t>
      </w:r>
    </w:p>
    <w:p w14:paraId="6D8A8B5A" w14:textId="77777777" w:rsidR="00560B90" w:rsidRPr="00560B90" w:rsidRDefault="00C13556" w:rsidP="00560B90">
      <w:pPr>
        <w:numPr>
          <w:ilvl w:val="0"/>
          <w:numId w:val="3"/>
        </w:numPr>
        <w:spacing w:after="0" w:line="240" w:lineRule="auto"/>
        <w:rPr>
          <w:rFonts w:ascii="Times New Roman" w:eastAsia="Times New Roman" w:hAnsi="Times New Roman" w:cs="Times New Roman"/>
          <w:sz w:val="24"/>
          <w:szCs w:val="24"/>
          <w:lang w:eastAsia="ru-RU"/>
        </w:rPr>
      </w:pPr>
      <w:hyperlink r:id="rId10" w:history="1">
        <w:r w:rsidR="00560B90" w:rsidRPr="00560B90">
          <w:rPr>
            <w:rFonts w:ascii="Times New Roman" w:eastAsia="Times New Roman" w:hAnsi="Times New Roman" w:cs="Times New Roman"/>
            <w:color w:val="0000FF"/>
            <w:sz w:val="24"/>
            <w:szCs w:val="24"/>
            <w:u w:val="single"/>
            <w:lang w:eastAsia="ru-RU"/>
          </w:rPr>
          <w:t>http://www.portal.rada.gov.ua</w:t>
        </w:r>
      </w:hyperlink>
      <w:r w:rsidR="00560B90" w:rsidRPr="00560B90">
        <w:rPr>
          <w:rFonts w:ascii="Times New Roman" w:eastAsia="Times New Roman" w:hAnsi="Times New Roman" w:cs="Times New Roman"/>
          <w:sz w:val="24"/>
          <w:szCs w:val="24"/>
          <w:lang w:eastAsia="ru-RU"/>
        </w:rPr>
        <w:t xml:space="preserve">  – офіційний веб-сайт Верховної Ради України;</w:t>
      </w:r>
    </w:p>
    <w:p w14:paraId="7710DB73" w14:textId="77777777" w:rsidR="00560B90" w:rsidRPr="00560B90" w:rsidRDefault="00C13556" w:rsidP="00560B90">
      <w:pPr>
        <w:numPr>
          <w:ilvl w:val="0"/>
          <w:numId w:val="3"/>
        </w:numPr>
        <w:spacing w:after="0" w:line="240" w:lineRule="auto"/>
        <w:rPr>
          <w:rFonts w:ascii="Times New Roman" w:eastAsia="Times New Roman" w:hAnsi="Times New Roman" w:cs="Times New Roman"/>
          <w:sz w:val="24"/>
          <w:szCs w:val="24"/>
          <w:lang w:eastAsia="ru-RU"/>
        </w:rPr>
      </w:pPr>
      <w:hyperlink r:id="rId11" w:history="1">
        <w:r w:rsidR="00560B90" w:rsidRPr="00560B90">
          <w:rPr>
            <w:rFonts w:ascii="Times New Roman" w:eastAsia="Times New Roman" w:hAnsi="Times New Roman" w:cs="Times New Roman"/>
            <w:color w:val="0000FF"/>
            <w:sz w:val="24"/>
            <w:szCs w:val="24"/>
            <w:u w:val="single"/>
            <w:lang w:eastAsia="ru-RU"/>
          </w:rPr>
          <w:t>http://www.kmu.gov.ua/control</w:t>
        </w:r>
      </w:hyperlink>
      <w:r w:rsidR="00560B90" w:rsidRPr="00560B90">
        <w:rPr>
          <w:rFonts w:ascii="Times New Roman" w:eastAsia="Times New Roman" w:hAnsi="Times New Roman" w:cs="Times New Roman"/>
          <w:sz w:val="24"/>
          <w:szCs w:val="24"/>
          <w:lang w:eastAsia="ru-RU"/>
        </w:rPr>
        <w:t xml:space="preserve"> - Урядовий портал - єдиний веб портал органів виконавчої влади;</w:t>
      </w:r>
    </w:p>
    <w:p w14:paraId="5CBFD060" w14:textId="77777777" w:rsidR="00560B90" w:rsidRPr="00560B90" w:rsidRDefault="00C13556" w:rsidP="00560B90">
      <w:pPr>
        <w:numPr>
          <w:ilvl w:val="0"/>
          <w:numId w:val="3"/>
        </w:numPr>
        <w:spacing w:after="0" w:line="240" w:lineRule="auto"/>
        <w:rPr>
          <w:rFonts w:ascii="Times New Roman" w:eastAsia="Times New Roman" w:hAnsi="Times New Roman" w:cs="Times New Roman"/>
          <w:sz w:val="24"/>
          <w:szCs w:val="24"/>
          <w:lang w:eastAsia="ru-RU"/>
        </w:rPr>
      </w:pPr>
      <w:hyperlink r:id="rId12" w:history="1">
        <w:r w:rsidR="00560B90" w:rsidRPr="00560B90">
          <w:rPr>
            <w:rFonts w:ascii="Times New Roman" w:eastAsia="Times New Roman" w:hAnsi="Times New Roman" w:cs="Times New Roman"/>
            <w:color w:val="0000FF"/>
            <w:sz w:val="24"/>
            <w:szCs w:val="24"/>
            <w:u w:val="single"/>
            <w:lang w:eastAsia="ru-RU"/>
          </w:rPr>
          <w:t>http://www.ссu.gov.ua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Конституційний Суд України;</w:t>
      </w:r>
    </w:p>
    <w:p w14:paraId="45A9C79E" w14:textId="77777777" w:rsidR="00560B90" w:rsidRPr="00560B90" w:rsidRDefault="00C13556" w:rsidP="00560B90">
      <w:pPr>
        <w:numPr>
          <w:ilvl w:val="0"/>
          <w:numId w:val="3"/>
        </w:numPr>
        <w:spacing w:after="0" w:line="240" w:lineRule="auto"/>
        <w:rPr>
          <w:rFonts w:ascii="Times New Roman" w:eastAsia="Times New Roman" w:hAnsi="Times New Roman" w:cs="Times New Roman"/>
          <w:sz w:val="24"/>
          <w:szCs w:val="24"/>
          <w:lang w:eastAsia="ru-RU"/>
        </w:rPr>
      </w:pPr>
      <w:hyperlink r:id="rId13" w:history="1">
        <w:r w:rsidR="00560B90" w:rsidRPr="00560B90">
          <w:rPr>
            <w:rFonts w:ascii="Times New Roman" w:eastAsia="Times New Roman" w:hAnsi="Times New Roman" w:cs="Times New Roman"/>
            <w:color w:val="0000FF"/>
            <w:sz w:val="24"/>
            <w:szCs w:val="24"/>
            <w:u w:val="single"/>
            <w:lang w:eastAsia="ru-RU"/>
          </w:rPr>
          <w:t>http://www.scourt.gov.ua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Верховний Суд України: інформаційний сервер;</w:t>
      </w:r>
    </w:p>
    <w:p w14:paraId="1D5BE2F3" w14:textId="77777777" w:rsidR="00560B90" w:rsidRPr="00560B90" w:rsidRDefault="00C13556" w:rsidP="00560B90">
      <w:pPr>
        <w:numPr>
          <w:ilvl w:val="0"/>
          <w:numId w:val="3"/>
        </w:numPr>
        <w:spacing w:after="0" w:line="240" w:lineRule="auto"/>
        <w:rPr>
          <w:rFonts w:ascii="Times New Roman" w:eastAsia="Times New Roman" w:hAnsi="Times New Roman" w:cs="Times New Roman"/>
          <w:sz w:val="24"/>
          <w:szCs w:val="24"/>
          <w:lang w:eastAsia="ru-RU"/>
        </w:rPr>
      </w:pPr>
      <w:hyperlink r:id="rId14" w:history="1">
        <w:r w:rsidR="00560B90" w:rsidRPr="00560B90">
          <w:rPr>
            <w:rFonts w:ascii="Times New Roman" w:eastAsia="Times New Roman" w:hAnsi="Times New Roman" w:cs="Times New Roman"/>
            <w:color w:val="0000FF"/>
            <w:sz w:val="24"/>
            <w:szCs w:val="24"/>
            <w:u w:val="single"/>
            <w:lang w:eastAsia="ru-RU"/>
          </w:rPr>
          <w:t>http://www.сvk.gov.ua</w:t>
        </w:r>
      </w:hyperlink>
      <w:r w:rsidR="00560B90" w:rsidRPr="00560B90">
        <w:rPr>
          <w:rFonts w:ascii="Times New Roman" w:eastAsia="Times New Roman" w:hAnsi="Times New Roman" w:cs="Times New Roman"/>
          <w:sz w:val="24"/>
          <w:szCs w:val="24"/>
          <w:u w:val="single"/>
          <w:lang w:eastAsia="ru-RU"/>
        </w:rPr>
        <w:t xml:space="preserve"> </w:t>
      </w:r>
      <w:r w:rsidR="00560B90" w:rsidRPr="00560B90">
        <w:rPr>
          <w:rFonts w:ascii="Times New Roman" w:eastAsia="Times New Roman" w:hAnsi="Times New Roman" w:cs="Times New Roman"/>
          <w:sz w:val="24"/>
          <w:szCs w:val="24"/>
          <w:lang w:eastAsia="ru-RU"/>
        </w:rPr>
        <w:t xml:space="preserve"> - Центральна Виборча Комісія України. Офіційний веб-сервер.</w:t>
      </w:r>
    </w:p>
    <w:p w14:paraId="691E42FD" w14:textId="77777777" w:rsidR="00560B90" w:rsidRPr="00560B90" w:rsidRDefault="00560B90" w:rsidP="00560B90">
      <w:pPr>
        <w:spacing w:after="0" w:line="240" w:lineRule="auto"/>
        <w:ind w:firstLine="284"/>
        <w:rPr>
          <w:rFonts w:ascii="Times New Roman" w:eastAsia="Times New Roman" w:hAnsi="Times New Roman" w:cs="Times New Roman"/>
          <w:b/>
          <w:i/>
          <w:sz w:val="24"/>
          <w:szCs w:val="24"/>
          <w:u w:val="single"/>
          <w:lang w:eastAsia="ru-RU"/>
        </w:rPr>
      </w:pPr>
    </w:p>
    <w:p w14:paraId="28F8DC03" w14:textId="13900ACB" w:rsidR="00560B90" w:rsidRPr="00560B90" w:rsidRDefault="00560B90" w:rsidP="002E418B">
      <w:pPr>
        <w:spacing w:after="0" w:line="240" w:lineRule="auto"/>
        <w:ind w:firstLine="284"/>
        <w:rPr>
          <w:rFonts w:ascii="Times New Roman" w:eastAsia="Times New Roman" w:hAnsi="Times New Roman" w:cs="Times New Roman"/>
          <w:i/>
          <w:sz w:val="24"/>
          <w:szCs w:val="24"/>
          <w:lang w:eastAsia="ru-RU"/>
        </w:rPr>
      </w:pPr>
      <w:r w:rsidRPr="00560B90">
        <w:rPr>
          <w:rFonts w:ascii="Times New Roman" w:eastAsia="Times New Roman" w:hAnsi="Times New Roman" w:cs="Times New Roman"/>
          <w:i/>
          <w:sz w:val="24"/>
          <w:szCs w:val="24"/>
          <w:lang w:eastAsia="ru-RU"/>
        </w:rPr>
        <w:t xml:space="preserve">  Інтернет-адреси наукових установ, дослідницьких центрів, електронних бібліотек  </w:t>
      </w:r>
    </w:p>
    <w:p w14:paraId="6E1D18C8" w14:textId="77777777" w:rsidR="00560B90" w:rsidRPr="00560B90" w:rsidRDefault="00C13556" w:rsidP="00560B90">
      <w:pPr>
        <w:numPr>
          <w:ilvl w:val="0"/>
          <w:numId w:val="4"/>
        </w:numPr>
        <w:spacing w:after="0" w:line="240" w:lineRule="auto"/>
        <w:rPr>
          <w:rFonts w:ascii="Times New Roman" w:eastAsia="Times New Roman" w:hAnsi="Times New Roman" w:cs="Times New Roman"/>
          <w:sz w:val="24"/>
          <w:szCs w:val="24"/>
          <w:lang w:eastAsia="ru-RU"/>
        </w:rPr>
      </w:pPr>
      <w:hyperlink r:id="rId15" w:history="1">
        <w:r w:rsidR="00560B90" w:rsidRPr="00560B90">
          <w:rPr>
            <w:rFonts w:ascii="Times New Roman" w:eastAsia="Times New Roman" w:hAnsi="Times New Roman" w:cs="Times New Roman"/>
            <w:color w:val="0000FF"/>
            <w:sz w:val="24"/>
            <w:szCs w:val="24"/>
            <w:u w:val="single"/>
            <w:lang w:eastAsia="ru-RU"/>
          </w:rPr>
          <w:t>http://www.nbuv.gov.ua</w:t>
        </w:r>
      </w:hyperlink>
      <w:r w:rsidR="00560B90" w:rsidRPr="00560B90">
        <w:rPr>
          <w:rFonts w:ascii="Times New Roman" w:eastAsia="Times New Roman" w:hAnsi="Times New Roman" w:cs="Times New Roman"/>
          <w:sz w:val="24"/>
          <w:szCs w:val="24"/>
          <w:lang w:eastAsia="ru-RU"/>
        </w:rPr>
        <w:t xml:space="preserve">  – Національна бібліотека України ім. В.І Вернадського;</w:t>
      </w:r>
    </w:p>
    <w:p w14:paraId="6D4CAB9C" w14:textId="77777777" w:rsidR="00560B90" w:rsidRPr="00560B90" w:rsidRDefault="00C13556" w:rsidP="00560B90">
      <w:pPr>
        <w:numPr>
          <w:ilvl w:val="0"/>
          <w:numId w:val="4"/>
        </w:numPr>
        <w:spacing w:after="0" w:line="240" w:lineRule="auto"/>
        <w:rPr>
          <w:rFonts w:ascii="Times New Roman" w:eastAsia="Times New Roman" w:hAnsi="Times New Roman" w:cs="Times New Roman"/>
          <w:sz w:val="24"/>
          <w:szCs w:val="24"/>
          <w:lang w:eastAsia="ru-RU"/>
        </w:rPr>
      </w:pPr>
      <w:hyperlink r:id="rId16" w:history="1">
        <w:r w:rsidR="00560B90" w:rsidRPr="00560B90">
          <w:rPr>
            <w:rFonts w:ascii="Times New Roman" w:eastAsia="Times New Roman" w:hAnsi="Times New Roman" w:cs="Times New Roman"/>
            <w:color w:val="0000FF"/>
            <w:sz w:val="24"/>
            <w:szCs w:val="24"/>
            <w:u w:val="single"/>
            <w:lang w:eastAsia="ru-RU"/>
          </w:rPr>
          <w:t>http://www.intellect.org.ua</w:t>
        </w:r>
      </w:hyperlink>
      <w:r w:rsidR="00560B90" w:rsidRPr="00560B90">
        <w:rPr>
          <w:rFonts w:ascii="Times New Roman" w:eastAsia="Times New Roman" w:hAnsi="Times New Roman" w:cs="Times New Roman"/>
          <w:sz w:val="24"/>
          <w:szCs w:val="24"/>
          <w:lang w:eastAsia="ru-RU"/>
        </w:rPr>
        <w:t xml:space="preserve">  - мережа аналітичних центрів України;</w:t>
      </w:r>
    </w:p>
    <w:p w14:paraId="316082B9" w14:textId="77777777" w:rsidR="00560B90" w:rsidRPr="00560B90" w:rsidRDefault="00C13556" w:rsidP="00560B90">
      <w:pPr>
        <w:numPr>
          <w:ilvl w:val="0"/>
          <w:numId w:val="4"/>
        </w:numPr>
        <w:spacing w:after="0" w:line="240" w:lineRule="auto"/>
        <w:rPr>
          <w:rFonts w:ascii="Times New Roman" w:eastAsia="Times New Roman" w:hAnsi="Times New Roman" w:cs="Times New Roman"/>
          <w:sz w:val="24"/>
          <w:szCs w:val="24"/>
          <w:lang w:eastAsia="ru-RU"/>
        </w:rPr>
      </w:pPr>
      <w:hyperlink r:id="rId17" w:history="1">
        <w:r w:rsidR="00560B90" w:rsidRPr="00560B90">
          <w:rPr>
            <w:rFonts w:ascii="Times New Roman" w:eastAsia="Times New Roman" w:hAnsi="Times New Roman" w:cs="Times New Roman"/>
            <w:color w:val="0000FF"/>
            <w:sz w:val="24"/>
            <w:szCs w:val="24"/>
            <w:u w:val="single"/>
            <w:lang w:eastAsia="ru-RU"/>
          </w:rPr>
          <w:t>http://www.dif.org.ua/</w:t>
        </w:r>
      </w:hyperlink>
      <w:r w:rsidR="00560B90" w:rsidRPr="00560B90">
        <w:rPr>
          <w:rFonts w:ascii="Times New Roman" w:eastAsia="Times New Roman" w:hAnsi="Times New Roman" w:cs="Times New Roman"/>
          <w:sz w:val="24"/>
          <w:szCs w:val="24"/>
          <w:lang w:eastAsia="ru-RU"/>
        </w:rPr>
        <w:t xml:space="preserve">  - сайт фонду „Демократичні ініціативи”;</w:t>
      </w:r>
    </w:p>
    <w:p w14:paraId="5E83C135" w14:textId="77777777" w:rsidR="00560B90" w:rsidRPr="00560B90" w:rsidRDefault="00C13556" w:rsidP="00560B90">
      <w:pPr>
        <w:numPr>
          <w:ilvl w:val="0"/>
          <w:numId w:val="4"/>
        </w:numPr>
        <w:spacing w:after="0" w:line="240" w:lineRule="auto"/>
        <w:rPr>
          <w:rFonts w:ascii="Times New Roman" w:eastAsia="Times New Roman" w:hAnsi="Times New Roman" w:cs="Times New Roman"/>
          <w:sz w:val="24"/>
          <w:szCs w:val="24"/>
          <w:lang w:eastAsia="ru-RU"/>
        </w:rPr>
      </w:pPr>
      <w:hyperlink r:id="rId18" w:history="1">
        <w:r w:rsidR="00560B90" w:rsidRPr="00560B90">
          <w:rPr>
            <w:rFonts w:ascii="Times New Roman" w:eastAsia="Times New Roman" w:hAnsi="Times New Roman" w:cs="Times New Roman"/>
            <w:color w:val="0000FF"/>
            <w:sz w:val="24"/>
            <w:szCs w:val="24"/>
            <w:u w:val="single"/>
            <w:lang w:eastAsia="ru-RU"/>
          </w:rPr>
          <w:t>http://www.uceps.org.ua/</w:t>
        </w:r>
      </w:hyperlink>
      <w:r w:rsidR="00560B90" w:rsidRPr="00560B90">
        <w:rPr>
          <w:rFonts w:ascii="Times New Roman" w:eastAsia="Times New Roman" w:hAnsi="Times New Roman" w:cs="Times New Roman"/>
          <w:sz w:val="24"/>
          <w:szCs w:val="24"/>
          <w:lang w:eastAsia="ru-RU"/>
        </w:rPr>
        <w:t xml:space="preserve">  - Український центр економічних і політичних досліджень О. Разумкова;</w:t>
      </w:r>
    </w:p>
    <w:p w14:paraId="7F97EB76" w14:textId="77777777" w:rsidR="00560B90" w:rsidRPr="00560B90" w:rsidRDefault="00C13556" w:rsidP="00560B90">
      <w:pPr>
        <w:numPr>
          <w:ilvl w:val="0"/>
          <w:numId w:val="4"/>
        </w:numPr>
        <w:spacing w:after="0" w:line="240" w:lineRule="auto"/>
        <w:rPr>
          <w:rFonts w:ascii="Times New Roman" w:eastAsia="Times New Roman" w:hAnsi="Times New Roman" w:cs="Times New Roman"/>
          <w:sz w:val="24"/>
          <w:szCs w:val="24"/>
          <w:lang w:eastAsia="ru-RU"/>
        </w:rPr>
      </w:pPr>
      <w:hyperlink r:id="rId19" w:history="1">
        <w:r w:rsidR="00560B90" w:rsidRPr="00560B90">
          <w:rPr>
            <w:rFonts w:ascii="Times New Roman" w:eastAsia="Times New Roman" w:hAnsi="Times New Roman" w:cs="Times New Roman"/>
            <w:color w:val="0000FF"/>
            <w:sz w:val="24"/>
            <w:szCs w:val="24"/>
            <w:u w:val="single"/>
            <w:lang w:eastAsia="ru-RU"/>
          </w:rPr>
          <w:t>http://www.sms.org.ua</w:t>
        </w:r>
      </w:hyperlink>
      <w:r w:rsidR="00560B90" w:rsidRPr="00560B90">
        <w:rPr>
          <w:rFonts w:ascii="Times New Roman" w:eastAsia="Times New Roman" w:hAnsi="Times New Roman" w:cs="Times New Roman"/>
          <w:sz w:val="24"/>
          <w:szCs w:val="24"/>
          <w:lang w:eastAsia="ru-RU"/>
        </w:rPr>
        <w:t xml:space="preserve">  - Центр „Соціальний моніторинг”;</w:t>
      </w:r>
    </w:p>
    <w:p w14:paraId="02310C93" w14:textId="77777777" w:rsidR="00560B90" w:rsidRPr="00560B90" w:rsidRDefault="00C13556" w:rsidP="00560B90">
      <w:pPr>
        <w:numPr>
          <w:ilvl w:val="0"/>
          <w:numId w:val="4"/>
        </w:numPr>
        <w:spacing w:after="0" w:line="240" w:lineRule="auto"/>
        <w:rPr>
          <w:rFonts w:ascii="Times New Roman" w:eastAsia="Times New Roman" w:hAnsi="Times New Roman" w:cs="Times New Roman"/>
          <w:sz w:val="24"/>
          <w:szCs w:val="24"/>
          <w:lang w:eastAsia="ru-RU"/>
        </w:rPr>
      </w:pPr>
      <w:hyperlink r:id="rId20" w:history="1">
        <w:r w:rsidR="00560B90" w:rsidRPr="00560B90">
          <w:rPr>
            <w:rFonts w:ascii="Times New Roman" w:eastAsia="Times New Roman" w:hAnsi="Times New Roman" w:cs="Times New Roman"/>
            <w:color w:val="0000FF"/>
            <w:sz w:val="24"/>
            <w:szCs w:val="24"/>
            <w:u w:val="single"/>
            <w:lang w:eastAsia="ru-RU"/>
          </w:rPr>
          <w:t>http://www.freedomhouse.org.ua/</w:t>
        </w:r>
      </w:hyperlink>
      <w:r w:rsidR="00560B90" w:rsidRPr="00560B90">
        <w:rPr>
          <w:rFonts w:ascii="Times New Roman" w:eastAsia="Times New Roman" w:hAnsi="Times New Roman" w:cs="Times New Roman"/>
          <w:sz w:val="24"/>
          <w:szCs w:val="24"/>
          <w:lang w:eastAsia="ru-RU"/>
        </w:rPr>
        <w:t xml:space="preserve">  - сайт українського відділення міжнародної організації </w:t>
      </w:r>
      <w:proofErr w:type="spellStart"/>
      <w:r w:rsidR="00560B90" w:rsidRPr="00560B90">
        <w:rPr>
          <w:rFonts w:ascii="Times New Roman" w:eastAsia="Times New Roman" w:hAnsi="Times New Roman" w:cs="Times New Roman"/>
          <w:sz w:val="24"/>
          <w:szCs w:val="24"/>
          <w:lang w:eastAsia="ru-RU"/>
        </w:rPr>
        <w:t>Freedom</w:t>
      </w:r>
      <w:proofErr w:type="spellEnd"/>
      <w:r w:rsidR="00560B90" w:rsidRPr="00560B90">
        <w:rPr>
          <w:rFonts w:ascii="Times New Roman" w:eastAsia="Times New Roman" w:hAnsi="Times New Roman" w:cs="Times New Roman"/>
          <w:sz w:val="24"/>
          <w:szCs w:val="24"/>
          <w:lang w:eastAsia="ru-RU"/>
        </w:rPr>
        <w:t xml:space="preserve"> </w:t>
      </w:r>
      <w:proofErr w:type="spellStart"/>
      <w:r w:rsidR="00560B90" w:rsidRPr="00560B90">
        <w:rPr>
          <w:rFonts w:ascii="Times New Roman" w:eastAsia="Times New Roman" w:hAnsi="Times New Roman" w:cs="Times New Roman"/>
          <w:sz w:val="24"/>
          <w:szCs w:val="24"/>
          <w:lang w:eastAsia="ru-RU"/>
        </w:rPr>
        <w:t>House</w:t>
      </w:r>
      <w:proofErr w:type="spellEnd"/>
      <w:r w:rsidR="00560B90" w:rsidRPr="00560B90">
        <w:rPr>
          <w:rFonts w:ascii="Times New Roman" w:eastAsia="Times New Roman" w:hAnsi="Times New Roman" w:cs="Times New Roman"/>
          <w:sz w:val="24"/>
          <w:szCs w:val="24"/>
          <w:lang w:eastAsia="ru-RU"/>
        </w:rPr>
        <w:t xml:space="preserve"> („Дім Свободи”);</w:t>
      </w:r>
    </w:p>
    <w:p w14:paraId="4F7F308E" w14:textId="77777777" w:rsidR="00C13556" w:rsidRDefault="00C13556" w:rsidP="00465BE3">
      <w:pPr>
        <w:spacing w:after="0" w:line="240" w:lineRule="auto"/>
        <w:ind w:left="567"/>
        <w:jc w:val="center"/>
        <w:rPr>
          <w:rFonts w:ascii="Times New Roman" w:eastAsia="Calibri" w:hAnsi="Times New Roman" w:cs="Times New Roman"/>
          <w:b/>
          <w:spacing w:val="-3"/>
          <w:sz w:val="24"/>
          <w:szCs w:val="24"/>
          <w:lang w:eastAsia="uk-UA"/>
        </w:rPr>
      </w:pPr>
      <w:bookmarkStart w:id="5" w:name="_Hlk83245874"/>
      <w:r>
        <w:rPr>
          <w:rFonts w:ascii="Times New Roman" w:eastAsia="Calibri" w:hAnsi="Times New Roman" w:cs="Times New Roman"/>
          <w:b/>
          <w:spacing w:val="-3"/>
          <w:sz w:val="24"/>
          <w:szCs w:val="24"/>
          <w:lang w:eastAsia="uk-UA"/>
        </w:rPr>
        <w:br w:type="page"/>
      </w:r>
    </w:p>
    <w:p w14:paraId="2477FE84" w14:textId="06E9B987" w:rsidR="00560B90" w:rsidRPr="00C13556" w:rsidRDefault="00560B90" w:rsidP="00465BE3">
      <w:pPr>
        <w:spacing w:after="0" w:line="240" w:lineRule="auto"/>
        <w:ind w:left="567"/>
        <w:jc w:val="center"/>
        <w:rPr>
          <w:rFonts w:ascii="Times New Roman" w:eastAsia="Calibri" w:hAnsi="Times New Roman" w:cs="Times New Roman"/>
          <w:b/>
          <w:spacing w:val="-3"/>
          <w:sz w:val="28"/>
          <w:szCs w:val="28"/>
          <w:lang w:eastAsia="uk-UA"/>
        </w:rPr>
      </w:pPr>
      <w:r w:rsidRPr="00C13556">
        <w:rPr>
          <w:rFonts w:ascii="Times New Roman" w:eastAsia="Calibri" w:hAnsi="Times New Roman" w:cs="Times New Roman"/>
          <w:b/>
          <w:spacing w:val="-3"/>
          <w:sz w:val="28"/>
          <w:szCs w:val="28"/>
          <w:lang w:eastAsia="uk-UA"/>
        </w:rPr>
        <w:lastRenderedPageBreak/>
        <w:t>Структурно-логічна схема вивчення навчальної дисципліни</w:t>
      </w:r>
    </w:p>
    <w:p w14:paraId="2A6BE459" w14:textId="77777777" w:rsidR="00560B90" w:rsidRPr="00C13556" w:rsidRDefault="00560B90" w:rsidP="00560B90">
      <w:pPr>
        <w:spacing w:after="0" w:line="240" w:lineRule="auto"/>
        <w:ind w:firstLine="708"/>
        <w:rPr>
          <w:rFonts w:ascii="Times New Roman" w:eastAsia="Calibri" w:hAnsi="Times New Roman" w:cs="Times New Roman"/>
          <w:sz w:val="28"/>
          <w:szCs w:val="28"/>
          <w:lang w:eastAsia="uk-UA"/>
        </w:rPr>
      </w:pPr>
      <w:r w:rsidRPr="00C13556">
        <w:rPr>
          <w:rFonts w:ascii="Times New Roman" w:eastAsia="Calibri" w:hAnsi="Times New Roman" w:cs="Times New Roman"/>
          <w:b/>
          <w:bCs/>
          <w:sz w:val="28"/>
          <w:szCs w:val="28"/>
          <w:u w:val="single"/>
          <w:lang w:eastAsia="uk-UA"/>
        </w:rPr>
        <w:t xml:space="preserve">Таблиця 4. – Перелік дисциплін </w:t>
      </w:r>
    </w:p>
    <w:tbl>
      <w:tblPr>
        <w:tblStyle w:val="1"/>
        <w:tblW w:w="0" w:type="auto"/>
        <w:tblLook w:val="04A0" w:firstRow="1" w:lastRow="0" w:firstColumn="1" w:lastColumn="0" w:noHBand="0" w:noVBand="1"/>
      </w:tblPr>
      <w:tblGrid>
        <w:gridCol w:w="4785"/>
        <w:gridCol w:w="4786"/>
      </w:tblGrid>
      <w:tr w:rsidR="00560B90" w:rsidRPr="00C13556" w14:paraId="6FF9F13C" w14:textId="77777777" w:rsidTr="00262CF7">
        <w:tc>
          <w:tcPr>
            <w:tcW w:w="4785" w:type="dxa"/>
          </w:tcPr>
          <w:p w14:paraId="0823EE5F" w14:textId="77777777" w:rsidR="00560B90" w:rsidRPr="00C13556" w:rsidRDefault="00560B90" w:rsidP="00560B90">
            <w:pPr>
              <w:ind w:left="57"/>
              <w:jc w:val="center"/>
              <w:rPr>
                <w:rFonts w:ascii="Times New Roman" w:eastAsia="Times New Roman" w:hAnsi="Times New Roman" w:cs="Times New Roman"/>
                <w:sz w:val="28"/>
                <w:szCs w:val="28"/>
              </w:rPr>
            </w:pPr>
            <w:r w:rsidRPr="00C13556">
              <w:rPr>
                <w:rFonts w:ascii="Times New Roman" w:eastAsia="Times New Roman" w:hAnsi="Times New Roman" w:cs="Times New Roman"/>
                <w:sz w:val="28"/>
                <w:szCs w:val="28"/>
              </w:rPr>
              <w:t>Вивчення цієї дисципліни безпосередньо спирається на:</w:t>
            </w:r>
          </w:p>
        </w:tc>
        <w:tc>
          <w:tcPr>
            <w:tcW w:w="4786" w:type="dxa"/>
          </w:tcPr>
          <w:p w14:paraId="657C634A" w14:textId="77777777" w:rsidR="00560B90" w:rsidRPr="00C13556" w:rsidRDefault="00560B90" w:rsidP="00560B90">
            <w:pPr>
              <w:ind w:left="57"/>
              <w:jc w:val="center"/>
              <w:rPr>
                <w:rFonts w:ascii="Times New Roman" w:eastAsia="Times New Roman" w:hAnsi="Times New Roman" w:cs="Times New Roman"/>
                <w:sz w:val="28"/>
                <w:szCs w:val="28"/>
              </w:rPr>
            </w:pPr>
            <w:r w:rsidRPr="00C13556">
              <w:rPr>
                <w:rFonts w:ascii="Times New Roman" w:eastAsia="Times New Roman" w:hAnsi="Times New Roman" w:cs="Times New Roman"/>
                <w:sz w:val="28"/>
                <w:szCs w:val="28"/>
              </w:rPr>
              <w:t>На результати вивчення цієї дисципліни безпосередньо спираються:</w:t>
            </w:r>
          </w:p>
        </w:tc>
      </w:tr>
      <w:tr w:rsidR="00560B90" w:rsidRPr="00C13556" w14:paraId="0F70F3D7" w14:textId="77777777" w:rsidTr="00262CF7">
        <w:tc>
          <w:tcPr>
            <w:tcW w:w="4785" w:type="dxa"/>
            <w:vAlign w:val="center"/>
          </w:tcPr>
          <w:p w14:paraId="62A88574" w14:textId="77777777" w:rsidR="00560B90" w:rsidRPr="00C13556" w:rsidRDefault="00560B90" w:rsidP="00560B90">
            <w:pPr>
              <w:jc w:val="center"/>
              <w:rPr>
                <w:rFonts w:ascii="Times New Roman" w:eastAsia="Calibri" w:hAnsi="Times New Roman" w:cs="Times New Roman"/>
                <w:bCs/>
                <w:spacing w:val="-3"/>
                <w:sz w:val="28"/>
                <w:szCs w:val="28"/>
                <w:lang w:eastAsia="uk-UA"/>
              </w:rPr>
            </w:pPr>
            <w:r w:rsidRPr="00C13556">
              <w:rPr>
                <w:rFonts w:ascii="Times New Roman" w:eastAsia="Calibri" w:hAnsi="Times New Roman" w:cs="Times New Roman"/>
                <w:bCs/>
                <w:spacing w:val="-3"/>
                <w:sz w:val="28"/>
                <w:szCs w:val="28"/>
                <w:lang w:eastAsia="uk-UA"/>
              </w:rPr>
              <w:t>Загальна соціологія</w:t>
            </w:r>
          </w:p>
        </w:tc>
        <w:tc>
          <w:tcPr>
            <w:tcW w:w="4786" w:type="dxa"/>
            <w:vAlign w:val="center"/>
          </w:tcPr>
          <w:p w14:paraId="76149A50" w14:textId="6C8B188B" w:rsidR="00560B90" w:rsidRPr="00C13556" w:rsidRDefault="00560B90" w:rsidP="00560B90">
            <w:pPr>
              <w:jc w:val="center"/>
              <w:rPr>
                <w:rFonts w:ascii="Times New Roman" w:eastAsia="Calibri" w:hAnsi="Times New Roman" w:cs="Times New Roman"/>
                <w:bCs/>
                <w:spacing w:val="-3"/>
                <w:sz w:val="28"/>
                <w:szCs w:val="28"/>
                <w:lang w:val="az-Cyrl-AZ" w:eastAsia="uk-UA"/>
              </w:rPr>
            </w:pPr>
            <w:r w:rsidRPr="00C13556">
              <w:rPr>
                <w:rFonts w:ascii="Times New Roman" w:eastAsia="Calibri" w:hAnsi="Times New Roman" w:cs="Times New Roman"/>
                <w:bCs/>
                <w:spacing w:val="-3"/>
                <w:sz w:val="28"/>
                <w:szCs w:val="28"/>
                <w:lang w:val="az-Cyrl-AZ" w:eastAsia="uk-UA"/>
              </w:rPr>
              <w:t xml:space="preserve">Соціологія </w:t>
            </w:r>
            <w:r w:rsidR="00E67719" w:rsidRPr="00C13556">
              <w:rPr>
                <w:rFonts w:ascii="Times New Roman" w:eastAsia="Calibri" w:hAnsi="Times New Roman" w:cs="Times New Roman"/>
                <w:bCs/>
                <w:spacing w:val="-3"/>
                <w:sz w:val="28"/>
                <w:szCs w:val="28"/>
                <w:lang w:val="az-Cyrl-AZ" w:eastAsia="uk-UA"/>
              </w:rPr>
              <w:t xml:space="preserve"> конфлікта</w:t>
            </w:r>
          </w:p>
        </w:tc>
      </w:tr>
      <w:tr w:rsidR="00560B90" w:rsidRPr="00C13556" w14:paraId="0C8A2473" w14:textId="77777777" w:rsidTr="00262CF7">
        <w:tc>
          <w:tcPr>
            <w:tcW w:w="4785" w:type="dxa"/>
            <w:vAlign w:val="center"/>
          </w:tcPr>
          <w:p w14:paraId="7B472D7C" w14:textId="77777777" w:rsidR="00560B90" w:rsidRPr="00C13556" w:rsidRDefault="00560B90" w:rsidP="00560B90">
            <w:pPr>
              <w:jc w:val="center"/>
              <w:rPr>
                <w:rFonts w:ascii="Times New Roman" w:eastAsia="Calibri" w:hAnsi="Times New Roman" w:cs="Times New Roman"/>
                <w:bCs/>
                <w:spacing w:val="-3"/>
                <w:sz w:val="28"/>
                <w:szCs w:val="28"/>
                <w:lang w:eastAsia="uk-UA"/>
              </w:rPr>
            </w:pPr>
            <w:r w:rsidRPr="00C13556">
              <w:rPr>
                <w:rFonts w:ascii="Times New Roman" w:eastAsia="Calibri" w:hAnsi="Times New Roman" w:cs="Times New Roman"/>
                <w:bCs/>
                <w:spacing w:val="-3"/>
                <w:sz w:val="28"/>
                <w:szCs w:val="28"/>
                <w:lang w:eastAsia="uk-UA"/>
              </w:rPr>
              <w:t>Правознавство</w:t>
            </w:r>
          </w:p>
        </w:tc>
        <w:tc>
          <w:tcPr>
            <w:tcW w:w="4786" w:type="dxa"/>
            <w:vAlign w:val="center"/>
          </w:tcPr>
          <w:p w14:paraId="74A8D898" w14:textId="77777777" w:rsidR="00560B90" w:rsidRPr="00C13556" w:rsidRDefault="00560B90" w:rsidP="00560B90">
            <w:pPr>
              <w:jc w:val="center"/>
              <w:rPr>
                <w:rFonts w:ascii="Times New Roman" w:eastAsia="Calibri" w:hAnsi="Times New Roman" w:cs="Times New Roman"/>
                <w:bCs/>
                <w:color w:val="FF0000"/>
                <w:spacing w:val="-3"/>
                <w:sz w:val="28"/>
                <w:szCs w:val="28"/>
                <w:lang w:val="en-US" w:eastAsia="uk-UA"/>
              </w:rPr>
            </w:pPr>
            <w:r w:rsidRPr="00C13556">
              <w:rPr>
                <w:rFonts w:ascii="Times New Roman" w:eastAsia="Calibri" w:hAnsi="Times New Roman" w:cs="Times New Roman"/>
                <w:bCs/>
                <w:spacing w:val="-3"/>
                <w:sz w:val="28"/>
                <w:szCs w:val="28"/>
                <w:lang w:eastAsia="uk-UA"/>
              </w:rPr>
              <w:t xml:space="preserve">Соціологія </w:t>
            </w:r>
            <w:r w:rsidRPr="00C13556">
              <w:rPr>
                <w:rFonts w:ascii="Times New Roman" w:eastAsia="Calibri" w:hAnsi="Times New Roman" w:cs="Times New Roman"/>
                <w:bCs/>
                <w:spacing w:val="-3"/>
                <w:sz w:val="28"/>
                <w:szCs w:val="28"/>
                <w:lang w:val="en-US" w:eastAsia="uk-UA"/>
              </w:rPr>
              <w:t xml:space="preserve"> </w:t>
            </w:r>
            <w:r w:rsidRPr="00C13556">
              <w:rPr>
                <w:rFonts w:ascii="Times New Roman" w:eastAsia="Calibri" w:hAnsi="Times New Roman" w:cs="Times New Roman"/>
                <w:bCs/>
                <w:spacing w:val="-3"/>
                <w:sz w:val="28"/>
                <w:szCs w:val="28"/>
                <w:lang w:eastAsia="uk-UA"/>
              </w:rPr>
              <w:t>управління</w:t>
            </w:r>
            <w:r w:rsidRPr="00C13556">
              <w:rPr>
                <w:rFonts w:ascii="Times New Roman" w:eastAsia="Calibri" w:hAnsi="Times New Roman" w:cs="Times New Roman"/>
                <w:bCs/>
                <w:color w:val="FF0000"/>
                <w:spacing w:val="-3"/>
                <w:sz w:val="28"/>
                <w:szCs w:val="28"/>
                <w:lang w:val="en-US" w:eastAsia="uk-UA"/>
              </w:rPr>
              <w:t xml:space="preserve"> </w:t>
            </w:r>
          </w:p>
        </w:tc>
      </w:tr>
      <w:tr w:rsidR="00560B90" w:rsidRPr="00C13556" w14:paraId="3766799B" w14:textId="77777777" w:rsidTr="00262CF7">
        <w:tc>
          <w:tcPr>
            <w:tcW w:w="4785" w:type="dxa"/>
            <w:vAlign w:val="center"/>
          </w:tcPr>
          <w:p w14:paraId="2AA5128A" w14:textId="77777777" w:rsidR="00560B90" w:rsidRPr="00C13556" w:rsidRDefault="00560B90" w:rsidP="00560B90">
            <w:pPr>
              <w:jc w:val="center"/>
              <w:rPr>
                <w:rFonts w:ascii="Times New Roman" w:eastAsia="Calibri" w:hAnsi="Times New Roman" w:cs="Times New Roman"/>
                <w:bCs/>
                <w:spacing w:val="-3"/>
                <w:sz w:val="28"/>
                <w:szCs w:val="28"/>
                <w:lang w:eastAsia="uk-UA"/>
              </w:rPr>
            </w:pPr>
            <w:r w:rsidRPr="00C13556">
              <w:rPr>
                <w:rFonts w:ascii="Times New Roman" w:eastAsia="Calibri" w:hAnsi="Times New Roman" w:cs="Times New Roman"/>
                <w:bCs/>
                <w:spacing w:val="-3"/>
                <w:sz w:val="28"/>
                <w:szCs w:val="28"/>
                <w:lang w:eastAsia="uk-UA"/>
              </w:rPr>
              <w:t>Філософія</w:t>
            </w:r>
          </w:p>
        </w:tc>
        <w:tc>
          <w:tcPr>
            <w:tcW w:w="4786" w:type="dxa"/>
            <w:vAlign w:val="center"/>
          </w:tcPr>
          <w:p w14:paraId="19C50BE8" w14:textId="77777777" w:rsidR="00560B90" w:rsidRPr="00C13556" w:rsidRDefault="00560B90" w:rsidP="00560B90">
            <w:pPr>
              <w:jc w:val="center"/>
              <w:rPr>
                <w:rFonts w:ascii="Times New Roman" w:eastAsia="Calibri" w:hAnsi="Times New Roman" w:cs="Times New Roman"/>
                <w:bCs/>
                <w:color w:val="FF0000"/>
                <w:spacing w:val="-3"/>
                <w:sz w:val="28"/>
                <w:szCs w:val="28"/>
                <w:lang w:val="en-US" w:eastAsia="uk-UA"/>
              </w:rPr>
            </w:pPr>
            <w:r w:rsidRPr="00C13556">
              <w:rPr>
                <w:rFonts w:ascii="Times New Roman" w:eastAsia="Calibri" w:hAnsi="Times New Roman" w:cs="Times New Roman"/>
                <w:bCs/>
                <w:color w:val="FF0000"/>
                <w:spacing w:val="-3"/>
                <w:sz w:val="28"/>
                <w:szCs w:val="28"/>
                <w:lang w:val="en-US" w:eastAsia="uk-UA"/>
              </w:rPr>
              <w:t xml:space="preserve"> </w:t>
            </w:r>
          </w:p>
        </w:tc>
      </w:tr>
    </w:tbl>
    <w:bookmarkEnd w:id="5"/>
    <w:p w14:paraId="3511E53F" w14:textId="77777777" w:rsidR="00C13556" w:rsidRPr="00C13556" w:rsidRDefault="00C13556" w:rsidP="00C13556">
      <w:pPr>
        <w:spacing w:before="360"/>
        <w:jc w:val="both"/>
        <w:rPr>
          <w:rFonts w:ascii="Times New Roman" w:eastAsia="Times New Roman" w:hAnsi="Times New Roman" w:cs="Times New Roman"/>
          <w:sz w:val="28"/>
          <w:szCs w:val="28"/>
          <w:lang w:eastAsia="ru-RU"/>
        </w:rPr>
      </w:pPr>
      <w:r w:rsidRPr="00C13556">
        <w:rPr>
          <w:rFonts w:ascii="Times New Roman" w:eastAsia="Times New Roman" w:hAnsi="Times New Roman" w:cs="Times New Roman"/>
          <w:b/>
          <w:bCs/>
          <w:color w:val="000000"/>
          <w:sz w:val="28"/>
          <w:szCs w:val="28"/>
          <w:lang w:eastAsia="ru-RU"/>
        </w:rPr>
        <w:t>Провідний лектор</w:t>
      </w:r>
      <w:r w:rsidRPr="00C13556">
        <w:rPr>
          <w:rFonts w:ascii="Times New Roman" w:eastAsia="Times New Roman" w:hAnsi="Times New Roman" w:cs="Times New Roman"/>
          <w:color w:val="000000"/>
          <w:sz w:val="28"/>
          <w:szCs w:val="28"/>
          <w:lang w:eastAsia="ru-RU"/>
        </w:rPr>
        <w:t xml:space="preserve">: </w:t>
      </w:r>
      <w:proofErr w:type="spellStart"/>
      <w:r w:rsidRPr="00C13556">
        <w:rPr>
          <w:rFonts w:ascii="Times New Roman" w:eastAsia="Times New Roman" w:hAnsi="Times New Roman" w:cs="Times New Roman"/>
          <w:color w:val="000000"/>
          <w:sz w:val="28"/>
          <w:szCs w:val="28"/>
          <w:u w:val="single"/>
          <w:lang w:eastAsia="ru-RU"/>
        </w:rPr>
        <w:t>ст.викладач</w:t>
      </w:r>
      <w:proofErr w:type="spellEnd"/>
      <w:r w:rsidRPr="00C13556">
        <w:rPr>
          <w:rFonts w:ascii="Times New Roman" w:eastAsia="Times New Roman" w:hAnsi="Times New Roman" w:cs="Times New Roman"/>
          <w:color w:val="000000"/>
          <w:sz w:val="28"/>
          <w:szCs w:val="28"/>
          <w:u w:val="single"/>
          <w:lang w:eastAsia="ru-RU"/>
        </w:rPr>
        <w:t xml:space="preserve"> Сутула О.А</w:t>
      </w:r>
      <w:r w:rsidRPr="00C13556">
        <w:rPr>
          <w:rFonts w:ascii="Times New Roman" w:eastAsia="Times New Roman" w:hAnsi="Times New Roman" w:cs="Times New Roman"/>
          <w:color w:val="000000"/>
          <w:sz w:val="28"/>
          <w:szCs w:val="28"/>
          <w:lang w:eastAsia="ru-RU"/>
        </w:rPr>
        <w:t>.</w:t>
      </w:r>
      <w:r w:rsidRPr="00C13556">
        <w:rPr>
          <w:rFonts w:ascii="Times New Roman" w:eastAsia="Times New Roman" w:hAnsi="Times New Roman" w:cs="Times New Roman"/>
          <w:b/>
          <w:bCs/>
          <w:color w:val="000000"/>
          <w:sz w:val="28"/>
          <w:szCs w:val="28"/>
          <w:lang w:eastAsia="ru-RU"/>
        </w:rPr>
        <w:tab/>
        <w:t>__________________</w:t>
      </w:r>
    </w:p>
    <w:p w14:paraId="0A9461F4" w14:textId="77777777" w:rsidR="00C13556" w:rsidRPr="00C13556" w:rsidRDefault="00C13556" w:rsidP="00C13556">
      <w:pPr>
        <w:rPr>
          <w:rFonts w:ascii="Times New Roman" w:hAnsi="Times New Roman" w:cs="Times New Roman"/>
          <w:sz w:val="24"/>
          <w:szCs w:val="24"/>
        </w:rPr>
      </w:pPr>
      <w:r w:rsidRPr="00C13556">
        <w:rPr>
          <w:rFonts w:ascii="Times New Roman" w:eastAsia="Times New Roman" w:hAnsi="Times New Roman" w:cs="Times New Roman"/>
          <w:color w:val="000000"/>
          <w:sz w:val="24"/>
          <w:szCs w:val="24"/>
          <w:lang w:eastAsia="ru-RU"/>
        </w:rPr>
        <w:t xml:space="preserve">                                      (посада, звання, ПІБ)</w:t>
      </w:r>
      <w:r w:rsidRPr="00C13556">
        <w:rPr>
          <w:rFonts w:ascii="Times New Roman" w:eastAsia="Times New Roman" w:hAnsi="Times New Roman" w:cs="Times New Roman"/>
          <w:color w:val="000000"/>
          <w:sz w:val="24"/>
          <w:szCs w:val="24"/>
          <w:lang w:eastAsia="ru-RU"/>
        </w:rPr>
        <w:tab/>
      </w:r>
      <w:r w:rsidRPr="00C13556">
        <w:rPr>
          <w:rFonts w:ascii="Times New Roman" w:eastAsia="Times New Roman" w:hAnsi="Times New Roman" w:cs="Times New Roman"/>
          <w:color w:val="000000"/>
          <w:sz w:val="24"/>
          <w:szCs w:val="24"/>
          <w:lang w:eastAsia="ru-RU"/>
        </w:rPr>
        <w:tab/>
      </w:r>
      <w:r w:rsidRPr="00C13556">
        <w:rPr>
          <w:rFonts w:ascii="Times New Roman" w:eastAsia="Times New Roman" w:hAnsi="Times New Roman" w:cs="Times New Roman"/>
          <w:color w:val="000000"/>
          <w:sz w:val="24"/>
          <w:szCs w:val="24"/>
          <w:lang w:eastAsia="ru-RU"/>
        </w:rPr>
        <w:tab/>
        <w:t>(підпис)</w:t>
      </w:r>
    </w:p>
    <w:p w14:paraId="6F2F052B" w14:textId="77777777" w:rsidR="00560B90" w:rsidRPr="00560B90" w:rsidRDefault="00560B90" w:rsidP="00560B90">
      <w:pPr>
        <w:spacing w:after="0" w:line="240" w:lineRule="auto"/>
        <w:rPr>
          <w:rFonts w:ascii="Calibri" w:eastAsia="Calibri" w:hAnsi="Calibri" w:cs="Arial"/>
          <w:sz w:val="24"/>
          <w:szCs w:val="24"/>
        </w:rPr>
      </w:pPr>
    </w:p>
    <w:p w14:paraId="63E84E2E" w14:textId="79E628F8" w:rsidR="001508DF" w:rsidRDefault="001508DF"/>
    <w:p w14:paraId="7A755E70" w14:textId="77777777" w:rsidR="00BE3921" w:rsidRPr="00BB6E1F" w:rsidRDefault="00BE3921">
      <w:pPr>
        <w:rPr>
          <w:lang w:val="ru-RU"/>
        </w:rPr>
      </w:pPr>
    </w:p>
    <w:p w14:paraId="43E77239" w14:textId="4A84CE39" w:rsidR="00BE3921" w:rsidRDefault="00BE3921">
      <w:r>
        <w:br w:type="page"/>
      </w:r>
      <w:bookmarkStart w:id="6" w:name="_GoBack"/>
      <w:bookmarkEnd w:id="6"/>
    </w:p>
    <w:p w14:paraId="5D95F789" w14:textId="77777777" w:rsidR="00BE3921" w:rsidRDefault="00BE3921"/>
    <w:p w14:paraId="4FD1889E" w14:textId="3473026C" w:rsidR="00BE3921" w:rsidRDefault="00BE3921"/>
    <w:p w14:paraId="3B30A7BA" w14:textId="549F50C7" w:rsidR="00BE3921" w:rsidRDefault="00BE3921"/>
    <w:p w14:paraId="7EEAC3B2" w14:textId="0F6288F7" w:rsidR="00BE3921" w:rsidRDefault="00BE3921"/>
    <w:p w14:paraId="522D249A" w14:textId="28E1FC9E" w:rsidR="00BE3921" w:rsidRDefault="00BE3921"/>
    <w:p w14:paraId="00A4F69E" w14:textId="5395CE3C" w:rsidR="00BE3921" w:rsidRDefault="00BE3921"/>
    <w:p w14:paraId="3515AE8A" w14:textId="1BD5A1CD" w:rsidR="00BE3921" w:rsidRDefault="00BE3921"/>
    <w:p w14:paraId="6DACFBC1" w14:textId="2043037E" w:rsidR="00BE3921" w:rsidRDefault="00BE3921"/>
    <w:p w14:paraId="45E9AD4C" w14:textId="30AA231D" w:rsidR="00BE3921" w:rsidRDefault="00BE3921">
      <w:r>
        <w:br w:type="page"/>
      </w:r>
    </w:p>
    <w:p w14:paraId="0A11D599" w14:textId="693BFBB0" w:rsidR="00BE3921" w:rsidRDefault="00BE3921">
      <w:r>
        <w:lastRenderedPageBreak/>
        <w:br w:type="page"/>
      </w:r>
    </w:p>
    <w:p w14:paraId="3D33761D" w14:textId="77777777" w:rsidR="00BE3921" w:rsidRDefault="00BE3921"/>
    <w:sectPr w:rsidR="00BE3921" w:rsidSect="00511CD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Open Sans">
    <w:altName w:val="Arial"/>
    <w:charset w:val="00"/>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2BDB"/>
    <w:multiLevelType w:val="hybridMultilevel"/>
    <w:tmpl w:val="498C16D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20D13424"/>
    <w:multiLevelType w:val="hybridMultilevel"/>
    <w:tmpl w:val="F3C8E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C684793"/>
    <w:multiLevelType w:val="hybridMultilevel"/>
    <w:tmpl w:val="82C8B47C"/>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67EA5020"/>
    <w:multiLevelType w:val="hybridMultilevel"/>
    <w:tmpl w:val="5DAE4D6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nsid w:val="72BD17A7"/>
    <w:multiLevelType w:val="hybridMultilevel"/>
    <w:tmpl w:val="2D986954"/>
    <w:lvl w:ilvl="0" w:tplc="95F675DC">
      <w:start w:val="1"/>
      <w:numFmt w:val="bullet"/>
      <w:lvlText w:val=""/>
      <w:lvlJc w:val="left"/>
      <w:pPr>
        <w:tabs>
          <w:tab w:val="num" w:pos="567"/>
        </w:tabs>
        <w:ind w:left="567" w:hanging="283"/>
      </w:pPr>
      <w:rPr>
        <w:rFonts w:ascii="Wingdings" w:hAnsi="Wingdings"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921"/>
    <w:rsid w:val="00083CBA"/>
    <w:rsid w:val="000F2848"/>
    <w:rsid w:val="001508DF"/>
    <w:rsid w:val="002E418B"/>
    <w:rsid w:val="00375804"/>
    <w:rsid w:val="003915BC"/>
    <w:rsid w:val="00465BE3"/>
    <w:rsid w:val="00511CD3"/>
    <w:rsid w:val="00560B90"/>
    <w:rsid w:val="0060448E"/>
    <w:rsid w:val="00857A1D"/>
    <w:rsid w:val="009830DA"/>
    <w:rsid w:val="00BB6E1F"/>
    <w:rsid w:val="00BE3921"/>
    <w:rsid w:val="00C13556"/>
    <w:rsid w:val="00C57F85"/>
    <w:rsid w:val="00E6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C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83CBA"/>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60B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2848"/>
    <w:pPr>
      <w:spacing w:after="0" w:line="240" w:lineRule="auto"/>
      <w:ind w:left="720"/>
      <w:contextualSpacing/>
    </w:pPr>
    <w:rPr>
      <w:rFonts w:ascii="Calibri" w:eastAsia="Times New Roman" w:hAnsi="Calibri" w:cs="Times New Roman"/>
      <w:sz w:val="24"/>
      <w:szCs w:val="24"/>
      <w:lang w:val="en-US" w:bidi="en-US"/>
    </w:rPr>
  </w:style>
  <w:style w:type="paragraph" w:styleId="a5">
    <w:name w:val="Balloon Text"/>
    <w:basedOn w:val="a"/>
    <w:link w:val="a6"/>
    <w:uiPriority w:val="99"/>
    <w:semiHidden/>
    <w:unhideWhenUsed/>
    <w:rsid w:val="00375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804"/>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CB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83CBA"/>
    <w:pPr>
      <w:spacing w:after="0" w:line="240" w:lineRule="auto"/>
    </w:pPr>
    <w:rPr>
      <w:rFonts w:ascii="Times New Roman" w:hAnsi="Times New Roman" w:cs="Times New Roman"/>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60B9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2848"/>
    <w:pPr>
      <w:spacing w:after="0" w:line="240" w:lineRule="auto"/>
      <w:ind w:left="720"/>
      <w:contextualSpacing/>
    </w:pPr>
    <w:rPr>
      <w:rFonts w:ascii="Calibri" w:eastAsia="Times New Roman" w:hAnsi="Calibri" w:cs="Times New Roman"/>
      <w:sz w:val="24"/>
      <w:szCs w:val="24"/>
      <w:lang w:val="en-US" w:bidi="en-US"/>
    </w:rPr>
  </w:style>
  <w:style w:type="paragraph" w:styleId="a5">
    <w:name w:val="Balloon Text"/>
    <w:basedOn w:val="a"/>
    <w:link w:val="a6"/>
    <w:uiPriority w:val="99"/>
    <w:semiHidden/>
    <w:unhideWhenUsed/>
    <w:rsid w:val="003758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80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bis-nbuv.gov.ua/cgi-bin/irbis64r_81/cgiirbis_64.exe?Z21ID=&amp;I21DBN=REF&amp;P21DBN=REF&amp;S21STN=1&amp;S21REF=10&amp;S21FMT=fullwebr&amp;C21COM=S&amp;S21CNR=20&amp;S21P01=0&amp;S21P02=0&amp;S21P03=A=&amp;S21COLORTERMS=1&amp;S21STR=&#1044;&#1077;&#1081;%20&#1052;$" TargetMode="External"/><Relationship Id="rId13" Type="http://schemas.openxmlformats.org/officeDocument/2006/relationships/hyperlink" Target="http://www.scourt.gov.ua" TargetMode="External"/><Relationship Id="rId18" Type="http://schemas.openxmlformats.org/officeDocument/2006/relationships/hyperlink" Target="http://www.uceps.org.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1089;&#1089;u.gov.ua" TargetMode="External"/><Relationship Id="rId17" Type="http://schemas.openxmlformats.org/officeDocument/2006/relationships/hyperlink" Target="http://www.dif.org.ua/" TargetMode="External"/><Relationship Id="rId2" Type="http://schemas.openxmlformats.org/officeDocument/2006/relationships/numbering" Target="numbering.xml"/><Relationship Id="rId16" Type="http://schemas.openxmlformats.org/officeDocument/2006/relationships/hyperlink" Target="http://www.intellect.org.ua" TargetMode="External"/><Relationship Id="rId20" Type="http://schemas.openxmlformats.org/officeDocument/2006/relationships/hyperlink" Target="http://www.freedomhouse.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mu.gov.ua/control" TargetMode="External"/><Relationship Id="rId5" Type="http://schemas.openxmlformats.org/officeDocument/2006/relationships/settings" Target="settings.xml"/><Relationship Id="rId15" Type="http://schemas.openxmlformats.org/officeDocument/2006/relationships/hyperlink" Target="http://www.nbuv.gov.ua" TargetMode="External"/><Relationship Id="rId10" Type="http://schemas.openxmlformats.org/officeDocument/2006/relationships/hyperlink" Target="http://www.portal.rada.gov.ua" TargetMode="External"/><Relationship Id="rId19" Type="http://schemas.openxmlformats.org/officeDocument/2006/relationships/hyperlink" Target="http://www.sms.org.ua" TargetMode="External"/><Relationship Id="rId4" Type="http://schemas.microsoft.com/office/2007/relationships/stylesWithEffects" Target="stylesWithEffects.xml"/><Relationship Id="rId9" Type="http://schemas.openxmlformats.org/officeDocument/2006/relationships/hyperlink" Target="http://www.president.gov.ua" TargetMode="External"/><Relationship Id="rId14" Type="http://schemas.openxmlformats.org/officeDocument/2006/relationships/hyperlink" Target="http://www.&#1089;vk.gov.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D0857-C08B-40D4-99E9-30F6D319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14</Pages>
  <Words>13947</Words>
  <Characters>7951</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6</cp:revision>
  <dcterms:created xsi:type="dcterms:W3CDTF">2021-09-25T16:43:00Z</dcterms:created>
  <dcterms:modified xsi:type="dcterms:W3CDTF">2022-01-17T15:51:00Z</dcterms:modified>
</cp:coreProperties>
</file>