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214"/>
        <w:gridCol w:w="138"/>
        <w:gridCol w:w="699"/>
        <w:gridCol w:w="825"/>
        <w:gridCol w:w="2017"/>
        <w:gridCol w:w="166"/>
        <w:gridCol w:w="266"/>
        <w:gridCol w:w="811"/>
        <w:gridCol w:w="1386"/>
        <w:gridCol w:w="821"/>
        <w:gridCol w:w="978"/>
        <w:gridCol w:w="1703"/>
        <w:gridCol w:w="1152"/>
      </w:tblGrid>
      <w:tr w:rsidR="00061CBE" w:rsidRPr="00061CBE" w14:paraId="31B9D9F7" w14:textId="77777777" w:rsidTr="005A7B67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77CDEAE9" w14:textId="77777777" w:rsidR="00061CBE" w:rsidRPr="00CA5BF8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BF8">
              <w:rPr>
                <w:rFonts w:ascii="Times New Roman" w:eastAsia="Times New Roman" w:hAnsi="Times New Roman" w:cs="Times New Roman"/>
                <w:b/>
                <w:bCs/>
                <w:color w:val="A90001"/>
                <w:sz w:val="28"/>
                <w:szCs w:val="28"/>
                <w:lang w:eastAsia="ru-RU"/>
              </w:rPr>
              <w:t>СОЦІОЛОГІЯ ЕКОНОМІКИ </w:t>
            </w:r>
            <w:r w:rsidRPr="00CA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СИЛАБУС</w:t>
            </w:r>
          </w:p>
        </w:tc>
      </w:tr>
      <w:tr w:rsidR="00061CBE" w:rsidRPr="00061CBE" w14:paraId="46E090D8" w14:textId="77777777" w:rsidTr="005A7B67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1EBB32B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A455BA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21DADAA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4024A1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61CBE" w:rsidRPr="00061CBE" w14:paraId="0ADF99C6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021956C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36E19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1DE48C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79A70A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61CBE" w:rsidRPr="00061CBE" w14:paraId="3B34D8BB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F1AFDC6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9865B4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268EED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EA06AF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61CBE" w:rsidRPr="00061CBE" w14:paraId="32A5B202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756B5B9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61CBE" w:rsidRPr="00061CBE" w14:paraId="5958F30E" w14:textId="77777777" w:rsidTr="005A7B67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9AABDD6" w14:textId="4725313C" w:rsidR="00061CBE" w:rsidRPr="00061CBE" w:rsidRDefault="0054493B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Шанідзе</w:t>
            </w:r>
            <w:proofErr w:type="spellEnd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Надія Олександрівна, 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46417CAE" w14:textId="431FE086" w:rsidR="00061CBE" w:rsidRPr="0054493B" w:rsidRDefault="0054493B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nashanidze</w:t>
            </w:r>
            <w:proofErr w:type="spellEnd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@</w:t>
            </w:r>
            <w:proofErr w:type="spellStart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ukr</w:t>
            </w:r>
            <w:proofErr w:type="spellEnd"/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92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net</w:t>
            </w:r>
          </w:p>
        </w:tc>
      </w:tr>
      <w:tr w:rsidR="00061CBE" w:rsidRPr="00061CBE" w14:paraId="715A30A1" w14:textId="77777777" w:rsidTr="005A7B67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47143BE" w14:textId="7B258FD0" w:rsidR="00061CBE" w:rsidRPr="00061CBE" w:rsidRDefault="0054493B" w:rsidP="00061C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B0B29B4" wp14:editId="264BC412">
                  <wp:extent cx="1424940" cy="1406574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нидзе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07" cy="14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84099D4" w14:textId="0E3ED546" w:rsidR="00061CBE" w:rsidRPr="00061CBE" w:rsidRDefault="0054493B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26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 соціологічних наук, доцент кафедри соціології і публічного управління. Авторка понад 50 наукових і навчально-методичних публікацій. Провідна лекторка з курсів «Соціологія управління», «Соціологія постмодерну», «Соціологія конфлікту», «Соціологія особистості та девіантної поведінки»</w:t>
            </w:r>
          </w:p>
        </w:tc>
      </w:tr>
      <w:tr w:rsidR="00061CBE" w:rsidRPr="00061CBE" w14:paraId="5F812999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2C088FCB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61CBE" w:rsidRPr="00061CBE" w14:paraId="3FEBDE0D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925BE0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7F7FE84" w14:textId="77777777" w:rsidR="00061CBE" w:rsidRPr="00061CBE" w:rsidRDefault="00061CBE" w:rsidP="00061C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 курс має прикладне спрямування, так як дає змогу студентам ознайомитися з соціальними характеристиками сучасних економічних систем та соціально-економічною структурою суспільства. Навчитись застосовувати методи економічної соціології на практиці. </w:t>
            </w:r>
          </w:p>
        </w:tc>
      </w:tr>
      <w:tr w:rsidR="00061CBE" w:rsidRPr="00061CBE" w14:paraId="4361DA75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6B2793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7E1A47A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Сформувати у студентів професійні компетентності, які дозволять їм застосовувати соціологічний підхід до аналізу економіки  як соціального інституту, економічної поведінки різних груп.</w:t>
            </w:r>
          </w:p>
          <w:p w14:paraId="466FA035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BE" w:rsidRPr="00061CBE" w14:paraId="2F5C060E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1C06A61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61F06FE" w14:textId="7777777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іспит. </w:t>
            </w:r>
          </w:p>
        </w:tc>
      </w:tr>
      <w:tr w:rsidR="00061CBE" w:rsidRPr="00061CBE" w14:paraId="56DFDB4C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861215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14A34FE" w14:textId="7777777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493B" w:rsidRPr="00061CBE" w14:paraId="7E998CCF" w14:textId="77777777" w:rsidTr="005A7B67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64ECE972" w14:textId="77777777" w:rsidR="00061CBE" w:rsidRPr="00061CBE" w:rsidRDefault="00061CBE" w:rsidP="00061CB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FC49766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</w:p>
          <w:p w14:paraId="63F10D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1AD5051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0EF1162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E7AD44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92DEB40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1A6D914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8E2C483" w14:textId="77777777" w:rsidR="00061CBE" w:rsidRPr="00061CBE" w:rsidRDefault="00061CBE" w:rsidP="00061CB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61CBE" w:rsidRPr="00061CBE" w14:paraId="3B235852" w14:textId="77777777" w:rsidTr="005A7B67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3BBDC6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90266C1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(ЗК-5).</w:t>
            </w:r>
          </w:p>
          <w:p w14:paraId="2C2CDB12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використовувати інформаційні та комунікаційні технології (ЗК-9). </w:t>
            </w:r>
          </w:p>
          <w:p w14:paraId="4FDD1D07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збирати, аналізувати та узагальнювати соціальну інформацію з використанням соціологічних методів (ФК-4). </w:t>
            </w:r>
          </w:p>
          <w:p w14:paraId="1127B3A4" w14:textId="38F544A1" w:rsidR="00061CBE" w:rsidRPr="00061CBE" w:rsidRDefault="00061CBE" w:rsidP="0054493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аналізувати та систематизувати одержані результати, формулювати аргументовані висновки та рекомендації (ФК-6). </w:t>
            </w:r>
          </w:p>
        </w:tc>
      </w:tr>
    </w:tbl>
    <w:p w14:paraId="56000F0A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B4DD6E3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br w:type="page"/>
      </w:r>
    </w:p>
    <w:p w14:paraId="54399DA7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  <w:sectPr w:rsidR="00061CBE" w:rsidRPr="00061CBE" w:rsidSect="002E0F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61EBAE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61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 навчання</w:t>
      </w:r>
    </w:p>
    <w:p w14:paraId="649B4E2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1DCC6" w14:textId="77777777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 положення соціологічних теорій та концепцій до дослідження соціальних змін в Україні та світі (РН-3). </w:t>
      </w:r>
    </w:p>
    <w:p w14:paraId="094F7106" w14:textId="77777777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14:paraId="47AFA588" w14:textId="77777777" w:rsidR="00061CBE" w:rsidRPr="00061CBE" w:rsidRDefault="00061CBE" w:rsidP="00061C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E2EA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76003A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E09D8" w14:textId="77777777" w:rsidR="00061CBE" w:rsidRPr="00061CBE" w:rsidRDefault="00061CBE" w:rsidP="00061CB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  Економічна соціологія як наука </w:t>
      </w:r>
    </w:p>
    <w:p w14:paraId="585C5765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Економіка як соціальний інститут.   Особливості підходу соціолога та економіста до аналізу економічних явищ (процесів). Предмет соціології економіки, її функції та категорії </w:t>
      </w:r>
      <w:r w:rsidRPr="00061CBE">
        <w:rPr>
          <w:rFonts w:ascii="Times New Roman" w:hAnsi="Times New Roman" w:cs="Times New Roman"/>
          <w:sz w:val="24"/>
          <w:szCs w:val="24"/>
        </w:rPr>
        <w:t>Місце і роль соціології економіки в суспільстві.</w:t>
      </w:r>
    </w:p>
    <w:p w14:paraId="699192CF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Роль соціології економіки в поясненні динаміки економіки України. Соціальні</w:t>
      </w:r>
    </w:p>
    <w:p w14:paraId="10BA0D3B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фактори економічного розвитку. Методика и техніка соціологічних досліджень у сфері</w:t>
      </w:r>
    </w:p>
    <w:p w14:paraId="4C9A57D7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економіки.</w:t>
      </w:r>
    </w:p>
    <w:p w14:paraId="5828B0EA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14:paraId="2C17EABC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Історичний розвиток економічної соціології</w:t>
      </w:r>
    </w:p>
    <w:p w14:paraId="2C94ED1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 Історія становлення економіко-соціологічних знань.  Представники історичної школи політичної економії про соціальну зумовленість економіки.   Соціологія економіки марксизму. К. Маркс та М. Вебер про взаємовідносини між економічною діяльністю та соціокультурними структурами суспільства: порівняльний аналіз. Соціальна економіка М. Вебера. Дослідження впливу соціальних інститутів на економічне життя суспільства (Т. 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).</w:t>
      </w:r>
    </w:p>
    <w:p w14:paraId="685847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Емпіричний етап розвитку економічної соціології </w:t>
      </w:r>
      <w:r w:rsidRPr="00061C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. 20 р. – сер. 50-х p. XX ст.).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1CBE">
        <w:rPr>
          <w:rFonts w:ascii="Times New Roman" w:hAnsi="Times New Roman" w:cs="Times New Roman"/>
          <w:sz w:val="24"/>
          <w:szCs w:val="24"/>
        </w:rPr>
        <w:t>Накопичення фактологічної бази для формування цієї науки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B74D4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Економічна соціологія в останній третині ХХ початку ХХI століття.</w:t>
      </w:r>
    </w:p>
    <w:p w14:paraId="55ADA31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Дослідницька палітра сучасної соціології економіки. Соціологія раціонального вибору, мережений підхід, новий інституціоналізм, культурно-історичний й етнографічний підходи до вивчення економічних явищ та процесів. </w:t>
      </w:r>
    </w:p>
    <w:p w14:paraId="015654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E3D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>Тема 3. Соціально-економічна стратифікація і розвиток економіки</w:t>
      </w:r>
    </w:p>
    <w:p w14:paraId="2AE94BE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Основні напрямки соціально-структурного аналізу економіки. Еволюція економічних інститутів суспільства та їх вплив на соціальну стратифікацію.</w:t>
      </w:r>
    </w:p>
    <w:p w14:paraId="5311D7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Економічна стратифікація: об’єктивні і суб’єктивні виміри. Соціально-економічні</w:t>
      </w:r>
    </w:p>
    <w:p w14:paraId="6E8529A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групи: критерії визначення. Типи соціально-економічних груп.</w:t>
      </w:r>
    </w:p>
    <w:p w14:paraId="059B07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Бідність і багатство в економіко-соціологічному вимірі. Сприйняття соціально-економічних груп в громадській свідомості.</w:t>
      </w:r>
    </w:p>
    <w:p w14:paraId="2778462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Соціологічний аналіз конкретних соціально-економічних груп в сучасному</w:t>
      </w:r>
    </w:p>
    <w:p w14:paraId="4C27F513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українському суспільстві. Середній клас і його економічний потенціал. Бізнесові еліти і їх</w:t>
      </w:r>
    </w:p>
    <w:p w14:paraId="33F1A88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соціальна відповідальність.</w:t>
      </w:r>
    </w:p>
    <w:p w14:paraId="58DA2518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E774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 xml:space="preserve">Тема 4. Економічна культура  </w:t>
      </w:r>
    </w:p>
    <w:p w14:paraId="4D352FE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Взаємний вплив культури - на економіку, економіки - на культуру.  Структура економічної культури.</w:t>
      </w:r>
    </w:p>
    <w:p w14:paraId="0C7B4D7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lastRenderedPageBreak/>
        <w:t xml:space="preserve">    Економічна свідомість як ядро ​​економічної культури. Зміст, структура, функції соціально-економічної свідомості. Рівні її формування. Свідоме і несвідоме в економічній поведінці.</w:t>
      </w:r>
    </w:p>
    <w:p w14:paraId="7157AFEF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Механізм формування і функціонування економічної культури. Протиріччя притаманні економічній культурі</w:t>
      </w:r>
    </w:p>
    <w:p w14:paraId="4C055EA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Методологічні підходи до вимірювання економічної культури</w:t>
      </w:r>
    </w:p>
    <w:p w14:paraId="050C3B9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Умови й фактори формування оптимальної економічної культури на етапі переходу</w:t>
      </w:r>
    </w:p>
    <w:p w14:paraId="4157591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України до ринкового господарства.  </w:t>
      </w:r>
    </w:p>
    <w:p w14:paraId="4F02830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870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16EB998" w14:textId="77777777" w:rsidR="00061CBE" w:rsidRPr="00061CBE" w:rsidRDefault="00061CBE" w:rsidP="00061CB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Економічна поведінка та економічні інститути</w:t>
      </w:r>
    </w:p>
    <w:p w14:paraId="2FD2B4B7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Особливості соціологічного вивчення економічної поведінки. Соціологічна</w:t>
      </w:r>
    </w:p>
    <w:p w14:paraId="416BA8AC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 економічної поведінки: критерії, показники, чинники. Зміст, структура та</w:t>
      </w:r>
    </w:p>
    <w:p w14:paraId="5A32A04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економічної поведінки.</w:t>
      </w:r>
    </w:p>
    <w:p w14:paraId="633CB7A9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поведінки. Деструктивні форми економічної поведінки, їх</w:t>
      </w:r>
    </w:p>
    <w:p w14:paraId="2B5EBAB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класифікація, соціологічні характеристики.</w:t>
      </w:r>
    </w:p>
    <w:p w14:paraId="6C2ED786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Моделі економічної поведінки. Мотиви і стимули господарської діяльності людей в</w:t>
      </w:r>
    </w:p>
    <w:p w14:paraId="5C0F1AFA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умовах ринку.  </w:t>
      </w:r>
    </w:p>
    <w:p w14:paraId="4A8AC6DB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Економічні інститути   та їх функції: організуюча, обмежуюча, координуюча, інформаційна, регулююча, розподільча.  </w:t>
      </w:r>
    </w:p>
    <w:p w14:paraId="48FB97D3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Соціологічні дослідження економічної поведінки різних суб’єктів господарювання</w:t>
      </w:r>
    </w:p>
    <w:p w14:paraId="76FC5270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Україні в 90-ті роки ХХ ст. – на початку ХХI ст.</w:t>
      </w:r>
    </w:p>
    <w:p w14:paraId="48F39C41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5656" w14:textId="77777777" w:rsidR="00061CBE" w:rsidRPr="00061CBE" w:rsidRDefault="00061CBE" w:rsidP="00061C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8421635"/>
      <w:r w:rsidRPr="00061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02EA39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6. Соціологія ринку</w:t>
      </w:r>
    </w:p>
    <w:p w14:paraId="6BE06366" w14:textId="77777777" w:rsidR="00061CBE" w:rsidRPr="00061CBE" w:rsidRDefault="00061CBE" w:rsidP="00061CBE">
      <w:pPr>
        <w:spacing w:after="0" w:line="240" w:lineRule="auto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Ринок як ідеальна модель і форма господарювання. Поняття ринку. Характерні ознаки сучасного ринку. Види ринків:</w:t>
      </w:r>
      <w:r w:rsidRPr="00061CBE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  <w:shd w:val="clear" w:color="auto" w:fill="FFFFFF"/>
        </w:rPr>
        <w:t>за е</w:t>
      </w: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кономічним призначенням об`єктів, </w:t>
      </w:r>
      <w:r w:rsidRPr="00061CBE">
        <w:rPr>
          <w:rFonts w:ascii="Georgia" w:hAnsi="Georgia"/>
          <w:color w:val="222222"/>
          <w:sz w:val="23"/>
          <w:szCs w:val="23"/>
        </w:rPr>
        <w:t>за територіальною ознакою, за умовами діяльності  і ін.</w:t>
      </w:r>
    </w:p>
    <w:p w14:paraId="1A521FF7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Основні структури ринку:   ресурси (форми капіталу),  організації,  ділові зв'язки.</w:t>
      </w:r>
    </w:p>
    <w:p w14:paraId="5BA10D63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Регулювання ринку. Основні напрямки регулювання ринкових систем  за допомогою державного втручання.</w:t>
      </w:r>
    </w:p>
    <w:p w14:paraId="4C8B73D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 </w:t>
      </w:r>
      <w:r w:rsidRPr="00061CBE">
        <w:rPr>
          <w:rFonts w:ascii="Times New Roman" w:eastAsia="Calibri" w:hAnsi="Times New Roman" w:cs="Times New Roman"/>
          <w:sz w:val="24"/>
          <w:szCs w:val="24"/>
        </w:rPr>
        <w:t>Функціональні слабості ринку і шляхи їх подолання.</w:t>
      </w:r>
    </w:p>
    <w:p w14:paraId="1CE705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Соціально-економічна політика держави і перспективи розвитку ринкової економіки в Україні.</w:t>
      </w:r>
    </w:p>
    <w:p w14:paraId="65CABA8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2D63456F" w14:textId="77777777" w:rsidR="00061CBE" w:rsidRPr="00061CBE" w:rsidRDefault="00061CBE" w:rsidP="00061C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7. Соціологія грошей</w:t>
      </w:r>
    </w:p>
    <w:p w14:paraId="546B6C1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Дослідження грошей в історії соціології.  Соціальні функції грошей. Гроші і сакральні</w:t>
      </w:r>
    </w:p>
    <w:p w14:paraId="381FAEF7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цінності. Соціокультурні особливості ставлення до грошей. Ставлення до грошей різних</w:t>
      </w:r>
    </w:p>
    <w:p w14:paraId="3287FB1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соціальних груп. Соціокультурні чинники збереження і накопичення грошей. Грошові </w:t>
      </w:r>
    </w:p>
    <w:p w14:paraId="25B7A401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сурогати і бартерний обмін. </w:t>
      </w:r>
      <w:bookmarkStart w:id="2" w:name="_Hlk61182091"/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1B7243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Гроші як мірило відносин між людьми і країнами. Вплив грошей на формування</w:t>
      </w:r>
    </w:p>
    <w:p w14:paraId="64FB3B25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особистості. Грошові типи особистості.</w:t>
      </w:r>
    </w:p>
    <w:p w14:paraId="1518ED3C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Соціальні проблеми становлення грошової культури в сучасній Україні. Фінансова</w:t>
      </w:r>
    </w:p>
    <w:p w14:paraId="7851D4C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успішність в громадській свідомості. Форми накопичення грошей різними соціальними</w:t>
      </w:r>
    </w:p>
    <w:p w14:paraId="765C1EF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групами, їх збереження та використання.</w:t>
      </w:r>
    </w:p>
    <w:p w14:paraId="471DF4AD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Грошова культура сучасних суспільств. Проблеми соціального захисту грошових</w:t>
      </w:r>
    </w:p>
    <w:p w14:paraId="63407B2B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заощаджень населення</w:t>
      </w:r>
    </w:p>
    <w:bookmarkEnd w:id="2"/>
    <w:p w14:paraId="29210828" w14:textId="77777777" w:rsidR="00F75E13" w:rsidRPr="00F75E13" w:rsidRDefault="00F75E13" w:rsidP="00F75E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 та методи навчання</w:t>
      </w:r>
    </w:p>
    <w:p w14:paraId="25B0699A" w14:textId="401CF9FA" w:rsidR="00D14106" w:rsidRPr="00D14106" w:rsidRDefault="00D14106" w:rsidP="00D1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1410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D14106">
        <w:rPr>
          <w:rFonts w:ascii="Times New Roman" w:hAnsi="Times New Roman" w:cs="Times New Roman"/>
          <w:b/>
          <w:bCs/>
          <w:sz w:val="24"/>
          <w:szCs w:val="24"/>
        </w:rPr>
        <w:t>лекційних занять</w:t>
      </w:r>
      <w:r w:rsidRPr="00D14106">
        <w:rPr>
          <w:rFonts w:ascii="Times New Roman" w:hAnsi="Times New Roman" w:cs="Times New Roman"/>
          <w:sz w:val="24"/>
          <w:szCs w:val="24"/>
        </w:rPr>
        <w:t xml:space="preserve">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14:paraId="7BD01208" w14:textId="77777777" w:rsidR="00D14106" w:rsidRPr="00D14106" w:rsidRDefault="00D14106" w:rsidP="00D141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Практичні заняття</w:t>
      </w: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інформації, проводять розвідувальні соціологічні дослідження) , а також такі інтерактивні методи навчання  </w:t>
      </w:r>
      <w:r w:rsidRPr="00D14106">
        <w:rPr>
          <w:rFonts w:ascii="Times New Roman" w:eastAsia="Calibri" w:hAnsi="Times New Roman" w:cs="Times New Roman"/>
          <w:sz w:val="24"/>
          <w:szCs w:val="24"/>
        </w:rPr>
        <w:t xml:space="preserve"> як круглий стіл, дискусія, ситуаційний аналіз.  </w:t>
      </w:r>
    </w:p>
    <w:p w14:paraId="7850BBFB" w14:textId="77777777" w:rsidR="00D14106" w:rsidRPr="00D14106" w:rsidRDefault="00D14106" w:rsidP="00D1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Індивідуальна письмова робота </w:t>
      </w:r>
      <w:r w:rsidRPr="00D14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 Виконану роботу студент презентує на семінарському заняті.</w:t>
      </w:r>
    </w:p>
    <w:p w14:paraId="27119591" w14:textId="63854127" w:rsidR="00061CBE" w:rsidRPr="00061CBE" w:rsidRDefault="004F3C93" w:rsidP="0006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A398BD" w14:textId="68C37C17" w:rsidR="00061CBE" w:rsidRDefault="00061CBE" w:rsidP="00061C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Методи контролю</w:t>
      </w:r>
    </w:p>
    <w:p w14:paraId="2E7C6708" w14:textId="4D27D360" w:rsidR="00D14106" w:rsidRPr="00061CBE" w:rsidRDefault="002F3E9D" w:rsidP="00061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67278C49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62380083"/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Поточний контроль </w:t>
      </w:r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 проектів, презентацій, ведення конспектів лекцій</w:t>
      </w:r>
      <w:bookmarkEnd w:id="3"/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3DAF7F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 (семестровий) контроль проводиться у формі    екзамену.  </w:t>
      </w:r>
    </w:p>
    <w:p w14:paraId="2082995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Екзамен –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4D408DC5" w14:textId="77777777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B9423" w14:textId="77777777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Hlk61544947"/>
      <w:r w:rsidRPr="00061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061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5BEC6D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5" w:name="_Hlk61178655"/>
      <w:bookmarkStart w:id="6" w:name="_Hlk59401654"/>
      <w:r w:rsidRPr="00061CBE">
        <w:rPr>
          <w:rFonts w:ascii="Times New Roman" w:eastAsia="Calibri" w:hAnsi="Times New Roman" w:cs="Times New Roman"/>
          <w:sz w:val="24"/>
          <w:szCs w:val="24"/>
        </w:rPr>
        <w:t>Предмет соціології економіки, її функції та категорії</w:t>
      </w:r>
      <w:bookmarkEnd w:id="5"/>
    </w:p>
    <w:p w14:paraId="42DE6AC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69B29A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Методи економічної соціології</w:t>
      </w:r>
    </w:p>
    <w:p w14:paraId="03CD9F9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 і техніка соціологічних досліджень в сфері економіки.</w:t>
      </w:r>
    </w:p>
    <w:p w14:paraId="026F879F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Теоретичний етап розвитку економічної соціології. </w:t>
      </w:r>
    </w:p>
    <w:p w14:paraId="0BB2A19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етап розвитку економічної соціології </w:t>
      </w:r>
    </w:p>
    <w:p w14:paraId="5EEE455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соціологія в останній третині ХХ початку ХХ</w:t>
      </w:r>
      <w:r w:rsidRPr="00061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століття</w:t>
      </w:r>
    </w:p>
    <w:p w14:paraId="75E64A5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Основні напрямки соціально-структурного аналізу економіки.</w:t>
      </w:r>
    </w:p>
    <w:p w14:paraId="1EBF14A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Економічна стратифікація: об'єктивне і суб'єктивне вимір</w:t>
      </w:r>
    </w:p>
    <w:p w14:paraId="2387CF64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Бідність і багатство в соціологічному вимірі</w:t>
      </w:r>
    </w:p>
    <w:p w14:paraId="2C2BF3D0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Взаємний вплив культури - на економіку, економіки - на культуру.</w:t>
      </w:r>
    </w:p>
    <w:p w14:paraId="2D354D2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Структура економічної культури</w:t>
      </w:r>
    </w:p>
    <w:p w14:paraId="70DD9BCB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lastRenderedPageBreak/>
        <w:t>Економічна свідомість як ядро ​​економічної культури</w:t>
      </w:r>
    </w:p>
    <w:p w14:paraId="00AEB7A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Механізм формування і функціонування економічної культури</w:t>
      </w:r>
    </w:p>
    <w:p w14:paraId="49C853B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Протиріччя притаманні економічній культурі</w:t>
      </w:r>
    </w:p>
    <w:p w14:paraId="2540695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Методологічні підходи до вимірювання економічної культури</w:t>
      </w:r>
    </w:p>
    <w:p w14:paraId="331666C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Особливості формування і розвитку української економічної культури</w:t>
      </w:r>
    </w:p>
    <w:p w14:paraId="7D71CC43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поведінка як вид соціальної дії.</w:t>
      </w:r>
    </w:p>
    <w:p w14:paraId="11B61CBB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економічної поведінки</w:t>
      </w:r>
    </w:p>
    <w:p w14:paraId="1278E51D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</w:t>
      </w:r>
    </w:p>
    <w:p w14:paraId="42FA3F5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 інститути</w:t>
      </w:r>
    </w:p>
    <w:p w14:paraId="155C89C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Поняття ринку як об'єкта соціології і його види</w:t>
      </w:r>
    </w:p>
    <w:p w14:paraId="1A1D7DD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Основні структури ринку</w:t>
      </w:r>
    </w:p>
    <w:p w14:paraId="78717AF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Регулювання ринку</w:t>
      </w:r>
    </w:p>
    <w:p w14:paraId="34866796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Дослідження грошей в історії соціології</w:t>
      </w:r>
    </w:p>
    <w:p w14:paraId="2340BF09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Соціальні функції грошей</w:t>
      </w:r>
    </w:p>
    <w:p w14:paraId="05ED72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інтеграції</w:t>
      </w:r>
    </w:p>
    <w:p w14:paraId="013DE00E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комунікації</w:t>
      </w:r>
    </w:p>
    <w:p w14:paraId="3DC91F7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як фактор соціокультурної дезінтеграції і відчуження</w:t>
      </w:r>
    </w:p>
    <w:p w14:paraId="67C8589E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</w:pPr>
      <w:r w:rsidRPr="00061CBE">
        <w:rPr>
          <w:rFonts w:ascii="Times New Roman" w:eastAsia="Calibri" w:hAnsi="Times New Roman" w:cs="Times New Roman"/>
          <w:sz w:val="24"/>
          <w:szCs w:val="24"/>
        </w:rPr>
        <w:t>Соціальне конструювання множинних грошей</w:t>
      </w:r>
    </w:p>
    <w:p w14:paraId="0BFC828A" w14:textId="77777777" w:rsidR="00061CBE" w:rsidRPr="00061CBE" w:rsidRDefault="00061CBE" w:rsidP="00061CBE">
      <w:pPr>
        <w:spacing w:after="0" w:line="240" w:lineRule="auto"/>
        <w:ind w:left="142"/>
        <w:rPr>
          <w:lang w:val="en-US"/>
        </w:rPr>
      </w:pPr>
      <w:r w:rsidRPr="00061CBE">
        <w:rPr>
          <w:lang w:val="en-US"/>
        </w:rPr>
        <w:t xml:space="preserve"> </w:t>
      </w:r>
    </w:p>
    <w:p w14:paraId="71289324" w14:textId="77777777" w:rsidR="00061CBE" w:rsidRPr="00061CBE" w:rsidRDefault="00061CBE" w:rsidP="00061CB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sz w:val="24"/>
          <w:szCs w:val="24"/>
          <w:lang w:eastAsia="uk-UA"/>
        </w:rPr>
        <w:t>Кожний екзаменаційний білет містить 10 тестових завдань.</w:t>
      </w:r>
    </w:p>
    <w:p w14:paraId="3CA1AFF5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bookmarkEnd w:id="4"/>
    <w:p w14:paraId="21E828CA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62719E9A" w14:textId="77777777" w:rsidR="00061CBE" w:rsidRPr="00061CBE" w:rsidRDefault="00061CBE" w:rsidP="00061CBE">
      <w:pPr>
        <w:shd w:val="clear" w:color="auto" w:fill="FFFFFF"/>
        <w:spacing w:after="6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Таблиця 1. – Розподіл балів для оцінювання успішності студента для іспиту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701"/>
        <w:gridCol w:w="1417"/>
      </w:tblGrid>
      <w:tr w:rsidR="00061CBE" w:rsidRPr="00061CBE" w14:paraId="0552CDEE" w14:textId="77777777" w:rsidTr="005A7B67">
        <w:tc>
          <w:tcPr>
            <w:tcW w:w="1838" w:type="dxa"/>
          </w:tcPr>
          <w:p w14:paraId="3BDE7640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06B5C33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2126" w:type="dxa"/>
          </w:tcPr>
          <w:p w14:paraId="11BD0066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85" w:type="dxa"/>
          </w:tcPr>
          <w:p w14:paraId="1AC503C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701" w:type="dxa"/>
          </w:tcPr>
          <w:p w14:paraId="132F9289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417" w:type="dxa"/>
          </w:tcPr>
          <w:p w14:paraId="23155B0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061CBE" w:rsidRPr="00061CBE" w14:paraId="545EDD32" w14:textId="77777777" w:rsidTr="005A7B67">
        <w:tc>
          <w:tcPr>
            <w:tcW w:w="1838" w:type="dxa"/>
          </w:tcPr>
          <w:p w14:paraId="54B2CC8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</w:tcPr>
          <w:p w14:paraId="6A5CF8D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</w:tcPr>
          <w:p w14:paraId="0BC30083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</w:tcPr>
          <w:p w14:paraId="52F7621A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7" w:type="dxa"/>
          </w:tcPr>
          <w:p w14:paraId="777B6858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6"/>
    </w:tbl>
    <w:p w14:paraId="5658B04A" w14:textId="77777777" w:rsidR="00061CBE" w:rsidRPr="00061CBE" w:rsidRDefault="00061CBE" w:rsidP="00061CB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36FDAA8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1524155B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245411FC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842C6CA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4D10FD8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2359B0DB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2E27DCD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0600FCD0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6EEF7B25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7454347F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D6EE84B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Таблиця 2. – </w:t>
      </w:r>
      <w:r w:rsidRPr="00061CBE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02D25E57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7"/>
        <w:gridCol w:w="1482"/>
        <w:gridCol w:w="2337"/>
        <w:gridCol w:w="2178"/>
        <w:gridCol w:w="2166"/>
      </w:tblGrid>
      <w:tr w:rsidR="00061CBE" w:rsidRPr="00061CBE" w14:paraId="620947FD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E1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Рейтингова</w:t>
            </w:r>
          </w:p>
          <w:p w14:paraId="6DDE503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3C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Оцінка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D85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Національна  оці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639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Критерії оцінювання</w:t>
            </w:r>
          </w:p>
        </w:tc>
      </w:tr>
      <w:tr w:rsidR="00061CBE" w:rsidRPr="00061CBE" w14:paraId="10537C61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997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AE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7F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D2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67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061CBE" w:rsidRPr="00061CBE" w14:paraId="05FC7B70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4F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B28" w14:textId="77777777" w:rsidR="00061CBE" w:rsidRPr="00061CBE" w:rsidRDefault="00061CBE" w:rsidP="00061CBE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E85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205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194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CBE" w:rsidRPr="00061CBE" w14:paraId="28A767B7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30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172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D0EC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C126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BB37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FD9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FD59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0C2DD" w14:textId="77777777" w:rsidR="00061CBE" w:rsidRPr="00061CBE" w:rsidRDefault="00061CBE" w:rsidP="00061CBE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72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4276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95E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C260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B83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ED9B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36D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1BD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3730A4C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41D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320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420A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5BC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D06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F4F8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A9B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7FEBD76F" w14:textId="77777777" w:rsidR="00061CBE" w:rsidRPr="00061CBE" w:rsidRDefault="00061CBE" w:rsidP="00061CBE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B3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504547E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0CE3FE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95F4B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10DAE37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CF7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061CBE" w:rsidRPr="00061CBE" w14:paraId="75A9E133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916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0DF8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D1AD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B4BD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AD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8BF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80B3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3E6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C1D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7DD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63F2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1F2E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69F00AF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76E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62F88A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F1E99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F6C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містять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2DFA480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CBE" w:rsidRPr="00061CBE" w14:paraId="3EC8697A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454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A3AC5D3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4091E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E9918" w14:textId="77777777" w:rsidR="00061CBE" w:rsidRPr="00061CBE" w:rsidRDefault="00061CBE" w:rsidP="00061CBE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F55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84A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D8BB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5F8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ABC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6EE6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58C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9CF7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48BF52C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12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4BE4146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F007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5BD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061CBE" w:rsidRPr="00061CBE" w14:paraId="3D4241BB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38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177B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834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6EF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D2A7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75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B6CD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A98E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947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5BD712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BE7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4AC3C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568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CF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B4A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442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757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22EAFA4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7EC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0093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DFC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40EE34A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0D66D69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061CBE" w:rsidRPr="00061CBE" w14:paraId="7E7BF694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809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B223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5CAC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055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8BE2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434B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1F3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7CA8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0B5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E3C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DAB3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F815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  <w:p w14:paraId="54F14D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2D8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B2B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32E0A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211F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6C39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A09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76DB943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F7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4BBCE2B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F3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6AF5575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6125B4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061CBE" w:rsidRPr="00061CBE" w14:paraId="7B049F5D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8C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D9A0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A2FA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29C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B4A0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47CE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D1B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5AE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44DE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E466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21CEC3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58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2115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055F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F3F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37B1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519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AE923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102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81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50F4133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E91D0D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061CBE" w:rsidRPr="00061CBE" w14:paraId="65CC273E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B0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8E9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A298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67E6A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66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156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EF5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E51A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3FAF07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DF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5CE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BC12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D9B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41A3568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C95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6D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559D7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48286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FF3FE" w14:textId="77777777" w:rsidR="00061CBE" w:rsidRPr="00061CBE" w:rsidRDefault="00061CBE" w:rsidP="00061CBE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15A042A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AFF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1A4FC8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01C625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29881CF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розв’язання 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640A5B80" w14:textId="77777777" w:rsidR="00061CBE" w:rsidRPr="00061CBE" w:rsidRDefault="00061CBE" w:rsidP="00061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C651F81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4E768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4533157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</w:p>
    <w:p w14:paraId="7698AE4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 програма навчальної дисципліни</w:t>
      </w:r>
    </w:p>
    <w:p w14:paraId="5A627AD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0F0F41A1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575587D1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питання</w:t>
      </w:r>
    </w:p>
    <w:p w14:paraId="07483DF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797DC27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6899F644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758980F7" w14:textId="77777777" w:rsidR="00061CBE" w:rsidRPr="00061CBE" w:rsidRDefault="00061CBE" w:rsidP="00061CB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http://web.kpi.kharkov.ua/sp/metodichni-materiali/</w:t>
      </w:r>
    </w:p>
    <w:p w14:paraId="37258402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6195E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8006A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D779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B0531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E02D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Основна література </w:t>
      </w:r>
    </w:p>
    <w:p w14:paraId="03EEDABE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061CBE" w:rsidRPr="00061CBE" w14:paraId="6D5D9DDE" w14:textId="77777777" w:rsidTr="005A7B67">
        <w:trPr>
          <w:trHeight w:val="684"/>
        </w:trPr>
        <w:tc>
          <w:tcPr>
            <w:tcW w:w="816" w:type="dxa"/>
          </w:tcPr>
          <w:p w14:paraId="7D4A6DE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7" w:type="dxa"/>
          </w:tcPr>
          <w:p w14:paraId="2B684B88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5B2674D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2916FDF5" w14:textId="77777777" w:rsidTr="005A7B67">
        <w:trPr>
          <w:trHeight w:val="684"/>
        </w:trPr>
        <w:tc>
          <w:tcPr>
            <w:tcW w:w="816" w:type="dxa"/>
          </w:tcPr>
          <w:p w14:paraId="3B7E4336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8527" w:type="dxa"/>
          </w:tcPr>
          <w:p w14:paraId="75E548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Зухба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О.М., Ляшенко Л.І. Економічна соціологія. Навчальний посібник.</w:t>
            </w:r>
          </w:p>
          <w:p w14:paraId="7813C26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Донецьк: Дон НТУ, 2013. – 161 с.</w:t>
            </w:r>
          </w:p>
        </w:tc>
      </w:tr>
      <w:tr w:rsidR="00061CBE" w:rsidRPr="00061CBE" w14:paraId="35D5D98D" w14:textId="77777777" w:rsidTr="005A7B67">
        <w:trPr>
          <w:trHeight w:val="540"/>
        </w:trPr>
        <w:tc>
          <w:tcPr>
            <w:tcW w:w="816" w:type="dxa"/>
          </w:tcPr>
          <w:p w14:paraId="72196D8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  </w:t>
            </w:r>
          </w:p>
        </w:tc>
        <w:tc>
          <w:tcPr>
            <w:tcW w:w="8527" w:type="dxa"/>
          </w:tcPr>
          <w:p w14:paraId="548CBA5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Лукашевич М.П. Соціологія економіки: підручник / М.П. Лукашевич. – К.: Каравела, 2016. – 280 с.</w:t>
            </w:r>
          </w:p>
        </w:tc>
      </w:tr>
      <w:tr w:rsidR="00061CBE" w:rsidRPr="00061CBE" w14:paraId="025225BA" w14:textId="77777777" w:rsidTr="005A7B67">
        <w:trPr>
          <w:trHeight w:val="540"/>
        </w:trPr>
        <w:tc>
          <w:tcPr>
            <w:tcW w:w="816" w:type="dxa"/>
          </w:tcPr>
          <w:p w14:paraId="6807BB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8527" w:type="dxa"/>
          </w:tcPr>
          <w:p w14:paraId="0BA98B5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Матвєєв С. Економічна соціологія / С. Матвєєв, Л. Лясота. - Суми : Університетська книга, 2006. - 184 с.</w:t>
            </w:r>
          </w:p>
        </w:tc>
      </w:tr>
      <w:tr w:rsidR="00061CBE" w:rsidRPr="00061CBE" w14:paraId="5BF1E752" w14:textId="77777777" w:rsidTr="005A7B67">
        <w:trPr>
          <w:trHeight w:val="707"/>
        </w:trPr>
        <w:tc>
          <w:tcPr>
            <w:tcW w:w="816" w:type="dxa"/>
          </w:tcPr>
          <w:p w14:paraId="247E03C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8527" w:type="dxa"/>
          </w:tcPr>
          <w:p w14:paraId="1162928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Пилипенко В.Е.,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Гансова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Э.А.,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Казаков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В.С. и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9D05B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Экономическая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социология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- К.: МАУП, 2002. - 296 с..</w:t>
            </w:r>
          </w:p>
        </w:tc>
      </w:tr>
      <w:tr w:rsidR="00061CBE" w:rsidRPr="00061CBE" w14:paraId="53E9BEF9" w14:textId="77777777" w:rsidTr="005A7B67">
        <w:trPr>
          <w:trHeight w:val="396"/>
        </w:trPr>
        <w:tc>
          <w:tcPr>
            <w:tcW w:w="9343" w:type="dxa"/>
            <w:gridSpan w:val="2"/>
          </w:tcPr>
          <w:p w14:paraId="6A440F7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1A6BD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Допоміжна література</w:t>
            </w:r>
          </w:p>
          <w:p w14:paraId="50367315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07E487AC" w14:textId="77777777" w:rsidTr="005A7B67">
        <w:trPr>
          <w:trHeight w:val="396"/>
        </w:trPr>
        <w:tc>
          <w:tcPr>
            <w:tcW w:w="816" w:type="dxa"/>
          </w:tcPr>
          <w:p w14:paraId="4950483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27" w:type="dxa"/>
          </w:tcPr>
          <w:p w14:paraId="27EE9C07" w14:textId="77777777" w:rsidR="00061CBE" w:rsidRPr="00061CBE" w:rsidRDefault="00061CBE" w:rsidP="00061CBE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Андреенкова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справедливости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неравенство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сравнительном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межстрановом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контексте.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Общественные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науки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современность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2017. № 5. С. 18-30.</w:t>
            </w:r>
          </w:p>
        </w:tc>
      </w:tr>
      <w:tr w:rsidR="00061CBE" w:rsidRPr="00061CBE" w14:paraId="7725DA84" w14:textId="77777777" w:rsidTr="005A7B67">
        <w:trPr>
          <w:trHeight w:val="396"/>
        </w:trPr>
        <w:tc>
          <w:tcPr>
            <w:tcW w:w="816" w:type="dxa"/>
          </w:tcPr>
          <w:p w14:paraId="65357DC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</w:tcPr>
          <w:p w14:paraId="5026AF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Галузеві соціології в умовах глобальних змін і суспільних трансформацій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А. О. Петренко-Лисак, В.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Київ : Каравела, 2017. 307 c.</w:t>
            </w:r>
          </w:p>
        </w:tc>
      </w:tr>
      <w:tr w:rsidR="00061CBE" w:rsidRPr="00061CBE" w14:paraId="0C679DBC" w14:textId="77777777" w:rsidTr="005A7B67">
        <w:trPr>
          <w:trHeight w:val="396"/>
        </w:trPr>
        <w:tc>
          <w:tcPr>
            <w:tcW w:w="816" w:type="dxa"/>
          </w:tcPr>
          <w:p w14:paraId="023CF0F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</w:tcPr>
          <w:p w14:paraId="76F4121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Економічна соціологія: теорія та історія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Капусткіна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В., [и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.]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Ю.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А. Л. Кашина. — СПБ .: Нестор-Історія, 2012. — 759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4A4A2CDE" w14:textId="77777777" w:rsidTr="005A7B67">
        <w:trPr>
          <w:trHeight w:val="396"/>
        </w:trPr>
        <w:tc>
          <w:tcPr>
            <w:tcW w:w="816" w:type="dxa"/>
          </w:tcPr>
          <w:p w14:paraId="7E1AEC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</w:tcPr>
          <w:p w14:paraId="69F07F2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Зарубина Н. 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феномен / Зарубина Н. Н. – М.,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Анкил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200 с.</w:t>
            </w:r>
          </w:p>
        </w:tc>
      </w:tr>
      <w:tr w:rsidR="00061CBE" w:rsidRPr="00061CBE" w14:paraId="7FC3EDA1" w14:textId="77777777" w:rsidTr="005A7B67">
        <w:trPr>
          <w:trHeight w:val="396"/>
        </w:trPr>
        <w:tc>
          <w:tcPr>
            <w:tcW w:w="816" w:type="dxa"/>
          </w:tcPr>
          <w:p w14:paraId="1AA8219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</w:tcPr>
          <w:p w14:paraId="3F1E12C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денег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булавки, чеки,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бедности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– М.: ГУ ВШЭ, 2004. – 284 с.</w:t>
            </w:r>
          </w:p>
        </w:tc>
      </w:tr>
      <w:tr w:rsidR="00061CBE" w:rsidRPr="00061CBE" w14:paraId="1A5BFAB6" w14:textId="77777777" w:rsidTr="005A7B67">
        <w:trPr>
          <w:trHeight w:val="396"/>
        </w:trPr>
        <w:tc>
          <w:tcPr>
            <w:tcW w:w="816" w:type="dxa"/>
          </w:tcPr>
          <w:p w14:paraId="1A802B4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</w:tcPr>
          <w:p w14:paraId="420A25E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71AC0333" w14:textId="77777777" w:rsidTr="005A7B67">
        <w:trPr>
          <w:trHeight w:val="396"/>
        </w:trPr>
        <w:tc>
          <w:tcPr>
            <w:tcW w:w="816" w:type="dxa"/>
          </w:tcPr>
          <w:p w14:paraId="55ADE70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</w:tcPr>
          <w:p w14:paraId="0B84689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Философия денег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//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Теория общества. Сборник. – М.: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КАНОН-пресс- Ц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Кучково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поле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1999. – С. 309 – 383.</w:t>
            </w:r>
          </w:p>
        </w:tc>
      </w:tr>
      <w:tr w:rsidR="00061CBE" w:rsidRPr="00061CBE" w14:paraId="4C4E784C" w14:textId="77777777" w:rsidTr="005A7B67">
        <w:trPr>
          <w:trHeight w:val="396"/>
        </w:trPr>
        <w:tc>
          <w:tcPr>
            <w:tcW w:w="816" w:type="dxa"/>
          </w:tcPr>
          <w:p w14:paraId="6F039FC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</w:tcPr>
          <w:p w14:paraId="791596F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Коваліско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Савчинський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О. Сучасне українське суспільство: стратифікаційний вимір великого міста: Монографія. – Львів: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Видавн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Центр ЛНУ ім. Івана Франка, 2008. – 236 с.</w:t>
            </w:r>
          </w:p>
        </w:tc>
      </w:tr>
      <w:tr w:rsidR="00061CBE" w:rsidRPr="00061CBE" w14:paraId="5D62C118" w14:textId="77777777" w:rsidTr="005A7B67">
        <w:trPr>
          <w:trHeight w:val="396"/>
        </w:trPr>
        <w:tc>
          <w:tcPr>
            <w:tcW w:w="816" w:type="dxa"/>
          </w:tcPr>
          <w:p w14:paraId="7969D65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</w:tcPr>
          <w:p w14:paraId="6C50ECE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Петрушина Т. О. Социально-экономическое поведение населения Украины в</w:t>
            </w:r>
          </w:p>
          <w:p w14:paraId="779D020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условиях институциональных перемен. Киев: Институт социологии НАН Украины, 2008.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544 с.</w:t>
            </w:r>
          </w:p>
        </w:tc>
      </w:tr>
      <w:tr w:rsidR="00061CBE" w:rsidRPr="00061CBE" w14:paraId="5122BB29" w14:textId="77777777" w:rsidTr="005A7B67">
        <w:trPr>
          <w:trHeight w:val="396"/>
        </w:trPr>
        <w:tc>
          <w:tcPr>
            <w:tcW w:w="816" w:type="dxa"/>
          </w:tcPr>
          <w:p w14:paraId="3096A2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</w:tcPr>
          <w:p w14:paraId="1DEE11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Пилипенко В. Є. Людина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ринковому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суспільстві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орієнтації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культура / Пилипенко В. Є. – К.: ПЦ «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061CBE" w:rsidRPr="00061CBE" w14:paraId="32A0C871" w14:textId="77777777" w:rsidTr="005A7B67">
        <w:trPr>
          <w:trHeight w:val="396"/>
        </w:trPr>
        <w:tc>
          <w:tcPr>
            <w:tcW w:w="816" w:type="dxa"/>
          </w:tcPr>
          <w:p w14:paraId="3C72F54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</w:tcPr>
          <w:p w14:paraId="213969E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потенциал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инновационного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В.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Петрушиной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2014. 328 с.</w:t>
            </w:r>
          </w:p>
        </w:tc>
      </w:tr>
      <w:tr w:rsidR="00061CBE" w:rsidRPr="00061CBE" w14:paraId="1C78819B" w14:textId="77777777" w:rsidTr="005A7B67">
        <w:trPr>
          <w:trHeight w:val="396"/>
        </w:trPr>
        <w:tc>
          <w:tcPr>
            <w:tcW w:w="816" w:type="dxa"/>
          </w:tcPr>
          <w:p w14:paraId="5D3664C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</w:tcPr>
          <w:p w14:paraId="0AC401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Homo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economicus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Поведенческий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 /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2004. – 244 с.</w:t>
            </w:r>
          </w:p>
        </w:tc>
      </w:tr>
      <w:tr w:rsidR="00061CBE" w:rsidRPr="00061CBE" w14:paraId="71EB913D" w14:textId="77777777" w:rsidTr="005A7B67">
        <w:trPr>
          <w:trHeight w:val="396"/>
        </w:trPr>
        <w:tc>
          <w:tcPr>
            <w:tcW w:w="816" w:type="dxa"/>
          </w:tcPr>
          <w:p w14:paraId="5610CF3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</w:tcPr>
          <w:p w14:paraId="5DE9EB0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Головахи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Макеева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Харьков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ун-т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В.Н.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Каразина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2007. – 274 с</w:t>
            </w:r>
          </w:p>
        </w:tc>
      </w:tr>
      <w:tr w:rsidR="00061CBE" w:rsidRPr="00061CBE" w14:paraId="0AB8B8C1" w14:textId="77777777" w:rsidTr="005A7B67">
        <w:trPr>
          <w:trHeight w:val="396"/>
        </w:trPr>
        <w:tc>
          <w:tcPr>
            <w:tcW w:w="816" w:type="dxa"/>
          </w:tcPr>
          <w:p w14:paraId="752FB57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</w:tcPr>
          <w:p w14:paraId="42525EA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проблема.</w:t>
            </w:r>
          </w:p>
          <w:p w14:paraId="6D05988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Вип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19. Харків: Вид-во ХНУ імені В. Н. Каразіна, 2013. С. 133-137.</w:t>
            </w:r>
          </w:p>
        </w:tc>
      </w:tr>
      <w:tr w:rsidR="00061CBE" w:rsidRPr="00061CBE" w14:paraId="2A57BF14" w14:textId="77777777" w:rsidTr="005A7B67">
        <w:trPr>
          <w:trHeight w:val="396"/>
        </w:trPr>
        <w:tc>
          <w:tcPr>
            <w:tcW w:w="816" w:type="dxa"/>
          </w:tcPr>
          <w:p w14:paraId="6B946B9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</w:tcPr>
          <w:p w14:paraId="37F0C23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«Грошова культура» в соціологічному вимірі. Методологія, теорія та практика соціологічного аналізу сучасного суспільства: Збірник наук.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Харків:Видавничий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Харківського національного ун-ту імені В. Н. Каразіна, 2002. С. 350-352.</w:t>
            </w:r>
          </w:p>
        </w:tc>
      </w:tr>
      <w:tr w:rsidR="00061CBE" w:rsidRPr="00061CBE" w14:paraId="63F25F2C" w14:textId="77777777" w:rsidTr="005A7B67">
        <w:trPr>
          <w:trHeight w:val="396"/>
        </w:trPr>
        <w:tc>
          <w:tcPr>
            <w:tcW w:w="816" w:type="dxa"/>
          </w:tcPr>
          <w:p w14:paraId="034A28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</w:tcPr>
          <w:p w14:paraId="4F0DEAB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Smelzer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Sociology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from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M 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Phoenix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1994 .-- 688 p</w:t>
            </w:r>
          </w:p>
        </w:tc>
      </w:tr>
    </w:tbl>
    <w:p w14:paraId="643A130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22F88035" w14:textId="77777777" w:rsidR="00061CBE" w:rsidRPr="00061CBE" w:rsidRDefault="00061CBE" w:rsidP="00061CBE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</w:t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325B3F7B" w14:textId="77777777" w:rsidR="00061CBE" w:rsidRPr="00061CBE" w:rsidRDefault="00061CBE" w:rsidP="00061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1CBE" w:rsidRPr="00061CBE" w14:paraId="2A33E3CB" w14:textId="77777777" w:rsidTr="005A7B67">
        <w:tc>
          <w:tcPr>
            <w:tcW w:w="4785" w:type="dxa"/>
          </w:tcPr>
          <w:p w14:paraId="719F1D6F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0391DAB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061CBE" w:rsidRPr="00061CBE" w14:paraId="6A690D39" w14:textId="77777777" w:rsidTr="005A7B67">
        <w:tc>
          <w:tcPr>
            <w:tcW w:w="4785" w:type="dxa"/>
            <w:vAlign w:val="center"/>
          </w:tcPr>
          <w:p w14:paraId="23B69ED8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2FF879E5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праці</w:t>
            </w:r>
          </w:p>
        </w:tc>
      </w:tr>
      <w:tr w:rsidR="00061CBE" w:rsidRPr="00061CBE" w14:paraId="160678DD" w14:textId="77777777" w:rsidTr="005A7B67">
        <w:tc>
          <w:tcPr>
            <w:tcW w:w="4785" w:type="dxa"/>
            <w:vAlign w:val="center"/>
          </w:tcPr>
          <w:p w14:paraId="5B2D250A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6DF2C899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061CBE" w:rsidRPr="00061CBE" w14:paraId="3F33AC26" w14:textId="77777777" w:rsidTr="005A7B67">
        <w:tc>
          <w:tcPr>
            <w:tcW w:w="4785" w:type="dxa"/>
            <w:vAlign w:val="center"/>
          </w:tcPr>
          <w:p w14:paraId="115783B0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управління </w:t>
            </w:r>
          </w:p>
        </w:tc>
        <w:tc>
          <w:tcPr>
            <w:tcW w:w="4786" w:type="dxa"/>
            <w:vAlign w:val="center"/>
          </w:tcPr>
          <w:p w14:paraId="6563C2C3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061CBE"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14:paraId="2D91ABCA" w14:textId="77777777" w:rsidR="0054493B" w:rsidRPr="002B34EE" w:rsidRDefault="0054493B" w:rsidP="0054493B">
      <w:pPr>
        <w:pStyle w:val="a6"/>
        <w:spacing w:before="360"/>
        <w:jc w:val="both"/>
        <w:rPr>
          <w:b/>
          <w:sz w:val="28"/>
          <w:szCs w:val="28"/>
          <w:lang w:val="uk-UA" w:eastAsia="uk-UA"/>
        </w:rPr>
      </w:pPr>
      <w:r w:rsidRPr="002B34EE">
        <w:rPr>
          <w:b/>
          <w:sz w:val="28"/>
          <w:szCs w:val="28"/>
          <w:lang w:val="uk-UA" w:eastAsia="uk-UA"/>
        </w:rPr>
        <w:t xml:space="preserve">Провідний лектор:  </w:t>
      </w:r>
      <w:r w:rsidRPr="002B34EE"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Pr="002B34EE">
        <w:rPr>
          <w:sz w:val="28"/>
          <w:szCs w:val="28"/>
          <w:u w:val="single"/>
          <w:lang w:val="uk-UA" w:eastAsia="uk-UA"/>
        </w:rPr>
        <w:t>Шанідзе</w:t>
      </w:r>
      <w:proofErr w:type="spellEnd"/>
      <w:r w:rsidRPr="002B34EE">
        <w:rPr>
          <w:sz w:val="28"/>
          <w:szCs w:val="28"/>
          <w:u w:val="single"/>
          <w:lang w:val="uk-UA" w:eastAsia="uk-UA"/>
        </w:rPr>
        <w:t xml:space="preserve"> Н.О.</w:t>
      </w:r>
      <w:r w:rsidRPr="002B34EE">
        <w:rPr>
          <w:sz w:val="28"/>
          <w:szCs w:val="28"/>
          <w:u w:val="single"/>
          <w:lang w:val="uk-UA" w:eastAsia="uk-UA"/>
        </w:rPr>
        <w:tab/>
      </w:r>
      <w:r w:rsidRPr="002B34EE">
        <w:rPr>
          <w:b/>
          <w:sz w:val="28"/>
          <w:szCs w:val="28"/>
          <w:lang w:val="uk-UA" w:eastAsia="uk-UA"/>
        </w:rPr>
        <w:tab/>
        <w:t>__________________</w:t>
      </w:r>
    </w:p>
    <w:p w14:paraId="4B823192" w14:textId="48781E27" w:rsidR="00061CBE" w:rsidRPr="00061CBE" w:rsidRDefault="0054493B" w:rsidP="0054493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 xml:space="preserve"> </w:t>
      </w:r>
      <w:r w:rsidR="00061CBE"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="00061CBE"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="00061CBE"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="00061CBE"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="00061CBE"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14:paraId="5CB48029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81BC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BECC" w14:textId="77777777" w:rsidR="00061CBE" w:rsidRPr="00061CBE" w:rsidRDefault="00061CBE" w:rsidP="00061CBE"/>
    <w:p w14:paraId="669A661C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33FEF8C" w14:textId="77777777" w:rsidR="003915BC" w:rsidRDefault="003915BC"/>
    <w:sectPr w:rsidR="003915BC" w:rsidSect="0026297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E"/>
    <w:rsid w:val="00061CBE"/>
    <w:rsid w:val="002F3E9D"/>
    <w:rsid w:val="003915BC"/>
    <w:rsid w:val="004F3C93"/>
    <w:rsid w:val="0054493B"/>
    <w:rsid w:val="00754CCF"/>
    <w:rsid w:val="00CA5BF8"/>
    <w:rsid w:val="00D14106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3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3B"/>
    <w:rPr>
      <w:rFonts w:ascii="Tahoma" w:hAnsi="Tahoma" w:cs="Tahoma"/>
      <w:sz w:val="16"/>
      <w:szCs w:val="16"/>
      <w:lang w:val="uk-UA"/>
    </w:rPr>
  </w:style>
  <w:style w:type="character" w:customStyle="1" w:styleId="1">
    <w:name w:val="Основной текст Знак1"/>
    <w:basedOn w:val="a0"/>
    <w:link w:val="a6"/>
    <w:uiPriority w:val="99"/>
    <w:rsid w:val="0054493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4493B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7">
    <w:name w:val="Основной текст Знак"/>
    <w:basedOn w:val="a0"/>
    <w:uiPriority w:val="99"/>
    <w:semiHidden/>
    <w:rsid w:val="0054493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3B"/>
    <w:rPr>
      <w:rFonts w:ascii="Tahoma" w:hAnsi="Tahoma" w:cs="Tahoma"/>
      <w:sz w:val="16"/>
      <w:szCs w:val="16"/>
      <w:lang w:val="uk-UA"/>
    </w:rPr>
  </w:style>
  <w:style w:type="character" w:customStyle="1" w:styleId="1">
    <w:name w:val="Основной текст Знак1"/>
    <w:basedOn w:val="a0"/>
    <w:link w:val="a6"/>
    <w:uiPriority w:val="99"/>
    <w:rsid w:val="0054493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4493B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7">
    <w:name w:val="Основной текст Знак"/>
    <w:basedOn w:val="a0"/>
    <w:uiPriority w:val="99"/>
    <w:semiHidden/>
    <w:rsid w:val="0054493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11031</Words>
  <Characters>6288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3</cp:revision>
  <dcterms:created xsi:type="dcterms:W3CDTF">2021-12-12T17:00:00Z</dcterms:created>
  <dcterms:modified xsi:type="dcterms:W3CDTF">2022-01-19T12:13:00Z</dcterms:modified>
</cp:coreProperties>
</file>