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0" w:type="pct"/>
        <w:tblBorders>
          <w:insideH w:val="single" w:sz="24" w:space="0" w:color="FFFFFF"/>
          <w:insideV w:val="single" w:sz="24" w:space="0" w:color="FFFFFF"/>
        </w:tblBorders>
        <w:tblLook w:val="0000" w:firstRow="0" w:lastRow="0" w:firstColumn="0" w:lastColumn="0" w:noHBand="0" w:noVBand="0"/>
      </w:tblPr>
      <w:tblGrid>
        <w:gridCol w:w="1735"/>
        <w:gridCol w:w="15"/>
        <w:gridCol w:w="1475"/>
        <w:gridCol w:w="3985"/>
        <w:gridCol w:w="253"/>
        <w:gridCol w:w="2446"/>
        <w:gridCol w:w="5173"/>
      </w:tblGrid>
      <w:tr w:rsidR="00CC0CD3" w:rsidRPr="00300B44" w:rsidTr="006D2DDA">
        <w:trPr>
          <w:trHeight w:val="685"/>
        </w:trPr>
        <w:tc>
          <w:tcPr>
            <w:tcW w:w="5000" w:type="pct"/>
            <w:gridSpan w:val="7"/>
            <w:tcBorders>
              <w:top w:val="nil"/>
            </w:tcBorders>
            <w:shd w:val="clear" w:color="auto" w:fill="C6D9F1"/>
            <w:vAlign w:val="center"/>
          </w:tcPr>
          <w:p w:rsidR="00CC0CD3" w:rsidRPr="00300B44" w:rsidRDefault="00CC0CD3" w:rsidP="006D2DDA">
            <w:pPr>
              <w:jc w:val="center"/>
              <w:rPr>
                <w:rFonts w:ascii="Times New Roman" w:hAnsi="Times New Roman"/>
                <w:b/>
                <w:color w:val="A90001"/>
                <w:sz w:val="28"/>
                <w:szCs w:val="28"/>
                <w:lang w:val="uk-UA"/>
              </w:rPr>
            </w:pPr>
            <w:r w:rsidRPr="00300B44">
              <w:rPr>
                <w:rFonts w:ascii="Times New Roman" w:hAnsi="Times New Roman"/>
                <w:b/>
                <w:color w:val="A90001"/>
                <w:sz w:val="28"/>
                <w:szCs w:val="28"/>
                <w:lang w:val="uk-UA"/>
              </w:rPr>
              <w:t>ФІЛОСОФІЯ</w:t>
            </w:r>
          </w:p>
          <w:p w:rsidR="00CC0CD3" w:rsidRPr="00300B44" w:rsidRDefault="00CC0CD3" w:rsidP="006D2DDA">
            <w:pPr>
              <w:jc w:val="center"/>
              <w:rPr>
                <w:rFonts w:ascii="Times New Roman" w:hAnsi="Times New Roman"/>
                <w:bCs/>
                <w:sz w:val="28"/>
                <w:szCs w:val="28"/>
                <w:lang w:val="uk-UA"/>
              </w:rPr>
            </w:pPr>
            <w:r w:rsidRPr="00300B44">
              <w:rPr>
                <w:rFonts w:ascii="Times New Roman" w:hAnsi="Times New Roman"/>
                <w:bCs/>
                <w:color w:val="000000"/>
                <w:sz w:val="28"/>
                <w:szCs w:val="28"/>
                <w:lang w:val="uk-UA"/>
              </w:rPr>
              <w:t>СИЛАБУС</w:t>
            </w:r>
          </w:p>
        </w:tc>
      </w:tr>
      <w:tr w:rsidR="00CC0CD3" w:rsidRPr="00300B44" w:rsidTr="006D2DDA">
        <w:trPr>
          <w:trHeight w:val="327"/>
        </w:trPr>
        <w:tc>
          <w:tcPr>
            <w:tcW w:w="1069" w:type="pct"/>
            <w:gridSpan w:val="3"/>
            <w:tcBorders>
              <w:top w:val="nil"/>
            </w:tcBorders>
            <w:shd w:val="clear" w:color="auto" w:fill="DDD9C3"/>
            <w:vAlign w:val="center"/>
          </w:tcPr>
          <w:p w:rsidR="00CC0CD3" w:rsidRPr="00300B44" w:rsidRDefault="00CC0CD3" w:rsidP="006D2DDA">
            <w:pPr>
              <w:spacing w:line="192" w:lineRule="auto"/>
              <w:rPr>
                <w:rFonts w:ascii="Times New Roman" w:hAnsi="Times New Roman"/>
                <w:b/>
                <w:sz w:val="28"/>
                <w:szCs w:val="28"/>
                <w:lang w:val="uk-UA"/>
              </w:rPr>
            </w:pPr>
            <w:r w:rsidRPr="00300B44">
              <w:rPr>
                <w:rFonts w:ascii="Times New Roman" w:hAnsi="Times New Roman"/>
                <w:b/>
                <w:sz w:val="28"/>
                <w:szCs w:val="28"/>
                <w:lang w:val="uk-UA"/>
              </w:rPr>
              <w:t>Шифр і назва спеціальності</w:t>
            </w:r>
          </w:p>
        </w:tc>
        <w:tc>
          <w:tcPr>
            <w:tcW w:w="1321" w:type="pct"/>
            <w:tcBorders>
              <w:right w:val="single" w:sz="4" w:space="0" w:color="FFFFFF"/>
            </w:tcBorders>
            <w:shd w:val="clear" w:color="auto" w:fill="DBE5F1"/>
            <w:vAlign w:val="center"/>
          </w:tcPr>
          <w:p w:rsidR="00CC0CD3" w:rsidRPr="00300B44" w:rsidRDefault="00300B44" w:rsidP="006D2DDA">
            <w:pPr>
              <w:rPr>
                <w:rFonts w:ascii="Times New Roman" w:hAnsi="Times New Roman"/>
                <w:b/>
                <w:sz w:val="28"/>
                <w:szCs w:val="28"/>
                <w:lang w:val="uk-UA"/>
              </w:rPr>
            </w:pPr>
            <w:r>
              <w:rPr>
                <w:rFonts w:ascii="Times New Roman" w:hAnsi="Times New Roman"/>
                <w:b/>
                <w:sz w:val="28"/>
                <w:szCs w:val="28"/>
                <w:lang w:val="uk-UA"/>
              </w:rPr>
              <w:t>054 соціологія</w:t>
            </w:r>
          </w:p>
        </w:tc>
        <w:tc>
          <w:tcPr>
            <w:tcW w:w="895" w:type="pct"/>
            <w:gridSpan w:val="2"/>
            <w:tcBorders>
              <w:left w:val="single" w:sz="4" w:space="0" w:color="FFFFFF"/>
              <w:right w:val="single" w:sz="4" w:space="0" w:color="FFFFFF"/>
            </w:tcBorders>
            <w:shd w:val="clear" w:color="auto" w:fill="DDD9C3"/>
            <w:vAlign w:val="center"/>
          </w:tcPr>
          <w:p w:rsidR="00CC0CD3" w:rsidRPr="00300B44" w:rsidRDefault="00CC0CD3" w:rsidP="006D2DDA">
            <w:pPr>
              <w:rPr>
                <w:rFonts w:ascii="Times New Roman" w:hAnsi="Times New Roman"/>
                <w:sz w:val="28"/>
                <w:szCs w:val="28"/>
                <w:lang w:val="uk-UA"/>
              </w:rPr>
            </w:pPr>
            <w:r w:rsidRPr="00300B44">
              <w:rPr>
                <w:rFonts w:ascii="Times New Roman" w:hAnsi="Times New Roman"/>
                <w:b/>
                <w:sz w:val="28"/>
                <w:szCs w:val="28"/>
                <w:lang w:val="uk-UA"/>
              </w:rPr>
              <w:t>Інститут / факультет</w:t>
            </w:r>
          </w:p>
        </w:tc>
        <w:tc>
          <w:tcPr>
            <w:tcW w:w="1715" w:type="pct"/>
            <w:tcBorders>
              <w:left w:val="single" w:sz="4" w:space="0" w:color="FFFFFF"/>
            </w:tcBorders>
            <w:shd w:val="clear" w:color="auto" w:fill="DBE5F1"/>
            <w:vAlign w:val="center"/>
          </w:tcPr>
          <w:p w:rsidR="00CC0CD3" w:rsidRPr="00300B44" w:rsidRDefault="00300B44" w:rsidP="00300B44">
            <w:pPr>
              <w:rPr>
                <w:rFonts w:ascii="Times New Roman" w:hAnsi="Times New Roman"/>
                <w:b/>
                <w:bCs/>
                <w:sz w:val="28"/>
                <w:szCs w:val="28"/>
                <w:lang w:val="uk-UA"/>
              </w:rPr>
            </w:pPr>
            <w:r w:rsidRPr="00300B44">
              <w:rPr>
                <w:rFonts w:ascii="Times New Roman" w:hAnsi="Times New Roman"/>
                <w:b/>
                <w:bCs/>
                <w:sz w:val="28"/>
                <w:szCs w:val="28"/>
                <w:lang w:val="uk-UA"/>
              </w:rPr>
              <w:t>Факультет соціально-гуманітарних технологій</w:t>
            </w:r>
            <w:r w:rsidRPr="00300B44">
              <w:rPr>
                <w:rFonts w:ascii="Times New Roman" w:hAnsi="Times New Roman"/>
                <w:b/>
                <w:sz w:val="28"/>
                <w:szCs w:val="28"/>
                <w:lang w:val="uk-UA"/>
              </w:rPr>
              <w:t xml:space="preserve"> </w:t>
            </w:r>
          </w:p>
        </w:tc>
      </w:tr>
      <w:tr w:rsidR="00CC0CD3" w:rsidRPr="00300B44" w:rsidTr="006D2DDA">
        <w:trPr>
          <w:trHeight w:val="205"/>
        </w:trPr>
        <w:tc>
          <w:tcPr>
            <w:tcW w:w="1069" w:type="pct"/>
            <w:gridSpan w:val="3"/>
            <w:shd w:val="clear" w:color="auto" w:fill="DDD9C3"/>
          </w:tcPr>
          <w:p w:rsidR="00CC0CD3" w:rsidRPr="00300B44" w:rsidRDefault="00CC0CD3" w:rsidP="006D2DDA">
            <w:pPr>
              <w:spacing w:line="192" w:lineRule="auto"/>
              <w:rPr>
                <w:rFonts w:ascii="Times New Roman" w:hAnsi="Times New Roman"/>
                <w:b/>
                <w:sz w:val="28"/>
                <w:szCs w:val="28"/>
                <w:lang w:val="uk-UA"/>
              </w:rPr>
            </w:pPr>
            <w:bookmarkStart w:id="0" w:name="_gjdgxs" w:colFirst="0" w:colLast="0"/>
            <w:bookmarkEnd w:id="0"/>
            <w:r w:rsidRPr="00300B44">
              <w:rPr>
                <w:rFonts w:ascii="Times New Roman" w:hAnsi="Times New Roman"/>
                <w:b/>
                <w:sz w:val="28"/>
                <w:szCs w:val="28"/>
                <w:lang w:val="uk-UA"/>
              </w:rPr>
              <w:t>Назва програми</w:t>
            </w:r>
          </w:p>
        </w:tc>
        <w:tc>
          <w:tcPr>
            <w:tcW w:w="1321" w:type="pct"/>
            <w:tcBorders>
              <w:right w:val="single" w:sz="4" w:space="0" w:color="FFFFFF"/>
            </w:tcBorders>
            <w:shd w:val="clear" w:color="auto" w:fill="DBE5F1"/>
            <w:vAlign w:val="center"/>
          </w:tcPr>
          <w:p w:rsidR="00CC0CD3" w:rsidRPr="00300B44" w:rsidRDefault="00300B44" w:rsidP="006D2DDA">
            <w:pPr>
              <w:pBdr>
                <w:top w:val="nil"/>
                <w:left w:val="nil"/>
                <w:bottom w:val="nil"/>
                <w:right w:val="nil"/>
                <w:between w:val="nil"/>
              </w:pBdr>
              <w:tabs>
                <w:tab w:val="left" w:pos="2268"/>
                <w:tab w:val="left" w:pos="3544"/>
              </w:tabs>
              <w:jc w:val="both"/>
              <w:rPr>
                <w:rFonts w:ascii="Times New Roman" w:hAnsi="Times New Roman"/>
                <w:b/>
                <w:sz w:val="28"/>
                <w:szCs w:val="28"/>
                <w:lang w:val="uk-UA"/>
              </w:rPr>
            </w:pPr>
            <w:r>
              <w:rPr>
                <w:rFonts w:ascii="Times New Roman" w:hAnsi="Times New Roman"/>
                <w:b/>
                <w:sz w:val="28"/>
                <w:szCs w:val="28"/>
                <w:lang w:val="uk-UA"/>
              </w:rPr>
              <w:t>Соціологія управління</w:t>
            </w:r>
            <w:r w:rsidR="00CC0CD3" w:rsidRPr="00300B44">
              <w:rPr>
                <w:rFonts w:ascii="Times New Roman" w:hAnsi="Times New Roman"/>
                <w:b/>
                <w:sz w:val="28"/>
                <w:szCs w:val="28"/>
                <w:lang w:val="uk-UA"/>
              </w:rPr>
              <w:t xml:space="preserve"> </w:t>
            </w:r>
          </w:p>
          <w:p w:rsidR="00CC0CD3" w:rsidRPr="00300B44" w:rsidRDefault="00CC0CD3" w:rsidP="006D2DDA">
            <w:pPr>
              <w:spacing w:line="276" w:lineRule="auto"/>
              <w:rPr>
                <w:rFonts w:ascii="Times New Roman" w:hAnsi="Times New Roman"/>
                <w:sz w:val="28"/>
                <w:szCs w:val="28"/>
                <w:lang w:val="uk-UA"/>
              </w:rPr>
            </w:pPr>
          </w:p>
        </w:tc>
        <w:tc>
          <w:tcPr>
            <w:tcW w:w="895" w:type="pct"/>
            <w:gridSpan w:val="2"/>
            <w:tcBorders>
              <w:left w:val="single" w:sz="4" w:space="0" w:color="FFFFFF"/>
              <w:right w:val="single" w:sz="4" w:space="0" w:color="FFFFFF"/>
            </w:tcBorders>
            <w:shd w:val="clear" w:color="auto" w:fill="DDD9C3"/>
            <w:vAlign w:val="center"/>
          </w:tcPr>
          <w:p w:rsidR="00CC0CD3" w:rsidRPr="00300B44" w:rsidRDefault="00CC0CD3" w:rsidP="006D2DDA">
            <w:pPr>
              <w:rPr>
                <w:rFonts w:ascii="Times New Roman" w:hAnsi="Times New Roman"/>
                <w:sz w:val="28"/>
                <w:szCs w:val="28"/>
                <w:lang w:val="uk-UA"/>
              </w:rPr>
            </w:pPr>
            <w:r w:rsidRPr="00300B44">
              <w:rPr>
                <w:rFonts w:ascii="Times New Roman" w:hAnsi="Times New Roman"/>
                <w:b/>
                <w:sz w:val="28"/>
                <w:szCs w:val="28"/>
                <w:lang w:val="uk-UA"/>
              </w:rPr>
              <w:t>Кафедра</w:t>
            </w:r>
          </w:p>
        </w:tc>
        <w:tc>
          <w:tcPr>
            <w:tcW w:w="1715" w:type="pct"/>
            <w:tcBorders>
              <w:left w:val="single" w:sz="4" w:space="0" w:color="FFFFFF"/>
            </w:tcBorders>
            <w:shd w:val="clear" w:color="auto" w:fill="DBE5F1"/>
            <w:vAlign w:val="center"/>
          </w:tcPr>
          <w:p w:rsidR="00CC0CD3" w:rsidRPr="00300B44" w:rsidRDefault="00300B44" w:rsidP="00300B44">
            <w:pPr>
              <w:rPr>
                <w:rFonts w:ascii="Times New Roman" w:hAnsi="Times New Roman"/>
                <w:b/>
                <w:sz w:val="28"/>
                <w:szCs w:val="28"/>
              </w:rPr>
            </w:pPr>
            <w:r w:rsidRPr="00300B44">
              <w:rPr>
                <w:rFonts w:ascii="Times New Roman" w:hAnsi="Times New Roman"/>
                <w:b/>
                <w:sz w:val="28"/>
                <w:szCs w:val="28"/>
                <w:lang w:val="uk-UA"/>
              </w:rPr>
              <w:t>Соціології і публічного управління</w:t>
            </w:r>
            <w:r w:rsidRPr="00300B44">
              <w:rPr>
                <w:rFonts w:ascii="Times New Roman" w:hAnsi="Times New Roman"/>
                <w:b/>
                <w:sz w:val="28"/>
                <w:szCs w:val="28"/>
              </w:rPr>
              <w:t xml:space="preserve"> </w:t>
            </w:r>
          </w:p>
        </w:tc>
      </w:tr>
      <w:tr w:rsidR="00CC0CD3" w:rsidRPr="00300B44" w:rsidTr="006D2DDA">
        <w:trPr>
          <w:trHeight w:val="205"/>
        </w:trPr>
        <w:tc>
          <w:tcPr>
            <w:tcW w:w="1069" w:type="pct"/>
            <w:gridSpan w:val="3"/>
            <w:shd w:val="clear" w:color="auto" w:fill="DDD9C3"/>
          </w:tcPr>
          <w:p w:rsidR="00CC0CD3" w:rsidRPr="00300B44" w:rsidRDefault="00CC0CD3" w:rsidP="006D2DDA">
            <w:pPr>
              <w:spacing w:line="192" w:lineRule="auto"/>
              <w:rPr>
                <w:rFonts w:ascii="Times New Roman" w:hAnsi="Times New Roman"/>
                <w:b/>
                <w:sz w:val="28"/>
                <w:szCs w:val="28"/>
                <w:lang w:val="uk-UA"/>
              </w:rPr>
            </w:pPr>
            <w:r w:rsidRPr="00300B44">
              <w:rPr>
                <w:rFonts w:ascii="Times New Roman" w:hAnsi="Times New Roman"/>
                <w:b/>
                <w:sz w:val="28"/>
                <w:szCs w:val="28"/>
                <w:lang w:val="uk-UA"/>
              </w:rPr>
              <w:t>Тип програми</w:t>
            </w:r>
          </w:p>
        </w:tc>
        <w:tc>
          <w:tcPr>
            <w:tcW w:w="1321" w:type="pct"/>
            <w:tcBorders>
              <w:right w:val="single" w:sz="4" w:space="0" w:color="FFFFFF"/>
            </w:tcBorders>
            <w:shd w:val="clear" w:color="auto" w:fill="DBE5F1"/>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Освітньо-професійна</w:t>
            </w:r>
          </w:p>
        </w:tc>
        <w:tc>
          <w:tcPr>
            <w:tcW w:w="895" w:type="pct"/>
            <w:gridSpan w:val="2"/>
            <w:tcBorders>
              <w:left w:val="single" w:sz="4" w:space="0" w:color="FFFFFF"/>
              <w:right w:val="single" w:sz="4" w:space="0" w:color="FFFFFF"/>
            </w:tcBorders>
            <w:shd w:val="clear" w:color="auto" w:fill="DDD9C3"/>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Мова навчання</w:t>
            </w:r>
          </w:p>
        </w:tc>
        <w:tc>
          <w:tcPr>
            <w:tcW w:w="1715" w:type="pct"/>
            <w:tcBorders>
              <w:left w:val="single" w:sz="4" w:space="0" w:color="FFFFFF"/>
            </w:tcBorders>
            <w:shd w:val="clear" w:color="auto" w:fill="DBE5F1"/>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Українська</w:t>
            </w:r>
            <w:r w:rsidR="00300B44">
              <w:rPr>
                <w:rFonts w:ascii="Times New Roman" w:hAnsi="Times New Roman"/>
                <w:b/>
                <w:sz w:val="28"/>
                <w:szCs w:val="28"/>
                <w:lang w:val="uk-UA"/>
              </w:rPr>
              <w:t xml:space="preserve"> </w:t>
            </w:r>
          </w:p>
        </w:tc>
      </w:tr>
      <w:tr w:rsidR="00CC0CD3" w:rsidRPr="00300B44" w:rsidTr="006D2DDA">
        <w:trPr>
          <w:trHeight w:val="388"/>
        </w:trPr>
        <w:tc>
          <w:tcPr>
            <w:tcW w:w="5000" w:type="pct"/>
            <w:gridSpan w:val="7"/>
            <w:tcBorders>
              <w:bottom w:val="single" w:sz="4" w:space="0" w:color="FFFFFF"/>
            </w:tcBorders>
            <w:shd w:val="clear" w:color="auto" w:fill="D9D9D9"/>
            <w:vAlign w:val="center"/>
          </w:tcPr>
          <w:p w:rsidR="00CC0CD3" w:rsidRPr="00300B44" w:rsidRDefault="00CC0CD3" w:rsidP="006D2DDA">
            <w:pPr>
              <w:jc w:val="center"/>
              <w:rPr>
                <w:rFonts w:ascii="Times New Roman" w:hAnsi="Times New Roman"/>
                <w:b/>
                <w:sz w:val="28"/>
                <w:szCs w:val="28"/>
                <w:lang w:val="uk-UA"/>
              </w:rPr>
            </w:pPr>
            <w:r w:rsidRPr="00300B44">
              <w:rPr>
                <w:rFonts w:ascii="Times New Roman" w:hAnsi="Times New Roman"/>
                <w:b/>
                <w:color w:val="000000"/>
                <w:sz w:val="28"/>
                <w:szCs w:val="28"/>
                <w:lang w:val="uk-UA"/>
              </w:rPr>
              <w:t>Викладач</w:t>
            </w:r>
          </w:p>
        </w:tc>
      </w:tr>
      <w:tr w:rsidR="00CC0CD3" w:rsidRPr="00300B44" w:rsidTr="006D2DDA">
        <w:trPr>
          <w:trHeight w:val="170"/>
        </w:trPr>
        <w:tc>
          <w:tcPr>
            <w:tcW w:w="2474" w:type="pct"/>
            <w:gridSpan w:val="5"/>
            <w:tcBorders>
              <w:bottom w:val="single" w:sz="4" w:space="0" w:color="FFFFFF"/>
              <w:right w:val="single" w:sz="4" w:space="0" w:color="FFFFFF"/>
            </w:tcBorders>
            <w:shd w:val="clear" w:color="auto" w:fill="DBE5F1"/>
            <w:vAlign w:val="center"/>
          </w:tcPr>
          <w:p w:rsidR="00CC0CD3" w:rsidRPr="00300B44" w:rsidRDefault="00CC0CD3" w:rsidP="006D2DDA">
            <w:pPr>
              <w:rPr>
                <w:rFonts w:ascii="Times New Roman" w:hAnsi="Times New Roman"/>
                <w:sz w:val="28"/>
                <w:szCs w:val="28"/>
              </w:rPr>
            </w:pPr>
            <w:r w:rsidRPr="00300B44">
              <w:rPr>
                <w:rFonts w:ascii="Times New Roman" w:hAnsi="Times New Roman"/>
                <w:b/>
                <w:sz w:val="28"/>
                <w:szCs w:val="28"/>
                <w:lang w:val="uk-UA"/>
              </w:rPr>
              <w:t>Владленова Іліана Вікторівна</w:t>
            </w:r>
            <w:r w:rsidRPr="00300B44">
              <w:rPr>
                <w:rFonts w:ascii="Times New Roman" w:hAnsi="Times New Roman"/>
                <w:b/>
                <w:i/>
                <w:sz w:val="28"/>
                <w:szCs w:val="28"/>
                <w:lang w:val="uk-UA"/>
              </w:rPr>
              <w:t xml:space="preserve">, </w:t>
            </w:r>
            <w:hyperlink r:id="rId6" w:history="1">
              <w:r w:rsidRPr="00300B44">
                <w:rPr>
                  <w:rStyle w:val="aa"/>
                  <w:rFonts w:ascii="Times New Roman" w:hAnsi="Times New Roman"/>
                  <w:i/>
                  <w:sz w:val="28"/>
                  <w:szCs w:val="28"/>
                  <w:lang w:val="uk-UA"/>
                </w:rPr>
                <w:t>iliana.vladlenova@khpi.edu.ua</w:t>
              </w:r>
            </w:hyperlink>
          </w:p>
        </w:tc>
        <w:tc>
          <w:tcPr>
            <w:tcW w:w="2526" w:type="pct"/>
            <w:gridSpan w:val="2"/>
            <w:tcBorders>
              <w:left w:val="single" w:sz="4" w:space="0" w:color="FFFFFF"/>
              <w:bottom w:val="single" w:sz="4" w:space="0" w:color="FFFFFF"/>
            </w:tcBorders>
            <w:shd w:val="clear" w:color="auto" w:fill="DBE5F1"/>
          </w:tcPr>
          <w:p w:rsidR="00CC0CD3" w:rsidRPr="00300B44" w:rsidRDefault="00CC0CD3" w:rsidP="006D2DDA">
            <w:pPr>
              <w:rPr>
                <w:rFonts w:ascii="Times New Roman" w:hAnsi="Times New Roman"/>
                <w:sz w:val="28"/>
                <w:szCs w:val="28"/>
                <w:lang w:val="uk-UA"/>
              </w:rPr>
            </w:pPr>
          </w:p>
        </w:tc>
      </w:tr>
      <w:tr w:rsidR="00CC0CD3" w:rsidRPr="00300B44" w:rsidTr="006D2DDA">
        <w:trPr>
          <w:trHeight w:val="1625"/>
        </w:trPr>
        <w:tc>
          <w:tcPr>
            <w:tcW w:w="580" w:type="pct"/>
            <w:gridSpan w:val="2"/>
            <w:tcBorders>
              <w:top w:val="single" w:sz="4" w:space="0" w:color="FFFFFF"/>
            </w:tcBorders>
            <w:shd w:val="clear" w:color="auto" w:fill="DDD9C3"/>
            <w:vAlign w:val="center"/>
          </w:tcPr>
          <w:p w:rsidR="00CC0CD3" w:rsidRPr="00300B44" w:rsidRDefault="00350E76" w:rsidP="006D2DDA">
            <w:pPr>
              <w:ind w:right="-108" w:hanging="108"/>
              <w:jc w:val="center"/>
              <w:rPr>
                <w:rFonts w:ascii="Times New Roman" w:hAnsi="Times New Roman"/>
                <w:b/>
                <w:sz w:val="28"/>
                <w:szCs w:val="28"/>
              </w:rPr>
            </w:pPr>
            <w:r w:rsidRPr="00300B44">
              <w:rPr>
                <w:rFonts w:ascii="Times New Roman" w:hAnsi="Times New Roman"/>
                <w:b/>
                <w:noProof/>
                <w:spacing w:val="-6"/>
                <w:sz w:val="28"/>
                <w:szCs w:val="28"/>
                <w:lang w:val="uk-UA" w:eastAsia="uk-UA"/>
              </w:rPr>
              <w:drawing>
                <wp:inline distT="0" distB="0" distL="0" distR="0" wp14:anchorId="1E94BA29" wp14:editId="4AB668A6">
                  <wp:extent cx="1059180" cy="11277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127760"/>
                          </a:xfrm>
                          <a:prstGeom prst="rect">
                            <a:avLst/>
                          </a:prstGeom>
                          <a:noFill/>
                          <a:ln>
                            <a:noFill/>
                          </a:ln>
                        </pic:spPr>
                      </pic:pic>
                    </a:graphicData>
                  </a:graphic>
                </wp:inline>
              </w:drawing>
            </w:r>
          </w:p>
        </w:tc>
        <w:tc>
          <w:tcPr>
            <w:tcW w:w="4420" w:type="pct"/>
            <w:gridSpan w:val="5"/>
            <w:shd w:val="clear" w:color="auto" w:fill="DBE5F1"/>
          </w:tcPr>
          <w:p w:rsidR="00CC0CD3" w:rsidRPr="00300B44" w:rsidRDefault="00CC0CD3" w:rsidP="006D2DDA">
            <w:pPr>
              <w:spacing w:before="120"/>
              <w:rPr>
                <w:rFonts w:ascii="Times New Roman" w:hAnsi="Times New Roman"/>
                <w:b/>
                <w:sz w:val="28"/>
                <w:szCs w:val="28"/>
                <w:lang w:val="uk-UA"/>
              </w:rPr>
            </w:pPr>
            <w:r w:rsidRPr="00300B44">
              <w:rPr>
                <w:rFonts w:ascii="Times New Roman" w:hAnsi="Times New Roman"/>
                <w:b/>
                <w:spacing w:val="-4"/>
                <w:sz w:val="28"/>
                <w:szCs w:val="28"/>
                <w:lang w:val="uk-UA"/>
              </w:rPr>
              <w:t>Доктор філософських наук, доцент, професор кафедри філософії НТУ «ХПІ». Досвід роботи – 17 років. Автор понад 100 наукових та навчально-методичних праць. Провідний лектор з дисциплін: «Філософія» (для бакалаврів українською мовою).</w:t>
            </w:r>
          </w:p>
        </w:tc>
      </w:tr>
      <w:tr w:rsidR="00CC0CD3" w:rsidRPr="00300B44" w:rsidTr="006D2DDA">
        <w:trPr>
          <w:trHeight w:val="388"/>
        </w:trPr>
        <w:tc>
          <w:tcPr>
            <w:tcW w:w="5000" w:type="pct"/>
            <w:gridSpan w:val="7"/>
            <w:shd w:val="clear" w:color="auto" w:fill="D9D9D9"/>
            <w:vAlign w:val="center"/>
          </w:tcPr>
          <w:p w:rsidR="00CC0CD3" w:rsidRPr="00300B44" w:rsidRDefault="00CC0CD3" w:rsidP="006D2DDA">
            <w:pPr>
              <w:jc w:val="center"/>
              <w:rPr>
                <w:rFonts w:ascii="Times New Roman" w:hAnsi="Times New Roman"/>
                <w:sz w:val="28"/>
                <w:szCs w:val="28"/>
                <w:lang w:val="uk-UA"/>
              </w:rPr>
            </w:pPr>
            <w:r w:rsidRPr="00300B44">
              <w:rPr>
                <w:rFonts w:ascii="Times New Roman" w:hAnsi="Times New Roman"/>
                <w:b/>
                <w:color w:val="000000"/>
                <w:sz w:val="28"/>
                <w:szCs w:val="28"/>
                <w:lang w:val="uk-UA"/>
              </w:rPr>
              <w:t>Загальна інформація про курс</w:t>
            </w:r>
          </w:p>
        </w:tc>
      </w:tr>
      <w:tr w:rsidR="00CC0CD3" w:rsidRPr="00D227DE" w:rsidTr="006D2DDA">
        <w:trPr>
          <w:trHeight w:val="388"/>
        </w:trPr>
        <w:tc>
          <w:tcPr>
            <w:tcW w:w="580" w:type="pct"/>
            <w:gridSpan w:val="2"/>
            <w:shd w:val="clear" w:color="auto" w:fill="DDD9C3"/>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Анотація</w:t>
            </w:r>
          </w:p>
        </w:tc>
        <w:tc>
          <w:tcPr>
            <w:tcW w:w="4420" w:type="pct"/>
            <w:gridSpan w:val="5"/>
            <w:shd w:val="clear" w:color="auto" w:fill="DBE5F1"/>
          </w:tcPr>
          <w:p w:rsidR="00CC0CD3" w:rsidRPr="00300B44" w:rsidRDefault="00CC0CD3" w:rsidP="006D2DDA">
            <w:pPr>
              <w:spacing w:before="120" w:after="120"/>
              <w:rPr>
                <w:rFonts w:ascii="Times New Roman" w:hAnsi="Times New Roman"/>
                <w:sz w:val="28"/>
                <w:szCs w:val="28"/>
                <w:lang w:val="uk-UA"/>
              </w:rPr>
            </w:pPr>
            <w:r w:rsidRPr="00300B44">
              <w:rPr>
                <w:rFonts w:ascii="Times New Roman" w:hAnsi="Times New Roman"/>
                <w:sz w:val="28"/>
                <w:szCs w:val="28"/>
                <w:lang w:val="uk-UA"/>
              </w:rPr>
              <w:t>Дисципліна передбачає напрацювання студентами знань про систему філософських знань, які виступають методологічними засобами для аналізу природних, технічних і гуманітарних теоретичних та практичних проблем, навичок обґрунтовувати своєї світоглядної та громадської позиції, самостійно аналізувати факти, явища та процеси в системі „людина-світ”; формування у майбутніх спеціалістів високих моральних якостей та навичок поведінки, які засновуються на загальнолюдських цінностях, самосвідомості і почутті відповідальності за майбутнє України, а також ознайомлення із сутністю, закономірностями і тенденціями розвитку сучасної цивілізації.</w:t>
            </w:r>
          </w:p>
        </w:tc>
      </w:tr>
      <w:tr w:rsidR="00CC0CD3" w:rsidRPr="00D227DE" w:rsidTr="006D2DDA">
        <w:trPr>
          <w:trHeight w:val="388"/>
        </w:trPr>
        <w:tc>
          <w:tcPr>
            <w:tcW w:w="580" w:type="pct"/>
            <w:gridSpan w:val="2"/>
            <w:shd w:val="clear" w:color="auto" w:fill="DDD9C3"/>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Цілі курсу</w:t>
            </w:r>
          </w:p>
        </w:tc>
        <w:tc>
          <w:tcPr>
            <w:tcW w:w="4420" w:type="pct"/>
            <w:gridSpan w:val="5"/>
            <w:shd w:val="clear" w:color="auto" w:fill="DBE5F1"/>
          </w:tcPr>
          <w:p w:rsidR="00CC0CD3" w:rsidRPr="00300B44" w:rsidRDefault="00CC0CD3" w:rsidP="006D2DDA">
            <w:pPr>
              <w:pBdr>
                <w:top w:val="nil"/>
                <w:left w:val="nil"/>
                <w:bottom w:val="nil"/>
                <w:right w:val="nil"/>
                <w:between w:val="nil"/>
              </w:pBdr>
              <w:ind w:left="-42" w:firstLine="42"/>
              <w:rPr>
                <w:rFonts w:ascii="Times New Roman" w:hAnsi="Times New Roman"/>
                <w:color w:val="000000"/>
                <w:sz w:val="28"/>
                <w:szCs w:val="28"/>
                <w:lang w:val="uk-UA"/>
              </w:rPr>
            </w:pPr>
            <w:r w:rsidRPr="00300B44">
              <w:rPr>
                <w:rFonts w:ascii="Times New Roman" w:hAnsi="Times New Roman"/>
                <w:sz w:val="28"/>
                <w:szCs w:val="28"/>
                <w:lang w:val="uk-UA"/>
              </w:rPr>
              <w:t>Формування у студентів поглиблених світоглядних та теоретичних знань з філософії, розвиток абстрактного та критичного мислення, оволодіння науково-філософським категоріальним апаратом, а також розвиток навичок аналізу та оцінювання людської діяльності та подій навколишнього світу</w:t>
            </w:r>
          </w:p>
        </w:tc>
      </w:tr>
      <w:tr w:rsidR="00CC0CD3" w:rsidRPr="00300B44" w:rsidTr="006D2DDA">
        <w:trPr>
          <w:trHeight w:val="388"/>
        </w:trPr>
        <w:tc>
          <w:tcPr>
            <w:tcW w:w="580" w:type="pct"/>
            <w:gridSpan w:val="2"/>
            <w:shd w:val="clear" w:color="auto" w:fill="DDD9C3"/>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lastRenderedPageBreak/>
              <w:t xml:space="preserve">Формат </w:t>
            </w:r>
          </w:p>
        </w:tc>
        <w:tc>
          <w:tcPr>
            <w:tcW w:w="4420" w:type="pct"/>
            <w:gridSpan w:val="5"/>
            <w:shd w:val="clear" w:color="auto" w:fill="DBE5F1"/>
            <w:vAlign w:val="center"/>
          </w:tcPr>
          <w:p w:rsidR="00CC0CD3" w:rsidRPr="00300B44" w:rsidRDefault="00CC0CD3" w:rsidP="006D2DDA">
            <w:pPr>
              <w:spacing w:line="204" w:lineRule="auto"/>
              <w:rPr>
                <w:rFonts w:ascii="Times New Roman" w:hAnsi="Times New Roman"/>
                <w:sz w:val="28"/>
                <w:szCs w:val="28"/>
                <w:lang w:val="uk-UA"/>
              </w:rPr>
            </w:pPr>
            <w:r w:rsidRPr="00300B44">
              <w:rPr>
                <w:rFonts w:ascii="Times New Roman" w:hAnsi="Times New Roman"/>
                <w:sz w:val="28"/>
                <w:szCs w:val="28"/>
                <w:lang w:val="uk-UA"/>
              </w:rPr>
              <w:t>Лекції</w:t>
            </w:r>
            <w:r w:rsidRPr="00300B44">
              <w:rPr>
                <w:rFonts w:ascii="Times New Roman" w:hAnsi="Times New Roman"/>
                <w:sz w:val="28"/>
                <w:szCs w:val="28"/>
              </w:rPr>
              <w:t xml:space="preserve">, </w:t>
            </w:r>
            <w:r w:rsidRPr="00300B44">
              <w:rPr>
                <w:rFonts w:ascii="Times New Roman" w:hAnsi="Times New Roman"/>
                <w:sz w:val="28"/>
                <w:szCs w:val="28"/>
                <w:lang w:val="uk-UA"/>
              </w:rPr>
              <w:t>практичні заняття</w:t>
            </w:r>
            <w:r w:rsidRPr="00300B44">
              <w:rPr>
                <w:rFonts w:ascii="Times New Roman" w:hAnsi="Times New Roman"/>
                <w:sz w:val="28"/>
                <w:szCs w:val="28"/>
              </w:rPr>
              <w:t xml:space="preserve">, </w:t>
            </w:r>
            <w:r w:rsidRPr="00300B44">
              <w:rPr>
                <w:rFonts w:ascii="Times New Roman" w:hAnsi="Times New Roman"/>
                <w:sz w:val="28"/>
                <w:szCs w:val="28"/>
                <w:lang w:val="uk-UA"/>
              </w:rPr>
              <w:t>консультації</w:t>
            </w:r>
            <w:r w:rsidRPr="00300B44">
              <w:rPr>
                <w:rFonts w:ascii="Times New Roman" w:hAnsi="Times New Roman"/>
                <w:sz w:val="28"/>
                <w:szCs w:val="28"/>
              </w:rPr>
              <w:t xml:space="preserve">. </w:t>
            </w:r>
            <w:r w:rsidRPr="00300B44">
              <w:rPr>
                <w:rFonts w:ascii="Times New Roman" w:hAnsi="Times New Roman"/>
                <w:sz w:val="28"/>
                <w:szCs w:val="28"/>
                <w:lang w:val="uk-UA"/>
              </w:rPr>
              <w:t>Підсумковий контроль - іспит</w:t>
            </w:r>
          </w:p>
        </w:tc>
      </w:tr>
      <w:tr w:rsidR="00CC0CD3" w:rsidRPr="00300B44" w:rsidTr="006D2DDA">
        <w:trPr>
          <w:trHeight w:val="388"/>
        </w:trPr>
        <w:tc>
          <w:tcPr>
            <w:tcW w:w="575" w:type="pct"/>
            <w:shd w:val="clear" w:color="auto" w:fill="DDD9C3"/>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Семестр</w:t>
            </w:r>
          </w:p>
        </w:tc>
        <w:tc>
          <w:tcPr>
            <w:tcW w:w="4425" w:type="pct"/>
            <w:gridSpan w:val="6"/>
            <w:shd w:val="clear" w:color="auto" w:fill="DBE5F1"/>
            <w:vAlign w:val="center"/>
          </w:tcPr>
          <w:p w:rsidR="00CC0CD3" w:rsidRPr="00300B44" w:rsidRDefault="00CC0CD3" w:rsidP="006D2DDA">
            <w:pPr>
              <w:spacing w:line="204" w:lineRule="auto"/>
              <w:rPr>
                <w:rFonts w:ascii="Times New Roman" w:hAnsi="Times New Roman"/>
                <w:sz w:val="28"/>
                <w:szCs w:val="28"/>
                <w:lang w:val="uk-UA"/>
              </w:rPr>
            </w:pPr>
            <w:r w:rsidRPr="00300B44">
              <w:rPr>
                <w:rFonts w:ascii="Times New Roman" w:hAnsi="Times New Roman"/>
                <w:sz w:val="28"/>
                <w:szCs w:val="28"/>
                <w:lang w:val="uk-UA"/>
              </w:rPr>
              <w:t>4</w:t>
            </w:r>
          </w:p>
        </w:tc>
      </w:tr>
    </w:tbl>
    <w:p w:rsidR="00CC0CD3" w:rsidRPr="00300B44" w:rsidRDefault="00CC0CD3" w:rsidP="00CC0CD3">
      <w:pPr>
        <w:rPr>
          <w:rFonts w:ascii="Times New Roman" w:hAnsi="Times New Roman"/>
          <w:vanish/>
          <w:sz w:val="28"/>
          <w:szCs w:val="28"/>
        </w:rPr>
      </w:pPr>
    </w:p>
    <w:tbl>
      <w:tblPr>
        <w:tblW w:w="1502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1701"/>
        <w:gridCol w:w="2552"/>
        <w:gridCol w:w="708"/>
        <w:gridCol w:w="3119"/>
        <w:gridCol w:w="850"/>
        <w:gridCol w:w="2410"/>
        <w:gridCol w:w="709"/>
      </w:tblGrid>
      <w:tr w:rsidR="00CC0CD3" w:rsidRPr="00300B44" w:rsidTr="005D424A">
        <w:trPr>
          <w:trHeight w:val="391"/>
        </w:trPr>
        <w:tc>
          <w:tcPr>
            <w:tcW w:w="2977" w:type="dxa"/>
            <w:tcBorders>
              <w:top w:val="single" w:sz="24" w:space="0" w:color="FFFFFF"/>
              <w:left w:val="nil"/>
              <w:bottom w:val="single" w:sz="24" w:space="0" w:color="FFFFFF"/>
              <w:right w:val="single" w:sz="24" w:space="0" w:color="FFFFFF"/>
            </w:tcBorders>
            <w:shd w:val="clear" w:color="auto" w:fill="9CC3E5"/>
            <w:vAlign w:val="center"/>
            <w:hideMark/>
          </w:tcPr>
          <w:p w:rsidR="00CC0CD3" w:rsidRPr="00300B44" w:rsidRDefault="00CC0CD3" w:rsidP="006D2DDA">
            <w:pPr>
              <w:pStyle w:val="paragraph"/>
              <w:spacing w:before="0" w:beforeAutospacing="0" w:after="0" w:afterAutospacing="0"/>
              <w:ind w:left="142"/>
              <w:textAlignment w:val="baseline"/>
              <w:rPr>
                <w:sz w:val="28"/>
                <w:szCs w:val="28"/>
                <w:lang w:val="uk-UA"/>
              </w:rPr>
            </w:pPr>
            <w:r w:rsidRPr="00300B44">
              <w:rPr>
                <w:rFonts w:eastAsia="Calibri"/>
                <w:b/>
                <w:sz w:val="28"/>
                <w:szCs w:val="28"/>
                <w:lang w:val="uk-UA"/>
              </w:rPr>
              <w:t xml:space="preserve">Обсяг (кредити) / Тип курсу </w:t>
            </w:r>
            <w:r w:rsidRPr="00300B44">
              <w:rPr>
                <w:rFonts w:eastAsia="Calibri"/>
                <w:bCs/>
                <w:sz w:val="28"/>
                <w:szCs w:val="28"/>
                <w:lang w:val="uk-UA"/>
              </w:rPr>
              <w:t>(обов’язковий / вибірковий)</w:t>
            </w:r>
          </w:p>
        </w:tc>
        <w:tc>
          <w:tcPr>
            <w:tcW w:w="1701"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C0CD3" w:rsidRPr="00300B44" w:rsidRDefault="00CC0CD3" w:rsidP="006D2DDA">
            <w:pPr>
              <w:pStyle w:val="paragraph"/>
              <w:spacing w:before="0" w:beforeAutospacing="0" w:after="0" w:afterAutospacing="0"/>
              <w:jc w:val="center"/>
              <w:textAlignment w:val="baseline"/>
              <w:rPr>
                <w:sz w:val="28"/>
                <w:szCs w:val="28"/>
                <w:lang w:val="uk-UA"/>
              </w:rPr>
            </w:pPr>
            <w:r w:rsidRPr="00300B44">
              <w:rPr>
                <w:sz w:val="28"/>
                <w:szCs w:val="28"/>
                <w:lang w:val="uk-UA"/>
              </w:rPr>
              <w:t>3 / Обов’язковий</w:t>
            </w:r>
          </w:p>
        </w:tc>
        <w:tc>
          <w:tcPr>
            <w:tcW w:w="2552"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C0CD3" w:rsidRPr="00300B44" w:rsidRDefault="00CC0CD3" w:rsidP="006D2DDA">
            <w:pPr>
              <w:pStyle w:val="paragraph"/>
              <w:spacing w:before="0" w:beforeAutospacing="0" w:after="0" w:afterAutospacing="0"/>
              <w:jc w:val="center"/>
              <w:textAlignment w:val="baseline"/>
              <w:rPr>
                <w:sz w:val="28"/>
                <w:szCs w:val="28"/>
                <w:lang w:val="uk-UA"/>
              </w:rPr>
            </w:pPr>
            <w:r w:rsidRPr="00300B44">
              <w:rPr>
                <w:rStyle w:val="normaltextrun"/>
                <w:b/>
                <w:bCs/>
                <w:sz w:val="28"/>
                <w:szCs w:val="28"/>
                <w:lang w:val="uk-UA"/>
              </w:rPr>
              <w:t>Лекції (години)</w:t>
            </w:r>
          </w:p>
        </w:tc>
        <w:tc>
          <w:tcPr>
            <w:tcW w:w="708"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C0CD3" w:rsidRPr="00300B44" w:rsidRDefault="00CC0CD3" w:rsidP="006D2DDA">
            <w:pPr>
              <w:pStyle w:val="paragraph"/>
              <w:spacing w:before="0" w:beforeAutospacing="0" w:after="0" w:afterAutospacing="0"/>
              <w:jc w:val="center"/>
              <w:textAlignment w:val="baseline"/>
              <w:rPr>
                <w:sz w:val="28"/>
                <w:szCs w:val="28"/>
                <w:lang w:val="uk-UA"/>
              </w:rPr>
            </w:pPr>
            <w:r w:rsidRPr="00300B44">
              <w:rPr>
                <w:sz w:val="28"/>
                <w:szCs w:val="28"/>
                <w:lang w:val="uk-UA"/>
              </w:rPr>
              <w:t>16</w:t>
            </w:r>
          </w:p>
        </w:tc>
        <w:tc>
          <w:tcPr>
            <w:tcW w:w="311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C0CD3" w:rsidRPr="00300B44" w:rsidRDefault="00CC0CD3" w:rsidP="006D2DDA">
            <w:pPr>
              <w:pStyle w:val="paragraph"/>
              <w:spacing w:before="0" w:beforeAutospacing="0" w:after="0" w:afterAutospacing="0"/>
              <w:jc w:val="center"/>
              <w:textAlignment w:val="baseline"/>
              <w:rPr>
                <w:sz w:val="28"/>
                <w:szCs w:val="28"/>
                <w:lang w:val="uk-UA"/>
              </w:rPr>
            </w:pPr>
            <w:r w:rsidRPr="00300B44">
              <w:rPr>
                <w:rStyle w:val="normaltextrun"/>
                <w:b/>
                <w:bCs/>
                <w:sz w:val="28"/>
                <w:szCs w:val="28"/>
                <w:lang w:val="uk-UA"/>
              </w:rPr>
              <w:t>Практичні заняття (години)</w:t>
            </w:r>
          </w:p>
        </w:tc>
        <w:tc>
          <w:tcPr>
            <w:tcW w:w="850"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CC0CD3" w:rsidRPr="00300B44" w:rsidRDefault="00CC0CD3" w:rsidP="006D2DDA">
            <w:pPr>
              <w:pStyle w:val="paragraph"/>
              <w:spacing w:before="0" w:beforeAutospacing="0" w:after="0" w:afterAutospacing="0"/>
              <w:jc w:val="center"/>
              <w:textAlignment w:val="baseline"/>
              <w:rPr>
                <w:sz w:val="28"/>
                <w:szCs w:val="28"/>
                <w:lang w:val="uk-UA"/>
              </w:rPr>
            </w:pPr>
            <w:r w:rsidRPr="00300B44">
              <w:rPr>
                <w:sz w:val="28"/>
                <w:szCs w:val="28"/>
                <w:lang w:val="uk-UA"/>
              </w:rPr>
              <w:t>16</w:t>
            </w:r>
          </w:p>
        </w:tc>
        <w:tc>
          <w:tcPr>
            <w:tcW w:w="2410"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CC0CD3" w:rsidRPr="00300B44" w:rsidRDefault="00CC0CD3" w:rsidP="006D2DDA">
            <w:pPr>
              <w:pStyle w:val="paragraph"/>
              <w:spacing w:before="0" w:beforeAutospacing="0" w:after="0" w:afterAutospacing="0"/>
              <w:jc w:val="center"/>
              <w:textAlignment w:val="baseline"/>
              <w:rPr>
                <w:sz w:val="28"/>
                <w:szCs w:val="28"/>
                <w:lang w:val="uk-UA"/>
              </w:rPr>
            </w:pPr>
            <w:r w:rsidRPr="00300B44">
              <w:rPr>
                <w:rStyle w:val="normaltextrun"/>
                <w:b/>
                <w:bCs/>
                <w:sz w:val="28"/>
                <w:szCs w:val="28"/>
                <w:lang w:val="uk-UA"/>
              </w:rPr>
              <w:t>Самостійна робота (години)</w:t>
            </w:r>
          </w:p>
        </w:tc>
        <w:tc>
          <w:tcPr>
            <w:tcW w:w="709" w:type="dxa"/>
            <w:tcBorders>
              <w:top w:val="single" w:sz="24" w:space="0" w:color="FFFFFF"/>
              <w:left w:val="single" w:sz="24" w:space="0" w:color="FFFFFF"/>
              <w:bottom w:val="single" w:sz="24" w:space="0" w:color="FFFFFF"/>
              <w:right w:val="nil"/>
            </w:tcBorders>
            <w:shd w:val="clear" w:color="auto" w:fill="DBE5F1"/>
            <w:vAlign w:val="center"/>
            <w:hideMark/>
          </w:tcPr>
          <w:p w:rsidR="00CC0CD3" w:rsidRPr="00300B44" w:rsidRDefault="00CC0CD3" w:rsidP="006D2DDA">
            <w:pPr>
              <w:pStyle w:val="paragraph"/>
              <w:spacing w:before="0" w:beforeAutospacing="0" w:after="0" w:afterAutospacing="0"/>
              <w:ind w:right="141"/>
              <w:jc w:val="center"/>
              <w:textAlignment w:val="baseline"/>
              <w:rPr>
                <w:sz w:val="28"/>
                <w:szCs w:val="28"/>
                <w:lang w:val="uk-UA"/>
              </w:rPr>
            </w:pPr>
            <w:r w:rsidRPr="00300B44">
              <w:rPr>
                <w:sz w:val="28"/>
                <w:szCs w:val="28"/>
                <w:lang w:val="uk-UA"/>
              </w:rPr>
              <w:t>58</w:t>
            </w:r>
          </w:p>
        </w:tc>
      </w:tr>
    </w:tbl>
    <w:p w:rsidR="00CC0CD3" w:rsidRPr="00300B44" w:rsidRDefault="00CC0CD3" w:rsidP="00CC0CD3">
      <w:pPr>
        <w:rPr>
          <w:rFonts w:ascii="Times New Roman" w:hAnsi="Times New Roman"/>
          <w:vanish/>
          <w:sz w:val="28"/>
          <w:szCs w:val="28"/>
        </w:rPr>
      </w:pPr>
    </w:p>
    <w:tbl>
      <w:tblPr>
        <w:tblW w:w="15559" w:type="dxa"/>
        <w:tblBorders>
          <w:insideH w:val="single" w:sz="24" w:space="0" w:color="FFFFFF"/>
          <w:insideV w:val="single" w:sz="24" w:space="0" w:color="FFFFFF"/>
        </w:tblBorders>
        <w:tblLayout w:type="fixed"/>
        <w:tblLook w:val="0000" w:firstRow="0" w:lastRow="0" w:firstColumn="0" w:lastColumn="0" w:noHBand="0" w:noVBand="0"/>
      </w:tblPr>
      <w:tblGrid>
        <w:gridCol w:w="2932"/>
        <w:gridCol w:w="12627"/>
      </w:tblGrid>
      <w:tr w:rsidR="00CC0CD3" w:rsidRPr="00300B44" w:rsidTr="005D424A">
        <w:trPr>
          <w:trHeight w:val="388"/>
        </w:trPr>
        <w:tc>
          <w:tcPr>
            <w:tcW w:w="2932" w:type="dxa"/>
            <w:shd w:val="clear" w:color="auto" w:fill="DDD9C3"/>
            <w:vAlign w:val="center"/>
          </w:tcPr>
          <w:p w:rsidR="00CC0CD3" w:rsidRPr="00300B44" w:rsidRDefault="00CC0CD3" w:rsidP="006D2DDA">
            <w:pPr>
              <w:rPr>
                <w:rFonts w:ascii="Times New Roman" w:hAnsi="Times New Roman"/>
                <w:b/>
                <w:sz w:val="28"/>
                <w:szCs w:val="28"/>
                <w:lang w:val="uk-UA"/>
              </w:rPr>
            </w:pPr>
            <w:r w:rsidRPr="00300B44">
              <w:rPr>
                <w:rFonts w:ascii="Times New Roman" w:hAnsi="Times New Roman"/>
                <w:b/>
                <w:sz w:val="28"/>
                <w:szCs w:val="28"/>
                <w:lang w:val="uk-UA"/>
              </w:rPr>
              <w:t>Програмні компетентності</w:t>
            </w:r>
          </w:p>
        </w:tc>
        <w:tc>
          <w:tcPr>
            <w:tcW w:w="12627" w:type="dxa"/>
            <w:shd w:val="clear" w:color="auto" w:fill="DBE5F1"/>
            <w:vAlign w:val="center"/>
          </w:tcPr>
          <w:p w:rsidR="00CC0CD3" w:rsidRPr="00300B44" w:rsidRDefault="00CC0CD3" w:rsidP="00CC0CD3">
            <w:pPr>
              <w:pStyle w:val="Default"/>
              <w:numPr>
                <w:ilvl w:val="0"/>
                <w:numId w:val="8"/>
              </w:numPr>
              <w:jc w:val="both"/>
              <w:rPr>
                <w:sz w:val="28"/>
                <w:szCs w:val="28"/>
              </w:rPr>
            </w:pPr>
            <w:r w:rsidRPr="00300B44">
              <w:rPr>
                <w:sz w:val="28"/>
                <w:szCs w:val="28"/>
              </w:rPr>
              <w:t xml:space="preserve">Здатність вчитися і оволодівати сучасними знаннями </w:t>
            </w:r>
            <w:r w:rsidRPr="00300B44">
              <w:rPr>
                <w:sz w:val="28"/>
                <w:szCs w:val="28"/>
                <w:lang w:val="uk-UA"/>
              </w:rPr>
              <w:t>(</w:t>
            </w:r>
            <w:r w:rsidRPr="00300B44">
              <w:rPr>
                <w:sz w:val="28"/>
                <w:szCs w:val="28"/>
              </w:rPr>
              <w:t>ЗК</w:t>
            </w:r>
            <w:r w:rsidRPr="00300B44">
              <w:rPr>
                <w:sz w:val="28"/>
                <w:szCs w:val="28"/>
                <w:lang w:val="uk-UA"/>
              </w:rPr>
              <w:t>0</w:t>
            </w:r>
            <w:r w:rsidRPr="00300B44">
              <w:rPr>
                <w:sz w:val="28"/>
                <w:szCs w:val="28"/>
              </w:rPr>
              <w:t>8</w:t>
            </w:r>
            <w:r w:rsidRPr="00300B44">
              <w:rPr>
                <w:sz w:val="28"/>
                <w:szCs w:val="28"/>
                <w:lang w:val="uk-UA"/>
              </w:rPr>
              <w:t>)</w:t>
            </w:r>
            <w:r w:rsidRPr="00300B44">
              <w:rPr>
                <w:sz w:val="28"/>
                <w:szCs w:val="28"/>
              </w:rPr>
              <w:t xml:space="preserve">. </w:t>
            </w:r>
          </w:p>
          <w:p w:rsidR="00CC0CD3" w:rsidRPr="00300B44" w:rsidRDefault="00CC0CD3" w:rsidP="00CC0CD3">
            <w:pPr>
              <w:pStyle w:val="a8"/>
              <w:numPr>
                <w:ilvl w:val="0"/>
                <w:numId w:val="8"/>
              </w:numPr>
              <w:jc w:val="both"/>
              <w:rPr>
                <w:rFonts w:ascii="Times New Roman" w:hAnsi="Times New Roman"/>
                <w:sz w:val="28"/>
                <w:szCs w:val="28"/>
                <w:lang w:val="uk-UA"/>
              </w:rPr>
            </w:pPr>
            <w:r w:rsidRPr="00300B44">
              <w:rPr>
                <w:rFonts w:ascii="Times New Roman" w:hAnsi="Times New Roman"/>
                <w:sz w:val="28"/>
                <w:szCs w:val="28"/>
              </w:rPr>
              <w:t xml:space="preserve">Здатність генерувати нові ідеї (креативність) </w:t>
            </w:r>
            <w:r w:rsidRPr="00300B44">
              <w:rPr>
                <w:rFonts w:ascii="Times New Roman" w:hAnsi="Times New Roman"/>
                <w:sz w:val="28"/>
                <w:szCs w:val="28"/>
                <w:lang w:val="uk-UA"/>
              </w:rPr>
              <w:t>(</w:t>
            </w:r>
            <w:r w:rsidRPr="00300B44">
              <w:rPr>
                <w:rFonts w:ascii="Times New Roman" w:hAnsi="Times New Roman"/>
                <w:sz w:val="28"/>
                <w:szCs w:val="28"/>
              </w:rPr>
              <w:t>ЗК10</w:t>
            </w:r>
            <w:r w:rsidRPr="00300B44">
              <w:rPr>
                <w:rFonts w:ascii="Times New Roman" w:hAnsi="Times New Roman"/>
                <w:sz w:val="28"/>
                <w:szCs w:val="28"/>
                <w:lang w:val="uk-UA"/>
              </w:rPr>
              <w:t>)</w:t>
            </w:r>
            <w:r w:rsidRPr="00300B44">
              <w:rPr>
                <w:rFonts w:ascii="Times New Roman" w:hAnsi="Times New Roman"/>
                <w:sz w:val="28"/>
                <w:szCs w:val="28"/>
              </w:rPr>
              <w:t>.</w:t>
            </w:r>
          </w:p>
          <w:p w:rsidR="00CC0CD3" w:rsidRPr="00D227DE" w:rsidRDefault="00CC0CD3" w:rsidP="00CC0CD3">
            <w:pPr>
              <w:pStyle w:val="a8"/>
              <w:numPr>
                <w:ilvl w:val="0"/>
                <w:numId w:val="8"/>
              </w:numPr>
              <w:ind w:left="360"/>
              <w:jc w:val="both"/>
              <w:rPr>
                <w:rFonts w:ascii="Times New Roman" w:hAnsi="Times New Roman"/>
                <w:b/>
                <w:sz w:val="28"/>
                <w:szCs w:val="28"/>
                <w:lang w:val="uk-UA"/>
              </w:rPr>
            </w:pPr>
            <w:r w:rsidRPr="00D227DE">
              <w:rPr>
                <w:rFonts w:ascii="Times New Roman" w:hAnsi="Times New Roman"/>
                <w:sz w:val="28"/>
                <w:szCs w:val="28"/>
                <w:lang w:val="uk-UA"/>
              </w:rPr>
              <w:t>Здатність зберігати та примножувати моральні, культурні, наукові цінності і досягнення суспільства на основі</w:t>
            </w:r>
            <w:r w:rsidR="005D424A" w:rsidRPr="00D227DE">
              <w:rPr>
                <w:rFonts w:ascii="Times New Roman" w:hAnsi="Times New Roman"/>
                <w:sz w:val="28"/>
                <w:szCs w:val="28"/>
                <w:lang w:val="uk-UA"/>
              </w:rPr>
              <w:t xml:space="preserve"> </w:t>
            </w:r>
            <w:r w:rsidRPr="00D227DE">
              <w:rPr>
                <w:rFonts w:ascii="Times New Roman" w:hAnsi="Times New Roman"/>
                <w:sz w:val="28"/>
                <w:szCs w:val="28"/>
                <w:lang w:val="uk-UA"/>
              </w:rPr>
              <w:t>розуміння історії та закономірностей розвитку предметної області, її місця у загальній системі знань про природу</w:t>
            </w:r>
            <w:r w:rsidR="005D424A" w:rsidRPr="00D227DE">
              <w:rPr>
                <w:rFonts w:ascii="Times New Roman" w:hAnsi="Times New Roman"/>
                <w:sz w:val="28"/>
                <w:szCs w:val="28"/>
                <w:lang w:val="uk-UA"/>
              </w:rPr>
              <w:t xml:space="preserve"> </w:t>
            </w:r>
            <w:r w:rsidRPr="00D227DE">
              <w:rPr>
                <w:rFonts w:ascii="Times New Roman" w:hAnsi="Times New Roman"/>
                <w:sz w:val="28"/>
                <w:szCs w:val="28"/>
                <w:lang w:val="uk-UA"/>
              </w:rPr>
              <w:t>і суспільство та у розвитку суспільства, техніки і технологій, використовувати різні види та форми рухової активності</w:t>
            </w:r>
            <w:r w:rsidR="00D227DE" w:rsidRPr="00D227DE">
              <w:rPr>
                <w:rFonts w:ascii="Times New Roman" w:hAnsi="Times New Roman"/>
                <w:sz w:val="28"/>
                <w:szCs w:val="28"/>
                <w:lang w:val="uk-UA"/>
              </w:rPr>
              <w:t xml:space="preserve"> </w:t>
            </w:r>
            <w:bookmarkStart w:id="1" w:name="_GoBack"/>
            <w:bookmarkEnd w:id="1"/>
            <w:r w:rsidRPr="00D227DE">
              <w:rPr>
                <w:rFonts w:ascii="Times New Roman" w:hAnsi="Times New Roman"/>
                <w:sz w:val="28"/>
                <w:szCs w:val="28"/>
                <w:lang w:val="uk-UA"/>
              </w:rPr>
              <w:t>для активного відпочинку та ведення здорового способу життя (ЗК12).</w:t>
            </w:r>
          </w:p>
          <w:p w:rsidR="00CC0CD3" w:rsidRPr="00300B44" w:rsidRDefault="00CC0CD3" w:rsidP="006D2DDA">
            <w:pPr>
              <w:pStyle w:val="a9"/>
              <w:spacing w:before="0" w:beforeAutospacing="0" w:after="0" w:afterAutospacing="0"/>
              <w:rPr>
                <w:rFonts w:eastAsia="Calibri"/>
                <w:sz w:val="28"/>
                <w:szCs w:val="28"/>
                <w:lang w:val="uk-UA"/>
              </w:rPr>
            </w:pPr>
          </w:p>
        </w:tc>
      </w:tr>
    </w:tbl>
    <w:p w:rsidR="00CC0CD3" w:rsidRPr="00300B44" w:rsidRDefault="00CC0CD3">
      <w:pPr>
        <w:rPr>
          <w:rFonts w:ascii="Times New Roman" w:hAnsi="Times New Roman"/>
          <w:color w:val="FF0000"/>
          <w:sz w:val="28"/>
          <w:szCs w:val="28"/>
          <w:lang w:val="uk-UA"/>
        </w:rPr>
        <w:sectPr w:rsidR="00CC0CD3" w:rsidRPr="00300B44" w:rsidSect="00CC0CD3">
          <w:pgSz w:w="16838" w:h="11906" w:orient="landscape"/>
          <w:pgMar w:top="1418" w:right="1134" w:bottom="851" w:left="1134" w:header="709" w:footer="709" w:gutter="0"/>
          <w:cols w:space="708"/>
          <w:docGrid w:linePitch="360"/>
        </w:sectPr>
      </w:pPr>
    </w:p>
    <w:p w:rsidR="0036687B" w:rsidRPr="00300B44" w:rsidRDefault="0036687B" w:rsidP="002024D7">
      <w:pPr>
        <w:jc w:val="both"/>
        <w:rPr>
          <w:rFonts w:ascii="Times New Roman" w:hAnsi="Times New Roman"/>
          <w:sz w:val="28"/>
          <w:szCs w:val="28"/>
          <w:lang w:val="uk-UA"/>
        </w:rPr>
      </w:pPr>
      <w:r w:rsidRPr="00300B44">
        <w:rPr>
          <w:rFonts w:ascii="Times New Roman" w:hAnsi="Times New Roman"/>
          <w:b/>
          <w:sz w:val="28"/>
          <w:szCs w:val="28"/>
          <w:lang w:val="uk-UA"/>
        </w:rPr>
        <w:lastRenderedPageBreak/>
        <w:t xml:space="preserve">Результати навчання </w:t>
      </w:r>
    </w:p>
    <w:p w:rsidR="0036687B" w:rsidRPr="00300B44" w:rsidRDefault="0036687B" w:rsidP="002024D7">
      <w:pPr>
        <w:jc w:val="both"/>
        <w:rPr>
          <w:rFonts w:ascii="Times New Roman" w:hAnsi="Times New Roman"/>
          <w:sz w:val="28"/>
          <w:szCs w:val="28"/>
          <w:highlight w:val="yellow"/>
          <w:lang w:val="uk-UA"/>
        </w:rPr>
      </w:pPr>
    </w:p>
    <w:p w:rsidR="0036687B" w:rsidRPr="00300B44" w:rsidRDefault="0036687B" w:rsidP="002024D7">
      <w:pPr>
        <w:jc w:val="both"/>
        <w:rPr>
          <w:rFonts w:ascii="Times New Roman" w:hAnsi="Times New Roman"/>
          <w:color w:val="FF0000"/>
          <w:sz w:val="28"/>
          <w:szCs w:val="28"/>
          <w:lang w:val="uk-UA"/>
        </w:rPr>
      </w:pPr>
      <w:r w:rsidRPr="00300B44">
        <w:rPr>
          <w:rFonts w:ascii="Times New Roman" w:hAnsi="Times New Roman"/>
          <w:sz w:val="28"/>
          <w:szCs w:val="28"/>
        </w:rPr>
        <w:t xml:space="preserve">Знати принципи філософії гуманізму в контексті стратегії </w:t>
      </w:r>
      <w:proofErr w:type="gramStart"/>
      <w:r w:rsidRPr="00300B44">
        <w:rPr>
          <w:rFonts w:ascii="Times New Roman" w:hAnsi="Times New Roman"/>
          <w:sz w:val="28"/>
          <w:szCs w:val="28"/>
        </w:rPr>
        <w:t>соц</w:t>
      </w:r>
      <w:proofErr w:type="gramEnd"/>
      <w:r w:rsidRPr="00300B44">
        <w:rPr>
          <w:rFonts w:ascii="Times New Roman" w:hAnsi="Times New Roman"/>
          <w:sz w:val="28"/>
          <w:szCs w:val="28"/>
        </w:rPr>
        <w:t>іальних змін (РН16).</w:t>
      </w:r>
    </w:p>
    <w:p w:rsidR="0036687B" w:rsidRPr="00AA24F8" w:rsidRDefault="0036687B" w:rsidP="000A1271">
      <w:pPr>
        <w:jc w:val="both"/>
        <w:rPr>
          <w:rFonts w:ascii="Times New Roman" w:hAnsi="Times New Roman"/>
          <w:color w:val="FF0000"/>
          <w:sz w:val="28"/>
          <w:szCs w:val="28"/>
          <w:lang w:val="uk-UA"/>
        </w:rPr>
      </w:pPr>
    </w:p>
    <w:p w:rsidR="0036687B" w:rsidRPr="00263085" w:rsidRDefault="0036687B" w:rsidP="002024D7">
      <w:pPr>
        <w:jc w:val="both"/>
        <w:rPr>
          <w:rFonts w:ascii="Times New Roman" w:hAnsi="Times New Roman"/>
          <w:sz w:val="28"/>
          <w:szCs w:val="28"/>
          <w:lang w:val="uk-UA"/>
        </w:rPr>
      </w:pPr>
    </w:p>
    <w:p w:rsidR="0036687B" w:rsidRDefault="0036687B" w:rsidP="002024D7">
      <w:pPr>
        <w:jc w:val="both"/>
        <w:rPr>
          <w:rFonts w:ascii="Times New Roman" w:hAnsi="Times New Roman"/>
          <w:b/>
          <w:sz w:val="28"/>
          <w:szCs w:val="28"/>
          <w:lang w:val="uk-UA"/>
        </w:rPr>
      </w:pPr>
      <w:r w:rsidRPr="00C82462">
        <w:rPr>
          <w:rFonts w:ascii="Times New Roman" w:hAnsi="Times New Roman"/>
          <w:b/>
          <w:sz w:val="28"/>
          <w:szCs w:val="28"/>
          <w:lang w:val="uk-UA"/>
        </w:rPr>
        <w:t xml:space="preserve">Теми що розглядаються </w:t>
      </w:r>
      <w:r>
        <w:rPr>
          <w:rFonts w:ascii="Times New Roman" w:hAnsi="Times New Roman"/>
          <w:b/>
          <w:sz w:val="28"/>
          <w:szCs w:val="28"/>
          <w:lang w:val="uk-UA"/>
        </w:rPr>
        <w:t xml:space="preserve"> </w:t>
      </w:r>
    </w:p>
    <w:p w:rsidR="0036687B"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F26F67">
        <w:rPr>
          <w:rFonts w:ascii="Times New Roman" w:hAnsi="Times New Roman"/>
          <w:b/>
          <w:sz w:val="28"/>
          <w:szCs w:val="28"/>
          <w:lang w:val="uk-UA"/>
        </w:rPr>
        <w:t>Тема 1</w:t>
      </w:r>
      <w:r>
        <w:rPr>
          <w:rFonts w:ascii="Times New Roman" w:hAnsi="Times New Roman"/>
          <w:b/>
          <w:sz w:val="28"/>
          <w:szCs w:val="28"/>
          <w:lang w:val="uk-UA"/>
        </w:rPr>
        <w:t xml:space="preserve"> </w:t>
      </w:r>
      <w:r w:rsidRPr="00A313D0">
        <w:rPr>
          <w:rFonts w:ascii="Times New Roman" w:hAnsi="Times New Roman"/>
          <w:b/>
          <w:sz w:val="28"/>
          <w:szCs w:val="28"/>
          <w:lang w:val="uk-UA"/>
        </w:rPr>
        <w:t xml:space="preserve"> </w:t>
      </w:r>
      <w:r w:rsidRPr="008F7910">
        <w:rPr>
          <w:rFonts w:ascii="Times New Roman" w:hAnsi="Times New Roman"/>
          <w:b/>
          <w:sz w:val="28"/>
          <w:szCs w:val="28"/>
          <w:lang w:val="uk-UA"/>
        </w:rPr>
        <w:t>Особливості філософського знання та проблема його виникнення.</w:t>
      </w:r>
    </w:p>
    <w:p w:rsidR="0036687B" w:rsidRDefault="0036687B" w:rsidP="008F7910">
      <w:pPr>
        <w:jc w:val="both"/>
        <w:rPr>
          <w:sz w:val="28"/>
          <w:szCs w:val="28"/>
          <w:lang w:val="uk-UA"/>
        </w:rPr>
      </w:pPr>
    </w:p>
    <w:p w:rsidR="0036687B" w:rsidRPr="008F7910" w:rsidRDefault="0036687B" w:rsidP="008F7910">
      <w:pPr>
        <w:jc w:val="both"/>
        <w:rPr>
          <w:rFonts w:ascii="Times New Roman" w:hAnsi="Times New Roman"/>
          <w:sz w:val="28"/>
          <w:szCs w:val="28"/>
          <w:lang w:val="uk-UA"/>
        </w:rPr>
      </w:pPr>
      <w:r w:rsidRPr="008F7910">
        <w:rPr>
          <w:rFonts w:ascii="Times New Roman" w:hAnsi="Times New Roman"/>
          <w:sz w:val="28"/>
          <w:szCs w:val="28"/>
          <w:lang w:val="uk-UA"/>
        </w:rPr>
        <w:t xml:space="preserve">1. Філософія, її особливості та зв’язок з міфологією і релігією. Основні періоди розвитку філософського знання. </w:t>
      </w:r>
    </w:p>
    <w:p w:rsidR="0036687B" w:rsidRPr="008F7910" w:rsidRDefault="0036687B" w:rsidP="008F7910">
      <w:pPr>
        <w:jc w:val="both"/>
        <w:rPr>
          <w:rFonts w:ascii="Times New Roman" w:hAnsi="Times New Roman"/>
          <w:sz w:val="28"/>
          <w:szCs w:val="28"/>
          <w:lang w:val="uk-UA"/>
        </w:rPr>
      </w:pPr>
      <w:r w:rsidRPr="008F7910">
        <w:rPr>
          <w:rFonts w:ascii="Times New Roman" w:hAnsi="Times New Roman"/>
          <w:sz w:val="28"/>
          <w:szCs w:val="28"/>
          <w:lang w:val="uk-UA"/>
        </w:rPr>
        <w:t xml:space="preserve">2. Зародження та початковий період становлення філософії Давньої Греції, поява перших наукових знань. Антична «фізика». Мілетська школа. Філософія Геракліта, початок діалектики.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lang w:val="uk-UA"/>
        </w:rPr>
        <w:t xml:space="preserve">3. Число як початок у філософії Піфагора. </w:t>
      </w:r>
      <w:r w:rsidRPr="008F7910">
        <w:rPr>
          <w:rFonts w:ascii="Times New Roman" w:hAnsi="Times New Roman"/>
          <w:sz w:val="28"/>
          <w:szCs w:val="28"/>
        </w:rPr>
        <w:t xml:space="preserve">Елейська школа і початок метафізики у </w:t>
      </w:r>
      <w:proofErr w:type="gramStart"/>
      <w:r w:rsidRPr="008F7910">
        <w:rPr>
          <w:rFonts w:ascii="Times New Roman" w:hAnsi="Times New Roman"/>
          <w:sz w:val="28"/>
          <w:szCs w:val="28"/>
        </w:rPr>
        <w:t>роботах</w:t>
      </w:r>
      <w:proofErr w:type="gramEnd"/>
      <w:r w:rsidRPr="008F7910">
        <w:rPr>
          <w:rFonts w:ascii="Times New Roman" w:hAnsi="Times New Roman"/>
          <w:sz w:val="28"/>
          <w:szCs w:val="28"/>
        </w:rPr>
        <w:t xml:space="preserve"> Парменіда та Зенона.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4. Ідеї фізиків-плюралі</w:t>
      </w:r>
      <w:proofErr w:type="gramStart"/>
      <w:r w:rsidRPr="008F7910">
        <w:rPr>
          <w:rFonts w:ascii="Times New Roman" w:hAnsi="Times New Roman"/>
          <w:sz w:val="28"/>
          <w:szCs w:val="28"/>
        </w:rPr>
        <w:t>ст</w:t>
      </w:r>
      <w:proofErr w:type="gramEnd"/>
      <w:r w:rsidRPr="008F7910">
        <w:rPr>
          <w:rFonts w:ascii="Times New Roman" w:hAnsi="Times New Roman"/>
          <w:sz w:val="28"/>
          <w:szCs w:val="28"/>
        </w:rPr>
        <w:t xml:space="preserve">ів – дискретність буття у Емпедокла та Анаксагора. Атомістична теорія Левкіпа і Демокріта </w:t>
      </w:r>
      <w:proofErr w:type="gramStart"/>
      <w:r w:rsidRPr="008F7910">
        <w:rPr>
          <w:rFonts w:ascii="Times New Roman" w:hAnsi="Times New Roman"/>
          <w:sz w:val="28"/>
          <w:szCs w:val="28"/>
        </w:rPr>
        <w:t>та</w:t>
      </w:r>
      <w:proofErr w:type="gramEnd"/>
      <w:r w:rsidRPr="008F7910">
        <w:rPr>
          <w:rFonts w:ascii="Times New Roman" w:hAnsi="Times New Roman"/>
          <w:sz w:val="28"/>
          <w:szCs w:val="28"/>
        </w:rPr>
        <w:t xml:space="preserve"> їх послідовники.</w:t>
      </w:r>
    </w:p>
    <w:p w:rsidR="0036687B" w:rsidRPr="008F791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2   </w:t>
      </w:r>
      <w:r w:rsidRPr="008F7910">
        <w:rPr>
          <w:rFonts w:ascii="Times New Roman" w:hAnsi="Times New Roman"/>
          <w:b/>
          <w:sz w:val="28"/>
          <w:szCs w:val="28"/>
          <w:lang w:val="uk-UA"/>
        </w:rPr>
        <w:t>Класичний та елліністичний періоди давньогрецької філософії</w:t>
      </w:r>
      <w:r>
        <w:rPr>
          <w:rFonts w:ascii="Times New Roman" w:hAnsi="Times New Roman"/>
          <w:b/>
          <w:sz w:val="28"/>
          <w:szCs w:val="28"/>
          <w:lang w:val="uk-UA"/>
        </w:rPr>
        <w:t>.</w:t>
      </w:r>
    </w:p>
    <w:p w:rsidR="0036687B" w:rsidRDefault="0036687B" w:rsidP="002024D7">
      <w:pPr>
        <w:jc w:val="both"/>
        <w:rPr>
          <w:rFonts w:ascii="Times New Roman" w:hAnsi="Times New Roman"/>
          <w:b/>
          <w:sz w:val="28"/>
          <w:szCs w:val="28"/>
          <w:lang w:val="uk-UA"/>
        </w:rPr>
      </w:pP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1. Софі</w:t>
      </w:r>
      <w:proofErr w:type="gramStart"/>
      <w:r w:rsidRPr="008F7910">
        <w:rPr>
          <w:rFonts w:ascii="Times New Roman" w:hAnsi="Times New Roman"/>
          <w:sz w:val="28"/>
          <w:szCs w:val="28"/>
        </w:rPr>
        <w:t>сти і їх</w:t>
      </w:r>
      <w:proofErr w:type="gramEnd"/>
      <w:r w:rsidRPr="008F7910">
        <w:rPr>
          <w:rFonts w:ascii="Times New Roman" w:hAnsi="Times New Roman"/>
          <w:sz w:val="28"/>
          <w:szCs w:val="28"/>
        </w:rPr>
        <w:t xml:space="preserve"> концепція „Людина – міра усіх речей” (Протагор). Розвиток логіки. Сократ і його вчення про самопізнання і норми людської поведінки.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2. Сутність філософії Платона і його вчення про ідеї. Виникнення системного уявлення про </w:t>
      </w:r>
      <w:proofErr w:type="gramStart"/>
      <w:r w:rsidRPr="008F7910">
        <w:rPr>
          <w:rFonts w:ascii="Times New Roman" w:hAnsi="Times New Roman"/>
          <w:sz w:val="28"/>
          <w:szCs w:val="28"/>
        </w:rPr>
        <w:t>св</w:t>
      </w:r>
      <w:proofErr w:type="gramEnd"/>
      <w:r w:rsidRPr="008F7910">
        <w:rPr>
          <w:rFonts w:ascii="Times New Roman" w:hAnsi="Times New Roman"/>
          <w:sz w:val="28"/>
          <w:szCs w:val="28"/>
        </w:rPr>
        <w:t xml:space="preserve">іт.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3. Критика Аристотелем платонівського вчення </w:t>
      </w:r>
      <w:proofErr w:type="gramStart"/>
      <w:r w:rsidRPr="008F7910">
        <w:rPr>
          <w:rFonts w:ascii="Times New Roman" w:hAnsi="Times New Roman"/>
          <w:sz w:val="28"/>
          <w:szCs w:val="28"/>
        </w:rPr>
        <w:t>про</w:t>
      </w:r>
      <w:proofErr w:type="gramEnd"/>
      <w:r w:rsidRPr="008F7910">
        <w:rPr>
          <w:rFonts w:ascii="Times New Roman" w:hAnsi="Times New Roman"/>
          <w:sz w:val="28"/>
          <w:szCs w:val="28"/>
        </w:rPr>
        <w:t xml:space="preserve"> ідеї. </w:t>
      </w:r>
      <w:proofErr w:type="gramStart"/>
      <w:r w:rsidRPr="008F7910">
        <w:rPr>
          <w:rFonts w:ascii="Times New Roman" w:hAnsi="Times New Roman"/>
          <w:sz w:val="28"/>
          <w:szCs w:val="28"/>
        </w:rPr>
        <w:t>Аристотель</w:t>
      </w:r>
      <w:proofErr w:type="gramEnd"/>
      <w:r w:rsidRPr="008F7910">
        <w:rPr>
          <w:rFonts w:ascii="Times New Roman" w:hAnsi="Times New Roman"/>
          <w:sz w:val="28"/>
          <w:szCs w:val="28"/>
        </w:rPr>
        <w:t xml:space="preserve"> і його обґрунтування законів формальної логіки. Створення Аристотелем першої системи наук. Проблема </w:t>
      </w:r>
      <w:proofErr w:type="gramStart"/>
      <w:r w:rsidRPr="008F7910">
        <w:rPr>
          <w:rFonts w:ascii="Times New Roman" w:hAnsi="Times New Roman"/>
          <w:sz w:val="28"/>
          <w:szCs w:val="28"/>
        </w:rPr>
        <w:t>п</w:t>
      </w:r>
      <w:proofErr w:type="gramEnd"/>
      <w:r w:rsidRPr="008F7910">
        <w:rPr>
          <w:rFonts w:ascii="Times New Roman" w:hAnsi="Times New Roman"/>
          <w:sz w:val="28"/>
          <w:szCs w:val="28"/>
        </w:rPr>
        <w:t xml:space="preserve">ізнання світу.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 xml:space="preserve">4. Елліністична філософія: кінізм, стоїцизм, </w:t>
      </w:r>
      <w:proofErr w:type="gramStart"/>
      <w:r w:rsidRPr="008F7910">
        <w:rPr>
          <w:rFonts w:ascii="Times New Roman" w:hAnsi="Times New Roman"/>
          <w:sz w:val="28"/>
          <w:szCs w:val="28"/>
        </w:rPr>
        <w:t>еп</w:t>
      </w:r>
      <w:proofErr w:type="gramEnd"/>
      <w:r w:rsidRPr="008F7910">
        <w:rPr>
          <w:rFonts w:ascii="Times New Roman" w:hAnsi="Times New Roman"/>
          <w:sz w:val="28"/>
          <w:szCs w:val="28"/>
        </w:rPr>
        <w:t xml:space="preserve">ікуреїзм, скептицизм. </w:t>
      </w:r>
    </w:p>
    <w:p w:rsidR="0036687B" w:rsidRPr="008F7910" w:rsidRDefault="0036687B" w:rsidP="008F7910">
      <w:pPr>
        <w:rPr>
          <w:rFonts w:ascii="Times New Roman" w:hAnsi="Times New Roman"/>
          <w:sz w:val="28"/>
          <w:szCs w:val="28"/>
        </w:rPr>
      </w:pPr>
      <w:r w:rsidRPr="008F7910">
        <w:rPr>
          <w:rFonts w:ascii="Times New Roman" w:hAnsi="Times New Roman"/>
          <w:sz w:val="28"/>
          <w:szCs w:val="28"/>
        </w:rPr>
        <w:t>5. Неоплатонізм як початок середньовічної філософії.</w:t>
      </w:r>
    </w:p>
    <w:p w:rsidR="0036687B" w:rsidRPr="008F791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3   </w:t>
      </w:r>
      <w:r w:rsidRPr="008F7910">
        <w:rPr>
          <w:rFonts w:ascii="Times New Roman" w:hAnsi="Times New Roman"/>
          <w:b/>
          <w:sz w:val="28"/>
          <w:szCs w:val="28"/>
          <w:lang w:val="uk-UA"/>
        </w:rPr>
        <w:t>Філософія Середньовіччя та епохи Відродження</w:t>
      </w:r>
      <w:r>
        <w:rPr>
          <w:rFonts w:ascii="Times New Roman" w:hAnsi="Times New Roman"/>
          <w:b/>
          <w:sz w:val="28"/>
          <w:szCs w:val="28"/>
          <w:lang w:val="uk-UA"/>
        </w:rPr>
        <w:t>.</w:t>
      </w:r>
    </w:p>
    <w:p w:rsidR="0036687B" w:rsidRDefault="0036687B" w:rsidP="002024D7">
      <w:pPr>
        <w:jc w:val="both"/>
        <w:rPr>
          <w:rFonts w:ascii="Times New Roman" w:hAnsi="Times New Roman"/>
          <w:b/>
          <w:sz w:val="28"/>
          <w:szCs w:val="28"/>
          <w:lang w:val="uk-UA"/>
        </w:rPr>
      </w:pP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1. Особливості середньовічної філософської думки. Апологетика та патристика. Августин Блаженний і його вчення про людину, душу й тіло; августинівська концепція часу.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2. Проблема спі</w:t>
      </w:r>
      <w:proofErr w:type="gramStart"/>
      <w:r w:rsidRPr="008F7910">
        <w:rPr>
          <w:rFonts w:ascii="Times New Roman" w:hAnsi="Times New Roman"/>
          <w:sz w:val="28"/>
          <w:szCs w:val="28"/>
        </w:rPr>
        <w:t>вв</w:t>
      </w:r>
      <w:proofErr w:type="gramEnd"/>
      <w:r w:rsidRPr="008F7910">
        <w:rPr>
          <w:rFonts w:ascii="Times New Roman" w:hAnsi="Times New Roman"/>
          <w:sz w:val="28"/>
          <w:szCs w:val="28"/>
        </w:rPr>
        <w:t xml:space="preserve">ідношення розуму та віри в період Середньовіччя, її значення для розвитку філософської та наукової думки наступного періоду.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3. Схоластика, її специфіка та періоди розвитку. Арабська середньовічна філософська думка та її вплив на філософію та науку Європи.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t xml:space="preserve">4. Вчення про універсалії. Реалізм, номіналізм, концептуалізм як головні течії схоластичної думки, їх значення для подальшого розвитку раціоналістичного уявлення про </w:t>
      </w:r>
      <w:proofErr w:type="gramStart"/>
      <w:r w:rsidRPr="008F7910">
        <w:rPr>
          <w:rFonts w:ascii="Times New Roman" w:hAnsi="Times New Roman"/>
          <w:sz w:val="28"/>
          <w:szCs w:val="28"/>
        </w:rPr>
        <w:t>св</w:t>
      </w:r>
      <w:proofErr w:type="gramEnd"/>
      <w:r w:rsidRPr="008F7910">
        <w:rPr>
          <w:rFonts w:ascii="Times New Roman" w:hAnsi="Times New Roman"/>
          <w:sz w:val="28"/>
          <w:szCs w:val="28"/>
        </w:rPr>
        <w:t xml:space="preserve">іт. </w:t>
      </w:r>
    </w:p>
    <w:p w:rsidR="0036687B" w:rsidRPr="008F7910" w:rsidRDefault="0036687B" w:rsidP="008F7910">
      <w:pPr>
        <w:ind w:firstLine="36"/>
        <w:jc w:val="both"/>
        <w:rPr>
          <w:rFonts w:ascii="Times New Roman" w:hAnsi="Times New Roman"/>
          <w:sz w:val="28"/>
          <w:szCs w:val="28"/>
        </w:rPr>
      </w:pPr>
      <w:r w:rsidRPr="008F7910">
        <w:rPr>
          <w:rFonts w:ascii="Times New Roman" w:hAnsi="Times New Roman"/>
          <w:sz w:val="28"/>
          <w:szCs w:val="28"/>
        </w:rPr>
        <w:lastRenderedPageBreak/>
        <w:t xml:space="preserve">5. Фома Аквінський: його вчення про подвійність істини і систематизація ним середньовічної схоластики. Номіналізм Оккама. Зародження емпіричного </w:t>
      </w:r>
      <w:proofErr w:type="gramStart"/>
      <w:r w:rsidRPr="008F7910">
        <w:rPr>
          <w:rFonts w:ascii="Times New Roman" w:hAnsi="Times New Roman"/>
          <w:sz w:val="28"/>
          <w:szCs w:val="28"/>
        </w:rPr>
        <w:t>п</w:t>
      </w:r>
      <w:proofErr w:type="gramEnd"/>
      <w:r w:rsidRPr="008F7910">
        <w:rPr>
          <w:rFonts w:ascii="Times New Roman" w:hAnsi="Times New Roman"/>
          <w:sz w:val="28"/>
          <w:szCs w:val="28"/>
        </w:rPr>
        <w:t>ізнання у вченнях Роберта Гросетеста та Роджера Бекона.</w:t>
      </w:r>
    </w:p>
    <w:p w:rsidR="0036687B" w:rsidRDefault="0036687B" w:rsidP="008F7910">
      <w:pPr>
        <w:jc w:val="both"/>
        <w:rPr>
          <w:rFonts w:ascii="Times New Roman" w:hAnsi="Times New Roman"/>
          <w:sz w:val="28"/>
          <w:szCs w:val="28"/>
          <w:lang w:val="uk-UA"/>
        </w:rPr>
      </w:pPr>
      <w:r w:rsidRPr="008F7910">
        <w:rPr>
          <w:rFonts w:ascii="Times New Roman" w:hAnsi="Times New Roman"/>
          <w:sz w:val="28"/>
          <w:szCs w:val="28"/>
        </w:rPr>
        <w:t>6. Філософські та наукові ідеї епохи</w:t>
      </w:r>
      <w:proofErr w:type="gramStart"/>
      <w:r w:rsidRPr="008F7910">
        <w:rPr>
          <w:rFonts w:ascii="Times New Roman" w:hAnsi="Times New Roman"/>
          <w:sz w:val="28"/>
          <w:szCs w:val="28"/>
        </w:rPr>
        <w:t xml:space="preserve"> В</w:t>
      </w:r>
      <w:proofErr w:type="gramEnd"/>
      <w:r w:rsidRPr="008F7910">
        <w:rPr>
          <w:rFonts w:ascii="Times New Roman" w:hAnsi="Times New Roman"/>
          <w:sz w:val="28"/>
          <w:szCs w:val="28"/>
        </w:rPr>
        <w:t xml:space="preserve">ідродження. Гуманізм і проблема цілісної людської індивідуальності (Данте, Петрарка). Філософські ідеї Ніколая Кузанського. </w:t>
      </w:r>
      <w:proofErr w:type="gramStart"/>
      <w:r w:rsidRPr="008F7910">
        <w:rPr>
          <w:rFonts w:ascii="Times New Roman" w:hAnsi="Times New Roman"/>
          <w:sz w:val="28"/>
          <w:szCs w:val="28"/>
        </w:rPr>
        <w:t>П</w:t>
      </w:r>
      <w:proofErr w:type="gramEnd"/>
      <w:r w:rsidRPr="008F7910">
        <w:rPr>
          <w:rFonts w:ascii="Times New Roman" w:hAnsi="Times New Roman"/>
          <w:sz w:val="28"/>
          <w:szCs w:val="28"/>
        </w:rPr>
        <w:t>іко делла Мірандола та П’єтро Помпонацці. Реформація, її ідеї. Утопізм Т. Мора, Т. Кампанелли та ін. Природознавчі досягнення в епоху Відродження.</w:t>
      </w:r>
    </w:p>
    <w:p w:rsidR="0036687B" w:rsidRPr="008F7910" w:rsidRDefault="0036687B" w:rsidP="008F7910">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4 </w:t>
      </w:r>
      <w:r w:rsidRPr="008F7910">
        <w:rPr>
          <w:rFonts w:ascii="Times New Roman" w:hAnsi="Times New Roman"/>
          <w:b/>
          <w:sz w:val="28"/>
          <w:szCs w:val="28"/>
          <w:lang w:val="uk-UA"/>
        </w:rPr>
        <w:t xml:space="preserve">Західноєвропейська та вітчизняна філософія Нового часу </w:t>
      </w:r>
      <w:r w:rsidRPr="008F7910">
        <w:rPr>
          <w:rFonts w:ascii="Times New Roman" w:hAnsi="Times New Roman"/>
          <w:b/>
          <w:sz w:val="28"/>
          <w:szCs w:val="28"/>
          <w:lang w:val="en-US"/>
        </w:rPr>
        <w:t>XVII</w:t>
      </w:r>
      <w:r w:rsidRPr="008F7910">
        <w:rPr>
          <w:rFonts w:ascii="Times New Roman" w:hAnsi="Times New Roman"/>
          <w:b/>
          <w:sz w:val="28"/>
          <w:szCs w:val="28"/>
          <w:lang w:val="uk-UA"/>
        </w:rPr>
        <w:t>-</w:t>
      </w:r>
      <w:r w:rsidRPr="008F7910">
        <w:rPr>
          <w:rFonts w:ascii="Times New Roman" w:hAnsi="Times New Roman"/>
          <w:b/>
          <w:sz w:val="28"/>
          <w:szCs w:val="28"/>
          <w:lang w:val="en-US"/>
        </w:rPr>
        <w:t>XVIII</w:t>
      </w:r>
      <w:r w:rsidRPr="008F7910">
        <w:rPr>
          <w:rFonts w:ascii="Times New Roman" w:hAnsi="Times New Roman"/>
          <w:b/>
          <w:sz w:val="28"/>
          <w:szCs w:val="28"/>
          <w:lang w:val="uk-UA"/>
        </w:rPr>
        <w:t xml:space="preserve"> ст.</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1. Наукова революція та філософія Нового часу (</w:t>
      </w:r>
      <w:r w:rsidRPr="008F7910">
        <w:rPr>
          <w:rFonts w:ascii="Times New Roman" w:hAnsi="Times New Roman"/>
          <w:sz w:val="28"/>
          <w:szCs w:val="28"/>
          <w:lang w:val="en-US"/>
        </w:rPr>
        <w:t>XVII</w:t>
      </w:r>
      <w:r w:rsidRPr="008F7910">
        <w:rPr>
          <w:rFonts w:ascii="Times New Roman" w:hAnsi="Times New Roman"/>
          <w:sz w:val="28"/>
          <w:szCs w:val="28"/>
        </w:rPr>
        <w:t>-</w:t>
      </w:r>
      <w:r w:rsidRPr="008F7910">
        <w:rPr>
          <w:rFonts w:ascii="Times New Roman" w:hAnsi="Times New Roman"/>
          <w:sz w:val="28"/>
          <w:szCs w:val="28"/>
          <w:lang w:val="en-US"/>
        </w:rPr>
        <w:t>XVII</w:t>
      </w:r>
      <w:r w:rsidRPr="008F7910">
        <w:rPr>
          <w:rFonts w:ascii="Times New Roman" w:hAnsi="Times New Roman"/>
          <w:sz w:val="28"/>
          <w:szCs w:val="28"/>
        </w:rPr>
        <w:t xml:space="preserve">І ст.).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2. Ф. Бекон – засновник </w:t>
      </w:r>
      <w:proofErr w:type="gramStart"/>
      <w:r w:rsidRPr="008F7910">
        <w:rPr>
          <w:rFonts w:ascii="Times New Roman" w:hAnsi="Times New Roman"/>
          <w:sz w:val="28"/>
          <w:szCs w:val="28"/>
        </w:rPr>
        <w:t>англ</w:t>
      </w:r>
      <w:proofErr w:type="gramEnd"/>
      <w:r w:rsidRPr="008F7910">
        <w:rPr>
          <w:rFonts w:ascii="Times New Roman" w:hAnsi="Times New Roman"/>
          <w:sz w:val="28"/>
          <w:szCs w:val="28"/>
        </w:rPr>
        <w:t xml:space="preserve">ійського матеріалізму як нового напрямку розвитку науки. „Новий Органон” Бекона і критика схоластики. Механістичний </w:t>
      </w:r>
      <w:proofErr w:type="gramStart"/>
      <w:r w:rsidRPr="008F7910">
        <w:rPr>
          <w:rFonts w:ascii="Times New Roman" w:hAnsi="Times New Roman"/>
          <w:sz w:val="28"/>
          <w:szCs w:val="28"/>
        </w:rPr>
        <w:t>матер</w:t>
      </w:r>
      <w:proofErr w:type="gramEnd"/>
      <w:r w:rsidRPr="008F7910">
        <w:rPr>
          <w:rFonts w:ascii="Times New Roman" w:hAnsi="Times New Roman"/>
          <w:sz w:val="28"/>
          <w:szCs w:val="28"/>
        </w:rPr>
        <w:t xml:space="preserve">іалізм Т. Гоббса і його емпірична гносеологія. Сенсуалізм Д. Локка та його критика вроджених ідей Р. Декарта. Просвітницькі ідеї Локка. Сутність суб’єктивного ідеалізму Д. Берклі. Філософія Д. Юма як зародження агностицизму і заперечення причинності.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Р. Декарт і </w:t>
      </w:r>
      <w:proofErr w:type="gramStart"/>
      <w:r w:rsidRPr="008F7910">
        <w:rPr>
          <w:rFonts w:ascii="Times New Roman" w:hAnsi="Times New Roman"/>
          <w:sz w:val="28"/>
          <w:szCs w:val="28"/>
        </w:rPr>
        <w:t>його м</w:t>
      </w:r>
      <w:proofErr w:type="gramEnd"/>
      <w:r w:rsidRPr="008F7910">
        <w:rPr>
          <w:rFonts w:ascii="Times New Roman" w:hAnsi="Times New Roman"/>
          <w:sz w:val="28"/>
          <w:szCs w:val="28"/>
        </w:rPr>
        <w:t>іркування про метод. Його вчення про дві субстанції – розумову і тілесну. Філософські погляди Б. Спінози. Монадологія В. Лейбніца. Особистий вимі</w:t>
      </w:r>
      <w:proofErr w:type="gramStart"/>
      <w:r w:rsidRPr="008F7910">
        <w:rPr>
          <w:rFonts w:ascii="Times New Roman" w:hAnsi="Times New Roman"/>
          <w:sz w:val="28"/>
          <w:szCs w:val="28"/>
        </w:rPr>
        <w:t>р</w:t>
      </w:r>
      <w:proofErr w:type="gramEnd"/>
      <w:r w:rsidRPr="008F7910">
        <w:rPr>
          <w:rFonts w:ascii="Times New Roman" w:hAnsi="Times New Roman"/>
          <w:sz w:val="28"/>
          <w:szCs w:val="28"/>
        </w:rPr>
        <w:t xml:space="preserve"> буття – простір і час; розробка питань формальної логіки.</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4. Французькі </w:t>
      </w:r>
      <w:proofErr w:type="gramStart"/>
      <w:r w:rsidRPr="008F7910">
        <w:rPr>
          <w:rFonts w:ascii="Times New Roman" w:hAnsi="Times New Roman"/>
          <w:sz w:val="28"/>
          <w:szCs w:val="28"/>
        </w:rPr>
        <w:t>матер</w:t>
      </w:r>
      <w:proofErr w:type="gramEnd"/>
      <w:r w:rsidRPr="008F7910">
        <w:rPr>
          <w:rFonts w:ascii="Times New Roman" w:hAnsi="Times New Roman"/>
          <w:sz w:val="28"/>
          <w:szCs w:val="28"/>
        </w:rPr>
        <w:t xml:space="preserve">іалісти </w:t>
      </w:r>
      <w:r w:rsidRPr="008F7910">
        <w:rPr>
          <w:rFonts w:ascii="Times New Roman" w:hAnsi="Times New Roman"/>
          <w:sz w:val="28"/>
          <w:szCs w:val="28"/>
          <w:lang w:val="en-US"/>
        </w:rPr>
        <w:t>XVII</w:t>
      </w:r>
      <w:r w:rsidRPr="008F7910">
        <w:rPr>
          <w:rFonts w:ascii="Times New Roman" w:hAnsi="Times New Roman"/>
          <w:sz w:val="28"/>
          <w:szCs w:val="28"/>
        </w:rPr>
        <w:t xml:space="preserve">І ст. про людину як складну машину. Особливості механістичної методології в гуманітарних та природничих науках. П.О. Ламетрі, Д. Дідро, П. Гольбах, К.А. Гельвецій. Вчення про природу. Теорія </w:t>
      </w:r>
      <w:proofErr w:type="gramStart"/>
      <w:r w:rsidRPr="008F7910">
        <w:rPr>
          <w:rFonts w:ascii="Times New Roman" w:hAnsi="Times New Roman"/>
          <w:sz w:val="28"/>
          <w:szCs w:val="28"/>
        </w:rPr>
        <w:t>п</w:t>
      </w:r>
      <w:proofErr w:type="gramEnd"/>
      <w:r w:rsidRPr="008F7910">
        <w:rPr>
          <w:rFonts w:ascii="Times New Roman" w:hAnsi="Times New Roman"/>
          <w:sz w:val="28"/>
          <w:szCs w:val="28"/>
        </w:rPr>
        <w:t xml:space="preserve">ізнання. Атеїзм.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5. Філософські погляди Ш.Л. Монтеск’</w:t>
      </w:r>
      <w:proofErr w:type="gramStart"/>
      <w:r w:rsidRPr="008F7910">
        <w:rPr>
          <w:rFonts w:ascii="Times New Roman" w:hAnsi="Times New Roman"/>
          <w:sz w:val="28"/>
          <w:szCs w:val="28"/>
        </w:rPr>
        <w:t>є,</w:t>
      </w:r>
      <w:proofErr w:type="gramEnd"/>
      <w:r w:rsidRPr="008F7910">
        <w:rPr>
          <w:rFonts w:ascii="Times New Roman" w:hAnsi="Times New Roman"/>
          <w:sz w:val="28"/>
          <w:szCs w:val="28"/>
        </w:rPr>
        <w:t xml:space="preserve"> Вольтера, Ж.-Ж. Руссо. Просвітницьке трактування буття людини. Значення епохи Просвітництва для подальшого розвитку західної цивілізації.</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6. Основні риси української філософської думки. Філософська думка українського</w:t>
      </w:r>
      <w:proofErr w:type="gramStart"/>
      <w:r w:rsidRPr="008F7910">
        <w:rPr>
          <w:rFonts w:ascii="Times New Roman" w:hAnsi="Times New Roman"/>
          <w:sz w:val="28"/>
          <w:szCs w:val="28"/>
        </w:rPr>
        <w:t xml:space="preserve"> В</w:t>
      </w:r>
      <w:proofErr w:type="gramEnd"/>
      <w:r w:rsidRPr="008F7910">
        <w:rPr>
          <w:rFonts w:ascii="Times New Roman" w:hAnsi="Times New Roman"/>
          <w:sz w:val="28"/>
          <w:szCs w:val="28"/>
        </w:rPr>
        <w:t xml:space="preserve">ідродження </w:t>
      </w:r>
      <w:r w:rsidRPr="008F7910">
        <w:rPr>
          <w:rFonts w:ascii="Times New Roman" w:hAnsi="Times New Roman"/>
          <w:sz w:val="28"/>
          <w:szCs w:val="28"/>
          <w:lang w:val="en-US"/>
        </w:rPr>
        <w:t>XV</w:t>
      </w:r>
      <w:r w:rsidRPr="008F7910">
        <w:rPr>
          <w:rFonts w:ascii="Times New Roman" w:hAnsi="Times New Roman"/>
          <w:sz w:val="28"/>
          <w:szCs w:val="28"/>
        </w:rPr>
        <w:t>-</w:t>
      </w:r>
      <w:r w:rsidRPr="008F7910">
        <w:rPr>
          <w:rFonts w:ascii="Times New Roman" w:hAnsi="Times New Roman"/>
          <w:sz w:val="28"/>
          <w:szCs w:val="28"/>
          <w:lang w:val="en-US"/>
        </w:rPr>
        <w:t>XVII</w:t>
      </w:r>
      <w:r w:rsidRPr="008F7910">
        <w:rPr>
          <w:rFonts w:ascii="Times New Roman" w:hAnsi="Times New Roman"/>
          <w:sz w:val="28"/>
          <w:szCs w:val="28"/>
        </w:rPr>
        <w:t xml:space="preserve"> століть. Києво-Могилянська академія і філософія Просвітництва (Ф. Прокопович, Г. Кониський, Г. Чужинський, Л. Горка та ін.). </w:t>
      </w:r>
    </w:p>
    <w:p w:rsidR="0036687B" w:rsidRPr="008F7910" w:rsidRDefault="0036687B" w:rsidP="008F7910">
      <w:pPr>
        <w:jc w:val="both"/>
        <w:rPr>
          <w:rFonts w:ascii="Times New Roman" w:hAnsi="Times New Roman"/>
          <w:sz w:val="28"/>
          <w:szCs w:val="28"/>
          <w:lang w:val="uk-UA"/>
        </w:rPr>
      </w:pPr>
      <w:smartTag w:uri="urn:schemas-microsoft-com:office:smarttags" w:element="metricconverter">
        <w:smartTagPr>
          <w:attr w:name="ProductID" w:val="7. Г"/>
        </w:smartTagPr>
        <w:r w:rsidRPr="008F7910">
          <w:rPr>
            <w:rFonts w:ascii="Times New Roman" w:hAnsi="Times New Roman"/>
            <w:sz w:val="28"/>
            <w:szCs w:val="28"/>
          </w:rPr>
          <w:t>7. Г</w:t>
        </w:r>
      </w:smartTag>
      <w:r w:rsidRPr="008F7910">
        <w:rPr>
          <w:rFonts w:ascii="Times New Roman" w:hAnsi="Times New Roman"/>
          <w:sz w:val="28"/>
          <w:szCs w:val="28"/>
        </w:rPr>
        <w:t xml:space="preserve">.С. Сковорода, його життя та філософія. Проблема самопізнання, теорія </w:t>
      </w:r>
      <w:proofErr w:type="gramStart"/>
      <w:r w:rsidRPr="008F7910">
        <w:rPr>
          <w:rFonts w:ascii="Times New Roman" w:hAnsi="Times New Roman"/>
          <w:sz w:val="28"/>
          <w:szCs w:val="28"/>
        </w:rPr>
        <w:t>п</w:t>
      </w:r>
      <w:proofErr w:type="gramEnd"/>
      <w:r w:rsidRPr="008F7910">
        <w:rPr>
          <w:rFonts w:ascii="Times New Roman" w:hAnsi="Times New Roman"/>
          <w:sz w:val="28"/>
          <w:szCs w:val="28"/>
        </w:rPr>
        <w:t xml:space="preserve">ізнання. </w:t>
      </w:r>
      <w:proofErr w:type="gramStart"/>
      <w:r w:rsidRPr="008F7910">
        <w:rPr>
          <w:rFonts w:ascii="Times New Roman" w:hAnsi="Times New Roman"/>
          <w:sz w:val="28"/>
          <w:szCs w:val="28"/>
        </w:rPr>
        <w:t>Св</w:t>
      </w:r>
      <w:proofErr w:type="gramEnd"/>
      <w:r w:rsidRPr="008F7910">
        <w:rPr>
          <w:rFonts w:ascii="Times New Roman" w:hAnsi="Times New Roman"/>
          <w:sz w:val="28"/>
          <w:szCs w:val="28"/>
        </w:rPr>
        <w:t>іт, матерія, Бог. Концепція „філософії серця”, „внутрішня людина”, „сродність праці”.</w:t>
      </w:r>
    </w:p>
    <w:p w:rsidR="0036687B"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5 </w:t>
      </w:r>
      <w:r>
        <w:rPr>
          <w:rFonts w:ascii="Times New Roman" w:hAnsi="Times New Roman"/>
          <w:sz w:val="28"/>
          <w:szCs w:val="28"/>
          <w:lang w:val="uk-UA"/>
        </w:rPr>
        <w:t xml:space="preserve"> </w:t>
      </w:r>
      <w:r w:rsidRPr="008F7910">
        <w:rPr>
          <w:rFonts w:ascii="Times New Roman" w:hAnsi="Times New Roman"/>
          <w:b/>
          <w:sz w:val="28"/>
          <w:szCs w:val="28"/>
          <w:lang w:val="uk-UA"/>
        </w:rPr>
        <w:t>Класична німецька філософія.</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lang w:val="uk-UA"/>
        </w:rPr>
      </w:pPr>
      <w:r w:rsidRPr="008F7910">
        <w:rPr>
          <w:rFonts w:ascii="Times New Roman" w:hAnsi="Times New Roman"/>
          <w:sz w:val="28"/>
          <w:szCs w:val="28"/>
          <w:lang w:val="uk-UA"/>
        </w:rPr>
        <w:t xml:space="preserve">1. Класична німецька філософія і її особливості.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lang w:val="uk-UA"/>
        </w:rPr>
        <w:t>2. І.</w:t>
      </w:r>
      <w:r w:rsidRPr="008F7910">
        <w:rPr>
          <w:rFonts w:ascii="Times New Roman" w:hAnsi="Times New Roman"/>
          <w:sz w:val="28"/>
          <w:szCs w:val="28"/>
        </w:rPr>
        <w:t> </w:t>
      </w:r>
      <w:r w:rsidRPr="008F7910">
        <w:rPr>
          <w:rFonts w:ascii="Times New Roman" w:hAnsi="Times New Roman"/>
          <w:sz w:val="28"/>
          <w:szCs w:val="28"/>
          <w:lang w:val="uk-UA"/>
        </w:rPr>
        <w:t xml:space="preserve">Кант і синтез раціоналізму і емпіризму. </w:t>
      </w:r>
      <w:r w:rsidRPr="008F7910">
        <w:rPr>
          <w:rFonts w:ascii="Times New Roman" w:hAnsi="Times New Roman"/>
          <w:sz w:val="28"/>
          <w:szCs w:val="28"/>
        </w:rPr>
        <w:t xml:space="preserve">Агностицизм І. Канта та його філософське обґрунтування. Розум і антиномії в філософії Канта. Категоричний імператив і концепція свободи у філософії Канта.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Філософські погляди Фіхте та Шеллінга. </w:t>
      </w:r>
    </w:p>
    <w:p w:rsidR="0036687B" w:rsidRPr="008F7910" w:rsidRDefault="0036687B" w:rsidP="008F7910">
      <w:pPr>
        <w:jc w:val="both"/>
        <w:rPr>
          <w:rFonts w:ascii="Times New Roman" w:hAnsi="Times New Roman"/>
          <w:sz w:val="28"/>
          <w:szCs w:val="28"/>
        </w:rPr>
      </w:pPr>
      <w:smartTag w:uri="urn:schemas-microsoft-com:office:smarttags" w:element="metricconverter">
        <w:smartTagPr>
          <w:attr w:name="ProductID" w:val="4. Г"/>
        </w:smartTagPr>
        <w:r w:rsidRPr="008F7910">
          <w:rPr>
            <w:rFonts w:ascii="Times New Roman" w:hAnsi="Times New Roman"/>
            <w:sz w:val="28"/>
            <w:szCs w:val="28"/>
          </w:rPr>
          <w:lastRenderedPageBreak/>
          <w:t>4. Г</w:t>
        </w:r>
      </w:smartTag>
      <w:r w:rsidRPr="008F7910">
        <w:rPr>
          <w:rFonts w:ascii="Times New Roman" w:hAnsi="Times New Roman"/>
          <w:sz w:val="28"/>
          <w:szCs w:val="28"/>
        </w:rPr>
        <w:t xml:space="preserve">.В.Ф. Гегель і його філософська система та метод. Тотожність мислення і буття. Наука логіки. Філософія природи, філософія духу. Діалектика Гегеля. </w:t>
      </w:r>
    </w:p>
    <w:p w:rsidR="0036687B" w:rsidRPr="008F7910" w:rsidRDefault="0036687B" w:rsidP="008F7910">
      <w:pPr>
        <w:ind w:right="-249"/>
        <w:jc w:val="both"/>
        <w:rPr>
          <w:rFonts w:ascii="Times New Roman" w:hAnsi="Times New Roman"/>
          <w:sz w:val="28"/>
          <w:szCs w:val="28"/>
        </w:rPr>
      </w:pPr>
      <w:r w:rsidRPr="008F7910">
        <w:rPr>
          <w:rFonts w:ascii="Times New Roman" w:hAnsi="Times New Roman"/>
          <w:sz w:val="28"/>
          <w:szCs w:val="28"/>
        </w:rPr>
        <w:t>5. Антропологічний матеріалізм Л. Фейєрбаха. Теорія пізнання, критика ідеалізму і релігії, етичне вчення, релігія любові як основа спілкування.</w:t>
      </w:r>
    </w:p>
    <w:p w:rsidR="0036687B" w:rsidRPr="008F7910" w:rsidRDefault="0036687B" w:rsidP="002024D7">
      <w:pPr>
        <w:jc w:val="both"/>
        <w:rPr>
          <w:rFonts w:ascii="Times New Roman" w:hAnsi="Times New Roman"/>
          <w:b/>
          <w:sz w:val="28"/>
          <w:szCs w:val="28"/>
        </w:rPr>
      </w:pPr>
    </w:p>
    <w:p w:rsidR="0036687B" w:rsidRDefault="0036687B" w:rsidP="002024D7">
      <w:pPr>
        <w:jc w:val="both"/>
        <w:rPr>
          <w:rFonts w:ascii="Times New Roman" w:hAnsi="Times New Roman"/>
          <w:b/>
          <w:sz w:val="28"/>
          <w:szCs w:val="28"/>
          <w:lang w:val="uk-UA"/>
        </w:rPr>
      </w:pPr>
      <w:r w:rsidRPr="00A313D0">
        <w:rPr>
          <w:rFonts w:ascii="Times New Roman" w:hAnsi="Times New Roman"/>
          <w:b/>
          <w:sz w:val="28"/>
          <w:szCs w:val="28"/>
          <w:lang w:val="uk-UA"/>
        </w:rPr>
        <w:t>Т</w:t>
      </w:r>
      <w:r>
        <w:rPr>
          <w:rFonts w:ascii="Times New Roman" w:hAnsi="Times New Roman"/>
          <w:b/>
          <w:sz w:val="28"/>
          <w:szCs w:val="28"/>
          <w:lang w:val="uk-UA"/>
        </w:rPr>
        <w:t xml:space="preserve">ема 6 </w:t>
      </w:r>
      <w:r>
        <w:rPr>
          <w:rFonts w:ascii="Times New Roman" w:hAnsi="Times New Roman"/>
          <w:sz w:val="28"/>
          <w:szCs w:val="28"/>
          <w:lang w:val="uk-UA"/>
        </w:rPr>
        <w:t xml:space="preserve"> </w:t>
      </w:r>
      <w:r w:rsidRPr="008F7910">
        <w:rPr>
          <w:rFonts w:ascii="Times New Roman" w:hAnsi="Times New Roman"/>
          <w:b/>
          <w:sz w:val="28"/>
          <w:szCs w:val="28"/>
          <w:lang w:val="uk-UA"/>
        </w:rPr>
        <w:t xml:space="preserve">Некласична філософія </w:t>
      </w:r>
      <w:r w:rsidRPr="008F7910">
        <w:rPr>
          <w:rFonts w:ascii="Times New Roman" w:hAnsi="Times New Roman"/>
          <w:b/>
          <w:sz w:val="28"/>
          <w:szCs w:val="28"/>
          <w:lang w:val="en-US"/>
        </w:rPr>
        <w:t>XIX</w:t>
      </w:r>
      <w:r w:rsidRPr="008F7910">
        <w:rPr>
          <w:rFonts w:ascii="Times New Roman" w:hAnsi="Times New Roman"/>
          <w:b/>
          <w:sz w:val="28"/>
          <w:szCs w:val="28"/>
          <w:lang w:val="uk-UA"/>
        </w:rPr>
        <w:t xml:space="preserve"> – поч. </w:t>
      </w:r>
      <w:r w:rsidRPr="008F7910">
        <w:rPr>
          <w:rFonts w:ascii="Times New Roman" w:hAnsi="Times New Roman"/>
          <w:b/>
          <w:sz w:val="28"/>
          <w:szCs w:val="28"/>
          <w:lang w:val="en-US"/>
        </w:rPr>
        <w:t>XX</w:t>
      </w:r>
      <w:r w:rsidRPr="008F7910">
        <w:rPr>
          <w:rFonts w:ascii="Times New Roman" w:hAnsi="Times New Roman"/>
          <w:b/>
          <w:sz w:val="28"/>
          <w:szCs w:val="28"/>
          <w:lang w:val="uk-UA"/>
        </w:rPr>
        <w:t xml:space="preserve"> ст.</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lang w:val="uk-UA"/>
        </w:rPr>
        <w:t xml:space="preserve">1. Криза раціоналістичного погляду на світобудову, зародження некласичної філософії та ірраціоналізму. </w:t>
      </w:r>
      <w:r w:rsidRPr="008F7910">
        <w:rPr>
          <w:rFonts w:ascii="Times New Roman" w:hAnsi="Times New Roman"/>
          <w:sz w:val="28"/>
          <w:szCs w:val="28"/>
        </w:rPr>
        <w:t xml:space="preserve">А. Шопенгауер про світ як волю та уявлення. Початок екзистенціалізму у філософії С. К’єркегора.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2. Філософія марксизму: основні етапи її формування. Місце людини, проблема співвідношення особистості і суспільства в марксизмі. Сутність матеріалістичного трактування історичного процесу. Діалектико-матеріалістична ідея практики в теорії пізнання Маркса і Енгельса. Подальший розвиток філософії марксизму.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Філософія Ф. Ніцше: критика західної цивілізації, її „гуманізму”, ідея волі до влади та поняття надлюдини. Вплив філософії Ніцше на філософію ХХ століття.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4. Формування сциєнтичного напрямку у філософії. Позитивізм О. Конта. Емпіріокритицизм Е. Маха та Р. Авенаріуса.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5. Нове розуміння людини у психоаналітичній філософії З. Фрейда, наукове обґрунтування ірраціонального характеру індивідуального буття людини та становлення нової науки про неї. Еволюція фрейдизму. Філософія франкфуртської школи.</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6. Основні ідеї університетської філософської думки України ХІХ ст. „Філософія серця” П. Юркевича. Екзистенційні мотиви в творчості П. Юркевича. Філософські ідеї початку ХХ століття (В. Зеньковьский, Л. Шестов, В. Вернадський).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7. Філософія космізму В.І. Вернадського, О.Л. Чижевського. В. Вернадський про феномени життя космосу, людства і ноосфери.</w:t>
      </w:r>
    </w:p>
    <w:p w:rsidR="0036687B" w:rsidRPr="008F7910" w:rsidRDefault="0036687B" w:rsidP="002024D7">
      <w:pPr>
        <w:jc w:val="both"/>
        <w:rPr>
          <w:rFonts w:ascii="Times New Roman" w:hAnsi="Times New Roman"/>
          <w:b/>
          <w:sz w:val="28"/>
          <w:szCs w:val="28"/>
          <w:lang w:val="uk-UA"/>
        </w:rPr>
      </w:pPr>
    </w:p>
    <w:p w:rsidR="0036687B" w:rsidRDefault="0036687B" w:rsidP="002024D7">
      <w:pPr>
        <w:jc w:val="both"/>
        <w:rPr>
          <w:rFonts w:ascii="Times New Roman" w:hAnsi="Times New Roman"/>
          <w:b/>
          <w:sz w:val="28"/>
          <w:szCs w:val="28"/>
          <w:lang w:val="uk-UA"/>
        </w:rPr>
      </w:pPr>
      <w:r>
        <w:rPr>
          <w:rFonts w:ascii="Times New Roman" w:hAnsi="Times New Roman"/>
          <w:b/>
          <w:sz w:val="28"/>
          <w:szCs w:val="28"/>
          <w:lang w:val="uk-UA"/>
        </w:rPr>
        <w:t xml:space="preserve">Тема 7 </w:t>
      </w:r>
      <w:r>
        <w:rPr>
          <w:rFonts w:ascii="Times New Roman" w:hAnsi="Times New Roman"/>
          <w:sz w:val="28"/>
          <w:szCs w:val="28"/>
          <w:lang w:val="uk-UA"/>
        </w:rPr>
        <w:t xml:space="preserve"> </w:t>
      </w:r>
      <w:r w:rsidRPr="008F7910">
        <w:rPr>
          <w:rFonts w:ascii="Times New Roman" w:hAnsi="Times New Roman"/>
          <w:b/>
          <w:sz w:val="28"/>
          <w:szCs w:val="28"/>
          <w:lang w:val="uk-UA"/>
        </w:rPr>
        <w:t>Сучасна західноєвропейська та українська філософія.</w:t>
      </w:r>
    </w:p>
    <w:p w:rsidR="0036687B" w:rsidRDefault="0036687B" w:rsidP="002024D7">
      <w:pPr>
        <w:jc w:val="both"/>
        <w:rPr>
          <w:rFonts w:ascii="Times New Roman" w:hAnsi="Times New Roman"/>
          <w:b/>
          <w:sz w:val="28"/>
          <w:szCs w:val="28"/>
          <w:lang w:val="uk-UA"/>
        </w:rPr>
      </w:pPr>
    </w:p>
    <w:p w:rsidR="0036687B" w:rsidRPr="008F7910" w:rsidRDefault="0036687B" w:rsidP="008F7910">
      <w:pPr>
        <w:jc w:val="both"/>
        <w:rPr>
          <w:rFonts w:ascii="Times New Roman" w:hAnsi="Times New Roman"/>
          <w:sz w:val="28"/>
          <w:szCs w:val="28"/>
        </w:rPr>
      </w:pPr>
      <w:r w:rsidRPr="008F7910">
        <w:rPr>
          <w:sz w:val="28"/>
          <w:szCs w:val="28"/>
          <w:lang w:val="uk-UA"/>
        </w:rPr>
        <w:t>1</w:t>
      </w:r>
      <w:r w:rsidRPr="008F7910">
        <w:rPr>
          <w:rFonts w:ascii="Times New Roman" w:hAnsi="Times New Roman"/>
          <w:sz w:val="28"/>
          <w:szCs w:val="28"/>
          <w:lang w:val="uk-UA"/>
        </w:rPr>
        <w:t xml:space="preserve">. Основні напрямки та істотні риси філософії ХХ ст. </w:t>
      </w:r>
      <w:r w:rsidRPr="008F7910">
        <w:rPr>
          <w:rFonts w:ascii="Times New Roman" w:hAnsi="Times New Roman"/>
          <w:sz w:val="28"/>
          <w:szCs w:val="28"/>
        </w:rPr>
        <w:t xml:space="preserve">Феноменологія Е. Гусерля та остання спроба побудови філософії як чистої науки.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2. Філософська антропологія (М. Шелер, А. Гелен, ін.) як основни напрямок розвитку знання про людину.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3. Філософія  екзистенціалізму та його еволюція (М. Гайдеггер, К. Ясперс, Ж.-П. Сартр, ін.). Погляди екзистенціалістів на проблему людини, її існування і свободи.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4. Неопозитивізм (Л. Вітгенштейн та «Віденський гурток») та постпозитивізм (К. Поппер, Т. Кун, И. Лакатос, П. Фейєрабенд). Особливості постпозитивістської методології. Сутність філософії прагматизму.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lastRenderedPageBreak/>
        <w:t xml:space="preserve">5. Релігійно-філософські напрямки в сучасній філософії. Неотомізм як головна течія в філософії католицизму. Філософія Теярдізму та філософські ідеї персоналізму.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 xml:space="preserve">6. Пошук методології у гуманітарній сфері науки. Основні ідеї філософської герменевтики. </w:t>
      </w:r>
    </w:p>
    <w:p w:rsidR="0036687B" w:rsidRPr="008F7910" w:rsidRDefault="0036687B" w:rsidP="008F7910">
      <w:pPr>
        <w:jc w:val="both"/>
        <w:rPr>
          <w:rFonts w:ascii="Times New Roman" w:hAnsi="Times New Roman"/>
          <w:sz w:val="28"/>
          <w:szCs w:val="28"/>
        </w:rPr>
      </w:pPr>
      <w:r w:rsidRPr="008F7910">
        <w:rPr>
          <w:rFonts w:ascii="Times New Roman" w:hAnsi="Times New Roman"/>
          <w:sz w:val="28"/>
          <w:szCs w:val="28"/>
        </w:rPr>
        <w:t>7. Зародження та розвиток структуралізму (К. Леві-Строс, М. Фуко, Ж. Лакан, ін.), його вплив на сучасну науку та філософію. Основні ідеї постструктуралізму (Р. Барт, Ж. Дельоз, Ф. Гваттари, Ж. Деррида, ін.). Постмодерн у сучасній культурі та філософії, проблема подальшого розвитку науки та філософії.</w:t>
      </w:r>
    </w:p>
    <w:p w:rsidR="0036687B" w:rsidRPr="008F7910" w:rsidRDefault="0036687B" w:rsidP="002024D7">
      <w:pPr>
        <w:jc w:val="both"/>
        <w:rPr>
          <w:rFonts w:ascii="Times New Roman" w:hAnsi="Times New Roman"/>
          <w:b/>
          <w:sz w:val="28"/>
          <w:szCs w:val="28"/>
          <w:lang w:val="uk-UA"/>
        </w:rPr>
      </w:pPr>
    </w:p>
    <w:p w:rsidR="0036687B" w:rsidRPr="00A313D0" w:rsidRDefault="0036687B" w:rsidP="002024D7">
      <w:pPr>
        <w:jc w:val="both"/>
        <w:rPr>
          <w:rFonts w:ascii="Times New Roman" w:hAnsi="Times New Roman"/>
          <w:b/>
          <w:sz w:val="28"/>
          <w:szCs w:val="28"/>
          <w:lang w:val="uk-UA"/>
        </w:rPr>
      </w:pPr>
    </w:p>
    <w:p w:rsidR="0036687B" w:rsidRPr="00350E76" w:rsidRDefault="00350E76" w:rsidP="00350E76">
      <w:pPr>
        <w:ind w:firstLine="709"/>
        <w:jc w:val="both"/>
        <w:rPr>
          <w:rFonts w:ascii="Times New Roman" w:hAnsi="Times New Roman"/>
          <w:sz w:val="28"/>
          <w:szCs w:val="28"/>
          <w:lang w:val="uk-UA"/>
        </w:rPr>
      </w:pPr>
      <w:r>
        <w:rPr>
          <w:rFonts w:ascii="Times New Roman" w:hAnsi="Times New Roman"/>
          <w:b/>
          <w:sz w:val="28"/>
          <w:szCs w:val="28"/>
          <w:lang w:val="uk-UA"/>
        </w:rPr>
        <w:t>Форма</w:t>
      </w:r>
      <w:r w:rsidR="0036687B" w:rsidRPr="00350E76">
        <w:rPr>
          <w:rFonts w:ascii="Times New Roman" w:hAnsi="Times New Roman"/>
          <w:b/>
          <w:sz w:val="28"/>
          <w:szCs w:val="28"/>
          <w:lang w:val="uk-UA"/>
        </w:rPr>
        <w:t xml:space="preserve"> та методи навчання</w:t>
      </w:r>
      <w:r w:rsidR="0036687B" w:rsidRPr="00350E76">
        <w:rPr>
          <w:rFonts w:ascii="Times New Roman" w:hAnsi="Times New Roman"/>
          <w:sz w:val="28"/>
          <w:szCs w:val="28"/>
          <w:lang w:val="uk-UA"/>
        </w:rPr>
        <w:t xml:space="preserve"> </w:t>
      </w:r>
    </w:p>
    <w:p w:rsidR="00CC0CD3" w:rsidRPr="00350E76" w:rsidRDefault="00CC0CD3" w:rsidP="00350E76">
      <w:pPr>
        <w:ind w:firstLine="709"/>
        <w:jc w:val="both"/>
        <w:rPr>
          <w:rFonts w:ascii="Times New Roman" w:hAnsi="Times New Roman"/>
          <w:sz w:val="28"/>
          <w:szCs w:val="28"/>
          <w:lang w:val="uk-UA"/>
        </w:rPr>
      </w:pPr>
      <w:r w:rsidRPr="00350E76">
        <w:rPr>
          <w:rFonts w:ascii="Times New Roman" w:hAnsi="Times New Roman"/>
          <w:sz w:val="28"/>
          <w:szCs w:val="28"/>
          <w:lang w:val="uk-UA"/>
        </w:rPr>
        <w:t xml:space="preserve">Під час проведення лекційних занять  з навчальної дисципліни передбачено застосування таких методів навчання: </w:t>
      </w:r>
    </w:p>
    <w:p w:rsidR="00CC0CD3" w:rsidRPr="00350E76" w:rsidRDefault="00CC0CD3" w:rsidP="00350E76">
      <w:pPr>
        <w:pStyle w:val="a8"/>
        <w:ind w:left="0" w:firstLine="709"/>
        <w:jc w:val="both"/>
        <w:rPr>
          <w:rFonts w:ascii="Times New Roman" w:hAnsi="Times New Roman"/>
          <w:bCs/>
          <w:sz w:val="28"/>
          <w:szCs w:val="28"/>
          <w:lang w:val="uk-UA" w:eastAsia="ru-UA"/>
        </w:rPr>
      </w:pPr>
      <w:r w:rsidRPr="00350E76">
        <w:rPr>
          <w:rFonts w:ascii="Times New Roman" w:hAnsi="Times New Roman"/>
          <w:sz w:val="28"/>
          <w:szCs w:val="28"/>
          <w:lang w:val="uk-UA"/>
        </w:rPr>
        <w:t>Наочні методи: п</w:t>
      </w:r>
      <w:r w:rsidRPr="00350E76">
        <w:rPr>
          <w:rFonts w:ascii="Times New Roman" w:hAnsi="Times New Roman"/>
          <w:bCs/>
          <w:sz w:val="28"/>
          <w:szCs w:val="28"/>
          <w:lang w:val="uk-UA" w:eastAsia="ru-UA"/>
        </w:rPr>
        <w:t>ояснювально-ілюстративний метод (</w:t>
      </w:r>
      <w:r w:rsidRPr="00350E76">
        <w:rPr>
          <w:rFonts w:ascii="Times New Roman" w:hAnsi="Times New Roman"/>
          <w:sz w:val="28"/>
          <w:szCs w:val="28"/>
          <w:lang w:val="uk-UA" w:eastAsia="ru-UA"/>
        </w:rPr>
        <w:t>демонстрація на екрані слайдів презентацій, візуалізації навчального матеріалу</w:t>
      </w:r>
      <w:r w:rsidRPr="00350E76">
        <w:rPr>
          <w:rFonts w:ascii="Times New Roman" w:hAnsi="Times New Roman"/>
          <w:bCs/>
          <w:sz w:val="28"/>
          <w:szCs w:val="28"/>
          <w:lang w:val="uk-UA" w:eastAsia="ru-UA"/>
        </w:rPr>
        <w:t>);</w:t>
      </w:r>
    </w:p>
    <w:p w:rsidR="00CC0CD3" w:rsidRPr="00350E76" w:rsidRDefault="00CC0CD3" w:rsidP="00350E76">
      <w:pPr>
        <w:pStyle w:val="a8"/>
        <w:ind w:left="0" w:firstLine="709"/>
        <w:jc w:val="both"/>
        <w:rPr>
          <w:rFonts w:ascii="Times New Roman" w:hAnsi="Times New Roman"/>
          <w:bCs/>
          <w:sz w:val="28"/>
          <w:szCs w:val="28"/>
          <w:lang w:val="uk-UA" w:eastAsia="ru-UA"/>
        </w:rPr>
      </w:pPr>
      <w:r w:rsidRPr="00350E76">
        <w:rPr>
          <w:rFonts w:ascii="Times New Roman" w:hAnsi="Times New Roman"/>
          <w:sz w:val="28"/>
          <w:szCs w:val="28"/>
          <w:lang w:val="uk-UA" w:eastAsia="ru-UA"/>
        </w:rPr>
        <w:t>Пояснювальні методи: метод проблемного викладення</w:t>
      </w:r>
      <w:r w:rsidRPr="00350E76">
        <w:rPr>
          <w:rFonts w:ascii="Times New Roman" w:hAnsi="Times New Roman"/>
          <w:b/>
          <w:sz w:val="28"/>
          <w:szCs w:val="28"/>
          <w:lang w:val="uk-UA" w:eastAsia="ru-UA"/>
        </w:rPr>
        <w:t xml:space="preserve"> (</w:t>
      </w:r>
      <w:r w:rsidRPr="00350E76">
        <w:rPr>
          <w:rFonts w:ascii="Times New Roman" w:hAnsi="Times New Roman"/>
          <w:sz w:val="28"/>
          <w:szCs w:val="28"/>
          <w:lang w:val="uk-UA" w:eastAsia="ru-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350E76">
        <w:rPr>
          <w:rFonts w:ascii="Times New Roman" w:hAnsi="Times New Roman"/>
          <w:b/>
          <w:sz w:val="28"/>
          <w:szCs w:val="28"/>
          <w:lang w:val="uk-UA" w:eastAsia="ru-UA"/>
        </w:rPr>
        <w:t>);</w:t>
      </w:r>
    </w:p>
    <w:p w:rsidR="00CC0CD3" w:rsidRPr="00350E76" w:rsidRDefault="00CC0CD3" w:rsidP="00350E76">
      <w:pPr>
        <w:ind w:firstLine="709"/>
        <w:jc w:val="both"/>
        <w:rPr>
          <w:rFonts w:ascii="Times New Roman" w:hAnsi="Times New Roman"/>
          <w:color w:val="222222"/>
          <w:sz w:val="28"/>
          <w:szCs w:val="28"/>
          <w:lang w:val="uk-UA" w:eastAsia="ru-UA"/>
        </w:rPr>
      </w:pPr>
      <w:r w:rsidRPr="00350E76">
        <w:rPr>
          <w:rFonts w:ascii="Times New Roman" w:hAnsi="Times New Roman"/>
          <w:color w:val="222222"/>
          <w:sz w:val="28"/>
          <w:szCs w:val="28"/>
          <w:lang w:val="uk-UA" w:eastAsia="ru-UA"/>
        </w:rPr>
        <w:t xml:space="preserve">Під час проведення семінарських занять застосовується: репродуктивний метод (засвоєння базових понять курсу); </w:t>
      </w:r>
      <w:r w:rsidRPr="00350E76">
        <w:rPr>
          <w:rFonts w:ascii="Times New Roman" w:eastAsia="Times New Roman" w:hAnsi="Times New Roman"/>
          <w:color w:val="222222"/>
          <w:sz w:val="28"/>
          <w:szCs w:val="28"/>
          <w:lang w:val="uk-UA" w:eastAsia="ru-UA"/>
        </w:rPr>
        <w:t>дослідницький метод (самостійне вивчення літературних джерел, їх аналіз та реферування</w:t>
      </w:r>
      <w:r w:rsidRPr="00350E76">
        <w:rPr>
          <w:rFonts w:ascii="Times New Roman" w:hAnsi="Times New Roman"/>
          <w:color w:val="222222"/>
          <w:sz w:val="28"/>
          <w:szCs w:val="28"/>
          <w:lang w:val="uk-UA" w:eastAsia="ru-UA"/>
        </w:rPr>
        <w:t xml:space="preserve">). </w:t>
      </w:r>
    </w:p>
    <w:p w:rsidR="0036687B" w:rsidRPr="002035C2" w:rsidRDefault="0036687B" w:rsidP="00350E76">
      <w:pPr>
        <w:ind w:firstLine="709"/>
        <w:jc w:val="both"/>
        <w:rPr>
          <w:rFonts w:ascii="Times New Roman" w:hAnsi="Times New Roman"/>
          <w:sz w:val="28"/>
          <w:szCs w:val="28"/>
          <w:lang w:val="uk-UA"/>
        </w:rPr>
      </w:pPr>
      <w:r w:rsidRPr="002035C2">
        <w:rPr>
          <w:rFonts w:ascii="Times New Roman" w:hAnsi="Times New Roman"/>
          <w:b/>
          <w:sz w:val="28"/>
          <w:szCs w:val="28"/>
          <w:lang w:val="uk-UA"/>
        </w:rPr>
        <w:t xml:space="preserve">Лекції – </w:t>
      </w:r>
      <w:r w:rsidRPr="002035C2">
        <w:rPr>
          <w:rFonts w:ascii="Times New Roman" w:hAnsi="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6687B" w:rsidRPr="002035C2" w:rsidRDefault="0036687B" w:rsidP="00350E76">
      <w:pPr>
        <w:ind w:firstLine="709"/>
        <w:jc w:val="both"/>
        <w:rPr>
          <w:rFonts w:ascii="Times New Roman" w:hAnsi="Times New Roman"/>
          <w:b/>
          <w:sz w:val="28"/>
          <w:szCs w:val="28"/>
          <w:lang w:val="uk-UA"/>
        </w:rPr>
      </w:pPr>
      <w:r w:rsidRPr="002035C2">
        <w:rPr>
          <w:rFonts w:ascii="Times New Roman" w:hAnsi="Times New Roman"/>
          <w:b/>
          <w:sz w:val="28"/>
          <w:szCs w:val="28"/>
          <w:lang w:val="uk-UA"/>
        </w:rPr>
        <w:t>Практичні заняття</w:t>
      </w:r>
      <w:r w:rsidRPr="002035C2">
        <w:rPr>
          <w:rFonts w:ascii="Times New Roman" w:hAnsi="Times New Roman"/>
          <w:sz w:val="28"/>
          <w:szCs w:val="28"/>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36687B" w:rsidRPr="002035C2" w:rsidRDefault="0036687B" w:rsidP="00350E76">
      <w:pPr>
        <w:ind w:firstLine="709"/>
        <w:jc w:val="both"/>
        <w:rPr>
          <w:rFonts w:ascii="Times New Roman" w:hAnsi="Times New Roman"/>
          <w:sz w:val="28"/>
          <w:szCs w:val="28"/>
          <w:lang w:val="uk-UA"/>
        </w:rPr>
      </w:pPr>
      <w:r w:rsidRPr="002035C2">
        <w:rPr>
          <w:rFonts w:ascii="Times New Roman" w:hAnsi="Times New Roman"/>
          <w:b/>
          <w:sz w:val="28"/>
          <w:szCs w:val="28"/>
          <w:lang w:val="uk-UA"/>
        </w:rPr>
        <w:t xml:space="preserve">Написання реферату – </w:t>
      </w:r>
      <w:r w:rsidRPr="002035C2">
        <w:rPr>
          <w:rFonts w:ascii="Times New Roman" w:hAnsi="Times New Roman"/>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w:t>
      </w:r>
      <w:r w:rsidRPr="002035C2">
        <w:rPr>
          <w:rFonts w:ascii="Times New Roman" w:hAnsi="Times New Roman"/>
          <w:sz w:val="28"/>
          <w:szCs w:val="28"/>
          <w:lang w:val="uk-UA"/>
        </w:rPr>
        <w:lastRenderedPageBreak/>
        <w:t>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36687B" w:rsidRDefault="0036687B" w:rsidP="00350E76">
      <w:pPr>
        <w:ind w:firstLine="709"/>
        <w:jc w:val="both"/>
        <w:rPr>
          <w:rFonts w:ascii="Times New Roman" w:hAnsi="Times New Roman"/>
          <w:sz w:val="28"/>
          <w:szCs w:val="28"/>
          <w:lang w:val="uk-UA"/>
        </w:rPr>
      </w:pPr>
      <w:r w:rsidRPr="002035C2">
        <w:rPr>
          <w:rFonts w:ascii="Times New Roman" w:hAnsi="Times New Roman"/>
          <w:b/>
          <w:sz w:val="28"/>
          <w:szCs w:val="28"/>
          <w:lang w:val="uk-UA"/>
        </w:rPr>
        <w:t>Індивідуальне завдання</w:t>
      </w:r>
      <w:r w:rsidRPr="002035C2">
        <w:rPr>
          <w:rFonts w:ascii="Times New Roman" w:hAnsi="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36687B" w:rsidRPr="00C82462" w:rsidRDefault="0036687B" w:rsidP="00350E76">
      <w:pPr>
        <w:ind w:firstLine="709"/>
        <w:jc w:val="both"/>
        <w:rPr>
          <w:rFonts w:ascii="Times New Roman" w:hAnsi="Times New Roman"/>
          <w:sz w:val="28"/>
          <w:szCs w:val="28"/>
          <w:lang w:val="uk-UA"/>
        </w:rPr>
      </w:pPr>
    </w:p>
    <w:p w:rsidR="0036687B" w:rsidRDefault="0036687B" w:rsidP="00350E76">
      <w:pPr>
        <w:pStyle w:val="10"/>
        <w:spacing w:after="0" w:line="240" w:lineRule="auto"/>
        <w:ind w:firstLine="709"/>
        <w:jc w:val="both"/>
        <w:rPr>
          <w:sz w:val="28"/>
          <w:szCs w:val="28"/>
          <w:lang w:val="uk-UA" w:eastAsia="uk-UA"/>
        </w:rPr>
      </w:pPr>
      <w:r w:rsidRPr="00C82462">
        <w:rPr>
          <w:sz w:val="28"/>
          <w:szCs w:val="28"/>
          <w:lang w:val="uk-UA" w:eastAsia="uk-UA"/>
        </w:rPr>
        <w:t xml:space="preserve">Методи контролю </w:t>
      </w:r>
    </w:p>
    <w:p w:rsidR="0036687B" w:rsidRPr="00A851CE" w:rsidRDefault="0036687B" w:rsidP="00350E76">
      <w:pPr>
        <w:pStyle w:val="10"/>
        <w:spacing w:after="0" w:line="240" w:lineRule="auto"/>
        <w:ind w:firstLine="709"/>
        <w:jc w:val="both"/>
        <w:rPr>
          <w:b w:val="0"/>
          <w:sz w:val="28"/>
          <w:szCs w:val="28"/>
          <w:lang w:val="uk-UA" w:eastAsia="uk-UA"/>
        </w:rPr>
      </w:pPr>
      <w:r w:rsidRPr="00A851CE">
        <w:rPr>
          <w:b w:val="0"/>
          <w:sz w:val="28"/>
          <w:szCs w:val="28"/>
          <w:lang w:val="uk-UA" w:eastAsia="uk-UA"/>
        </w:rPr>
        <w:t>1.</w:t>
      </w:r>
      <w:r w:rsidRPr="002024D7">
        <w:rPr>
          <w:b w:val="0"/>
          <w:sz w:val="28"/>
          <w:szCs w:val="28"/>
          <w:u w:val="single"/>
          <w:lang w:val="uk-UA" w:eastAsia="uk-UA"/>
        </w:rPr>
        <w:t>Підсумковий (семестровий) контроль</w:t>
      </w:r>
      <w:r w:rsidRPr="00A851CE">
        <w:rPr>
          <w:b w:val="0"/>
          <w:sz w:val="28"/>
          <w:szCs w:val="28"/>
          <w:lang w:val="uk-UA" w:eastAsia="uk-UA"/>
        </w:rPr>
        <w:t xml:space="preserve"> проводиться у формі екзамену або шляхом накопичення балів за поточним контролем по змістовним модулям.</w:t>
      </w:r>
    </w:p>
    <w:p w:rsidR="0036687B" w:rsidRDefault="0036687B" w:rsidP="00350E76">
      <w:pPr>
        <w:pStyle w:val="10"/>
        <w:shd w:val="clear" w:color="auto" w:fill="auto"/>
        <w:spacing w:after="0" w:line="240" w:lineRule="auto"/>
        <w:ind w:firstLine="709"/>
        <w:jc w:val="both"/>
        <w:rPr>
          <w:b w:val="0"/>
          <w:sz w:val="28"/>
          <w:szCs w:val="28"/>
          <w:lang w:val="uk-UA" w:eastAsia="uk-UA"/>
        </w:rPr>
      </w:pPr>
      <w:r w:rsidRPr="002024D7">
        <w:rPr>
          <w:sz w:val="28"/>
          <w:szCs w:val="28"/>
          <w:lang w:val="uk-UA" w:eastAsia="uk-UA"/>
        </w:rPr>
        <w:t>Екзамен</w:t>
      </w:r>
      <w:r w:rsidRPr="00A851CE">
        <w:rPr>
          <w:b w:val="0"/>
          <w:sz w:val="28"/>
          <w:szCs w:val="28"/>
          <w:lang w:val="uk-UA" w:eastAsia="uk-UA"/>
        </w:rPr>
        <w:t xml:space="preserve"> – 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36687B" w:rsidRDefault="0036687B" w:rsidP="002024D7">
      <w:pPr>
        <w:pStyle w:val="10"/>
        <w:shd w:val="clear" w:color="auto" w:fill="auto"/>
        <w:spacing w:after="0" w:line="240" w:lineRule="auto"/>
        <w:jc w:val="both"/>
        <w:rPr>
          <w:b w:val="0"/>
          <w:sz w:val="28"/>
          <w:szCs w:val="28"/>
          <w:lang w:val="uk-UA" w:eastAsia="uk-UA"/>
        </w:rPr>
      </w:pPr>
    </w:p>
    <w:p w:rsidR="0036687B" w:rsidRPr="00F26F67" w:rsidRDefault="0036687B" w:rsidP="00071EC5">
      <w:pPr>
        <w:pStyle w:val="20"/>
        <w:widowControl w:val="0"/>
        <w:spacing w:after="0" w:line="360" w:lineRule="auto"/>
        <w:ind w:firstLine="708"/>
        <w:rPr>
          <w:rFonts w:ascii="Times New Roman" w:hAnsi="Times New Roman"/>
          <w:b/>
          <w:sz w:val="28"/>
          <w:szCs w:val="28"/>
          <w:lang w:val="uk-UA"/>
        </w:rPr>
      </w:pPr>
      <w:r w:rsidRPr="00F26F67">
        <w:rPr>
          <w:rFonts w:ascii="Times New Roman" w:hAnsi="Times New Roman"/>
          <w:b/>
          <w:sz w:val="28"/>
          <w:szCs w:val="28"/>
          <w:lang w:val="uk-UA"/>
        </w:rPr>
        <w:t>Контрольні питання з курсу до екзамену.</w:t>
      </w:r>
    </w:p>
    <w:p w:rsidR="0036687B" w:rsidRPr="00071EC5" w:rsidRDefault="0036687B" w:rsidP="00071EC5">
      <w:pPr>
        <w:jc w:val="both"/>
        <w:rPr>
          <w:rFonts w:ascii="Times New Roman" w:hAnsi="Times New Roman"/>
          <w:sz w:val="28"/>
          <w:szCs w:val="28"/>
          <w:lang w:val="uk-UA"/>
        </w:rPr>
      </w:pPr>
      <w:r w:rsidRPr="00071EC5">
        <w:rPr>
          <w:rFonts w:ascii="Times New Roman" w:hAnsi="Times New Roman"/>
          <w:sz w:val="28"/>
          <w:szCs w:val="28"/>
          <w:lang w:val="uk-UA"/>
        </w:rPr>
        <w:t>1.</w:t>
      </w:r>
      <w:r w:rsidRPr="00071EC5">
        <w:rPr>
          <w:rFonts w:ascii="Times New Roman" w:hAnsi="Times New Roman"/>
          <w:sz w:val="28"/>
          <w:szCs w:val="28"/>
          <w:lang w:val="uk-UA"/>
        </w:rPr>
        <w:tab/>
        <w:t>Предмет філософії,специфіка філософського знання, основні функції філософії.</w:t>
      </w:r>
    </w:p>
    <w:p w:rsidR="0036687B" w:rsidRPr="00071EC5" w:rsidRDefault="0036687B" w:rsidP="00071EC5">
      <w:pPr>
        <w:jc w:val="both"/>
        <w:rPr>
          <w:rFonts w:ascii="Times New Roman" w:hAnsi="Times New Roman"/>
          <w:sz w:val="28"/>
          <w:szCs w:val="28"/>
          <w:lang w:val="uk-UA"/>
        </w:rPr>
      </w:pPr>
      <w:r w:rsidRPr="00071EC5">
        <w:rPr>
          <w:rFonts w:ascii="Times New Roman" w:hAnsi="Times New Roman"/>
          <w:sz w:val="28"/>
          <w:szCs w:val="28"/>
          <w:lang w:val="uk-UA"/>
        </w:rPr>
        <w:t>2.</w:t>
      </w:r>
      <w:r w:rsidRPr="00071EC5">
        <w:rPr>
          <w:rFonts w:ascii="Times New Roman" w:hAnsi="Times New Roman"/>
          <w:sz w:val="28"/>
          <w:szCs w:val="28"/>
          <w:lang w:val="uk-UA"/>
        </w:rPr>
        <w:tab/>
        <w:t>Світогляд та його різновиди.</w:t>
      </w:r>
    </w:p>
    <w:p w:rsidR="0036687B" w:rsidRPr="00071EC5" w:rsidRDefault="0036687B" w:rsidP="00071EC5">
      <w:pPr>
        <w:jc w:val="both"/>
        <w:rPr>
          <w:rFonts w:ascii="Times New Roman" w:hAnsi="Times New Roman"/>
          <w:sz w:val="28"/>
          <w:szCs w:val="28"/>
          <w:lang w:val="uk-UA"/>
        </w:rPr>
      </w:pPr>
      <w:r w:rsidRPr="00071EC5">
        <w:rPr>
          <w:rFonts w:ascii="Times New Roman" w:hAnsi="Times New Roman"/>
          <w:sz w:val="28"/>
          <w:szCs w:val="28"/>
          <w:lang w:val="uk-UA"/>
        </w:rPr>
        <w:t>3.</w:t>
      </w:r>
      <w:r w:rsidRPr="00071EC5">
        <w:rPr>
          <w:rFonts w:ascii="Times New Roman" w:hAnsi="Times New Roman"/>
          <w:sz w:val="28"/>
          <w:szCs w:val="28"/>
          <w:lang w:val="uk-UA"/>
        </w:rPr>
        <w:tab/>
        <w:t>Історичні передумови виникнення філософії.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w:t>
      </w:r>
      <w:r w:rsidRPr="00071EC5">
        <w:rPr>
          <w:rFonts w:ascii="Times New Roman" w:hAnsi="Times New Roman"/>
          <w:sz w:val="28"/>
          <w:szCs w:val="28"/>
        </w:rPr>
        <w:tab/>
        <w:t>Становлення Античної філософії та перші філософські школи.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5.</w:t>
      </w:r>
      <w:r w:rsidRPr="00071EC5">
        <w:rPr>
          <w:rFonts w:ascii="Times New Roman" w:hAnsi="Times New Roman"/>
          <w:sz w:val="28"/>
          <w:szCs w:val="28"/>
        </w:rPr>
        <w:tab/>
        <w:t>Філософія Сократа, сократівська критика філософії софістів.</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6.</w:t>
      </w:r>
      <w:r w:rsidRPr="00071EC5">
        <w:rPr>
          <w:rFonts w:ascii="Times New Roman" w:hAnsi="Times New Roman"/>
          <w:sz w:val="28"/>
          <w:szCs w:val="28"/>
        </w:rPr>
        <w:tab/>
        <w:t xml:space="preserve"> Сутність філософії Платона і його вчення про ідеї.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7.</w:t>
      </w:r>
      <w:r w:rsidRPr="00071EC5">
        <w:rPr>
          <w:rFonts w:ascii="Times New Roman" w:hAnsi="Times New Roman"/>
          <w:sz w:val="28"/>
          <w:szCs w:val="28"/>
        </w:rPr>
        <w:tab/>
        <w:t xml:space="preserve"> Філософія Аристотеля та проблема пізнання світу.</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8.</w:t>
      </w:r>
      <w:r w:rsidRPr="00071EC5">
        <w:rPr>
          <w:rFonts w:ascii="Times New Roman" w:hAnsi="Times New Roman"/>
          <w:sz w:val="28"/>
          <w:szCs w:val="28"/>
        </w:rPr>
        <w:tab/>
        <w:t xml:space="preserve"> Елліністична філософія: кінізм, стоїцизм, епікуреїзм, скептицизм.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9.</w:t>
      </w:r>
      <w:r w:rsidRPr="00071EC5">
        <w:rPr>
          <w:rFonts w:ascii="Times New Roman" w:hAnsi="Times New Roman"/>
          <w:sz w:val="28"/>
          <w:szCs w:val="28"/>
        </w:rPr>
        <w:tab/>
        <w:t xml:space="preserve">Особливості та загальні принципи середньовічної філософії.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10.</w:t>
      </w:r>
      <w:r w:rsidRPr="00071EC5">
        <w:rPr>
          <w:rFonts w:ascii="Times New Roman" w:hAnsi="Times New Roman"/>
          <w:sz w:val="28"/>
          <w:szCs w:val="28"/>
        </w:rPr>
        <w:tab/>
        <w:t>Основні ідеї апологетики та патристики.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11.</w:t>
      </w:r>
      <w:r w:rsidRPr="00071EC5">
        <w:rPr>
          <w:rFonts w:ascii="Times New Roman" w:hAnsi="Times New Roman"/>
          <w:sz w:val="28"/>
          <w:szCs w:val="28"/>
        </w:rPr>
        <w:tab/>
        <w:t>Схоластика, її специфіка та періоди розвитку.</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12.</w:t>
      </w:r>
      <w:r w:rsidRPr="00071EC5">
        <w:rPr>
          <w:rFonts w:ascii="Times New Roman" w:hAnsi="Times New Roman"/>
          <w:sz w:val="28"/>
          <w:szCs w:val="28"/>
        </w:rPr>
        <w:tab/>
        <w:t>Реалізм, номіналізм, концептуалізм як головні течії схоластичної думки, їх значення для розвитку раціоналістичного уявлення про світ.</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13.</w:t>
      </w:r>
      <w:r w:rsidRPr="00071EC5">
        <w:rPr>
          <w:rFonts w:ascii="Times New Roman" w:hAnsi="Times New Roman"/>
          <w:sz w:val="28"/>
          <w:szCs w:val="28"/>
        </w:rPr>
        <w:tab/>
        <w:t>Розвиток філософської думки в Україні доби Київської Русі.</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14.</w:t>
      </w:r>
      <w:r w:rsidRPr="00071EC5">
        <w:rPr>
          <w:rFonts w:ascii="Times New Roman" w:hAnsi="Times New Roman"/>
          <w:sz w:val="28"/>
          <w:szCs w:val="28"/>
        </w:rPr>
        <w:tab/>
        <w:t>Загальна характеристика філософської думки доби Відродження.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15.</w:t>
      </w:r>
      <w:r w:rsidRPr="00071EC5">
        <w:rPr>
          <w:rFonts w:ascii="Times New Roman" w:hAnsi="Times New Roman"/>
          <w:sz w:val="28"/>
          <w:szCs w:val="28"/>
        </w:rPr>
        <w:tab/>
        <w:t>Гуманізм і проблема цілісної людської індивідуальності у філософії доби Відродження. Антропоцентризм.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16.</w:t>
      </w:r>
      <w:r w:rsidRPr="00071EC5">
        <w:rPr>
          <w:rFonts w:ascii="Times New Roman" w:hAnsi="Times New Roman"/>
          <w:sz w:val="28"/>
          <w:szCs w:val="28"/>
        </w:rPr>
        <w:tab/>
        <w:t xml:space="preserve">Натурфілософські досягнення філософії Відродження.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17.</w:t>
      </w:r>
      <w:r w:rsidRPr="00071EC5">
        <w:rPr>
          <w:rFonts w:ascii="Times New Roman" w:hAnsi="Times New Roman"/>
          <w:sz w:val="28"/>
          <w:szCs w:val="28"/>
        </w:rPr>
        <w:tab/>
        <w:t>Формування наукової картини світу та наукові революції 16-17 ст.</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18.</w:t>
      </w:r>
      <w:r w:rsidRPr="00071EC5">
        <w:rPr>
          <w:rFonts w:ascii="Times New Roman" w:hAnsi="Times New Roman"/>
          <w:sz w:val="28"/>
          <w:szCs w:val="28"/>
        </w:rPr>
        <w:tab/>
        <w:t xml:space="preserve">Становлення та розвиток філософії емпіризму.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19.</w:t>
      </w:r>
      <w:r w:rsidRPr="00071EC5">
        <w:rPr>
          <w:rFonts w:ascii="Times New Roman" w:hAnsi="Times New Roman"/>
          <w:sz w:val="28"/>
          <w:szCs w:val="28"/>
        </w:rPr>
        <w:tab/>
        <w:t>Раціоналізм: основні ідеї та представники.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lastRenderedPageBreak/>
        <w:t>20.</w:t>
      </w:r>
      <w:r w:rsidRPr="00071EC5">
        <w:rPr>
          <w:rFonts w:ascii="Times New Roman" w:hAnsi="Times New Roman"/>
          <w:sz w:val="28"/>
          <w:szCs w:val="28"/>
        </w:rPr>
        <w:tab/>
        <w:t>Філософські погляди доби Просвітництва.</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21.</w:t>
      </w:r>
      <w:r w:rsidRPr="00071EC5">
        <w:rPr>
          <w:rFonts w:ascii="Times New Roman" w:hAnsi="Times New Roman"/>
          <w:sz w:val="28"/>
          <w:szCs w:val="28"/>
        </w:rPr>
        <w:tab/>
        <w:t>Сутність філософських поглядів французьких матеріалістів. Теорія пізнання. Атеїзм.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22.</w:t>
      </w:r>
      <w:r w:rsidRPr="00071EC5">
        <w:rPr>
          <w:rFonts w:ascii="Times New Roman" w:hAnsi="Times New Roman"/>
          <w:sz w:val="28"/>
          <w:szCs w:val="28"/>
        </w:rPr>
        <w:tab/>
        <w:t>Філософська думка українського Відродження та Просвітництва XV-XVIIІ століть.</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23.</w:t>
      </w:r>
      <w:r w:rsidRPr="00071EC5">
        <w:rPr>
          <w:rFonts w:ascii="Times New Roman" w:hAnsi="Times New Roman"/>
          <w:sz w:val="28"/>
          <w:szCs w:val="28"/>
        </w:rPr>
        <w:tab/>
        <w:t>Філософська система Г. Сковороди.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24.</w:t>
      </w:r>
      <w:r w:rsidRPr="00071EC5">
        <w:rPr>
          <w:rFonts w:ascii="Times New Roman" w:hAnsi="Times New Roman"/>
          <w:sz w:val="28"/>
          <w:szCs w:val="28"/>
        </w:rPr>
        <w:tab/>
        <w:t>Феномен критичної філософії в процесі розвитку філософської думки. І. Кант і умови можливості пізнання.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25.</w:t>
      </w:r>
      <w:r w:rsidRPr="00071EC5">
        <w:rPr>
          <w:rFonts w:ascii="Times New Roman" w:hAnsi="Times New Roman"/>
          <w:sz w:val="28"/>
          <w:szCs w:val="28"/>
        </w:rPr>
        <w:tab/>
        <w:t>Г.В.Ф. Гегель і його філософська система та метод.</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26.</w:t>
      </w:r>
      <w:r w:rsidRPr="00071EC5">
        <w:rPr>
          <w:rFonts w:ascii="Times New Roman" w:hAnsi="Times New Roman"/>
          <w:sz w:val="28"/>
          <w:szCs w:val="28"/>
        </w:rPr>
        <w:tab/>
        <w:t>Антропологічний матеріалізм Л. Фейєрбаха.</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27.</w:t>
      </w:r>
      <w:r w:rsidRPr="00071EC5">
        <w:rPr>
          <w:rFonts w:ascii="Times New Roman" w:hAnsi="Times New Roman"/>
          <w:sz w:val="28"/>
          <w:szCs w:val="28"/>
        </w:rPr>
        <w:tab/>
        <w:t>Філософія марксизму: діалектичний матеріалізм, формаційна концепція розвитку суспільства.</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28.</w:t>
      </w:r>
      <w:r w:rsidRPr="00071EC5">
        <w:rPr>
          <w:rFonts w:ascii="Times New Roman" w:hAnsi="Times New Roman"/>
          <w:sz w:val="28"/>
          <w:szCs w:val="28"/>
        </w:rPr>
        <w:tab/>
        <w:t>Криза раціональності і проблема наукового методу (позитивізм, емпіріокритицизм).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29.</w:t>
      </w:r>
      <w:r w:rsidRPr="00071EC5">
        <w:rPr>
          <w:rFonts w:ascii="Times New Roman" w:hAnsi="Times New Roman"/>
          <w:sz w:val="28"/>
          <w:szCs w:val="28"/>
        </w:rPr>
        <w:tab/>
        <w:t>Основні ідеї університетської філософської думки України ХІХ ст.</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30.</w:t>
      </w:r>
      <w:r w:rsidRPr="00071EC5">
        <w:rPr>
          <w:rFonts w:ascii="Times New Roman" w:hAnsi="Times New Roman"/>
          <w:sz w:val="28"/>
          <w:szCs w:val="28"/>
        </w:rPr>
        <w:tab/>
        <w:t>Філософія Ф. Ніцше та її вплив на філософію ХХ століття.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31.</w:t>
      </w:r>
      <w:r w:rsidRPr="00071EC5">
        <w:rPr>
          <w:rFonts w:ascii="Times New Roman" w:hAnsi="Times New Roman"/>
          <w:sz w:val="28"/>
          <w:szCs w:val="28"/>
        </w:rPr>
        <w:tab/>
        <w:t>Філософія науки ХХ ст.: неопозитивізм, постпозитивізм.</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32.</w:t>
      </w:r>
      <w:r w:rsidRPr="00071EC5">
        <w:rPr>
          <w:rFonts w:ascii="Times New Roman" w:hAnsi="Times New Roman"/>
          <w:sz w:val="28"/>
          <w:szCs w:val="28"/>
        </w:rPr>
        <w:tab/>
        <w:t>Основні ідеї філософської антропології ХХ століття.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33.</w:t>
      </w:r>
      <w:r w:rsidRPr="00071EC5">
        <w:rPr>
          <w:rFonts w:ascii="Times New Roman" w:hAnsi="Times New Roman"/>
          <w:sz w:val="28"/>
          <w:szCs w:val="28"/>
        </w:rPr>
        <w:tab/>
        <w:t>Цивілізаційна концепція розвитку суспільства (О. Шпенглер, О. Тоффлер, Н. Данілевський, Н. Гумильов).</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34.</w:t>
      </w:r>
      <w:r w:rsidRPr="00071EC5">
        <w:rPr>
          <w:rFonts w:ascii="Times New Roman" w:hAnsi="Times New Roman"/>
          <w:sz w:val="28"/>
          <w:szCs w:val="28"/>
        </w:rPr>
        <w:tab/>
        <w:t>Ідея феноменології та становлення феноменологічного методу в працях Е.Гусерля.</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35.</w:t>
      </w:r>
      <w:r w:rsidRPr="00071EC5">
        <w:rPr>
          <w:rFonts w:ascii="Times New Roman" w:hAnsi="Times New Roman"/>
          <w:sz w:val="28"/>
          <w:szCs w:val="28"/>
        </w:rPr>
        <w:tab/>
        <w:t xml:space="preserve"> Філософія екзистенціалізму, основні поняття: свобода, сутність, існування. </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36.</w:t>
      </w:r>
      <w:r w:rsidRPr="00071EC5">
        <w:rPr>
          <w:rFonts w:ascii="Times New Roman" w:hAnsi="Times New Roman"/>
          <w:sz w:val="28"/>
          <w:szCs w:val="28"/>
        </w:rPr>
        <w:tab/>
        <w:t>Проблема знання і мови в філософії ХХ сторіччя. Лінгвістичний поворот у філософії.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37.</w:t>
      </w:r>
      <w:r w:rsidRPr="00071EC5">
        <w:rPr>
          <w:rFonts w:ascii="Times New Roman" w:hAnsi="Times New Roman"/>
          <w:sz w:val="28"/>
          <w:szCs w:val="28"/>
        </w:rPr>
        <w:tab/>
        <w:t>Герменевтика як філософська течія, основні принципи та представники.</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38.</w:t>
      </w:r>
      <w:r w:rsidRPr="00071EC5">
        <w:rPr>
          <w:rFonts w:ascii="Times New Roman" w:hAnsi="Times New Roman"/>
          <w:sz w:val="28"/>
          <w:szCs w:val="28"/>
        </w:rPr>
        <w:tab/>
        <w:t>Зародження та розвиток структуралізму (К. Леві-Строс, М. Фуко, Ж. Лакан, ін.), його вплив на сучасну науку та філософію.</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39.</w:t>
      </w:r>
      <w:r w:rsidRPr="00071EC5">
        <w:rPr>
          <w:rFonts w:ascii="Times New Roman" w:hAnsi="Times New Roman"/>
          <w:sz w:val="28"/>
          <w:szCs w:val="28"/>
        </w:rPr>
        <w:tab/>
        <w:t>Поняття «постмодерну» в сучасній філософії.</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40.</w:t>
      </w:r>
      <w:r w:rsidRPr="00071EC5">
        <w:rPr>
          <w:rFonts w:ascii="Times New Roman" w:hAnsi="Times New Roman"/>
          <w:sz w:val="28"/>
          <w:szCs w:val="28"/>
        </w:rPr>
        <w:tab/>
        <w:t>Основні ідеї постструктуралізму (Р. Барт, Ж. Дельоз, Ф. Гваттари, Ж. Деррида, ін.).</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41.</w:t>
      </w:r>
      <w:r w:rsidRPr="00071EC5">
        <w:rPr>
          <w:rFonts w:ascii="Times New Roman" w:hAnsi="Times New Roman"/>
          <w:sz w:val="28"/>
          <w:szCs w:val="28"/>
        </w:rPr>
        <w:tab/>
        <w:t>Становлення концепції постіндустріалізму та ідея інформаційного суспільства (Д. Белл, Р. Арон, М. Кастельс и др.).</w:t>
      </w:r>
    </w:p>
    <w:p w:rsidR="0036687B" w:rsidRPr="00071EC5" w:rsidRDefault="0036687B" w:rsidP="00071EC5">
      <w:pPr>
        <w:jc w:val="both"/>
        <w:rPr>
          <w:rFonts w:ascii="Times New Roman" w:hAnsi="Times New Roman"/>
          <w:sz w:val="28"/>
          <w:szCs w:val="28"/>
        </w:rPr>
      </w:pPr>
      <w:r w:rsidRPr="00071EC5">
        <w:rPr>
          <w:rFonts w:ascii="Times New Roman" w:hAnsi="Times New Roman"/>
          <w:sz w:val="28"/>
          <w:szCs w:val="28"/>
        </w:rPr>
        <w:t>42.</w:t>
      </w:r>
      <w:r w:rsidRPr="00071EC5">
        <w:rPr>
          <w:rFonts w:ascii="Times New Roman" w:hAnsi="Times New Roman"/>
          <w:sz w:val="28"/>
          <w:szCs w:val="28"/>
        </w:rPr>
        <w:tab/>
        <w:t>Сучасна українська філософія.</w:t>
      </w:r>
    </w:p>
    <w:p w:rsidR="0036687B" w:rsidRPr="00071EC5" w:rsidRDefault="0036687B" w:rsidP="002024D7">
      <w:pPr>
        <w:pStyle w:val="10"/>
        <w:shd w:val="clear" w:color="auto" w:fill="auto"/>
        <w:spacing w:after="0" w:line="240" w:lineRule="auto"/>
        <w:jc w:val="both"/>
        <w:rPr>
          <w:b w:val="0"/>
          <w:sz w:val="28"/>
          <w:szCs w:val="28"/>
          <w:lang w:val="uk-UA" w:eastAsia="uk-UA"/>
        </w:rPr>
      </w:pPr>
    </w:p>
    <w:p w:rsidR="0036687B" w:rsidRDefault="0036687B" w:rsidP="002024D7">
      <w:pPr>
        <w:pStyle w:val="10"/>
        <w:shd w:val="clear" w:color="auto" w:fill="auto"/>
        <w:spacing w:after="0" w:line="240" w:lineRule="auto"/>
        <w:jc w:val="both"/>
        <w:rPr>
          <w:b w:val="0"/>
          <w:sz w:val="28"/>
          <w:szCs w:val="28"/>
          <w:lang w:val="uk-UA" w:eastAsia="uk-UA"/>
        </w:rPr>
      </w:pPr>
    </w:p>
    <w:p w:rsidR="0036687B" w:rsidRPr="0060033F" w:rsidRDefault="0036687B" w:rsidP="002024D7">
      <w:pPr>
        <w:pStyle w:val="10"/>
        <w:spacing w:after="0" w:line="240" w:lineRule="auto"/>
        <w:jc w:val="both"/>
        <w:rPr>
          <w:b w:val="0"/>
          <w:sz w:val="28"/>
          <w:szCs w:val="28"/>
          <w:lang w:val="uk-UA" w:eastAsia="uk-UA"/>
        </w:rPr>
      </w:pPr>
      <w:r w:rsidRPr="0060033F">
        <w:rPr>
          <w:b w:val="0"/>
          <w:sz w:val="28"/>
          <w:szCs w:val="28"/>
          <w:lang w:val="uk-UA" w:eastAsia="uk-UA"/>
        </w:rPr>
        <w:t>2.</w:t>
      </w:r>
      <w:r w:rsidRPr="002024D7">
        <w:rPr>
          <w:b w:val="0"/>
          <w:sz w:val="28"/>
          <w:szCs w:val="28"/>
          <w:u w:val="single"/>
          <w:lang w:val="uk-UA" w:eastAsia="uk-UA"/>
        </w:rPr>
        <w:t>Поточний контроль</w:t>
      </w:r>
      <w:r w:rsidRPr="0060033F">
        <w:rPr>
          <w:b w:val="0"/>
          <w:sz w:val="28"/>
          <w:szCs w:val="28"/>
          <w:lang w:val="uk-UA" w:eastAsia="uk-UA"/>
        </w:rPr>
        <w:t xml:space="preserve">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36687B" w:rsidRPr="0060033F" w:rsidRDefault="0036687B" w:rsidP="002024D7">
      <w:pPr>
        <w:pStyle w:val="10"/>
        <w:spacing w:after="0" w:line="240" w:lineRule="auto"/>
        <w:jc w:val="both"/>
        <w:rPr>
          <w:b w:val="0"/>
          <w:sz w:val="28"/>
          <w:szCs w:val="28"/>
          <w:lang w:val="uk-UA" w:eastAsia="uk-UA"/>
        </w:rPr>
      </w:pPr>
      <w:r w:rsidRPr="002024D7">
        <w:rPr>
          <w:sz w:val="28"/>
          <w:szCs w:val="28"/>
          <w:lang w:val="uk-UA" w:eastAsia="uk-UA"/>
        </w:rPr>
        <w:t>Контроль на семінарських заняттях</w:t>
      </w:r>
      <w:r w:rsidRPr="0060033F">
        <w:rPr>
          <w:b w:val="0"/>
          <w:sz w:val="28"/>
          <w:szCs w:val="28"/>
          <w:lang w:val="uk-UA" w:eastAsia="uk-UA"/>
        </w:rPr>
        <w:t xml:space="preserve"> – 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36687B" w:rsidRPr="0060033F" w:rsidRDefault="0036687B" w:rsidP="002024D7">
      <w:pPr>
        <w:pStyle w:val="10"/>
        <w:spacing w:after="0" w:line="240" w:lineRule="auto"/>
        <w:jc w:val="both"/>
        <w:rPr>
          <w:b w:val="0"/>
          <w:sz w:val="28"/>
          <w:szCs w:val="28"/>
          <w:lang w:val="uk-UA" w:eastAsia="uk-UA"/>
        </w:rPr>
      </w:pPr>
      <w:r w:rsidRPr="002024D7">
        <w:rPr>
          <w:sz w:val="28"/>
          <w:szCs w:val="28"/>
          <w:lang w:val="uk-UA" w:eastAsia="uk-UA"/>
        </w:rPr>
        <w:t>Контрольна робота</w:t>
      </w:r>
      <w:r w:rsidRPr="0060033F">
        <w:rPr>
          <w:b w:val="0"/>
          <w:sz w:val="28"/>
          <w:szCs w:val="28"/>
          <w:lang w:val="uk-UA" w:eastAsia="uk-UA"/>
        </w:rPr>
        <w:t xml:space="preserve"> – вид поточного контролю знань студентів, який має на меті виявити рівень знань студентів та практичні навички, що отримані за </w:t>
      </w:r>
      <w:r w:rsidRPr="0060033F">
        <w:rPr>
          <w:b w:val="0"/>
          <w:sz w:val="28"/>
          <w:szCs w:val="28"/>
          <w:lang w:val="uk-UA" w:eastAsia="uk-UA"/>
        </w:rPr>
        <w:lastRenderedPageBreak/>
        <w:t>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6687B" w:rsidRPr="0060033F" w:rsidRDefault="0036687B" w:rsidP="002024D7">
      <w:pPr>
        <w:pStyle w:val="10"/>
        <w:spacing w:after="0" w:line="240" w:lineRule="auto"/>
        <w:jc w:val="both"/>
        <w:rPr>
          <w:b w:val="0"/>
          <w:sz w:val="28"/>
          <w:szCs w:val="28"/>
          <w:lang w:val="uk-UA" w:eastAsia="uk-UA"/>
        </w:rPr>
      </w:pPr>
      <w:r w:rsidRPr="002024D7">
        <w:rPr>
          <w:sz w:val="28"/>
          <w:szCs w:val="28"/>
          <w:lang w:val="uk-UA" w:eastAsia="uk-UA"/>
        </w:rPr>
        <w:t>Перевірка лекційного конспекту</w:t>
      </w:r>
      <w:r w:rsidRPr="0060033F">
        <w:rPr>
          <w:b w:val="0"/>
          <w:sz w:val="28"/>
          <w:szCs w:val="28"/>
          <w:lang w:val="uk-UA" w:eastAsia="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36687B" w:rsidRDefault="0036687B" w:rsidP="002024D7">
      <w:pPr>
        <w:pStyle w:val="10"/>
        <w:shd w:val="clear" w:color="auto" w:fill="auto"/>
        <w:spacing w:after="0" w:line="240" w:lineRule="auto"/>
        <w:jc w:val="both"/>
        <w:rPr>
          <w:b w:val="0"/>
          <w:sz w:val="28"/>
          <w:szCs w:val="28"/>
          <w:lang w:val="uk-UA" w:eastAsia="uk-UA"/>
        </w:rPr>
      </w:pPr>
      <w:r w:rsidRPr="002024D7">
        <w:rPr>
          <w:sz w:val="28"/>
          <w:szCs w:val="28"/>
          <w:lang w:val="uk-UA" w:eastAsia="uk-UA"/>
        </w:rPr>
        <w:t>Індивідуальні завдання, реферати, есе</w:t>
      </w:r>
      <w:r w:rsidRPr="0060033F">
        <w:rPr>
          <w:b w:val="0"/>
          <w:sz w:val="28"/>
          <w:szCs w:val="28"/>
          <w:lang w:val="uk-UA" w:eastAsia="uk-UA"/>
        </w:rPr>
        <w:t xml:space="preserve"> – оцінюються викладачем або за результатами доповіді на практичному занятті або окремо за наданим текстом.</w:t>
      </w:r>
    </w:p>
    <w:p w:rsidR="0036687B" w:rsidRDefault="0036687B" w:rsidP="0060033F">
      <w:pPr>
        <w:jc w:val="center"/>
        <w:rPr>
          <w:rFonts w:ascii="Times New Roman" w:hAnsi="Times New Roman"/>
          <w:b/>
          <w:sz w:val="28"/>
          <w:szCs w:val="28"/>
          <w:lang w:val="uk-UA" w:eastAsia="ru-RU"/>
        </w:rPr>
      </w:pPr>
    </w:p>
    <w:p w:rsidR="00CC0CD3" w:rsidRPr="004B0FBB" w:rsidRDefault="00CC0CD3" w:rsidP="00CC0CD3">
      <w:pPr>
        <w:pStyle w:val="101"/>
        <w:shd w:val="clear" w:color="auto" w:fill="auto"/>
        <w:spacing w:before="0" w:after="0" w:line="360" w:lineRule="auto"/>
        <w:ind w:firstLine="709"/>
        <w:rPr>
          <w:b/>
          <w:bCs/>
          <w:sz w:val="27"/>
          <w:szCs w:val="27"/>
        </w:rPr>
      </w:pPr>
    </w:p>
    <w:p w:rsidR="00CC0CD3" w:rsidRPr="00B87ED4" w:rsidRDefault="00CC0CD3" w:rsidP="00CC0CD3">
      <w:pPr>
        <w:jc w:val="center"/>
        <w:rPr>
          <w:rFonts w:ascii="Times New Roman" w:hAnsi="Times New Roman"/>
          <w:b/>
          <w:sz w:val="28"/>
          <w:szCs w:val="28"/>
          <w:lang w:val="uk-UA"/>
        </w:rPr>
      </w:pPr>
      <w:r w:rsidRPr="00B87ED4">
        <w:rPr>
          <w:rFonts w:ascii="Times New Roman" w:hAnsi="Times New Roman"/>
          <w:b/>
          <w:sz w:val="28"/>
          <w:szCs w:val="28"/>
          <w:lang w:val="uk-UA"/>
        </w:rPr>
        <w:t xml:space="preserve">РОЗПОДІЛ БАЛІВ, ЯКІ ОТРИМУЮТЬ СТУДЕНТИ, ТА ШКАЛА ОЦІНЮВАННЯ ЗНАНЬ ТА УМІНЬ (НАЦІОНАЛЬНА ТА </w:t>
      </w:r>
      <w:r w:rsidRPr="00B87ED4">
        <w:rPr>
          <w:rFonts w:ascii="Times New Roman" w:hAnsi="Times New Roman"/>
          <w:b/>
          <w:sz w:val="28"/>
          <w:szCs w:val="28"/>
          <w:lang w:val="en-US"/>
        </w:rPr>
        <w:t>ECTS</w:t>
      </w:r>
      <w:r w:rsidRPr="00B87ED4">
        <w:rPr>
          <w:rFonts w:ascii="Times New Roman" w:hAnsi="Times New Roman"/>
          <w:b/>
          <w:sz w:val="28"/>
          <w:szCs w:val="28"/>
          <w:lang w:val="uk-UA"/>
        </w:rPr>
        <w:t>)</w:t>
      </w:r>
    </w:p>
    <w:p w:rsidR="00CC0CD3" w:rsidRPr="00B87ED4" w:rsidRDefault="00CC0CD3" w:rsidP="00CC0CD3">
      <w:pPr>
        <w:jc w:val="center"/>
        <w:rPr>
          <w:rFonts w:ascii="Times New Roman" w:hAnsi="Times New Roman"/>
          <w:b/>
          <w:lang w:val="uk-UA"/>
        </w:rPr>
      </w:pPr>
    </w:p>
    <w:p w:rsidR="00CC0CD3" w:rsidRPr="00B87ED4" w:rsidRDefault="00CC0CD3" w:rsidP="00CC0CD3">
      <w:pPr>
        <w:ind w:firstLine="708"/>
        <w:rPr>
          <w:rFonts w:ascii="Times New Roman" w:hAnsi="Times New Roman"/>
          <w:b/>
          <w:bCs/>
          <w:sz w:val="28"/>
          <w:szCs w:val="28"/>
          <w:lang w:val="uk-UA" w:eastAsia="uk-UA"/>
        </w:rPr>
      </w:pPr>
    </w:p>
    <w:p w:rsidR="00CC0CD3" w:rsidRPr="00B87ED4" w:rsidRDefault="00CC0CD3" w:rsidP="00CC0CD3">
      <w:pPr>
        <w:spacing w:line="360" w:lineRule="auto"/>
        <w:rPr>
          <w:rFonts w:ascii="Times New Roman" w:hAnsi="Times New Roman"/>
          <w:b/>
          <w:bCs/>
          <w:sz w:val="28"/>
          <w:szCs w:val="28"/>
          <w:lang w:val="uk-UA" w:eastAsia="uk-UA"/>
        </w:rPr>
      </w:pPr>
      <w:r w:rsidRPr="00B87ED4">
        <w:rPr>
          <w:rFonts w:ascii="Times New Roman" w:hAnsi="Times New Roman"/>
          <w:sz w:val="28"/>
          <w:szCs w:val="28"/>
          <w:lang w:val="uk-UA" w:eastAsia="uk-UA"/>
        </w:rPr>
        <w:t xml:space="preserve">Таблиця 2. – Розподіл балів для оцінювання </w:t>
      </w:r>
      <w:r>
        <w:rPr>
          <w:rFonts w:ascii="Times New Roman" w:hAnsi="Times New Roman"/>
          <w:sz w:val="28"/>
          <w:szCs w:val="28"/>
          <w:lang w:val="uk-UA" w:eastAsia="uk-UA"/>
        </w:rPr>
        <w:t xml:space="preserve">успішності студента для іспиту </w:t>
      </w:r>
    </w:p>
    <w:tbl>
      <w:tblPr>
        <w:tblStyle w:val="a5"/>
        <w:tblW w:w="9606" w:type="dxa"/>
        <w:tblLayout w:type="fixed"/>
        <w:tblLook w:val="04A0" w:firstRow="1" w:lastRow="0" w:firstColumn="1" w:lastColumn="0" w:noHBand="0" w:noVBand="1"/>
      </w:tblPr>
      <w:tblGrid>
        <w:gridCol w:w="2956"/>
        <w:gridCol w:w="980"/>
        <w:gridCol w:w="1275"/>
        <w:gridCol w:w="2552"/>
        <w:gridCol w:w="992"/>
        <w:gridCol w:w="851"/>
      </w:tblGrid>
      <w:tr w:rsidR="00CC0CD3" w:rsidRPr="00B87ED4" w:rsidTr="006D2DDA">
        <w:tc>
          <w:tcPr>
            <w:tcW w:w="2956"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 xml:space="preserve">Контрольні роботи </w:t>
            </w:r>
          </w:p>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(за темами)</w:t>
            </w:r>
          </w:p>
        </w:tc>
        <w:tc>
          <w:tcPr>
            <w:tcW w:w="980" w:type="dxa"/>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 xml:space="preserve">МКР </w:t>
            </w:r>
          </w:p>
        </w:tc>
        <w:tc>
          <w:tcPr>
            <w:tcW w:w="1275"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 xml:space="preserve">КР </w:t>
            </w:r>
          </w:p>
        </w:tc>
        <w:tc>
          <w:tcPr>
            <w:tcW w:w="2552" w:type="dxa"/>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Індивідуальні завдання (проекти)</w:t>
            </w:r>
          </w:p>
        </w:tc>
        <w:tc>
          <w:tcPr>
            <w:tcW w:w="992"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Іспит</w:t>
            </w:r>
          </w:p>
        </w:tc>
        <w:tc>
          <w:tcPr>
            <w:tcW w:w="851"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Сума</w:t>
            </w:r>
          </w:p>
        </w:tc>
      </w:tr>
      <w:tr w:rsidR="00CC0CD3" w:rsidRPr="00B87ED4" w:rsidTr="006D2DDA">
        <w:tc>
          <w:tcPr>
            <w:tcW w:w="2956"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55</w:t>
            </w:r>
          </w:p>
        </w:tc>
        <w:tc>
          <w:tcPr>
            <w:tcW w:w="980" w:type="dxa"/>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10</w:t>
            </w:r>
          </w:p>
        </w:tc>
        <w:tc>
          <w:tcPr>
            <w:tcW w:w="1275"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 xml:space="preserve">15 </w:t>
            </w:r>
          </w:p>
        </w:tc>
        <w:tc>
          <w:tcPr>
            <w:tcW w:w="2552" w:type="dxa"/>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10 (5+5)</w:t>
            </w:r>
          </w:p>
        </w:tc>
        <w:tc>
          <w:tcPr>
            <w:tcW w:w="992" w:type="dxa"/>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10</w:t>
            </w:r>
          </w:p>
        </w:tc>
        <w:tc>
          <w:tcPr>
            <w:tcW w:w="851" w:type="dxa"/>
            <w:vAlign w:val="center"/>
          </w:tcPr>
          <w:p w:rsidR="00CC0CD3" w:rsidRPr="00B87ED4" w:rsidRDefault="00CC0CD3" w:rsidP="006D2DDA">
            <w:pPr>
              <w:jc w:val="center"/>
              <w:rPr>
                <w:rFonts w:ascii="Times New Roman" w:hAnsi="Times New Roman"/>
                <w:sz w:val="28"/>
                <w:szCs w:val="28"/>
                <w:lang w:val="uk-UA"/>
              </w:rPr>
            </w:pPr>
            <w:r w:rsidRPr="00B87ED4">
              <w:rPr>
                <w:rFonts w:ascii="Times New Roman" w:hAnsi="Times New Roman"/>
                <w:sz w:val="28"/>
                <w:szCs w:val="28"/>
                <w:lang w:val="uk-UA"/>
              </w:rPr>
              <w:t>100</w:t>
            </w:r>
          </w:p>
        </w:tc>
      </w:tr>
    </w:tbl>
    <w:p w:rsidR="00CC0CD3" w:rsidRPr="00B87ED4" w:rsidRDefault="00CC0CD3" w:rsidP="00CC0CD3">
      <w:pPr>
        <w:ind w:firstLine="708"/>
        <w:rPr>
          <w:rFonts w:ascii="Times New Roman" w:hAnsi="Times New Roman"/>
          <w:b/>
          <w:bCs/>
          <w:sz w:val="28"/>
          <w:szCs w:val="28"/>
          <w:highlight w:val="yellow"/>
          <w:lang w:val="uk-UA" w:eastAsia="uk-UA"/>
        </w:rPr>
      </w:pPr>
    </w:p>
    <w:p w:rsidR="00CC0CD3" w:rsidRPr="00B87ED4" w:rsidRDefault="00CC0CD3" w:rsidP="00CC0CD3">
      <w:pPr>
        <w:rPr>
          <w:rFonts w:ascii="Times New Roman" w:hAnsi="Times New Roman"/>
          <w:sz w:val="28"/>
          <w:szCs w:val="28"/>
          <w:lang w:val="uk-UA" w:eastAsia="uk-UA"/>
        </w:rPr>
      </w:pPr>
      <w:r w:rsidRPr="00B87ED4">
        <w:rPr>
          <w:rFonts w:ascii="Times New Roman" w:hAnsi="Times New Roman"/>
          <w:sz w:val="28"/>
          <w:szCs w:val="28"/>
          <w:lang w:val="uk-UA" w:eastAsia="uk-UA"/>
        </w:rPr>
        <w:t xml:space="preserve">Таблиця 3. – </w:t>
      </w:r>
      <w:r w:rsidRPr="00B87ED4">
        <w:rPr>
          <w:rFonts w:ascii="Times New Roman" w:hAnsi="Times New Roman"/>
          <w:sz w:val="28"/>
          <w:szCs w:val="28"/>
          <w:lang w:eastAsia="uk-UA"/>
        </w:rPr>
        <w:t>Шкала оцінювання знань</w:t>
      </w:r>
      <w:r w:rsidRPr="00B87ED4">
        <w:rPr>
          <w:rFonts w:ascii="Times New Roman" w:hAnsi="Times New Roman"/>
          <w:sz w:val="28"/>
          <w:szCs w:val="28"/>
          <w:lang w:val="uk-UA" w:eastAsia="uk-UA"/>
        </w:rPr>
        <w:t xml:space="preserve"> та умінь</w:t>
      </w:r>
      <w:r w:rsidRPr="00B87ED4">
        <w:rPr>
          <w:rFonts w:ascii="Times New Roman" w:hAnsi="Times New Roman"/>
          <w:sz w:val="28"/>
          <w:szCs w:val="28"/>
          <w:lang w:eastAsia="uk-UA"/>
        </w:rPr>
        <w:t>: національна та ЕСТ</w:t>
      </w:r>
      <w:r w:rsidRPr="00B87ED4">
        <w:rPr>
          <w:rFonts w:ascii="Times New Roman" w:hAnsi="Times New Roman"/>
          <w:sz w:val="28"/>
          <w:szCs w:val="28"/>
          <w:lang w:val="en-US" w:eastAsia="uk-UA"/>
        </w:rPr>
        <w:t>S</w:t>
      </w:r>
    </w:p>
    <w:p w:rsidR="00CC0CD3" w:rsidRPr="00B87ED4" w:rsidRDefault="00CC0CD3" w:rsidP="00CC0CD3">
      <w:pPr>
        <w:rPr>
          <w:rFonts w:ascii="Times New Roman" w:hAnsi="Times New Roman"/>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25"/>
        <w:gridCol w:w="1529"/>
        <w:gridCol w:w="2408"/>
        <w:gridCol w:w="2235"/>
        <w:gridCol w:w="2220"/>
      </w:tblGrid>
      <w:tr w:rsidR="00CC0CD3" w:rsidRPr="00B87ED4" w:rsidTr="006D2DDA">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right="113"/>
              <w:rPr>
                <w:rFonts w:ascii="Times New Roman" w:hAnsi="Times New Roman"/>
              </w:rPr>
            </w:pPr>
            <w:r w:rsidRPr="00B87ED4">
              <w:rPr>
                <w:rFonts w:ascii="Times New Roman" w:hAnsi="Times New Roman"/>
                <w:b/>
                <w:bCs/>
              </w:rPr>
              <w:t>Рейтингова</w:t>
            </w:r>
          </w:p>
          <w:p w:rsidR="00CC0CD3" w:rsidRPr="00B87ED4" w:rsidRDefault="00CC0CD3" w:rsidP="006D2DDA">
            <w:pPr>
              <w:tabs>
                <w:tab w:val="left" w:pos="1245"/>
              </w:tabs>
              <w:ind w:left="34" w:right="113"/>
              <w:rPr>
                <w:rFonts w:ascii="Times New Roman" w:hAnsi="Times New Roman"/>
              </w:rPr>
            </w:pPr>
            <w:r w:rsidRPr="00B87ED4">
              <w:rPr>
                <w:rFonts w:ascii="Times New Roman" w:hAnsi="Times New Roman"/>
                <w:b/>
                <w:bCs/>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right="113"/>
              <w:rPr>
                <w:rFonts w:ascii="Times New Roman" w:hAnsi="Times New Roman"/>
              </w:rPr>
            </w:pPr>
            <w:r w:rsidRPr="00B87ED4">
              <w:rPr>
                <w:rFonts w:ascii="Times New Roman" w:hAnsi="Times New Roman"/>
                <w:b/>
                <w:bCs/>
              </w:rPr>
              <w:t>Оцінка ЕСТS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right="113"/>
              <w:rPr>
                <w:rFonts w:ascii="Times New Roman" w:hAnsi="Times New Roman"/>
              </w:rPr>
            </w:pPr>
            <w:r w:rsidRPr="00B87ED4">
              <w:rPr>
                <w:rFonts w:ascii="Times New Roman" w:hAnsi="Times New Roman"/>
                <w:b/>
                <w:bCs/>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b/>
                <w:bCs/>
              </w:rPr>
              <w:t>Критерії оцінювання</w:t>
            </w:r>
          </w:p>
        </w:tc>
      </w:tr>
      <w:tr w:rsidR="00CC0CD3" w:rsidRPr="00B87ED4" w:rsidTr="006D2DDA">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rPr>
                <w:rFonts w:ascii="Times New Roman" w:hAnsi="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rPr>
                <w:rFonts w:ascii="Times New Roman" w:hAnsi="Times New Roman"/>
              </w:rP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b/>
                <w:bCs/>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hanging="284"/>
              <w:rPr>
                <w:rFonts w:ascii="Times New Roman" w:hAnsi="Times New Roman"/>
              </w:rPr>
            </w:pPr>
            <w:r w:rsidRPr="00B87ED4">
              <w:rPr>
                <w:rFonts w:ascii="Times New Roman" w:hAnsi="Times New Roman"/>
                <w:b/>
                <w:bCs/>
              </w:rPr>
              <w:t>негативні</w:t>
            </w:r>
          </w:p>
        </w:tc>
      </w:tr>
      <w:tr w:rsidR="00CC0CD3" w:rsidRPr="00B87ED4" w:rsidTr="006D2DDA">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250" w:firstLine="709"/>
              <w:jc w:val="center"/>
              <w:rPr>
                <w:rFonts w:ascii="Times New Roman" w:hAnsi="Times New Roman"/>
              </w:rPr>
            </w:pPr>
            <w:r w:rsidRPr="00B87ED4">
              <w:rPr>
                <w:rFonts w:ascii="Times New Roman" w:hAnsi="Times New Roman"/>
                <w:b/>
                <w:bCs/>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ind w:left="-250" w:firstLine="709"/>
              <w:jc w:val="center"/>
              <w:rPr>
                <w:rFonts w:ascii="Times New Roman" w:hAnsi="Times New Roman"/>
              </w:rPr>
            </w:pPr>
            <w:r w:rsidRPr="00B87ED4">
              <w:rPr>
                <w:rFonts w:ascii="Times New Roman" w:hAnsi="Times New Roman"/>
                <w:b/>
                <w:bCs/>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250" w:firstLine="709"/>
              <w:jc w:val="center"/>
              <w:rPr>
                <w:rFonts w:ascii="Times New Roman" w:hAnsi="Times New Roman"/>
              </w:rPr>
            </w:pPr>
            <w:r w:rsidRPr="00B87ED4">
              <w:rPr>
                <w:rFonts w:ascii="Times New Roman" w:hAnsi="Times New Roman"/>
                <w:b/>
                <w:bCs/>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b/>
                <w:bCs/>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b/>
                <w:bCs/>
              </w:rPr>
              <w:t>5</w:t>
            </w:r>
          </w:p>
        </w:tc>
      </w:tr>
      <w:tr w:rsidR="00CC0CD3" w:rsidRPr="00B87ED4" w:rsidTr="006D2DDA">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lastRenderedPageBreak/>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49"/>
                <w:tab w:val="left" w:pos="1245"/>
              </w:tabs>
              <w:ind w:left="34" w:firstLine="142"/>
              <w:jc w:val="center"/>
              <w:rPr>
                <w:rFonts w:ascii="Times New Roman" w:hAnsi="Times New Roman"/>
              </w:rPr>
            </w:pPr>
            <w:r w:rsidRPr="00B87ED4">
              <w:rPr>
                <w:rFonts w:ascii="Times New Roman" w:hAnsi="Times New Roman"/>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0" w:firstLine="567"/>
              <w:jc w:val="center"/>
              <w:rPr>
                <w:rFonts w:ascii="Times New Roman" w:hAnsi="Times New Roman"/>
              </w:rPr>
            </w:pPr>
            <w:r w:rsidRPr="00B87ED4">
              <w:rPr>
                <w:rFonts w:ascii="Times New Roman" w:hAnsi="Times New Roman"/>
              </w:rPr>
              <w:t>А</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jc w:val="center"/>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176"/>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176"/>
              <w:rPr>
                <w:rFonts w:ascii="Times New Roman" w:hAnsi="Times New Roman"/>
              </w:rPr>
            </w:pPr>
            <w:r w:rsidRPr="00B87ED4">
              <w:rPr>
                <w:rFonts w:ascii="Times New Roman" w:hAnsi="Times New Roman"/>
              </w:rPr>
              <w:t>Відмінно</w:t>
            </w:r>
          </w:p>
          <w:p w:rsidR="00CC0CD3" w:rsidRPr="00B87ED4" w:rsidRDefault="00CC0CD3" w:rsidP="006D2DDA">
            <w:pPr>
              <w:ind w:left="460" w:firstLine="709"/>
              <w:jc w:val="center"/>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3"/>
              <w:jc w:val="both"/>
              <w:rPr>
                <w:rFonts w:ascii="Times New Roman" w:hAnsi="Times New Roman"/>
              </w:rPr>
            </w:pPr>
            <w:r w:rsidRPr="00B87ED4">
              <w:rPr>
                <w:rFonts w:ascii="Times New Roman" w:hAnsi="Times New Roman"/>
              </w:rPr>
              <w:t xml:space="preserve">- </w:t>
            </w:r>
            <w:r w:rsidRPr="00B87ED4">
              <w:rPr>
                <w:rFonts w:ascii="Times New Roman" w:hAnsi="Times New Roman"/>
                <w:b/>
                <w:bCs/>
              </w:rPr>
              <w:t xml:space="preserve">Глибоке знання </w:t>
            </w:r>
            <w:r w:rsidRPr="00B87ED4">
              <w:rPr>
                <w:rFonts w:ascii="Times New Roman" w:hAnsi="Times New Roman"/>
              </w:rPr>
              <w:t xml:space="preserve">навчального матеріалу модуля, що містяться в </w:t>
            </w:r>
            <w:r w:rsidRPr="00B87ED4">
              <w:rPr>
                <w:rFonts w:ascii="Times New Roman" w:hAnsi="Times New Roman"/>
                <w:b/>
                <w:bCs/>
              </w:rPr>
              <w:t>основних і додаткових літературних джерелах;</w:t>
            </w:r>
          </w:p>
          <w:p w:rsidR="00CC0CD3" w:rsidRPr="00B87ED4" w:rsidRDefault="00CC0CD3" w:rsidP="006D2DDA">
            <w:pPr>
              <w:tabs>
                <w:tab w:val="left" w:pos="1245"/>
              </w:tabs>
              <w:ind w:left="33"/>
              <w:jc w:val="both"/>
              <w:rPr>
                <w:rFonts w:ascii="Times New Roman" w:hAnsi="Times New Roman"/>
              </w:rPr>
            </w:pPr>
            <w:r w:rsidRPr="00B87ED4">
              <w:rPr>
                <w:rFonts w:ascii="Times New Roman" w:hAnsi="Times New Roman"/>
              </w:rPr>
              <w:t xml:space="preserve">- </w:t>
            </w:r>
            <w:r w:rsidRPr="00B87ED4">
              <w:rPr>
                <w:rFonts w:ascii="Times New Roman" w:hAnsi="Times New Roman"/>
                <w:b/>
                <w:bCs/>
              </w:rPr>
              <w:t>вміння аналізувати</w:t>
            </w:r>
            <w:r w:rsidRPr="00B87ED4">
              <w:rPr>
                <w:rFonts w:ascii="Times New Roman" w:hAnsi="Times New Roman"/>
              </w:rPr>
              <w:t xml:space="preserve"> явища, які вивчаються, в їхньому взаємозв’язку і розвитку;</w:t>
            </w:r>
          </w:p>
          <w:p w:rsidR="00CC0CD3" w:rsidRPr="00B87ED4" w:rsidRDefault="00CC0CD3" w:rsidP="006D2DDA">
            <w:pPr>
              <w:tabs>
                <w:tab w:val="left" w:pos="1245"/>
              </w:tabs>
              <w:ind w:left="33"/>
              <w:jc w:val="both"/>
              <w:rPr>
                <w:rFonts w:ascii="Times New Roman" w:hAnsi="Times New Roman"/>
              </w:rPr>
            </w:pPr>
            <w:r w:rsidRPr="00B87ED4">
              <w:rPr>
                <w:rFonts w:ascii="Times New Roman" w:hAnsi="Times New Roman"/>
              </w:rPr>
              <w:t xml:space="preserve">- </w:t>
            </w:r>
            <w:r w:rsidRPr="00B87ED4">
              <w:rPr>
                <w:rFonts w:ascii="Times New Roman" w:hAnsi="Times New Roman"/>
                <w:b/>
                <w:bCs/>
              </w:rPr>
              <w:t>вміння</w:t>
            </w:r>
            <w:r w:rsidRPr="00B87ED4">
              <w:rPr>
                <w:rFonts w:ascii="Times New Roman" w:hAnsi="Times New Roman"/>
              </w:rPr>
              <w:t xml:space="preserve"> проводити </w:t>
            </w:r>
            <w:r w:rsidRPr="00B87ED4">
              <w:rPr>
                <w:rFonts w:ascii="Times New Roman" w:hAnsi="Times New Roman"/>
                <w:b/>
                <w:bCs/>
              </w:rPr>
              <w:t>теоретичні розрахунки</w:t>
            </w:r>
            <w:r w:rsidRPr="00B87ED4">
              <w:rPr>
                <w:rFonts w:ascii="Times New Roman" w:hAnsi="Times New Roman"/>
              </w:rPr>
              <w:t>;</w:t>
            </w:r>
          </w:p>
          <w:p w:rsidR="00CC0CD3" w:rsidRPr="00B87ED4" w:rsidRDefault="00CC0CD3" w:rsidP="006D2DDA">
            <w:pPr>
              <w:tabs>
                <w:tab w:val="left" w:pos="1245"/>
              </w:tabs>
              <w:ind w:left="33"/>
              <w:jc w:val="both"/>
              <w:rPr>
                <w:rFonts w:ascii="Times New Roman" w:hAnsi="Times New Roman"/>
              </w:rPr>
            </w:pPr>
            <w:r w:rsidRPr="00B87ED4">
              <w:rPr>
                <w:rFonts w:ascii="Times New Roman" w:hAnsi="Times New Roman"/>
              </w:rPr>
              <w:t xml:space="preserve">- </w:t>
            </w:r>
            <w:r w:rsidRPr="00B87ED4">
              <w:rPr>
                <w:rFonts w:ascii="Times New Roman" w:hAnsi="Times New Roman"/>
                <w:b/>
                <w:bCs/>
              </w:rPr>
              <w:t>відповіді</w:t>
            </w:r>
            <w:r w:rsidRPr="00B87ED4">
              <w:rPr>
                <w:rFonts w:ascii="Times New Roman" w:hAnsi="Times New Roman"/>
              </w:rPr>
              <w:t xml:space="preserve"> на запитання </w:t>
            </w:r>
            <w:r w:rsidRPr="00B87ED4">
              <w:rPr>
                <w:rFonts w:ascii="Times New Roman" w:hAnsi="Times New Roman"/>
                <w:b/>
                <w:bCs/>
              </w:rPr>
              <w:t>чіткі</w:t>
            </w:r>
            <w:r w:rsidRPr="00B87ED4">
              <w:rPr>
                <w:rFonts w:ascii="Times New Roman" w:hAnsi="Times New Roman"/>
              </w:rPr>
              <w:t xml:space="preserve">, </w:t>
            </w:r>
            <w:r w:rsidRPr="00B87ED4">
              <w:rPr>
                <w:rFonts w:ascii="Times New Roman" w:hAnsi="Times New Roman"/>
                <w:b/>
                <w:bCs/>
              </w:rPr>
              <w:t>лаконічні, логічно послідовні;</w:t>
            </w:r>
          </w:p>
          <w:p w:rsidR="00CC0CD3" w:rsidRPr="00B87ED4" w:rsidRDefault="00CC0CD3" w:rsidP="006D2DDA">
            <w:pPr>
              <w:tabs>
                <w:tab w:val="left" w:pos="1245"/>
              </w:tabs>
              <w:ind w:left="33"/>
              <w:jc w:val="both"/>
              <w:rPr>
                <w:rFonts w:ascii="Times New Roman" w:hAnsi="Times New Roman"/>
              </w:rPr>
            </w:pPr>
            <w:r w:rsidRPr="00B87ED4">
              <w:rPr>
                <w:rFonts w:ascii="Times New Roman" w:hAnsi="Times New Roman"/>
                <w:b/>
                <w:bCs/>
              </w:rPr>
              <w:t>- вміння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rPr>
                <w:rFonts w:ascii="Times New Roman" w:hAnsi="Times New Roman"/>
              </w:rPr>
            </w:pPr>
            <w:r w:rsidRPr="00B87ED4">
              <w:rPr>
                <w:rFonts w:ascii="Times New Roman" w:hAnsi="Times New Roman"/>
              </w:rPr>
              <w:t xml:space="preserve">Відповіді на запитання можуть  містити </w:t>
            </w:r>
            <w:r w:rsidRPr="00B87ED4">
              <w:rPr>
                <w:rFonts w:ascii="Times New Roman" w:hAnsi="Times New Roman"/>
                <w:b/>
                <w:bCs/>
              </w:rPr>
              <w:t>незначні неточності</w:t>
            </w:r>
            <w:r w:rsidRPr="00B87ED4">
              <w:rPr>
                <w:rFonts w:ascii="Times New Roman" w:hAnsi="Times New Roman"/>
              </w:rPr>
              <w:t xml:space="preserve">                </w:t>
            </w:r>
          </w:p>
        </w:tc>
      </w:tr>
      <w:tr w:rsidR="00CC0CD3" w:rsidRPr="00B87ED4" w:rsidTr="006D2DDA">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0" w:firstLine="709"/>
              <w:rPr>
                <w:rFonts w:ascii="Times New Roman" w:hAnsi="Times New Roman"/>
              </w:rPr>
            </w:pPr>
            <w:r w:rsidRPr="00B87ED4">
              <w:rPr>
                <w:rFonts w:ascii="Times New Roman" w:hAnsi="Times New Roman"/>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0" w:firstLine="709"/>
              <w:rPr>
                <w:rFonts w:ascii="Times New Roman" w:hAnsi="Times New Roman"/>
              </w:rPr>
            </w:pPr>
            <w:r w:rsidRPr="00B87ED4">
              <w:rPr>
                <w:rFonts w:ascii="Times New Roman" w:hAnsi="Times New Roman"/>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hanging="143"/>
              <w:rPr>
                <w:rFonts w:ascii="Times New Roman" w:hAnsi="Times New Roman"/>
              </w:rPr>
            </w:pPr>
            <w:r w:rsidRPr="00B87ED4">
              <w:rPr>
                <w:rFonts w:ascii="Times New Roman" w:hAnsi="Times New Roman"/>
              </w:rPr>
              <w:t>Добре</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3" w:firstLine="142"/>
              <w:rPr>
                <w:rFonts w:ascii="Times New Roman" w:hAnsi="Times New Roman"/>
              </w:rPr>
            </w:pPr>
            <w:r w:rsidRPr="00B87ED4">
              <w:rPr>
                <w:rFonts w:ascii="Times New Roman" w:hAnsi="Times New Roman"/>
              </w:rPr>
              <w:t xml:space="preserve">- </w:t>
            </w:r>
            <w:r w:rsidRPr="00B87ED4">
              <w:rPr>
                <w:rFonts w:ascii="Times New Roman" w:hAnsi="Times New Roman"/>
                <w:b/>
                <w:bCs/>
              </w:rPr>
              <w:t>Глибокий рівень знань</w:t>
            </w:r>
            <w:r w:rsidRPr="00B87ED4">
              <w:rPr>
                <w:rFonts w:ascii="Times New Roman" w:hAnsi="Times New Roman"/>
              </w:rPr>
              <w:t xml:space="preserve"> в обсязі </w:t>
            </w:r>
            <w:r w:rsidRPr="00B87ED4">
              <w:rPr>
                <w:rFonts w:ascii="Times New Roman" w:hAnsi="Times New Roman"/>
                <w:b/>
                <w:bCs/>
              </w:rPr>
              <w:t>обов’язкового матеріалу</w:t>
            </w:r>
            <w:r w:rsidRPr="00B87ED4">
              <w:rPr>
                <w:rFonts w:ascii="Times New Roman" w:hAnsi="Times New Roman"/>
              </w:rPr>
              <w:t>, що передбачений модулем;</w:t>
            </w:r>
          </w:p>
          <w:p w:rsidR="00CC0CD3" w:rsidRPr="00B87ED4" w:rsidRDefault="00CC0CD3" w:rsidP="006D2DDA">
            <w:pPr>
              <w:tabs>
                <w:tab w:val="left" w:pos="1245"/>
              </w:tabs>
              <w:ind w:left="33" w:firstLine="142"/>
              <w:rPr>
                <w:rFonts w:ascii="Times New Roman" w:hAnsi="Times New Roman"/>
              </w:rPr>
            </w:pPr>
            <w:r w:rsidRPr="00B87ED4">
              <w:rPr>
                <w:rFonts w:ascii="Times New Roman" w:hAnsi="Times New Roman"/>
              </w:rPr>
              <w:t xml:space="preserve">- вміння давати </w:t>
            </w:r>
            <w:r w:rsidRPr="00B87ED4">
              <w:rPr>
                <w:rFonts w:ascii="Times New Roman" w:hAnsi="Times New Roman"/>
                <w:b/>
                <w:bCs/>
              </w:rPr>
              <w:t>аргументовані відповіді</w:t>
            </w:r>
            <w:r w:rsidRPr="00B87ED4">
              <w:rPr>
                <w:rFonts w:ascii="Times New Roman" w:hAnsi="Times New Roman"/>
              </w:rPr>
              <w:t xml:space="preserve"> на запитання і проводити </w:t>
            </w:r>
            <w:r w:rsidRPr="00B87ED4">
              <w:rPr>
                <w:rFonts w:ascii="Times New Roman" w:hAnsi="Times New Roman"/>
                <w:b/>
                <w:bCs/>
              </w:rPr>
              <w:t>теоретичні розрахунки</w:t>
            </w:r>
            <w:r w:rsidRPr="00B87ED4">
              <w:rPr>
                <w:rFonts w:ascii="Times New Roman" w:hAnsi="Times New Roman"/>
              </w:rPr>
              <w:t>;</w:t>
            </w:r>
          </w:p>
          <w:p w:rsidR="00CC0CD3" w:rsidRPr="00B87ED4" w:rsidRDefault="00CC0CD3" w:rsidP="006D2DDA">
            <w:pPr>
              <w:tabs>
                <w:tab w:val="left" w:pos="1245"/>
              </w:tabs>
              <w:ind w:left="33" w:firstLine="142"/>
              <w:rPr>
                <w:rFonts w:ascii="Times New Roman" w:hAnsi="Times New Roman"/>
              </w:rPr>
            </w:pPr>
            <w:r w:rsidRPr="00B87ED4">
              <w:rPr>
                <w:rFonts w:ascii="Times New Roman" w:hAnsi="Times New Roman"/>
              </w:rPr>
              <w:t xml:space="preserve">- вміння вирішувати </w:t>
            </w:r>
            <w:r w:rsidRPr="00B87ED4">
              <w:rPr>
                <w:rFonts w:ascii="Times New Roman" w:hAnsi="Times New Roman"/>
                <w:b/>
                <w:bCs/>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hanging="34"/>
              <w:rPr>
                <w:rFonts w:ascii="Times New Roman" w:hAnsi="Times New Roman"/>
              </w:rPr>
            </w:pPr>
            <w:r w:rsidRPr="00B87ED4">
              <w:rPr>
                <w:rFonts w:ascii="Times New Roman" w:hAnsi="Times New Roman"/>
              </w:rPr>
              <w:t xml:space="preserve">Відповіді на запитання містять </w:t>
            </w:r>
            <w:r w:rsidRPr="00B87ED4">
              <w:rPr>
                <w:rFonts w:ascii="Times New Roman" w:hAnsi="Times New Roman"/>
                <w:b/>
                <w:bCs/>
              </w:rPr>
              <w:t>певні неточності;</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tc>
      </w:tr>
      <w:tr w:rsidR="00CC0CD3" w:rsidRPr="00B87ED4" w:rsidTr="006D2DDA">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ind w:left="460" w:firstLine="709"/>
              <w:rPr>
                <w:rFonts w:ascii="Times New Roman" w:hAnsi="Times New Roman"/>
              </w:rPr>
            </w:pPr>
            <w:r w:rsidRPr="00B87ED4">
              <w:rPr>
                <w:rFonts w:ascii="Times New Roman" w:hAnsi="Times New Roman"/>
              </w:rPr>
              <w:t> </w:t>
            </w:r>
          </w:p>
          <w:p w:rsidR="00CC0CD3" w:rsidRPr="00B87ED4" w:rsidRDefault="00CC0CD3" w:rsidP="006D2DDA">
            <w:pPr>
              <w:ind w:left="460" w:firstLine="709"/>
              <w:rPr>
                <w:rFonts w:ascii="Times New Roman" w:hAnsi="Times New Roman"/>
              </w:rPr>
            </w:pPr>
            <w:r w:rsidRPr="00B87ED4">
              <w:rPr>
                <w:rFonts w:ascii="Times New Roman" w:hAnsi="Times New Roman"/>
              </w:rPr>
              <w:t> </w:t>
            </w:r>
          </w:p>
          <w:p w:rsidR="00CC0CD3" w:rsidRPr="00B87ED4" w:rsidRDefault="00CC0CD3" w:rsidP="006D2DDA">
            <w:pPr>
              <w:ind w:left="460" w:hanging="426"/>
              <w:rPr>
                <w:rFonts w:ascii="Times New Roman" w:hAnsi="Times New Roman"/>
              </w:rPr>
            </w:pPr>
            <w:r w:rsidRPr="00B87ED4">
              <w:rPr>
                <w:rFonts w:ascii="Times New Roman" w:hAnsi="Times New Roman"/>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hanging="426"/>
              <w:jc w:val="center"/>
              <w:rPr>
                <w:rFonts w:ascii="Times New Roman" w:hAnsi="Times New Roman"/>
              </w:rPr>
            </w:pPr>
            <w:r w:rsidRPr="00B87ED4">
              <w:rPr>
                <w:rFonts w:ascii="Times New Roman" w:hAnsi="Times New Roman"/>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hanging="426"/>
              <w:rPr>
                <w:rFonts w:ascii="Times New Roman" w:hAnsi="Times New Roman"/>
              </w:rPr>
            </w:pPr>
            <w:r w:rsidRPr="00B87ED4">
              <w:rPr>
                <w:rFonts w:ascii="Times New Roman" w:hAnsi="Times New Roman"/>
              </w:rPr>
              <w:t>Добре</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3" w:firstLine="142"/>
              <w:rPr>
                <w:rFonts w:ascii="Times New Roman" w:hAnsi="Times New Roman"/>
              </w:rPr>
            </w:pPr>
            <w:r w:rsidRPr="00B87ED4">
              <w:rPr>
                <w:rFonts w:ascii="Times New Roman" w:hAnsi="Times New Roman"/>
              </w:rPr>
              <w:t xml:space="preserve">- </w:t>
            </w:r>
            <w:r w:rsidRPr="00B87ED4">
              <w:rPr>
                <w:rFonts w:ascii="Times New Roman" w:hAnsi="Times New Roman"/>
                <w:b/>
                <w:bCs/>
              </w:rPr>
              <w:t>Міцні знання</w:t>
            </w:r>
            <w:r w:rsidRPr="00B87ED4">
              <w:rPr>
                <w:rFonts w:ascii="Times New Roman" w:hAnsi="Times New Roman"/>
              </w:rPr>
              <w:t xml:space="preserve"> матеріалу, що вивчається, та його </w:t>
            </w:r>
            <w:r w:rsidRPr="00B87ED4">
              <w:rPr>
                <w:rFonts w:ascii="Times New Roman" w:hAnsi="Times New Roman"/>
                <w:b/>
                <w:bCs/>
              </w:rPr>
              <w:t>практичного застосування;</w:t>
            </w:r>
          </w:p>
          <w:p w:rsidR="00CC0CD3" w:rsidRPr="00B87ED4" w:rsidRDefault="00CC0CD3" w:rsidP="006D2DDA">
            <w:pPr>
              <w:tabs>
                <w:tab w:val="left" w:pos="1245"/>
              </w:tabs>
              <w:ind w:left="33" w:firstLine="142"/>
              <w:rPr>
                <w:rFonts w:ascii="Times New Roman" w:hAnsi="Times New Roman"/>
              </w:rPr>
            </w:pPr>
            <w:r w:rsidRPr="00B87ED4">
              <w:rPr>
                <w:rFonts w:ascii="Times New Roman" w:hAnsi="Times New Roman"/>
                <w:b/>
                <w:bCs/>
              </w:rPr>
              <w:t>-</w:t>
            </w:r>
            <w:r w:rsidRPr="00B87ED4">
              <w:rPr>
                <w:rFonts w:ascii="Times New Roman" w:hAnsi="Times New Roman"/>
              </w:rPr>
              <w:t xml:space="preserve"> вміння давати </w:t>
            </w:r>
            <w:r w:rsidRPr="00B87ED4">
              <w:rPr>
                <w:rFonts w:ascii="Times New Roman" w:hAnsi="Times New Roman"/>
                <w:b/>
                <w:bCs/>
              </w:rPr>
              <w:t>аргументовані відповіді</w:t>
            </w:r>
            <w:r w:rsidRPr="00B87ED4">
              <w:rPr>
                <w:rFonts w:ascii="Times New Roman" w:hAnsi="Times New Roman"/>
              </w:rPr>
              <w:t xml:space="preserve"> на запитання і проводити </w:t>
            </w:r>
            <w:r w:rsidRPr="00B87ED4">
              <w:rPr>
                <w:rFonts w:ascii="Times New Roman" w:hAnsi="Times New Roman"/>
                <w:b/>
                <w:bCs/>
              </w:rPr>
              <w:t>теоретичні розрахунки</w:t>
            </w:r>
            <w:r w:rsidRPr="00B87ED4">
              <w:rPr>
                <w:rFonts w:ascii="Times New Roman" w:hAnsi="Times New Roman"/>
              </w:rPr>
              <w:t>;</w:t>
            </w:r>
          </w:p>
          <w:p w:rsidR="00CC0CD3" w:rsidRPr="00B87ED4" w:rsidRDefault="00CC0CD3" w:rsidP="006D2DDA">
            <w:pPr>
              <w:tabs>
                <w:tab w:val="left" w:pos="1245"/>
              </w:tabs>
              <w:ind w:left="33" w:firstLine="142"/>
              <w:rPr>
                <w:rFonts w:ascii="Times New Roman" w:hAnsi="Times New Roman"/>
              </w:rPr>
            </w:pPr>
            <w:r w:rsidRPr="00B87ED4">
              <w:rPr>
                <w:rFonts w:ascii="Times New Roman" w:hAnsi="Times New Roman"/>
              </w:rPr>
              <w:t xml:space="preserve">- вміння вирішувати </w:t>
            </w:r>
            <w:r w:rsidRPr="00B87ED4">
              <w:rPr>
                <w:rFonts w:ascii="Times New Roman" w:hAnsi="Times New Roman"/>
                <w:b/>
                <w:bCs/>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hanging="34"/>
              <w:rPr>
                <w:rFonts w:ascii="Times New Roman" w:hAnsi="Times New Roman"/>
              </w:rPr>
            </w:pPr>
            <w:r w:rsidRPr="00B87ED4">
              <w:rPr>
                <w:rFonts w:ascii="Times New Roman" w:hAnsi="Times New Roman"/>
                <w:b/>
                <w:bCs/>
              </w:rPr>
              <w:t xml:space="preserve">- </w:t>
            </w:r>
            <w:r w:rsidRPr="00B87ED4">
              <w:rPr>
                <w:rFonts w:ascii="Times New Roman" w:hAnsi="Times New Roman"/>
              </w:rPr>
              <w:t>невміння використовувати теоретичні знання для вирішення</w:t>
            </w:r>
            <w:r w:rsidRPr="00B87ED4">
              <w:rPr>
                <w:rFonts w:ascii="Times New Roman" w:hAnsi="Times New Roman"/>
                <w:b/>
                <w:bCs/>
              </w:rPr>
              <w:t xml:space="preserve"> складних практичних задач.</w:t>
            </w:r>
          </w:p>
        </w:tc>
      </w:tr>
      <w:tr w:rsidR="00CC0CD3" w:rsidRPr="00B87ED4" w:rsidTr="006D2DDA">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lastRenderedPageBreak/>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firstLine="176"/>
              <w:rPr>
                <w:rFonts w:ascii="Times New Roman" w:hAnsi="Times New Roman"/>
              </w:rPr>
            </w:pPr>
            <w:r w:rsidRPr="00B87ED4">
              <w:rPr>
                <w:rFonts w:ascii="Times New Roman" w:hAnsi="Times New Roman"/>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1"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1"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1" w:firstLine="709"/>
              <w:rPr>
                <w:rFonts w:ascii="Times New Roman" w:hAnsi="Times New Roman"/>
              </w:rPr>
            </w:pPr>
            <w:r w:rsidRPr="00B87ED4">
              <w:rPr>
                <w:rFonts w:ascii="Times New Roman" w:hAnsi="Times New Roman"/>
              </w:rPr>
              <w:t>D</w:t>
            </w:r>
          </w:p>
          <w:p w:rsidR="00CC0CD3" w:rsidRPr="00B87ED4" w:rsidRDefault="00CC0CD3" w:rsidP="006D2DDA">
            <w:pPr>
              <w:tabs>
                <w:tab w:val="left" w:pos="1245"/>
              </w:tabs>
              <w:ind w:left="-251"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251"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33" w:firstLine="1136"/>
              <w:rPr>
                <w:rFonts w:ascii="Times New Roman" w:hAnsi="Times New Roman"/>
              </w:rPr>
            </w:pPr>
            <w:r w:rsidRPr="00B87ED4">
              <w:rPr>
                <w:rFonts w:ascii="Times New Roman" w:hAnsi="Times New Roman"/>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4" w:hanging="64"/>
              <w:rPr>
                <w:rFonts w:ascii="Times New Roman" w:hAnsi="Times New Roman"/>
              </w:rPr>
            </w:pPr>
            <w:r w:rsidRPr="00B87ED4">
              <w:rPr>
                <w:rFonts w:ascii="Times New Roman" w:hAnsi="Times New Roman"/>
              </w:rPr>
              <w:t>Задовільно</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firstLine="425"/>
              <w:rPr>
                <w:rFonts w:ascii="Times New Roman" w:hAnsi="Times New Roman"/>
              </w:rPr>
            </w:pPr>
            <w:r w:rsidRPr="00B87ED4">
              <w:rPr>
                <w:rFonts w:ascii="Times New Roman" w:hAnsi="Times New Roman"/>
              </w:rPr>
              <w:t xml:space="preserve">- Знання </w:t>
            </w:r>
            <w:r w:rsidRPr="00B87ED4">
              <w:rPr>
                <w:rFonts w:ascii="Times New Roman" w:hAnsi="Times New Roman"/>
                <w:b/>
                <w:bCs/>
              </w:rPr>
              <w:t>основних фундаментальних положень</w:t>
            </w:r>
            <w:r w:rsidRPr="00B87ED4">
              <w:rPr>
                <w:rFonts w:ascii="Times New Roman" w:hAnsi="Times New Roman"/>
              </w:rPr>
              <w:t xml:space="preserve"> матеріалу, що вивчається, та їх </w:t>
            </w:r>
            <w:r w:rsidRPr="00B87ED4">
              <w:rPr>
                <w:rFonts w:ascii="Times New Roman" w:hAnsi="Times New Roman"/>
                <w:b/>
                <w:bCs/>
              </w:rPr>
              <w:t>практичного застосування</w:t>
            </w:r>
            <w:r w:rsidRPr="00B87ED4">
              <w:rPr>
                <w:rFonts w:ascii="Times New Roman" w:hAnsi="Times New Roman"/>
              </w:rPr>
              <w:t>;</w:t>
            </w:r>
          </w:p>
          <w:p w:rsidR="00CC0CD3" w:rsidRPr="00B87ED4" w:rsidRDefault="00CC0CD3" w:rsidP="006D2DDA">
            <w:pPr>
              <w:tabs>
                <w:tab w:val="left" w:pos="1245"/>
              </w:tabs>
              <w:ind w:firstLine="425"/>
              <w:rPr>
                <w:rFonts w:ascii="Times New Roman" w:hAnsi="Times New Roman"/>
              </w:rPr>
            </w:pPr>
            <w:r w:rsidRPr="00B87ED4">
              <w:rPr>
                <w:rFonts w:ascii="Times New Roman" w:hAnsi="Times New Roman"/>
              </w:rPr>
              <w:t xml:space="preserve">- вміння вирішувати прості </w:t>
            </w:r>
            <w:r w:rsidRPr="00B87ED4">
              <w:rPr>
                <w:rFonts w:ascii="Times New Roman" w:hAnsi="Times New Roman"/>
                <w:b/>
                <w:bCs/>
              </w:rPr>
              <w:t>практичні задачі</w:t>
            </w:r>
            <w:r w:rsidRPr="00B87ED4">
              <w:rPr>
                <w:rFonts w:ascii="Times New Roman" w:hAnsi="Times New Roman"/>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firstLine="283"/>
              <w:rPr>
                <w:rFonts w:ascii="Times New Roman" w:hAnsi="Times New Roman"/>
              </w:rPr>
            </w:pPr>
            <w:r w:rsidRPr="00B87ED4">
              <w:rPr>
                <w:rFonts w:ascii="Times New Roman" w:hAnsi="Times New Roman"/>
              </w:rPr>
              <w:t xml:space="preserve">Невміння давати </w:t>
            </w:r>
            <w:r w:rsidRPr="00B87ED4">
              <w:rPr>
                <w:rFonts w:ascii="Times New Roman" w:hAnsi="Times New Roman"/>
                <w:b/>
                <w:bCs/>
              </w:rPr>
              <w:t>аргументовані відповіді</w:t>
            </w:r>
            <w:r w:rsidRPr="00B87ED4">
              <w:rPr>
                <w:rFonts w:ascii="Times New Roman" w:hAnsi="Times New Roman"/>
              </w:rPr>
              <w:t xml:space="preserve"> на запитання;</w:t>
            </w:r>
          </w:p>
          <w:p w:rsidR="00CC0CD3" w:rsidRPr="00B87ED4" w:rsidRDefault="00CC0CD3" w:rsidP="006D2DDA">
            <w:pPr>
              <w:tabs>
                <w:tab w:val="left" w:pos="1245"/>
              </w:tabs>
              <w:ind w:left="34" w:firstLine="283"/>
              <w:rPr>
                <w:rFonts w:ascii="Times New Roman" w:hAnsi="Times New Roman"/>
              </w:rPr>
            </w:pPr>
            <w:r w:rsidRPr="00B87ED4">
              <w:rPr>
                <w:rFonts w:ascii="Times New Roman" w:hAnsi="Times New Roman"/>
              </w:rPr>
              <w:t xml:space="preserve">- невміння </w:t>
            </w:r>
            <w:r w:rsidRPr="00B87ED4">
              <w:rPr>
                <w:rFonts w:ascii="Times New Roman" w:hAnsi="Times New Roman"/>
                <w:b/>
                <w:bCs/>
              </w:rPr>
              <w:t>аналізувати</w:t>
            </w:r>
            <w:r w:rsidRPr="00B87ED4">
              <w:rPr>
                <w:rFonts w:ascii="Times New Roman" w:hAnsi="Times New Roman"/>
              </w:rPr>
              <w:t xml:space="preserve"> викладений матеріал і </w:t>
            </w:r>
            <w:r w:rsidRPr="00B87ED4">
              <w:rPr>
                <w:rFonts w:ascii="Times New Roman" w:hAnsi="Times New Roman"/>
                <w:b/>
                <w:bCs/>
              </w:rPr>
              <w:t>виконувати розрахунки;</w:t>
            </w:r>
          </w:p>
          <w:p w:rsidR="00CC0CD3" w:rsidRPr="00B87ED4" w:rsidRDefault="00CC0CD3" w:rsidP="006D2DDA">
            <w:pPr>
              <w:tabs>
                <w:tab w:val="left" w:pos="1245"/>
              </w:tabs>
              <w:ind w:left="34" w:firstLine="283"/>
              <w:rPr>
                <w:rFonts w:ascii="Times New Roman" w:hAnsi="Times New Roman"/>
              </w:rPr>
            </w:pPr>
            <w:r w:rsidRPr="00B87ED4">
              <w:rPr>
                <w:rFonts w:ascii="Times New Roman" w:hAnsi="Times New Roman"/>
              </w:rPr>
              <w:t xml:space="preserve">- невміння вирішувати </w:t>
            </w:r>
            <w:r w:rsidRPr="00B87ED4">
              <w:rPr>
                <w:rFonts w:ascii="Times New Roman" w:hAnsi="Times New Roman"/>
                <w:b/>
                <w:bCs/>
              </w:rPr>
              <w:t>складні практичні задачі.</w:t>
            </w:r>
          </w:p>
        </w:tc>
      </w:tr>
      <w:tr w:rsidR="00CC0CD3" w:rsidRPr="00B87ED4" w:rsidTr="006D2DDA">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34" w:firstLine="1135"/>
              <w:rPr>
                <w:rFonts w:ascii="Times New Roman" w:hAnsi="Times New Roman"/>
              </w:rPr>
            </w:pPr>
            <w:r w:rsidRPr="00B87ED4">
              <w:rPr>
                <w:rFonts w:ascii="Times New Roman" w:hAnsi="Times New Roman"/>
              </w:rPr>
              <w:t xml:space="preserve"> 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xml:space="preserve"> Е</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817" w:firstLine="709"/>
              <w:rPr>
                <w:rFonts w:ascii="Times New Roman" w:hAnsi="Times New Roman"/>
              </w:rPr>
            </w:pPr>
            <w:r w:rsidRPr="00B87ED4">
              <w:rPr>
                <w:rFonts w:ascii="Times New Roman" w:hAnsi="Times New Roman"/>
              </w:rPr>
              <w:t>Задовільно</w:t>
            </w:r>
          </w:p>
          <w:p w:rsidR="00CC0CD3" w:rsidRPr="00B87ED4" w:rsidRDefault="00CC0CD3" w:rsidP="006D2DDA">
            <w:pPr>
              <w:tabs>
                <w:tab w:val="left" w:pos="1245"/>
              </w:tabs>
              <w:ind w:left="460" w:firstLine="709"/>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firstLine="709"/>
              <w:rPr>
                <w:rFonts w:ascii="Times New Roman" w:hAnsi="Times New Roman"/>
              </w:rPr>
            </w:pPr>
            <w:r w:rsidRPr="00B87ED4">
              <w:rPr>
                <w:rFonts w:ascii="Times New Roman" w:hAnsi="Times New Roman"/>
              </w:rPr>
              <w:t xml:space="preserve">- Знання </w:t>
            </w:r>
            <w:r w:rsidRPr="00B87ED4">
              <w:rPr>
                <w:rFonts w:ascii="Times New Roman" w:hAnsi="Times New Roman"/>
                <w:b/>
                <w:bCs/>
              </w:rPr>
              <w:t>основних фундаментальних положень</w:t>
            </w:r>
            <w:r w:rsidRPr="00B87ED4">
              <w:rPr>
                <w:rFonts w:ascii="Times New Roman" w:hAnsi="Times New Roman"/>
              </w:rPr>
              <w:t xml:space="preserve"> матеріалу модуля,</w:t>
            </w:r>
          </w:p>
          <w:p w:rsidR="00CC0CD3" w:rsidRPr="00B87ED4" w:rsidRDefault="00CC0CD3" w:rsidP="006D2DDA">
            <w:pPr>
              <w:tabs>
                <w:tab w:val="left" w:pos="1245"/>
              </w:tabs>
              <w:ind w:firstLine="709"/>
              <w:rPr>
                <w:rFonts w:ascii="Times New Roman" w:hAnsi="Times New Roman"/>
              </w:rPr>
            </w:pPr>
            <w:r w:rsidRPr="00B87ED4">
              <w:rPr>
                <w:rFonts w:ascii="Times New Roman" w:hAnsi="Times New Roman"/>
              </w:rPr>
              <w:t xml:space="preserve">- вміння вирішувати найпростіші </w:t>
            </w:r>
            <w:r w:rsidRPr="00B87ED4">
              <w:rPr>
                <w:rFonts w:ascii="Times New Roman" w:hAnsi="Times New Roman"/>
                <w:b/>
                <w:bCs/>
              </w:rPr>
              <w:t>практичні задачі</w:t>
            </w:r>
            <w:r w:rsidRPr="00B87ED4">
              <w:rPr>
                <w:rFonts w:ascii="Times New Roman" w:hAnsi="Times New Roman"/>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176" w:hanging="1"/>
              <w:rPr>
                <w:rFonts w:ascii="Times New Roman" w:hAnsi="Times New Roman"/>
              </w:rPr>
            </w:pPr>
            <w:r w:rsidRPr="00B87ED4">
              <w:rPr>
                <w:rFonts w:ascii="Times New Roman" w:hAnsi="Times New Roman"/>
              </w:rPr>
              <w:t xml:space="preserve">Незнання </w:t>
            </w:r>
            <w:r w:rsidRPr="00B87ED4">
              <w:rPr>
                <w:rFonts w:ascii="Times New Roman" w:hAnsi="Times New Roman"/>
                <w:b/>
                <w:bCs/>
              </w:rPr>
              <w:t>окремих (непринципових) питань</w:t>
            </w:r>
            <w:r w:rsidRPr="00B87ED4">
              <w:rPr>
                <w:rFonts w:ascii="Times New Roman" w:hAnsi="Times New Roman"/>
              </w:rPr>
              <w:t xml:space="preserve"> з матеріалу модуля;</w:t>
            </w:r>
          </w:p>
          <w:p w:rsidR="00CC0CD3" w:rsidRPr="00B87ED4" w:rsidRDefault="00CC0CD3" w:rsidP="006D2DDA">
            <w:pPr>
              <w:tabs>
                <w:tab w:val="left" w:pos="1245"/>
              </w:tabs>
              <w:ind w:left="176" w:hanging="1"/>
              <w:rPr>
                <w:rFonts w:ascii="Times New Roman" w:hAnsi="Times New Roman"/>
              </w:rPr>
            </w:pPr>
            <w:r w:rsidRPr="00B87ED4">
              <w:rPr>
                <w:rFonts w:ascii="Times New Roman" w:hAnsi="Times New Roman"/>
              </w:rPr>
              <w:t xml:space="preserve">- невміння </w:t>
            </w:r>
            <w:r w:rsidRPr="00B87ED4">
              <w:rPr>
                <w:rFonts w:ascii="Times New Roman" w:hAnsi="Times New Roman"/>
                <w:b/>
                <w:bCs/>
              </w:rPr>
              <w:t>послідовно і аргументовано</w:t>
            </w:r>
            <w:r w:rsidRPr="00B87ED4">
              <w:rPr>
                <w:rFonts w:ascii="Times New Roman" w:hAnsi="Times New Roman"/>
              </w:rPr>
              <w:t xml:space="preserve"> висловлювати думку;</w:t>
            </w:r>
          </w:p>
          <w:p w:rsidR="00CC0CD3" w:rsidRPr="00B87ED4" w:rsidRDefault="00CC0CD3" w:rsidP="006D2DDA">
            <w:pPr>
              <w:tabs>
                <w:tab w:val="left" w:pos="1245"/>
              </w:tabs>
              <w:ind w:left="176" w:hanging="1"/>
              <w:rPr>
                <w:rFonts w:ascii="Times New Roman" w:hAnsi="Times New Roman"/>
              </w:rPr>
            </w:pPr>
            <w:r w:rsidRPr="00B87ED4">
              <w:rPr>
                <w:rFonts w:ascii="Times New Roman" w:hAnsi="Times New Roman"/>
              </w:rPr>
              <w:t>- невміння застосовувати теоретичні положення при розв’язанні</w:t>
            </w:r>
            <w:r w:rsidRPr="00B87ED4">
              <w:rPr>
                <w:rFonts w:ascii="Times New Roman" w:hAnsi="Times New Roman"/>
                <w:b/>
                <w:bCs/>
              </w:rPr>
              <w:t xml:space="preserve"> практичних задач</w:t>
            </w:r>
          </w:p>
        </w:tc>
      </w:tr>
      <w:tr w:rsidR="00CC0CD3" w:rsidRPr="00B87ED4" w:rsidTr="006D2DDA">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jc w:val="center"/>
              <w:rPr>
                <w:rFonts w:ascii="Times New Roman" w:hAnsi="Times New Roman"/>
              </w:rPr>
            </w:pPr>
            <w:r w:rsidRPr="00B87ED4">
              <w:rPr>
                <w:rFonts w:ascii="Times New Roman" w:hAnsi="Times New Roman"/>
              </w:rPr>
              <w:t>FХ</w:t>
            </w:r>
          </w:p>
          <w:p w:rsidR="00CC0CD3" w:rsidRPr="00B87ED4" w:rsidRDefault="00CC0CD3" w:rsidP="006D2DDA">
            <w:pPr>
              <w:tabs>
                <w:tab w:val="left" w:pos="1245"/>
              </w:tabs>
              <w:rPr>
                <w:rFonts w:ascii="Times New Roman" w:hAnsi="Times New Roman"/>
              </w:rPr>
            </w:pPr>
            <w:r w:rsidRPr="00B87ED4">
              <w:rPr>
                <w:rFonts w:ascii="Times New Roman" w:hAnsi="Times New Roman"/>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4"/>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44"/>
              <w:rPr>
                <w:rFonts w:ascii="Times New Roman" w:hAnsi="Times New Roman"/>
              </w:rPr>
            </w:pPr>
            <w:r w:rsidRPr="00B87ED4">
              <w:rPr>
                <w:rFonts w:ascii="Times New Roman" w:hAnsi="Times New Roman"/>
              </w:rPr>
              <w:t>Незадовільно</w:t>
            </w:r>
          </w:p>
          <w:p w:rsidR="00CC0CD3" w:rsidRPr="00B87ED4" w:rsidRDefault="00CC0CD3" w:rsidP="006D2DDA">
            <w:pPr>
              <w:tabs>
                <w:tab w:val="left" w:pos="1245"/>
              </w:tabs>
              <w:ind w:left="-610" w:firstLine="709"/>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firstLine="425"/>
              <w:rPr>
                <w:rFonts w:ascii="Times New Roman" w:hAnsi="Times New Roman"/>
              </w:rPr>
            </w:pPr>
            <w:r w:rsidRPr="00B87ED4">
              <w:rPr>
                <w:rFonts w:ascii="Times New Roman" w:hAnsi="Times New Roman"/>
                <w:b/>
                <w:bCs/>
              </w:rPr>
              <w:t>Додаткове вивчення</w:t>
            </w:r>
            <w:r w:rsidRPr="00B87ED4">
              <w:rPr>
                <w:rFonts w:ascii="Times New Roman" w:hAnsi="Times New Roman"/>
              </w:rPr>
              <w:t xml:space="preserve"> матеріалу модуля може бути виконане </w:t>
            </w:r>
            <w:r w:rsidRPr="00B87ED4">
              <w:rPr>
                <w:rFonts w:ascii="Times New Roman" w:hAnsi="Times New Roman"/>
                <w:b/>
                <w:bCs/>
              </w:rPr>
              <w:t>в терміни, що передбачені навчальним планом</w:t>
            </w:r>
            <w:r w:rsidRPr="00B87ED4">
              <w:rPr>
                <w:rFonts w:ascii="Times New Roman" w:hAnsi="Times New Roman"/>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34" w:hanging="34"/>
              <w:rPr>
                <w:rFonts w:ascii="Times New Roman" w:hAnsi="Times New Roman"/>
              </w:rPr>
            </w:pPr>
            <w:r w:rsidRPr="00B87ED4">
              <w:rPr>
                <w:rFonts w:ascii="Times New Roman" w:hAnsi="Times New Roman"/>
              </w:rPr>
              <w:t xml:space="preserve">Незнання </w:t>
            </w:r>
            <w:r w:rsidRPr="00B87ED4">
              <w:rPr>
                <w:rFonts w:ascii="Times New Roman" w:hAnsi="Times New Roman"/>
                <w:b/>
                <w:bCs/>
              </w:rPr>
              <w:t>основних фундаментальних положень</w:t>
            </w:r>
            <w:r w:rsidRPr="00B87ED4">
              <w:rPr>
                <w:rFonts w:ascii="Times New Roman" w:hAnsi="Times New Roman"/>
              </w:rPr>
              <w:t xml:space="preserve"> навчального матеріалу модуля;</w:t>
            </w:r>
          </w:p>
          <w:p w:rsidR="00CC0CD3" w:rsidRPr="00B87ED4" w:rsidRDefault="00CC0CD3" w:rsidP="006D2DDA">
            <w:pPr>
              <w:tabs>
                <w:tab w:val="left" w:pos="1245"/>
              </w:tabs>
              <w:ind w:left="34" w:hanging="34"/>
              <w:rPr>
                <w:rFonts w:ascii="Times New Roman" w:hAnsi="Times New Roman"/>
              </w:rPr>
            </w:pPr>
            <w:r w:rsidRPr="00B87ED4">
              <w:rPr>
                <w:rFonts w:ascii="Times New Roman" w:hAnsi="Times New Roman"/>
              </w:rPr>
              <w:t xml:space="preserve">- </w:t>
            </w:r>
            <w:r w:rsidRPr="00B87ED4">
              <w:rPr>
                <w:rFonts w:ascii="Times New Roman" w:hAnsi="Times New Roman"/>
                <w:b/>
                <w:bCs/>
              </w:rPr>
              <w:t>істотні помилки</w:t>
            </w:r>
            <w:r w:rsidRPr="00B87ED4">
              <w:rPr>
                <w:rFonts w:ascii="Times New Roman" w:hAnsi="Times New Roman"/>
              </w:rPr>
              <w:t xml:space="preserve"> у відповідях на запитання;</w:t>
            </w:r>
          </w:p>
          <w:p w:rsidR="00CC0CD3" w:rsidRPr="00B87ED4" w:rsidRDefault="00CC0CD3" w:rsidP="006D2DDA">
            <w:pPr>
              <w:tabs>
                <w:tab w:val="left" w:pos="1245"/>
              </w:tabs>
              <w:ind w:left="34" w:hanging="34"/>
              <w:rPr>
                <w:rFonts w:ascii="Times New Roman" w:hAnsi="Times New Roman"/>
              </w:rPr>
            </w:pPr>
            <w:r w:rsidRPr="00B87ED4">
              <w:rPr>
                <w:rFonts w:ascii="Times New Roman" w:hAnsi="Times New Roman"/>
              </w:rPr>
              <w:t xml:space="preserve">- невміння розв’язувати </w:t>
            </w:r>
            <w:r w:rsidRPr="00B87ED4">
              <w:rPr>
                <w:rFonts w:ascii="Times New Roman" w:hAnsi="Times New Roman"/>
                <w:b/>
                <w:bCs/>
              </w:rPr>
              <w:t>прості практичні задачі.</w:t>
            </w:r>
          </w:p>
        </w:tc>
      </w:tr>
      <w:tr w:rsidR="00CC0CD3" w:rsidRPr="00B87ED4" w:rsidTr="006D2DDA">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rPr>
                <w:rFonts w:ascii="Times New Roman" w:hAnsi="Times New Roman"/>
              </w:rPr>
            </w:pPr>
            <w:r w:rsidRPr="00B87ED4">
              <w:rPr>
                <w:rFonts w:ascii="Times New Roman" w:hAnsi="Times New Roman"/>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jc w:val="center"/>
              <w:rPr>
                <w:rFonts w:ascii="Times New Roman" w:hAnsi="Times New Roman"/>
              </w:rPr>
            </w:pPr>
            <w:r w:rsidRPr="00B87ED4">
              <w:rPr>
                <w:rFonts w:ascii="Times New Roman" w:hAnsi="Times New Roman"/>
              </w:rPr>
              <w:t>F</w:t>
            </w:r>
          </w:p>
          <w:p w:rsidR="00CC0CD3" w:rsidRPr="00B87ED4" w:rsidRDefault="00CC0CD3" w:rsidP="006D2DDA">
            <w:pPr>
              <w:tabs>
                <w:tab w:val="left" w:pos="1245"/>
              </w:tabs>
              <w:rPr>
                <w:rFonts w:ascii="Times New Roman" w:hAnsi="Times New Roman"/>
              </w:rPr>
            </w:pPr>
            <w:r w:rsidRPr="00B87ED4">
              <w:rPr>
                <w:rFonts w:ascii="Times New Roman" w:hAnsi="Times New Roman"/>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rPr>
                <w:rFonts w:ascii="Times New Roman" w:hAnsi="Times New Roman"/>
              </w:rPr>
            </w:pPr>
            <w:r w:rsidRPr="00B87ED4">
              <w:rPr>
                <w:rFonts w:ascii="Times New Roman" w:hAnsi="Times New Roman"/>
              </w:rPr>
              <w:t>Незадовільно</w:t>
            </w:r>
          </w:p>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tabs>
                <w:tab w:val="left" w:pos="1245"/>
              </w:tabs>
              <w:rPr>
                <w:rFonts w:ascii="Times New Roman" w:hAnsi="Times New Roman"/>
              </w:rPr>
            </w:pPr>
            <w:r w:rsidRPr="00B87ED4">
              <w:rPr>
                <w:rFonts w:ascii="Times New Roman" w:hAnsi="Times New Roman"/>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ind w:left="720"/>
              <w:rPr>
                <w:rFonts w:ascii="Times New Roman" w:hAnsi="Times New Roman"/>
              </w:rPr>
            </w:pPr>
            <w:r w:rsidRPr="00B87ED4">
              <w:rPr>
                <w:rFonts w:ascii="Times New Roman" w:hAnsi="Times New Roman"/>
              </w:rPr>
              <w:t> </w:t>
            </w:r>
          </w:p>
          <w:p w:rsidR="00CC0CD3" w:rsidRPr="00B87ED4" w:rsidRDefault="00CC0CD3" w:rsidP="006D2DDA">
            <w:pPr>
              <w:ind w:left="720"/>
              <w:rPr>
                <w:rFonts w:ascii="Times New Roman" w:hAnsi="Times New Roman"/>
              </w:rPr>
            </w:pPr>
            <w:r w:rsidRPr="00B87ED4">
              <w:rPr>
                <w:rFonts w:ascii="Times New Roman" w:hAnsi="Times New Roman"/>
              </w:rPr>
              <w:t> </w:t>
            </w:r>
          </w:p>
          <w:p w:rsidR="00CC0CD3" w:rsidRPr="00B87ED4" w:rsidRDefault="00CC0CD3" w:rsidP="006D2DDA">
            <w:pPr>
              <w:ind w:left="720"/>
              <w:rPr>
                <w:rFonts w:ascii="Times New Roman" w:hAnsi="Times New Roman"/>
              </w:rPr>
            </w:pPr>
            <w:r w:rsidRPr="00B87ED4">
              <w:rPr>
                <w:rFonts w:ascii="Times New Roman" w:hAnsi="Times New Roman"/>
              </w:rPr>
              <w:t> </w:t>
            </w:r>
          </w:p>
          <w:p w:rsidR="00CC0CD3" w:rsidRPr="00B87ED4" w:rsidRDefault="00CC0CD3" w:rsidP="006D2DDA">
            <w:pPr>
              <w:ind w:left="720" w:firstLine="708"/>
              <w:rPr>
                <w:rFonts w:ascii="Times New Roman" w:hAnsi="Times New Roman"/>
              </w:rPr>
            </w:pPr>
            <w:r w:rsidRPr="00B87ED4">
              <w:rPr>
                <w:rFonts w:ascii="Times New Roman" w:hAnsi="Times New Roman"/>
              </w:rPr>
              <w:t xml:space="preserve">            </w:t>
            </w:r>
          </w:p>
          <w:p w:rsidR="00CC0CD3" w:rsidRPr="00B87ED4" w:rsidRDefault="00CC0CD3" w:rsidP="006D2DDA">
            <w:pPr>
              <w:jc w:val="center"/>
              <w:rPr>
                <w:rFonts w:ascii="Times New Roman" w:hAnsi="Times New Roman"/>
              </w:rPr>
            </w:pPr>
            <w:r w:rsidRPr="00B87ED4">
              <w:rPr>
                <w:rFonts w:ascii="Times New Roman" w:hAnsi="Times New Roman"/>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CC0CD3" w:rsidRPr="00B87ED4" w:rsidRDefault="00CC0CD3" w:rsidP="006D2DDA">
            <w:pPr>
              <w:tabs>
                <w:tab w:val="left" w:pos="1245"/>
              </w:tabs>
              <w:rPr>
                <w:rFonts w:ascii="Times New Roman" w:hAnsi="Times New Roman"/>
              </w:rPr>
            </w:pPr>
            <w:r w:rsidRPr="00B87ED4">
              <w:rPr>
                <w:rFonts w:ascii="Times New Roman" w:hAnsi="Times New Roman"/>
              </w:rPr>
              <w:t xml:space="preserve">- Повна </w:t>
            </w:r>
            <w:r w:rsidRPr="00B87ED4">
              <w:rPr>
                <w:rFonts w:ascii="Times New Roman" w:hAnsi="Times New Roman"/>
                <w:b/>
                <w:bCs/>
              </w:rPr>
              <w:t>відсутність знань</w:t>
            </w:r>
            <w:r w:rsidRPr="00B87ED4">
              <w:rPr>
                <w:rFonts w:ascii="Times New Roman" w:hAnsi="Times New Roman"/>
              </w:rPr>
              <w:t xml:space="preserve"> значної частини навчального матеріалу модуля;</w:t>
            </w:r>
          </w:p>
          <w:p w:rsidR="00CC0CD3" w:rsidRPr="00B87ED4" w:rsidRDefault="00CC0CD3" w:rsidP="006D2DDA">
            <w:pPr>
              <w:tabs>
                <w:tab w:val="left" w:pos="1245"/>
              </w:tabs>
              <w:rPr>
                <w:rFonts w:ascii="Times New Roman" w:hAnsi="Times New Roman"/>
              </w:rPr>
            </w:pPr>
            <w:r w:rsidRPr="00B87ED4">
              <w:rPr>
                <w:rFonts w:ascii="Times New Roman" w:hAnsi="Times New Roman"/>
              </w:rPr>
              <w:t xml:space="preserve">- </w:t>
            </w:r>
            <w:r w:rsidRPr="00B87ED4">
              <w:rPr>
                <w:rFonts w:ascii="Times New Roman" w:hAnsi="Times New Roman"/>
                <w:b/>
                <w:bCs/>
              </w:rPr>
              <w:t>істотні помилки</w:t>
            </w:r>
            <w:r w:rsidRPr="00B87ED4">
              <w:rPr>
                <w:rFonts w:ascii="Times New Roman" w:hAnsi="Times New Roman"/>
              </w:rPr>
              <w:t xml:space="preserve"> у відповідях на запитання;</w:t>
            </w:r>
          </w:p>
          <w:p w:rsidR="00CC0CD3" w:rsidRPr="00B87ED4" w:rsidRDefault="00CC0CD3" w:rsidP="006D2DDA">
            <w:pPr>
              <w:tabs>
                <w:tab w:val="left" w:pos="1245"/>
              </w:tabs>
              <w:rPr>
                <w:rFonts w:ascii="Times New Roman" w:hAnsi="Times New Roman"/>
              </w:rPr>
            </w:pPr>
            <w:r w:rsidRPr="00B87ED4">
              <w:rPr>
                <w:rFonts w:ascii="Times New Roman" w:hAnsi="Times New Roman"/>
              </w:rPr>
              <w:t>-незнання основних фундаментальних положень;</w:t>
            </w:r>
          </w:p>
          <w:p w:rsidR="00CC0CD3" w:rsidRPr="00B87ED4" w:rsidRDefault="00CC0CD3" w:rsidP="006D2DDA">
            <w:pPr>
              <w:tabs>
                <w:tab w:val="left" w:pos="1245"/>
              </w:tabs>
              <w:rPr>
                <w:rFonts w:ascii="Times New Roman" w:hAnsi="Times New Roman"/>
              </w:rPr>
            </w:pPr>
            <w:r w:rsidRPr="00B87ED4">
              <w:rPr>
                <w:rFonts w:ascii="Times New Roman" w:hAnsi="Times New Roman"/>
              </w:rPr>
              <w:t xml:space="preserve">- невміння орієнтуватися під час розв’язання  </w:t>
            </w:r>
            <w:r w:rsidRPr="00B87ED4">
              <w:rPr>
                <w:rFonts w:ascii="Times New Roman" w:hAnsi="Times New Roman"/>
                <w:b/>
                <w:bCs/>
              </w:rPr>
              <w:t>простих практичних задач</w:t>
            </w:r>
          </w:p>
        </w:tc>
      </w:tr>
    </w:tbl>
    <w:p w:rsidR="00CC0CD3" w:rsidRPr="00B87ED4" w:rsidRDefault="00CC0CD3" w:rsidP="00CC0CD3">
      <w:pPr>
        <w:jc w:val="center"/>
        <w:rPr>
          <w:rFonts w:ascii="Times New Roman" w:hAnsi="Times New Roman"/>
          <w:b/>
          <w:lang w:val="uk-UA"/>
        </w:rPr>
      </w:pPr>
    </w:p>
    <w:p w:rsidR="0036687B" w:rsidRDefault="0036687B" w:rsidP="00315C6B">
      <w:pPr>
        <w:pStyle w:val="30"/>
        <w:shd w:val="clear" w:color="auto" w:fill="auto"/>
        <w:spacing w:after="0" w:line="360" w:lineRule="auto"/>
        <w:jc w:val="center"/>
        <w:rPr>
          <w:sz w:val="28"/>
          <w:szCs w:val="28"/>
          <w:lang w:val="uk-UA" w:eastAsia="uk-UA"/>
        </w:rPr>
      </w:pPr>
    </w:p>
    <w:p w:rsidR="0036687B" w:rsidRPr="00C82462" w:rsidRDefault="0036687B" w:rsidP="00315C6B">
      <w:pPr>
        <w:pStyle w:val="30"/>
        <w:shd w:val="clear" w:color="auto" w:fill="auto"/>
        <w:spacing w:after="0" w:line="360" w:lineRule="auto"/>
        <w:jc w:val="center"/>
        <w:rPr>
          <w:b w:val="0"/>
          <w:sz w:val="28"/>
          <w:szCs w:val="28"/>
          <w:lang w:val="uk-UA"/>
        </w:rPr>
      </w:pPr>
      <w:r w:rsidRPr="00C82462">
        <w:rPr>
          <w:sz w:val="28"/>
          <w:szCs w:val="28"/>
          <w:lang w:eastAsia="uk-UA"/>
        </w:rPr>
        <w:t>Основна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350E76" w:rsidRPr="00D227DE"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color w:val="222222"/>
                <w:sz w:val="24"/>
                <w:szCs w:val="24"/>
                <w:lang w:val="uk-UA"/>
              </w:rPr>
            </w:pPr>
            <w:r w:rsidRPr="00350E76">
              <w:rPr>
                <w:rFonts w:ascii="Times New Roman" w:hAnsi="Times New Roman"/>
                <w:color w:val="000000"/>
                <w:sz w:val="24"/>
                <w:szCs w:val="24"/>
                <w:lang w:val="uk-UA"/>
              </w:rPr>
              <w:t>В</w:t>
            </w:r>
            <w:r w:rsidRPr="00350E76">
              <w:rPr>
                <w:rFonts w:ascii="Times New Roman" w:hAnsi="Times New Roman"/>
                <w:sz w:val="24"/>
                <w:szCs w:val="24"/>
                <w:lang w:val="uk-UA"/>
              </w:rPr>
              <w:t xml:space="preserve"> </w:t>
            </w:r>
            <w:r w:rsidRPr="00350E76">
              <w:rPr>
                <w:rFonts w:ascii="Times New Roman" w:hAnsi="Times New Roman"/>
                <w:color w:val="000000"/>
                <w:sz w:val="24"/>
                <w:szCs w:val="24"/>
                <w:lang w:val="uk-UA"/>
              </w:rPr>
              <w:t xml:space="preserve">Андрос Є.І., Шалашенко Г.І., Хамітов Н.В., Лютий Т.В., Загороднюк В.П., Солонько Л.А.,Ковадло Г.П., Дондюк А.М., Миролюбенко Є.В.,Вишинський С.Д., Малеєв К.С.Специфіка та визначальні виміри сучасного філософсько- антропологічного знання. – К.: Стилос, 2015. – 380 с. </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2</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sz w:val="24"/>
                <w:szCs w:val="24"/>
              </w:rPr>
            </w:pPr>
            <w:r w:rsidRPr="00350E76">
              <w:rPr>
                <w:rFonts w:ascii="Times New Roman" w:hAnsi="Times New Roman"/>
                <w:sz w:val="24"/>
                <w:szCs w:val="24"/>
                <w:lang w:val="uk-UA"/>
              </w:rPr>
              <w:t>Вступ до філософії</w:t>
            </w:r>
            <w:r w:rsidRPr="00350E76">
              <w:rPr>
                <w:rFonts w:ascii="Times New Roman" w:hAnsi="Times New Roman"/>
                <w:sz w:val="24"/>
                <w:szCs w:val="24"/>
              </w:rPr>
              <w:t xml:space="preserve"> : навч.</w:t>
            </w:r>
            <w:r w:rsidRPr="00350E76">
              <w:rPr>
                <w:rFonts w:ascii="Times New Roman" w:hAnsi="Times New Roman"/>
                <w:sz w:val="24"/>
                <w:szCs w:val="24"/>
                <w:lang w:val="uk-UA"/>
              </w:rPr>
              <w:t>-метод.</w:t>
            </w:r>
            <w:r w:rsidRPr="00350E76">
              <w:rPr>
                <w:rFonts w:ascii="Times New Roman" w:hAnsi="Times New Roman"/>
                <w:sz w:val="24"/>
                <w:szCs w:val="24"/>
              </w:rPr>
              <w:t xml:space="preserve"> посіб. /</w:t>
            </w:r>
            <w:r w:rsidRPr="00350E76">
              <w:rPr>
                <w:rFonts w:ascii="Times New Roman" w:hAnsi="Times New Roman"/>
                <w:sz w:val="24"/>
                <w:szCs w:val="24"/>
                <w:lang w:val="uk-UA"/>
              </w:rPr>
              <w:t xml:space="preserve"> Владленова І.В.; Годзь Н.Б.; Городиська О.М. </w:t>
            </w:r>
            <w:r w:rsidRPr="00350E76">
              <w:rPr>
                <w:rFonts w:ascii="Times New Roman" w:hAnsi="Times New Roman"/>
                <w:sz w:val="24"/>
                <w:szCs w:val="24"/>
              </w:rPr>
              <w:t>та ін.; за ред.</w:t>
            </w:r>
            <w:r w:rsidRPr="00350E76">
              <w:rPr>
                <w:rFonts w:ascii="Times New Roman" w:hAnsi="Times New Roman"/>
                <w:sz w:val="24"/>
                <w:szCs w:val="24"/>
                <w:lang w:val="uk-UA"/>
              </w:rPr>
              <w:t xml:space="preserve"> Городиської О.М.; Дольської О.О.</w:t>
            </w:r>
            <w:r w:rsidRPr="00350E76">
              <w:rPr>
                <w:rFonts w:ascii="Times New Roman" w:hAnsi="Times New Roman"/>
                <w:sz w:val="24"/>
                <w:szCs w:val="24"/>
              </w:rPr>
              <w:t xml:space="preserve"> Х. :  НТУ «ХПІ», 201</w:t>
            </w:r>
            <w:r w:rsidRPr="00350E76">
              <w:rPr>
                <w:rFonts w:ascii="Times New Roman" w:hAnsi="Times New Roman"/>
                <w:sz w:val="24"/>
                <w:szCs w:val="24"/>
                <w:lang w:val="uk-UA"/>
              </w:rPr>
              <w:t>8</w:t>
            </w:r>
            <w:r w:rsidRPr="00350E76">
              <w:rPr>
                <w:rFonts w:ascii="Times New Roman" w:hAnsi="Times New Roman"/>
                <w:sz w:val="24"/>
                <w:szCs w:val="24"/>
              </w:rPr>
              <w:t>. – 187</w:t>
            </w:r>
            <w:r w:rsidRPr="00350E76">
              <w:rPr>
                <w:rFonts w:ascii="Times New Roman" w:hAnsi="Times New Roman"/>
                <w:sz w:val="24"/>
                <w:szCs w:val="24"/>
                <w:lang w:val="uk-UA"/>
              </w:rPr>
              <w:t xml:space="preserve"> </w:t>
            </w:r>
            <w:r w:rsidRPr="00350E76">
              <w:rPr>
                <w:rFonts w:ascii="Times New Roman" w:hAnsi="Times New Roman"/>
                <w:sz w:val="24"/>
                <w:szCs w:val="24"/>
              </w:rPr>
              <w:t>с.</w:t>
            </w:r>
          </w:p>
        </w:tc>
      </w:tr>
      <w:tr w:rsidR="00350E76" w:rsidRPr="00D227DE"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3</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sz w:val="24"/>
                <w:szCs w:val="24"/>
                <w:lang w:val="uk-UA"/>
              </w:rPr>
            </w:pPr>
            <w:r w:rsidRPr="00350E76">
              <w:rPr>
                <w:rFonts w:ascii="Times New Roman" w:hAnsi="Times New Roman"/>
                <w:sz w:val="24"/>
                <w:szCs w:val="24"/>
                <w:lang w:val="uk-UA"/>
              </w:rPr>
              <w:t>Філософія: навч.посіб. / О.М. Бардін, В.В. Булавіна, Н.Б. Годзь та ін.. ; за ред..  О.М. Бардіна, М.П. Требіна. – Харків: НТУ «ХПІ», 2012. – 432 с.</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4</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sz w:val="24"/>
                <w:szCs w:val="24"/>
              </w:rPr>
            </w:pPr>
            <w:r w:rsidRPr="00350E76">
              <w:rPr>
                <w:rFonts w:ascii="Times New Roman" w:hAnsi="Times New Roman"/>
                <w:sz w:val="24"/>
                <w:szCs w:val="24"/>
              </w:rPr>
              <w:t>Дольська О. О. Філософія сучасного суспільства  : навч.-метод. Посібник. Харків : НТУ “ХПІ”, 2012. – 180 с.</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5</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sz w:val="24"/>
                <w:szCs w:val="24"/>
              </w:rPr>
            </w:pPr>
            <w:r w:rsidRPr="00350E76">
              <w:rPr>
                <w:rFonts w:ascii="Times New Roman" w:hAnsi="Times New Roman"/>
                <w:sz w:val="24"/>
                <w:szCs w:val="24"/>
              </w:rPr>
              <w:t>Городиська О.М., Дольська О.О., Мелякова Ю.В. Проблема людини у вимірах філософського аналізу: текст лекції. Х.: НТУ «ХПІ», 2008. – 48 с.</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6</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sz w:val="24"/>
                <w:szCs w:val="24"/>
                <w:lang w:val="uk-UA"/>
              </w:rPr>
            </w:pPr>
            <w:r w:rsidRPr="00350E76">
              <w:rPr>
                <w:rFonts w:ascii="Times New Roman" w:hAnsi="Times New Roman"/>
                <w:sz w:val="24"/>
                <w:szCs w:val="24"/>
              </w:rPr>
              <w:t xml:space="preserve">Логико-методологический анализ науки и проблема представления знания //Зб. наук. праць. Філософські діалогни’2014. – К., 2014. – 246 с. </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7</w:t>
            </w:r>
          </w:p>
        </w:tc>
        <w:tc>
          <w:tcPr>
            <w:tcW w:w="8930" w:type="dxa"/>
          </w:tcPr>
          <w:p w:rsidR="00350E76" w:rsidRPr="00350E76" w:rsidRDefault="00350E76" w:rsidP="00350E76">
            <w:pPr>
              <w:pStyle w:val="a8"/>
              <w:pBdr>
                <w:top w:val="nil"/>
                <w:left w:val="nil"/>
                <w:bottom w:val="nil"/>
                <w:right w:val="nil"/>
                <w:between w:val="nil"/>
              </w:pBdr>
              <w:ind w:left="562"/>
              <w:rPr>
                <w:rFonts w:ascii="Times New Roman" w:hAnsi="Times New Roman"/>
                <w:sz w:val="24"/>
                <w:szCs w:val="24"/>
                <w:lang w:val="uk-UA"/>
              </w:rPr>
            </w:pPr>
            <w:r w:rsidRPr="00350E76">
              <w:rPr>
                <w:rFonts w:ascii="Times New Roman" w:hAnsi="Times New Roman"/>
                <w:sz w:val="24"/>
                <w:szCs w:val="24"/>
                <w:lang w:val="uk-UA"/>
              </w:rPr>
              <w:t>Горак Г.І. Філософія: Навчальний посібник./ За ред. И.Ф. Надольного. – К.:Вікар,1998.</w:t>
            </w:r>
          </w:p>
        </w:tc>
      </w:tr>
    </w:tbl>
    <w:p w:rsidR="00350E76" w:rsidRPr="00350E76" w:rsidRDefault="00350E76" w:rsidP="00350E76">
      <w:pPr>
        <w:jc w:val="center"/>
        <w:rPr>
          <w:rFonts w:ascii="Times New Roman" w:hAnsi="Times New Roman"/>
          <w:b/>
          <w:sz w:val="24"/>
          <w:szCs w:val="24"/>
        </w:rPr>
      </w:pPr>
    </w:p>
    <w:p w:rsidR="00350E76" w:rsidRPr="00350E76" w:rsidRDefault="00350E76" w:rsidP="00350E76">
      <w:pPr>
        <w:jc w:val="center"/>
        <w:rPr>
          <w:rFonts w:ascii="Times New Roman" w:hAnsi="Times New Roman"/>
          <w:b/>
          <w:sz w:val="24"/>
          <w:szCs w:val="24"/>
          <w:lang w:val="uk-UA"/>
        </w:rPr>
      </w:pPr>
      <w:r w:rsidRPr="00350E76">
        <w:rPr>
          <w:rFonts w:ascii="Times New Roman" w:hAnsi="Times New Roman"/>
          <w:b/>
          <w:sz w:val="24"/>
          <w:szCs w:val="24"/>
        </w:rPr>
        <w:t>Додаткова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8</w:t>
            </w:r>
          </w:p>
        </w:tc>
        <w:tc>
          <w:tcPr>
            <w:tcW w:w="8930" w:type="dxa"/>
          </w:tcPr>
          <w:p w:rsidR="00350E76" w:rsidRPr="00350E76" w:rsidRDefault="00350E76" w:rsidP="00350E76">
            <w:pPr>
              <w:rPr>
                <w:rFonts w:ascii="Times New Roman" w:hAnsi="Times New Roman"/>
                <w:sz w:val="24"/>
                <w:szCs w:val="24"/>
              </w:rPr>
            </w:pPr>
            <w:r w:rsidRPr="00350E76">
              <w:rPr>
                <w:rFonts w:ascii="Times New Roman" w:hAnsi="Times New Roman"/>
                <w:sz w:val="24"/>
                <w:szCs w:val="24"/>
                <w:lang w:val="uk-UA"/>
              </w:rPr>
              <w:t>Петрушенко В.Л. Філософія: курс лекцій. Навч. посібник.-К.: «Каравела»; Львів: «Новий світ-2000». 2001.-448с.</w:t>
            </w:r>
          </w:p>
        </w:tc>
      </w:tr>
      <w:tr w:rsidR="00350E76" w:rsidRPr="00D227DE"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9</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Кремень В.Г.та ін.Історія філософії: Підручник-«Прапор» Х.,2003.</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10</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Філософія: Навчальний посібник / І.Ф. Надольний , В.П. Андрущенко та ін.; За ред. І.Ф. Надольного. – К.: Вікар,1997.</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11</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rPr>
              <w:t>Владленова И.В. Філософські проблеми фізики у світлі розвитку нанотехнологій: навч.-метод. посіб. Х.: НТУ « ХПІ», 2010.</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12</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Сухіна В.Ф.,Кислюк К.В. Практикум по філософії.-Х.,2001.</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13</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rPr>
              <w:t>Історія філософії: проблема людини та її меж. Вступ до філософської антропології як метаантропології. Навчальний посібник зі словником. – 4-е видання перероблене та доповнене – К:. КНТ, 2016 – 396 с.</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14</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Бичко А.К.,Бичко  І.В. та ін. Філософія: Підручник К., «Центр учбової літератури», 2010.-648с.</w:t>
            </w:r>
          </w:p>
        </w:tc>
      </w:tr>
      <w:tr w:rsidR="00350E76" w:rsidRPr="00D227DE"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15</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Татаркевич В. Історія філософії. – Львів, 1999. – Т. 1: Антична і середньовічна філософія.</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16</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Історія філософії України. – К., 1994.</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17</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Огородник І.В., Русин М.Ю. Українська філософська думка в іменах. – К., 1997.</w:t>
            </w:r>
          </w:p>
        </w:tc>
      </w:tr>
      <w:tr w:rsidR="00350E76" w:rsidRPr="00D227DE"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18</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sz w:val="24"/>
                <w:szCs w:val="24"/>
                <w:lang w:val="uk-UA"/>
              </w:rPr>
              <w:t>Чижевський Д. Нариси історії філософії на Україні. – К., 1991.</w:t>
            </w:r>
          </w:p>
        </w:tc>
      </w:tr>
      <w:tr w:rsidR="00350E76" w:rsidRPr="00D227DE"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19</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bCs/>
                <w:sz w:val="24"/>
                <w:szCs w:val="24"/>
                <w:lang w:val="en-US"/>
              </w:rPr>
              <w:t>Bouton, Ch.The Critical Theory of History: Rethinking the Philosophy of History in the Light of Koselleck’s Work, History and Theory, 2016,  55(2): 163–184.</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20</w:t>
            </w:r>
          </w:p>
        </w:tc>
        <w:tc>
          <w:tcPr>
            <w:tcW w:w="8930" w:type="dxa"/>
          </w:tcPr>
          <w:p w:rsidR="00350E76" w:rsidRPr="00350E76" w:rsidRDefault="00350E76" w:rsidP="00350E76">
            <w:pPr>
              <w:pStyle w:val="a8"/>
              <w:pBdr>
                <w:top w:val="nil"/>
                <w:left w:val="nil"/>
                <w:bottom w:val="nil"/>
                <w:right w:val="nil"/>
                <w:between w:val="nil"/>
              </w:pBdr>
              <w:ind w:left="360"/>
              <w:rPr>
                <w:rFonts w:ascii="Times New Roman" w:hAnsi="Times New Roman"/>
                <w:sz w:val="24"/>
                <w:szCs w:val="24"/>
                <w:lang w:val="uk-UA"/>
              </w:rPr>
            </w:pPr>
            <w:r w:rsidRPr="00350E76">
              <w:rPr>
                <w:rFonts w:ascii="Times New Roman" w:hAnsi="Times New Roman"/>
                <w:bCs/>
                <w:sz w:val="24"/>
                <w:szCs w:val="24"/>
                <w:lang w:val="en-US"/>
              </w:rPr>
              <w:t xml:space="preserve">‎ Evans  St. A History of Western Philosophy: From the Pre-Socratics to Postmodernism  IVP Academic , 2018.- </w:t>
            </w:r>
            <w:r w:rsidRPr="00350E76">
              <w:rPr>
                <w:rFonts w:ascii="Times New Roman" w:hAnsi="Times New Roman"/>
                <w:bCs/>
                <w:sz w:val="24"/>
                <w:szCs w:val="24"/>
              </w:rPr>
              <w:t>600 p.</w:t>
            </w:r>
          </w:p>
        </w:tc>
      </w:tr>
      <w:tr w:rsidR="00350E76" w:rsidRPr="00350E76" w:rsidTr="002C7EE9">
        <w:trPr>
          <w:jc w:val="center"/>
        </w:trPr>
        <w:tc>
          <w:tcPr>
            <w:tcW w:w="709" w:type="dxa"/>
          </w:tcPr>
          <w:p w:rsidR="00350E76" w:rsidRPr="00350E76" w:rsidRDefault="00350E76" w:rsidP="00350E76">
            <w:pPr>
              <w:jc w:val="center"/>
              <w:rPr>
                <w:rFonts w:ascii="Times New Roman" w:hAnsi="Times New Roman"/>
                <w:sz w:val="24"/>
                <w:szCs w:val="24"/>
                <w:lang w:val="uk-UA"/>
              </w:rPr>
            </w:pPr>
            <w:r w:rsidRPr="00350E76">
              <w:rPr>
                <w:rFonts w:ascii="Times New Roman" w:hAnsi="Times New Roman"/>
                <w:sz w:val="24"/>
                <w:szCs w:val="24"/>
                <w:lang w:val="uk-UA"/>
              </w:rPr>
              <w:t>21</w:t>
            </w:r>
          </w:p>
        </w:tc>
        <w:tc>
          <w:tcPr>
            <w:tcW w:w="8930" w:type="dxa"/>
          </w:tcPr>
          <w:p w:rsidR="00350E76" w:rsidRPr="00350E76" w:rsidRDefault="00350E76" w:rsidP="00350E76">
            <w:pPr>
              <w:rPr>
                <w:rFonts w:ascii="Times New Roman" w:hAnsi="Times New Roman"/>
                <w:sz w:val="24"/>
                <w:szCs w:val="24"/>
              </w:rPr>
            </w:pPr>
            <w:r w:rsidRPr="00350E76">
              <w:rPr>
                <w:rFonts w:ascii="Times New Roman" w:hAnsi="Times New Roman"/>
                <w:bCs/>
                <w:sz w:val="24"/>
                <w:szCs w:val="24"/>
              </w:rPr>
              <w:t>Філософія: терміни і поняття: Навчальний енциклопедичний словник</w:t>
            </w:r>
            <w:r w:rsidRPr="00350E76">
              <w:rPr>
                <w:rFonts w:ascii="Times New Roman" w:hAnsi="Times New Roman"/>
                <w:sz w:val="24"/>
                <w:szCs w:val="24"/>
              </w:rPr>
              <w:t xml:space="preserve"> / Під редакцією В.Л. Петрушенка. Львів: «Новий Світ-2000», 2020. 520 с.</w:t>
            </w:r>
          </w:p>
        </w:tc>
      </w:tr>
    </w:tbl>
    <w:p w:rsidR="0036687B" w:rsidRPr="00350E76" w:rsidRDefault="0036687B" w:rsidP="006707BB">
      <w:pPr>
        <w:pStyle w:val="a3"/>
        <w:shd w:val="clear" w:color="auto" w:fill="auto"/>
        <w:spacing w:line="360" w:lineRule="auto"/>
        <w:ind w:firstLine="0"/>
        <w:jc w:val="left"/>
        <w:rPr>
          <w:b/>
          <w:sz w:val="24"/>
          <w:szCs w:val="24"/>
          <w:lang w:val="uk-UA" w:eastAsia="uk-UA"/>
        </w:rPr>
      </w:pPr>
    </w:p>
    <w:p w:rsidR="0036687B" w:rsidRDefault="0036687B" w:rsidP="00C82462">
      <w:pPr>
        <w:pStyle w:val="a3"/>
        <w:shd w:val="clear" w:color="auto" w:fill="auto"/>
        <w:spacing w:line="360" w:lineRule="auto"/>
        <w:ind w:firstLine="0"/>
        <w:rPr>
          <w:b/>
          <w:sz w:val="28"/>
          <w:szCs w:val="28"/>
          <w:lang w:val="uk-UA" w:eastAsia="uk-UA"/>
        </w:rPr>
      </w:pPr>
      <w:r w:rsidRPr="00C82462">
        <w:rPr>
          <w:b/>
          <w:sz w:val="28"/>
          <w:szCs w:val="28"/>
          <w:lang w:val="uk-UA" w:eastAsia="uk-UA"/>
        </w:rPr>
        <w:t>Структурно-логічна схема вивчення навчальної дисципліни</w:t>
      </w:r>
    </w:p>
    <w:p w:rsidR="0036687B" w:rsidRPr="00C82462" w:rsidRDefault="0036687B" w:rsidP="00C82462">
      <w:pPr>
        <w:ind w:firstLine="708"/>
        <w:rPr>
          <w:rFonts w:ascii="Times New Roman" w:hAnsi="Times New Roman"/>
          <w:sz w:val="28"/>
          <w:szCs w:val="28"/>
          <w:lang w:val="uk-UA" w:eastAsia="uk-UA"/>
        </w:rPr>
      </w:pPr>
      <w:r w:rsidRPr="00C82462">
        <w:rPr>
          <w:rStyle w:val="2"/>
          <w:b w:val="0"/>
          <w:bCs w:val="0"/>
          <w:sz w:val="28"/>
          <w:szCs w:val="28"/>
          <w:u w:val="none"/>
          <w:lang w:val="uk-UA" w:eastAsia="uk-UA"/>
        </w:rPr>
        <w:t xml:space="preserve">Таблиця </w:t>
      </w:r>
      <w:r>
        <w:rPr>
          <w:rStyle w:val="2"/>
          <w:b w:val="0"/>
          <w:bCs w:val="0"/>
          <w:sz w:val="28"/>
          <w:szCs w:val="28"/>
          <w:u w:val="none"/>
          <w:lang w:val="uk-UA" w:eastAsia="uk-UA"/>
        </w:rPr>
        <w:t>3</w:t>
      </w:r>
      <w:r w:rsidRPr="00C82462">
        <w:rPr>
          <w:rStyle w:val="2"/>
          <w:b w:val="0"/>
          <w:bCs w:val="0"/>
          <w:sz w:val="28"/>
          <w:szCs w:val="28"/>
          <w:u w:val="none"/>
          <w:lang w:val="uk-UA" w:eastAsia="uk-UA"/>
        </w:rPr>
        <w:t>. –</w:t>
      </w:r>
      <w:r>
        <w:rPr>
          <w:rStyle w:val="2"/>
          <w:b w:val="0"/>
          <w:bCs w:val="0"/>
          <w:sz w:val="28"/>
          <w:szCs w:val="28"/>
          <w:u w:val="none"/>
          <w:lang w:val="uk-UA" w:eastAsia="uk-UA"/>
        </w:rPr>
        <w:t xml:space="preserve"> Перелік дисциплін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36687B" w:rsidRPr="00BF77A6" w:rsidTr="00BF77A6">
        <w:tc>
          <w:tcPr>
            <w:tcW w:w="4785" w:type="dxa"/>
          </w:tcPr>
          <w:p w:rsidR="0036687B" w:rsidRPr="00BF77A6" w:rsidRDefault="0036687B" w:rsidP="00BF77A6">
            <w:pPr>
              <w:ind w:left="57"/>
              <w:jc w:val="center"/>
              <w:rPr>
                <w:rFonts w:ascii="Times New Roman" w:hAnsi="Times New Roman"/>
                <w:sz w:val="28"/>
                <w:szCs w:val="24"/>
                <w:lang w:val="uk-UA"/>
              </w:rPr>
            </w:pPr>
            <w:r w:rsidRPr="00BF77A6">
              <w:rPr>
                <w:rFonts w:ascii="Times New Roman" w:hAnsi="Times New Roman"/>
                <w:sz w:val="28"/>
                <w:szCs w:val="24"/>
                <w:lang w:val="uk-UA"/>
              </w:rPr>
              <w:lastRenderedPageBreak/>
              <w:t>Вивчення цієї дисципліни безпосередньо спирається на:</w:t>
            </w:r>
          </w:p>
        </w:tc>
        <w:tc>
          <w:tcPr>
            <w:tcW w:w="4786" w:type="dxa"/>
          </w:tcPr>
          <w:p w:rsidR="0036687B" w:rsidRPr="00BF77A6" w:rsidRDefault="0036687B" w:rsidP="00BF77A6">
            <w:pPr>
              <w:ind w:left="57"/>
              <w:jc w:val="center"/>
              <w:rPr>
                <w:rFonts w:ascii="Times New Roman" w:hAnsi="Times New Roman"/>
                <w:sz w:val="28"/>
                <w:szCs w:val="24"/>
                <w:lang w:val="uk-UA"/>
              </w:rPr>
            </w:pPr>
            <w:r w:rsidRPr="00BF77A6">
              <w:rPr>
                <w:rFonts w:ascii="Times New Roman" w:hAnsi="Times New Roman"/>
                <w:sz w:val="28"/>
                <w:szCs w:val="24"/>
                <w:lang w:val="uk-UA"/>
              </w:rPr>
              <w:t>На результати вивчення цієї дисципліни безпосередньо спираються:</w:t>
            </w:r>
          </w:p>
        </w:tc>
      </w:tr>
      <w:tr w:rsidR="0036687B" w:rsidRPr="00BF77A6" w:rsidTr="00BF77A6">
        <w:tc>
          <w:tcPr>
            <w:tcW w:w="4785" w:type="dxa"/>
            <w:vAlign w:val="center"/>
          </w:tcPr>
          <w:p w:rsidR="0036687B" w:rsidRPr="00071EC5" w:rsidRDefault="0036687B" w:rsidP="00071EC5">
            <w:pPr>
              <w:pStyle w:val="a3"/>
              <w:shd w:val="clear" w:color="auto" w:fill="auto"/>
              <w:spacing w:line="240" w:lineRule="auto"/>
              <w:ind w:firstLine="0"/>
              <w:rPr>
                <w:sz w:val="28"/>
                <w:szCs w:val="28"/>
                <w:lang w:val="uk-UA" w:eastAsia="uk-UA"/>
              </w:rPr>
            </w:pPr>
            <w:r w:rsidRPr="00071EC5">
              <w:rPr>
                <w:sz w:val="28"/>
                <w:szCs w:val="28"/>
                <w:lang w:val="uk-UA" w:eastAsia="uk-UA"/>
              </w:rPr>
              <w:t>Історія соціології</w:t>
            </w:r>
          </w:p>
        </w:tc>
        <w:tc>
          <w:tcPr>
            <w:tcW w:w="4786" w:type="dxa"/>
            <w:vAlign w:val="center"/>
          </w:tcPr>
          <w:p w:rsidR="0036687B" w:rsidRPr="00071EC5" w:rsidRDefault="0036687B" w:rsidP="00BF77A6">
            <w:pPr>
              <w:pStyle w:val="a3"/>
              <w:shd w:val="clear" w:color="auto" w:fill="auto"/>
              <w:spacing w:line="240" w:lineRule="auto"/>
              <w:ind w:firstLine="0"/>
              <w:rPr>
                <w:sz w:val="28"/>
                <w:szCs w:val="28"/>
                <w:lang w:val="uk-UA" w:eastAsia="uk-UA"/>
              </w:rPr>
            </w:pPr>
            <w:r w:rsidRPr="00071EC5">
              <w:rPr>
                <w:sz w:val="28"/>
                <w:szCs w:val="28"/>
                <w:lang w:val="uk-UA" w:eastAsia="uk-UA"/>
              </w:rPr>
              <w:t>Сучасні соціологічні теорії</w:t>
            </w:r>
          </w:p>
        </w:tc>
      </w:tr>
      <w:tr w:rsidR="0036687B" w:rsidRPr="00BF77A6" w:rsidTr="00BF77A6">
        <w:tc>
          <w:tcPr>
            <w:tcW w:w="4785" w:type="dxa"/>
            <w:vAlign w:val="center"/>
          </w:tcPr>
          <w:p w:rsidR="0036687B" w:rsidRPr="00071EC5" w:rsidRDefault="0036687B" w:rsidP="00BF77A6">
            <w:pPr>
              <w:pStyle w:val="a3"/>
              <w:shd w:val="clear" w:color="auto" w:fill="auto"/>
              <w:spacing w:line="240" w:lineRule="auto"/>
              <w:ind w:firstLine="0"/>
              <w:rPr>
                <w:sz w:val="28"/>
                <w:szCs w:val="28"/>
                <w:lang w:val="uk-UA" w:eastAsia="uk-UA"/>
              </w:rPr>
            </w:pPr>
            <w:r w:rsidRPr="00071EC5">
              <w:rPr>
                <w:sz w:val="28"/>
                <w:szCs w:val="28"/>
                <w:lang w:val="uk-UA" w:eastAsia="uk-UA"/>
              </w:rPr>
              <w:t>Історія та культура України</w:t>
            </w:r>
          </w:p>
        </w:tc>
        <w:tc>
          <w:tcPr>
            <w:tcW w:w="4786" w:type="dxa"/>
            <w:vAlign w:val="center"/>
          </w:tcPr>
          <w:p w:rsidR="0036687B" w:rsidRPr="00071EC5" w:rsidRDefault="0036687B" w:rsidP="00BF77A6">
            <w:pPr>
              <w:pStyle w:val="a3"/>
              <w:shd w:val="clear" w:color="auto" w:fill="auto"/>
              <w:spacing w:line="240" w:lineRule="auto"/>
              <w:ind w:firstLine="0"/>
              <w:rPr>
                <w:b/>
                <w:sz w:val="28"/>
                <w:szCs w:val="28"/>
                <w:lang w:val="uk-UA" w:eastAsia="uk-UA"/>
              </w:rPr>
            </w:pPr>
          </w:p>
        </w:tc>
      </w:tr>
      <w:tr w:rsidR="0036687B" w:rsidRPr="00BF77A6" w:rsidTr="00BF77A6">
        <w:tc>
          <w:tcPr>
            <w:tcW w:w="4785" w:type="dxa"/>
            <w:vAlign w:val="center"/>
          </w:tcPr>
          <w:p w:rsidR="0036687B" w:rsidRPr="00BF77A6" w:rsidRDefault="0036687B" w:rsidP="00BF77A6">
            <w:pPr>
              <w:pStyle w:val="a3"/>
              <w:shd w:val="clear" w:color="auto" w:fill="auto"/>
              <w:spacing w:line="240" w:lineRule="auto"/>
              <w:ind w:firstLine="0"/>
              <w:rPr>
                <w:b/>
                <w:sz w:val="28"/>
                <w:szCs w:val="28"/>
                <w:lang w:val="uk-UA" w:eastAsia="uk-UA"/>
              </w:rPr>
            </w:pPr>
          </w:p>
        </w:tc>
        <w:tc>
          <w:tcPr>
            <w:tcW w:w="4786" w:type="dxa"/>
            <w:vAlign w:val="center"/>
          </w:tcPr>
          <w:p w:rsidR="0036687B" w:rsidRPr="00BF77A6" w:rsidRDefault="0036687B" w:rsidP="00BF77A6">
            <w:pPr>
              <w:pStyle w:val="a3"/>
              <w:shd w:val="clear" w:color="auto" w:fill="auto"/>
              <w:spacing w:line="240" w:lineRule="auto"/>
              <w:ind w:firstLine="0"/>
              <w:rPr>
                <w:b/>
                <w:sz w:val="28"/>
                <w:szCs w:val="28"/>
                <w:lang w:val="uk-UA" w:eastAsia="uk-UA"/>
              </w:rPr>
            </w:pPr>
          </w:p>
        </w:tc>
      </w:tr>
    </w:tbl>
    <w:p w:rsidR="0036687B" w:rsidRPr="00C82462" w:rsidRDefault="0036687B" w:rsidP="006707BB">
      <w:pPr>
        <w:pStyle w:val="a3"/>
        <w:shd w:val="clear" w:color="auto" w:fill="auto"/>
        <w:spacing w:line="360" w:lineRule="auto"/>
        <w:ind w:firstLine="0"/>
        <w:jc w:val="left"/>
        <w:rPr>
          <w:b/>
          <w:sz w:val="28"/>
          <w:szCs w:val="28"/>
          <w:lang w:val="uk-UA" w:eastAsia="uk-UA"/>
        </w:rPr>
      </w:pPr>
    </w:p>
    <w:p w:rsidR="0036687B" w:rsidRPr="0060033F" w:rsidRDefault="0036687B" w:rsidP="00756924">
      <w:pPr>
        <w:pStyle w:val="a3"/>
        <w:shd w:val="clear" w:color="auto" w:fill="auto"/>
        <w:spacing w:line="240" w:lineRule="auto"/>
        <w:ind w:firstLine="0"/>
        <w:jc w:val="both"/>
        <w:rPr>
          <w:sz w:val="28"/>
          <w:szCs w:val="28"/>
          <w:lang w:val="uk-UA" w:eastAsia="uk-UA"/>
        </w:rPr>
      </w:pPr>
      <w:r w:rsidRPr="00C82462">
        <w:rPr>
          <w:b/>
          <w:sz w:val="28"/>
          <w:szCs w:val="28"/>
          <w:lang w:eastAsia="uk-UA"/>
        </w:rPr>
        <w:t xml:space="preserve">Провідний лектор: </w:t>
      </w:r>
      <w:r w:rsidRPr="00071EC5">
        <w:rPr>
          <w:sz w:val="28"/>
          <w:szCs w:val="28"/>
          <w:u w:val="single"/>
          <w:lang w:val="uk-UA" w:eastAsia="uk-UA"/>
        </w:rPr>
        <w:t>професор,</w:t>
      </w:r>
      <w:r>
        <w:rPr>
          <w:sz w:val="28"/>
          <w:szCs w:val="28"/>
          <w:lang w:val="uk-UA" w:eastAsia="uk-UA"/>
        </w:rPr>
        <w:t xml:space="preserve"> </w:t>
      </w:r>
      <w:r w:rsidRPr="00E94604">
        <w:rPr>
          <w:sz w:val="28"/>
          <w:szCs w:val="28"/>
          <w:u w:val="single"/>
          <w:lang w:val="uk-UA" w:eastAsia="uk-UA"/>
        </w:rPr>
        <w:t>доцент</w:t>
      </w:r>
      <w:r>
        <w:rPr>
          <w:sz w:val="28"/>
          <w:szCs w:val="28"/>
          <w:u w:val="single"/>
          <w:lang w:val="uk-UA" w:eastAsia="uk-UA"/>
        </w:rPr>
        <w:t xml:space="preserve"> </w:t>
      </w:r>
      <w:r w:rsidR="00350E76">
        <w:rPr>
          <w:sz w:val="28"/>
          <w:szCs w:val="28"/>
          <w:u w:val="single"/>
          <w:lang w:val="uk-UA" w:eastAsia="uk-UA"/>
        </w:rPr>
        <w:t>Владленова І. В.</w:t>
      </w:r>
      <w:r>
        <w:rPr>
          <w:sz w:val="28"/>
          <w:szCs w:val="28"/>
          <w:lang w:val="uk-UA" w:eastAsia="uk-UA"/>
        </w:rPr>
        <w:t xml:space="preserve">            ________________</w:t>
      </w:r>
    </w:p>
    <w:p w:rsidR="0036687B" w:rsidRDefault="0036687B" w:rsidP="00756924">
      <w:pPr>
        <w:pStyle w:val="a3"/>
        <w:shd w:val="clear" w:color="auto" w:fill="auto"/>
        <w:spacing w:line="240" w:lineRule="auto"/>
        <w:ind w:left="2124" w:firstLine="708"/>
        <w:jc w:val="both"/>
        <w:rPr>
          <w:sz w:val="20"/>
          <w:szCs w:val="28"/>
          <w:lang w:val="uk-UA" w:eastAsia="uk-UA"/>
        </w:rPr>
      </w:pPr>
      <w:r w:rsidRPr="00756924">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 xml:space="preserve">                (підпис)</w:t>
      </w:r>
    </w:p>
    <w:p w:rsidR="0036687B" w:rsidRDefault="0036687B" w:rsidP="00756924">
      <w:pPr>
        <w:pStyle w:val="a3"/>
        <w:shd w:val="clear" w:color="auto" w:fill="auto"/>
        <w:spacing w:line="240" w:lineRule="auto"/>
        <w:ind w:left="2124" w:firstLine="708"/>
        <w:jc w:val="both"/>
        <w:rPr>
          <w:sz w:val="20"/>
          <w:szCs w:val="28"/>
          <w:lang w:val="uk-UA" w:eastAsia="uk-UA"/>
        </w:rPr>
      </w:pPr>
    </w:p>
    <w:sectPr w:rsidR="0036687B" w:rsidSect="00315C6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
    <w:nsid w:val="06E40EFB"/>
    <w:multiLevelType w:val="hybridMultilevel"/>
    <w:tmpl w:val="C8982506"/>
    <w:lvl w:ilvl="0" w:tplc="0419000F">
      <w:start w:val="1"/>
      <w:numFmt w:val="decimal"/>
      <w:lvlText w:val="%1."/>
      <w:lvlJc w:val="left"/>
      <w:pPr>
        <w:ind w:left="922" w:hanging="360"/>
      </w:p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
    <w:nsid w:val="0D2B52C9"/>
    <w:multiLevelType w:val="hybridMultilevel"/>
    <w:tmpl w:val="4112B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13E7A"/>
    <w:multiLevelType w:val="hybridMultilevel"/>
    <w:tmpl w:val="174E7A06"/>
    <w:lvl w:ilvl="0" w:tplc="CD2EE6E0">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4E767C"/>
    <w:multiLevelType w:val="hybridMultilevel"/>
    <w:tmpl w:val="A3CA2AD8"/>
    <w:lvl w:ilvl="0" w:tplc="CD2EE6E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CEA6AFA"/>
    <w:multiLevelType w:val="hybridMultilevel"/>
    <w:tmpl w:val="8D0474EA"/>
    <w:lvl w:ilvl="0" w:tplc="CD2EE6E0">
      <w:start w:val="1"/>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8E7529D"/>
    <w:multiLevelType w:val="hybridMultilevel"/>
    <w:tmpl w:val="4628E6F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4C29F9"/>
    <w:multiLevelType w:val="hybridMultilevel"/>
    <w:tmpl w:val="F50C69C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1E"/>
    <w:rsid w:val="00036825"/>
    <w:rsid w:val="00060795"/>
    <w:rsid w:val="00071EC5"/>
    <w:rsid w:val="000A1271"/>
    <w:rsid w:val="000E5B5B"/>
    <w:rsid w:val="00131CFA"/>
    <w:rsid w:val="001935E5"/>
    <w:rsid w:val="001D2003"/>
    <w:rsid w:val="0020208C"/>
    <w:rsid w:val="002024D7"/>
    <w:rsid w:val="002035C2"/>
    <w:rsid w:val="00204D1E"/>
    <w:rsid w:val="0024688A"/>
    <w:rsid w:val="00263085"/>
    <w:rsid w:val="002710A4"/>
    <w:rsid w:val="002864B4"/>
    <w:rsid w:val="002B3F2C"/>
    <w:rsid w:val="002C7EE9"/>
    <w:rsid w:val="002F3893"/>
    <w:rsid w:val="002F5439"/>
    <w:rsid w:val="00300B44"/>
    <w:rsid w:val="003134E6"/>
    <w:rsid w:val="00315C6B"/>
    <w:rsid w:val="00350E76"/>
    <w:rsid w:val="0036687B"/>
    <w:rsid w:val="00385235"/>
    <w:rsid w:val="0041103B"/>
    <w:rsid w:val="0043323B"/>
    <w:rsid w:val="004661DE"/>
    <w:rsid w:val="004853C7"/>
    <w:rsid w:val="004A55C1"/>
    <w:rsid w:val="004D76E1"/>
    <w:rsid w:val="004F7E8B"/>
    <w:rsid w:val="00513BE8"/>
    <w:rsid w:val="00553539"/>
    <w:rsid w:val="005618E6"/>
    <w:rsid w:val="00590E86"/>
    <w:rsid w:val="00596A90"/>
    <w:rsid w:val="005A0BE2"/>
    <w:rsid w:val="005A11CF"/>
    <w:rsid w:val="005A504E"/>
    <w:rsid w:val="005C3172"/>
    <w:rsid w:val="005D424A"/>
    <w:rsid w:val="0060033F"/>
    <w:rsid w:val="00623F85"/>
    <w:rsid w:val="00633DE1"/>
    <w:rsid w:val="00636B6D"/>
    <w:rsid w:val="006707BB"/>
    <w:rsid w:val="006D0EB4"/>
    <w:rsid w:val="0073127A"/>
    <w:rsid w:val="00756924"/>
    <w:rsid w:val="0075697D"/>
    <w:rsid w:val="007B368E"/>
    <w:rsid w:val="007D740B"/>
    <w:rsid w:val="0082234A"/>
    <w:rsid w:val="008C74EC"/>
    <w:rsid w:val="008D369C"/>
    <w:rsid w:val="008F7910"/>
    <w:rsid w:val="00983D89"/>
    <w:rsid w:val="00996C39"/>
    <w:rsid w:val="009B03F4"/>
    <w:rsid w:val="009B5D23"/>
    <w:rsid w:val="00A313D0"/>
    <w:rsid w:val="00A70257"/>
    <w:rsid w:val="00A75412"/>
    <w:rsid w:val="00A851CE"/>
    <w:rsid w:val="00AA09CD"/>
    <w:rsid w:val="00AA24F8"/>
    <w:rsid w:val="00AD2C51"/>
    <w:rsid w:val="00AF3159"/>
    <w:rsid w:val="00B04095"/>
    <w:rsid w:val="00B219AF"/>
    <w:rsid w:val="00B316D0"/>
    <w:rsid w:val="00B36074"/>
    <w:rsid w:val="00B6338D"/>
    <w:rsid w:val="00BF77A6"/>
    <w:rsid w:val="00C02477"/>
    <w:rsid w:val="00C051E0"/>
    <w:rsid w:val="00C3515F"/>
    <w:rsid w:val="00C64BE9"/>
    <w:rsid w:val="00C70679"/>
    <w:rsid w:val="00C82462"/>
    <w:rsid w:val="00CC0CD3"/>
    <w:rsid w:val="00D227DE"/>
    <w:rsid w:val="00D70466"/>
    <w:rsid w:val="00DD246B"/>
    <w:rsid w:val="00DD632A"/>
    <w:rsid w:val="00E422A3"/>
    <w:rsid w:val="00E94604"/>
    <w:rsid w:val="00E9463F"/>
    <w:rsid w:val="00F176D9"/>
    <w:rsid w:val="00F1773A"/>
    <w:rsid w:val="00F26F67"/>
    <w:rsid w:val="00F649F0"/>
    <w:rsid w:val="00F92402"/>
    <w:rsid w:val="00F978CD"/>
    <w:rsid w:val="00F97C30"/>
    <w:rsid w:val="00FA2358"/>
    <w:rsid w:val="00FD29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a0"/>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11">
    <w:name w:val="Основной текст Знак1"/>
    <w:basedOn w:val="a0"/>
    <w:link w:val="a3"/>
    <w:uiPriority w:val="99"/>
    <w:semiHidden/>
    <w:locked/>
    <w:rPr>
      <w:rFonts w:cs="Times New Roman"/>
      <w:lang w:val="ru-RU" w:eastAsia="en-US"/>
    </w:rPr>
  </w:style>
  <w:style w:type="character" w:customStyle="1" w:styleId="a4">
    <w:name w:val="Основной текст Знак"/>
    <w:basedOn w:val="a0"/>
    <w:uiPriority w:val="99"/>
    <w:semiHidden/>
    <w:rsid w:val="00623F85"/>
    <w:rPr>
      <w:rFonts w:cs="Times New Roman"/>
    </w:rPr>
  </w:style>
  <w:style w:type="table" w:styleId="a5">
    <w:name w:val="Table Grid"/>
    <w:basedOn w:val="a1"/>
    <w:uiPriority w:val="59"/>
    <w:rsid w:val="00623F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BodyTextChar"/>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BodyTextChar"/>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styleId="20">
    <w:name w:val="Body Text 2"/>
    <w:basedOn w:val="a"/>
    <w:link w:val="21"/>
    <w:uiPriority w:val="99"/>
    <w:semiHidden/>
    <w:rsid w:val="00071EC5"/>
    <w:pPr>
      <w:spacing w:after="120" w:line="480" w:lineRule="auto"/>
    </w:pPr>
  </w:style>
  <w:style w:type="character" w:customStyle="1" w:styleId="21">
    <w:name w:val="Основной текст 2 Знак"/>
    <w:basedOn w:val="a0"/>
    <w:link w:val="20"/>
    <w:uiPriority w:val="99"/>
    <w:semiHidden/>
    <w:locked/>
    <w:rsid w:val="00071EC5"/>
    <w:rPr>
      <w:rFonts w:ascii="Calibri" w:hAnsi="Calibri" w:cs="Times New Roman"/>
      <w:sz w:val="22"/>
      <w:szCs w:val="22"/>
      <w:lang w:val="ru-RU" w:eastAsia="en-US" w:bidi="ar-SA"/>
    </w:rPr>
  </w:style>
  <w:style w:type="paragraph" w:customStyle="1" w:styleId="paragraph">
    <w:name w:val="paragraph"/>
    <w:basedOn w:val="a"/>
    <w:rsid w:val="00CC0CD3"/>
    <w:pPr>
      <w:spacing w:before="100" w:beforeAutospacing="1" w:after="100" w:afterAutospacing="1"/>
    </w:pPr>
    <w:rPr>
      <w:rFonts w:ascii="Times New Roman" w:eastAsia="Times New Roman" w:hAnsi="Times New Roman"/>
      <w:sz w:val="24"/>
      <w:szCs w:val="24"/>
      <w:lang w:val="en-US" w:eastAsia="ru-RU"/>
    </w:rPr>
  </w:style>
  <w:style w:type="character" w:customStyle="1" w:styleId="normaltextrun">
    <w:name w:val="normaltextrun"/>
    <w:rsid w:val="00CC0CD3"/>
  </w:style>
  <w:style w:type="paragraph" w:styleId="a9">
    <w:name w:val="Normal (Web)"/>
    <w:basedOn w:val="a"/>
    <w:uiPriority w:val="99"/>
    <w:unhideWhenUsed/>
    <w:rsid w:val="00CC0CD3"/>
    <w:pPr>
      <w:spacing w:before="100" w:beforeAutospacing="1" w:after="100" w:afterAutospacing="1"/>
    </w:pPr>
    <w:rPr>
      <w:rFonts w:ascii="Times New Roman" w:eastAsia="Times New Roman" w:hAnsi="Times New Roman"/>
      <w:sz w:val="24"/>
      <w:szCs w:val="24"/>
      <w:lang w:val="en-US" w:eastAsia="ru-RU"/>
    </w:rPr>
  </w:style>
  <w:style w:type="character" w:styleId="aa">
    <w:name w:val="Hyperlink"/>
    <w:uiPriority w:val="99"/>
    <w:unhideWhenUsed/>
    <w:rsid w:val="00CC0CD3"/>
    <w:rPr>
      <w:color w:val="0000FF"/>
      <w:u w:val="single"/>
    </w:rPr>
  </w:style>
  <w:style w:type="character" w:customStyle="1" w:styleId="100">
    <w:name w:val="Основной текст (10)_"/>
    <w:link w:val="101"/>
    <w:rsid w:val="00CC0CD3"/>
    <w:rPr>
      <w:rFonts w:ascii="Times New Roman" w:eastAsia="Times New Roman" w:hAnsi="Times New Roman"/>
      <w:sz w:val="25"/>
      <w:szCs w:val="25"/>
      <w:shd w:val="clear" w:color="auto" w:fill="FFFFFF"/>
    </w:rPr>
  </w:style>
  <w:style w:type="paragraph" w:customStyle="1" w:styleId="101">
    <w:name w:val="Основной текст (10)"/>
    <w:basedOn w:val="a"/>
    <w:link w:val="100"/>
    <w:rsid w:val="00CC0CD3"/>
    <w:pPr>
      <w:shd w:val="clear" w:color="auto" w:fill="FFFFFF"/>
      <w:spacing w:before="240" w:after="240" w:line="298" w:lineRule="exact"/>
      <w:ind w:hanging="360"/>
      <w:jc w:val="both"/>
    </w:pPr>
    <w:rPr>
      <w:rFonts w:ascii="Times New Roman" w:eastAsia="Times New Roman" w:hAnsi="Times New Roman"/>
      <w:sz w:val="25"/>
      <w:szCs w:val="25"/>
      <w:lang w:val="uk-UA" w:eastAsia="uk-UA"/>
    </w:rPr>
  </w:style>
  <w:style w:type="character" w:customStyle="1" w:styleId="22">
    <w:name w:val="Заголовок №2_"/>
    <w:link w:val="23"/>
    <w:rsid w:val="00CC0CD3"/>
    <w:rPr>
      <w:rFonts w:ascii="Times New Roman" w:eastAsia="Times New Roman" w:hAnsi="Times New Roman"/>
      <w:sz w:val="27"/>
      <w:szCs w:val="27"/>
      <w:shd w:val="clear" w:color="auto" w:fill="FFFFFF"/>
    </w:rPr>
  </w:style>
  <w:style w:type="paragraph" w:customStyle="1" w:styleId="23">
    <w:name w:val="Заголовок №2"/>
    <w:basedOn w:val="a"/>
    <w:link w:val="22"/>
    <w:rsid w:val="00CC0CD3"/>
    <w:pPr>
      <w:shd w:val="clear" w:color="auto" w:fill="FFFFFF"/>
      <w:spacing w:after="420" w:line="0" w:lineRule="atLeast"/>
      <w:jc w:val="right"/>
      <w:outlineLvl w:val="1"/>
    </w:pPr>
    <w:rPr>
      <w:rFonts w:ascii="Times New Roman" w:eastAsia="Times New Roman" w:hAnsi="Times New Roman"/>
      <w:sz w:val="27"/>
      <w:szCs w:val="27"/>
      <w:lang w:val="uk-UA" w:eastAsia="uk-UA"/>
    </w:rPr>
  </w:style>
  <w:style w:type="paragraph" w:styleId="ab">
    <w:name w:val="Balloon Text"/>
    <w:basedOn w:val="a"/>
    <w:link w:val="ac"/>
    <w:uiPriority w:val="99"/>
    <w:semiHidden/>
    <w:unhideWhenUsed/>
    <w:rsid w:val="005D424A"/>
    <w:rPr>
      <w:rFonts w:ascii="Tahoma" w:hAnsi="Tahoma" w:cs="Tahoma"/>
      <w:sz w:val="16"/>
      <w:szCs w:val="16"/>
    </w:rPr>
  </w:style>
  <w:style w:type="character" w:customStyle="1" w:styleId="ac">
    <w:name w:val="Текст выноски Знак"/>
    <w:basedOn w:val="a0"/>
    <w:link w:val="ab"/>
    <w:uiPriority w:val="99"/>
    <w:semiHidden/>
    <w:rsid w:val="005D424A"/>
    <w:rPr>
      <w:rFonts w:ascii="Tahoma" w:hAnsi="Tahoma" w:cs="Tahoma"/>
      <w:sz w:val="16"/>
      <w:szCs w:val="16"/>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257"/>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4D1E"/>
    <w:pPr>
      <w:autoSpaceDE w:val="0"/>
      <w:autoSpaceDN w:val="0"/>
      <w:adjustRightInd w:val="0"/>
    </w:pPr>
    <w:rPr>
      <w:rFonts w:ascii="Times New Roman" w:hAnsi="Times New Roman"/>
      <w:color w:val="000000"/>
      <w:sz w:val="24"/>
      <w:szCs w:val="24"/>
      <w:lang w:val="ru-RU" w:eastAsia="en-US"/>
    </w:rPr>
  </w:style>
  <w:style w:type="character" w:customStyle="1" w:styleId="1">
    <w:name w:val="Заголовок №1_"/>
    <w:basedOn w:val="a0"/>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623F85"/>
    <w:pPr>
      <w:shd w:val="clear" w:color="auto" w:fill="FFFFFF"/>
      <w:spacing w:after="60" w:line="240" w:lineRule="atLeast"/>
      <w:outlineLvl w:val="0"/>
    </w:pPr>
    <w:rPr>
      <w:rFonts w:ascii="Times New Roman" w:hAnsi="Times New Roman"/>
      <w:b/>
      <w:bCs/>
      <w:sz w:val="26"/>
      <w:szCs w:val="26"/>
    </w:rPr>
  </w:style>
  <w:style w:type="paragraph" w:styleId="a3">
    <w:name w:val="Body Text"/>
    <w:basedOn w:val="a"/>
    <w:link w:val="11"/>
    <w:uiPriority w:val="99"/>
    <w:rsid w:val="00623F85"/>
    <w:pPr>
      <w:shd w:val="clear" w:color="auto" w:fill="FFFFFF"/>
      <w:spacing w:line="317" w:lineRule="exact"/>
      <w:ind w:hanging="240"/>
      <w:jc w:val="center"/>
    </w:pPr>
    <w:rPr>
      <w:rFonts w:ascii="Times New Roman" w:hAnsi="Times New Roman"/>
      <w:spacing w:val="-3"/>
      <w:sz w:val="26"/>
      <w:szCs w:val="26"/>
    </w:rPr>
  </w:style>
  <w:style w:type="character" w:customStyle="1" w:styleId="11">
    <w:name w:val="Основной текст Знак1"/>
    <w:basedOn w:val="a0"/>
    <w:link w:val="a3"/>
    <w:uiPriority w:val="99"/>
    <w:semiHidden/>
    <w:locked/>
    <w:rPr>
      <w:rFonts w:cs="Times New Roman"/>
      <w:lang w:val="ru-RU" w:eastAsia="en-US"/>
    </w:rPr>
  </w:style>
  <w:style w:type="character" w:customStyle="1" w:styleId="a4">
    <w:name w:val="Основной текст Знак"/>
    <w:basedOn w:val="a0"/>
    <w:uiPriority w:val="99"/>
    <w:semiHidden/>
    <w:rsid w:val="00623F85"/>
    <w:rPr>
      <w:rFonts w:cs="Times New Roman"/>
    </w:rPr>
  </w:style>
  <w:style w:type="table" w:styleId="a5">
    <w:name w:val="Table Grid"/>
    <w:basedOn w:val="a1"/>
    <w:uiPriority w:val="59"/>
    <w:rsid w:val="00623F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Основной текст + 9"/>
    <w:aliases w:val="5 pt,Полужирный"/>
    <w:basedOn w:val="BodyTextChar"/>
    <w:uiPriority w:val="99"/>
    <w:rsid w:val="00623F85"/>
    <w:rPr>
      <w:rFonts w:ascii="Times New Roman" w:hAnsi="Times New Roman" w:cs="Times New Roman"/>
      <w:b/>
      <w:bCs/>
      <w:spacing w:val="-2"/>
      <w:sz w:val="18"/>
      <w:szCs w:val="18"/>
      <w:shd w:val="clear" w:color="auto" w:fill="FFFFFF"/>
    </w:rPr>
  </w:style>
  <w:style w:type="character" w:customStyle="1" w:styleId="3">
    <w:name w:val="Основной текст (3)_"/>
    <w:basedOn w:val="a0"/>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623F85"/>
    <w:pPr>
      <w:shd w:val="clear" w:color="auto" w:fill="FFFFFF"/>
      <w:spacing w:after="60" w:line="240" w:lineRule="atLeast"/>
    </w:pPr>
    <w:rPr>
      <w:rFonts w:ascii="Times New Roman" w:hAnsi="Times New Roman"/>
      <w:b/>
      <w:bCs/>
      <w:sz w:val="26"/>
      <w:szCs w:val="26"/>
    </w:rPr>
  </w:style>
  <w:style w:type="character" w:customStyle="1" w:styleId="2">
    <w:name w:val="Подпись к таблице (2)"/>
    <w:basedOn w:val="a0"/>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rFonts w:ascii="Times New Roman" w:hAnsi="Times New Roman" w:cs="Times New Roman"/>
      <w:b/>
      <w:bCs/>
      <w:spacing w:val="-3"/>
      <w:sz w:val="26"/>
      <w:szCs w:val="26"/>
      <w:shd w:val="clear" w:color="auto" w:fill="FFFFFF"/>
    </w:rPr>
  </w:style>
  <w:style w:type="character" w:customStyle="1" w:styleId="a6">
    <w:name w:val="Основной текст + Полужирный"/>
    <w:basedOn w:val="BodyTextChar"/>
    <w:uiPriority w:val="99"/>
    <w:rsid w:val="00B04095"/>
    <w:rPr>
      <w:rFonts w:ascii="Times New Roman" w:hAnsi="Times New Roman" w:cs="Times New Roman"/>
      <w:b/>
      <w:bCs/>
      <w:spacing w:val="-3"/>
      <w:sz w:val="26"/>
      <w:szCs w:val="26"/>
      <w:shd w:val="clear" w:color="auto" w:fill="FFFFFF"/>
    </w:rPr>
  </w:style>
  <w:style w:type="character" w:customStyle="1" w:styleId="a7">
    <w:name w:val="Подпись к таблице"/>
    <w:basedOn w:val="a0"/>
    <w:uiPriority w:val="99"/>
    <w:rsid w:val="00B04095"/>
    <w:rPr>
      <w:rFonts w:ascii="Times New Roman" w:hAnsi="Times New Roman" w:cs="Times New Roman"/>
      <w:spacing w:val="-3"/>
      <w:sz w:val="26"/>
      <w:szCs w:val="26"/>
      <w:u w:val="single"/>
    </w:rPr>
  </w:style>
  <w:style w:type="paragraph" w:styleId="a8">
    <w:name w:val="List Paragraph"/>
    <w:basedOn w:val="a"/>
    <w:uiPriority w:val="34"/>
    <w:qFormat/>
    <w:rsid w:val="0073127A"/>
    <w:pPr>
      <w:ind w:left="720"/>
      <w:contextualSpacing/>
    </w:pPr>
  </w:style>
  <w:style w:type="paragraph" w:styleId="20">
    <w:name w:val="Body Text 2"/>
    <w:basedOn w:val="a"/>
    <w:link w:val="21"/>
    <w:uiPriority w:val="99"/>
    <w:semiHidden/>
    <w:rsid w:val="00071EC5"/>
    <w:pPr>
      <w:spacing w:after="120" w:line="480" w:lineRule="auto"/>
    </w:pPr>
  </w:style>
  <w:style w:type="character" w:customStyle="1" w:styleId="21">
    <w:name w:val="Основной текст 2 Знак"/>
    <w:basedOn w:val="a0"/>
    <w:link w:val="20"/>
    <w:uiPriority w:val="99"/>
    <w:semiHidden/>
    <w:locked/>
    <w:rsid w:val="00071EC5"/>
    <w:rPr>
      <w:rFonts w:ascii="Calibri" w:hAnsi="Calibri" w:cs="Times New Roman"/>
      <w:sz w:val="22"/>
      <w:szCs w:val="22"/>
      <w:lang w:val="ru-RU" w:eastAsia="en-US" w:bidi="ar-SA"/>
    </w:rPr>
  </w:style>
  <w:style w:type="paragraph" w:customStyle="1" w:styleId="paragraph">
    <w:name w:val="paragraph"/>
    <w:basedOn w:val="a"/>
    <w:rsid w:val="00CC0CD3"/>
    <w:pPr>
      <w:spacing w:before="100" w:beforeAutospacing="1" w:after="100" w:afterAutospacing="1"/>
    </w:pPr>
    <w:rPr>
      <w:rFonts w:ascii="Times New Roman" w:eastAsia="Times New Roman" w:hAnsi="Times New Roman"/>
      <w:sz w:val="24"/>
      <w:szCs w:val="24"/>
      <w:lang w:val="en-US" w:eastAsia="ru-RU"/>
    </w:rPr>
  </w:style>
  <w:style w:type="character" w:customStyle="1" w:styleId="normaltextrun">
    <w:name w:val="normaltextrun"/>
    <w:rsid w:val="00CC0CD3"/>
  </w:style>
  <w:style w:type="paragraph" w:styleId="a9">
    <w:name w:val="Normal (Web)"/>
    <w:basedOn w:val="a"/>
    <w:uiPriority w:val="99"/>
    <w:unhideWhenUsed/>
    <w:rsid w:val="00CC0CD3"/>
    <w:pPr>
      <w:spacing w:before="100" w:beforeAutospacing="1" w:after="100" w:afterAutospacing="1"/>
    </w:pPr>
    <w:rPr>
      <w:rFonts w:ascii="Times New Roman" w:eastAsia="Times New Roman" w:hAnsi="Times New Roman"/>
      <w:sz w:val="24"/>
      <w:szCs w:val="24"/>
      <w:lang w:val="en-US" w:eastAsia="ru-RU"/>
    </w:rPr>
  </w:style>
  <w:style w:type="character" w:styleId="aa">
    <w:name w:val="Hyperlink"/>
    <w:uiPriority w:val="99"/>
    <w:unhideWhenUsed/>
    <w:rsid w:val="00CC0CD3"/>
    <w:rPr>
      <w:color w:val="0000FF"/>
      <w:u w:val="single"/>
    </w:rPr>
  </w:style>
  <w:style w:type="character" w:customStyle="1" w:styleId="100">
    <w:name w:val="Основной текст (10)_"/>
    <w:link w:val="101"/>
    <w:rsid w:val="00CC0CD3"/>
    <w:rPr>
      <w:rFonts w:ascii="Times New Roman" w:eastAsia="Times New Roman" w:hAnsi="Times New Roman"/>
      <w:sz w:val="25"/>
      <w:szCs w:val="25"/>
      <w:shd w:val="clear" w:color="auto" w:fill="FFFFFF"/>
    </w:rPr>
  </w:style>
  <w:style w:type="paragraph" w:customStyle="1" w:styleId="101">
    <w:name w:val="Основной текст (10)"/>
    <w:basedOn w:val="a"/>
    <w:link w:val="100"/>
    <w:rsid w:val="00CC0CD3"/>
    <w:pPr>
      <w:shd w:val="clear" w:color="auto" w:fill="FFFFFF"/>
      <w:spacing w:before="240" w:after="240" w:line="298" w:lineRule="exact"/>
      <w:ind w:hanging="360"/>
      <w:jc w:val="both"/>
    </w:pPr>
    <w:rPr>
      <w:rFonts w:ascii="Times New Roman" w:eastAsia="Times New Roman" w:hAnsi="Times New Roman"/>
      <w:sz w:val="25"/>
      <w:szCs w:val="25"/>
      <w:lang w:val="uk-UA" w:eastAsia="uk-UA"/>
    </w:rPr>
  </w:style>
  <w:style w:type="character" w:customStyle="1" w:styleId="22">
    <w:name w:val="Заголовок №2_"/>
    <w:link w:val="23"/>
    <w:rsid w:val="00CC0CD3"/>
    <w:rPr>
      <w:rFonts w:ascii="Times New Roman" w:eastAsia="Times New Roman" w:hAnsi="Times New Roman"/>
      <w:sz w:val="27"/>
      <w:szCs w:val="27"/>
      <w:shd w:val="clear" w:color="auto" w:fill="FFFFFF"/>
    </w:rPr>
  </w:style>
  <w:style w:type="paragraph" w:customStyle="1" w:styleId="23">
    <w:name w:val="Заголовок №2"/>
    <w:basedOn w:val="a"/>
    <w:link w:val="22"/>
    <w:rsid w:val="00CC0CD3"/>
    <w:pPr>
      <w:shd w:val="clear" w:color="auto" w:fill="FFFFFF"/>
      <w:spacing w:after="420" w:line="0" w:lineRule="atLeast"/>
      <w:jc w:val="right"/>
      <w:outlineLvl w:val="1"/>
    </w:pPr>
    <w:rPr>
      <w:rFonts w:ascii="Times New Roman" w:eastAsia="Times New Roman" w:hAnsi="Times New Roman"/>
      <w:sz w:val="27"/>
      <w:szCs w:val="27"/>
      <w:lang w:val="uk-UA" w:eastAsia="uk-UA"/>
    </w:rPr>
  </w:style>
  <w:style w:type="paragraph" w:styleId="ab">
    <w:name w:val="Balloon Text"/>
    <w:basedOn w:val="a"/>
    <w:link w:val="ac"/>
    <w:uiPriority w:val="99"/>
    <w:semiHidden/>
    <w:unhideWhenUsed/>
    <w:rsid w:val="005D424A"/>
    <w:rPr>
      <w:rFonts w:ascii="Tahoma" w:hAnsi="Tahoma" w:cs="Tahoma"/>
      <w:sz w:val="16"/>
      <w:szCs w:val="16"/>
    </w:rPr>
  </w:style>
  <w:style w:type="character" w:customStyle="1" w:styleId="ac">
    <w:name w:val="Текст выноски Знак"/>
    <w:basedOn w:val="a0"/>
    <w:link w:val="ab"/>
    <w:uiPriority w:val="99"/>
    <w:semiHidden/>
    <w:rsid w:val="005D424A"/>
    <w:rPr>
      <w:rFonts w:ascii="Tahoma" w:hAnsi="Tahoma" w:cs="Tahoma"/>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iana.vladlenova@khpi.edu.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15103</Words>
  <Characters>8609</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Ukraine</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Zver</cp:lastModifiedBy>
  <cp:revision>6</cp:revision>
  <cp:lastPrinted>2019-10-17T13:36:00Z</cp:lastPrinted>
  <dcterms:created xsi:type="dcterms:W3CDTF">2021-12-29T11:12:00Z</dcterms:created>
  <dcterms:modified xsi:type="dcterms:W3CDTF">2022-01-11T19:04:00Z</dcterms:modified>
</cp:coreProperties>
</file>