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Borders>
          <w:insideH w:val="single" w:sz="24" w:space="0" w:color="FFFFFF"/>
          <w:insideV w:val="single" w:sz="24" w:space="0" w:color="FFFFFF"/>
        </w:tblBorders>
        <w:tblLook w:val="0000" w:firstRow="0" w:lastRow="0" w:firstColumn="0" w:lastColumn="0" w:noHBand="0" w:noVBand="0"/>
      </w:tblPr>
      <w:tblGrid>
        <w:gridCol w:w="1735"/>
        <w:gridCol w:w="13"/>
        <w:gridCol w:w="148"/>
        <w:gridCol w:w="41"/>
        <w:gridCol w:w="1291"/>
        <w:gridCol w:w="560"/>
        <w:gridCol w:w="1892"/>
        <w:gridCol w:w="1536"/>
        <w:gridCol w:w="356"/>
        <w:gridCol w:w="2346"/>
        <w:gridCol w:w="1892"/>
        <w:gridCol w:w="1892"/>
        <w:gridCol w:w="1439"/>
        <w:gridCol w:w="601"/>
      </w:tblGrid>
      <w:tr w:rsidR="00E340D0" w:rsidRPr="004952EA" w:rsidTr="005E19D0">
        <w:trPr>
          <w:gridAfter w:val="1"/>
          <w:wAfter w:w="192" w:type="pct"/>
          <w:trHeight w:val="684"/>
        </w:trPr>
        <w:tc>
          <w:tcPr>
            <w:tcW w:w="4808" w:type="pct"/>
            <w:gridSpan w:val="13"/>
            <w:tcBorders>
              <w:top w:val="nil"/>
            </w:tcBorders>
            <w:shd w:val="clear" w:color="auto" w:fill="C6D9F1"/>
            <w:vAlign w:val="center"/>
          </w:tcPr>
          <w:p w:rsidR="00E340D0" w:rsidRPr="004952EA" w:rsidRDefault="00E340D0" w:rsidP="005E19D0">
            <w:pPr>
              <w:jc w:val="center"/>
              <w:rPr>
                <w:rFonts w:ascii="Calibri" w:eastAsia="Calibri" w:hAnsi="Calibri" w:cs="Calibri"/>
                <w:b/>
                <w:color w:val="A90001"/>
                <w:sz w:val="36"/>
                <w:szCs w:val="36"/>
                <w:lang w:val="uk-UA"/>
              </w:rPr>
            </w:pPr>
            <w:r>
              <w:rPr>
                <w:rFonts w:ascii="Calibri" w:eastAsia="Calibri" w:hAnsi="Calibri" w:cs="Calibri"/>
                <w:b/>
                <w:color w:val="A90001"/>
                <w:sz w:val="36"/>
                <w:szCs w:val="36"/>
                <w:lang w:val="uk-UA"/>
              </w:rPr>
              <w:t>СОЦІАЛЬНИЙ АУДИТ В ОРГАНІЗАЦІЯХ</w:t>
            </w:r>
          </w:p>
          <w:p w:rsidR="00E340D0" w:rsidRPr="004952EA" w:rsidRDefault="00E340D0" w:rsidP="005E19D0">
            <w:pPr>
              <w:jc w:val="center"/>
              <w:rPr>
                <w:rFonts w:ascii="Calibri" w:eastAsia="Calibri" w:hAnsi="Calibri" w:cs="Calibri"/>
                <w:bCs/>
                <w:lang w:val="uk-UA"/>
              </w:rPr>
            </w:pPr>
            <w:r w:rsidRPr="004952EA">
              <w:rPr>
                <w:rFonts w:ascii="Calibri" w:eastAsia="Calibri" w:hAnsi="Calibri" w:cs="Calibri"/>
                <w:bCs/>
                <w:color w:val="000000"/>
                <w:lang w:val="uk-UA"/>
              </w:rPr>
              <w:t>СИЛАБУС</w:t>
            </w:r>
          </w:p>
        </w:tc>
      </w:tr>
      <w:tr w:rsidR="00E340D0" w:rsidRPr="004952EA" w:rsidTr="005E19D0">
        <w:trPr>
          <w:gridAfter w:val="1"/>
          <w:wAfter w:w="192" w:type="pct"/>
          <w:trHeight w:val="326"/>
        </w:trPr>
        <w:tc>
          <w:tcPr>
            <w:tcW w:w="1025" w:type="pct"/>
            <w:gridSpan w:val="5"/>
            <w:tcBorders>
              <w:top w:val="nil"/>
            </w:tcBorders>
            <w:shd w:val="clear" w:color="auto" w:fill="DDD9C3"/>
            <w:vAlign w:val="center"/>
          </w:tcPr>
          <w:p w:rsidR="00E340D0" w:rsidRPr="004952EA" w:rsidRDefault="00E340D0" w:rsidP="005E19D0">
            <w:pPr>
              <w:spacing w:line="192" w:lineRule="auto"/>
              <w:rPr>
                <w:rFonts w:ascii="Calibri" w:eastAsia="Calibri" w:hAnsi="Calibri" w:cs="Calibri"/>
                <w:b/>
                <w:lang w:val="uk-UA"/>
              </w:rPr>
            </w:pPr>
            <w:r w:rsidRPr="004952EA">
              <w:rPr>
                <w:rFonts w:ascii="Calibri" w:eastAsia="Calibri" w:hAnsi="Calibri" w:cs="Calibri"/>
                <w:b/>
                <w:lang w:val="uk-UA"/>
              </w:rPr>
              <w:t>Шифр і назва спеціальності</w:t>
            </w:r>
          </w:p>
        </w:tc>
        <w:tc>
          <w:tcPr>
            <w:tcW w:w="1267" w:type="pct"/>
            <w:gridSpan w:val="3"/>
            <w:tcBorders>
              <w:right w:val="single" w:sz="4" w:space="0" w:color="FFFFFF"/>
            </w:tcBorders>
            <w:shd w:val="clear" w:color="auto" w:fill="DBE5F1"/>
            <w:vAlign w:val="center"/>
          </w:tcPr>
          <w:p w:rsidR="00E340D0" w:rsidRPr="00B84EB7" w:rsidRDefault="00E340D0" w:rsidP="005E19D0">
            <w:pPr>
              <w:rPr>
                <w:rFonts w:eastAsia="Calibri"/>
                <w:lang w:val="uk-UA"/>
              </w:rPr>
            </w:pPr>
            <w:r w:rsidRPr="00B84EB7">
              <w:rPr>
                <w:rFonts w:eastAsia="Calibri"/>
                <w:b/>
              </w:rPr>
              <w:t>0</w:t>
            </w:r>
            <w:r w:rsidRPr="00B84EB7">
              <w:rPr>
                <w:rFonts w:eastAsia="Calibri"/>
                <w:b/>
                <w:lang w:val="uk-UA"/>
              </w:rPr>
              <w:t>54</w:t>
            </w:r>
            <w:r w:rsidRPr="00B84EB7">
              <w:rPr>
                <w:rFonts w:eastAsia="Calibri"/>
                <w:b/>
              </w:rPr>
              <w:t xml:space="preserve"> – </w:t>
            </w:r>
            <w:proofErr w:type="gramStart"/>
            <w:r w:rsidRPr="00B84EB7">
              <w:rPr>
                <w:rFonts w:eastAsia="Calibri"/>
                <w:b/>
                <w:lang w:val="uk-UA"/>
              </w:rPr>
              <w:t>Соц</w:t>
            </w:r>
            <w:proofErr w:type="gramEnd"/>
            <w:r w:rsidRPr="00B84EB7">
              <w:rPr>
                <w:rFonts w:eastAsia="Calibri"/>
                <w:b/>
                <w:lang w:val="uk-UA"/>
              </w:rPr>
              <w:t>іологія</w:t>
            </w:r>
          </w:p>
        </w:tc>
        <w:tc>
          <w:tcPr>
            <w:tcW w:w="858" w:type="pct"/>
            <w:gridSpan w:val="2"/>
            <w:tcBorders>
              <w:left w:val="single" w:sz="4" w:space="0" w:color="FFFFFF"/>
              <w:right w:val="single" w:sz="4" w:space="0" w:color="FFFFFF"/>
            </w:tcBorders>
            <w:shd w:val="clear" w:color="auto" w:fill="DDD9C3"/>
            <w:vAlign w:val="center"/>
          </w:tcPr>
          <w:p w:rsidR="00E340D0" w:rsidRPr="00B84EB7" w:rsidRDefault="00E340D0" w:rsidP="005E19D0">
            <w:pPr>
              <w:rPr>
                <w:rFonts w:eastAsia="Calibri"/>
                <w:lang w:val="uk-UA"/>
              </w:rPr>
            </w:pPr>
            <w:r w:rsidRPr="00B84EB7">
              <w:rPr>
                <w:rFonts w:eastAsia="Calibri"/>
                <w:b/>
                <w:lang w:val="uk-UA"/>
              </w:rPr>
              <w:t>Інститут / факультет</w:t>
            </w:r>
          </w:p>
        </w:tc>
        <w:tc>
          <w:tcPr>
            <w:tcW w:w="1659" w:type="pct"/>
            <w:gridSpan w:val="3"/>
            <w:tcBorders>
              <w:left w:val="single" w:sz="4" w:space="0" w:color="FFFFFF"/>
            </w:tcBorders>
            <w:shd w:val="clear" w:color="auto" w:fill="DBE5F1"/>
            <w:vAlign w:val="center"/>
          </w:tcPr>
          <w:p w:rsidR="00E340D0" w:rsidRPr="00B84EB7" w:rsidRDefault="00E340D0" w:rsidP="005E19D0">
            <w:pPr>
              <w:rPr>
                <w:rFonts w:eastAsia="Calibri"/>
                <w:b/>
                <w:bCs/>
                <w:lang w:val="uk-UA"/>
              </w:rPr>
            </w:pPr>
            <w:r w:rsidRPr="00B84EB7">
              <w:rPr>
                <w:rFonts w:eastAsia="Calibri"/>
                <w:b/>
                <w:bCs/>
                <w:lang w:val="uk-UA"/>
              </w:rPr>
              <w:t>Факультет соціально-гуманітарних технологій</w:t>
            </w:r>
          </w:p>
        </w:tc>
      </w:tr>
      <w:tr w:rsidR="00E340D0" w:rsidRPr="004952EA" w:rsidTr="005E19D0">
        <w:trPr>
          <w:gridAfter w:val="1"/>
          <w:wAfter w:w="192" w:type="pct"/>
          <w:trHeight w:val="205"/>
        </w:trPr>
        <w:tc>
          <w:tcPr>
            <w:tcW w:w="1025" w:type="pct"/>
            <w:gridSpan w:val="5"/>
            <w:shd w:val="clear" w:color="auto" w:fill="DDD9C3"/>
          </w:tcPr>
          <w:p w:rsidR="00E340D0" w:rsidRPr="004952EA" w:rsidRDefault="00E340D0" w:rsidP="005E19D0">
            <w:pPr>
              <w:spacing w:line="192" w:lineRule="auto"/>
              <w:rPr>
                <w:rFonts w:ascii="Calibri" w:eastAsia="Calibri" w:hAnsi="Calibri" w:cs="Calibri"/>
                <w:b/>
                <w:lang w:val="uk-UA"/>
              </w:rPr>
            </w:pPr>
            <w:bookmarkStart w:id="0" w:name="_gjdgxs" w:colFirst="0" w:colLast="0"/>
            <w:bookmarkEnd w:id="0"/>
            <w:r w:rsidRPr="004952EA">
              <w:rPr>
                <w:rFonts w:ascii="Calibri" w:eastAsia="Calibri" w:hAnsi="Calibri" w:cs="Calibri"/>
                <w:b/>
                <w:lang w:val="uk-UA"/>
              </w:rPr>
              <w:t>Назва програми</w:t>
            </w:r>
          </w:p>
        </w:tc>
        <w:tc>
          <w:tcPr>
            <w:tcW w:w="1267" w:type="pct"/>
            <w:gridSpan w:val="3"/>
            <w:tcBorders>
              <w:right w:val="single" w:sz="4" w:space="0" w:color="FFFFFF"/>
            </w:tcBorders>
            <w:shd w:val="clear" w:color="auto" w:fill="DBE5F1"/>
            <w:vAlign w:val="center"/>
          </w:tcPr>
          <w:p w:rsidR="00E340D0" w:rsidRPr="00B84EB7" w:rsidRDefault="00E340D0" w:rsidP="005E19D0">
            <w:pPr>
              <w:rPr>
                <w:rFonts w:eastAsia="Calibri"/>
                <w:lang w:val="uk-UA"/>
              </w:rPr>
            </w:pPr>
            <w:r w:rsidRPr="00B84EB7">
              <w:rPr>
                <w:rFonts w:eastAsia="Calibri"/>
                <w:b/>
                <w:lang w:val="uk-UA"/>
              </w:rPr>
              <w:t>Соціологія управління</w:t>
            </w:r>
          </w:p>
        </w:tc>
        <w:tc>
          <w:tcPr>
            <w:tcW w:w="858" w:type="pct"/>
            <w:gridSpan w:val="2"/>
            <w:tcBorders>
              <w:left w:val="single" w:sz="4" w:space="0" w:color="FFFFFF"/>
              <w:right w:val="single" w:sz="4" w:space="0" w:color="FFFFFF"/>
            </w:tcBorders>
            <w:shd w:val="clear" w:color="auto" w:fill="DDD9C3"/>
            <w:vAlign w:val="center"/>
          </w:tcPr>
          <w:p w:rsidR="00E340D0" w:rsidRPr="00B84EB7" w:rsidRDefault="00E340D0" w:rsidP="005E19D0">
            <w:pPr>
              <w:rPr>
                <w:rFonts w:eastAsia="Calibri"/>
                <w:lang w:val="uk-UA"/>
              </w:rPr>
            </w:pPr>
            <w:r w:rsidRPr="00B84EB7">
              <w:rPr>
                <w:rFonts w:eastAsia="Calibri"/>
                <w:b/>
                <w:lang w:val="uk-UA"/>
              </w:rPr>
              <w:t>Кафедра</w:t>
            </w:r>
          </w:p>
        </w:tc>
        <w:tc>
          <w:tcPr>
            <w:tcW w:w="1659" w:type="pct"/>
            <w:gridSpan w:val="3"/>
            <w:tcBorders>
              <w:left w:val="single" w:sz="4" w:space="0" w:color="FFFFFF"/>
            </w:tcBorders>
            <w:shd w:val="clear" w:color="auto" w:fill="DBE5F1"/>
            <w:vAlign w:val="center"/>
          </w:tcPr>
          <w:p w:rsidR="00E340D0" w:rsidRPr="00B84EB7" w:rsidRDefault="00E340D0" w:rsidP="005E19D0">
            <w:pPr>
              <w:rPr>
                <w:rFonts w:eastAsia="Calibri"/>
                <w:lang w:val="uk-UA"/>
              </w:rPr>
            </w:pPr>
            <w:r w:rsidRPr="00B84EB7">
              <w:rPr>
                <w:rFonts w:eastAsia="Calibri"/>
                <w:b/>
                <w:lang w:val="uk-UA"/>
              </w:rPr>
              <w:t>Соціології і публічного управління</w:t>
            </w:r>
          </w:p>
        </w:tc>
      </w:tr>
      <w:tr w:rsidR="00E340D0" w:rsidRPr="004952EA" w:rsidTr="005E19D0">
        <w:trPr>
          <w:gridAfter w:val="1"/>
          <w:wAfter w:w="192" w:type="pct"/>
          <w:trHeight w:val="205"/>
        </w:trPr>
        <w:tc>
          <w:tcPr>
            <w:tcW w:w="1025" w:type="pct"/>
            <w:gridSpan w:val="5"/>
            <w:shd w:val="clear" w:color="auto" w:fill="DDD9C3"/>
          </w:tcPr>
          <w:p w:rsidR="00E340D0" w:rsidRPr="004952EA" w:rsidRDefault="00E340D0" w:rsidP="005E19D0">
            <w:pPr>
              <w:spacing w:line="192" w:lineRule="auto"/>
              <w:rPr>
                <w:rFonts w:ascii="Calibri" w:eastAsia="Calibri" w:hAnsi="Calibri" w:cs="Calibri"/>
                <w:b/>
                <w:lang w:val="uk-UA"/>
              </w:rPr>
            </w:pPr>
            <w:r w:rsidRPr="004952EA">
              <w:rPr>
                <w:rFonts w:ascii="Calibri" w:eastAsia="Calibri" w:hAnsi="Calibri" w:cs="Calibri"/>
                <w:b/>
                <w:lang w:val="uk-UA"/>
              </w:rPr>
              <w:t>Тип програми</w:t>
            </w:r>
          </w:p>
        </w:tc>
        <w:tc>
          <w:tcPr>
            <w:tcW w:w="1267" w:type="pct"/>
            <w:gridSpan w:val="3"/>
            <w:tcBorders>
              <w:right w:val="single" w:sz="4" w:space="0" w:color="FFFFFF"/>
            </w:tcBorders>
            <w:shd w:val="clear" w:color="auto" w:fill="DBE5F1"/>
            <w:vAlign w:val="center"/>
          </w:tcPr>
          <w:p w:rsidR="00E340D0" w:rsidRPr="00B84EB7" w:rsidRDefault="00E340D0" w:rsidP="005E19D0">
            <w:pPr>
              <w:rPr>
                <w:rFonts w:eastAsia="Calibri"/>
                <w:b/>
                <w:lang w:val="uk-UA"/>
              </w:rPr>
            </w:pPr>
            <w:r w:rsidRPr="00B84EB7">
              <w:rPr>
                <w:rFonts w:eastAsia="Calibri"/>
                <w:b/>
                <w:lang w:val="uk-UA"/>
              </w:rPr>
              <w:t>Освітньо-професійна</w:t>
            </w:r>
          </w:p>
        </w:tc>
        <w:tc>
          <w:tcPr>
            <w:tcW w:w="858" w:type="pct"/>
            <w:gridSpan w:val="2"/>
            <w:tcBorders>
              <w:left w:val="single" w:sz="4" w:space="0" w:color="FFFFFF"/>
              <w:right w:val="single" w:sz="4" w:space="0" w:color="FFFFFF"/>
            </w:tcBorders>
            <w:shd w:val="clear" w:color="auto" w:fill="DDD9C3"/>
            <w:vAlign w:val="center"/>
          </w:tcPr>
          <w:p w:rsidR="00E340D0" w:rsidRPr="00B84EB7" w:rsidRDefault="00E340D0" w:rsidP="005E19D0">
            <w:pPr>
              <w:rPr>
                <w:rFonts w:eastAsia="Calibri"/>
                <w:b/>
                <w:lang w:val="uk-UA"/>
              </w:rPr>
            </w:pPr>
            <w:r w:rsidRPr="00B84EB7">
              <w:rPr>
                <w:rFonts w:eastAsia="Calibri"/>
                <w:b/>
                <w:lang w:val="uk-UA"/>
              </w:rPr>
              <w:t>Мова навчання</w:t>
            </w:r>
          </w:p>
        </w:tc>
        <w:tc>
          <w:tcPr>
            <w:tcW w:w="1659" w:type="pct"/>
            <w:gridSpan w:val="3"/>
            <w:tcBorders>
              <w:left w:val="single" w:sz="4" w:space="0" w:color="FFFFFF"/>
            </w:tcBorders>
            <w:shd w:val="clear" w:color="auto" w:fill="DBE5F1"/>
            <w:vAlign w:val="center"/>
          </w:tcPr>
          <w:p w:rsidR="00E340D0" w:rsidRPr="00B84EB7" w:rsidRDefault="00E340D0" w:rsidP="005E19D0">
            <w:pPr>
              <w:rPr>
                <w:rFonts w:eastAsia="Calibri"/>
                <w:b/>
                <w:lang w:val="uk-UA"/>
              </w:rPr>
            </w:pPr>
            <w:r w:rsidRPr="00B84EB7">
              <w:rPr>
                <w:rFonts w:eastAsia="Calibri"/>
                <w:b/>
                <w:lang w:val="uk-UA"/>
              </w:rPr>
              <w:t>Українська</w:t>
            </w:r>
          </w:p>
        </w:tc>
      </w:tr>
      <w:tr w:rsidR="00E340D0" w:rsidRPr="004952EA" w:rsidTr="005E19D0">
        <w:trPr>
          <w:gridAfter w:val="1"/>
          <w:wAfter w:w="192" w:type="pct"/>
          <w:trHeight w:val="387"/>
        </w:trPr>
        <w:tc>
          <w:tcPr>
            <w:tcW w:w="4808" w:type="pct"/>
            <w:gridSpan w:val="13"/>
            <w:tcBorders>
              <w:bottom w:val="single" w:sz="4" w:space="0" w:color="FFFFFF"/>
            </w:tcBorders>
            <w:shd w:val="clear" w:color="auto" w:fill="D9D9D9"/>
            <w:vAlign w:val="center"/>
          </w:tcPr>
          <w:p w:rsidR="00E340D0" w:rsidRPr="00B84EB7" w:rsidRDefault="00E340D0" w:rsidP="005E19D0">
            <w:pPr>
              <w:jc w:val="center"/>
              <w:rPr>
                <w:rFonts w:eastAsia="Calibri"/>
                <w:b/>
                <w:lang w:val="uk-UA"/>
              </w:rPr>
            </w:pPr>
            <w:r w:rsidRPr="00B84EB7">
              <w:rPr>
                <w:rFonts w:eastAsia="Calibri"/>
                <w:b/>
                <w:color w:val="000000"/>
                <w:lang w:val="uk-UA"/>
              </w:rPr>
              <w:t>Викладач</w:t>
            </w:r>
          </w:p>
        </w:tc>
      </w:tr>
      <w:tr w:rsidR="00E340D0" w:rsidRPr="004952EA" w:rsidTr="005E19D0">
        <w:trPr>
          <w:gridAfter w:val="1"/>
          <w:wAfter w:w="192" w:type="pct"/>
          <w:trHeight w:val="170"/>
        </w:trPr>
        <w:tc>
          <w:tcPr>
            <w:tcW w:w="2405" w:type="pct"/>
            <w:gridSpan w:val="9"/>
            <w:tcBorders>
              <w:bottom w:val="single" w:sz="4" w:space="0" w:color="FFFFFF"/>
              <w:right w:val="single" w:sz="4" w:space="0" w:color="FFFFFF"/>
            </w:tcBorders>
            <w:shd w:val="clear" w:color="auto" w:fill="DBE5F1"/>
            <w:vAlign w:val="center"/>
          </w:tcPr>
          <w:p w:rsidR="00E340D0" w:rsidRPr="00C343B8" w:rsidRDefault="00E340D0" w:rsidP="005E19D0">
            <w:pPr>
              <w:rPr>
                <w:rFonts w:eastAsia="Calibri"/>
                <w:b/>
                <w:sz w:val="28"/>
                <w:szCs w:val="28"/>
              </w:rPr>
            </w:pPr>
            <w:r w:rsidRPr="00B84EB7">
              <w:rPr>
                <w:rFonts w:eastAsia="Calibri"/>
                <w:b/>
                <w:sz w:val="28"/>
                <w:szCs w:val="28"/>
                <w:lang w:val="uk-UA"/>
              </w:rPr>
              <w:t>Оксана Сутула</w:t>
            </w:r>
            <w:r w:rsidRPr="00C343B8">
              <w:rPr>
                <w:rFonts w:eastAsia="Calibri"/>
                <w:b/>
                <w:i/>
                <w:sz w:val="28"/>
                <w:szCs w:val="28"/>
                <w:lang w:val="uk-UA"/>
              </w:rPr>
              <w:t>,</w:t>
            </w:r>
            <w:r w:rsidRPr="00C343B8">
              <w:rPr>
                <w:rFonts w:eastAsia="Calibri"/>
                <w:b/>
                <w:i/>
                <w:sz w:val="28"/>
                <w:szCs w:val="28"/>
                <w:lang w:val="en-US"/>
              </w:rPr>
              <w:t>Oksana</w:t>
            </w:r>
            <w:r w:rsidRPr="00C343B8">
              <w:rPr>
                <w:rFonts w:eastAsia="Calibri"/>
                <w:b/>
                <w:i/>
                <w:sz w:val="28"/>
                <w:szCs w:val="28"/>
              </w:rPr>
              <w:t>.</w:t>
            </w:r>
            <w:proofErr w:type="spellStart"/>
            <w:r w:rsidRPr="00C343B8">
              <w:rPr>
                <w:rFonts w:eastAsia="Calibri"/>
                <w:b/>
                <w:i/>
                <w:sz w:val="28"/>
                <w:szCs w:val="28"/>
                <w:lang w:val="en-US"/>
              </w:rPr>
              <w:t>Sutula</w:t>
            </w:r>
            <w:proofErr w:type="spellEnd"/>
            <w:r w:rsidRPr="00C343B8">
              <w:rPr>
                <w:rFonts w:eastAsia="Calibri"/>
                <w:b/>
                <w:i/>
                <w:sz w:val="28"/>
                <w:szCs w:val="28"/>
              </w:rPr>
              <w:t>@khpi.edu.ua</w:t>
            </w:r>
          </w:p>
        </w:tc>
        <w:tc>
          <w:tcPr>
            <w:tcW w:w="2404" w:type="pct"/>
            <w:gridSpan w:val="4"/>
            <w:tcBorders>
              <w:left w:val="single" w:sz="4" w:space="0" w:color="FFFFFF"/>
              <w:bottom w:val="single" w:sz="4" w:space="0" w:color="FFFFFF"/>
            </w:tcBorders>
            <w:shd w:val="clear" w:color="auto" w:fill="DBE5F1"/>
          </w:tcPr>
          <w:p w:rsidR="00E340D0" w:rsidRPr="00C343B8" w:rsidRDefault="00E340D0" w:rsidP="005E19D0">
            <w:pPr>
              <w:rPr>
                <w:rFonts w:eastAsia="Calibri"/>
              </w:rPr>
            </w:pPr>
          </w:p>
        </w:tc>
      </w:tr>
      <w:tr w:rsidR="00E340D0" w:rsidRPr="009C2267" w:rsidTr="005E19D0">
        <w:trPr>
          <w:gridAfter w:val="1"/>
          <w:wAfter w:w="192" w:type="pct"/>
          <w:trHeight w:val="1622"/>
        </w:trPr>
        <w:tc>
          <w:tcPr>
            <w:tcW w:w="555" w:type="pct"/>
            <w:gridSpan w:val="2"/>
            <w:tcBorders>
              <w:top w:val="single" w:sz="4" w:space="0" w:color="FFFFFF"/>
            </w:tcBorders>
            <w:shd w:val="clear" w:color="auto" w:fill="DDD9C3"/>
            <w:vAlign w:val="center"/>
          </w:tcPr>
          <w:p w:rsidR="00E340D0" w:rsidRPr="004952EA" w:rsidRDefault="00E340D0" w:rsidP="005E19D0">
            <w:pPr>
              <w:ind w:right="-108" w:hanging="108"/>
              <w:jc w:val="center"/>
              <w:rPr>
                <w:rFonts w:ascii="Calibri" w:eastAsia="Calibri" w:hAnsi="Calibri" w:cs="Calibri"/>
                <w:b/>
                <w:lang w:val="uk-UA"/>
              </w:rPr>
            </w:pPr>
            <w:r>
              <w:rPr>
                <w:rFonts w:ascii="Calibri" w:eastAsia="Calibri" w:hAnsi="Calibri" w:cs="Calibri"/>
                <w:b/>
                <w:noProof/>
                <w:lang w:val="uk-UA" w:eastAsia="uk-UA"/>
              </w:rPr>
              <w:drawing>
                <wp:inline distT="0" distB="0" distL="0" distR="0">
                  <wp:extent cx="943117" cy="943117"/>
                  <wp:effectExtent l="19050" t="0" r="9383" b="0"/>
                  <wp:docPr id="4" name="Рисунок 3" descr="20210314_125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314_125727.jpg"/>
                          <pic:cNvPicPr/>
                        </pic:nvPicPr>
                        <pic:blipFill>
                          <a:blip r:embed="rId7" cstate="print"/>
                          <a:stretch>
                            <a:fillRect/>
                          </a:stretch>
                        </pic:blipFill>
                        <pic:spPr>
                          <a:xfrm>
                            <a:off x="0" y="0"/>
                            <a:ext cx="944352" cy="944352"/>
                          </a:xfrm>
                          <a:prstGeom prst="rect">
                            <a:avLst/>
                          </a:prstGeom>
                        </pic:spPr>
                      </pic:pic>
                    </a:graphicData>
                  </a:graphic>
                </wp:inline>
              </w:drawing>
            </w:r>
          </w:p>
        </w:tc>
        <w:tc>
          <w:tcPr>
            <w:tcW w:w="4253" w:type="pct"/>
            <w:gridSpan w:val="11"/>
            <w:shd w:val="clear" w:color="auto" w:fill="DBE5F1"/>
          </w:tcPr>
          <w:p w:rsidR="00E340D0" w:rsidRPr="00E90C61" w:rsidRDefault="00E340D0" w:rsidP="005E19D0">
            <w:pPr>
              <w:rPr>
                <w:rFonts w:eastAsia="Calibri"/>
                <w:sz w:val="28"/>
                <w:szCs w:val="28"/>
                <w:lang w:val="uk-UA"/>
              </w:rPr>
            </w:pPr>
            <w:r w:rsidRPr="00E90C61">
              <w:rPr>
                <w:rFonts w:eastAsia="Calibri"/>
                <w:sz w:val="28"/>
                <w:szCs w:val="28"/>
                <w:lang w:val="uk-UA"/>
              </w:rPr>
              <w:t xml:space="preserve">Старший викладач кафедри соціології і публічного управління </w:t>
            </w:r>
            <w:r w:rsidRPr="00E90C61">
              <w:rPr>
                <w:rFonts w:eastAsia="Calibri"/>
                <w:sz w:val="28"/>
                <w:szCs w:val="28"/>
              </w:rPr>
              <w:t>(</w:t>
            </w:r>
            <w:r w:rsidRPr="00E90C61">
              <w:rPr>
                <w:rFonts w:eastAsia="Calibri"/>
                <w:sz w:val="28"/>
                <w:szCs w:val="28"/>
                <w:lang w:val="uk-UA"/>
              </w:rPr>
              <w:t>НТУ «ХПІ»</w:t>
            </w:r>
            <w:r w:rsidRPr="00E90C61">
              <w:rPr>
                <w:rFonts w:eastAsia="Calibri"/>
                <w:sz w:val="28"/>
                <w:szCs w:val="28"/>
              </w:rPr>
              <w:t>)</w:t>
            </w:r>
            <w:r w:rsidRPr="00E90C61">
              <w:rPr>
                <w:rFonts w:eastAsia="Calibri"/>
                <w:sz w:val="28"/>
                <w:szCs w:val="28"/>
                <w:lang w:val="uk-UA"/>
              </w:rPr>
              <w:t>.</w:t>
            </w:r>
          </w:p>
          <w:p w:rsidR="00E340D0" w:rsidRPr="004952EA" w:rsidRDefault="00E340D0" w:rsidP="005E19D0">
            <w:pPr>
              <w:rPr>
                <w:rFonts w:ascii="Calibri" w:eastAsia="Calibri" w:hAnsi="Calibri" w:cs="Calibri"/>
                <w:b/>
                <w:lang w:val="uk-UA"/>
              </w:rPr>
            </w:pPr>
            <w:r w:rsidRPr="00E90C61">
              <w:rPr>
                <w:rFonts w:eastAsia="Calibri"/>
                <w:sz w:val="28"/>
                <w:szCs w:val="28"/>
                <w:lang w:val="uk-UA"/>
              </w:rPr>
              <w:t>Авторка понад 30 наукових і навчально-методичних публікацій. Провідна лекторка з курсів: «Соціологія політики», «Соціологія релігії», «Соціальна робота», «Соціологія електоральної поведінки».</w:t>
            </w:r>
          </w:p>
        </w:tc>
      </w:tr>
      <w:tr w:rsidR="00E340D0" w:rsidRPr="004952EA" w:rsidTr="005E19D0">
        <w:trPr>
          <w:gridAfter w:val="1"/>
          <w:wAfter w:w="192" w:type="pct"/>
          <w:trHeight w:val="387"/>
        </w:trPr>
        <w:tc>
          <w:tcPr>
            <w:tcW w:w="4808" w:type="pct"/>
            <w:gridSpan w:val="13"/>
            <w:shd w:val="clear" w:color="auto" w:fill="D9D9D9"/>
            <w:vAlign w:val="center"/>
          </w:tcPr>
          <w:p w:rsidR="00E340D0" w:rsidRPr="009C2267" w:rsidRDefault="00E340D0" w:rsidP="005E19D0">
            <w:pPr>
              <w:jc w:val="center"/>
              <w:rPr>
                <w:rFonts w:eastAsia="Calibri"/>
                <w:lang w:val="uk-UA"/>
              </w:rPr>
            </w:pPr>
            <w:r w:rsidRPr="009C2267">
              <w:rPr>
                <w:rFonts w:eastAsia="Calibri"/>
                <w:b/>
                <w:color w:val="000000"/>
                <w:sz w:val="28"/>
                <w:szCs w:val="28"/>
                <w:lang w:val="uk-UA"/>
              </w:rPr>
              <w:t>Загальна інформація про курс</w:t>
            </w:r>
          </w:p>
        </w:tc>
      </w:tr>
      <w:tr w:rsidR="00E340D0" w:rsidRPr="009C2267" w:rsidTr="005E19D0">
        <w:trPr>
          <w:gridAfter w:val="1"/>
          <w:wAfter w:w="192" w:type="pct"/>
          <w:trHeight w:val="387"/>
        </w:trPr>
        <w:tc>
          <w:tcPr>
            <w:tcW w:w="555" w:type="pct"/>
            <w:gridSpan w:val="2"/>
            <w:shd w:val="clear" w:color="auto" w:fill="DDD9C3"/>
            <w:vAlign w:val="center"/>
          </w:tcPr>
          <w:p w:rsidR="00E340D0" w:rsidRPr="004952EA" w:rsidRDefault="00E340D0" w:rsidP="005E19D0">
            <w:pPr>
              <w:rPr>
                <w:rFonts w:ascii="Calibri" w:eastAsia="Calibri" w:hAnsi="Calibri" w:cs="Calibri"/>
                <w:b/>
                <w:lang w:val="uk-UA"/>
              </w:rPr>
            </w:pPr>
            <w:r w:rsidRPr="004952EA">
              <w:rPr>
                <w:rFonts w:ascii="Calibri" w:eastAsia="Calibri" w:hAnsi="Calibri" w:cs="Calibri"/>
                <w:b/>
                <w:lang w:val="uk-UA"/>
              </w:rPr>
              <w:t>Анотація</w:t>
            </w:r>
          </w:p>
        </w:tc>
        <w:tc>
          <w:tcPr>
            <w:tcW w:w="4253" w:type="pct"/>
            <w:gridSpan w:val="11"/>
            <w:shd w:val="clear" w:color="auto" w:fill="DBE5F1"/>
          </w:tcPr>
          <w:p w:rsidR="00E340D0" w:rsidRPr="009E34A2" w:rsidRDefault="00E340D0" w:rsidP="005E19D0">
            <w:pPr>
              <w:spacing w:before="120" w:after="120"/>
              <w:rPr>
                <w:rFonts w:eastAsia="Calibri"/>
                <w:sz w:val="28"/>
                <w:szCs w:val="28"/>
                <w:lang w:val="uk-UA"/>
              </w:rPr>
            </w:pPr>
            <w:r w:rsidRPr="009E34A2">
              <w:rPr>
                <w:sz w:val="28"/>
                <w:szCs w:val="28"/>
                <w:lang w:val="uk-UA"/>
              </w:rPr>
              <w:t>У курсі висвітлюються</w:t>
            </w:r>
            <w:r>
              <w:rPr>
                <w:sz w:val="28"/>
                <w:szCs w:val="28"/>
                <w:lang w:val="uk-UA"/>
              </w:rPr>
              <w:t xml:space="preserve"> категорії та</w:t>
            </w:r>
            <w:r w:rsidRPr="009E34A2">
              <w:rPr>
                <w:sz w:val="28"/>
                <w:szCs w:val="28"/>
                <w:lang w:val="uk-UA"/>
              </w:rPr>
              <w:t xml:space="preserve"> основні проблемні положення </w:t>
            </w:r>
            <w:r>
              <w:rPr>
                <w:sz w:val="28"/>
                <w:szCs w:val="28"/>
                <w:lang w:val="uk-UA"/>
              </w:rPr>
              <w:t xml:space="preserve">соціального аудиту </w:t>
            </w:r>
            <w:r w:rsidRPr="009E34A2">
              <w:rPr>
                <w:sz w:val="28"/>
                <w:szCs w:val="28"/>
                <w:lang w:val="uk-UA"/>
              </w:rPr>
              <w:t>як соціального феномену</w:t>
            </w:r>
            <w:r>
              <w:rPr>
                <w:sz w:val="28"/>
                <w:szCs w:val="28"/>
                <w:lang w:val="uk-UA"/>
              </w:rPr>
              <w:t>.Р</w:t>
            </w:r>
            <w:r w:rsidRPr="009E34A2">
              <w:rPr>
                <w:sz w:val="28"/>
                <w:szCs w:val="28"/>
                <w:lang w:val="uk-UA"/>
              </w:rPr>
              <w:t xml:space="preserve">озглядаються основнікомпоненти, типи та види </w:t>
            </w:r>
            <w:r>
              <w:rPr>
                <w:sz w:val="28"/>
                <w:szCs w:val="28"/>
                <w:lang w:val="uk-UA"/>
              </w:rPr>
              <w:t xml:space="preserve">соціального аудиту в </w:t>
            </w:r>
            <w:r w:rsidRPr="009E34A2">
              <w:rPr>
                <w:sz w:val="28"/>
                <w:szCs w:val="28"/>
                <w:lang w:val="uk-UA"/>
              </w:rPr>
              <w:t>організаційних структур</w:t>
            </w:r>
            <w:r>
              <w:rPr>
                <w:sz w:val="28"/>
                <w:szCs w:val="28"/>
                <w:lang w:val="uk-UA"/>
              </w:rPr>
              <w:t>ах</w:t>
            </w:r>
            <w:r w:rsidRPr="009E34A2">
              <w:rPr>
                <w:sz w:val="28"/>
                <w:szCs w:val="28"/>
                <w:lang w:val="uk-UA"/>
              </w:rPr>
              <w:t>, наукові підходи до пояснення</w:t>
            </w:r>
            <w:r>
              <w:rPr>
                <w:sz w:val="28"/>
                <w:szCs w:val="28"/>
                <w:lang w:val="uk-UA"/>
              </w:rPr>
              <w:t xml:space="preserve"> розвитку, становлення та</w:t>
            </w:r>
            <w:r w:rsidRPr="009E34A2">
              <w:rPr>
                <w:sz w:val="28"/>
                <w:szCs w:val="28"/>
                <w:lang w:val="uk-UA"/>
              </w:rPr>
              <w:t xml:space="preserve"> функціонування </w:t>
            </w:r>
            <w:r>
              <w:rPr>
                <w:sz w:val="28"/>
                <w:szCs w:val="28"/>
                <w:lang w:val="uk-UA"/>
              </w:rPr>
              <w:t xml:space="preserve">аудиту в </w:t>
            </w:r>
            <w:r w:rsidRPr="009E34A2">
              <w:rPr>
                <w:sz w:val="28"/>
                <w:szCs w:val="28"/>
                <w:lang w:val="uk-UA"/>
              </w:rPr>
              <w:t>організаці</w:t>
            </w:r>
            <w:r>
              <w:rPr>
                <w:sz w:val="28"/>
                <w:szCs w:val="28"/>
                <w:lang w:val="uk-UA"/>
              </w:rPr>
              <w:t>ях.</w:t>
            </w:r>
          </w:p>
        </w:tc>
      </w:tr>
      <w:tr w:rsidR="00E340D0" w:rsidRPr="009C2267" w:rsidTr="005E19D0">
        <w:trPr>
          <w:gridAfter w:val="1"/>
          <w:wAfter w:w="192" w:type="pct"/>
          <w:trHeight w:val="387"/>
        </w:trPr>
        <w:tc>
          <w:tcPr>
            <w:tcW w:w="555" w:type="pct"/>
            <w:gridSpan w:val="2"/>
            <w:shd w:val="clear" w:color="auto" w:fill="DDD9C3"/>
            <w:vAlign w:val="center"/>
          </w:tcPr>
          <w:p w:rsidR="00E340D0" w:rsidRPr="004952EA" w:rsidRDefault="00E340D0" w:rsidP="005E19D0">
            <w:pPr>
              <w:rPr>
                <w:rFonts w:ascii="Calibri" w:eastAsia="Calibri" w:hAnsi="Calibri" w:cs="Calibri"/>
                <w:b/>
                <w:lang w:val="uk-UA"/>
              </w:rPr>
            </w:pPr>
            <w:r w:rsidRPr="004952EA">
              <w:rPr>
                <w:rFonts w:ascii="Calibri" w:eastAsia="Calibri" w:hAnsi="Calibri" w:cs="Calibri"/>
                <w:b/>
                <w:lang w:val="uk-UA"/>
              </w:rPr>
              <w:t>Цілі курсу</w:t>
            </w:r>
          </w:p>
        </w:tc>
        <w:tc>
          <w:tcPr>
            <w:tcW w:w="4253" w:type="pct"/>
            <w:gridSpan w:val="11"/>
            <w:shd w:val="clear" w:color="auto" w:fill="DBE5F1"/>
          </w:tcPr>
          <w:p w:rsidR="00E340D0" w:rsidRPr="00E90C61" w:rsidRDefault="00E340D0" w:rsidP="005E19D0">
            <w:pPr>
              <w:pBdr>
                <w:top w:val="nil"/>
                <w:left w:val="nil"/>
                <w:bottom w:val="nil"/>
                <w:right w:val="nil"/>
                <w:between w:val="nil"/>
              </w:pBdr>
              <w:tabs>
                <w:tab w:val="left" w:pos="28"/>
              </w:tabs>
              <w:ind w:left="28"/>
              <w:rPr>
                <w:rFonts w:eastAsia="Calibri"/>
                <w:color w:val="000000"/>
                <w:sz w:val="28"/>
                <w:szCs w:val="28"/>
                <w:lang w:val="uk-UA"/>
              </w:rPr>
            </w:pPr>
            <w:r w:rsidRPr="00E90C61">
              <w:rPr>
                <w:sz w:val="28"/>
                <w:szCs w:val="28"/>
                <w:lang w:val="uk-UA"/>
              </w:rPr>
              <w:t>Ознайомлення студентів з основами теорії соціального аудиту, функціями та типологією соціального аудити в організаціях, базовими принципами застосування соціального аудиту та інспектування в системі соціального забезпечення.</w:t>
            </w:r>
          </w:p>
        </w:tc>
      </w:tr>
      <w:tr w:rsidR="00E340D0" w:rsidRPr="00291392" w:rsidTr="005E19D0">
        <w:trPr>
          <w:gridAfter w:val="1"/>
          <w:wAfter w:w="192" w:type="pct"/>
          <w:trHeight w:val="387"/>
        </w:trPr>
        <w:tc>
          <w:tcPr>
            <w:tcW w:w="555" w:type="pct"/>
            <w:gridSpan w:val="2"/>
            <w:shd w:val="clear" w:color="auto" w:fill="DDD9C3"/>
            <w:vAlign w:val="center"/>
          </w:tcPr>
          <w:p w:rsidR="00E340D0" w:rsidRPr="004952EA" w:rsidRDefault="00E340D0" w:rsidP="005E19D0">
            <w:pPr>
              <w:rPr>
                <w:rFonts w:ascii="Calibri" w:eastAsia="Calibri" w:hAnsi="Calibri" w:cs="Calibri"/>
                <w:b/>
                <w:lang w:val="uk-UA"/>
              </w:rPr>
            </w:pPr>
            <w:r w:rsidRPr="004952EA">
              <w:rPr>
                <w:rFonts w:ascii="Calibri" w:eastAsia="Calibri" w:hAnsi="Calibri" w:cs="Calibri"/>
                <w:b/>
                <w:lang w:val="uk-UA"/>
              </w:rPr>
              <w:t xml:space="preserve">Формат </w:t>
            </w:r>
          </w:p>
        </w:tc>
        <w:tc>
          <w:tcPr>
            <w:tcW w:w="4253" w:type="pct"/>
            <w:gridSpan w:val="11"/>
            <w:shd w:val="clear" w:color="auto" w:fill="DBE5F1"/>
            <w:vAlign w:val="center"/>
          </w:tcPr>
          <w:p w:rsidR="00E340D0" w:rsidRPr="00E90C61" w:rsidRDefault="00E340D0" w:rsidP="005E19D0">
            <w:pPr>
              <w:spacing w:line="204" w:lineRule="auto"/>
              <w:rPr>
                <w:rFonts w:eastAsia="Calibri"/>
                <w:sz w:val="28"/>
                <w:szCs w:val="28"/>
                <w:lang w:val="uk-UA"/>
              </w:rPr>
            </w:pPr>
            <w:r w:rsidRPr="00E90C61">
              <w:rPr>
                <w:rFonts w:eastAsia="Calibri"/>
                <w:sz w:val="28"/>
                <w:szCs w:val="28"/>
                <w:lang w:val="uk-UA"/>
              </w:rPr>
              <w:t xml:space="preserve">Лекції, практичні заняття, </w:t>
            </w:r>
            <w:r>
              <w:rPr>
                <w:rFonts w:eastAsia="Calibri"/>
                <w:sz w:val="28"/>
                <w:szCs w:val="28"/>
                <w:lang w:val="uk-UA"/>
              </w:rPr>
              <w:t xml:space="preserve">реферати, </w:t>
            </w:r>
            <w:r w:rsidRPr="00E90C61">
              <w:rPr>
                <w:rFonts w:eastAsia="Calibri"/>
                <w:sz w:val="28"/>
                <w:szCs w:val="28"/>
                <w:lang w:val="uk-UA"/>
              </w:rPr>
              <w:t>консультації. Підсумковий контроль – іспит.</w:t>
            </w:r>
          </w:p>
        </w:tc>
      </w:tr>
      <w:tr w:rsidR="00E340D0" w:rsidRPr="00291392" w:rsidTr="005E19D0">
        <w:trPr>
          <w:gridAfter w:val="1"/>
          <w:wAfter w:w="192" w:type="pct"/>
          <w:trHeight w:val="387"/>
        </w:trPr>
        <w:tc>
          <w:tcPr>
            <w:tcW w:w="551" w:type="pct"/>
            <w:shd w:val="clear" w:color="auto" w:fill="DDD9C3"/>
            <w:vAlign w:val="center"/>
          </w:tcPr>
          <w:p w:rsidR="00E340D0" w:rsidRPr="004952EA" w:rsidRDefault="00E340D0" w:rsidP="005E19D0">
            <w:pPr>
              <w:rPr>
                <w:rFonts w:ascii="Calibri" w:eastAsia="Calibri" w:hAnsi="Calibri" w:cs="Calibri"/>
                <w:b/>
                <w:lang w:val="uk-UA"/>
              </w:rPr>
            </w:pPr>
            <w:r w:rsidRPr="004952EA">
              <w:rPr>
                <w:rFonts w:ascii="Calibri" w:eastAsia="Calibri" w:hAnsi="Calibri" w:cs="Calibri"/>
                <w:b/>
                <w:lang w:val="uk-UA"/>
              </w:rPr>
              <w:t>Семестр</w:t>
            </w:r>
          </w:p>
        </w:tc>
        <w:tc>
          <w:tcPr>
            <w:tcW w:w="4257" w:type="pct"/>
            <w:gridSpan w:val="12"/>
            <w:shd w:val="clear" w:color="auto" w:fill="DBE5F1"/>
            <w:vAlign w:val="center"/>
          </w:tcPr>
          <w:p w:rsidR="00E340D0" w:rsidRPr="009E34A2" w:rsidRDefault="00E340D0" w:rsidP="005E19D0">
            <w:pPr>
              <w:spacing w:line="204" w:lineRule="auto"/>
              <w:rPr>
                <w:rFonts w:ascii="Calibri" w:eastAsia="Calibri" w:hAnsi="Calibri" w:cs="Calibri"/>
                <w:lang w:val="uk-UA"/>
              </w:rPr>
            </w:pPr>
            <w:r>
              <w:rPr>
                <w:rFonts w:ascii="Calibri" w:eastAsia="Calibri" w:hAnsi="Calibri" w:cs="Calibri"/>
                <w:lang w:val="uk-UA"/>
              </w:rPr>
              <w:t>7</w:t>
            </w:r>
          </w:p>
        </w:tc>
      </w:tr>
      <w:tr w:rsidR="00E340D0" w:rsidTr="005E19D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192" w:type="pct"/>
          <w:trHeight w:val="694"/>
        </w:trPr>
        <w:tc>
          <w:tcPr>
            <w:tcW w:w="602" w:type="pct"/>
            <w:gridSpan w:val="3"/>
            <w:tcBorders>
              <w:top w:val="single" w:sz="24" w:space="0" w:color="FFFFFF"/>
              <w:left w:val="nil"/>
              <w:bottom w:val="single" w:sz="24" w:space="0" w:color="FFFFFF"/>
              <w:right w:val="single" w:sz="24" w:space="0" w:color="FFFFFF"/>
            </w:tcBorders>
            <w:shd w:val="clear" w:color="auto" w:fill="9CC3E5"/>
            <w:vAlign w:val="center"/>
            <w:hideMark/>
          </w:tcPr>
          <w:p w:rsidR="00E340D0" w:rsidRPr="00177B57" w:rsidRDefault="00E340D0" w:rsidP="005E19D0">
            <w:pPr>
              <w:pStyle w:val="paragraph"/>
              <w:spacing w:before="0" w:beforeAutospacing="0" w:after="0" w:afterAutospacing="0"/>
              <w:ind w:left="142"/>
              <w:textAlignment w:val="baseline"/>
              <w:rPr>
                <w:lang w:val="uk-UA"/>
              </w:rPr>
            </w:pPr>
            <w:r w:rsidRPr="00177B57">
              <w:rPr>
                <w:rFonts w:eastAsia="Calibri"/>
                <w:b/>
                <w:lang w:val="uk-UA"/>
              </w:rPr>
              <w:t>Обсяг</w:t>
            </w:r>
            <w:r w:rsidRPr="009E34A2">
              <w:rPr>
                <w:rFonts w:eastAsia="Calibri"/>
                <w:b/>
                <w:lang w:val="uk-UA"/>
              </w:rPr>
              <w:t xml:space="preserve"> (</w:t>
            </w:r>
            <w:r w:rsidRPr="00177B57">
              <w:rPr>
                <w:rFonts w:eastAsia="Calibri"/>
                <w:b/>
                <w:lang w:val="uk-UA"/>
              </w:rPr>
              <w:t>кредити</w:t>
            </w:r>
            <w:r w:rsidRPr="009E34A2">
              <w:rPr>
                <w:rFonts w:eastAsia="Calibri"/>
                <w:b/>
                <w:lang w:val="uk-UA"/>
              </w:rPr>
              <w:t xml:space="preserve">) / </w:t>
            </w:r>
            <w:r w:rsidRPr="00177B57">
              <w:rPr>
                <w:rFonts w:eastAsia="Calibri"/>
                <w:b/>
                <w:lang w:val="uk-UA"/>
              </w:rPr>
              <w:t>Тип курсу</w:t>
            </w:r>
          </w:p>
        </w:tc>
        <w:tc>
          <w:tcPr>
            <w:tcW w:w="601" w:type="pct"/>
            <w:gridSpan w:val="3"/>
            <w:tcBorders>
              <w:top w:val="single" w:sz="24" w:space="0" w:color="FFFFFF"/>
              <w:left w:val="single" w:sz="24" w:space="0" w:color="FFFFFF"/>
              <w:bottom w:val="single" w:sz="24" w:space="0" w:color="FFFFFF"/>
              <w:right w:val="single" w:sz="24" w:space="0" w:color="FFFFFF"/>
            </w:tcBorders>
            <w:shd w:val="clear" w:color="auto" w:fill="DBE5F1"/>
            <w:vAlign w:val="center"/>
            <w:hideMark/>
          </w:tcPr>
          <w:p w:rsidR="00E340D0" w:rsidRPr="00177B57" w:rsidRDefault="00B71728" w:rsidP="005E19D0">
            <w:pPr>
              <w:pStyle w:val="paragraph"/>
              <w:spacing w:before="0" w:beforeAutospacing="0" w:after="0" w:afterAutospacing="0"/>
              <w:jc w:val="center"/>
              <w:textAlignment w:val="baseline"/>
              <w:rPr>
                <w:lang w:val="uk-UA"/>
              </w:rPr>
            </w:pPr>
            <w:r>
              <w:rPr>
                <w:lang w:val="uk-UA"/>
              </w:rPr>
              <w:t>3</w:t>
            </w:r>
            <w:r w:rsidR="00E340D0" w:rsidRPr="00291392">
              <w:rPr>
                <w:lang w:val="uk-UA"/>
              </w:rPr>
              <w:t xml:space="preserve"> / Вибірковий</w:t>
            </w:r>
          </w:p>
        </w:tc>
        <w:tc>
          <w:tcPr>
            <w:tcW w:w="601" w:type="pct"/>
            <w:tcBorders>
              <w:top w:val="single" w:sz="24" w:space="0" w:color="FFFFFF"/>
              <w:left w:val="single" w:sz="24" w:space="0" w:color="FFFFFF"/>
              <w:bottom w:val="single" w:sz="24" w:space="0" w:color="FFFFFF"/>
              <w:right w:val="single" w:sz="24" w:space="0" w:color="FFFFFF"/>
            </w:tcBorders>
            <w:shd w:val="clear" w:color="auto" w:fill="9CC2E5"/>
            <w:vAlign w:val="center"/>
            <w:hideMark/>
          </w:tcPr>
          <w:p w:rsidR="00E340D0" w:rsidRPr="00291392" w:rsidRDefault="00E340D0" w:rsidP="005E19D0">
            <w:pPr>
              <w:pStyle w:val="paragraph"/>
              <w:spacing w:before="0" w:beforeAutospacing="0" w:after="0" w:afterAutospacing="0"/>
              <w:jc w:val="center"/>
              <w:textAlignment w:val="baseline"/>
              <w:rPr>
                <w:lang w:val="uk-UA"/>
              </w:rPr>
            </w:pPr>
            <w:r w:rsidRPr="00177B57">
              <w:rPr>
                <w:rStyle w:val="normaltextrun"/>
                <w:rFonts w:eastAsia="Calibri"/>
                <w:b/>
                <w:bCs/>
                <w:lang w:val="uk-UA"/>
              </w:rPr>
              <w:t>Лекції (години)</w:t>
            </w:r>
          </w:p>
        </w:tc>
        <w:tc>
          <w:tcPr>
            <w:tcW w:w="601" w:type="pct"/>
            <w:gridSpan w:val="2"/>
            <w:tcBorders>
              <w:top w:val="single" w:sz="24" w:space="0" w:color="FFFFFF"/>
              <w:left w:val="single" w:sz="24" w:space="0" w:color="FFFFFF"/>
              <w:bottom w:val="single" w:sz="24" w:space="0" w:color="FFFFFF"/>
              <w:right w:val="single" w:sz="24" w:space="0" w:color="FFFFFF"/>
            </w:tcBorders>
            <w:shd w:val="clear" w:color="auto" w:fill="DBE5F1"/>
            <w:vAlign w:val="center"/>
            <w:hideMark/>
          </w:tcPr>
          <w:p w:rsidR="00E340D0" w:rsidRPr="00177B57" w:rsidRDefault="00E340D0" w:rsidP="005E19D0">
            <w:pPr>
              <w:pStyle w:val="paragraph"/>
              <w:spacing w:before="0" w:beforeAutospacing="0" w:after="0" w:afterAutospacing="0"/>
              <w:jc w:val="center"/>
              <w:textAlignment w:val="baseline"/>
              <w:rPr>
                <w:lang w:val="uk-UA"/>
              </w:rPr>
            </w:pPr>
            <w:r>
              <w:rPr>
                <w:lang w:val="uk-UA"/>
              </w:rPr>
              <w:t>32</w:t>
            </w:r>
          </w:p>
        </w:tc>
        <w:tc>
          <w:tcPr>
            <w:tcW w:w="745" w:type="pct"/>
            <w:tcBorders>
              <w:top w:val="single" w:sz="24" w:space="0" w:color="FFFFFF"/>
              <w:left w:val="single" w:sz="24" w:space="0" w:color="FFFFFF"/>
              <w:bottom w:val="single" w:sz="24" w:space="0" w:color="FFFFFF"/>
              <w:right w:val="single" w:sz="24" w:space="0" w:color="FFFFFF"/>
            </w:tcBorders>
            <w:shd w:val="clear" w:color="auto" w:fill="9CC2E5"/>
            <w:vAlign w:val="center"/>
            <w:hideMark/>
          </w:tcPr>
          <w:p w:rsidR="00E340D0" w:rsidRPr="00291392" w:rsidRDefault="00E340D0" w:rsidP="005E19D0">
            <w:pPr>
              <w:pStyle w:val="paragraph"/>
              <w:spacing w:before="0" w:beforeAutospacing="0" w:after="0" w:afterAutospacing="0"/>
              <w:jc w:val="center"/>
              <w:textAlignment w:val="baseline"/>
              <w:rPr>
                <w:lang w:val="uk-UA"/>
              </w:rPr>
            </w:pPr>
            <w:r w:rsidRPr="00177B57">
              <w:rPr>
                <w:rStyle w:val="normaltextrun"/>
                <w:rFonts w:eastAsia="Calibri"/>
                <w:b/>
                <w:bCs/>
                <w:lang w:val="uk-UA"/>
              </w:rPr>
              <w:t>Практичні заняття (години)</w:t>
            </w:r>
          </w:p>
        </w:tc>
        <w:tc>
          <w:tcPr>
            <w:tcW w:w="601" w:type="pct"/>
            <w:tcBorders>
              <w:top w:val="single" w:sz="24" w:space="0" w:color="FFFFFF"/>
              <w:left w:val="single" w:sz="24" w:space="0" w:color="FFFFFF"/>
              <w:bottom w:val="single" w:sz="24" w:space="0" w:color="FFFFFF"/>
              <w:right w:val="single" w:sz="24" w:space="0" w:color="FFFFFF"/>
            </w:tcBorders>
            <w:shd w:val="clear" w:color="auto" w:fill="DBE5F1"/>
            <w:vAlign w:val="center"/>
            <w:hideMark/>
          </w:tcPr>
          <w:p w:rsidR="00E340D0" w:rsidRPr="00177B57" w:rsidRDefault="00B71728" w:rsidP="005E19D0">
            <w:pPr>
              <w:pStyle w:val="paragraph"/>
              <w:spacing w:before="0" w:beforeAutospacing="0" w:after="0" w:afterAutospacing="0"/>
              <w:jc w:val="center"/>
              <w:textAlignment w:val="baseline"/>
              <w:rPr>
                <w:lang w:val="uk-UA"/>
              </w:rPr>
            </w:pPr>
            <w:r>
              <w:rPr>
                <w:lang w:val="uk-UA"/>
              </w:rPr>
              <w:t>16</w:t>
            </w:r>
          </w:p>
        </w:tc>
        <w:tc>
          <w:tcPr>
            <w:tcW w:w="601" w:type="pct"/>
            <w:tcBorders>
              <w:top w:val="single" w:sz="24" w:space="0" w:color="FFFFFF"/>
              <w:left w:val="single" w:sz="24" w:space="0" w:color="FFFFFF"/>
              <w:bottom w:val="single" w:sz="24" w:space="0" w:color="FFFFFF"/>
              <w:right w:val="single" w:sz="24" w:space="0" w:color="FFFFFF"/>
            </w:tcBorders>
            <w:shd w:val="clear" w:color="auto" w:fill="9CC2E5"/>
            <w:vAlign w:val="center"/>
            <w:hideMark/>
          </w:tcPr>
          <w:p w:rsidR="00E340D0" w:rsidRPr="00177B57" w:rsidRDefault="00E340D0" w:rsidP="005E19D0">
            <w:pPr>
              <w:pStyle w:val="paragraph"/>
              <w:spacing w:before="0" w:beforeAutospacing="0" w:after="0" w:afterAutospacing="0"/>
              <w:jc w:val="center"/>
              <w:textAlignment w:val="baseline"/>
            </w:pPr>
            <w:r w:rsidRPr="00177B57">
              <w:rPr>
                <w:rStyle w:val="normaltextrun"/>
                <w:rFonts w:eastAsia="Calibri"/>
                <w:b/>
                <w:bCs/>
                <w:lang w:val="uk-UA"/>
              </w:rPr>
              <w:t>Самостійна робота (години)</w:t>
            </w:r>
          </w:p>
        </w:tc>
        <w:tc>
          <w:tcPr>
            <w:tcW w:w="457" w:type="pct"/>
            <w:tcBorders>
              <w:top w:val="single" w:sz="24" w:space="0" w:color="FFFFFF"/>
              <w:left w:val="single" w:sz="24" w:space="0" w:color="FFFFFF"/>
              <w:bottom w:val="single" w:sz="24" w:space="0" w:color="FFFFFF"/>
              <w:right w:val="nil"/>
            </w:tcBorders>
            <w:shd w:val="clear" w:color="auto" w:fill="DBE5F1"/>
            <w:vAlign w:val="center"/>
            <w:hideMark/>
          </w:tcPr>
          <w:p w:rsidR="00E340D0" w:rsidRPr="00177B57" w:rsidRDefault="00B71728" w:rsidP="005E19D0">
            <w:pPr>
              <w:pStyle w:val="paragraph"/>
              <w:spacing w:before="0" w:beforeAutospacing="0" w:after="0" w:afterAutospacing="0"/>
              <w:ind w:right="141"/>
              <w:jc w:val="center"/>
              <w:textAlignment w:val="baseline"/>
              <w:rPr>
                <w:lang w:val="uk-UA"/>
              </w:rPr>
            </w:pPr>
            <w:r>
              <w:rPr>
                <w:lang w:val="uk-UA"/>
              </w:rPr>
              <w:t>42</w:t>
            </w:r>
          </w:p>
        </w:tc>
      </w:tr>
      <w:tr w:rsidR="00E340D0" w:rsidRPr="003940BF" w:rsidTr="005E19D0">
        <w:trPr>
          <w:trHeight w:val="1376"/>
        </w:trPr>
        <w:tc>
          <w:tcPr>
            <w:tcW w:w="615" w:type="pct"/>
            <w:gridSpan w:val="4"/>
            <w:shd w:val="clear" w:color="auto" w:fill="DDD9C3" w:themeFill="background2" w:themeFillShade="E6"/>
            <w:vAlign w:val="center"/>
          </w:tcPr>
          <w:p w:rsidR="00E340D0" w:rsidRPr="007C3A9C" w:rsidRDefault="00E340D0" w:rsidP="005E19D0">
            <w:pPr>
              <w:rPr>
                <w:rFonts w:eastAsia="Calibri"/>
                <w:b/>
                <w:lang w:val="uk-UA"/>
              </w:rPr>
            </w:pPr>
            <w:r w:rsidRPr="007C3A9C">
              <w:rPr>
                <w:rFonts w:eastAsia="Calibri"/>
                <w:b/>
                <w:lang w:val="uk-UA"/>
              </w:rPr>
              <w:lastRenderedPageBreak/>
              <w:t>Програмні компетентності</w:t>
            </w:r>
          </w:p>
        </w:tc>
        <w:tc>
          <w:tcPr>
            <w:tcW w:w="4385" w:type="pct"/>
            <w:gridSpan w:val="10"/>
            <w:shd w:val="clear" w:color="auto" w:fill="DBE5F1" w:themeFill="accent1" w:themeFillTint="33"/>
            <w:vAlign w:val="center"/>
          </w:tcPr>
          <w:p w:rsidR="00E340D0" w:rsidRPr="00223159" w:rsidRDefault="00E340D0" w:rsidP="00E340D0">
            <w:pPr>
              <w:pStyle w:val="a8"/>
              <w:numPr>
                <w:ilvl w:val="0"/>
                <w:numId w:val="4"/>
              </w:numPr>
              <w:tabs>
                <w:tab w:val="left" w:pos="757"/>
              </w:tabs>
              <w:ind w:left="0" w:firstLine="331"/>
              <w:jc w:val="both"/>
              <w:rPr>
                <w:rFonts w:ascii="Calibri" w:eastAsia="Calibri" w:hAnsi="Calibri" w:cs="Calibri"/>
              </w:rPr>
            </w:pPr>
            <w:r w:rsidRPr="00223159">
              <w:rPr>
                <w:lang w:val="uk-UA"/>
              </w:rPr>
              <w:t>Здатність здійснювати соціологічне забезпечення управління в організаціях на основі знань їх структури, властивостей, принципів оптимізації, методологічних основ соціального управління та соціального аудиту</w:t>
            </w:r>
            <w:r w:rsidRPr="00223159">
              <w:rPr>
                <w:lang w:val="uk-UA" w:eastAsia="uk-UA"/>
              </w:rPr>
              <w:t xml:space="preserve"> (ФК-13)</w:t>
            </w:r>
            <w:r w:rsidRPr="00223159">
              <w:rPr>
                <w:lang w:val="uk-UA"/>
              </w:rPr>
              <w:t>.</w:t>
            </w:r>
          </w:p>
        </w:tc>
      </w:tr>
    </w:tbl>
    <w:p w:rsidR="00E340D0" w:rsidRDefault="00E340D0" w:rsidP="00E340D0">
      <w:pPr>
        <w:rPr>
          <w:b/>
          <w:sz w:val="28"/>
          <w:szCs w:val="28"/>
          <w:lang w:val="uk-UA"/>
        </w:rPr>
      </w:pPr>
    </w:p>
    <w:p w:rsidR="00E340D0" w:rsidRDefault="00E340D0" w:rsidP="00E340D0">
      <w:pPr>
        <w:rPr>
          <w:b/>
          <w:sz w:val="28"/>
          <w:szCs w:val="28"/>
          <w:lang w:val="uk-UA"/>
        </w:rPr>
        <w:sectPr w:rsidR="00E340D0" w:rsidSect="004952EA">
          <w:pgSz w:w="16838" w:h="11906" w:orient="landscape"/>
          <w:pgMar w:top="851" w:right="851" w:bottom="1701" w:left="851" w:header="709" w:footer="709" w:gutter="0"/>
          <w:cols w:space="708"/>
          <w:docGrid w:linePitch="360"/>
        </w:sectPr>
      </w:pPr>
      <w:r>
        <w:rPr>
          <w:b/>
          <w:sz w:val="28"/>
          <w:szCs w:val="28"/>
          <w:lang w:val="uk-UA"/>
        </w:rPr>
        <w:br w:type="page"/>
      </w:r>
    </w:p>
    <w:p w:rsidR="00E340D0" w:rsidRPr="00D27103" w:rsidRDefault="00E340D0" w:rsidP="00E340D0">
      <w:pPr>
        <w:jc w:val="both"/>
        <w:outlineLvl w:val="0"/>
        <w:rPr>
          <w:sz w:val="28"/>
          <w:szCs w:val="28"/>
          <w:lang w:val="uk-UA"/>
        </w:rPr>
      </w:pPr>
      <w:r w:rsidRPr="00D27103">
        <w:rPr>
          <w:b/>
          <w:bCs/>
          <w:color w:val="000000"/>
          <w:sz w:val="28"/>
          <w:szCs w:val="28"/>
          <w:lang w:val="uk-UA"/>
        </w:rPr>
        <w:lastRenderedPageBreak/>
        <w:t>Результати навчання: </w:t>
      </w:r>
    </w:p>
    <w:p w:rsidR="00E340D0" w:rsidRPr="00E340D0" w:rsidRDefault="00E340D0" w:rsidP="00E340D0">
      <w:pPr>
        <w:pStyle w:val="a8"/>
        <w:numPr>
          <w:ilvl w:val="0"/>
          <w:numId w:val="5"/>
        </w:numPr>
        <w:tabs>
          <w:tab w:val="left" w:pos="5"/>
          <w:tab w:val="left" w:pos="1134"/>
        </w:tabs>
        <w:ind w:left="0" w:firstLine="709"/>
        <w:jc w:val="both"/>
        <w:rPr>
          <w:sz w:val="28"/>
          <w:szCs w:val="28"/>
          <w:lang w:val="uk-UA"/>
        </w:rPr>
      </w:pPr>
      <w:r w:rsidRPr="00E340D0">
        <w:rPr>
          <w:sz w:val="28"/>
          <w:szCs w:val="28"/>
          <w:lang w:val="uk-UA"/>
        </w:rPr>
        <w:t>Знати основні категорії  соціального управління, основні типи організаційно-управлінських структур та шляхи оптимізації діяльності організації, потенціал соціологічного забезпечення управлінського процесу в організаціях; вміти будувати дерево цілей для діагностики діяльності та формувати стратегії розвитку організації(РН-12). </w:t>
      </w:r>
    </w:p>
    <w:p w:rsidR="00E340D0" w:rsidRPr="00E340D0" w:rsidRDefault="00E340D0" w:rsidP="00E340D0">
      <w:pPr>
        <w:jc w:val="both"/>
        <w:rPr>
          <w:sz w:val="28"/>
          <w:szCs w:val="28"/>
          <w:lang w:val="uk-UA"/>
        </w:rPr>
      </w:pPr>
    </w:p>
    <w:p w:rsidR="00E340D0" w:rsidRPr="00E340D0" w:rsidRDefault="00E340D0" w:rsidP="00E340D0">
      <w:pPr>
        <w:jc w:val="both"/>
        <w:outlineLvl w:val="0"/>
        <w:rPr>
          <w:sz w:val="28"/>
          <w:szCs w:val="28"/>
        </w:rPr>
      </w:pPr>
      <w:r w:rsidRPr="00E340D0">
        <w:rPr>
          <w:b/>
          <w:bCs/>
          <w:color w:val="000000"/>
          <w:sz w:val="28"/>
          <w:szCs w:val="28"/>
        </w:rPr>
        <w:t xml:space="preserve">Теми </w:t>
      </w:r>
      <w:r w:rsidRPr="00E340D0">
        <w:rPr>
          <w:b/>
          <w:bCs/>
          <w:color w:val="000000"/>
          <w:sz w:val="28"/>
          <w:szCs w:val="28"/>
          <w:lang w:val="uk-UA"/>
        </w:rPr>
        <w:t>що розглядаються</w:t>
      </w:r>
      <w:r w:rsidRPr="00E340D0">
        <w:rPr>
          <w:b/>
          <w:bCs/>
          <w:color w:val="000000"/>
          <w:sz w:val="28"/>
          <w:szCs w:val="28"/>
        </w:rPr>
        <w:t> </w:t>
      </w:r>
    </w:p>
    <w:p w:rsidR="00E340D0" w:rsidRPr="00E340D0" w:rsidRDefault="00E340D0" w:rsidP="00E340D0">
      <w:pPr>
        <w:ind w:firstLine="709"/>
        <w:jc w:val="both"/>
        <w:outlineLvl w:val="0"/>
        <w:rPr>
          <w:b/>
          <w:sz w:val="28"/>
          <w:szCs w:val="28"/>
          <w:lang w:val="uk-UA"/>
        </w:rPr>
      </w:pPr>
      <w:r w:rsidRPr="00E340D0">
        <w:rPr>
          <w:b/>
          <w:sz w:val="28"/>
          <w:szCs w:val="28"/>
          <w:lang w:val="uk-UA"/>
        </w:rPr>
        <w:t>Тема 1. Історична еволюція теорії та практики соціального аудиту</w:t>
      </w:r>
    </w:p>
    <w:p w:rsidR="00E340D0" w:rsidRPr="00E340D0" w:rsidRDefault="00E340D0" w:rsidP="00E340D0">
      <w:pPr>
        <w:ind w:firstLine="677"/>
        <w:jc w:val="both"/>
        <w:rPr>
          <w:sz w:val="28"/>
          <w:szCs w:val="28"/>
          <w:lang w:val="uk-UA"/>
        </w:rPr>
      </w:pPr>
      <w:r w:rsidRPr="00E340D0">
        <w:rPr>
          <w:rFonts w:eastAsia="Calibri"/>
          <w:sz w:val="28"/>
          <w:szCs w:val="28"/>
          <w:lang w:val="uk-UA"/>
        </w:rPr>
        <w:t>Гносеологічні корені аудиту. Місце соціального аудиту в системі соціальних наук. Предмет вивчення дисципліни «Соціальний аудит та інспектування. Зміст і структура дисципліни «Соціальний аудит та інспектування», їх відповідність потребам підготовки соціальних працівників.</w:t>
      </w:r>
    </w:p>
    <w:p w:rsidR="00E340D0" w:rsidRPr="00E340D0" w:rsidRDefault="00E340D0" w:rsidP="00E340D0">
      <w:pPr>
        <w:ind w:firstLine="709"/>
        <w:jc w:val="both"/>
        <w:rPr>
          <w:sz w:val="28"/>
          <w:szCs w:val="28"/>
          <w:lang w:val="uk-UA"/>
        </w:rPr>
      </w:pPr>
      <w:r w:rsidRPr="00E340D0">
        <w:rPr>
          <w:sz w:val="28"/>
          <w:szCs w:val="28"/>
          <w:lang w:val="uk-UA"/>
        </w:rPr>
        <w:t xml:space="preserve">Аудит як послуга, яку оплачує клієнт. Мета аудиту. Достовірність фінансової звітності. Відповідності порядку ведення бухгалтерського обліку законодавству.  </w:t>
      </w:r>
    </w:p>
    <w:p w:rsidR="00E340D0" w:rsidRPr="00E340D0" w:rsidRDefault="00E340D0" w:rsidP="00E340D0">
      <w:pPr>
        <w:ind w:firstLine="709"/>
        <w:jc w:val="both"/>
        <w:rPr>
          <w:sz w:val="28"/>
          <w:szCs w:val="28"/>
          <w:lang w:val="uk-UA"/>
        </w:rPr>
      </w:pPr>
    </w:p>
    <w:p w:rsidR="00E340D0" w:rsidRPr="00E340D0" w:rsidRDefault="00E340D0" w:rsidP="00E340D0">
      <w:pPr>
        <w:ind w:firstLine="709"/>
        <w:jc w:val="both"/>
        <w:outlineLvl w:val="0"/>
        <w:rPr>
          <w:b/>
          <w:sz w:val="28"/>
          <w:szCs w:val="28"/>
          <w:lang w:val="uk-UA"/>
        </w:rPr>
      </w:pPr>
      <w:r w:rsidRPr="00E340D0">
        <w:rPr>
          <w:b/>
          <w:sz w:val="28"/>
          <w:szCs w:val="28"/>
          <w:lang w:val="uk-UA"/>
        </w:rPr>
        <w:t xml:space="preserve">Тема 2. Особливості соціального аудиту: зарубіжний досвід </w:t>
      </w:r>
    </w:p>
    <w:p w:rsidR="00E340D0" w:rsidRPr="00E340D0" w:rsidRDefault="00E340D0" w:rsidP="00E340D0">
      <w:pPr>
        <w:ind w:firstLine="709"/>
        <w:jc w:val="both"/>
        <w:rPr>
          <w:sz w:val="28"/>
          <w:szCs w:val="28"/>
          <w:lang w:val="uk-UA"/>
        </w:rPr>
      </w:pPr>
      <w:r w:rsidRPr="00E340D0">
        <w:rPr>
          <w:sz w:val="28"/>
          <w:szCs w:val="28"/>
          <w:lang w:val="uk-UA"/>
        </w:rPr>
        <w:t>Соціальна відповідальність (СВ) як теоретична основа соціального аудиту. Національні системи соціальних відносин та аудиту. Вплив особливостей американської цивілізації на соціальний аудит (СА). Характерні риси Французької моделі СА. Особливості управління соціальними відносинами на японському підприємстві. Система соціальних стандартів в Україні.</w:t>
      </w:r>
    </w:p>
    <w:p w:rsidR="00E340D0" w:rsidRPr="00E340D0" w:rsidRDefault="00E340D0" w:rsidP="00E340D0">
      <w:pPr>
        <w:ind w:firstLine="709"/>
        <w:jc w:val="both"/>
        <w:rPr>
          <w:sz w:val="28"/>
          <w:szCs w:val="28"/>
          <w:lang w:val="uk-UA"/>
        </w:rPr>
      </w:pPr>
      <w:r w:rsidRPr="00E340D0">
        <w:rPr>
          <w:sz w:val="28"/>
          <w:szCs w:val="28"/>
          <w:lang w:val="uk-UA"/>
        </w:rPr>
        <w:t>Ідея корпоративної соціальної Фактори, що сприяють просуванню соціальної відповідальності бізнесу. Нові занепокоєності й очікування громадян. Соціальні критерії, які впливають на інвестиційні рішення окремих осіб та інституцій. Зростаюче занепокоєння стосовно шкоди довкіллю, заподіяної економічною діяльністю. Прозорість діяльності бізнесу.</w:t>
      </w:r>
    </w:p>
    <w:p w:rsidR="00E340D0" w:rsidRPr="00E340D0" w:rsidRDefault="00E340D0" w:rsidP="00E340D0">
      <w:pPr>
        <w:ind w:firstLine="709"/>
        <w:jc w:val="both"/>
        <w:rPr>
          <w:sz w:val="28"/>
          <w:szCs w:val="28"/>
          <w:lang w:val="uk-UA"/>
        </w:rPr>
      </w:pPr>
    </w:p>
    <w:p w:rsidR="00E340D0" w:rsidRPr="00E340D0" w:rsidRDefault="00E340D0" w:rsidP="00E340D0">
      <w:pPr>
        <w:widowControl w:val="0"/>
        <w:ind w:firstLine="709"/>
        <w:jc w:val="both"/>
        <w:outlineLvl w:val="0"/>
        <w:rPr>
          <w:b/>
          <w:sz w:val="28"/>
          <w:szCs w:val="28"/>
          <w:lang w:val="uk-UA"/>
        </w:rPr>
      </w:pPr>
      <w:r w:rsidRPr="00E340D0">
        <w:rPr>
          <w:b/>
          <w:sz w:val="28"/>
          <w:szCs w:val="28"/>
          <w:lang w:val="uk-UA"/>
        </w:rPr>
        <w:t>Тема 3. Аудит системи управління людськими ресурсами</w:t>
      </w:r>
    </w:p>
    <w:p w:rsidR="00E340D0" w:rsidRPr="00E340D0" w:rsidRDefault="00E340D0" w:rsidP="00E340D0">
      <w:pPr>
        <w:ind w:firstLine="709"/>
        <w:jc w:val="both"/>
        <w:rPr>
          <w:sz w:val="28"/>
          <w:szCs w:val="28"/>
          <w:lang w:val="uk-UA"/>
        </w:rPr>
      </w:pPr>
      <w:r w:rsidRPr="00E340D0">
        <w:rPr>
          <w:sz w:val="28"/>
          <w:szCs w:val="28"/>
          <w:lang w:val="uk-UA"/>
        </w:rPr>
        <w:t>Основні завдання та напрями аудиту системи управління людськими ресурсами. Аудит формування персоналу. Оцінка якості планування персоналу в організації. Критерії оцінки соціальної та економічної ефективності управління наймами персоналу. Аудит організації та нормування праці. Соціологічні показники в галузі організації та нормування праці в системі соціально-трудового аудиту. Аудит системи управління розвитком персоналу.</w:t>
      </w:r>
    </w:p>
    <w:p w:rsidR="00E340D0" w:rsidRPr="00E340D0" w:rsidRDefault="00E340D0" w:rsidP="00E340D0">
      <w:pPr>
        <w:ind w:firstLine="709"/>
        <w:jc w:val="both"/>
        <w:rPr>
          <w:sz w:val="28"/>
          <w:szCs w:val="28"/>
          <w:lang w:val="uk-UA"/>
        </w:rPr>
      </w:pPr>
      <w:r w:rsidRPr="00E340D0">
        <w:rPr>
          <w:sz w:val="28"/>
          <w:szCs w:val="28"/>
          <w:lang w:val="uk-UA"/>
        </w:rPr>
        <w:t xml:space="preserve">Корпоративна соціальна відповідальність. Зовнішня КСВ. Внутрішній вимір КСВ. Управління впливами на довкілля та використання природних ресурсів. </w:t>
      </w:r>
    </w:p>
    <w:p w:rsidR="00E340D0" w:rsidRPr="00E340D0" w:rsidRDefault="00E340D0" w:rsidP="00E340D0">
      <w:pPr>
        <w:widowControl w:val="0"/>
        <w:ind w:firstLine="709"/>
        <w:jc w:val="both"/>
        <w:rPr>
          <w:sz w:val="28"/>
          <w:szCs w:val="28"/>
          <w:lang w:val="uk-UA"/>
        </w:rPr>
      </w:pPr>
      <w:r w:rsidRPr="00E340D0">
        <w:rPr>
          <w:sz w:val="28"/>
          <w:szCs w:val="28"/>
          <w:lang w:val="uk-UA"/>
        </w:rPr>
        <w:t>Корпоративні соціальні ініціативи.</w:t>
      </w:r>
    </w:p>
    <w:p w:rsidR="00E340D0" w:rsidRPr="00E340D0" w:rsidRDefault="00E340D0" w:rsidP="00E340D0">
      <w:pPr>
        <w:widowControl w:val="0"/>
        <w:ind w:firstLine="709"/>
        <w:jc w:val="both"/>
        <w:rPr>
          <w:b/>
          <w:sz w:val="28"/>
          <w:szCs w:val="28"/>
          <w:lang w:val="uk-UA"/>
        </w:rPr>
      </w:pPr>
    </w:p>
    <w:p w:rsidR="00E340D0" w:rsidRPr="00E340D0" w:rsidRDefault="00E340D0" w:rsidP="00E340D0">
      <w:pPr>
        <w:widowControl w:val="0"/>
        <w:ind w:firstLine="709"/>
        <w:jc w:val="both"/>
        <w:outlineLvl w:val="0"/>
        <w:rPr>
          <w:b/>
          <w:sz w:val="28"/>
          <w:szCs w:val="28"/>
          <w:lang w:val="uk-UA"/>
        </w:rPr>
      </w:pPr>
      <w:r w:rsidRPr="00E340D0">
        <w:rPr>
          <w:b/>
          <w:sz w:val="28"/>
          <w:szCs w:val="28"/>
          <w:lang w:val="uk-UA"/>
        </w:rPr>
        <w:t>Тема 4. Механізми реалізації соціального аудиту</w:t>
      </w:r>
    </w:p>
    <w:p w:rsidR="00E340D0" w:rsidRPr="00E340D0" w:rsidRDefault="00E340D0" w:rsidP="00E340D0">
      <w:pPr>
        <w:widowControl w:val="0"/>
        <w:tabs>
          <w:tab w:val="num" w:pos="600"/>
        </w:tabs>
        <w:ind w:firstLine="709"/>
        <w:jc w:val="both"/>
        <w:rPr>
          <w:sz w:val="28"/>
          <w:szCs w:val="28"/>
          <w:lang w:val="uk-UA"/>
        </w:rPr>
      </w:pPr>
      <w:r w:rsidRPr="00E340D0">
        <w:rPr>
          <w:sz w:val="28"/>
          <w:szCs w:val="28"/>
          <w:lang w:val="uk-UA"/>
        </w:rPr>
        <w:lastRenderedPageBreak/>
        <w:t>Процедура проведення СА. Основні документи на проведення СА. Права та обов’язки соціальних аудиторів. Планування СА. Підготовка основних документів для проведення СА.</w:t>
      </w:r>
    </w:p>
    <w:p w:rsidR="00E340D0" w:rsidRPr="00E340D0" w:rsidRDefault="00E340D0" w:rsidP="00E340D0">
      <w:pPr>
        <w:widowControl w:val="0"/>
        <w:ind w:firstLine="709"/>
        <w:jc w:val="both"/>
        <w:rPr>
          <w:sz w:val="28"/>
          <w:szCs w:val="28"/>
          <w:lang w:val="uk-UA"/>
        </w:rPr>
      </w:pPr>
      <w:r w:rsidRPr="00E340D0">
        <w:rPr>
          <w:sz w:val="28"/>
          <w:szCs w:val="28"/>
          <w:lang w:val="uk-UA"/>
        </w:rPr>
        <w:t>Корпоративний соціальний маркетинг. Просування моделей поведінки. Охорона здоров’я (запобігання курінню, ВІЛ/СНІДу тощо). Запобігання травматизму і смертності (безпека руху, поведінка на воді). Охорона довкілля (раціональне використання водних ресурсів, енергозбереження, запобігання забрудненню довкілля побутовим сміттям). Соціальна активність громадян (</w:t>
      </w:r>
      <w:proofErr w:type="spellStart"/>
      <w:r w:rsidRPr="00E340D0">
        <w:rPr>
          <w:sz w:val="28"/>
          <w:szCs w:val="28"/>
          <w:lang w:val="uk-UA"/>
        </w:rPr>
        <w:t>волонтерство</w:t>
      </w:r>
      <w:proofErr w:type="spellEnd"/>
      <w:r w:rsidRPr="00E340D0">
        <w:rPr>
          <w:sz w:val="28"/>
          <w:szCs w:val="28"/>
          <w:lang w:val="uk-UA"/>
        </w:rPr>
        <w:t>, участь у виборах тощо).</w:t>
      </w:r>
    </w:p>
    <w:p w:rsidR="00E340D0" w:rsidRPr="00E340D0" w:rsidRDefault="00E340D0" w:rsidP="00E340D0">
      <w:pPr>
        <w:widowControl w:val="0"/>
        <w:ind w:firstLine="709"/>
        <w:jc w:val="both"/>
        <w:rPr>
          <w:sz w:val="28"/>
          <w:szCs w:val="28"/>
          <w:lang w:val="uk-UA"/>
        </w:rPr>
      </w:pPr>
      <w:r w:rsidRPr="00E340D0">
        <w:rPr>
          <w:sz w:val="28"/>
          <w:szCs w:val="28"/>
          <w:lang w:val="uk-UA"/>
        </w:rPr>
        <w:t>Потенційні проблеми.</w:t>
      </w:r>
    </w:p>
    <w:p w:rsidR="00E340D0" w:rsidRPr="00E340D0" w:rsidRDefault="00E340D0" w:rsidP="00E340D0">
      <w:pPr>
        <w:widowControl w:val="0"/>
        <w:ind w:firstLine="709"/>
        <w:jc w:val="both"/>
        <w:rPr>
          <w:sz w:val="28"/>
          <w:szCs w:val="28"/>
          <w:lang w:val="uk-UA"/>
        </w:rPr>
      </w:pPr>
      <w:r w:rsidRPr="00E340D0">
        <w:rPr>
          <w:sz w:val="28"/>
          <w:szCs w:val="28"/>
          <w:lang w:val="uk-UA"/>
        </w:rPr>
        <w:t>Корпоративна філантропія.</w:t>
      </w:r>
    </w:p>
    <w:p w:rsidR="00E340D0" w:rsidRPr="00E340D0" w:rsidRDefault="00E340D0" w:rsidP="00E340D0">
      <w:pPr>
        <w:widowControl w:val="0"/>
        <w:ind w:firstLine="709"/>
        <w:rPr>
          <w:sz w:val="28"/>
          <w:szCs w:val="28"/>
          <w:lang w:val="uk-UA"/>
        </w:rPr>
      </w:pPr>
    </w:p>
    <w:p w:rsidR="00E05877" w:rsidRPr="003E4C57" w:rsidRDefault="00E340D0" w:rsidP="00E05877">
      <w:pPr>
        <w:rPr>
          <w:b/>
          <w:sz w:val="28"/>
          <w:szCs w:val="28"/>
          <w:lang w:val="uk-UA"/>
        </w:rPr>
      </w:pPr>
      <w:r w:rsidRPr="00E340D0">
        <w:rPr>
          <w:b/>
          <w:sz w:val="28"/>
          <w:szCs w:val="28"/>
          <w:lang w:val="uk-UA"/>
        </w:rPr>
        <w:t xml:space="preserve">Тема 5 </w:t>
      </w:r>
      <w:r w:rsidR="00E05877" w:rsidRPr="00D704BD">
        <w:rPr>
          <w:b/>
          <w:bCs/>
          <w:sz w:val="28"/>
          <w:szCs w:val="28"/>
        </w:rPr>
        <w:t xml:space="preserve">Методика </w:t>
      </w:r>
      <w:r w:rsidR="00E05877" w:rsidRPr="003E4C57">
        <w:rPr>
          <w:b/>
          <w:bCs/>
          <w:sz w:val="28"/>
          <w:szCs w:val="28"/>
          <w:lang w:val="uk-UA"/>
        </w:rPr>
        <w:t>проведення</w:t>
      </w:r>
      <w:r w:rsidR="00E05877">
        <w:rPr>
          <w:b/>
          <w:bCs/>
          <w:sz w:val="28"/>
          <w:szCs w:val="28"/>
          <w:lang w:val="uk-UA"/>
        </w:rPr>
        <w:t xml:space="preserve"> </w:t>
      </w:r>
      <w:r w:rsidR="00E05877" w:rsidRPr="003E4C57">
        <w:rPr>
          <w:b/>
          <w:bCs/>
          <w:sz w:val="28"/>
          <w:szCs w:val="28"/>
          <w:lang w:val="uk-UA"/>
        </w:rPr>
        <w:t>соціального аудиту</w:t>
      </w:r>
      <w:r w:rsidR="00E05877">
        <w:rPr>
          <w:b/>
          <w:bCs/>
          <w:sz w:val="28"/>
          <w:szCs w:val="28"/>
          <w:lang w:val="uk-UA"/>
        </w:rPr>
        <w:t xml:space="preserve"> в організаціях</w:t>
      </w:r>
    </w:p>
    <w:p w:rsidR="00E340D0" w:rsidRPr="00E340D0" w:rsidRDefault="00E340D0" w:rsidP="00E340D0">
      <w:pPr>
        <w:widowControl w:val="0"/>
        <w:ind w:firstLine="709"/>
        <w:jc w:val="both"/>
        <w:rPr>
          <w:sz w:val="28"/>
          <w:szCs w:val="28"/>
          <w:lang w:val="uk-UA"/>
        </w:rPr>
      </w:pPr>
      <w:r w:rsidRPr="00E340D0">
        <w:rPr>
          <w:sz w:val="28"/>
          <w:szCs w:val="28"/>
          <w:lang w:val="uk-UA"/>
        </w:rPr>
        <w:t>Технологія проведення соціального аудиту. Проведення діагностики причин виникнення проблем у об'єкта соціального аудиту. Оцінка їх важливості і можливості дозволу. Формулювання конкретних рекомендацій для керівництва об'єкта соціального аудиту. Аналіз факторів соціальних ризиків і вироблення пропозицій щодо зниження їх впливу. Оцінка здатності об'єкта соціального аудиту вирішувати соціальні проблеми. Проведення експертизи роботи органів управління об'єкта соціального аудиту в області підвищення ефективності трудової діяльності.</w:t>
      </w:r>
    </w:p>
    <w:p w:rsidR="00E340D0" w:rsidRPr="00E340D0" w:rsidRDefault="00E340D0" w:rsidP="00E340D0">
      <w:pPr>
        <w:widowControl w:val="0"/>
        <w:ind w:firstLine="709"/>
        <w:rPr>
          <w:sz w:val="28"/>
          <w:szCs w:val="28"/>
          <w:lang w:val="uk-UA"/>
        </w:rPr>
      </w:pPr>
    </w:p>
    <w:p w:rsidR="00E340D0" w:rsidRPr="00E340D0" w:rsidRDefault="00E340D0" w:rsidP="00E340D0">
      <w:pPr>
        <w:widowControl w:val="0"/>
        <w:ind w:firstLine="709"/>
        <w:outlineLvl w:val="0"/>
        <w:rPr>
          <w:b/>
          <w:sz w:val="28"/>
          <w:szCs w:val="28"/>
          <w:lang w:val="uk-UA"/>
        </w:rPr>
      </w:pPr>
      <w:r w:rsidRPr="00E340D0">
        <w:rPr>
          <w:b/>
          <w:sz w:val="28"/>
          <w:szCs w:val="28"/>
          <w:lang w:val="uk-UA"/>
        </w:rPr>
        <w:t>Тема 6. Зміст соціального інспектування</w:t>
      </w:r>
    </w:p>
    <w:p w:rsidR="00E340D0" w:rsidRPr="00E340D0" w:rsidRDefault="00E340D0" w:rsidP="00E340D0">
      <w:pPr>
        <w:widowControl w:val="0"/>
        <w:ind w:firstLine="709"/>
        <w:jc w:val="both"/>
        <w:rPr>
          <w:sz w:val="28"/>
          <w:szCs w:val="28"/>
          <w:lang w:val="uk-UA"/>
        </w:rPr>
      </w:pPr>
      <w:r w:rsidRPr="00E340D0">
        <w:rPr>
          <w:sz w:val="28"/>
          <w:szCs w:val="28"/>
          <w:lang w:val="uk-UA"/>
        </w:rPr>
        <w:t>Поняття «соціального інспектування». Діагностування складних життєвих обставин. Фактори, що негативно впливають чи можуть вплинути на забезпечення життєдіяльності дитини в сім’ї. Етапи, що включають зміст соціального інспектування.</w:t>
      </w:r>
    </w:p>
    <w:p w:rsidR="00E340D0" w:rsidRPr="00E340D0" w:rsidRDefault="00E340D0" w:rsidP="00E340D0">
      <w:pPr>
        <w:widowControl w:val="0"/>
        <w:ind w:firstLine="709"/>
        <w:jc w:val="both"/>
        <w:rPr>
          <w:sz w:val="28"/>
          <w:szCs w:val="28"/>
          <w:lang w:val="uk-UA"/>
        </w:rPr>
      </w:pPr>
      <w:r w:rsidRPr="00E340D0">
        <w:rPr>
          <w:sz w:val="28"/>
          <w:szCs w:val="28"/>
          <w:lang w:val="uk-UA"/>
        </w:rPr>
        <w:t>Соціальне інспектування сімей з дітьми, які опинилися у складних життєвих обставинах.</w:t>
      </w:r>
    </w:p>
    <w:p w:rsidR="00E340D0" w:rsidRPr="00E340D0" w:rsidRDefault="00E340D0" w:rsidP="00E340D0">
      <w:pPr>
        <w:widowControl w:val="0"/>
        <w:ind w:firstLine="709"/>
        <w:jc w:val="both"/>
        <w:rPr>
          <w:sz w:val="28"/>
          <w:szCs w:val="28"/>
          <w:lang w:val="uk-UA"/>
        </w:rPr>
      </w:pPr>
      <w:r w:rsidRPr="00E340D0">
        <w:rPr>
          <w:sz w:val="28"/>
          <w:szCs w:val="28"/>
          <w:lang w:val="uk-UA"/>
        </w:rPr>
        <w:t>Метою соціального інспектування є облік, аналіз та оцінка потреб сімей і дітей, які перебувають у складних життєвих обставинах, контроль за умовами життєдіяльності, моральним, психічним і фізичним станом дітей, забезпечення захисту їх прав, свобод і законних інтересів.</w:t>
      </w:r>
    </w:p>
    <w:p w:rsidR="00E340D0" w:rsidRPr="00E340D0" w:rsidRDefault="00E340D0" w:rsidP="00E340D0">
      <w:pPr>
        <w:widowControl w:val="0"/>
        <w:ind w:firstLine="709"/>
        <w:jc w:val="both"/>
        <w:rPr>
          <w:sz w:val="28"/>
          <w:szCs w:val="28"/>
          <w:lang w:val="uk-UA"/>
        </w:rPr>
      </w:pPr>
    </w:p>
    <w:p w:rsidR="00E340D0" w:rsidRPr="00E340D0" w:rsidRDefault="00E340D0" w:rsidP="00E340D0">
      <w:pPr>
        <w:widowControl w:val="0"/>
        <w:ind w:firstLine="709"/>
        <w:outlineLvl w:val="0"/>
        <w:rPr>
          <w:b/>
          <w:sz w:val="28"/>
          <w:szCs w:val="28"/>
          <w:lang w:val="uk-UA"/>
        </w:rPr>
      </w:pPr>
      <w:r w:rsidRPr="00E340D0">
        <w:rPr>
          <w:b/>
          <w:sz w:val="28"/>
          <w:szCs w:val="28"/>
          <w:lang w:val="uk-UA"/>
        </w:rPr>
        <w:t>Тема 7. Види, методи та функції соціального інспектування</w:t>
      </w:r>
      <w:r w:rsidR="003730DF">
        <w:rPr>
          <w:b/>
          <w:sz w:val="28"/>
          <w:szCs w:val="28"/>
          <w:lang w:val="uk-UA"/>
        </w:rPr>
        <w:t xml:space="preserve"> в організаціях</w:t>
      </w:r>
    </w:p>
    <w:p w:rsidR="00E340D0" w:rsidRPr="00E340D0" w:rsidRDefault="00E340D0" w:rsidP="00E340D0">
      <w:pPr>
        <w:widowControl w:val="0"/>
        <w:ind w:firstLine="709"/>
        <w:jc w:val="both"/>
        <w:rPr>
          <w:sz w:val="28"/>
          <w:szCs w:val="28"/>
          <w:lang w:val="uk-UA"/>
        </w:rPr>
      </w:pPr>
      <w:r w:rsidRPr="00E340D0">
        <w:rPr>
          <w:sz w:val="28"/>
          <w:szCs w:val="28"/>
          <w:lang w:val="uk-UA"/>
        </w:rPr>
        <w:t xml:space="preserve">Види соціального інспектування: планове, оперативне, моніторингове. Методи соціального інспектування: вивчення документації, обстеження, спостереження, інтерв’ю, бесіда, анкетування. Функції соціального інспектування: діагностична, попереджувально-профілактична, інформаційна, наглядово-контрольна, охоронно-захисна, комунікативна, координаційна. </w:t>
      </w:r>
      <w:r w:rsidRPr="00E340D0">
        <w:rPr>
          <w:rFonts w:eastAsia="Calibri"/>
          <w:sz w:val="28"/>
          <w:szCs w:val="28"/>
          <w:lang w:val="uk-UA"/>
        </w:rPr>
        <w:t xml:space="preserve">Результати здійснення соціального інспектування. </w:t>
      </w:r>
      <w:r w:rsidRPr="00E340D0">
        <w:rPr>
          <w:sz w:val="28"/>
          <w:szCs w:val="28"/>
          <w:lang w:val="uk-UA"/>
        </w:rPr>
        <w:t>Етапи соціального інспектування:</w:t>
      </w:r>
    </w:p>
    <w:p w:rsidR="00E340D0" w:rsidRPr="00E340D0" w:rsidRDefault="00E340D0" w:rsidP="00E340D0">
      <w:pPr>
        <w:widowControl w:val="0"/>
        <w:ind w:firstLine="851"/>
        <w:jc w:val="both"/>
        <w:rPr>
          <w:sz w:val="28"/>
          <w:szCs w:val="28"/>
          <w:lang w:val="uk-UA"/>
        </w:rPr>
      </w:pPr>
      <w:r w:rsidRPr="00E340D0">
        <w:rPr>
          <w:sz w:val="28"/>
          <w:szCs w:val="28"/>
          <w:lang w:val="uk-UA"/>
        </w:rPr>
        <w:t>Методи діагностики: обстеження, спостереження, інтерв'ю, бесіда, анкетування, тестування.</w:t>
      </w:r>
    </w:p>
    <w:p w:rsidR="00E340D0" w:rsidRPr="00E340D0" w:rsidRDefault="00E340D0" w:rsidP="00E340D0">
      <w:pPr>
        <w:widowControl w:val="0"/>
        <w:ind w:firstLine="851"/>
        <w:jc w:val="both"/>
        <w:rPr>
          <w:sz w:val="28"/>
          <w:szCs w:val="28"/>
          <w:lang w:val="uk-UA"/>
        </w:rPr>
      </w:pPr>
    </w:p>
    <w:p w:rsidR="00E340D0" w:rsidRPr="00E340D0" w:rsidRDefault="00E340D0" w:rsidP="00E340D0">
      <w:pPr>
        <w:widowControl w:val="0"/>
        <w:ind w:firstLine="851"/>
        <w:jc w:val="both"/>
        <w:rPr>
          <w:b/>
          <w:sz w:val="28"/>
          <w:szCs w:val="28"/>
          <w:lang w:val="uk-UA"/>
        </w:rPr>
      </w:pPr>
      <w:r w:rsidRPr="00E340D0">
        <w:rPr>
          <w:b/>
          <w:sz w:val="28"/>
          <w:szCs w:val="28"/>
          <w:lang w:val="uk-UA"/>
        </w:rPr>
        <w:t>8. Порядок інспектування сімей, дітей та молоді, які опинились у складних життєвих обставинах</w:t>
      </w:r>
    </w:p>
    <w:p w:rsidR="00E340D0" w:rsidRPr="00E340D0" w:rsidRDefault="00E340D0" w:rsidP="00E340D0">
      <w:pPr>
        <w:widowControl w:val="0"/>
        <w:ind w:firstLine="851"/>
        <w:jc w:val="both"/>
        <w:rPr>
          <w:sz w:val="28"/>
          <w:szCs w:val="28"/>
          <w:lang w:val="uk-UA"/>
        </w:rPr>
      </w:pPr>
      <w:r w:rsidRPr="00E340D0">
        <w:rPr>
          <w:sz w:val="28"/>
          <w:szCs w:val="28"/>
          <w:lang w:val="uk-UA"/>
        </w:rPr>
        <w:t>Визначення поняття «оцінка потреб» особистості, що опинилася у складних життєвих обставинах. Партнерство з дорослими членами сім’ї, родини. Особливості проведення та документування експрес-оцінки. Специфіка здійснення та оформлення початкової оцінки.</w:t>
      </w:r>
    </w:p>
    <w:p w:rsidR="00E340D0" w:rsidRPr="00E340D0" w:rsidRDefault="00E340D0" w:rsidP="00E340D0">
      <w:pPr>
        <w:widowControl w:val="0"/>
        <w:ind w:firstLine="851"/>
        <w:jc w:val="both"/>
        <w:outlineLvl w:val="0"/>
        <w:rPr>
          <w:sz w:val="28"/>
          <w:szCs w:val="28"/>
          <w:lang w:val="uk-UA"/>
        </w:rPr>
      </w:pPr>
      <w:r w:rsidRPr="00E340D0">
        <w:rPr>
          <w:sz w:val="28"/>
          <w:szCs w:val="28"/>
          <w:lang w:val="uk-UA"/>
        </w:rPr>
        <w:t>Зміст соціальної послуги соціального супроводу</w:t>
      </w:r>
    </w:p>
    <w:p w:rsidR="00E340D0" w:rsidRPr="00E340D0" w:rsidRDefault="00E340D0" w:rsidP="00E340D0">
      <w:pPr>
        <w:widowControl w:val="0"/>
        <w:ind w:firstLine="851"/>
        <w:jc w:val="both"/>
        <w:rPr>
          <w:sz w:val="28"/>
          <w:szCs w:val="28"/>
          <w:lang w:val="uk-UA"/>
        </w:rPr>
      </w:pPr>
      <w:r w:rsidRPr="00E340D0">
        <w:rPr>
          <w:sz w:val="28"/>
          <w:szCs w:val="28"/>
          <w:lang w:val="uk-UA"/>
        </w:rPr>
        <w:t>Основні дії та заходи, що становлять зміст соціальної послуги соціального супроводу сімей (осіб), які перебувають у складних життєвих обставинах, та орієнтовний час для їх виконання, що використовується при наданні соціальної послуги соціального супроводу.</w:t>
      </w:r>
    </w:p>
    <w:p w:rsidR="00E340D0" w:rsidRPr="00E340D0" w:rsidRDefault="00E340D0" w:rsidP="00E340D0">
      <w:pPr>
        <w:jc w:val="both"/>
        <w:outlineLvl w:val="0"/>
        <w:rPr>
          <w:b/>
          <w:bCs/>
          <w:color w:val="000000"/>
          <w:sz w:val="28"/>
          <w:szCs w:val="28"/>
          <w:lang w:val="uk-UA"/>
        </w:rPr>
      </w:pPr>
    </w:p>
    <w:p w:rsidR="00CF38C5" w:rsidRPr="00CF38C5" w:rsidRDefault="0030601A" w:rsidP="00C0715B">
      <w:pPr>
        <w:jc w:val="center"/>
        <w:outlineLvl w:val="0"/>
        <w:rPr>
          <w:b/>
          <w:sz w:val="28"/>
          <w:szCs w:val="28"/>
          <w:lang w:val="uk-UA"/>
        </w:rPr>
      </w:pPr>
      <w:r>
        <w:rPr>
          <w:b/>
          <w:sz w:val="28"/>
          <w:szCs w:val="28"/>
          <w:lang w:val="uk-UA"/>
        </w:rPr>
        <w:t>Форми</w:t>
      </w:r>
      <w:r w:rsidR="00E05877">
        <w:rPr>
          <w:b/>
          <w:sz w:val="28"/>
          <w:szCs w:val="28"/>
          <w:lang w:val="uk-UA"/>
        </w:rPr>
        <w:t xml:space="preserve"> та</w:t>
      </w:r>
      <w:r>
        <w:rPr>
          <w:b/>
          <w:sz w:val="28"/>
          <w:szCs w:val="28"/>
          <w:lang w:val="uk-UA"/>
        </w:rPr>
        <w:t xml:space="preserve"> методи навчання </w:t>
      </w:r>
    </w:p>
    <w:p w:rsidR="00CF38C5" w:rsidRPr="00CF38C5" w:rsidRDefault="00CF38C5" w:rsidP="00CF38C5">
      <w:pPr>
        <w:jc w:val="center"/>
        <w:rPr>
          <w:b/>
          <w:sz w:val="28"/>
          <w:szCs w:val="28"/>
          <w:lang w:val="uk-UA"/>
        </w:rPr>
      </w:pPr>
    </w:p>
    <w:p w:rsidR="00CF38C5" w:rsidRPr="00CF38C5" w:rsidRDefault="00CF38C5" w:rsidP="00CF38C5">
      <w:pPr>
        <w:autoSpaceDE w:val="0"/>
        <w:autoSpaceDN w:val="0"/>
        <w:adjustRightInd w:val="0"/>
        <w:ind w:firstLine="709"/>
        <w:jc w:val="both"/>
        <w:rPr>
          <w:sz w:val="28"/>
          <w:szCs w:val="28"/>
          <w:lang w:val="uk-UA"/>
        </w:rPr>
      </w:pPr>
      <w:r w:rsidRPr="00CF38C5">
        <w:rPr>
          <w:sz w:val="28"/>
          <w:szCs w:val="28"/>
          <w:lang w:val="uk-UA"/>
        </w:rPr>
        <w:t>При викладанні дисципліни «Соціальний аудит в організаціях» передбачено застосування активних та інтерактивних методів навчання – проблемних та міні-лекцій, практичних занять у активній формі, тестування, розв’язання ситуаційних та практичних завдань, кейсів, ділових ігор.</w:t>
      </w:r>
    </w:p>
    <w:p w:rsidR="00CF38C5" w:rsidRPr="00CF38C5" w:rsidRDefault="00CF38C5" w:rsidP="00474A6F">
      <w:pPr>
        <w:ind w:firstLine="709"/>
        <w:jc w:val="both"/>
        <w:rPr>
          <w:sz w:val="28"/>
          <w:szCs w:val="28"/>
          <w:lang w:val="uk-UA"/>
        </w:rPr>
      </w:pPr>
      <w:r w:rsidRPr="00CF38C5">
        <w:rPr>
          <w:sz w:val="28"/>
          <w:szCs w:val="28"/>
          <w:lang w:val="uk-UA"/>
        </w:rPr>
        <w:t>Під час проведення лекційних занять за темами № 1</w:t>
      </w:r>
      <w:r w:rsidRPr="00CF38C5">
        <w:rPr>
          <w:bCs/>
          <w:sz w:val="28"/>
          <w:szCs w:val="28"/>
          <w:lang w:val="uk-UA"/>
        </w:rPr>
        <w:t xml:space="preserve"> </w:t>
      </w:r>
      <w:r w:rsidRPr="00CF38C5">
        <w:rPr>
          <w:b/>
          <w:bCs/>
          <w:sz w:val="28"/>
          <w:szCs w:val="28"/>
          <w:lang w:val="uk-UA"/>
        </w:rPr>
        <w:t>«</w:t>
      </w:r>
      <w:r w:rsidRPr="00CF38C5">
        <w:rPr>
          <w:bCs/>
          <w:sz w:val="28"/>
          <w:szCs w:val="28"/>
          <w:lang w:val="uk-UA"/>
        </w:rPr>
        <w:t>Історична еволюція теорії та практики соціального аудиту»</w:t>
      </w:r>
      <w:r w:rsidRPr="00CF38C5">
        <w:rPr>
          <w:sz w:val="28"/>
          <w:szCs w:val="28"/>
          <w:lang w:val="uk-UA"/>
        </w:rPr>
        <w:t xml:space="preserve">, </w:t>
      </w:r>
      <w:r w:rsidRPr="00CF38C5">
        <w:rPr>
          <w:bCs/>
          <w:sz w:val="28"/>
          <w:szCs w:val="28"/>
          <w:lang w:val="uk-UA"/>
        </w:rPr>
        <w:t>№</w:t>
      </w:r>
      <w:r w:rsidRPr="00CF38C5">
        <w:rPr>
          <w:sz w:val="28"/>
          <w:szCs w:val="28"/>
          <w:lang w:val="uk-UA"/>
        </w:rPr>
        <w:t xml:space="preserve"> 6</w:t>
      </w:r>
      <w:r w:rsidRPr="00CF38C5">
        <w:rPr>
          <w:bCs/>
          <w:sz w:val="28"/>
          <w:szCs w:val="28"/>
          <w:lang w:val="uk-UA"/>
        </w:rPr>
        <w:t xml:space="preserve"> «Зміст соціального інспектування», №</w:t>
      </w:r>
      <w:r w:rsidRPr="00CF38C5">
        <w:rPr>
          <w:sz w:val="28"/>
          <w:szCs w:val="28"/>
          <w:lang w:val="uk-UA"/>
        </w:rPr>
        <w:t xml:space="preserve"> 7</w:t>
      </w:r>
      <w:r w:rsidRPr="00CF38C5">
        <w:rPr>
          <w:bCs/>
          <w:sz w:val="28"/>
          <w:szCs w:val="28"/>
          <w:lang w:val="uk-UA"/>
        </w:rPr>
        <w:t xml:space="preserve"> «Види, методи та функції соціального інспектування</w:t>
      </w:r>
      <w:r w:rsidR="00474A6F">
        <w:rPr>
          <w:bCs/>
          <w:sz w:val="28"/>
          <w:szCs w:val="28"/>
          <w:lang w:val="uk-UA"/>
        </w:rPr>
        <w:t xml:space="preserve"> в організаціях</w:t>
      </w:r>
      <w:r w:rsidRPr="00CF38C5">
        <w:rPr>
          <w:bCs/>
          <w:sz w:val="28"/>
          <w:szCs w:val="28"/>
          <w:lang w:val="uk-UA"/>
        </w:rPr>
        <w:t xml:space="preserve">» </w:t>
      </w:r>
      <w:r w:rsidRPr="00CF38C5">
        <w:rPr>
          <w:sz w:val="28"/>
          <w:szCs w:val="28"/>
          <w:lang w:val="uk-UA"/>
        </w:rPr>
        <w:t>передбачено застосування п</w:t>
      </w:r>
      <w:r w:rsidRPr="00CF38C5">
        <w:rPr>
          <w:bCs/>
          <w:sz w:val="28"/>
          <w:szCs w:val="28"/>
          <w:lang w:val="uk-UA"/>
        </w:rPr>
        <w:t>ояснювально-ілюстративного методу (</w:t>
      </w:r>
      <w:r w:rsidRPr="00CF38C5">
        <w:rPr>
          <w:sz w:val="28"/>
          <w:szCs w:val="28"/>
          <w:lang w:val="uk-UA"/>
        </w:rPr>
        <w:t>демонстрація на екрані слайдів презентацій, візуалізації навчального матеріалу</w:t>
      </w:r>
      <w:r w:rsidRPr="00CF38C5">
        <w:rPr>
          <w:bCs/>
          <w:sz w:val="28"/>
          <w:szCs w:val="28"/>
          <w:lang w:val="uk-UA"/>
        </w:rPr>
        <w:t xml:space="preserve">). </w:t>
      </w:r>
      <w:r w:rsidRPr="00CF38C5">
        <w:rPr>
          <w:sz w:val="28"/>
          <w:szCs w:val="28"/>
          <w:lang w:val="uk-UA"/>
        </w:rPr>
        <w:t>Під час проведення лекційних занять за темами № 2</w:t>
      </w:r>
      <w:r w:rsidRPr="00CF38C5">
        <w:rPr>
          <w:bCs/>
          <w:sz w:val="28"/>
          <w:szCs w:val="28"/>
          <w:lang w:val="uk-UA"/>
        </w:rPr>
        <w:t xml:space="preserve"> «Особливості соціального аудиту: зарубіжний досвід»,</w:t>
      </w:r>
      <w:r w:rsidRPr="00CF38C5">
        <w:rPr>
          <w:sz w:val="28"/>
          <w:szCs w:val="28"/>
          <w:lang w:val="uk-UA"/>
        </w:rPr>
        <w:t xml:space="preserve"> № 3</w:t>
      </w:r>
      <w:r w:rsidRPr="00CF38C5">
        <w:rPr>
          <w:bCs/>
          <w:sz w:val="28"/>
          <w:szCs w:val="28"/>
          <w:lang w:val="uk-UA"/>
        </w:rPr>
        <w:t xml:space="preserve"> «Аудит системи управління людськими ресурсами»</w:t>
      </w:r>
      <w:r w:rsidRPr="00CF38C5">
        <w:rPr>
          <w:sz w:val="28"/>
          <w:szCs w:val="28"/>
          <w:lang w:val="uk-UA"/>
        </w:rPr>
        <w:t>, № 5</w:t>
      </w:r>
      <w:r w:rsidRPr="00CF38C5">
        <w:rPr>
          <w:bCs/>
          <w:sz w:val="28"/>
          <w:szCs w:val="28"/>
          <w:lang w:val="uk-UA"/>
        </w:rPr>
        <w:t xml:space="preserve"> «</w:t>
      </w:r>
      <w:r w:rsidR="00E05877" w:rsidRPr="00E05877">
        <w:rPr>
          <w:bCs/>
          <w:sz w:val="28"/>
          <w:szCs w:val="28"/>
        </w:rPr>
        <w:t xml:space="preserve">Методика </w:t>
      </w:r>
      <w:r w:rsidR="00E05877" w:rsidRPr="00E05877">
        <w:rPr>
          <w:bCs/>
          <w:sz w:val="28"/>
          <w:szCs w:val="28"/>
          <w:lang w:val="uk-UA"/>
        </w:rPr>
        <w:t>проведення соціального аудиту в організаціях</w:t>
      </w:r>
      <w:r w:rsidRPr="00CF38C5">
        <w:rPr>
          <w:bCs/>
          <w:sz w:val="28"/>
          <w:szCs w:val="28"/>
          <w:lang w:val="uk-UA"/>
        </w:rPr>
        <w:t>»</w:t>
      </w:r>
      <w:r w:rsidRPr="00CF38C5">
        <w:rPr>
          <w:sz w:val="28"/>
          <w:szCs w:val="28"/>
          <w:lang w:val="uk-UA"/>
        </w:rPr>
        <w:t xml:space="preserve"> передбачено застосування методу проблемного викладення (перш ніж викладати матеріал, ставиться проблема, формулюється пізнавальне завдання, а потім, розкривається система доведень, порівнюючи погляди, різні підходи).</w:t>
      </w:r>
    </w:p>
    <w:p w:rsidR="00CF38C5" w:rsidRPr="00CF38C5" w:rsidRDefault="00CF38C5" w:rsidP="00CF38C5">
      <w:pPr>
        <w:ind w:firstLine="720"/>
        <w:jc w:val="both"/>
        <w:rPr>
          <w:color w:val="222222"/>
          <w:sz w:val="28"/>
          <w:szCs w:val="28"/>
          <w:lang w:val="uk-UA"/>
        </w:rPr>
      </w:pPr>
      <w:r w:rsidRPr="00CF38C5">
        <w:rPr>
          <w:sz w:val="28"/>
          <w:szCs w:val="28"/>
          <w:lang w:val="uk-UA"/>
        </w:rPr>
        <w:t>Під час проведення лекційних занять за темами № 4, 8 передбачено застосування репродуктивного методу (викладання матеріалу базується на інструкціях,</w:t>
      </w:r>
      <w:r w:rsidRPr="00CF38C5">
        <w:rPr>
          <w:color w:val="222222"/>
          <w:sz w:val="28"/>
          <w:szCs w:val="28"/>
          <w:lang w:val="uk-UA"/>
        </w:rPr>
        <w:t xml:space="preserve"> розпорядженнях, правилах).</w:t>
      </w:r>
    </w:p>
    <w:p w:rsidR="00CF38C5" w:rsidRPr="00CF38C5" w:rsidRDefault="00CF38C5" w:rsidP="00CF38C5">
      <w:pPr>
        <w:pStyle w:val="Default"/>
        <w:ind w:firstLine="567"/>
        <w:jc w:val="both"/>
        <w:rPr>
          <w:sz w:val="28"/>
          <w:szCs w:val="28"/>
          <w:lang w:val="uk-UA"/>
        </w:rPr>
      </w:pPr>
      <w:r w:rsidRPr="00CF38C5">
        <w:rPr>
          <w:sz w:val="28"/>
          <w:szCs w:val="28"/>
          <w:lang w:val="uk-UA"/>
        </w:rPr>
        <w:t>Під час проведення практичних занять застосовується: дослідницький метод</w:t>
      </w:r>
      <w:r w:rsidRPr="00CF38C5">
        <w:rPr>
          <w:rFonts w:eastAsia="Times New Roman"/>
          <w:color w:val="222222"/>
          <w:sz w:val="28"/>
          <w:szCs w:val="28"/>
          <w:lang w:val="uk-UA"/>
        </w:rPr>
        <w:t xml:space="preserve"> (самостійний аналіз матеріалу, літератури, джерел, виконання пошукових дій, спостереження й виміри);</w:t>
      </w:r>
      <w:r w:rsidRPr="00CF38C5">
        <w:rPr>
          <w:sz w:val="28"/>
          <w:szCs w:val="28"/>
          <w:lang w:val="uk-UA"/>
        </w:rPr>
        <w:t xml:space="preserve"> репродуктивний метод (засвоєння базових понять курсу); частково-пошуковий, або евристичний метод (під час підготовки індивідуальних завдань (рефератів).</w:t>
      </w:r>
    </w:p>
    <w:p w:rsidR="00CF38C5" w:rsidRPr="00CF38C5" w:rsidRDefault="00CF38C5" w:rsidP="00CF38C5">
      <w:pPr>
        <w:ind w:firstLine="709"/>
        <w:jc w:val="both"/>
        <w:rPr>
          <w:sz w:val="28"/>
          <w:szCs w:val="28"/>
          <w:lang w:val="uk-UA"/>
        </w:rPr>
      </w:pPr>
      <w:r w:rsidRPr="00CF38C5">
        <w:rPr>
          <w:b/>
          <w:sz w:val="28"/>
          <w:szCs w:val="28"/>
          <w:lang w:val="uk-UA"/>
        </w:rPr>
        <w:t>Лекції</w:t>
      </w:r>
      <w:r w:rsidRPr="00CF38C5">
        <w:rPr>
          <w:sz w:val="28"/>
          <w:szCs w:val="28"/>
          <w:lang w:val="uk-UA"/>
        </w:rPr>
        <w:t xml:space="preserve"> – усний виклад теоретичного матеріалу: сутності явищ, наукових понять, процесів, які знаходяться між собою в логічному зв'язку. Лекція, за можливості, супроводжується показом слайдів за допомогою медіа-проектора, а також демонстраціями роботи інформаційних систем та окремих їх елементів. Проблемні  лекції – лекції, що містять елементи </w:t>
      </w:r>
      <w:r w:rsidRPr="00CF38C5">
        <w:rPr>
          <w:sz w:val="28"/>
          <w:szCs w:val="28"/>
          <w:lang w:val="uk-UA"/>
        </w:rPr>
        <w:lastRenderedPageBreak/>
        <w:t>стимулювання пізнавальної, дослідницької та творчої діяльності студентів. Нові знання отримуються в ході розв’язання певного проблемного завдання.</w:t>
      </w:r>
    </w:p>
    <w:p w:rsidR="00CF38C5" w:rsidRPr="00CF38C5" w:rsidRDefault="00CF38C5" w:rsidP="00CF38C5">
      <w:pPr>
        <w:pStyle w:val="Default"/>
        <w:widowControl w:val="0"/>
        <w:ind w:firstLine="567"/>
        <w:jc w:val="both"/>
        <w:rPr>
          <w:sz w:val="28"/>
          <w:szCs w:val="28"/>
          <w:lang w:val="uk-UA"/>
        </w:rPr>
      </w:pPr>
      <w:r w:rsidRPr="00CF38C5">
        <w:rPr>
          <w:b/>
          <w:bCs/>
          <w:sz w:val="28"/>
          <w:szCs w:val="28"/>
          <w:lang w:val="uk-UA"/>
        </w:rPr>
        <w:t xml:space="preserve">Лекції проблемного характеру </w:t>
      </w:r>
      <w:r w:rsidRPr="00CF38C5">
        <w:rPr>
          <w:sz w:val="28"/>
          <w:szCs w:val="28"/>
          <w:lang w:val="uk-UA"/>
        </w:rPr>
        <w:t xml:space="preserve">– один із найважливіших елементів проблемного навчання студентів. Вони передбачають поряд із розглядом основного лекційного матеріалу встановлення та розгляд кола проблемних питань дискусійного характеру, які недостатньо розроблені в науці й мають актуальне значення для теорії та практики. Лекції проблемного характеру відрізняються поглибленою аргументацією матеріалу, що викладається. Вони сприяють формуванню у студентів самостійного творчого мислення, прищеплюють їм пізнавальні навички. Студенти стають учасниками наукового пошуку та вирішення проблемних ситуацій. </w:t>
      </w:r>
    </w:p>
    <w:p w:rsidR="00CF38C5" w:rsidRPr="00CF38C5" w:rsidRDefault="00CF38C5" w:rsidP="00CF38C5">
      <w:pPr>
        <w:pStyle w:val="Default"/>
        <w:ind w:firstLine="567"/>
        <w:jc w:val="both"/>
        <w:rPr>
          <w:sz w:val="28"/>
          <w:szCs w:val="28"/>
          <w:lang w:val="uk-UA"/>
        </w:rPr>
      </w:pPr>
      <w:r w:rsidRPr="00CF38C5">
        <w:rPr>
          <w:b/>
          <w:bCs/>
          <w:sz w:val="28"/>
          <w:szCs w:val="28"/>
          <w:lang w:val="uk-UA"/>
        </w:rPr>
        <w:t xml:space="preserve">Міні-лекції </w:t>
      </w:r>
      <w:r w:rsidRPr="00CF38C5">
        <w:rPr>
          <w:sz w:val="28"/>
          <w:szCs w:val="28"/>
          <w:lang w:val="uk-UA"/>
        </w:rPr>
        <w:t xml:space="preserve">передбачають викладення навчального матеріалу за короткий проміжок часу й характеризуються значною ємністю, складністю логічних побудов, образів, доказів та узагальнень. Вони проводяться, як правило, як частина заняття-дослідження. Міні-лекції відрізняються від повноформатних лекцій значно меншою тривалістю. Зазвичай міні-лекції тривають не більше 10 – 15 хвилин і використовуються для того, щоб стисло донести нову інформацію до всіх слухачів. Міні-лекції часто застосовуються як частини цілісної теми, яку бажано викладати повноформатною лекцією, щоб не втомлювати аудиторію. Тоді інформація надається по черзі кількома окремими сегментами, між якими застосовуються інші форми й методи навчання. </w:t>
      </w:r>
    </w:p>
    <w:p w:rsidR="00CF38C5" w:rsidRPr="00CF38C5" w:rsidRDefault="00CF38C5" w:rsidP="00CF38C5">
      <w:pPr>
        <w:ind w:firstLine="567"/>
        <w:rPr>
          <w:sz w:val="28"/>
          <w:szCs w:val="28"/>
          <w:lang w:val="uk-UA"/>
        </w:rPr>
      </w:pPr>
      <w:r w:rsidRPr="00CF38C5">
        <w:rPr>
          <w:b/>
          <w:sz w:val="28"/>
          <w:szCs w:val="28"/>
          <w:lang w:val="uk-UA"/>
        </w:rPr>
        <w:t>Семінари-дискусії</w:t>
      </w:r>
      <w:r w:rsidRPr="00CF38C5">
        <w:rPr>
          <w:sz w:val="28"/>
          <w:szCs w:val="28"/>
          <w:lang w:val="uk-UA"/>
        </w:rPr>
        <w:t xml:space="preserve"> передбачають обмін думками і поглядами учасників з приводу даної теми, а також розвивають мислення, допомагають формувати погляди та переконання, виробляють вміння формулювати думки й висловлювати їх. </w:t>
      </w:r>
    </w:p>
    <w:p w:rsidR="00CF38C5" w:rsidRPr="00CF38C5" w:rsidRDefault="00CF38C5" w:rsidP="00CF38C5">
      <w:pPr>
        <w:ind w:firstLine="709"/>
        <w:jc w:val="both"/>
        <w:rPr>
          <w:sz w:val="28"/>
          <w:szCs w:val="28"/>
          <w:lang w:val="uk-UA"/>
        </w:rPr>
      </w:pPr>
      <w:r w:rsidRPr="00CF38C5">
        <w:rPr>
          <w:b/>
          <w:sz w:val="28"/>
          <w:szCs w:val="28"/>
          <w:lang w:val="uk-UA"/>
        </w:rPr>
        <w:t>Робота в малих групах</w:t>
      </w:r>
      <w:r w:rsidRPr="00CF38C5">
        <w:rPr>
          <w:sz w:val="28"/>
          <w:szCs w:val="28"/>
          <w:lang w:val="uk-UA"/>
        </w:rPr>
        <w:t xml:space="preserve"> дає змогу структурувати практично-семінарські заняття за формою і змістом, створює можливості для участі кожного студента в роботі за темою заняття, забезпечує формування особистісних якостей та досвіду соціального спілкування. </w:t>
      </w:r>
    </w:p>
    <w:p w:rsidR="00CF38C5" w:rsidRPr="00CF38C5" w:rsidRDefault="00CF38C5" w:rsidP="00CF38C5">
      <w:pPr>
        <w:pStyle w:val="14"/>
        <w:spacing w:after="0" w:line="240" w:lineRule="auto"/>
        <w:ind w:left="0" w:firstLine="709"/>
        <w:jc w:val="both"/>
        <w:rPr>
          <w:rFonts w:ascii="Times New Roman" w:hAnsi="Times New Roman"/>
          <w:sz w:val="28"/>
          <w:szCs w:val="28"/>
          <w:lang w:val="uk-UA"/>
        </w:rPr>
      </w:pPr>
      <w:r w:rsidRPr="00CF38C5">
        <w:rPr>
          <w:rFonts w:ascii="Times New Roman" w:hAnsi="Times New Roman"/>
          <w:b/>
          <w:bCs/>
          <w:sz w:val="28"/>
          <w:szCs w:val="28"/>
          <w:lang w:val="uk-UA"/>
        </w:rPr>
        <w:t>Кейс-метод (метод аналізу конкретних ситуацій)</w:t>
      </w:r>
      <w:r w:rsidRPr="00CF38C5">
        <w:rPr>
          <w:rFonts w:ascii="Times New Roman" w:hAnsi="Times New Roman"/>
          <w:bCs/>
          <w:sz w:val="28"/>
          <w:szCs w:val="28"/>
          <w:lang w:val="uk-UA"/>
        </w:rPr>
        <w:t xml:space="preserve"> </w:t>
      </w:r>
      <w:r w:rsidRPr="00CF38C5">
        <w:rPr>
          <w:rFonts w:ascii="Times New Roman" w:hAnsi="Times New Roman"/>
          <w:sz w:val="28"/>
          <w:szCs w:val="28"/>
          <w:lang w:val="uk-UA"/>
        </w:rPr>
        <w:t>дає змогу наблизити процес навчання до реальної практичної діяльності спеціалістів і передбачає розгляд виробничих, управлінських та інших проблемних ситуацій у процесі вивчення лекційного матеріалу.</w:t>
      </w:r>
    </w:p>
    <w:p w:rsidR="00CF38C5" w:rsidRPr="00CF38C5" w:rsidRDefault="00CF38C5" w:rsidP="00CF38C5">
      <w:pPr>
        <w:pStyle w:val="14"/>
        <w:spacing w:after="0" w:line="240" w:lineRule="auto"/>
        <w:ind w:left="0" w:firstLine="709"/>
        <w:jc w:val="both"/>
        <w:rPr>
          <w:rFonts w:ascii="Times New Roman" w:hAnsi="Times New Roman"/>
          <w:sz w:val="28"/>
          <w:szCs w:val="28"/>
          <w:lang w:val="uk-UA"/>
        </w:rPr>
      </w:pPr>
      <w:r w:rsidRPr="00CF38C5">
        <w:rPr>
          <w:rFonts w:ascii="Times New Roman" w:hAnsi="Times New Roman"/>
          <w:sz w:val="28"/>
          <w:szCs w:val="28"/>
          <w:lang w:val="uk-UA"/>
        </w:rPr>
        <w:t xml:space="preserve">Аналіз реальних виробничих ситуацій, які зустрічаються в практичній роботі. </w:t>
      </w:r>
    </w:p>
    <w:p w:rsidR="00CF38C5" w:rsidRPr="00CF38C5" w:rsidRDefault="00CF38C5" w:rsidP="00CF38C5">
      <w:pPr>
        <w:pStyle w:val="14"/>
        <w:spacing w:after="0" w:line="240" w:lineRule="auto"/>
        <w:ind w:left="0" w:firstLine="709"/>
        <w:jc w:val="both"/>
        <w:rPr>
          <w:rFonts w:ascii="Times New Roman" w:hAnsi="Times New Roman"/>
          <w:sz w:val="28"/>
          <w:szCs w:val="28"/>
          <w:lang w:val="uk-UA"/>
        </w:rPr>
      </w:pPr>
      <w:r w:rsidRPr="00CF38C5">
        <w:rPr>
          <w:rFonts w:ascii="Times New Roman" w:hAnsi="Times New Roman"/>
          <w:sz w:val="28"/>
          <w:szCs w:val="28"/>
          <w:lang w:val="uk-UA"/>
        </w:rPr>
        <w:t xml:space="preserve">Дискусії та «мозковий штурм» як елементи лекційних та практичних занять стимулюють розумову активність студентів, сприяють глибшому засвоєнню вивченого матеріалу.  </w:t>
      </w:r>
    </w:p>
    <w:p w:rsidR="00CF38C5" w:rsidRPr="00CF38C5" w:rsidRDefault="00CF38C5" w:rsidP="00CF38C5">
      <w:pPr>
        <w:ind w:firstLine="709"/>
        <w:jc w:val="both"/>
        <w:rPr>
          <w:b/>
          <w:sz w:val="28"/>
          <w:szCs w:val="28"/>
          <w:lang w:val="uk-UA"/>
        </w:rPr>
      </w:pPr>
      <w:r w:rsidRPr="00CF38C5">
        <w:rPr>
          <w:b/>
          <w:sz w:val="28"/>
          <w:szCs w:val="28"/>
          <w:lang w:val="uk-UA"/>
        </w:rPr>
        <w:t>Практичні заняття</w:t>
      </w:r>
      <w:r w:rsidRPr="00CF38C5">
        <w:rPr>
          <w:sz w:val="28"/>
          <w:szCs w:val="28"/>
          <w:lang w:val="uk-UA"/>
        </w:rPr>
        <w:t xml:space="preserve"> – проводяться у формі семінарських занять. Для семінарських занять студенти опрацьовують лекційний матеріал, готують виступи з використанням навчальної і наукової літератури, виступають з презентаціями. Лектор оцінює активність студентів впродовж семінару за прийнятою шкалою оцінок в балах. Під час семінарського заняття обов’язково за кожною темою оцінюються рівень знань студентів за </w:t>
      </w:r>
      <w:r w:rsidRPr="00CF38C5">
        <w:rPr>
          <w:sz w:val="28"/>
          <w:szCs w:val="28"/>
          <w:lang w:val="uk-UA"/>
        </w:rPr>
        <w:lastRenderedPageBreak/>
        <w:t>допомогою тестових завдань та письмової самостійної роботи на знання основних понять за темою. На семінарському Семінарські заняття можуть бути побудовані у формі ділової гри або дискусії.</w:t>
      </w:r>
    </w:p>
    <w:p w:rsidR="00CF38C5" w:rsidRPr="00CF38C5" w:rsidRDefault="00CF38C5" w:rsidP="00CF38C5">
      <w:pPr>
        <w:ind w:firstLine="709"/>
        <w:jc w:val="both"/>
        <w:rPr>
          <w:sz w:val="28"/>
          <w:szCs w:val="28"/>
          <w:lang w:val="uk-UA"/>
        </w:rPr>
      </w:pPr>
      <w:r w:rsidRPr="00CF38C5">
        <w:rPr>
          <w:b/>
          <w:sz w:val="28"/>
          <w:szCs w:val="28"/>
          <w:lang w:val="uk-UA"/>
        </w:rPr>
        <w:t>Індивідуальне завдання</w:t>
      </w:r>
      <w:r w:rsidRPr="00CF38C5">
        <w:rPr>
          <w:sz w:val="28"/>
          <w:szCs w:val="28"/>
          <w:lang w:val="uk-UA"/>
        </w:rPr>
        <w:t xml:space="preserve"> – вид самостійної роботи поза аудиторними годинами, коли студент, використовуючи лекційний матеріал та додаткові джерела знань, розробляє особисту тему.</w:t>
      </w:r>
    </w:p>
    <w:p w:rsidR="00CF38C5" w:rsidRPr="00CF38C5" w:rsidRDefault="00CF38C5" w:rsidP="00CF38C5">
      <w:pPr>
        <w:ind w:firstLine="709"/>
        <w:jc w:val="both"/>
        <w:rPr>
          <w:sz w:val="28"/>
          <w:szCs w:val="28"/>
          <w:lang w:val="uk-UA"/>
        </w:rPr>
      </w:pPr>
      <w:r w:rsidRPr="00CF38C5">
        <w:rPr>
          <w:b/>
          <w:sz w:val="28"/>
          <w:szCs w:val="28"/>
          <w:lang w:val="uk-UA"/>
        </w:rPr>
        <w:t xml:space="preserve">Презентації – </w:t>
      </w:r>
      <w:r w:rsidRPr="00CF38C5">
        <w:rPr>
          <w:sz w:val="28"/>
          <w:szCs w:val="28"/>
          <w:lang w:val="uk-UA"/>
        </w:rPr>
        <w:t>вид самостійної роботи, що виконується студентом поза аудиторними годинами. Студент вільно обирає тематику з числа тем, які пропонуються планами семінарських занять, або узгоджує з викладачем ініціативну тематику. Наступним кроком студент здійснює бібліографічний пошук, використовуючи бібліотечні фонди або Інтернет-ресурси. Також складає план презентації або ставить питання, на які треба отримати аргументовану відповідь. Опанувавши джерела за темою, студент розкриває зміст питань та представляє виконану роботу на семінарі. Обсяг презентації – 16-25 слайдів, текст доповіді – 4-6 стандартних сторінок, набраних на комп’ютері. Основний зміст презентації доповідається у вільній формі на семінарському занятті, і студент отримує оцінку від викладача.</w:t>
      </w:r>
    </w:p>
    <w:p w:rsidR="00CF38C5" w:rsidRPr="00CF38C5" w:rsidRDefault="00CF38C5" w:rsidP="00CF38C5">
      <w:pPr>
        <w:ind w:firstLine="709"/>
        <w:jc w:val="both"/>
        <w:rPr>
          <w:sz w:val="28"/>
          <w:szCs w:val="28"/>
          <w:lang w:val="uk-UA"/>
        </w:rPr>
      </w:pPr>
      <w:r w:rsidRPr="00CF38C5">
        <w:rPr>
          <w:b/>
          <w:sz w:val="28"/>
          <w:szCs w:val="28"/>
          <w:lang w:val="uk-UA"/>
        </w:rPr>
        <w:t xml:space="preserve">Написання реферату – </w:t>
      </w:r>
      <w:r w:rsidRPr="00CF38C5">
        <w:rPr>
          <w:sz w:val="28"/>
          <w:szCs w:val="28"/>
          <w:lang w:val="uk-UA"/>
        </w:rPr>
        <w:t>вид самостійної роботи, що виконується студентом поза аудиторними годинами. Студент вільно обирає тематику з числа тем, які пропонуються планами семінарських занять, або узгоджує з викладачем ініціативну тематику. Наступним кроком студент здійснює бібліографічний пошук, використовуючи бібліотечні фонди або інтернет-ресурси. Також складає план реферату або ставить питання, на які треба отримати аргументовану відповідь. Опанувавши джерела за темою (не менше трьох), студент реферує зміст наукових джерел таким чином, аби розкрити зміст питань або дати відповідь на поставлені питання. Обсяг реферату – до 10 стандартних сторінок, набраних на комп’ютері або написаних власноруч. Реферат оформлюється згідно існуючому в університеті стандарту. Реферат зачитується або його основний зміст доповідається у вільній формі на семінарському занятті, і студент отримує оцінку від викладача.</w:t>
      </w:r>
    </w:p>
    <w:p w:rsidR="00735DAA" w:rsidRPr="00E340D0" w:rsidRDefault="00735DAA" w:rsidP="00735DAA">
      <w:pPr>
        <w:rPr>
          <w:b/>
          <w:sz w:val="28"/>
          <w:szCs w:val="28"/>
          <w:lang w:val="uk-UA"/>
        </w:rPr>
      </w:pPr>
    </w:p>
    <w:p w:rsidR="00735DAA" w:rsidRPr="00E340D0" w:rsidRDefault="00735DAA" w:rsidP="00735DAA">
      <w:pPr>
        <w:jc w:val="center"/>
        <w:outlineLvl w:val="0"/>
        <w:rPr>
          <w:b/>
          <w:sz w:val="28"/>
          <w:szCs w:val="28"/>
          <w:lang w:val="uk-UA"/>
        </w:rPr>
      </w:pPr>
      <w:r w:rsidRPr="00E340D0">
        <w:rPr>
          <w:b/>
          <w:sz w:val="28"/>
          <w:szCs w:val="28"/>
          <w:lang w:val="uk-UA"/>
        </w:rPr>
        <w:t>МЕТОДИ КОНТРОЛЮ</w:t>
      </w:r>
    </w:p>
    <w:p w:rsidR="00735DAA" w:rsidRPr="00E340D0" w:rsidRDefault="00735DAA" w:rsidP="00735DAA">
      <w:pPr>
        <w:rPr>
          <w:b/>
          <w:sz w:val="28"/>
          <w:szCs w:val="28"/>
          <w:lang w:val="uk-UA"/>
        </w:rPr>
      </w:pPr>
      <w:r w:rsidRPr="00E340D0">
        <w:rPr>
          <w:b/>
          <w:sz w:val="28"/>
          <w:szCs w:val="28"/>
          <w:lang w:val="uk-UA"/>
        </w:rPr>
        <w:t>1.Підсумковий (семестровий) контроль проводиться у формі екзамену або шляхом накопичення балів за поточним контролем по змістовним модулям.</w:t>
      </w:r>
    </w:p>
    <w:p w:rsidR="00735DAA" w:rsidRPr="00E340D0" w:rsidRDefault="00735DAA" w:rsidP="00735DAA">
      <w:pPr>
        <w:ind w:firstLine="708"/>
        <w:jc w:val="both"/>
        <w:rPr>
          <w:sz w:val="28"/>
          <w:szCs w:val="28"/>
          <w:lang w:val="uk-UA"/>
        </w:rPr>
      </w:pPr>
      <w:r w:rsidRPr="00E340D0">
        <w:rPr>
          <w:b/>
          <w:sz w:val="28"/>
          <w:szCs w:val="28"/>
          <w:lang w:val="uk-UA"/>
        </w:rPr>
        <w:t xml:space="preserve">Екзамен – </w:t>
      </w:r>
      <w:r w:rsidRPr="00E340D0">
        <w:rPr>
          <w:sz w:val="28"/>
          <w:szCs w:val="28"/>
          <w:lang w:val="uk-UA"/>
        </w:rPr>
        <w:t>письмова або усна відповідь на питання, що містяться в екзаменаційному білеті. Питання екзаменаційних білетів можуть доводитися до студентів заздалегідь. Екзаменаційні білети готує лектор, вони затверджуються на засіданні кафедри і підписуються завідувачем кафедри. Екзаменатора призначає завідувач кафедри. Він має оцінити якість відповіді студента за прийнятою шкалою академічних оцінок.</w:t>
      </w:r>
    </w:p>
    <w:p w:rsidR="00735DAA" w:rsidRPr="00E340D0" w:rsidRDefault="00735DAA" w:rsidP="00735DAA">
      <w:pPr>
        <w:widowControl w:val="0"/>
        <w:tabs>
          <w:tab w:val="left" w:pos="720"/>
        </w:tabs>
        <w:jc w:val="both"/>
        <w:outlineLvl w:val="0"/>
        <w:rPr>
          <w:b/>
          <w:sz w:val="28"/>
          <w:szCs w:val="28"/>
        </w:rPr>
      </w:pPr>
      <w:r w:rsidRPr="00E340D0">
        <w:rPr>
          <w:b/>
          <w:sz w:val="28"/>
          <w:szCs w:val="28"/>
          <w:lang w:val="uk-UA"/>
        </w:rPr>
        <w:tab/>
        <w:t>Контрольні питання з курсу до екзамену.</w:t>
      </w:r>
    </w:p>
    <w:p w:rsidR="00735DAA" w:rsidRPr="00E340D0" w:rsidRDefault="00735DAA" w:rsidP="00735DAA">
      <w:pPr>
        <w:numPr>
          <w:ilvl w:val="0"/>
          <w:numId w:val="1"/>
        </w:numPr>
        <w:ind w:left="316" w:hanging="283"/>
        <w:jc w:val="both"/>
        <w:rPr>
          <w:sz w:val="28"/>
          <w:szCs w:val="28"/>
          <w:lang w:val="uk-UA"/>
        </w:rPr>
      </w:pPr>
      <w:r w:rsidRPr="00E340D0">
        <w:rPr>
          <w:sz w:val="28"/>
          <w:szCs w:val="28"/>
          <w:lang w:val="uk-UA"/>
        </w:rPr>
        <w:t xml:space="preserve">Гносеологічні корені аудиту. </w:t>
      </w:r>
    </w:p>
    <w:p w:rsidR="00735DAA" w:rsidRPr="00E340D0" w:rsidRDefault="00735DAA" w:rsidP="00735DAA">
      <w:pPr>
        <w:numPr>
          <w:ilvl w:val="0"/>
          <w:numId w:val="1"/>
        </w:numPr>
        <w:ind w:left="316" w:hanging="283"/>
        <w:jc w:val="both"/>
        <w:rPr>
          <w:sz w:val="28"/>
          <w:szCs w:val="28"/>
          <w:lang w:val="uk-UA"/>
        </w:rPr>
      </w:pPr>
      <w:r w:rsidRPr="00E340D0">
        <w:rPr>
          <w:sz w:val="28"/>
          <w:szCs w:val="28"/>
          <w:lang w:val="uk-UA"/>
        </w:rPr>
        <w:t>Місце соціального аудиту в системі соціальних наук.</w:t>
      </w:r>
    </w:p>
    <w:p w:rsidR="00735DAA" w:rsidRPr="00E340D0" w:rsidRDefault="00735DAA" w:rsidP="00735DAA">
      <w:pPr>
        <w:numPr>
          <w:ilvl w:val="0"/>
          <w:numId w:val="1"/>
        </w:numPr>
        <w:ind w:left="316" w:hanging="283"/>
        <w:jc w:val="both"/>
        <w:rPr>
          <w:sz w:val="28"/>
          <w:szCs w:val="28"/>
          <w:lang w:val="uk-UA"/>
        </w:rPr>
      </w:pPr>
      <w:r w:rsidRPr="00E340D0">
        <w:rPr>
          <w:sz w:val="28"/>
          <w:szCs w:val="28"/>
          <w:lang w:val="uk-UA"/>
        </w:rPr>
        <w:t>Предмет вивчення дисципліни «Соціальний аудит та інспектування.</w:t>
      </w:r>
    </w:p>
    <w:p w:rsidR="00735DAA" w:rsidRPr="00E340D0" w:rsidRDefault="00735DAA" w:rsidP="00735DAA">
      <w:pPr>
        <w:numPr>
          <w:ilvl w:val="0"/>
          <w:numId w:val="1"/>
        </w:numPr>
        <w:ind w:left="316" w:hanging="283"/>
        <w:jc w:val="both"/>
        <w:rPr>
          <w:sz w:val="28"/>
          <w:szCs w:val="28"/>
          <w:lang w:val="uk-UA"/>
        </w:rPr>
      </w:pPr>
      <w:r w:rsidRPr="00E340D0">
        <w:rPr>
          <w:sz w:val="28"/>
          <w:szCs w:val="28"/>
          <w:lang w:val="uk-UA"/>
        </w:rPr>
        <w:lastRenderedPageBreak/>
        <w:t xml:space="preserve">Зміст і структура дисципліни «Соціальний аудит та інспектування», їх відповідність потребам підготовки соціальних працівників. </w:t>
      </w:r>
    </w:p>
    <w:p w:rsidR="00735DAA" w:rsidRPr="00E340D0" w:rsidRDefault="00735DAA" w:rsidP="00735DAA">
      <w:pPr>
        <w:numPr>
          <w:ilvl w:val="0"/>
          <w:numId w:val="1"/>
        </w:numPr>
        <w:ind w:left="316" w:hanging="283"/>
        <w:jc w:val="both"/>
        <w:rPr>
          <w:sz w:val="28"/>
          <w:szCs w:val="28"/>
          <w:lang w:val="uk-UA"/>
        </w:rPr>
      </w:pPr>
      <w:r w:rsidRPr="00E340D0">
        <w:rPr>
          <w:sz w:val="28"/>
          <w:szCs w:val="28"/>
          <w:lang w:val="uk-UA"/>
        </w:rPr>
        <w:t>Соціальна відповідальність як теоретична основа соціального аудиту.</w:t>
      </w:r>
    </w:p>
    <w:p w:rsidR="00735DAA" w:rsidRPr="00E340D0" w:rsidRDefault="00735DAA" w:rsidP="00735DAA">
      <w:pPr>
        <w:numPr>
          <w:ilvl w:val="0"/>
          <w:numId w:val="1"/>
        </w:numPr>
        <w:ind w:left="316" w:hanging="283"/>
        <w:jc w:val="both"/>
        <w:rPr>
          <w:sz w:val="28"/>
          <w:szCs w:val="28"/>
          <w:lang w:val="uk-UA"/>
        </w:rPr>
      </w:pPr>
      <w:r w:rsidRPr="00E340D0">
        <w:rPr>
          <w:sz w:val="28"/>
          <w:szCs w:val="28"/>
          <w:lang w:val="uk-UA"/>
        </w:rPr>
        <w:t xml:space="preserve">Національні системи соціальних відносин та аудиту. </w:t>
      </w:r>
    </w:p>
    <w:p w:rsidR="00735DAA" w:rsidRPr="00E340D0" w:rsidRDefault="00735DAA" w:rsidP="00735DAA">
      <w:pPr>
        <w:numPr>
          <w:ilvl w:val="0"/>
          <w:numId w:val="1"/>
        </w:numPr>
        <w:ind w:left="316" w:hanging="283"/>
        <w:jc w:val="both"/>
        <w:rPr>
          <w:sz w:val="28"/>
          <w:szCs w:val="28"/>
          <w:lang w:val="uk-UA"/>
        </w:rPr>
      </w:pPr>
      <w:r w:rsidRPr="00E340D0">
        <w:rPr>
          <w:sz w:val="28"/>
          <w:szCs w:val="28"/>
          <w:lang w:val="uk-UA"/>
        </w:rPr>
        <w:t xml:space="preserve">Вплив особливостей американської цивілізації на соціальний аудит (СА). </w:t>
      </w:r>
    </w:p>
    <w:p w:rsidR="00735DAA" w:rsidRPr="00E340D0" w:rsidRDefault="00735DAA" w:rsidP="00735DAA">
      <w:pPr>
        <w:numPr>
          <w:ilvl w:val="0"/>
          <w:numId w:val="1"/>
        </w:numPr>
        <w:ind w:left="316" w:hanging="283"/>
        <w:jc w:val="both"/>
        <w:rPr>
          <w:sz w:val="28"/>
          <w:szCs w:val="28"/>
          <w:lang w:val="uk-UA"/>
        </w:rPr>
      </w:pPr>
      <w:r w:rsidRPr="00E340D0">
        <w:rPr>
          <w:sz w:val="28"/>
          <w:szCs w:val="28"/>
          <w:lang w:val="uk-UA"/>
        </w:rPr>
        <w:t xml:space="preserve">Характерні риси Французької моделі СА. </w:t>
      </w:r>
    </w:p>
    <w:p w:rsidR="00735DAA" w:rsidRPr="00E340D0" w:rsidRDefault="00735DAA" w:rsidP="00735DAA">
      <w:pPr>
        <w:numPr>
          <w:ilvl w:val="0"/>
          <w:numId w:val="1"/>
        </w:numPr>
        <w:ind w:left="316" w:hanging="283"/>
        <w:jc w:val="both"/>
        <w:rPr>
          <w:sz w:val="28"/>
          <w:szCs w:val="28"/>
          <w:lang w:val="uk-UA"/>
        </w:rPr>
      </w:pPr>
      <w:r w:rsidRPr="00E340D0">
        <w:rPr>
          <w:sz w:val="28"/>
          <w:szCs w:val="28"/>
          <w:lang w:val="uk-UA"/>
        </w:rPr>
        <w:t xml:space="preserve">Особливості управління соціальними відносинами на японському підприємстві.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Система соціальних стандартів в Україні.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Основні завдання та напрями аудиту системи управління людськими ресурсами.</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Аудит формування персоналу.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Оцінка якості планування персоналу в організації.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Критерії оцінки соціальної та економічної ефективності управління наймами персоналу.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Аудит організації та нормування праці.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Соціологічні показники в галузі організації та нормування праці в системі соціально-трудового аудиту.</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Аудит системи управління розвитком персоналу. Процедура проведення СА.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Основні документи на проведення СА.</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Права та обов’язки соціальних аудиторів.</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Планування СА.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Підготовка основних документів для проведення СА.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Визначення поняття «технології проведення соціального аудиту».</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Документи для проведення СА.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Вимоги до технологій проведення СА.</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Методи соціального аудиту: загальна характеристика.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Методи збору інформації: кількісні та якісні методи.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Поняття «соціального інспектування».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Діагностування складних життєвих обставин.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Фактори, що негативно впливають чи можуть вплинути на забезпечення життєдіяльності дитини в сім’ї.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Етапи, що включають зміст соціального інспектування.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Види соціального інспектування: планове, оперативне, моніторингове.</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Методи соціального інспектування: вивчення документації, обстеження, спостереження, інтерв’ю, бесіда, анкетування.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Функції соціального інспектування: діагностична, попереджувально-профілактична, інформаційна, наглядово-контрольна, охоронно-захисна, комунікативна, координаційна.</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Результати здійснення соціального інспектування. Визначення поняття «оцінка потреб» особистості, що опинилася у складних життєвих обставинах.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 xml:space="preserve">Партнерство з дорослими членами сім’ї, родини. </w:t>
      </w:r>
    </w:p>
    <w:p w:rsidR="00735DAA" w:rsidRPr="00E340D0" w:rsidRDefault="00735DAA" w:rsidP="00735DAA">
      <w:pPr>
        <w:numPr>
          <w:ilvl w:val="0"/>
          <w:numId w:val="1"/>
        </w:numPr>
        <w:tabs>
          <w:tab w:val="left" w:pos="426"/>
        </w:tabs>
        <w:ind w:left="316" w:hanging="283"/>
        <w:jc w:val="both"/>
        <w:rPr>
          <w:sz w:val="28"/>
          <w:szCs w:val="28"/>
          <w:lang w:val="uk-UA"/>
        </w:rPr>
      </w:pPr>
      <w:r w:rsidRPr="00E340D0">
        <w:rPr>
          <w:sz w:val="28"/>
          <w:szCs w:val="28"/>
          <w:lang w:val="uk-UA"/>
        </w:rPr>
        <w:t>Особливості проведення та документування експрес-оцінки.</w:t>
      </w:r>
    </w:p>
    <w:p w:rsidR="00735DAA" w:rsidRDefault="00735DAA" w:rsidP="00735DAA">
      <w:pPr>
        <w:numPr>
          <w:ilvl w:val="0"/>
          <w:numId w:val="1"/>
        </w:numPr>
        <w:tabs>
          <w:tab w:val="left" w:pos="426"/>
        </w:tabs>
        <w:ind w:left="316" w:hanging="283"/>
        <w:jc w:val="both"/>
        <w:rPr>
          <w:sz w:val="28"/>
          <w:szCs w:val="28"/>
          <w:lang w:val="uk-UA"/>
        </w:rPr>
      </w:pPr>
      <w:r w:rsidRPr="00E340D0">
        <w:rPr>
          <w:sz w:val="28"/>
          <w:szCs w:val="28"/>
          <w:lang w:val="uk-UA"/>
        </w:rPr>
        <w:lastRenderedPageBreak/>
        <w:t>Специфіка здійснення та оформлення початкової оцінки.</w:t>
      </w:r>
    </w:p>
    <w:p w:rsidR="00AD3188" w:rsidRPr="00E340D0" w:rsidRDefault="00AD3188" w:rsidP="00AD3188">
      <w:pPr>
        <w:numPr>
          <w:ilvl w:val="0"/>
          <w:numId w:val="1"/>
        </w:numPr>
        <w:tabs>
          <w:tab w:val="left" w:pos="426"/>
        </w:tabs>
        <w:ind w:left="316" w:hanging="283"/>
        <w:jc w:val="both"/>
        <w:rPr>
          <w:sz w:val="28"/>
          <w:szCs w:val="28"/>
          <w:lang w:val="uk-UA"/>
        </w:rPr>
      </w:pPr>
      <w:r w:rsidRPr="00E340D0">
        <w:rPr>
          <w:sz w:val="28"/>
          <w:szCs w:val="28"/>
          <w:lang w:val="uk-UA"/>
        </w:rPr>
        <w:t xml:space="preserve">Аудит формування персоналу. </w:t>
      </w:r>
    </w:p>
    <w:p w:rsidR="00AD3188" w:rsidRPr="00E340D0" w:rsidRDefault="00AD3188" w:rsidP="00AD3188">
      <w:pPr>
        <w:numPr>
          <w:ilvl w:val="0"/>
          <w:numId w:val="1"/>
        </w:numPr>
        <w:tabs>
          <w:tab w:val="left" w:pos="426"/>
        </w:tabs>
        <w:ind w:left="316" w:hanging="283"/>
        <w:jc w:val="both"/>
        <w:rPr>
          <w:sz w:val="28"/>
          <w:szCs w:val="28"/>
          <w:lang w:val="uk-UA"/>
        </w:rPr>
      </w:pPr>
      <w:r w:rsidRPr="00E340D0">
        <w:rPr>
          <w:sz w:val="28"/>
          <w:szCs w:val="28"/>
          <w:lang w:val="uk-UA"/>
        </w:rPr>
        <w:t xml:space="preserve">Оцінка якості планування персоналу в організації. </w:t>
      </w:r>
    </w:p>
    <w:p w:rsidR="00AD3188" w:rsidRPr="00E340D0" w:rsidRDefault="00AD3188" w:rsidP="00AD3188">
      <w:pPr>
        <w:numPr>
          <w:ilvl w:val="0"/>
          <w:numId w:val="1"/>
        </w:numPr>
        <w:tabs>
          <w:tab w:val="left" w:pos="426"/>
        </w:tabs>
        <w:ind w:left="316" w:hanging="283"/>
        <w:jc w:val="both"/>
        <w:rPr>
          <w:sz w:val="28"/>
          <w:szCs w:val="28"/>
          <w:lang w:val="uk-UA"/>
        </w:rPr>
      </w:pPr>
      <w:r w:rsidRPr="00E340D0">
        <w:rPr>
          <w:sz w:val="28"/>
          <w:szCs w:val="28"/>
          <w:lang w:val="uk-UA"/>
        </w:rPr>
        <w:t xml:space="preserve">Критерії оцінки соціальної та економічної ефективності управління наймами персоналу. </w:t>
      </w:r>
    </w:p>
    <w:p w:rsidR="00AD3188" w:rsidRPr="00E340D0" w:rsidRDefault="00AD3188" w:rsidP="00AD3188">
      <w:pPr>
        <w:tabs>
          <w:tab w:val="left" w:pos="426"/>
        </w:tabs>
        <w:ind w:left="316"/>
        <w:jc w:val="both"/>
        <w:rPr>
          <w:sz w:val="28"/>
          <w:szCs w:val="28"/>
          <w:lang w:val="uk-UA"/>
        </w:rPr>
      </w:pPr>
    </w:p>
    <w:p w:rsidR="00735DAA" w:rsidRPr="00E340D0" w:rsidRDefault="00735DAA" w:rsidP="00735DAA">
      <w:pPr>
        <w:tabs>
          <w:tab w:val="left" w:pos="426"/>
        </w:tabs>
        <w:ind w:left="316"/>
        <w:jc w:val="both"/>
        <w:rPr>
          <w:sz w:val="28"/>
          <w:szCs w:val="28"/>
          <w:lang w:val="uk-UA"/>
        </w:rPr>
      </w:pPr>
    </w:p>
    <w:p w:rsidR="00735DAA" w:rsidRPr="00E340D0" w:rsidRDefault="00735DAA" w:rsidP="00735DAA">
      <w:pPr>
        <w:jc w:val="both"/>
        <w:rPr>
          <w:b/>
          <w:sz w:val="28"/>
          <w:szCs w:val="28"/>
          <w:lang w:val="uk-UA"/>
        </w:rPr>
      </w:pPr>
      <w:r w:rsidRPr="00E340D0">
        <w:rPr>
          <w:b/>
          <w:sz w:val="28"/>
          <w:szCs w:val="28"/>
          <w:lang w:val="uk-UA"/>
        </w:rPr>
        <w:t>2.Поточний контроль проводиться за результатами роботи студентів на семінарських заняттях, методом оцінювання контрольних робіт, шляхом оцінювання рефератів, індивідуальних завдань, ведення конспектів лекцій.</w:t>
      </w:r>
    </w:p>
    <w:p w:rsidR="00735DAA" w:rsidRPr="00E340D0" w:rsidRDefault="00735DAA" w:rsidP="00735DAA">
      <w:pPr>
        <w:ind w:firstLine="708"/>
        <w:jc w:val="both"/>
        <w:rPr>
          <w:sz w:val="28"/>
          <w:szCs w:val="28"/>
          <w:lang w:val="uk-UA"/>
        </w:rPr>
      </w:pPr>
      <w:r w:rsidRPr="00E340D0">
        <w:rPr>
          <w:b/>
          <w:sz w:val="28"/>
          <w:szCs w:val="28"/>
          <w:lang w:val="uk-UA"/>
        </w:rPr>
        <w:t xml:space="preserve">Контроль на семінарських заняттях – </w:t>
      </w:r>
      <w:r w:rsidRPr="00E340D0">
        <w:rPr>
          <w:sz w:val="28"/>
          <w:szCs w:val="28"/>
          <w:lang w:val="uk-UA"/>
        </w:rPr>
        <w:t>оцінювання виступів студентів, відповідей на питання поставлені викладачем, оцінювання внеску окремих студентів у групову роботу, наприклад, активність в діловій грі.</w:t>
      </w:r>
    </w:p>
    <w:p w:rsidR="00735DAA" w:rsidRPr="00E340D0" w:rsidRDefault="00735DAA" w:rsidP="00735DAA">
      <w:pPr>
        <w:ind w:firstLine="708"/>
        <w:jc w:val="both"/>
        <w:rPr>
          <w:sz w:val="28"/>
          <w:szCs w:val="28"/>
          <w:lang w:val="uk-UA"/>
        </w:rPr>
      </w:pPr>
      <w:r w:rsidRPr="00E340D0">
        <w:rPr>
          <w:b/>
          <w:sz w:val="28"/>
          <w:szCs w:val="28"/>
          <w:lang w:val="uk-UA"/>
        </w:rPr>
        <w:t>Контрольна робота</w:t>
      </w:r>
      <w:r w:rsidRPr="00E340D0">
        <w:rPr>
          <w:sz w:val="28"/>
          <w:szCs w:val="28"/>
          <w:lang w:val="uk-UA"/>
        </w:rPr>
        <w:t xml:space="preserve"> – вид поточного контролю знань студентів, який має на меті виявити рівень знань студентів та практичні навички, що отримані за пройденим матеріалом. Дата проведення контрольної роботи доводиться до студентів і призначається по завершенню вивчення одного або кількох змістових модулів. Питання або практичні завдання готує викладач, що веде практичні заняття, вони узгоджуються з лекційними питаннями і тематикою семінарських занять. Завдання можуть передбачати творчу роботу, відповідь на проблемне питання тощо. Контрольна робота виконується у письмовій формі в присутності викладача, оцінюється за прийнятою шкалою і оцінка може використовувати викладачем для підрахунку кумулятивного балу за підсумками вивчення дисципліни.</w:t>
      </w:r>
    </w:p>
    <w:p w:rsidR="00735DAA" w:rsidRPr="00E340D0" w:rsidRDefault="00735DAA" w:rsidP="00735DAA">
      <w:pPr>
        <w:ind w:firstLine="708"/>
        <w:jc w:val="both"/>
        <w:rPr>
          <w:sz w:val="28"/>
          <w:szCs w:val="28"/>
          <w:lang w:val="uk-UA"/>
        </w:rPr>
      </w:pPr>
      <w:r w:rsidRPr="00E340D0">
        <w:rPr>
          <w:b/>
          <w:sz w:val="28"/>
          <w:szCs w:val="28"/>
          <w:lang w:val="uk-UA"/>
        </w:rPr>
        <w:t>Перевірка лекційного конспекту</w:t>
      </w:r>
      <w:r w:rsidRPr="00E340D0">
        <w:rPr>
          <w:sz w:val="28"/>
          <w:szCs w:val="28"/>
          <w:lang w:val="uk-UA"/>
        </w:rPr>
        <w:t xml:space="preserve"> – проводиться в рамках практичного заняття, присутність на лекції і ведення конспекту може оцінюватися в балах та враховуватися у кумулятивній оцінці.</w:t>
      </w:r>
    </w:p>
    <w:p w:rsidR="00735DAA" w:rsidRPr="00E340D0" w:rsidRDefault="00735DAA" w:rsidP="00735DAA">
      <w:pPr>
        <w:ind w:firstLine="708"/>
        <w:jc w:val="both"/>
        <w:rPr>
          <w:sz w:val="28"/>
          <w:szCs w:val="28"/>
          <w:lang w:val="uk-UA"/>
        </w:rPr>
      </w:pPr>
      <w:r w:rsidRPr="00E340D0">
        <w:rPr>
          <w:b/>
          <w:sz w:val="28"/>
          <w:szCs w:val="28"/>
          <w:lang w:val="uk-UA"/>
        </w:rPr>
        <w:t>Індивідуальні завдання, реферати, есе</w:t>
      </w:r>
      <w:r w:rsidRPr="00E340D0">
        <w:rPr>
          <w:sz w:val="28"/>
          <w:szCs w:val="28"/>
          <w:lang w:val="uk-UA"/>
        </w:rPr>
        <w:t xml:space="preserve"> – оцінюються викладачем або за результатами доповіді на практичному занятті або окремо за наданим текстом.</w:t>
      </w:r>
    </w:p>
    <w:p w:rsidR="00735DAA" w:rsidRPr="00E340D0" w:rsidRDefault="00735DAA" w:rsidP="00735DAA">
      <w:pPr>
        <w:ind w:firstLine="708"/>
        <w:jc w:val="both"/>
        <w:rPr>
          <w:sz w:val="28"/>
          <w:szCs w:val="28"/>
          <w:lang w:val="uk-UA"/>
        </w:rPr>
      </w:pPr>
      <w:r w:rsidRPr="00E340D0">
        <w:rPr>
          <w:sz w:val="28"/>
          <w:szCs w:val="28"/>
          <w:lang w:val="uk-UA"/>
        </w:rPr>
        <w:t xml:space="preserve">Виконання </w:t>
      </w:r>
      <w:r w:rsidR="00CF38C5" w:rsidRPr="00E340D0">
        <w:rPr>
          <w:sz w:val="28"/>
          <w:szCs w:val="28"/>
          <w:lang w:val="uk-UA"/>
        </w:rPr>
        <w:t>проекту</w:t>
      </w:r>
      <w:r w:rsidRPr="00E340D0">
        <w:rPr>
          <w:sz w:val="28"/>
          <w:szCs w:val="28"/>
          <w:lang w:val="uk-UA"/>
        </w:rPr>
        <w:t xml:space="preserve"> передбачає командну (2-3 студента) або індивідуальну дослідницьку роботу за вибраною темою, підготовку письмового звіту та проведення презентації за допомогою мультимедійного обладнання в присутності викладачів кафедри. Командний </w:t>
      </w:r>
      <w:proofErr w:type="spellStart"/>
      <w:r w:rsidRPr="00E340D0">
        <w:rPr>
          <w:sz w:val="28"/>
          <w:szCs w:val="28"/>
          <w:lang w:val="uk-UA"/>
        </w:rPr>
        <w:t>проєкт</w:t>
      </w:r>
      <w:proofErr w:type="spellEnd"/>
      <w:r w:rsidRPr="00E340D0">
        <w:rPr>
          <w:sz w:val="28"/>
          <w:szCs w:val="28"/>
          <w:lang w:val="uk-UA"/>
        </w:rPr>
        <w:t xml:space="preserve"> – це </w:t>
      </w:r>
      <w:proofErr w:type="spellStart"/>
      <w:r w:rsidRPr="00E340D0">
        <w:rPr>
          <w:sz w:val="28"/>
          <w:szCs w:val="28"/>
          <w:lang w:val="uk-UA"/>
        </w:rPr>
        <w:t>пізнавально</w:t>
      </w:r>
      <w:proofErr w:type="spellEnd"/>
      <w:r w:rsidRPr="00E340D0">
        <w:rPr>
          <w:sz w:val="28"/>
          <w:szCs w:val="28"/>
          <w:lang w:val="uk-UA"/>
        </w:rPr>
        <w:t>-аналітична робота.</w:t>
      </w:r>
    </w:p>
    <w:p w:rsidR="00735DAA" w:rsidRPr="00E340D0" w:rsidRDefault="00CF38C5" w:rsidP="00735DAA">
      <w:pPr>
        <w:tabs>
          <w:tab w:val="num" w:pos="0"/>
          <w:tab w:val="left" w:pos="993"/>
        </w:tabs>
        <w:ind w:firstLine="567"/>
        <w:jc w:val="both"/>
        <w:rPr>
          <w:sz w:val="28"/>
          <w:szCs w:val="28"/>
          <w:lang w:val="uk-UA"/>
        </w:rPr>
      </w:pPr>
      <w:r>
        <w:rPr>
          <w:iCs/>
          <w:sz w:val="28"/>
          <w:szCs w:val="28"/>
          <w:lang w:val="uk-UA"/>
        </w:rPr>
        <w:t xml:space="preserve">Мета </w:t>
      </w:r>
      <w:r w:rsidR="00735DAA" w:rsidRPr="00E340D0">
        <w:rPr>
          <w:iCs/>
          <w:sz w:val="28"/>
          <w:szCs w:val="28"/>
          <w:lang w:val="uk-UA"/>
        </w:rPr>
        <w:t xml:space="preserve">проекту </w:t>
      </w:r>
      <w:r w:rsidR="00735DAA" w:rsidRPr="00E340D0">
        <w:rPr>
          <w:sz w:val="28"/>
          <w:szCs w:val="28"/>
          <w:lang w:val="uk-UA"/>
        </w:rPr>
        <w:t xml:space="preserve">полягає в перевірці успішності засвоєння студентами категоріального апарату соціології сім’ї та уміння використовувати соціологічну уяву для аналізу явищ і процесів, що відбуваються у суспільстві. </w:t>
      </w:r>
    </w:p>
    <w:p w:rsidR="00735DAA" w:rsidRPr="00E340D0" w:rsidRDefault="00735DAA" w:rsidP="00735DAA">
      <w:pPr>
        <w:pStyle w:val="13"/>
        <w:shd w:val="clear" w:color="auto" w:fill="auto"/>
        <w:spacing w:after="0" w:line="360" w:lineRule="auto"/>
        <w:jc w:val="both"/>
        <w:rPr>
          <w:b w:val="0"/>
          <w:sz w:val="28"/>
          <w:szCs w:val="28"/>
          <w:lang w:eastAsia="uk-UA"/>
        </w:rPr>
      </w:pPr>
    </w:p>
    <w:p w:rsidR="00735DAA" w:rsidRPr="00E340D0" w:rsidRDefault="00735DAA" w:rsidP="00735DAA">
      <w:pPr>
        <w:pStyle w:val="13"/>
        <w:shd w:val="clear" w:color="auto" w:fill="auto"/>
        <w:spacing w:after="0" w:line="360" w:lineRule="auto"/>
        <w:jc w:val="both"/>
        <w:rPr>
          <w:sz w:val="28"/>
          <w:szCs w:val="28"/>
          <w:lang w:eastAsia="uk-UA"/>
        </w:rPr>
      </w:pPr>
      <w:r w:rsidRPr="00E340D0">
        <w:rPr>
          <w:sz w:val="28"/>
          <w:szCs w:val="28"/>
          <w:lang w:eastAsia="uk-UA"/>
        </w:rPr>
        <w:t>Розподіл балів, які отримують студенти</w:t>
      </w:r>
    </w:p>
    <w:p w:rsidR="00735DAA" w:rsidRPr="00E340D0" w:rsidRDefault="00735DAA" w:rsidP="00735DAA">
      <w:pPr>
        <w:spacing w:line="360" w:lineRule="auto"/>
        <w:outlineLvl w:val="0"/>
        <w:rPr>
          <w:rStyle w:val="21"/>
          <w:bCs w:val="0"/>
          <w:sz w:val="28"/>
          <w:szCs w:val="28"/>
          <w:lang w:val="uk-UA" w:eastAsia="uk-UA"/>
        </w:rPr>
      </w:pPr>
      <w:r w:rsidRPr="00E340D0">
        <w:rPr>
          <w:b/>
          <w:sz w:val="28"/>
          <w:szCs w:val="28"/>
          <w:u w:val="single"/>
          <w:lang w:val="uk-UA"/>
        </w:rPr>
        <w:t xml:space="preserve">Таблиця </w:t>
      </w:r>
      <w:r w:rsidRPr="00E340D0">
        <w:rPr>
          <w:sz w:val="28"/>
          <w:szCs w:val="28"/>
          <w:lang w:val="uk-UA"/>
        </w:rPr>
        <w:t>1</w:t>
      </w:r>
      <w:r w:rsidRPr="00E340D0">
        <w:rPr>
          <w:sz w:val="28"/>
          <w:szCs w:val="28"/>
          <w:u w:val="single"/>
          <w:lang w:val="uk-UA"/>
        </w:rPr>
        <w:t>.</w:t>
      </w:r>
      <w:r w:rsidRPr="00E340D0">
        <w:rPr>
          <w:rStyle w:val="21"/>
          <w:sz w:val="28"/>
          <w:szCs w:val="28"/>
          <w:lang w:val="uk-UA" w:eastAsia="uk-UA"/>
        </w:rPr>
        <w:t>Розподіл балів для оцінювання успішності студента для іспиту</w:t>
      </w:r>
    </w:p>
    <w:tbl>
      <w:tblPr>
        <w:tblW w:w="0" w:type="auto"/>
        <w:tblCellMar>
          <w:top w:w="15" w:type="dxa"/>
          <w:left w:w="15" w:type="dxa"/>
          <w:bottom w:w="15" w:type="dxa"/>
          <w:right w:w="15" w:type="dxa"/>
        </w:tblCellMar>
        <w:tblLook w:val="04A0" w:firstRow="1" w:lastRow="0" w:firstColumn="1" w:lastColumn="0" w:noHBand="0" w:noVBand="1"/>
      </w:tblPr>
      <w:tblGrid>
        <w:gridCol w:w="2703"/>
        <w:gridCol w:w="2500"/>
        <w:gridCol w:w="2667"/>
        <w:gridCol w:w="856"/>
        <w:gridCol w:w="845"/>
      </w:tblGrid>
      <w:tr w:rsidR="00735DAA" w:rsidRPr="00E340D0" w:rsidTr="005E19D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5DAA" w:rsidRPr="00E340D0" w:rsidRDefault="00735DAA" w:rsidP="005E19D0">
            <w:pPr>
              <w:jc w:val="center"/>
              <w:rPr>
                <w:sz w:val="28"/>
                <w:szCs w:val="28"/>
                <w:lang w:val="uk-UA"/>
              </w:rPr>
            </w:pPr>
            <w:r w:rsidRPr="00E340D0">
              <w:rPr>
                <w:color w:val="000000"/>
                <w:sz w:val="28"/>
                <w:szCs w:val="28"/>
                <w:lang w:val="uk-UA"/>
              </w:rPr>
              <w:lastRenderedPageBreak/>
              <w:t>Контрольні роботи (тестові за темами)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5DAA" w:rsidRPr="00E340D0" w:rsidRDefault="00735DAA" w:rsidP="005E19D0">
            <w:pPr>
              <w:jc w:val="center"/>
              <w:rPr>
                <w:sz w:val="28"/>
                <w:szCs w:val="28"/>
                <w:lang w:val="uk-UA"/>
              </w:rPr>
            </w:pPr>
            <w:r w:rsidRPr="00E340D0">
              <w:rPr>
                <w:color w:val="000000"/>
                <w:sz w:val="28"/>
                <w:szCs w:val="28"/>
                <w:lang w:val="uk-UA"/>
              </w:rPr>
              <w:t>Контрольні роботи (за модулями)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5DAA" w:rsidRPr="00E340D0" w:rsidRDefault="00735DAA" w:rsidP="005E19D0">
            <w:pPr>
              <w:jc w:val="center"/>
              <w:rPr>
                <w:sz w:val="28"/>
                <w:szCs w:val="28"/>
                <w:lang w:val="uk-UA"/>
              </w:rPr>
            </w:pPr>
            <w:r w:rsidRPr="00E340D0">
              <w:rPr>
                <w:color w:val="000000"/>
                <w:sz w:val="28"/>
                <w:szCs w:val="28"/>
                <w:lang w:val="uk-UA"/>
              </w:rPr>
              <w:t>Індивідуальні завдання (проекти)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5DAA" w:rsidRPr="00E340D0" w:rsidRDefault="00735DAA" w:rsidP="005E19D0">
            <w:pPr>
              <w:jc w:val="center"/>
              <w:rPr>
                <w:sz w:val="28"/>
                <w:szCs w:val="28"/>
                <w:lang w:val="uk-UA"/>
              </w:rPr>
            </w:pPr>
            <w:r w:rsidRPr="00E340D0">
              <w:rPr>
                <w:color w:val="000000"/>
                <w:sz w:val="28"/>
                <w:szCs w:val="28"/>
                <w:lang w:val="uk-UA"/>
              </w:rPr>
              <w:t>Іспит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5DAA" w:rsidRPr="00E340D0" w:rsidRDefault="00735DAA" w:rsidP="005E19D0">
            <w:pPr>
              <w:jc w:val="center"/>
              <w:rPr>
                <w:sz w:val="28"/>
                <w:szCs w:val="28"/>
              </w:rPr>
            </w:pPr>
            <w:r w:rsidRPr="00E340D0">
              <w:rPr>
                <w:color w:val="000000"/>
                <w:sz w:val="28"/>
                <w:szCs w:val="28"/>
              </w:rPr>
              <w:t>Сума</w:t>
            </w:r>
          </w:p>
        </w:tc>
      </w:tr>
      <w:tr w:rsidR="00735DAA" w:rsidRPr="00E340D0" w:rsidTr="005E19D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5DAA" w:rsidRPr="00E340D0" w:rsidRDefault="00735DAA" w:rsidP="005E19D0">
            <w:pPr>
              <w:jc w:val="center"/>
              <w:rPr>
                <w:sz w:val="28"/>
                <w:szCs w:val="28"/>
              </w:rPr>
            </w:pPr>
            <w:r w:rsidRPr="00E340D0">
              <w:rPr>
                <w:color w:val="000000"/>
                <w:sz w:val="28"/>
                <w:szCs w:val="28"/>
              </w:rPr>
              <w:t>40 (5*8)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5DAA" w:rsidRPr="00E340D0" w:rsidRDefault="00735DAA" w:rsidP="005E19D0">
            <w:pPr>
              <w:jc w:val="center"/>
              <w:rPr>
                <w:sz w:val="28"/>
                <w:szCs w:val="28"/>
              </w:rPr>
            </w:pPr>
            <w:r w:rsidRPr="00E340D0">
              <w:rPr>
                <w:color w:val="000000"/>
                <w:sz w:val="28"/>
                <w:szCs w:val="28"/>
              </w:rPr>
              <w:t>20 (10*2)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5DAA" w:rsidRPr="00E340D0" w:rsidRDefault="00735DAA" w:rsidP="005E19D0">
            <w:pPr>
              <w:jc w:val="center"/>
              <w:rPr>
                <w:sz w:val="28"/>
                <w:szCs w:val="28"/>
              </w:rPr>
            </w:pPr>
            <w:r w:rsidRPr="00E340D0">
              <w:rPr>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5DAA" w:rsidRPr="00E340D0" w:rsidRDefault="00735DAA" w:rsidP="005E19D0">
            <w:pPr>
              <w:jc w:val="center"/>
              <w:rPr>
                <w:sz w:val="28"/>
                <w:szCs w:val="28"/>
              </w:rPr>
            </w:pPr>
            <w:r w:rsidRPr="00E340D0">
              <w:rPr>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5DAA" w:rsidRPr="00E340D0" w:rsidRDefault="00735DAA" w:rsidP="005E19D0">
            <w:pPr>
              <w:jc w:val="center"/>
              <w:rPr>
                <w:sz w:val="28"/>
                <w:szCs w:val="28"/>
              </w:rPr>
            </w:pPr>
            <w:r w:rsidRPr="00E340D0">
              <w:rPr>
                <w:color w:val="000000"/>
                <w:sz w:val="28"/>
                <w:szCs w:val="28"/>
              </w:rPr>
              <w:t>100</w:t>
            </w:r>
          </w:p>
        </w:tc>
      </w:tr>
    </w:tbl>
    <w:p w:rsidR="00735DAA" w:rsidRPr="00E340D0" w:rsidRDefault="00735DAA" w:rsidP="00735DAA">
      <w:pPr>
        <w:jc w:val="center"/>
        <w:rPr>
          <w:b/>
          <w:sz w:val="28"/>
          <w:szCs w:val="28"/>
          <w:lang w:val="uk-UA"/>
        </w:rPr>
      </w:pPr>
    </w:p>
    <w:p w:rsidR="00735DAA" w:rsidRPr="00E340D0" w:rsidRDefault="00735DAA" w:rsidP="00735DAA">
      <w:pPr>
        <w:jc w:val="center"/>
        <w:outlineLvl w:val="0"/>
        <w:rPr>
          <w:b/>
          <w:bCs/>
          <w:sz w:val="28"/>
          <w:szCs w:val="28"/>
          <w:u w:val="single"/>
          <w:lang w:val="uk-UA"/>
        </w:rPr>
      </w:pPr>
      <w:r w:rsidRPr="00E340D0">
        <w:rPr>
          <w:b/>
          <w:bCs/>
          <w:sz w:val="28"/>
          <w:szCs w:val="28"/>
          <w:u w:val="single"/>
          <w:lang w:val="uk-UA"/>
        </w:rPr>
        <w:t>Таблиця 2. Шкала оцінювання знань та умінь: національна та ЄКТС</w:t>
      </w:r>
    </w:p>
    <w:tbl>
      <w:tblPr>
        <w:tblW w:w="969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1559"/>
        <w:gridCol w:w="1560"/>
        <w:gridCol w:w="2409"/>
        <w:gridCol w:w="567"/>
        <w:gridCol w:w="2040"/>
      </w:tblGrid>
      <w:tr w:rsidR="00735DAA" w:rsidRPr="00E340D0" w:rsidTr="005E19D0">
        <w:trPr>
          <w:trHeight w:val="377"/>
        </w:trPr>
        <w:tc>
          <w:tcPr>
            <w:tcW w:w="1560" w:type="dxa"/>
            <w:vMerge w:val="restart"/>
          </w:tcPr>
          <w:p w:rsidR="00735DAA" w:rsidRPr="00E340D0" w:rsidRDefault="00735DAA" w:rsidP="005E19D0">
            <w:pPr>
              <w:tabs>
                <w:tab w:val="left" w:pos="1245"/>
              </w:tabs>
              <w:adjustRightInd w:val="0"/>
              <w:jc w:val="center"/>
              <w:rPr>
                <w:b/>
                <w:bCs/>
                <w:sz w:val="28"/>
                <w:szCs w:val="28"/>
                <w:lang w:val="uk-UA"/>
              </w:rPr>
            </w:pPr>
            <w:r w:rsidRPr="00E340D0">
              <w:rPr>
                <w:b/>
                <w:bCs/>
                <w:sz w:val="28"/>
                <w:szCs w:val="28"/>
                <w:lang w:val="uk-UA"/>
              </w:rPr>
              <w:t>Рейтингова</w:t>
            </w:r>
          </w:p>
          <w:p w:rsidR="00735DAA" w:rsidRPr="00E340D0" w:rsidRDefault="00735DAA" w:rsidP="005E19D0">
            <w:pPr>
              <w:tabs>
                <w:tab w:val="left" w:pos="1245"/>
              </w:tabs>
              <w:adjustRightInd w:val="0"/>
              <w:jc w:val="center"/>
              <w:rPr>
                <w:b/>
                <w:bCs/>
                <w:sz w:val="28"/>
                <w:szCs w:val="28"/>
                <w:lang w:val="uk-UA"/>
              </w:rPr>
            </w:pPr>
            <w:r w:rsidRPr="00E340D0">
              <w:rPr>
                <w:b/>
                <w:bCs/>
                <w:sz w:val="28"/>
                <w:szCs w:val="28"/>
                <w:lang w:val="uk-UA"/>
              </w:rPr>
              <w:t>Оцінка, бали</w:t>
            </w:r>
          </w:p>
        </w:tc>
        <w:tc>
          <w:tcPr>
            <w:tcW w:w="1559" w:type="dxa"/>
            <w:vMerge w:val="restart"/>
          </w:tcPr>
          <w:p w:rsidR="00735DAA" w:rsidRPr="00E340D0" w:rsidRDefault="00735DAA" w:rsidP="005E19D0">
            <w:pPr>
              <w:tabs>
                <w:tab w:val="left" w:pos="1245"/>
              </w:tabs>
              <w:adjustRightInd w:val="0"/>
              <w:jc w:val="center"/>
              <w:rPr>
                <w:b/>
                <w:bCs/>
                <w:sz w:val="28"/>
                <w:szCs w:val="28"/>
                <w:lang w:val="uk-UA"/>
              </w:rPr>
            </w:pPr>
            <w:r w:rsidRPr="00E340D0">
              <w:rPr>
                <w:b/>
                <w:bCs/>
                <w:sz w:val="28"/>
                <w:szCs w:val="28"/>
                <w:lang w:val="uk-UA"/>
              </w:rPr>
              <w:t>Оцінка ЕСТS та її визначення</w:t>
            </w:r>
          </w:p>
        </w:tc>
        <w:tc>
          <w:tcPr>
            <w:tcW w:w="1560" w:type="dxa"/>
            <w:vMerge w:val="restart"/>
          </w:tcPr>
          <w:p w:rsidR="00735DAA" w:rsidRPr="00E340D0" w:rsidRDefault="00735DAA" w:rsidP="005E19D0">
            <w:pPr>
              <w:tabs>
                <w:tab w:val="left" w:pos="1245"/>
              </w:tabs>
              <w:adjustRightInd w:val="0"/>
              <w:jc w:val="center"/>
              <w:rPr>
                <w:b/>
                <w:bCs/>
                <w:sz w:val="28"/>
                <w:szCs w:val="28"/>
                <w:lang w:val="uk-UA"/>
              </w:rPr>
            </w:pPr>
            <w:r w:rsidRPr="00E340D0">
              <w:rPr>
                <w:b/>
                <w:bCs/>
                <w:sz w:val="28"/>
                <w:szCs w:val="28"/>
                <w:lang w:val="uk-UA"/>
              </w:rPr>
              <w:t>Національна оцінка</w:t>
            </w:r>
          </w:p>
        </w:tc>
        <w:tc>
          <w:tcPr>
            <w:tcW w:w="5016" w:type="dxa"/>
            <w:gridSpan w:val="3"/>
          </w:tcPr>
          <w:p w:rsidR="00735DAA" w:rsidRPr="00E340D0" w:rsidRDefault="00735DAA" w:rsidP="005E19D0">
            <w:pPr>
              <w:tabs>
                <w:tab w:val="left" w:pos="1245"/>
              </w:tabs>
              <w:adjustRightInd w:val="0"/>
              <w:ind w:left="720"/>
              <w:jc w:val="center"/>
              <w:rPr>
                <w:b/>
                <w:bCs/>
                <w:sz w:val="28"/>
                <w:szCs w:val="28"/>
                <w:lang w:val="uk-UA"/>
              </w:rPr>
            </w:pPr>
            <w:r w:rsidRPr="00E340D0">
              <w:rPr>
                <w:b/>
                <w:bCs/>
                <w:sz w:val="28"/>
                <w:szCs w:val="28"/>
                <w:lang w:val="uk-UA"/>
              </w:rPr>
              <w:t>Критерії оцінювання</w:t>
            </w:r>
          </w:p>
        </w:tc>
      </w:tr>
      <w:tr w:rsidR="00735DAA" w:rsidRPr="00E340D0" w:rsidTr="005E19D0">
        <w:trPr>
          <w:trHeight w:val="489"/>
        </w:trPr>
        <w:tc>
          <w:tcPr>
            <w:tcW w:w="1560" w:type="dxa"/>
            <w:vMerge/>
          </w:tcPr>
          <w:p w:rsidR="00735DAA" w:rsidRPr="00E340D0" w:rsidRDefault="00735DAA" w:rsidP="005E19D0">
            <w:pPr>
              <w:tabs>
                <w:tab w:val="left" w:pos="1245"/>
              </w:tabs>
              <w:adjustRightInd w:val="0"/>
              <w:ind w:left="720"/>
              <w:jc w:val="center"/>
              <w:rPr>
                <w:b/>
                <w:bCs/>
                <w:sz w:val="28"/>
                <w:szCs w:val="28"/>
                <w:lang w:val="uk-UA"/>
              </w:rPr>
            </w:pPr>
          </w:p>
        </w:tc>
        <w:tc>
          <w:tcPr>
            <w:tcW w:w="1559" w:type="dxa"/>
            <w:vMerge/>
          </w:tcPr>
          <w:p w:rsidR="00735DAA" w:rsidRPr="00E340D0" w:rsidRDefault="00735DAA" w:rsidP="005E19D0">
            <w:pPr>
              <w:tabs>
                <w:tab w:val="left" w:pos="1245"/>
              </w:tabs>
              <w:adjustRightInd w:val="0"/>
              <w:ind w:left="720"/>
              <w:jc w:val="center"/>
              <w:rPr>
                <w:b/>
                <w:bCs/>
                <w:sz w:val="28"/>
                <w:szCs w:val="28"/>
                <w:lang w:val="uk-UA"/>
              </w:rPr>
            </w:pPr>
          </w:p>
        </w:tc>
        <w:tc>
          <w:tcPr>
            <w:tcW w:w="1560" w:type="dxa"/>
            <w:vMerge/>
          </w:tcPr>
          <w:p w:rsidR="00735DAA" w:rsidRPr="00E340D0" w:rsidRDefault="00735DAA" w:rsidP="005E19D0">
            <w:pPr>
              <w:tabs>
                <w:tab w:val="left" w:pos="1245"/>
              </w:tabs>
              <w:adjustRightInd w:val="0"/>
              <w:ind w:left="720"/>
              <w:jc w:val="center"/>
              <w:rPr>
                <w:b/>
                <w:bCs/>
                <w:sz w:val="28"/>
                <w:szCs w:val="28"/>
                <w:lang w:val="uk-UA"/>
              </w:rPr>
            </w:pPr>
          </w:p>
        </w:tc>
        <w:tc>
          <w:tcPr>
            <w:tcW w:w="2976" w:type="dxa"/>
            <w:gridSpan w:val="2"/>
          </w:tcPr>
          <w:p w:rsidR="00735DAA" w:rsidRPr="00E340D0" w:rsidRDefault="00735DAA" w:rsidP="005E19D0">
            <w:pPr>
              <w:tabs>
                <w:tab w:val="left" w:pos="1245"/>
              </w:tabs>
              <w:adjustRightInd w:val="0"/>
              <w:ind w:left="720"/>
              <w:jc w:val="center"/>
              <w:rPr>
                <w:b/>
                <w:bCs/>
                <w:sz w:val="28"/>
                <w:szCs w:val="28"/>
                <w:lang w:val="uk-UA"/>
              </w:rPr>
            </w:pPr>
            <w:r w:rsidRPr="00E340D0">
              <w:rPr>
                <w:b/>
                <w:bCs/>
                <w:sz w:val="28"/>
                <w:szCs w:val="28"/>
                <w:lang w:val="uk-UA"/>
              </w:rPr>
              <w:t>позитивні</w:t>
            </w:r>
          </w:p>
        </w:tc>
        <w:tc>
          <w:tcPr>
            <w:tcW w:w="2040" w:type="dxa"/>
          </w:tcPr>
          <w:p w:rsidR="00735DAA" w:rsidRPr="00E340D0" w:rsidRDefault="00735DAA" w:rsidP="005E19D0">
            <w:pPr>
              <w:tabs>
                <w:tab w:val="left" w:pos="1245"/>
              </w:tabs>
              <w:adjustRightInd w:val="0"/>
              <w:jc w:val="center"/>
              <w:rPr>
                <w:b/>
                <w:bCs/>
                <w:sz w:val="28"/>
                <w:szCs w:val="28"/>
                <w:lang w:val="uk-UA"/>
              </w:rPr>
            </w:pPr>
            <w:r w:rsidRPr="00E340D0">
              <w:rPr>
                <w:b/>
                <w:bCs/>
                <w:sz w:val="28"/>
                <w:szCs w:val="28"/>
                <w:lang w:val="uk-UA"/>
              </w:rPr>
              <w:t>негативні</w:t>
            </w:r>
          </w:p>
        </w:tc>
      </w:tr>
      <w:tr w:rsidR="00735DAA" w:rsidRPr="00E340D0" w:rsidTr="005E19D0">
        <w:trPr>
          <w:trHeight w:val="321"/>
        </w:trPr>
        <w:tc>
          <w:tcPr>
            <w:tcW w:w="1560" w:type="dxa"/>
          </w:tcPr>
          <w:p w:rsidR="00735DAA" w:rsidRPr="00E340D0" w:rsidRDefault="00735DAA" w:rsidP="005E19D0">
            <w:pPr>
              <w:tabs>
                <w:tab w:val="left" w:pos="1245"/>
              </w:tabs>
              <w:adjustRightInd w:val="0"/>
              <w:ind w:left="38"/>
              <w:jc w:val="center"/>
              <w:rPr>
                <w:b/>
                <w:bCs/>
                <w:sz w:val="28"/>
                <w:szCs w:val="28"/>
                <w:lang w:val="uk-UA"/>
              </w:rPr>
            </w:pPr>
            <w:r w:rsidRPr="00E340D0">
              <w:rPr>
                <w:b/>
                <w:bCs/>
                <w:sz w:val="28"/>
                <w:szCs w:val="28"/>
                <w:lang w:val="uk-UA"/>
              </w:rPr>
              <w:t>1</w:t>
            </w:r>
          </w:p>
        </w:tc>
        <w:tc>
          <w:tcPr>
            <w:tcW w:w="1559" w:type="dxa"/>
          </w:tcPr>
          <w:p w:rsidR="00735DAA" w:rsidRPr="00E340D0" w:rsidRDefault="00735DAA" w:rsidP="005E19D0">
            <w:pPr>
              <w:tabs>
                <w:tab w:val="left" w:pos="1245"/>
              </w:tabs>
              <w:adjustRightInd w:val="0"/>
              <w:ind w:left="38"/>
              <w:jc w:val="center"/>
              <w:rPr>
                <w:b/>
                <w:bCs/>
                <w:sz w:val="28"/>
                <w:szCs w:val="28"/>
                <w:lang w:val="uk-UA"/>
              </w:rPr>
            </w:pPr>
            <w:r w:rsidRPr="00E340D0">
              <w:rPr>
                <w:b/>
                <w:bCs/>
                <w:sz w:val="28"/>
                <w:szCs w:val="28"/>
                <w:lang w:val="uk-UA"/>
              </w:rPr>
              <w:t>2</w:t>
            </w:r>
          </w:p>
        </w:tc>
        <w:tc>
          <w:tcPr>
            <w:tcW w:w="1560" w:type="dxa"/>
          </w:tcPr>
          <w:p w:rsidR="00735DAA" w:rsidRPr="00E340D0" w:rsidRDefault="00735DAA" w:rsidP="005E19D0">
            <w:pPr>
              <w:tabs>
                <w:tab w:val="left" w:pos="1245"/>
              </w:tabs>
              <w:adjustRightInd w:val="0"/>
              <w:ind w:left="38"/>
              <w:jc w:val="center"/>
              <w:rPr>
                <w:b/>
                <w:bCs/>
                <w:sz w:val="28"/>
                <w:szCs w:val="28"/>
                <w:lang w:val="uk-UA"/>
              </w:rPr>
            </w:pPr>
            <w:r w:rsidRPr="00E340D0">
              <w:rPr>
                <w:b/>
                <w:bCs/>
                <w:sz w:val="28"/>
                <w:szCs w:val="28"/>
                <w:lang w:val="uk-UA"/>
              </w:rPr>
              <w:t>3</w:t>
            </w:r>
          </w:p>
        </w:tc>
        <w:tc>
          <w:tcPr>
            <w:tcW w:w="2976" w:type="dxa"/>
            <w:gridSpan w:val="2"/>
          </w:tcPr>
          <w:p w:rsidR="00735DAA" w:rsidRPr="00E340D0" w:rsidRDefault="00735DAA" w:rsidP="005E19D0">
            <w:pPr>
              <w:tabs>
                <w:tab w:val="left" w:pos="1245"/>
              </w:tabs>
              <w:adjustRightInd w:val="0"/>
              <w:ind w:left="38"/>
              <w:jc w:val="center"/>
              <w:rPr>
                <w:b/>
                <w:bCs/>
                <w:sz w:val="28"/>
                <w:szCs w:val="28"/>
                <w:lang w:val="uk-UA"/>
              </w:rPr>
            </w:pPr>
            <w:r w:rsidRPr="00E340D0">
              <w:rPr>
                <w:b/>
                <w:bCs/>
                <w:sz w:val="28"/>
                <w:szCs w:val="28"/>
                <w:lang w:val="uk-UA"/>
              </w:rPr>
              <w:t>4</w:t>
            </w:r>
          </w:p>
        </w:tc>
        <w:tc>
          <w:tcPr>
            <w:tcW w:w="2040" w:type="dxa"/>
          </w:tcPr>
          <w:p w:rsidR="00735DAA" w:rsidRPr="00E340D0" w:rsidRDefault="00735DAA" w:rsidP="005E19D0">
            <w:pPr>
              <w:tabs>
                <w:tab w:val="left" w:pos="1245"/>
              </w:tabs>
              <w:adjustRightInd w:val="0"/>
              <w:ind w:left="38"/>
              <w:jc w:val="center"/>
              <w:rPr>
                <w:b/>
                <w:bCs/>
                <w:sz w:val="28"/>
                <w:szCs w:val="28"/>
                <w:lang w:val="uk-UA"/>
              </w:rPr>
            </w:pPr>
            <w:r w:rsidRPr="00E340D0">
              <w:rPr>
                <w:b/>
                <w:bCs/>
                <w:sz w:val="28"/>
                <w:szCs w:val="28"/>
                <w:lang w:val="uk-UA"/>
              </w:rPr>
              <w:t>5</w:t>
            </w:r>
          </w:p>
        </w:tc>
      </w:tr>
      <w:tr w:rsidR="00735DAA" w:rsidRPr="00E340D0" w:rsidTr="005E19D0">
        <w:trPr>
          <w:trHeight w:val="3735"/>
        </w:trPr>
        <w:tc>
          <w:tcPr>
            <w:tcW w:w="1560"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90-100</w:t>
            </w:r>
          </w:p>
        </w:tc>
        <w:tc>
          <w:tcPr>
            <w:tcW w:w="1559" w:type="dxa"/>
          </w:tcPr>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А</w:t>
            </w:r>
          </w:p>
          <w:p w:rsidR="00735DAA" w:rsidRPr="00E340D0" w:rsidRDefault="00735DAA" w:rsidP="005E19D0">
            <w:pPr>
              <w:tabs>
                <w:tab w:val="left" w:pos="1245"/>
              </w:tabs>
              <w:adjustRightInd w:val="0"/>
              <w:rPr>
                <w:sz w:val="28"/>
                <w:szCs w:val="28"/>
                <w:lang w:val="uk-UA"/>
              </w:rPr>
            </w:pPr>
          </w:p>
        </w:tc>
        <w:tc>
          <w:tcPr>
            <w:tcW w:w="1560"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Відмінно</w:t>
            </w:r>
          </w:p>
          <w:p w:rsidR="00735DAA" w:rsidRPr="00E340D0" w:rsidRDefault="00735DAA" w:rsidP="005E19D0">
            <w:pPr>
              <w:adjustRightInd w:val="0"/>
              <w:rPr>
                <w:sz w:val="28"/>
                <w:szCs w:val="28"/>
                <w:lang w:val="uk-UA"/>
              </w:rPr>
            </w:pPr>
          </w:p>
        </w:tc>
        <w:tc>
          <w:tcPr>
            <w:tcW w:w="2976" w:type="dxa"/>
            <w:gridSpan w:val="2"/>
          </w:tcPr>
          <w:p w:rsidR="00735DAA" w:rsidRPr="00E340D0" w:rsidRDefault="00735DAA" w:rsidP="005E19D0">
            <w:pPr>
              <w:tabs>
                <w:tab w:val="left" w:pos="1245"/>
              </w:tabs>
              <w:adjustRightInd w:val="0"/>
              <w:rPr>
                <w:b/>
                <w:bCs/>
                <w:sz w:val="28"/>
                <w:szCs w:val="28"/>
                <w:lang w:val="uk-UA"/>
              </w:rPr>
            </w:pPr>
            <w:r w:rsidRPr="00E340D0">
              <w:rPr>
                <w:sz w:val="28"/>
                <w:szCs w:val="28"/>
                <w:lang w:val="uk-UA"/>
              </w:rPr>
              <w:t xml:space="preserve">- </w:t>
            </w:r>
            <w:r w:rsidRPr="00E340D0">
              <w:rPr>
                <w:b/>
                <w:bCs/>
                <w:sz w:val="28"/>
                <w:szCs w:val="28"/>
                <w:lang w:val="uk-UA"/>
              </w:rPr>
              <w:t xml:space="preserve">Глибоке знання </w:t>
            </w:r>
            <w:r w:rsidRPr="00E340D0">
              <w:rPr>
                <w:sz w:val="28"/>
                <w:szCs w:val="28"/>
                <w:lang w:val="uk-UA"/>
              </w:rPr>
              <w:t xml:space="preserve">навчального матеріалу модуля, що містяться в </w:t>
            </w:r>
            <w:r w:rsidRPr="00E340D0">
              <w:rPr>
                <w:b/>
                <w:bCs/>
                <w:sz w:val="28"/>
                <w:szCs w:val="28"/>
                <w:lang w:val="uk-UA"/>
              </w:rPr>
              <w:t>основних і додаткових літературних джерелах;</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w:t>
            </w:r>
            <w:r w:rsidRPr="00E340D0">
              <w:rPr>
                <w:b/>
                <w:bCs/>
                <w:sz w:val="28"/>
                <w:szCs w:val="28"/>
                <w:lang w:val="uk-UA"/>
              </w:rPr>
              <w:t>вміння аналізувати</w:t>
            </w:r>
            <w:r w:rsidRPr="00E340D0">
              <w:rPr>
                <w:sz w:val="28"/>
                <w:szCs w:val="28"/>
                <w:lang w:val="uk-UA"/>
              </w:rPr>
              <w:t xml:space="preserve"> явища, які вивчаються, в їхньому взаємозв’язку і розвитку;</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w:t>
            </w:r>
            <w:r w:rsidRPr="00E340D0">
              <w:rPr>
                <w:b/>
                <w:bCs/>
                <w:sz w:val="28"/>
                <w:szCs w:val="28"/>
                <w:lang w:val="uk-UA"/>
              </w:rPr>
              <w:t>вміння</w:t>
            </w:r>
            <w:r w:rsidRPr="00E340D0">
              <w:rPr>
                <w:sz w:val="28"/>
                <w:szCs w:val="28"/>
                <w:lang w:val="uk-UA"/>
              </w:rPr>
              <w:t xml:space="preserve"> проводити </w:t>
            </w:r>
            <w:r w:rsidRPr="00E340D0">
              <w:rPr>
                <w:b/>
                <w:bCs/>
                <w:sz w:val="28"/>
                <w:szCs w:val="28"/>
                <w:lang w:val="uk-UA"/>
              </w:rPr>
              <w:t>теоретичні розрахунки</w:t>
            </w:r>
            <w:r w:rsidRPr="00E340D0">
              <w:rPr>
                <w:sz w:val="28"/>
                <w:szCs w:val="28"/>
                <w:lang w:val="uk-UA"/>
              </w:rPr>
              <w:t>;</w:t>
            </w:r>
          </w:p>
          <w:p w:rsidR="00735DAA" w:rsidRPr="00E340D0" w:rsidRDefault="00735DAA" w:rsidP="005E19D0">
            <w:pPr>
              <w:tabs>
                <w:tab w:val="left" w:pos="1245"/>
              </w:tabs>
              <w:adjustRightInd w:val="0"/>
              <w:rPr>
                <w:b/>
                <w:bCs/>
                <w:sz w:val="28"/>
                <w:szCs w:val="28"/>
                <w:lang w:val="uk-UA"/>
              </w:rPr>
            </w:pPr>
            <w:r w:rsidRPr="00E340D0">
              <w:rPr>
                <w:sz w:val="28"/>
                <w:szCs w:val="28"/>
                <w:lang w:val="uk-UA"/>
              </w:rPr>
              <w:t xml:space="preserve">- </w:t>
            </w:r>
            <w:r w:rsidRPr="00E340D0">
              <w:rPr>
                <w:b/>
                <w:bCs/>
                <w:sz w:val="28"/>
                <w:szCs w:val="28"/>
                <w:lang w:val="uk-UA"/>
              </w:rPr>
              <w:t>відповіді</w:t>
            </w:r>
            <w:r w:rsidRPr="00E340D0">
              <w:rPr>
                <w:sz w:val="28"/>
                <w:szCs w:val="28"/>
                <w:lang w:val="uk-UA"/>
              </w:rPr>
              <w:t xml:space="preserve"> на запитання </w:t>
            </w:r>
            <w:r w:rsidRPr="00E340D0">
              <w:rPr>
                <w:b/>
                <w:bCs/>
                <w:sz w:val="28"/>
                <w:szCs w:val="28"/>
                <w:lang w:val="uk-UA"/>
              </w:rPr>
              <w:t>чіткі</w:t>
            </w:r>
            <w:r w:rsidRPr="00E340D0">
              <w:rPr>
                <w:sz w:val="28"/>
                <w:szCs w:val="28"/>
                <w:lang w:val="uk-UA"/>
              </w:rPr>
              <w:t xml:space="preserve">, </w:t>
            </w:r>
            <w:r w:rsidRPr="00E340D0">
              <w:rPr>
                <w:b/>
                <w:bCs/>
                <w:sz w:val="28"/>
                <w:szCs w:val="28"/>
                <w:lang w:val="uk-UA"/>
              </w:rPr>
              <w:t>лаконічні, логічно послідовні;</w:t>
            </w:r>
          </w:p>
          <w:p w:rsidR="00735DAA" w:rsidRPr="00E340D0" w:rsidRDefault="00735DAA" w:rsidP="005E19D0">
            <w:pPr>
              <w:tabs>
                <w:tab w:val="left" w:pos="1245"/>
              </w:tabs>
              <w:adjustRightInd w:val="0"/>
              <w:rPr>
                <w:sz w:val="28"/>
                <w:szCs w:val="28"/>
                <w:lang w:val="uk-UA"/>
              </w:rPr>
            </w:pPr>
            <w:r w:rsidRPr="00E340D0">
              <w:rPr>
                <w:b/>
                <w:bCs/>
                <w:sz w:val="28"/>
                <w:szCs w:val="28"/>
                <w:lang w:val="uk-UA"/>
              </w:rPr>
              <w:t>- вміння  вирішувати складні практичні задачі.</w:t>
            </w:r>
          </w:p>
        </w:tc>
        <w:tc>
          <w:tcPr>
            <w:tcW w:w="2040" w:type="dxa"/>
          </w:tcPr>
          <w:p w:rsidR="00735DAA" w:rsidRPr="00E340D0" w:rsidRDefault="00735DAA" w:rsidP="005E19D0">
            <w:pPr>
              <w:tabs>
                <w:tab w:val="left" w:pos="1245"/>
              </w:tabs>
              <w:adjustRightInd w:val="0"/>
              <w:rPr>
                <w:sz w:val="28"/>
                <w:szCs w:val="28"/>
                <w:lang w:val="uk-UA"/>
              </w:rPr>
            </w:pPr>
            <w:r w:rsidRPr="00E340D0">
              <w:rPr>
                <w:sz w:val="28"/>
                <w:szCs w:val="28"/>
                <w:lang w:val="uk-UA"/>
              </w:rPr>
              <w:t xml:space="preserve">Відповіді на запитання можуть  містити </w:t>
            </w:r>
            <w:r w:rsidRPr="00E340D0">
              <w:rPr>
                <w:b/>
                <w:bCs/>
                <w:sz w:val="28"/>
                <w:szCs w:val="28"/>
                <w:lang w:val="uk-UA"/>
              </w:rPr>
              <w:t>незначні неточності</w:t>
            </w:r>
          </w:p>
        </w:tc>
      </w:tr>
      <w:tr w:rsidR="00735DAA" w:rsidRPr="00E340D0" w:rsidTr="005E19D0">
        <w:trPr>
          <w:trHeight w:val="145"/>
        </w:trPr>
        <w:tc>
          <w:tcPr>
            <w:tcW w:w="1560" w:type="dxa"/>
          </w:tcPr>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82-89</w:t>
            </w:r>
          </w:p>
        </w:tc>
        <w:tc>
          <w:tcPr>
            <w:tcW w:w="1559" w:type="dxa"/>
          </w:tcPr>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В</w:t>
            </w:r>
          </w:p>
        </w:tc>
        <w:tc>
          <w:tcPr>
            <w:tcW w:w="1560" w:type="dxa"/>
          </w:tcPr>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Добре</w:t>
            </w:r>
          </w:p>
          <w:p w:rsidR="00735DAA" w:rsidRPr="00E340D0" w:rsidRDefault="00735DAA" w:rsidP="005E19D0">
            <w:pPr>
              <w:tabs>
                <w:tab w:val="left" w:pos="1245"/>
              </w:tabs>
              <w:adjustRightInd w:val="0"/>
              <w:ind w:left="720"/>
              <w:rPr>
                <w:sz w:val="28"/>
                <w:szCs w:val="28"/>
                <w:lang w:val="uk-UA"/>
              </w:rPr>
            </w:pPr>
          </w:p>
        </w:tc>
        <w:tc>
          <w:tcPr>
            <w:tcW w:w="2976" w:type="dxa"/>
            <w:gridSpan w:val="2"/>
          </w:tcPr>
          <w:p w:rsidR="00735DAA" w:rsidRPr="00E340D0" w:rsidRDefault="00735DAA" w:rsidP="005E19D0">
            <w:pPr>
              <w:tabs>
                <w:tab w:val="left" w:pos="1245"/>
              </w:tabs>
              <w:adjustRightInd w:val="0"/>
              <w:rPr>
                <w:sz w:val="28"/>
                <w:szCs w:val="28"/>
                <w:lang w:val="uk-UA"/>
              </w:rPr>
            </w:pPr>
            <w:r w:rsidRPr="00E340D0">
              <w:rPr>
                <w:sz w:val="28"/>
                <w:szCs w:val="28"/>
                <w:lang w:val="uk-UA"/>
              </w:rPr>
              <w:t xml:space="preserve">- </w:t>
            </w:r>
            <w:r w:rsidRPr="00E340D0">
              <w:rPr>
                <w:b/>
                <w:bCs/>
                <w:sz w:val="28"/>
                <w:szCs w:val="28"/>
                <w:lang w:val="uk-UA"/>
              </w:rPr>
              <w:t>Глибокий рівень знань</w:t>
            </w:r>
            <w:r w:rsidRPr="00E340D0">
              <w:rPr>
                <w:sz w:val="28"/>
                <w:szCs w:val="28"/>
                <w:lang w:val="uk-UA"/>
              </w:rPr>
              <w:t xml:space="preserve"> в обсязі </w:t>
            </w:r>
            <w:r w:rsidRPr="00E340D0">
              <w:rPr>
                <w:b/>
                <w:bCs/>
                <w:sz w:val="28"/>
                <w:szCs w:val="28"/>
                <w:lang w:val="uk-UA"/>
              </w:rPr>
              <w:t>обов’язкового матеріалу</w:t>
            </w:r>
            <w:r w:rsidRPr="00E340D0">
              <w:rPr>
                <w:sz w:val="28"/>
                <w:szCs w:val="28"/>
                <w:lang w:val="uk-UA"/>
              </w:rPr>
              <w:t>, що передбачений модулем;</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вміння давати </w:t>
            </w:r>
            <w:r w:rsidRPr="00E340D0">
              <w:rPr>
                <w:b/>
                <w:bCs/>
                <w:sz w:val="28"/>
                <w:szCs w:val="28"/>
                <w:lang w:val="uk-UA"/>
              </w:rPr>
              <w:t>аргументовані відповіді</w:t>
            </w:r>
            <w:r w:rsidRPr="00E340D0">
              <w:rPr>
                <w:sz w:val="28"/>
                <w:szCs w:val="28"/>
                <w:lang w:val="uk-UA"/>
              </w:rPr>
              <w:t xml:space="preserve"> на запитання і проводити </w:t>
            </w:r>
            <w:r w:rsidRPr="00E340D0">
              <w:rPr>
                <w:b/>
                <w:bCs/>
                <w:sz w:val="28"/>
                <w:szCs w:val="28"/>
                <w:lang w:val="uk-UA"/>
              </w:rPr>
              <w:t>теоретичні розрахунки</w:t>
            </w:r>
            <w:r w:rsidRPr="00E340D0">
              <w:rPr>
                <w:sz w:val="28"/>
                <w:szCs w:val="28"/>
                <w:lang w:val="uk-UA"/>
              </w:rPr>
              <w:t>;</w:t>
            </w:r>
          </w:p>
          <w:p w:rsidR="00735DAA" w:rsidRPr="00E340D0" w:rsidRDefault="00735DAA" w:rsidP="005E19D0">
            <w:pPr>
              <w:tabs>
                <w:tab w:val="left" w:pos="1245"/>
              </w:tabs>
              <w:adjustRightInd w:val="0"/>
              <w:rPr>
                <w:sz w:val="28"/>
                <w:szCs w:val="28"/>
                <w:lang w:val="uk-UA"/>
              </w:rPr>
            </w:pPr>
            <w:r w:rsidRPr="00E340D0">
              <w:rPr>
                <w:sz w:val="28"/>
                <w:szCs w:val="28"/>
                <w:lang w:val="uk-UA"/>
              </w:rPr>
              <w:lastRenderedPageBreak/>
              <w:t xml:space="preserve">- вміння вирішувати </w:t>
            </w:r>
            <w:r w:rsidRPr="00E340D0">
              <w:rPr>
                <w:b/>
                <w:bCs/>
                <w:sz w:val="28"/>
                <w:szCs w:val="28"/>
                <w:lang w:val="uk-UA"/>
              </w:rPr>
              <w:t>складні практичні задачі.</w:t>
            </w:r>
          </w:p>
        </w:tc>
        <w:tc>
          <w:tcPr>
            <w:tcW w:w="2040" w:type="dxa"/>
          </w:tcPr>
          <w:p w:rsidR="00735DAA" w:rsidRPr="00E340D0" w:rsidRDefault="00735DAA" w:rsidP="005E19D0">
            <w:pPr>
              <w:tabs>
                <w:tab w:val="left" w:pos="1245"/>
              </w:tabs>
              <w:adjustRightInd w:val="0"/>
              <w:rPr>
                <w:b/>
                <w:bCs/>
                <w:sz w:val="28"/>
                <w:szCs w:val="28"/>
                <w:lang w:val="uk-UA"/>
              </w:rPr>
            </w:pPr>
            <w:r w:rsidRPr="00E340D0">
              <w:rPr>
                <w:sz w:val="28"/>
                <w:szCs w:val="28"/>
                <w:lang w:val="uk-UA"/>
              </w:rPr>
              <w:lastRenderedPageBreak/>
              <w:t xml:space="preserve">Відповіді на запитання містять </w:t>
            </w:r>
            <w:r w:rsidRPr="00E340D0">
              <w:rPr>
                <w:b/>
                <w:bCs/>
                <w:sz w:val="28"/>
                <w:szCs w:val="28"/>
                <w:lang w:val="uk-UA"/>
              </w:rPr>
              <w:t>певні неточності;</w:t>
            </w:r>
          </w:p>
          <w:p w:rsidR="00735DAA" w:rsidRPr="00E340D0" w:rsidRDefault="00735DAA" w:rsidP="005E19D0">
            <w:pPr>
              <w:tabs>
                <w:tab w:val="left" w:pos="1245"/>
              </w:tabs>
              <w:adjustRightInd w:val="0"/>
              <w:rPr>
                <w:sz w:val="28"/>
                <w:szCs w:val="28"/>
                <w:lang w:val="uk-UA"/>
              </w:rPr>
            </w:pPr>
          </w:p>
        </w:tc>
      </w:tr>
      <w:tr w:rsidR="00735DAA" w:rsidRPr="00E340D0" w:rsidTr="005E19D0">
        <w:trPr>
          <w:trHeight w:val="145"/>
        </w:trPr>
        <w:tc>
          <w:tcPr>
            <w:tcW w:w="1560"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adjustRightInd w:val="0"/>
              <w:ind w:left="720"/>
              <w:rPr>
                <w:sz w:val="28"/>
                <w:szCs w:val="28"/>
                <w:lang w:val="uk-UA"/>
              </w:rPr>
            </w:pPr>
          </w:p>
          <w:p w:rsidR="00735DAA" w:rsidRPr="00E340D0" w:rsidRDefault="00735DAA" w:rsidP="005E19D0">
            <w:pPr>
              <w:adjustRightInd w:val="0"/>
              <w:ind w:left="720"/>
              <w:rPr>
                <w:sz w:val="28"/>
                <w:szCs w:val="28"/>
                <w:lang w:val="uk-UA"/>
              </w:rPr>
            </w:pPr>
          </w:p>
          <w:p w:rsidR="00735DAA" w:rsidRPr="00E340D0" w:rsidRDefault="00735DAA" w:rsidP="005E19D0">
            <w:pPr>
              <w:adjustRightInd w:val="0"/>
              <w:rPr>
                <w:sz w:val="28"/>
                <w:szCs w:val="28"/>
                <w:lang w:val="uk-UA"/>
              </w:rPr>
            </w:pPr>
            <w:r w:rsidRPr="00E340D0">
              <w:rPr>
                <w:sz w:val="28"/>
                <w:szCs w:val="28"/>
                <w:lang w:val="uk-UA"/>
              </w:rPr>
              <w:t>75-81</w:t>
            </w:r>
          </w:p>
        </w:tc>
        <w:tc>
          <w:tcPr>
            <w:tcW w:w="1559"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С</w:t>
            </w:r>
          </w:p>
        </w:tc>
        <w:tc>
          <w:tcPr>
            <w:tcW w:w="1560"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Добре</w:t>
            </w:r>
          </w:p>
          <w:p w:rsidR="00735DAA" w:rsidRPr="00E340D0" w:rsidRDefault="00735DAA" w:rsidP="005E19D0">
            <w:pPr>
              <w:tabs>
                <w:tab w:val="left" w:pos="1245"/>
              </w:tabs>
              <w:adjustRightInd w:val="0"/>
              <w:ind w:left="720"/>
              <w:rPr>
                <w:sz w:val="28"/>
                <w:szCs w:val="28"/>
                <w:lang w:val="uk-UA"/>
              </w:rPr>
            </w:pPr>
          </w:p>
        </w:tc>
        <w:tc>
          <w:tcPr>
            <w:tcW w:w="2976" w:type="dxa"/>
            <w:gridSpan w:val="2"/>
          </w:tcPr>
          <w:p w:rsidR="00735DAA" w:rsidRPr="00E340D0" w:rsidRDefault="00735DAA" w:rsidP="005E19D0">
            <w:pPr>
              <w:tabs>
                <w:tab w:val="left" w:pos="1245"/>
              </w:tabs>
              <w:adjustRightInd w:val="0"/>
              <w:rPr>
                <w:b/>
                <w:bCs/>
                <w:sz w:val="28"/>
                <w:szCs w:val="28"/>
                <w:lang w:val="uk-UA"/>
              </w:rPr>
            </w:pPr>
            <w:r w:rsidRPr="00E340D0">
              <w:rPr>
                <w:sz w:val="28"/>
                <w:szCs w:val="28"/>
                <w:lang w:val="uk-UA"/>
              </w:rPr>
              <w:t xml:space="preserve">- </w:t>
            </w:r>
            <w:r w:rsidRPr="00E340D0">
              <w:rPr>
                <w:b/>
                <w:bCs/>
                <w:sz w:val="28"/>
                <w:szCs w:val="28"/>
                <w:lang w:val="uk-UA"/>
              </w:rPr>
              <w:t>Міцні знання</w:t>
            </w:r>
            <w:r w:rsidRPr="00E340D0">
              <w:rPr>
                <w:sz w:val="28"/>
                <w:szCs w:val="28"/>
                <w:lang w:val="uk-UA"/>
              </w:rPr>
              <w:t xml:space="preserve"> матеріалу, що вивчається, та його </w:t>
            </w:r>
            <w:r w:rsidRPr="00E340D0">
              <w:rPr>
                <w:b/>
                <w:bCs/>
                <w:sz w:val="28"/>
                <w:szCs w:val="28"/>
                <w:lang w:val="uk-UA"/>
              </w:rPr>
              <w:t>практичного застосування;</w:t>
            </w:r>
          </w:p>
          <w:p w:rsidR="00735DAA" w:rsidRPr="00E340D0" w:rsidRDefault="00735DAA" w:rsidP="005E19D0">
            <w:pPr>
              <w:tabs>
                <w:tab w:val="left" w:pos="1245"/>
              </w:tabs>
              <w:adjustRightInd w:val="0"/>
              <w:rPr>
                <w:sz w:val="28"/>
                <w:szCs w:val="28"/>
                <w:lang w:val="uk-UA"/>
              </w:rPr>
            </w:pPr>
            <w:r w:rsidRPr="00E340D0">
              <w:rPr>
                <w:b/>
                <w:bCs/>
                <w:sz w:val="28"/>
                <w:szCs w:val="28"/>
                <w:lang w:val="uk-UA"/>
              </w:rPr>
              <w:t>-</w:t>
            </w:r>
            <w:r w:rsidRPr="00E340D0">
              <w:rPr>
                <w:sz w:val="28"/>
                <w:szCs w:val="28"/>
                <w:lang w:val="uk-UA"/>
              </w:rPr>
              <w:t xml:space="preserve"> вміння давати </w:t>
            </w:r>
            <w:r w:rsidRPr="00E340D0">
              <w:rPr>
                <w:b/>
                <w:bCs/>
                <w:sz w:val="28"/>
                <w:szCs w:val="28"/>
                <w:lang w:val="uk-UA"/>
              </w:rPr>
              <w:t>аргументовані відповіді</w:t>
            </w:r>
            <w:r w:rsidRPr="00E340D0">
              <w:rPr>
                <w:sz w:val="28"/>
                <w:szCs w:val="28"/>
                <w:lang w:val="uk-UA"/>
              </w:rPr>
              <w:t xml:space="preserve"> на запитання і проводити </w:t>
            </w:r>
            <w:r w:rsidRPr="00E340D0">
              <w:rPr>
                <w:b/>
                <w:bCs/>
                <w:sz w:val="28"/>
                <w:szCs w:val="28"/>
                <w:lang w:val="uk-UA"/>
              </w:rPr>
              <w:t>теоретичні розрахунки</w:t>
            </w:r>
            <w:r w:rsidRPr="00E340D0">
              <w:rPr>
                <w:sz w:val="28"/>
                <w:szCs w:val="28"/>
                <w:lang w:val="uk-UA"/>
              </w:rPr>
              <w:t>;</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вміння вирішувати </w:t>
            </w:r>
            <w:r w:rsidRPr="00E340D0">
              <w:rPr>
                <w:b/>
                <w:bCs/>
                <w:sz w:val="28"/>
                <w:szCs w:val="28"/>
                <w:lang w:val="uk-UA"/>
              </w:rPr>
              <w:t>практичні задачі.</w:t>
            </w:r>
          </w:p>
        </w:tc>
        <w:tc>
          <w:tcPr>
            <w:tcW w:w="2040" w:type="dxa"/>
          </w:tcPr>
          <w:p w:rsidR="00735DAA" w:rsidRPr="00E340D0" w:rsidRDefault="00735DAA" w:rsidP="005E19D0">
            <w:pPr>
              <w:tabs>
                <w:tab w:val="left" w:pos="1245"/>
              </w:tabs>
              <w:adjustRightInd w:val="0"/>
              <w:rPr>
                <w:sz w:val="28"/>
                <w:szCs w:val="28"/>
                <w:lang w:val="uk-UA"/>
              </w:rPr>
            </w:pPr>
            <w:r w:rsidRPr="00E340D0">
              <w:rPr>
                <w:b/>
                <w:bCs/>
                <w:sz w:val="28"/>
                <w:szCs w:val="28"/>
                <w:lang w:val="uk-UA"/>
              </w:rPr>
              <w:t xml:space="preserve">- </w:t>
            </w:r>
            <w:r w:rsidRPr="00E340D0">
              <w:rPr>
                <w:sz w:val="28"/>
                <w:szCs w:val="28"/>
                <w:lang w:val="uk-UA"/>
              </w:rPr>
              <w:t>невміння використовувати теоретичні знання для вирішення</w:t>
            </w:r>
            <w:r w:rsidRPr="00E340D0">
              <w:rPr>
                <w:b/>
                <w:bCs/>
                <w:sz w:val="28"/>
                <w:szCs w:val="28"/>
                <w:lang w:val="uk-UA"/>
              </w:rPr>
              <w:t xml:space="preserve"> складних практичних задач.</w:t>
            </w:r>
          </w:p>
        </w:tc>
      </w:tr>
      <w:tr w:rsidR="00735DAA" w:rsidRPr="00E340D0" w:rsidTr="005E19D0">
        <w:trPr>
          <w:trHeight w:val="145"/>
        </w:trPr>
        <w:tc>
          <w:tcPr>
            <w:tcW w:w="1560"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64-74</w:t>
            </w:r>
          </w:p>
        </w:tc>
        <w:tc>
          <w:tcPr>
            <w:tcW w:w="1559"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Д</w:t>
            </w:r>
          </w:p>
        </w:tc>
        <w:tc>
          <w:tcPr>
            <w:tcW w:w="1560"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Задовільно</w:t>
            </w:r>
          </w:p>
          <w:p w:rsidR="00735DAA" w:rsidRPr="00E340D0" w:rsidRDefault="00735DAA" w:rsidP="005E19D0">
            <w:pPr>
              <w:tabs>
                <w:tab w:val="left" w:pos="1245"/>
              </w:tabs>
              <w:adjustRightInd w:val="0"/>
              <w:rPr>
                <w:sz w:val="28"/>
                <w:szCs w:val="28"/>
                <w:lang w:val="uk-UA"/>
              </w:rPr>
            </w:pPr>
          </w:p>
        </w:tc>
        <w:tc>
          <w:tcPr>
            <w:tcW w:w="2409" w:type="dxa"/>
          </w:tcPr>
          <w:p w:rsidR="00735DAA" w:rsidRPr="00E340D0" w:rsidRDefault="00735DAA" w:rsidP="005E19D0">
            <w:pPr>
              <w:tabs>
                <w:tab w:val="left" w:pos="1245"/>
              </w:tabs>
              <w:adjustRightInd w:val="0"/>
              <w:rPr>
                <w:sz w:val="28"/>
                <w:szCs w:val="28"/>
                <w:lang w:val="uk-UA"/>
              </w:rPr>
            </w:pPr>
            <w:r w:rsidRPr="00E340D0">
              <w:rPr>
                <w:sz w:val="28"/>
                <w:szCs w:val="28"/>
                <w:lang w:val="uk-UA"/>
              </w:rPr>
              <w:t xml:space="preserve">- Знання </w:t>
            </w:r>
            <w:r w:rsidRPr="00E340D0">
              <w:rPr>
                <w:b/>
                <w:bCs/>
                <w:sz w:val="28"/>
                <w:szCs w:val="28"/>
                <w:lang w:val="uk-UA"/>
              </w:rPr>
              <w:t>основних фундаментальних положень</w:t>
            </w:r>
            <w:r w:rsidRPr="00E340D0">
              <w:rPr>
                <w:sz w:val="28"/>
                <w:szCs w:val="28"/>
                <w:lang w:val="uk-UA"/>
              </w:rPr>
              <w:t xml:space="preserve"> матеріалу, що вивчається, та їх </w:t>
            </w:r>
            <w:r w:rsidRPr="00E340D0">
              <w:rPr>
                <w:b/>
                <w:bCs/>
                <w:sz w:val="28"/>
                <w:szCs w:val="28"/>
                <w:lang w:val="uk-UA"/>
              </w:rPr>
              <w:t>практичного застосування</w:t>
            </w:r>
            <w:r w:rsidRPr="00E340D0">
              <w:rPr>
                <w:sz w:val="28"/>
                <w:szCs w:val="28"/>
                <w:lang w:val="uk-UA"/>
              </w:rPr>
              <w:t>;</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вміння вирішувати прості </w:t>
            </w:r>
            <w:r w:rsidRPr="00E340D0">
              <w:rPr>
                <w:b/>
                <w:bCs/>
                <w:sz w:val="28"/>
                <w:szCs w:val="28"/>
                <w:lang w:val="uk-UA"/>
              </w:rPr>
              <w:t>практичні задачі</w:t>
            </w:r>
            <w:r w:rsidRPr="00E340D0">
              <w:rPr>
                <w:sz w:val="28"/>
                <w:szCs w:val="28"/>
                <w:lang w:val="uk-UA"/>
              </w:rPr>
              <w:t>.</w:t>
            </w:r>
          </w:p>
        </w:tc>
        <w:tc>
          <w:tcPr>
            <w:tcW w:w="2607" w:type="dxa"/>
            <w:gridSpan w:val="2"/>
          </w:tcPr>
          <w:p w:rsidR="00735DAA" w:rsidRPr="00E340D0" w:rsidRDefault="00735DAA" w:rsidP="005E19D0">
            <w:pPr>
              <w:tabs>
                <w:tab w:val="left" w:pos="1245"/>
              </w:tabs>
              <w:adjustRightInd w:val="0"/>
              <w:rPr>
                <w:sz w:val="28"/>
                <w:szCs w:val="28"/>
                <w:lang w:val="uk-UA"/>
              </w:rPr>
            </w:pPr>
            <w:r w:rsidRPr="00E340D0">
              <w:rPr>
                <w:sz w:val="28"/>
                <w:szCs w:val="28"/>
                <w:lang w:val="uk-UA"/>
              </w:rPr>
              <w:t xml:space="preserve">Невміння давати </w:t>
            </w:r>
            <w:r w:rsidRPr="00E340D0">
              <w:rPr>
                <w:b/>
                <w:bCs/>
                <w:sz w:val="28"/>
                <w:szCs w:val="28"/>
                <w:lang w:val="uk-UA"/>
              </w:rPr>
              <w:t>аргументовані відповіді</w:t>
            </w:r>
            <w:r w:rsidRPr="00E340D0">
              <w:rPr>
                <w:sz w:val="28"/>
                <w:szCs w:val="28"/>
                <w:lang w:val="uk-UA"/>
              </w:rPr>
              <w:t xml:space="preserve"> на запитання;</w:t>
            </w:r>
          </w:p>
          <w:p w:rsidR="00735DAA" w:rsidRPr="00E340D0" w:rsidRDefault="00735DAA" w:rsidP="005E19D0">
            <w:pPr>
              <w:tabs>
                <w:tab w:val="left" w:pos="1245"/>
              </w:tabs>
              <w:adjustRightInd w:val="0"/>
              <w:rPr>
                <w:b/>
                <w:bCs/>
                <w:sz w:val="28"/>
                <w:szCs w:val="28"/>
                <w:lang w:val="uk-UA"/>
              </w:rPr>
            </w:pPr>
            <w:r w:rsidRPr="00E340D0">
              <w:rPr>
                <w:sz w:val="28"/>
                <w:szCs w:val="28"/>
                <w:lang w:val="uk-UA"/>
              </w:rPr>
              <w:t xml:space="preserve">- невміння </w:t>
            </w:r>
            <w:r w:rsidRPr="00E340D0">
              <w:rPr>
                <w:b/>
                <w:bCs/>
                <w:sz w:val="28"/>
                <w:szCs w:val="28"/>
                <w:lang w:val="uk-UA"/>
              </w:rPr>
              <w:t>аналізувати</w:t>
            </w:r>
            <w:r w:rsidRPr="00E340D0">
              <w:rPr>
                <w:sz w:val="28"/>
                <w:szCs w:val="28"/>
                <w:lang w:val="uk-UA"/>
              </w:rPr>
              <w:t xml:space="preserve"> викладений матеріал і </w:t>
            </w:r>
            <w:r w:rsidRPr="00E340D0">
              <w:rPr>
                <w:b/>
                <w:bCs/>
                <w:sz w:val="28"/>
                <w:szCs w:val="28"/>
                <w:lang w:val="uk-UA"/>
              </w:rPr>
              <w:t>виконувати розрахунки;</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невміння вирішувати </w:t>
            </w:r>
            <w:r w:rsidRPr="00E340D0">
              <w:rPr>
                <w:b/>
                <w:bCs/>
                <w:sz w:val="28"/>
                <w:szCs w:val="28"/>
                <w:lang w:val="uk-UA"/>
              </w:rPr>
              <w:t>складні практичні задачі.</w:t>
            </w:r>
          </w:p>
        </w:tc>
      </w:tr>
      <w:tr w:rsidR="00735DAA" w:rsidRPr="00E340D0" w:rsidTr="005E19D0">
        <w:trPr>
          <w:trHeight w:val="2807"/>
        </w:trPr>
        <w:tc>
          <w:tcPr>
            <w:tcW w:w="1560"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60-63 </w:t>
            </w:r>
          </w:p>
        </w:tc>
        <w:tc>
          <w:tcPr>
            <w:tcW w:w="1559"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Е</w:t>
            </w:r>
          </w:p>
          <w:p w:rsidR="00735DAA" w:rsidRPr="00E340D0" w:rsidRDefault="00735DAA" w:rsidP="005E19D0">
            <w:pPr>
              <w:tabs>
                <w:tab w:val="left" w:pos="1245"/>
              </w:tabs>
              <w:adjustRightInd w:val="0"/>
              <w:rPr>
                <w:sz w:val="28"/>
                <w:szCs w:val="28"/>
                <w:lang w:val="uk-UA"/>
              </w:rPr>
            </w:pPr>
          </w:p>
        </w:tc>
        <w:tc>
          <w:tcPr>
            <w:tcW w:w="1560"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Задовільно</w:t>
            </w:r>
          </w:p>
          <w:p w:rsidR="00735DAA" w:rsidRPr="00E340D0" w:rsidRDefault="00735DAA" w:rsidP="005E19D0">
            <w:pPr>
              <w:tabs>
                <w:tab w:val="left" w:pos="1245"/>
              </w:tabs>
              <w:adjustRightInd w:val="0"/>
              <w:rPr>
                <w:sz w:val="28"/>
                <w:szCs w:val="28"/>
                <w:lang w:val="uk-UA"/>
              </w:rPr>
            </w:pPr>
          </w:p>
        </w:tc>
        <w:tc>
          <w:tcPr>
            <w:tcW w:w="2409" w:type="dxa"/>
          </w:tcPr>
          <w:p w:rsidR="00735DAA" w:rsidRPr="00E340D0" w:rsidRDefault="00735DAA" w:rsidP="005E19D0">
            <w:pPr>
              <w:tabs>
                <w:tab w:val="left" w:pos="1245"/>
              </w:tabs>
              <w:adjustRightInd w:val="0"/>
              <w:rPr>
                <w:sz w:val="28"/>
                <w:szCs w:val="28"/>
                <w:lang w:val="uk-UA"/>
              </w:rPr>
            </w:pPr>
            <w:r w:rsidRPr="00E340D0">
              <w:rPr>
                <w:sz w:val="28"/>
                <w:szCs w:val="28"/>
                <w:lang w:val="uk-UA"/>
              </w:rPr>
              <w:t xml:space="preserve">- Знання </w:t>
            </w:r>
            <w:r w:rsidRPr="00E340D0">
              <w:rPr>
                <w:b/>
                <w:bCs/>
                <w:sz w:val="28"/>
                <w:szCs w:val="28"/>
                <w:lang w:val="uk-UA"/>
              </w:rPr>
              <w:t>основних фундаментальних положень</w:t>
            </w:r>
            <w:r w:rsidRPr="00E340D0">
              <w:rPr>
                <w:sz w:val="28"/>
                <w:szCs w:val="28"/>
                <w:lang w:val="uk-UA"/>
              </w:rPr>
              <w:t xml:space="preserve"> матеріалу модуля,</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вміння вирішувати найпростіші </w:t>
            </w:r>
            <w:r w:rsidRPr="00E340D0">
              <w:rPr>
                <w:b/>
                <w:bCs/>
                <w:sz w:val="28"/>
                <w:szCs w:val="28"/>
                <w:lang w:val="uk-UA"/>
              </w:rPr>
              <w:t>практичні задачі</w:t>
            </w:r>
            <w:r w:rsidRPr="00E340D0">
              <w:rPr>
                <w:sz w:val="28"/>
                <w:szCs w:val="28"/>
                <w:lang w:val="uk-UA"/>
              </w:rPr>
              <w:t>.</w:t>
            </w:r>
          </w:p>
        </w:tc>
        <w:tc>
          <w:tcPr>
            <w:tcW w:w="2607" w:type="dxa"/>
            <w:gridSpan w:val="2"/>
          </w:tcPr>
          <w:p w:rsidR="00735DAA" w:rsidRPr="00E340D0" w:rsidRDefault="00735DAA" w:rsidP="005E19D0">
            <w:pPr>
              <w:tabs>
                <w:tab w:val="left" w:pos="1245"/>
              </w:tabs>
              <w:adjustRightInd w:val="0"/>
              <w:rPr>
                <w:sz w:val="28"/>
                <w:szCs w:val="28"/>
                <w:lang w:val="uk-UA"/>
              </w:rPr>
            </w:pPr>
            <w:r w:rsidRPr="00E340D0">
              <w:rPr>
                <w:sz w:val="28"/>
                <w:szCs w:val="28"/>
                <w:lang w:val="uk-UA"/>
              </w:rPr>
              <w:t xml:space="preserve">Незнання </w:t>
            </w:r>
            <w:r w:rsidRPr="00E340D0">
              <w:rPr>
                <w:b/>
                <w:bCs/>
                <w:sz w:val="28"/>
                <w:szCs w:val="28"/>
                <w:lang w:val="uk-UA"/>
              </w:rPr>
              <w:t>окремих (непринципових) питань</w:t>
            </w:r>
            <w:r w:rsidRPr="00E340D0">
              <w:rPr>
                <w:sz w:val="28"/>
                <w:szCs w:val="28"/>
                <w:lang w:val="uk-UA"/>
              </w:rPr>
              <w:t xml:space="preserve"> з матеріалу модуля;</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невміння </w:t>
            </w:r>
            <w:r w:rsidRPr="00E340D0">
              <w:rPr>
                <w:b/>
                <w:bCs/>
                <w:sz w:val="28"/>
                <w:szCs w:val="28"/>
                <w:lang w:val="uk-UA"/>
              </w:rPr>
              <w:t>послідовно і аргументовано</w:t>
            </w:r>
            <w:r w:rsidRPr="00E340D0">
              <w:rPr>
                <w:sz w:val="28"/>
                <w:szCs w:val="28"/>
                <w:lang w:val="uk-UA"/>
              </w:rPr>
              <w:t xml:space="preserve"> висловлювати думку;</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невміння застосовувати теоретичні положення при </w:t>
            </w:r>
            <w:proofErr w:type="spellStart"/>
            <w:r w:rsidRPr="00E340D0">
              <w:rPr>
                <w:sz w:val="28"/>
                <w:szCs w:val="28"/>
                <w:lang w:val="uk-UA"/>
              </w:rPr>
              <w:t>розвязанні</w:t>
            </w:r>
            <w:proofErr w:type="spellEnd"/>
            <w:r w:rsidRPr="00E340D0">
              <w:rPr>
                <w:b/>
                <w:bCs/>
                <w:sz w:val="28"/>
                <w:szCs w:val="28"/>
                <w:lang w:val="uk-UA"/>
              </w:rPr>
              <w:t xml:space="preserve"> практичних задач</w:t>
            </w:r>
          </w:p>
        </w:tc>
      </w:tr>
      <w:tr w:rsidR="00735DAA" w:rsidRPr="00E340D0" w:rsidTr="005E19D0">
        <w:trPr>
          <w:trHeight w:val="3005"/>
        </w:trPr>
        <w:tc>
          <w:tcPr>
            <w:tcW w:w="1560"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35-59</w:t>
            </w:r>
          </w:p>
        </w:tc>
        <w:tc>
          <w:tcPr>
            <w:tcW w:w="1559"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proofErr w:type="gramStart"/>
            <w:r w:rsidRPr="00E340D0">
              <w:rPr>
                <w:sz w:val="28"/>
                <w:szCs w:val="28"/>
              </w:rPr>
              <w:t>F</w:t>
            </w:r>
            <w:proofErr w:type="gramEnd"/>
            <w:r w:rsidRPr="00E340D0">
              <w:rPr>
                <w:sz w:val="28"/>
                <w:szCs w:val="28"/>
                <w:lang w:val="uk-UA"/>
              </w:rPr>
              <w:t>Х</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(потрібне додаткове вивчення)</w:t>
            </w:r>
          </w:p>
        </w:tc>
        <w:tc>
          <w:tcPr>
            <w:tcW w:w="1560"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Незадовільно</w:t>
            </w:r>
          </w:p>
          <w:p w:rsidR="00735DAA" w:rsidRPr="00E340D0" w:rsidRDefault="00735DAA" w:rsidP="005E19D0">
            <w:pPr>
              <w:tabs>
                <w:tab w:val="left" w:pos="1245"/>
              </w:tabs>
              <w:adjustRightInd w:val="0"/>
              <w:rPr>
                <w:sz w:val="28"/>
                <w:szCs w:val="28"/>
                <w:lang w:val="uk-UA"/>
              </w:rPr>
            </w:pPr>
          </w:p>
        </w:tc>
        <w:tc>
          <w:tcPr>
            <w:tcW w:w="2409" w:type="dxa"/>
          </w:tcPr>
          <w:p w:rsidR="00735DAA" w:rsidRPr="00E340D0" w:rsidRDefault="00735DAA" w:rsidP="005E19D0">
            <w:pPr>
              <w:tabs>
                <w:tab w:val="left" w:pos="1245"/>
              </w:tabs>
              <w:adjustRightInd w:val="0"/>
              <w:rPr>
                <w:sz w:val="28"/>
                <w:szCs w:val="28"/>
                <w:lang w:val="uk-UA"/>
              </w:rPr>
            </w:pPr>
            <w:r w:rsidRPr="00E340D0">
              <w:rPr>
                <w:b/>
                <w:bCs/>
                <w:sz w:val="28"/>
                <w:szCs w:val="28"/>
                <w:lang w:val="uk-UA"/>
              </w:rPr>
              <w:t>Додаткове вивчення</w:t>
            </w:r>
            <w:r w:rsidRPr="00E340D0">
              <w:rPr>
                <w:sz w:val="28"/>
                <w:szCs w:val="28"/>
                <w:lang w:val="uk-UA"/>
              </w:rPr>
              <w:t xml:space="preserve"> матеріалу модуля може бути виконане </w:t>
            </w:r>
            <w:r w:rsidRPr="00E340D0">
              <w:rPr>
                <w:b/>
                <w:bCs/>
                <w:sz w:val="28"/>
                <w:szCs w:val="28"/>
                <w:lang w:val="uk-UA"/>
              </w:rPr>
              <w:t>в терміни, що передбачені навчальним планом</w:t>
            </w:r>
            <w:r w:rsidRPr="00E340D0">
              <w:rPr>
                <w:sz w:val="28"/>
                <w:szCs w:val="28"/>
                <w:lang w:val="uk-UA"/>
              </w:rPr>
              <w:t>.</w:t>
            </w:r>
          </w:p>
        </w:tc>
        <w:tc>
          <w:tcPr>
            <w:tcW w:w="2607" w:type="dxa"/>
            <w:gridSpan w:val="2"/>
          </w:tcPr>
          <w:p w:rsidR="00735DAA" w:rsidRPr="00E340D0" w:rsidRDefault="00735DAA" w:rsidP="005E19D0">
            <w:pPr>
              <w:tabs>
                <w:tab w:val="left" w:pos="1245"/>
              </w:tabs>
              <w:adjustRightInd w:val="0"/>
              <w:rPr>
                <w:sz w:val="28"/>
                <w:szCs w:val="28"/>
                <w:lang w:val="uk-UA"/>
              </w:rPr>
            </w:pPr>
            <w:r w:rsidRPr="00E340D0">
              <w:rPr>
                <w:sz w:val="28"/>
                <w:szCs w:val="28"/>
                <w:lang w:val="uk-UA"/>
              </w:rPr>
              <w:t xml:space="preserve">Незнання </w:t>
            </w:r>
            <w:r w:rsidRPr="00E340D0">
              <w:rPr>
                <w:b/>
                <w:bCs/>
                <w:sz w:val="28"/>
                <w:szCs w:val="28"/>
                <w:lang w:val="uk-UA"/>
              </w:rPr>
              <w:t>основних фундаментальних положень</w:t>
            </w:r>
            <w:r w:rsidRPr="00E340D0">
              <w:rPr>
                <w:sz w:val="28"/>
                <w:szCs w:val="28"/>
                <w:lang w:val="uk-UA"/>
              </w:rPr>
              <w:t xml:space="preserve"> навчального матеріалу модуля;</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w:t>
            </w:r>
            <w:r w:rsidRPr="00E340D0">
              <w:rPr>
                <w:b/>
                <w:bCs/>
                <w:sz w:val="28"/>
                <w:szCs w:val="28"/>
                <w:lang w:val="uk-UA"/>
              </w:rPr>
              <w:t>істотні помилки</w:t>
            </w:r>
            <w:r w:rsidRPr="00E340D0">
              <w:rPr>
                <w:sz w:val="28"/>
                <w:szCs w:val="28"/>
                <w:lang w:val="uk-UA"/>
              </w:rPr>
              <w:t xml:space="preserve"> у відповідях на запитання;</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невміння розв’язувати </w:t>
            </w:r>
            <w:r w:rsidRPr="00E340D0">
              <w:rPr>
                <w:b/>
                <w:bCs/>
                <w:sz w:val="28"/>
                <w:szCs w:val="28"/>
                <w:lang w:val="uk-UA"/>
              </w:rPr>
              <w:t>прості практичні задачі.</w:t>
            </w:r>
          </w:p>
        </w:tc>
      </w:tr>
      <w:tr w:rsidR="00735DAA" w:rsidRPr="00E340D0" w:rsidTr="005E19D0">
        <w:trPr>
          <w:trHeight w:val="2793"/>
        </w:trPr>
        <w:tc>
          <w:tcPr>
            <w:tcW w:w="1560"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1-34</w:t>
            </w:r>
          </w:p>
        </w:tc>
        <w:tc>
          <w:tcPr>
            <w:tcW w:w="1559"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rPr>
              <w:t>F</w:t>
            </w:r>
          </w:p>
          <w:p w:rsidR="00735DAA" w:rsidRPr="00E340D0" w:rsidRDefault="00735DAA" w:rsidP="005E19D0">
            <w:pPr>
              <w:tabs>
                <w:tab w:val="left" w:pos="1245"/>
              </w:tabs>
              <w:adjustRightInd w:val="0"/>
              <w:rPr>
                <w:sz w:val="28"/>
                <w:szCs w:val="28"/>
              </w:rPr>
            </w:pPr>
            <w:r w:rsidRPr="00E340D0">
              <w:rPr>
                <w:sz w:val="28"/>
                <w:szCs w:val="28"/>
                <w:lang w:val="uk-UA"/>
              </w:rPr>
              <w:t xml:space="preserve"> (потрібне повторне вивчення)</w:t>
            </w:r>
          </w:p>
        </w:tc>
        <w:tc>
          <w:tcPr>
            <w:tcW w:w="1560"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r w:rsidRPr="00E340D0">
              <w:rPr>
                <w:sz w:val="28"/>
                <w:szCs w:val="28"/>
                <w:lang w:val="uk-UA"/>
              </w:rPr>
              <w:t>Незадовільно</w:t>
            </w:r>
          </w:p>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tabs>
                <w:tab w:val="left" w:pos="1245"/>
              </w:tabs>
              <w:adjustRightInd w:val="0"/>
              <w:rPr>
                <w:sz w:val="28"/>
                <w:szCs w:val="28"/>
                <w:lang w:val="uk-UA"/>
              </w:rPr>
            </w:pPr>
          </w:p>
        </w:tc>
        <w:tc>
          <w:tcPr>
            <w:tcW w:w="2409" w:type="dxa"/>
          </w:tcPr>
          <w:p w:rsidR="00735DAA" w:rsidRPr="00E340D0" w:rsidRDefault="00735DAA" w:rsidP="005E19D0">
            <w:pPr>
              <w:tabs>
                <w:tab w:val="left" w:pos="1245"/>
              </w:tabs>
              <w:adjustRightInd w:val="0"/>
              <w:ind w:left="720"/>
              <w:rPr>
                <w:sz w:val="28"/>
                <w:szCs w:val="28"/>
                <w:lang w:val="uk-UA"/>
              </w:rPr>
            </w:pPr>
          </w:p>
          <w:p w:rsidR="00735DAA" w:rsidRPr="00E340D0" w:rsidRDefault="00735DAA" w:rsidP="005E19D0">
            <w:pPr>
              <w:adjustRightInd w:val="0"/>
              <w:ind w:left="720"/>
              <w:rPr>
                <w:sz w:val="28"/>
                <w:szCs w:val="28"/>
                <w:lang w:val="uk-UA"/>
              </w:rPr>
            </w:pPr>
          </w:p>
          <w:p w:rsidR="00735DAA" w:rsidRPr="00E340D0" w:rsidRDefault="00735DAA" w:rsidP="005E19D0">
            <w:pPr>
              <w:adjustRightInd w:val="0"/>
              <w:ind w:left="720"/>
              <w:rPr>
                <w:sz w:val="28"/>
                <w:szCs w:val="28"/>
                <w:lang w:val="uk-UA"/>
              </w:rPr>
            </w:pPr>
          </w:p>
          <w:p w:rsidR="00735DAA" w:rsidRPr="00E340D0" w:rsidRDefault="00735DAA" w:rsidP="005E19D0">
            <w:pPr>
              <w:adjustRightInd w:val="0"/>
              <w:ind w:left="720" w:firstLine="708"/>
              <w:rPr>
                <w:sz w:val="28"/>
                <w:szCs w:val="28"/>
                <w:lang w:val="uk-UA"/>
              </w:rPr>
            </w:pPr>
          </w:p>
          <w:p w:rsidR="00735DAA" w:rsidRPr="00E340D0" w:rsidRDefault="00735DAA" w:rsidP="005E19D0">
            <w:pPr>
              <w:adjustRightInd w:val="0"/>
              <w:jc w:val="center"/>
              <w:rPr>
                <w:sz w:val="28"/>
                <w:szCs w:val="28"/>
                <w:lang w:val="uk-UA"/>
              </w:rPr>
            </w:pPr>
            <w:r w:rsidRPr="00E340D0">
              <w:rPr>
                <w:sz w:val="28"/>
                <w:szCs w:val="28"/>
                <w:lang w:val="uk-UA"/>
              </w:rPr>
              <w:t>-</w:t>
            </w:r>
          </w:p>
        </w:tc>
        <w:tc>
          <w:tcPr>
            <w:tcW w:w="2607" w:type="dxa"/>
            <w:gridSpan w:val="2"/>
          </w:tcPr>
          <w:p w:rsidR="00735DAA" w:rsidRPr="00E340D0" w:rsidRDefault="00735DAA" w:rsidP="005E19D0">
            <w:pPr>
              <w:tabs>
                <w:tab w:val="left" w:pos="1245"/>
              </w:tabs>
              <w:adjustRightInd w:val="0"/>
              <w:rPr>
                <w:sz w:val="28"/>
                <w:szCs w:val="28"/>
                <w:lang w:val="uk-UA"/>
              </w:rPr>
            </w:pPr>
            <w:r w:rsidRPr="00E340D0">
              <w:rPr>
                <w:sz w:val="28"/>
                <w:szCs w:val="28"/>
                <w:lang w:val="uk-UA"/>
              </w:rPr>
              <w:t xml:space="preserve">- Повна </w:t>
            </w:r>
            <w:r w:rsidRPr="00E340D0">
              <w:rPr>
                <w:b/>
                <w:bCs/>
                <w:sz w:val="28"/>
                <w:szCs w:val="28"/>
                <w:lang w:val="uk-UA"/>
              </w:rPr>
              <w:t>відсутність знань</w:t>
            </w:r>
            <w:r w:rsidRPr="00E340D0">
              <w:rPr>
                <w:sz w:val="28"/>
                <w:szCs w:val="28"/>
                <w:lang w:val="uk-UA"/>
              </w:rPr>
              <w:t xml:space="preserve"> значної частини навчального матеріалу модуля;</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w:t>
            </w:r>
            <w:r w:rsidRPr="00E340D0">
              <w:rPr>
                <w:b/>
                <w:bCs/>
                <w:sz w:val="28"/>
                <w:szCs w:val="28"/>
                <w:lang w:val="uk-UA"/>
              </w:rPr>
              <w:t>істотні помилки</w:t>
            </w:r>
            <w:r w:rsidRPr="00E340D0">
              <w:rPr>
                <w:sz w:val="28"/>
                <w:szCs w:val="28"/>
                <w:lang w:val="uk-UA"/>
              </w:rPr>
              <w:t xml:space="preserve"> у відповідях на запитання;</w:t>
            </w:r>
          </w:p>
          <w:p w:rsidR="00735DAA" w:rsidRPr="00E340D0" w:rsidRDefault="00735DAA" w:rsidP="005E19D0">
            <w:pPr>
              <w:tabs>
                <w:tab w:val="left" w:pos="1245"/>
              </w:tabs>
              <w:adjustRightInd w:val="0"/>
              <w:rPr>
                <w:sz w:val="28"/>
                <w:szCs w:val="28"/>
                <w:lang w:val="uk-UA"/>
              </w:rPr>
            </w:pPr>
            <w:r w:rsidRPr="00E340D0">
              <w:rPr>
                <w:sz w:val="28"/>
                <w:szCs w:val="28"/>
                <w:lang w:val="uk-UA"/>
              </w:rPr>
              <w:t>-незнання основних фундаментальних положень;</w:t>
            </w:r>
          </w:p>
          <w:p w:rsidR="00735DAA" w:rsidRPr="00E340D0" w:rsidRDefault="00735DAA" w:rsidP="005E19D0">
            <w:pPr>
              <w:tabs>
                <w:tab w:val="left" w:pos="1245"/>
              </w:tabs>
              <w:adjustRightInd w:val="0"/>
              <w:rPr>
                <w:sz w:val="28"/>
                <w:szCs w:val="28"/>
                <w:lang w:val="uk-UA"/>
              </w:rPr>
            </w:pPr>
            <w:r w:rsidRPr="00E340D0">
              <w:rPr>
                <w:sz w:val="28"/>
                <w:szCs w:val="28"/>
                <w:lang w:val="uk-UA"/>
              </w:rPr>
              <w:t xml:space="preserve">- невміння орієнтуватися під час розв’язання  </w:t>
            </w:r>
            <w:r w:rsidRPr="00E340D0">
              <w:rPr>
                <w:b/>
                <w:bCs/>
                <w:sz w:val="28"/>
                <w:szCs w:val="28"/>
                <w:lang w:val="uk-UA"/>
              </w:rPr>
              <w:t>простих практичних задач</w:t>
            </w:r>
          </w:p>
        </w:tc>
      </w:tr>
    </w:tbl>
    <w:p w:rsidR="00735DAA" w:rsidRPr="00E340D0" w:rsidRDefault="00735DAA" w:rsidP="00735DAA">
      <w:pPr>
        <w:ind w:firstLine="709"/>
        <w:jc w:val="both"/>
        <w:rPr>
          <w:bCs/>
          <w:sz w:val="28"/>
          <w:szCs w:val="28"/>
        </w:rPr>
      </w:pPr>
    </w:p>
    <w:p w:rsidR="00770A11" w:rsidRPr="00E340D0" w:rsidRDefault="00735DAA">
      <w:pPr>
        <w:rPr>
          <w:b/>
          <w:sz w:val="28"/>
          <w:szCs w:val="28"/>
          <w:lang w:val="uk-UA"/>
        </w:rPr>
      </w:pPr>
      <w:r w:rsidRPr="00E340D0">
        <w:rPr>
          <w:b/>
          <w:sz w:val="28"/>
          <w:szCs w:val="28"/>
          <w:lang w:val="uk-UA"/>
        </w:rPr>
        <w:t>Основна література</w:t>
      </w:r>
    </w:p>
    <w:p w:rsidR="00735DAA" w:rsidRPr="00E340D0" w:rsidRDefault="00735DAA">
      <w:pPr>
        <w:rPr>
          <w:b/>
          <w:sz w:val="28"/>
          <w:szCs w:val="28"/>
          <w:lang w:val="uk-UA"/>
        </w:rPr>
      </w:pPr>
    </w:p>
    <w:p w:rsidR="00735DAA" w:rsidRPr="00E340D0" w:rsidRDefault="00735DAA" w:rsidP="00735DAA">
      <w:pPr>
        <w:jc w:val="center"/>
        <w:rPr>
          <w:b/>
          <w:sz w:val="28"/>
          <w:szCs w:val="28"/>
          <w:lang w:val="uk-UA"/>
        </w:rPr>
      </w:pPr>
      <w:r w:rsidRPr="00E340D0">
        <w:rPr>
          <w:b/>
          <w:sz w:val="28"/>
          <w:szCs w:val="28"/>
          <w:lang w:val="uk-UA"/>
        </w:rPr>
        <w:t>Базова література</w:t>
      </w:r>
    </w:p>
    <w:p w:rsidR="00AD5E9A" w:rsidRPr="00E340D0" w:rsidRDefault="00AD5E9A" w:rsidP="00AD5E9A">
      <w:pPr>
        <w:jc w:val="center"/>
        <w:rPr>
          <w:b/>
          <w:sz w:val="28"/>
          <w:szCs w:val="28"/>
          <w:lang w:val="uk-UA"/>
        </w:rPr>
      </w:pPr>
    </w:p>
    <w:tbl>
      <w:tblPr>
        <w:tblStyle w:val="ae"/>
        <w:tblW w:w="9747" w:type="dxa"/>
        <w:tblInd w:w="-176" w:type="dxa"/>
        <w:tblLayout w:type="fixed"/>
        <w:tblLook w:val="04A0" w:firstRow="1" w:lastRow="0" w:firstColumn="1" w:lastColumn="0" w:noHBand="0" w:noVBand="1"/>
      </w:tblPr>
      <w:tblGrid>
        <w:gridCol w:w="851"/>
        <w:gridCol w:w="142"/>
        <w:gridCol w:w="8754"/>
      </w:tblGrid>
      <w:tr w:rsidR="00AD5E9A" w:rsidRPr="00CF38C5" w:rsidTr="006873C2">
        <w:tc>
          <w:tcPr>
            <w:tcW w:w="851" w:type="dxa"/>
          </w:tcPr>
          <w:p w:rsidR="00AD5E9A" w:rsidRPr="00E340D0" w:rsidRDefault="00AD5E9A" w:rsidP="00F916BA">
            <w:pPr>
              <w:autoSpaceDE w:val="0"/>
              <w:autoSpaceDN w:val="0"/>
              <w:adjustRightInd w:val="0"/>
              <w:ind w:left="360"/>
              <w:jc w:val="both"/>
              <w:rPr>
                <w:rFonts w:eastAsia="TimesNewRomanPSMT"/>
                <w:color w:val="000000"/>
                <w:sz w:val="28"/>
                <w:szCs w:val="28"/>
                <w:lang w:val="uk-UA"/>
              </w:rPr>
            </w:pPr>
          </w:p>
          <w:p w:rsidR="00AD5E9A" w:rsidRPr="00E340D0" w:rsidRDefault="00AD5E9A" w:rsidP="00F916BA">
            <w:pPr>
              <w:ind w:left="360"/>
              <w:rPr>
                <w:rFonts w:eastAsia="TimesNewRomanPSMT"/>
                <w:sz w:val="28"/>
                <w:szCs w:val="28"/>
                <w:lang w:val="uk-UA"/>
              </w:rPr>
            </w:pPr>
          </w:p>
          <w:p w:rsidR="00AD5E9A" w:rsidRPr="00E340D0" w:rsidRDefault="00AD5E9A" w:rsidP="00F916BA">
            <w:pPr>
              <w:ind w:left="360"/>
              <w:rPr>
                <w:rFonts w:eastAsia="TimesNewRomanPSMT"/>
                <w:sz w:val="28"/>
                <w:szCs w:val="28"/>
                <w:lang w:val="uk-UA"/>
              </w:rPr>
            </w:pPr>
            <w:r w:rsidRPr="00E340D0">
              <w:rPr>
                <w:rFonts w:eastAsia="TimesNewRomanPSMT"/>
                <w:sz w:val="28"/>
                <w:szCs w:val="28"/>
                <w:lang w:val="uk-UA"/>
              </w:rPr>
              <w:t>1</w:t>
            </w:r>
          </w:p>
        </w:tc>
        <w:tc>
          <w:tcPr>
            <w:tcW w:w="8896" w:type="dxa"/>
            <w:gridSpan w:val="2"/>
          </w:tcPr>
          <w:p w:rsidR="00F916BA" w:rsidRPr="00F916BA" w:rsidRDefault="00F916BA" w:rsidP="00F916BA">
            <w:pPr>
              <w:tabs>
                <w:tab w:val="left" w:pos="284"/>
                <w:tab w:val="left" w:pos="567"/>
                <w:tab w:val="left" w:pos="851"/>
              </w:tabs>
              <w:autoSpaceDE w:val="0"/>
              <w:autoSpaceDN w:val="0"/>
              <w:adjustRightInd w:val="0"/>
              <w:jc w:val="both"/>
              <w:rPr>
                <w:rFonts w:eastAsia="TimesNewRomanPSMT"/>
                <w:color w:val="000000"/>
                <w:sz w:val="28"/>
                <w:szCs w:val="28"/>
              </w:rPr>
            </w:pPr>
            <w:proofErr w:type="spellStart"/>
            <w:r>
              <w:rPr>
                <w:rStyle w:val="fontstyle01"/>
              </w:rPr>
              <w:t>Кримчак</w:t>
            </w:r>
            <w:proofErr w:type="spellEnd"/>
            <w:r>
              <w:rPr>
                <w:rStyle w:val="fontstyle01"/>
              </w:rPr>
              <w:t xml:space="preserve"> Л. Ю. </w:t>
            </w:r>
            <w:proofErr w:type="spellStart"/>
            <w:proofErr w:type="gramStart"/>
            <w:r>
              <w:rPr>
                <w:rStyle w:val="fontstyle01"/>
              </w:rPr>
              <w:t>Пос</w:t>
            </w:r>
            <w:proofErr w:type="gramEnd"/>
            <w:r>
              <w:rPr>
                <w:rStyle w:val="fontstyle01"/>
              </w:rPr>
              <w:t>ібник</w:t>
            </w:r>
            <w:proofErr w:type="spellEnd"/>
            <w:r>
              <w:rPr>
                <w:rStyle w:val="fontstyle01"/>
              </w:rPr>
              <w:t xml:space="preserve"> до </w:t>
            </w:r>
            <w:proofErr w:type="spellStart"/>
            <w:r>
              <w:rPr>
                <w:rStyle w:val="fontstyle01"/>
              </w:rPr>
              <w:t>навчальної</w:t>
            </w:r>
            <w:proofErr w:type="spellEnd"/>
            <w:r>
              <w:rPr>
                <w:rStyle w:val="fontstyle01"/>
              </w:rPr>
              <w:t xml:space="preserve"> </w:t>
            </w:r>
            <w:proofErr w:type="spellStart"/>
            <w:r>
              <w:rPr>
                <w:rStyle w:val="fontstyle01"/>
              </w:rPr>
              <w:t>дисципліни</w:t>
            </w:r>
            <w:proofErr w:type="spellEnd"/>
            <w:r>
              <w:rPr>
                <w:rStyle w:val="fontstyle01"/>
              </w:rPr>
              <w:t xml:space="preserve"> «</w:t>
            </w:r>
            <w:proofErr w:type="spellStart"/>
            <w:r>
              <w:rPr>
                <w:rStyle w:val="fontstyle01"/>
              </w:rPr>
              <w:t>Соціальний</w:t>
            </w:r>
            <w:proofErr w:type="spellEnd"/>
            <w:r>
              <w:rPr>
                <w:rStyle w:val="fontstyle01"/>
              </w:rPr>
              <w:t xml:space="preserve"> аудит та </w:t>
            </w:r>
            <w:proofErr w:type="spellStart"/>
            <w:r>
              <w:rPr>
                <w:rStyle w:val="fontstyle01"/>
              </w:rPr>
              <w:t>інспектування</w:t>
            </w:r>
            <w:proofErr w:type="spellEnd"/>
            <w:r>
              <w:rPr>
                <w:rStyle w:val="fontstyle01"/>
              </w:rPr>
              <w:t xml:space="preserve">»/ Л. Ю. </w:t>
            </w:r>
            <w:proofErr w:type="spellStart"/>
            <w:r>
              <w:rPr>
                <w:rStyle w:val="fontstyle01"/>
              </w:rPr>
              <w:t>Кримчак</w:t>
            </w:r>
            <w:proofErr w:type="spellEnd"/>
            <w:r>
              <w:rPr>
                <w:rStyle w:val="fontstyle01"/>
              </w:rPr>
              <w:t xml:space="preserve"> – </w:t>
            </w:r>
            <w:proofErr w:type="spellStart"/>
            <w:r>
              <w:rPr>
                <w:rStyle w:val="fontstyle01"/>
              </w:rPr>
              <w:t>Дніпро</w:t>
            </w:r>
            <w:proofErr w:type="spellEnd"/>
            <w:r>
              <w:rPr>
                <w:rStyle w:val="fontstyle01"/>
              </w:rPr>
              <w:t xml:space="preserve">:  </w:t>
            </w:r>
            <w:r w:rsidRPr="00F916BA">
              <w:rPr>
                <w:color w:val="000000"/>
                <w:sz w:val="28"/>
                <w:szCs w:val="28"/>
              </w:rPr>
              <w:br/>
            </w:r>
            <w:r>
              <w:rPr>
                <w:rStyle w:val="fontstyle01"/>
              </w:rPr>
              <w:t>2014. – 128 с</w:t>
            </w:r>
            <w:r w:rsidRPr="00F916BA">
              <w:t xml:space="preserve"> </w:t>
            </w:r>
          </w:p>
          <w:p w:rsidR="00AD5E9A" w:rsidRPr="00F916BA" w:rsidRDefault="00AD5E9A" w:rsidP="005E19D0">
            <w:pPr>
              <w:autoSpaceDE w:val="0"/>
              <w:autoSpaceDN w:val="0"/>
              <w:adjustRightInd w:val="0"/>
              <w:jc w:val="both"/>
              <w:rPr>
                <w:rFonts w:eastAsia="TimesNewRomanPSMT"/>
                <w:color w:val="000000"/>
                <w:sz w:val="28"/>
                <w:szCs w:val="28"/>
              </w:rPr>
            </w:pPr>
          </w:p>
        </w:tc>
      </w:tr>
      <w:tr w:rsidR="00AD5E9A" w:rsidRPr="00F916BA" w:rsidTr="006873C2">
        <w:tc>
          <w:tcPr>
            <w:tcW w:w="851" w:type="dxa"/>
          </w:tcPr>
          <w:p w:rsidR="00AD5E9A" w:rsidRPr="00E340D0" w:rsidRDefault="00AD5E9A" w:rsidP="00F916BA">
            <w:pPr>
              <w:autoSpaceDE w:val="0"/>
              <w:autoSpaceDN w:val="0"/>
              <w:adjustRightInd w:val="0"/>
              <w:ind w:left="360"/>
              <w:jc w:val="both"/>
              <w:rPr>
                <w:rFonts w:eastAsia="TimesNewRomanPSMT"/>
                <w:color w:val="000000"/>
                <w:sz w:val="28"/>
                <w:szCs w:val="28"/>
                <w:lang w:val="uk-UA"/>
              </w:rPr>
            </w:pPr>
          </w:p>
          <w:p w:rsidR="00AD5E9A" w:rsidRPr="00E340D0" w:rsidRDefault="006873C2" w:rsidP="00F916BA">
            <w:pPr>
              <w:ind w:left="360"/>
              <w:rPr>
                <w:rFonts w:eastAsia="TimesNewRomanPSMT"/>
                <w:sz w:val="28"/>
                <w:szCs w:val="28"/>
                <w:lang w:val="uk-UA"/>
              </w:rPr>
            </w:pPr>
            <w:r w:rsidRPr="00E340D0">
              <w:rPr>
                <w:rFonts w:eastAsia="TimesNewRomanPSMT"/>
                <w:sz w:val="28"/>
                <w:szCs w:val="28"/>
                <w:lang w:val="uk-UA"/>
              </w:rPr>
              <w:t>2</w:t>
            </w:r>
          </w:p>
        </w:tc>
        <w:tc>
          <w:tcPr>
            <w:tcW w:w="8896" w:type="dxa"/>
            <w:gridSpan w:val="2"/>
          </w:tcPr>
          <w:p w:rsidR="00AD5E9A" w:rsidRPr="00F916BA" w:rsidRDefault="00F916BA" w:rsidP="00F916BA">
            <w:pPr>
              <w:tabs>
                <w:tab w:val="left" w:pos="284"/>
                <w:tab w:val="left" w:pos="567"/>
                <w:tab w:val="left" w:pos="851"/>
              </w:tabs>
              <w:autoSpaceDE w:val="0"/>
              <w:autoSpaceDN w:val="0"/>
              <w:adjustRightInd w:val="0"/>
              <w:jc w:val="both"/>
              <w:rPr>
                <w:rFonts w:eastAsia="TimesNewRomanPSMT"/>
                <w:color w:val="000000"/>
                <w:sz w:val="28"/>
                <w:szCs w:val="28"/>
              </w:rPr>
            </w:pPr>
            <w:r w:rsidRPr="00F916BA">
              <w:rPr>
                <w:sz w:val="28"/>
                <w:szCs w:val="28"/>
              </w:rPr>
              <w:t xml:space="preserve">Меркулова Н. В. </w:t>
            </w:r>
            <w:proofErr w:type="spellStart"/>
            <w:proofErr w:type="gramStart"/>
            <w:r w:rsidRPr="00F916BA">
              <w:rPr>
                <w:sz w:val="28"/>
                <w:szCs w:val="28"/>
              </w:rPr>
              <w:t>Соц</w:t>
            </w:r>
            <w:proofErr w:type="gramEnd"/>
            <w:r w:rsidRPr="00F916BA">
              <w:rPr>
                <w:sz w:val="28"/>
                <w:szCs w:val="28"/>
              </w:rPr>
              <w:t>іальний</w:t>
            </w:r>
            <w:proofErr w:type="spellEnd"/>
            <w:r w:rsidRPr="00F916BA">
              <w:rPr>
                <w:sz w:val="28"/>
                <w:szCs w:val="28"/>
              </w:rPr>
              <w:t xml:space="preserve"> аудит, </w:t>
            </w:r>
            <w:proofErr w:type="spellStart"/>
            <w:r w:rsidRPr="00F916BA">
              <w:rPr>
                <w:sz w:val="28"/>
                <w:szCs w:val="28"/>
              </w:rPr>
              <w:t>інспектування</w:t>
            </w:r>
            <w:proofErr w:type="spellEnd"/>
            <w:r w:rsidRPr="00F916BA">
              <w:rPr>
                <w:sz w:val="28"/>
                <w:szCs w:val="28"/>
              </w:rPr>
              <w:t xml:space="preserve"> та </w:t>
            </w:r>
            <w:proofErr w:type="spellStart"/>
            <w:r w:rsidRPr="00F916BA">
              <w:rPr>
                <w:sz w:val="28"/>
                <w:szCs w:val="28"/>
              </w:rPr>
              <w:t>консультування</w:t>
            </w:r>
            <w:proofErr w:type="spellEnd"/>
            <w:r w:rsidRPr="00F916BA">
              <w:rPr>
                <w:sz w:val="28"/>
                <w:szCs w:val="28"/>
              </w:rPr>
              <w:t xml:space="preserve">: / Н. В. Меркулова, Л. М. Федорова. – </w:t>
            </w:r>
            <w:proofErr w:type="spellStart"/>
            <w:r w:rsidRPr="00F916BA">
              <w:rPr>
                <w:sz w:val="28"/>
                <w:szCs w:val="28"/>
              </w:rPr>
              <w:t>Мелітополь</w:t>
            </w:r>
            <w:proofErr w:type="spellEnd"/>
            <w:proofErr w:type="gramStart"/>
            <w:r w:rsidRPr="00F916BA">
              <w:rPr>
                <w:sz w:val="28"/>
                <w:szCs w:val="28"/>
              </w:rPr>
              <w:t xml:space="preserve"> :</w:t>
            </w:r>
            <w:proofErr w:type="gramEnd"/>
            <w:r w:rsidRPr="00F916BA">
              <w:rPr>
                <w:sz w:val="28"/>
                <w:szCs w:val="28"/>
              </w:rPr>
              <w:t xml:space="preserve"> </w:t>
            </w:r>
            <w:proofErr w:type="spellStart"/>
            <w:r w:rsidRPr="00F916BA">
              <w:rPr>
                <w:sz w:val="28"/>
                <w:szCs w:val="28"/>
              </w:rPr>
              <w:t>Мелітопольський</w:t>
            </w:r>
            <w:proofErr w:type="spellEnd"/>
            <w:r w:rsidRPr="00F916BA">
              <w:rPr>
                <w:sz w:val="28"/>
                <w:szCs w:val="28"/>
              </w:rPr>
              <w:t xml:space="preserve"> </w:t>
            </w:r>
            <w:proofErr w:type="spellStart"/>
            <w:r w:rsidRPr="00F916BA">
              <w:rPr>
                <w:sz w:val="28"/>
                <w:szCs w:val="28"/>
              </w:rPr>
              <w:t>державний</w:t>
            </w:r>
            <w:proofErr w:type="spellEnd"/>
            <w:r w:rsidRPr="00F916BA">
              <w:rPr>
                <w:sz w:val="28"/>
                <w:szCs w:val="28"/>
              </w:rPr>
              <w:t xml:space="preserve"> </w:t>
            </w:r>
            <w:proofErr w:type="spellStart"/>
            <w:r w:rsidRPr="00F916BA">
              <w:rPr>
                <w:sz w:val="28"/>
                <w:szCs w:val="28"/>
              </w:rPr>
              <w:t>педагогічний</w:t>
            </w:r>
            <w:proofErr w:type="spellEnd"/>
            <w:r w:rsidRPr="00F916BA">
              <w:rPr>
                <w:sz w:val="28"/>
                <w:szCs w:val="28"/>
              </w:rPr>
              <w:t xml:space="preserve"> </w:t>
            </w:r>
            <w:proofErr w:type="spellStart"/>
            <w:r w:rsidRPr="00F916BA">
              <w:rPr>
                <w:sz w:val="28"/>
                <w:szCs w:val="28"/>
              </w:rPr>
              <w:t>університет</w:t>
            </w:r>
            <w:proofErr w:type="spellEnd"/>
            <w:r w:rsidRPr="00F916BA">
              <w:rPr>
                <w:sz w:val="28"/>
                <w:szCs w:val="28"/>
              </w:rPr>
              <w:t xml:space="preserve"> </w:t>
            </w:r>
            <w:proofErr w:type="spellStart"/>
            <w:r w:rsidRPr="00F916BA">
              <w:rPr>
                <w:sz w:val="28"/>
                <w:szCs w:val="28"/>
              </w:rPr>
              <w:t>імені</w:t>
            </w:r>
            <w:proofErr w:type="spellEnd"/>
            <w:r w:rsidRPr="00F916BA">
              <w:rPr>
                <w:sz w:val="28"/>
                <w:szCs w:val="28"/>
              </w:rPr>
              <w:t xml:space="preserve"> Богдана </w:t>
            </w:r>
            <w:proofErr w:type="spellStart"/>
            <w:r w:rsidRPr="00F916BA">
              <w:rPr>
                <w:sz w:val="28"/>
                <w:szCs w:val="28"/>
              </w:rPr>
              <w:t>Хмельницького</w:t>
            </w:r>
            <w:proofErr w:type="spellEnd"/>
            <w:r w:rsidRPr="00F916BA">
              <w:rPr>
                <w:sz w:val="28"/>
                <w:szCs w:val="28"/>
              </w:rPr>
              <w:t>, 2016. – 90 с.</w:t>
            </w:r>
          </w:p>
        </w:tc>
      </w:tr>
      <w:tr w:rsidR="00AD5E9A" w:rsidRPr="009C2267" w:rsidTr="006873C2">
        <w:tc>
          <w:tcPr>
            <w:tcW w:w="851" w:type="dxa"/>
          </w:tcPr>
          <w:p w:rsidR="006873C2" w:rsidRPr="00E340D0" w:rsidRDefault="006873C2" w:rsidP="00F916BA">
            <w:pPr>
              <w:autoSpaceDE w:val="0"/>
              <w:autoSpaceDN w:val="0"/>
              <w:adjustRightInd w:val="0"/>
              <w:ind w:left="360"/>
              <w:jc w:val="both"/>
              <w:rPr>
                <w:rFonts w:eastAsia="TimesNewRomanPSMT"/>
                <w:color w:val="000000"/>
                <w:sz w:val="28"/>
                <w:szCs w:val="28"/>
                <w:lang w:val="uk-UA"/>
              </w:rPr>
            </w:pPr>
          </w:p>
          <w:p w:rsidR="00AD5E9A" w:rsidRPr="00E340D0" w:rsidRDefault="006873C2" w:rsidP="00F916BA">
            <w:pPr>
              <w:ind w:left="360"/>
              <w:rPr>
                <w:rFonts w:eastAsia="TimesNewRomanPSMT"/>
                <w:sz w:val="28"/>
                <w:szCs w:val="28"/>
                <w:lang w:val="uk-UA"/>
              </w:rPr>
            </w:pPr>
            <w:r w:rsidRPr="00E340D0">
              <w:rPr>
                <w:rFonts w:eastAsia="TimesNewRomanPSMT"/>
                <w:sz w:val="28"/>
                <w:szCs w:val="28"/>
                <w:lang w:val="uk-UA"/>
              </w:rPr>
              <w:t>3</w:t>
            </w:r>
          </w:p>
        </w:tc>
        <w:tc>
          <w:tcPr>
            <w:tcW w:w="8896" w:type="dxa"/>
            <w:gridSpan w:val="2"/>
          </w:tcPr>
          <w:p w:rsidR="00AD5E9A" w:rsidRPr="00F916BA" w:rsidRDefault="00F916BA" w:rsidP="00F916BA">
            <w:pPr>
              <w:tabs>
                <w:tab w:val="left" w:pos="284"/>
                <w:tab w:val="left" w:pos="567"/>
                <w:tab w:val="left" w:pos="851"/>
              </w:tabs>
              <w:autoSpaceDE w:val="0"/>
              <w:autoSpaceDN w:val="0"/>
              <w:adjustRightInd w:val="0"/>
              <w:jc w:val="both"/>
              <w:rPr>
                <w:rFonts w:eastAsia="TimesNewRomanPSMT"/>
                <w:color w:val="000000"/>
                <w:sz w:val="28"/>
                <w:szCs w:val="28"/>
                <w:lang w:val="uk-UA"/>
              </w:rPr>
            </w:pPr>
            <w:r w:rsidRPr="00F916BA">
              <w:rPr>
                <w:rFonts w:eastAsia="TimesNewRomanPSMT"/>
                <w:sz w:val="28"/>
                <w:szCs w:val="28"/>
                <w:lang w:val="uk-UA"/>
              </w:rPr>
              <w:t>Андрющенко А.І. Соціальний аудит як механізм оптимізації управління розвитком соціальної сфери // Вісник Харківського національного університету імені В.Н. Каразіна «Соціологічне дослідження сучасного суспільства: методологія, теорія, методи». – 2008. – № 800. – С. 86-88.</w:t>
            </w:r>
          </w:p>
        </w:tc>
      </w:tr>
      <w:tr w:rsidR="00AD5E9A" w:rsidRPr="009C2267" w:rsidTr="006873C2">
        <w:tc>
          <w:tcPr>
            <w:tcW w:w="851" w:type="dxa"/>
          </w:tcPr>
          <w:p w:rsidR="006873C2" w:rsidRPr="00E340D0" w:rsidRDefault="006873C2" w:rsidP="00F916BA">
            <w:pPr>
              <w:autoSpaceDE w:val="0"/>
              <w:autoSpaceDN w:val="0"/>
              <w:adjustRightInd w:val="0"/>
              <w:ind w:left="360"/>
              <w:jc w:val="both"/>
              <w:rPr>
                <w:rFonts w:eastAsia="TimesNewRomanPSMT"/>
                <w:color w:val="000000"/>
                <w:sz w:val="28"/>
                <w:szCs w:val="28"/>
                <w:lang w:val="uk-UA"/>
              </w:rPr>
            </w:pPr>
          </w:p>
          <w:p w:rsidR="006873C2" w:rsidRPr="00E340D0" w:rsidRDefault="006873C2" w:rsidP="00F916BA">
            <w:pPr>
              <w:ind w:left="360"/>
              <w:rPr>
                <w:rFonts w:eastAsia="TimesNewRomanPSMT"/>
                <w:sz w:val="28"/>
                <w:szCs w:val="28"/>
                <w:lang w:val="uk-UA"/>
              </w:rPr>
            </w:pPr>
          </w:p>
          <w:p w:rsidR="00AD5E9A" w:rsidRPr="00E340D0" w:rsidRDefault="006873C2" w:rsidP="00F916BA">
            <w:pPr>
              <w:ind w:left="360"/>
              <w:rPr>
                <w:rFonts w:eastAsia="TimesNewRomanPSMT"/>
                <w:sz w:val="28"/>
                <w:szCs w:val="28"/>
                <w:lang w:val="uk-UA"/>
              </w:rPr>
            </w:pPr>
            <w:r w:rsidRPr="00E340D0">
              <w:rPr>
                <w:rFonts w:eastAsia="TimesNewRomanPSMT"/>
                <w:sz w:val="28"/>
                <w:szCs w:val="28"/>
                <w:lang w:val="uk-UA"/>
              </w:rPr>
              <w:t>4</w:t>
            </w:r>
          </w:p>
        </w:tc>
        <w:tc>
          <w:tcPr>
            <w:tcW w:w="8896" w:type="dxa"/>
            <w:gridSpan w:val="2"/>
          </w:tcPr>
          <w:p w:rsidR="00AD5E9A" w:rsidRPr="00F916BA" w:rsidRDefault="00F916BA" w:rsidP="00F916BA">
            <w:pPr>
              <w:tabs>
                <w:tab w:val="left" w:pos="284"/>
                <w:tab w:val="left" w:pos="567"/>
                <w:tab w:val="left" w:pos="851"/>
              </w:tabs>
              <w:autoSpaceDE w:val="0"/>
              <w:autoSpaceDN w:val="0"/>
              <w:adjustRightInd w:val="0"/>
              <w:jc w:val="both"/>
              <w:rPr>
                <w:rFonts w:eastAsia="TimesNewRomanPSMT"/>
                <w:color w:val="000000"/>
                <w:sz w:val="28"/>
                <w:szCs w:val="28"/>
                <w:lang w:val="uk-UA"/>
              </w:rPr>
            </w:pPr>
            <w:r w:rsidRPr="00F916BA">
              <w:rPr>
                <w:rFonts w:eastAsia="TimesNewRomanPSMT"/>
                <w:color w:val="000000"/>
                <w:sz w:val="28"/>
                <w:szCs w:val="28"/>
                <w:lang w:val="uk-UA"/>
              </w:rPr>
              <w:t xml:space="preserve">Балакірєва О.М., </w:t>
            </w:r>
            <w:proofErr w:type="spellStart"/>
            <w:r w:rsidRPr="00F916BA">
              <w:rPr>
                <w:rFonts w:eastAsia="TimesNewRomanPSMT"/>
                <w:color w:val="000000"/>
                <w:sz w:val="28"/>
                <w:szCs w:val="28"/>
                <w:lang w:val="uk-UA"/>
              </w:rPr>
              <w:t>Галустян</w:t>
            </w:r>
            <w:proofErr w:type="spellEnd"/>
            <w:r w:rsidRPr="00F916BA">
              <w:rPr>
                <w:rFonts w:eastAsia="TimesNewRomanPSMT"/>
                <w:color w:val="000000"/>
                <w:sz w:val="28"/>
                <w:szCs w:val="28"/>
                <w:lang w:val="uk-UA"/>
              </w:rPr>
              <w:t xml:space="preserve"> Ю.М. Соціально-відповідальний бізнес в Україні:поняття та основні чинники // Український соціум. - 2017. - № 5-6 (22-23).</w:t>
            </w:r>
            <w:r w:rsidRPr="00F916BA">
              <w:rPr>
                <w:rFonts w:eastAsia="TimesNewRomanPSMT"/>
                <w:color w:val="000000"/>
                <w:sz w:val="28"/>
                <w:szCs w:val="28"/>
              </w:rPr>
              <w:t>C</w:t>
            </w:r>
            <w:r w:rsidRPr="00F916BA">
              <w:rPr>
                <w:rFonts w:eastAsia="TimesNewRomanPSMT"/>
                <w:color w:val="000000"/>
                <w:sz w:val="28"/>
                <w:szCs w:val="28"/>
                <w:lang w:val="uk-UA"/>
              </w:rPr>
              <w:t>. 14-27.</w:t>
            </w:r>
          </w:p>
        </w:tc>
      </w:tr>
      <w:tr w:rsidR="00AD5E9A" w:rsidRPr="00F916BA" w:rsidTr="006873C2">
        <w:tc>
          <w:tcPr>
            <w:tcW w:w="851" w:type="dxa"/>
          </w:tcPr>
          <w:p w:rsidR="006873C2" w:rsidRPr="00E340D0" w:rsidRDefault="006873C2" w:rsidP="00F916BA">
            <w:pPr>
              <w:autoSpaceDE w:val="0"/>
              <w:autoSpaceDN w:val="0"/>
              <w:adjustRightInd w:val="0"/>
              <w:ind w:left="360"/>
              <w:jc w:val="both"/>
              <w:rPr>
                <w:rFonts w:eastAsia="TimesNewRomanPSMT"/>
                <w:color w:val="000000"/>
                <w:sz w:val="28"/>
                <w:szCs w:val="28"/>
                <w:lang w:val="uk-UA"/>
              </w:rPr>
            </w:pPr>
          </w:p>
          <w:p w:rsidR="006873C2" w:rsidRPr="00E340D0" w:rsidRDefault="006873C2" w:rsidP="00F916BA">
            <w:pPr>
              <w:ind w:left="360"/>
              <w:rPr>
                <w:rFonts w:eastAsia="TimesNewRomanPSMT"/>
                <w:sz w:val="28"/>
                <w:szCs w:val="28"/>
                <w:lang w:val="uk-UA"/>
              </w:rPr>
            </w:pPr>
          </w:p>
          <w:p w:rsidR="00AD5E9A" w:rsidRPr="00E340D0" w:rsidRDefault="006873C2" w:rsidP="00F916BA">
            <w:pPr>
              <w:ind w:left="360"/>
              <w:rPr>
                <w:rFonts w:eastAsia="TimesNewRomanPSMT"/>
                <w:sz w:val="28"/>
                <w:szCs w:val="28"/>
                <w:lang w:val="uk-UA"/>
              </w:rPr>
            </w:pPr>
            <w:r w:rsidRPr="00E340D0">
              <w:rPr>
                <w:rFonts w:eastAsia="TimesNewRomanPSMT"/>
                <w:sz w:val="28"/>
                <w:szCs w:val="28"/>
                <w:lang w:val="uk-UA"/>
              </w:rPr>
              <w:t>5</w:t>
            </w:r>
          </w:p>
        </w:tc>
        <w:tc>
          <w:tcPr>
            <w:tcW w:w="8896" w:type="dxa"/>
            <w:gridSpan w:val="2"/>
          </w:tcPr>
          <w:p w:rsidR="00AD5E9A" w:rsidRPr="00E340D0" w:rsidRDefault="00F916BA" w:rsidP="00681EEE">
            <w:pPr>
              <w:autoSpaceDE w:val="0"/>
              <w:autoSpaceDN w:val="0"/>
              <w:adjustRightInd w:val="0"/>
              <w:jc w:val="both"/>
              <w:rPr>
                <w:rFonts w:eastAsia="TimesNewRomanPSMT"/>
                <w:color w:val="000000"/>
                <w:sz w:val="28"/>
                <w:szCs w:val="28"/>
                <w:lang w:val="uk-UA"/>
              </w:rPr>
            </w:pPr>
            <w:proofErr w:type="spellStart"/>
            <w:r w:rsidRPr="00F916BA">
              <w:rPr>
                <w:rFonts w:eastAsia="TimesNewRomanPSMT"/>
                <w:color w:val="000000"/>
                <w:sz w:val="28"/>
                <w:szCs w:val="28"/>
                <w:lang w:val="uk-UA"/>
              </w:rPr>
              <w:t>Білоног</w:t>
            </w:r>
            <w:proofErr w:type="spellEnd"/>
            <w:r w:rsidRPr="00F916BA">
              <w:rPr>
                <w:rFonts w:eastAsia="TimesNewRomanPSMT"/>
                <w:color w:val="000000"/>
                <w:sz w:val="28"/>
                <w:szCs w:val="28"/>
                <w:lang w:val="uk-UA"/>
              </w:rPr>
              <w:t xml:space="preserve"> Ю. Соціальний звіт як складова корпоративної соціальної відповідальності бізнесу (на прикладі вітчизняних компаній) / Ю.С. </w:t>
            </w:r>
            <w:proofErr w:type="spellStart"/>
            <w:r w:rsidRPr="00F916BA">
              <w:rPr>
                <w:rFonts w:eastAsia="TimesNewRomanPSMT"/>
                <w:color w:val="000000"/>
                <w:sz w:val="28"/>
                <w:szCs w:val="28"/>
                <w:lang w:val="uk-UA"/>
              </w:rPr>
              <w:t>Білоног</w:t>
            </w:r>
            <w:proofErr w:type="spellEnd"/>
            <w:r w:rsidRPr="00F916BA">
              <w:rPr>
                <w:rFonts w:eastAsia="TimesNewRomanPSMT"/>
                <w:color w:val="000000"/>
                <w:sz w:val="28"/>
                <w:szCs w:val="28"/>
                <w:lang w:val="uk-UA"/>
              </w:rPr>
              <w:t xml:space="preserve">// Сучасні суспільні проблеми у вимірі соціології управління: Збірник наукових праць </w:t>
            </w:r>
            <w:proofErr w:type="spellStart"/>
            <w:r w:rsidRPr="00F916BA">
              <w:rPr>
                <w:rFonts w:eastAsia="TimesNewRomanPSMT"/>
                <w:color w:val="000000"/>
                <w:sz w:val="28"/>
                <w:szCs w:val="28"/>
                <w:lang w:val="uk-UA"/>
              </w:rPr>
              <w:t>ДонДУУ</w:t>
            </w:r>
            <w:proofErr w:type="spellEnd"/>
            <w:r w:rsidRPr="00F916BA">
              <w:rPr>
                <w:rFonts w:eastAsia="TimesNewRomanPSMT"/>
                <w:color w:val="000000"/>
                <w:sz w:val="28"/>
                <w:szCs w:val="28"/>
                <w:lang w:val="uk-UA"/>
              </w:rPr>
              <w:t xml:space="preserve">. </w:t>
            </w:r>
            <w:r w:rsidRPr="001A3D88">
              <w:rPr>
                <w:rFonts w:eastAsia="TimesNewRomanPSMT"/>
                <w:color w:val="000000"/>
                <w:sz w:val="28"/>
                <w:szCs w:val="28"/>
              </w:rPr>
              <w:t xml:space="preserve">Т. ХІІІ. </w:t>
            </w:r>
            <w:proofErr w:type="spellStart"/>
            <w:r w:rsidRPr="001A3D88">
              <w:rPr>
                <w:rFonts w:eastAsia="TimesNewRomanPSMT"/>
                <w:color w:val="000000"/>
                <w:sz w:val="28"/>
                <w:szCs w:val="28"/>
              </w:rPr>
              <w:t>Вип</w:t>
            </w:r>
            <w:proofErr w:type="spellEnd"/>
            <w:r w:rsidRPr="001A3D88">
              <w:rPr>
                <w:rFonts w:eastAsia="TimesNewRomanPSMT"/>
                <w:color w:val="000000"/>
                <w:sz w:val="28"/>
                <w:szCs w:val="28"/>
              </w:rPr>
              <w:t xml:space="preserve">. 217. </w:t>
            </w:r>
            <w:proofErr w:type="spellStart"/>
            <w:r w:rsidRPr="001A3D88">
              <w:rPr>
                <w:rFonts w:eastAsia="TimesNewRomanPSMT"/>
                <w:color w:val="000000"/>
                <w:sz w:val="28"/>
                <w:szCs w:val="28"/>
              </w:rPr>
              <w:t>Серія</w:t>
            </w:r>
            <w:proofErr w:type="spellEnd"/>
            <w:r w:rsidRPr="001A3D88">
              <w:rPr>
                <w:rFonts w:eastAsia="TimesNewRomanPSMT"/>
                <w:color w:val="000000"/>
                <w:sz w:val="28"/>
                <w:szCs w:val="28"/>
              </w:rPr>
              <w:t xml:space="preserve"> «</w:t>
            </w:r>
            <w:proofErr w:type="spellStart"/>
            <w:proofErr w:type="gramStart"/>
            <w:r w:rsidRPr="001A3D88">
              <w:rPr>
                <w:rFonts w:eastAsia="TimesNewRomanPSMT"/>
                <w:color w:val="000000"/>
                <w:sz w:val="28"/>
                <w:szCs w:val="28"/>
              </w:rPr>
              <w:t>Соц</w:t>
            </w:r>
            <w:proofErr w:type="gramEnd"/>
            <w:r w:rsidRPr="001A3D88">
              <w:rPr>
                <w:rFonts w:eastAsia="TimesNewRomanPSMT"/>
                <w:color w:val="000000"/>
                <w:sz w:val="28"/>
                <w:szCs w:val="28"/>
              </w:rPr>
              <w:t>іологія</w:t>
            </w:r>
            <w:proofErr w:type="spellEnd"/>
            <w:r w:rsidRPr="001A3D88">
              <w:rPr>
                <w:rFonts w:eastAsia="TimesNewRomanPSMT"/>
                <w:color w:val="000000"/>
                <w:sz w:val="28"/>
                <w:szCs w:val="28"/>
              </w:rPr>
              <w:t xml:space="preserve">». – </w:t>
            </w:r>
            <w:proofErr w:type="spellStart"/>
            <w:r w:rsidRPr="001A3D88">
              <w:rPr>
                <w:rFonts w:eastAsia="TimesNewRomanPSMT"/>
                <w:color w:val="000000"/>
                <w:sz w:val="28"/>
                <w:szCs w:val="28"/>
              </w:rPr>
              <w:t>Донецьк</w:t>
            </w:r>
            <w:proofErr w:type="spellEnd"/>
            <w:r w:rsidRPr="001A3D88">
              <w:rPr>
                <w:rFonts w:eastAsia="TimesNewRomanPSMT"/>
                <w:color w:val="000000"/>
                <w:sz w:val="28"/>
                <w:szCs w:val="28"/>
              </w:rPr>
              <w:t>:</w:t>
            </w:r>
            <w:r>
              <w:rPr>
                <w:rFonts w:eastAsia="TimesNewRomanPSMT"/>
                <w:color w:val="000000"/>
                <w:sz w:val="28"/>
                <w:szCs w:val="28"/>
              </w:rPr>
              <w:t xml:space="preserve"> </w:t>
            </w:r>
            <w:proofErr w:type="spellStart"/>
            <w:r w:rsidRPr="001A3D88">
              <w:rPr>
                <w:rFonts w:eastAsia="TimesNewRomanPSMT"/>
                <w:color w:val="000000"/>
                <w:sz w:val="28"/>
                <w:szCs w:val="28"/>
              </w:rPr>
              <w:t>ДонДУУ</w:t>
            </w:r>
            <w:proofErr w:type="spellEnd"/>
            <w:r w:rsidRPr="001A3D88">
              <w:rPr>
                <w:rFonts w:eastAsia="TimesNewRomanPSMT"/>
                <w:color w:val="000000"/>
                <w:sz w:val="28"/>
                <w:szCs w:val="28"/>
              </w:rPr>
              <w:t>, 2012. – С. 367-375.</w:t>
            </w:r>
          </w:p>
        </w:tc>
      </w:tr>
      <w:tr w:rsidR="00AD5E9A" w:rsidRPr="009C2267" w:rsidTr="006873C2">
        <w:tc>
          <w:tcPr>
            <w:tcW w:w="851" w:type="dxa"/>
          </w:tcPr>
          <w:p w:rsidR="00AD5E9A" w:rsidRPr="00E340D0" w:rsidRDefault="006873C2" w:rsidP="00F916BA">
            <w:pPr>
              <w:autoSpaceDE w:val="0"/>
              <w:autoSpaceDN w:val="0"/>
              <w:adjustRightInd w:val="0"/>
              <w:ind w:left="360"/>
              <w:jc w:val="both"/>
              <w:rPr>
                <w:rFonts w:eastAsia="TimesNewRomanPSMT"/>
                <w:color w:val="000000"/>
                <w:sz w:val="28"/>
                <w:szCs w:val="28"/>
                <w:lang w:val="uk-UA"/>
              </w:rPr>
            </w:pPr>
            <w:r w:rsidRPr="00E340D0">
              <w:rPr>
                <w:rFonts w:eastAsia="TimesNewRomanPSMT"/>
                <w:color w:val="000000"/>
                <w:sz w:val="28"/>
                <w:szCs w:val="28"/>
                <w:lang w:val="uk-UA"/>
              </w:rPr>
              <w:t>6</w:t>
            </w:r>
          </w:p>
        </w:tc>
        <w:tc>
          <w:tcPr>
            <w:tcW w:w="8896" w:type="dxa"/>
            <w:gridSpan w:val="2"/>
          </w:tcPr>
          <w:p w:rsidR="00AD5E9A" w:rsidRPr="00F916BA" w:rsidRDefault="00F916BA" w:rsidP="00F916BA">
            <w:pPr>
              <w:tabs>
                <w:tab w:val="left" w:pos="-142"/>
                <w:tab w:val="left" w:pos="142"/>
                <w:tab w:val="left" w:pos="851"/>
              </w:tabs>
              <w:jc w:val="both"/>
              <w:rPr>
                <w:rFonts w:eastAsia="TimesNewRomanPSMT"/>
                <w:color w:val="000000"/>
                <w:sz w:val="28"/>
                <w:szCs w:val="28"/>
                <w:lang w:val="uk-UA"/>
              </w:rPr>
            </w:pPr>
            <w:r w:rsidRPr="00F916BA">
              <w:rPr>
                <w:rFonts w:eastAsia="TimesNewRomanPSMT"/>
                <w:color w:val="000000"/>
                <w:sz w:val="28"/>
                <w:szCs w:val="28"/>
                <w:lang w:val="uk-UA"/>
              </w:rPr>
              <w:t xml:space="preserve">Буковинська М.П. Соціальна звітність і соціальний аудит: інструменти управління корпораціями. – Вісник Хмельницького національного університету 2010, № 4, </w:t>
            </w:r>
            <w:r w:rsidRPr="00F916BA">
              <w:rPr>
                <w:rFonts w:eastAsia="TimesNewRomanPSMT"/>
                <w:color w:val="000000"/>
                <w:sz w:val="28"/>
                <w:szCs w:val="28"/>
              </w:rPr>
              <w:t>T</w:t>
            </w:r>
            <w:r w:rsidRPr="00F916BA">
              <w:rPr>
                <w:rFonts w:eastAsia="TimesNewRomanPSMT"/>
                <w:color w:val="000000"/>
                <w:sz w:val="28"/>
                <w:szCs w:val="28"/>
                <w:lang w:val="uk-UA"/>
              </w:rPr>
              <w:t xml:space="preserve">. 1. – С. 110-114 </w:t>
            </w:r>
          </w:p>
        </w:tc>
      </w:tr>
      <w:tr w:rsidR="00AD5E9A" w:rsidRPr="00E340D0" w:rsidTr="006873C2">
        <w:trPr>
          <w:trHeight w:val="967"/>
        </w:trPr>
        <w:tc>
          <w:tcPr>
            <w:tcW w:w="851" w:type="dxa"/>
          </w:tcPr>
          <w:p w:rsidR="006873C2" w:rsidRPr="00F916BA" w:rsidRDefault="006873C2" w:rsidP="00F916BA">
            <w:pPr>
              <w:autoSpaceDE w:val="0"/>
              <w:autoSpaceDN w:val="0"/>
              <w:adjustRightInd w:val="0"/>
              <w:ind w:left="360"/>
              <w:jc w:val="both"/>
              <w:rPr>
                <w:rFonts w:eastAsia="TimesNewRomanPSMT"/>
                <w:color w:val="000000"/>
                <w:sz w:val="28"/>
                <w:szCs w:val="28"/>
                <w:lang w:val="uk-UA"/>
              </w:rPr>
            </w:pPr>
          </w:p>
          <w:p w:rsidR="00AD5E9A" w:rsidRPr="00E340D0" w:rsidRDefault="006873C2" w:rsidP="00F916BA">
            <w:pPr>
              <w:ind w:left="360"/>
              <w:rPr>
                <w:rFonts w:eastAsia="TimesNewRomanPSMT"/>
                <w:sz w:val="28"/>
                <w:szCs w:val="28"/>
                <w:lang w:val="uk-UA"/>
              </w:rPr>
            </w:pPr>
            <w:r w:rsidRPr="00E340D0">
              <w:rPr>
                <w:rFonts w:eastAsia="TimesNewRomanPSMT"/>
                <w:sz w:val="28"/>
                <w:szCs w:val="28"/>
                <w:lang w:val="uk-UA"/>
              </w:rPr>
              <w:t>7</w:t>
            </w:r>
          </w:p>
        </w:tc>
        <w:tc>
          <w:tcPr>
            <w:tcW w:w="8896" w:type="dxa"/>
            <w:gridSpan w:val="2"/>
          </w:tcPr>
          <w:p w:rsidR="00AD5E9A" w:rsidRPr="00E340D0" w:rsidRDefault="00AD5E9A" w:rsidP="005E19D0">
            <w:pPr>
              <w:autoSpaceDE w:val="0"/>
              <w:autoSpaceDN w:val="0"/>
              <w:adjustRightInd w:val="0"/>
              <w:jc w:val="both"/>
              <w:rPr>
                <w:rFonts w:eastAsia="TimesNewRomanPSMT"/>
                <w:b/>
                <w:color w:val="000000"/>
                <w:sz w:val="28"/>
                <w:szCs w:val="28"/>
                <w:lang w:val="uk-UA"/>
              </w:rPr>
            </w:pPr>
            <w:r w:rsidRPr="00E340D0">
              <w:rPr>
                <w:rFonts w:eastAsia="TimesNewRomanPSMT"/>
                <w:color w:val="000000"/>
                <w:sz w:val="28"/>
                <w:szCs w:val="28"/>
              </w:rPr>
              <w:t xml:space="preserve">Васильева Е.И., </w:t>
            </w:r>
            <w:proofErr w:type="spellStart"/>
            <w:r w:rsidRPr="00E340D0">
              <w:rPr>
                <w:rFonts w:eastAsia="TimesNewRomanPSMT"/>
                <w:color w:val="000000"/>
                <w:sz w:val="28"/>
                <w:szCs w:val="28"/>
              </w:rPr>
              <w:t>Зерчанинова</w:t>
            </w:r>
            <w:proofErr w:type="spellEnd"/>
            <w:r w:rsidRPr="00E340D0">
              <w:rPr>
                <w:rFonts w:eastAsia="TimesNewRomanPSMT"/>
                <w:color w:val="000000"/>
                <w:sz w:val="28"/>
                <w:szCs w:val="28"/>
                <w:lang w:val="uk-UA"/>
              </w:rPr>
              <w:t xml:space="preserve"> О.К.</w:t>
            </w:r>
            <w:r w:rsidRPr="00E340D0">
              <w:rPr>
                <w:rFonts w:eastAsia="TimesNewRomanPSMT"/>
                <w:color w:val="000000"/>
                <w:sz w:val="28"/>
                <w:szCs w:val="28"/>
              </w:rPr>
              <w:t xml:space="preserve"> Социальный аудит профессиональной</w:t>
            </w:r>
            <w:r w:rsidR="00011EDB">
              <w:rPr>
                <w:rFonts w:eastAsia="TimesNewRomanPSMT"/>
                <w:color w:val="000000"/>
                <w:sz w:val="28"/>
                <w:szCs w:val="28"/>
                <w:lang w:val="uk-UA"/>
              </w:rPr>
              <w:t xml:space="preserve"> </w:t>
            </w:r>
            <w:r w:rsidRPr="00E340D0">
              <w:rPr>
                <w:rFonts w:eastAsia="TimesNewRomanPSMT"/>
                <w:color w:val="000000"/>
                <w:sz w:val="28"/>
                <w:szCs w:val="28"/>
              </w:rPr>
              <w:t xml:space="preserve">компетентности государственных служащих // Вопросы управления. – 2012.- №4. – С.1-19. </w:t>
            </w:r>
          </w:p>
        </w:tc>
      </w:tr>
      <w:tr w:rsidR="00F916BA" w:rsidRPr="00E340D0" w:rsidTr="006873C2">
        <w:trPr>
          <w:trHeight w:val="967"/>
        </w:trPr>
        <w:tc>
          <w:tcPr>
            <w:tcW w:w="851" w:type="dxa"/>
          </w:tcPr>
          <w:p w:rsidR="00F916BA" w:rsidRPr="00F916BA" w:rsidRDefault="00F916BA" w:rsidP="00F916BA">
            <w:pPr>
              <w:autoSpaceDE w:val="0"/>
              <w:autoSpaceDN w:val="0"/>
              <w:adjustRightInd w:val="0"/>
              <w:ind w:left="360"/>
              <w:jc w:val="both"/>
              <w:rPr>
                <w:rFonts w:eastAsia="TimesNewRomanPSMT"/>
                <w:color w:val="000000"/>
                <w:sz w:val="28"/>
                <w:szCs w:val="28"/>
                <w:lang w:val="uk-UA"/>
              </w:rPr>
            </w:pPr>
            <w:r>
              <w:rPr>
                <w:rFonts w:eastAsia="TimesNewRomanPSMT"/>
                <w:color w:val="000000"/>
                <w:sz w:val="28"/>
                <w:szCs w:val="28"/>
                <w:lang w:val="uk-UA"/>
              </w:rPr>
              <w:t>8</w:t>
            </w:r>
          </w:p>
        </w:tc>
        <w:tc>
          <w:tcPr>
            <w:tcW w:w="8896" w:type="dxa"/>
            <w:gridSpan w:val="2"/>
          </w:tcPr>
          <w:p w:rsidR="00F916BA" w:rsidRPr="00F916BA" w:rsidRDefault="00F916BA" w:rsidP="00F916BA">
            <w:pPr>
              <w:tabs>
                <w:tab w:val="left" w:pos="-142"/>
                <w:tab w:val="left" w:pos="142"/>
                <w:tab w:val="left" w:pos="851"/>
              </w:tabs>
              <w:jc w:val="both"/>
              <w:rPr>
                <w:rFonts w:eastAsia="TimesNewRomanPSMT"/>
                <w:color w:val="000000"/>
                <w:sz w:val="28"/>
                <w:szCs w:val="28"/>
              </w:rPr>
            </w:pPr>
            <w:r w:rsidRPr="00F916BA">
              <w:rPr>
                <w:rFonts w:eastAsia="TimesNewRomanPSMT"/>
                <w:color w:val="000000"/>
                <w:sz w:val="28"/>
                <w:szCs w:val="28"/>
              </w:rPr>
              <w:t xml:space="preserve">Васильева Е.И., </w:t>
            </w:r>
            <w:proofErr w:type="spellStart"/>
            <w:r w:rsidRPr="00F916BA">
              <w:rPr>
                <w:rFonts w:eastAsia="TimesNewRomanPSMT"/>
                <w:color w:val="000000"/>
                <w:sz w:val="28"/>
                <w:szCs w:val="28"/>
              </w:rPr>
              <w:t>Зерчанинова</w:t>
            </w:r>
            <w:proofErr w:type="spellEnd"/>
            <w:r w:rsidRPr="00F916BA">
              <w:rPr>
                <w:rFonts w:eastAsia="TimesNewRomanPSMT"/>
                <w:color w:val="000000"/>
                <w:sz w:val="28"/>
                <w:szCs w:val="28"/>
              </w:rPr>
              <w:t xml:space="preserve"> О.К. Социальный аудит профессиональной компетентности государственных служащих // Вопросы управления. – 2012.- №4. – С.1-19.</w:t>
            </w:r>
          </w:p>
          <w:p w:rsidR="00F916BA" w:rsidRPr="00E340D0" w:rsidRDefault="00F916BA" w:rsidP="005E19D0">
            <w:pPr>
              <w:autoSpaceDE w:val="0"/>
              <w:autoSpaceDN w:val="0"/>
              <w:adjustRightInd w:val="0"/>
              <w:jc w:val="both"/>
              <w:rPr>
                <w:rFonts w:eastAsia="TimesNewRomanPSMT"/>
                <w:color w:val="000000"/>
                <w:sz w:val="28"/>
                <w:szCs w:val="28"/>
              </w:rPr>
            </w:pPr>
          </w:p>
        </w:tc>
      </w:tr>
      <w:tr w:rsidR="00AD5E9A" w:rsidRPr="00E340D0" w:rsidTr="00AD5E9A">
        <w:trPr>
          <w:trHeight w:val="645"/>
        </w:trPr>
        <w:tc>
          <w:tcPr>
            <w:tcW w:w="9747" w:type="dxa"/>
            <w:gridSpan w:val="3"/>
            <w:tcBorders>
              <w:left w:val="nil"/>
              <w:right w:val="nil"/>
            </w:tcBorders>
          </w:tcPr>
          <w:p w:rsidR="00AD5E9A" w:rsidRPr="00E340D0" w:rsidRDefault="00AD5E9A" w:rsidP="005E19D0">
            <w:pPr>
              <w:autoSpaceDE w:val="0"/>
              <w:autoSpaceDN w:val="0"/>
              <w:adjustRightInd w:val="0"/>
              <w:jc w:val="both"/>
              <w:rPr>
                <w:rFonts w:eastAsia="TimesNewRomanPSMT"/>
                <w:color w:val="000000"/>
                <w:sz w:val="28"/>
                <w:szCs w:val="28"/>
                <w:lang w:val="uk-UA"/>
              </w:rPr>
            </w:pPr>
          </w:p>
          <w:p w:rsidR="00AD5E9A" w:rsidRPr="00E340D0" w:rsidRDefault="00AD5E9A" w:rsidP="005E19D0">
            <w:pPr>
              <w:autoSpaceDE w:val="0"/>
              <w:autoSpaceDN w:val="0"/>
              <w:adjustRightInd w:val="0"/>
              <w:jc w:val="center"/>
              <w:rPr>
                <w:rFonts w:eastAsia="TimesNewRomanPSMT"/>
                <w:color w:val="000000"/>
                <w:sz w:val="28"/>
                <w:szCs w:val="28"/>
              </w:rPr>
            </w:pPr>
            <w:proofErr w:type="spellStart"/>
            <w:r w:rsidRPr="00E340D0">
              <w:rPr>
                <w:rFonts w:eastAsia="TimesNewRomanPSMT"/>
                <w:b/>
                <w:color w:val="000000"/>
                <w:sz w:val="28"/>
                <w:szCs w:val="28"/>
                <w:lang w:val="uk-UA"/>
              </w:rPr>
              <w:t>Допоміжня</w:t>
            </w:r>
            <w:proofErr w:type="spellEnd"/>
            <w:r w:rsidRPr="00E340D0">
              <w:rPr>
                <w:rFonts w:eastAsia="TimesNewRomanPSMT"/>
                <w:b/>
                <w:color w:val="000000"/>
                <w:sz w:val="28"/>
                <w:szCs w:val="28"/>
                <w:lang w:val="uk-UA"/>
              </w:rPr>
              <w:t xml:space="preserve"> література</w:t>
            </w:r>
          </w:p>
        </w:tc>
      </w:tr>
      <w:tr w:rsidR="00AD5E9A" w:rsidRPr="00F916BA" w:rsidTr="006873C2">
        <w:tc>
          <w:tcPr>
            <w:tcW w:w="993" w:type="dxa"/>
            <w:gridSpan w:val="2"/>
          </w:tcPr>
          <w:p w:rsidR="00AD5E9A" w:rsidRPr="00E340D0" w:rsidRDefault="00F916BA" w:rsidP="00AD5E9A">
            <w:pPr>
              <w:autoSpaceDE w:val="0"/>
              <w:autoSpaceDN w:val="0"/>
              <w:adjustRightInd w:val="0"/>
              <w:ind w:left="360"/>
              <w:jc w:val="both"/>
              <w:rPr>
                <w:rFonts w:eastAsia="TimesNewRomanPSMT"/>
                <w:color w:val="000000"/>
                <w:sz w:val="28"/>
                <w:szCs w:val="28"/>
                <w:lang w:val="uk-UA"/>
              </w:rPr>
            </w:pPr>
            <w:r>
              <w:rPr>
                <w:rFonts w:eastAsia="TimesNewRomanPSMT"/>
                <w:color w:val="000000"/>
                <w:sz w:val="28"/>
                <w:szCs w:val="28"/>
                <w:lang w:val="uk-UA"/>
              </w:rPr>
              <w:t>9</w:t>
            </w:r>
          </w:p>
        </w:tc>
        <w:tc>
          <w:tcPr>
            <w:tcW w:w="8754" w:type="dxa"/>
          </w:tcPr>
          <w:p w:rsidR="00AD5E9A" w:rsidRPr="00F916BA" w:rsidRDefault="00AD5E9A" w:rsidP="001A4B5B">
            <w:pPr>
              <w:autoSpaceDE w:val="0"/>
              <w:autoSpaceDN w:val="0"/>
              <w:adjustRightInd w:val="0"/>
              <w:jc w:val="both"/>
              <w:rPr>
                <w:rFonts w:eastAsia="TimesNewRomanPSMT"/>
                <w:color w:val="000000"/>
                <w:sz w:val="28"/>
                <w:szCs w:val="28"/>
                <w:lang w:val="uk-UA"/>
              </w:rPr>
            </w:pPr>
            <w:proofErr w:type="spellStart"/>
            <w:r w:rsidRPr="00F916BA">
              <w:rPr>
                <w:rFonts w:eastAsia="TimesNewRomanPSMT"/>
                <w:color w:val="000000"/>
                <w:sz w:val="28"/>
                <w:szCs w:val="28"/>
                <w:lang w:val="uk-UA"/>
              </w:rPr>
              <w:t>Ведунг</w:t>
            </w:r>
            <w:proofErr w:type="spellEnd"/>
            <w:r w:rsidRPr="00F916BA">
              <w:rPr>
                <w:rFonts w:eastAsia="TimesNewRomanPSMT"/>
                <w:color w:val="000000"/>
                <w:sz w:val="28"/>
                <w:szCs w:val="28"/>
                <w:lang w:val="uk-UA"/>
              </w:rPr>
              <w:t xml:space="preserve"> Е. </w:t>
            </w:r>
            <w:r w:rsidRPr="00E340D0">
              <w:rPr>
                <w:rFonts w:eastAsia="TimesNewRomanPSMT"/>
                <w:color w:val="000000"/>
                <w:sz w:val="28"/>
                <w:szCs w:val="28"/>
                <w:lang w:val="uk-UA"/>
              </w:rPr>
              <w:t xml:space="preserve">Оцінювання державної політики і </w:t>
            </w:r>
            <w:proofErr w:type="spellStart"/>
            <w:r w:rsidRPr="00E340D0">
              <w:rPr>
                <w:rFonts w:eastAsia="TimesNewRomanPSMT"/>
                <w:color w:val="000000"/>
                <w:sz w:val="28"/>
                <w:szCs w:val="28"/>
                <w:lang w:val="uk-UA"/>
              </w:rPr>
              <w:t>програм:навч</w:t>
            </w:r>
            <w:proofErr w:type="spellEnd"/>
            <w:r w:rsidRPr="00E340D0">
              <w:rPr>
                <w:rFonts w:eastAsia="TimesNewRomanPSMT"/>
                <w:color w:val="000000"/>
                <w:sz w:val="28"/>
                <w:szCs w:val="28"/>
                <w:lang w:val="uk-UA"/>
              </w:rPr>
              <w:t xml:space="preserve">. </w:t>
            </w:r>
            <w:proofErr w:type="spellStart"/>
            <w:r w:rsidRPr="00E340D0">
              <w:rPr>
                <w:rFonts w:eastAsia="TimesNewRomanPSMT"/>
                <w:color w:val="000000"/>
                <w:sz w:val="28"/>
                <w:szCs w:val="28"/>
                <w:lang w:val="uk-UA"/>
              </w:rPr>
              <w:t>посіб</w:t>
            </w:r>
            <w:proofErr w:type="spellEnd"/>
            <w:r w:rsidRPr="00F916BA">
              <w:rPr>
                <w:rFonts w:eastAsia="TimesNewRomanPSMT"/>
                <w:color w:val="000000"/>
                <w:sz w:val="28"/>
                <w:szCs w:val="28"/>
                <w:lang w:val="uk-UA"/>
              </w:rPr>
              <w:t xml:space="preserve">. /Е. </w:t>
            </w:r>
            <w:proofErr w:type="spellStart"/>
            <w:r w:rsidRPr="00F916BA">
              <w:rPr>
                <w:rFonts w:eastAsia="TimesNewRomanPSMT"/>
                <w:color w:val="000000"/>
                <w:sz w:val="28"/>
                <w:szCs w:val="28"/>
                <w:lang w:val="uk-UA"/>
              </w:rPr>
              <w:t>Ведунг</w:t>
            </w:r>
            <w:proofErr w:type="spellEnd"/>
            <w:r w:rsidRPr="00F916BA">
              <w:rPr>
                <w:rFonts w:eastAsia="TimesNewRomanPSMT"/>
                <w:color w:val="000000"/>
                <w:sz w:val="28"/>
                <w:szCs w:val="28"/>
                <w:lang w:val="uk-UA"/>
              </w:rPr>
              <w:t>; Пер. з англ. В.В. Шульга. - К. :</w:t>
            </w:r>
            <w:proofErr w:type="spellStart"/>
            <w:r w:rsidRPr="00F916BA">
              <w:rPr>
                <w:rFonts w:eastAsia="TimesNewRomanPSMT"/>
                <w:color w:val="000000"/>
                <w:sz w:val="28"/>
                <w:szCs w:val="28"/>
                <w:lang w:val="uk-UA"/>
              </w:rPr>
              <w:t>Всеувито</w:t>
            </w:r>
            <w:proofErr w:type="spellEnd"/>
            <w:r w:rsidRPr="00F916BA">
              <w:rPr>
                <w:rFonts w:eastAsia="TimesNewRomanPSMT"/>
                <w:color w:val="000000"/>
                <w:sz w:val="28"/>
                <w:szCs w:val="28"/>
                <w:lang w:val="uk-UA"/>
              </w:rPr>
              <w:t>, 2003. - 350 с.</w:t>
            </w:r>
          </w:p>
        </w:tc>
      </w:tr>
      <w:tr w:rsidR="00AD5E9A" w:rsidRPr="00F916BA" w:rsidTr="006873C2">
        <w:tc>
          <w:tcPr>
            <w:tcW w:w="993" w:type="dxa"/>
            <w:gridSpan w:val="2"/>
          </w:tcPr>
          <w:p w:rsidR="00AD5E9A" w:rsidRPr="00E340D0" w:rsidRDefault="00F916BA" w:rsidP="00AD5E9A">
            <w:pPr>
              <w:autoSpaceDE w:val="0"/>
              <w:autoSpaceDN w:val="0"/>
              <w:adjustRightInd w:val="0"/>
              <w:ind w:left="360"/>
              <w:jc w:val="both"/>
              <w:rPr>
                <w:rFonts w:eastAsia="TimesNewRomanPSMT"/>
                <w:color w:val="000000"/>
                <w:sz w:val="28"/>
                <w:szCs w:val="28"/>
                <w:lang w:val="uk-UA"/>
              </w:rPr>
            </w:pPr>
            <w:r>
              <w:rPr>
                <w:rFonts w:eastAsia="TimesNewRomanPSMT"/>
                <w:color w:val="000000"/>
                <w:sz w:val="28"/>
                <w:szCs w:val="28"/>
                <w:lang w:val="uk-UA"/>
              </w:rPr>
              <w:t>10</w:t>
            </w:r>
          </w:p>
        </w:tc>
        <w:tc>
          <w:tcPr>
            <w:tcW w:w="8754" w:type="dxa"/>
          </w:tcPr>
          <w:p w:rsidR="00AD5E9A" w:rsidRPr="00F916BA" w:rsidRDefault="00AD5E9A" w:rsidP="005E19D0">
            <w:pPr>
              <w:autoSpaceDE w:val="0"/>
              <w:autoSpaceDN w:val="0"/>
              <w:adjustRightInd w:val="0"/>
              <w:jc w:val="both"/>
              <w:rPr>
                <w:rFonts w:eastAsia="TimesNewRomanPSMT"/>
                <w:color w:val="000000"/>
                <w:sz w:val="28"/>
                <w:szCs w:val="28"/>
                <w:lang w:val="uk-UA"/>
              </w:rPr>
            </w:pPr>
            <w:r w:rsidRPr="00CF38C5">
              <w:rPr>
                <w:rFonts w:eastAsia="TimesNewRomanPSMT"/>
                <w:color w:val="000000"/>
                <w:sz w:val="28"/>
                <w:szCs w:val="28"/>
                <w:lang w:val="uk-UA"/>
              </w:rPr>
              <w:t xml:space="preserve">Волков С. </w:t>
            </w:r>
            <w:r w:rsidRPr="00E340D0">
              <w:rPr>
                <w:rFonts w:eastAsia="TimesNewRomanPSMT"/>
                <w:color w:val="000000"/>
                <w:sz w:val="28"/>
                <w:szCs w:val="28"/>
                <w:lang w:val="uk-UA"/>
              </w:rPr>
              <w:t>Соціальний аудит як механізм оптимізації управління розвитком соціальної сфери</w:t>
            </w:r>
            <w:r w:rsidRPr="00CF38C5">
              <w:rPr>
                <w:rFonts w:eastAsia="TimesNewRomanPSMT"/>
                <w:color w:val="000000"/>
                <w:sz w:val="28"/>
                <w:szCs w:val="28"/>
                <w:lang w:val="uk-UA"/>
              </w:rPr>
              <w:t xml:space="preserve"> / С. Волков, А. Андрющенко // </w:t>
            </w:r>
            <w:proofErr w:type="spellStart"/>
            <w:r w:rsidRPr="00E340D0">
              <w:rPr>
                <w:rFonts w:eastAsia="TimesNewRomanPSMT"/>
                <w:color w:val="000000"/>
                <w:sz w:val="28"/>
                <w:szCs w:val="28"/>
                <w:lang w:val="uk-UA"/>
              </w:rPr>
              <w:t>ПрофспілкиУкраїни</w:t>
            </w:r>
            <w:proofErr w:type="spellEnd"/>
            <w:r w:rsidRPr="00E340D0">
              <w:rPr>
                <w:rFonts w:eastAsia="TimesNewRomanPSMT"/>
                <w:color w:val="000000"/>
                <w:sz w:val="28"/>
                <w:szCs w:val="28"/>
                <w:lang w:val="uk-UA"/>
              </w:rPr>
              <w:t xml:space="preserve">. </w:t>
            </w:r>
            <w:r w:rsidRPr="00F916BA">
              <w:rPr>
                <w:rFonts w:eastAsia="TimesNewRomanPSMT"/>
                <w:color w:val="000000"/>
                <w:sz w:val="28"/>
                <w:szCs w:val="28"/>
                <w:lang w:val="uk-UA"/>
              </w:rPr>
              <w:t xml:space="preserve">2008. </w:t>
            </w:r>
            <w:r w:rsidRPr="00E340D0">
              <w:rPr>
                <w:rFonts w:eastAsia="TimesNewRomanPSMT"/>
                <w:color w:val="000000"/>
                <w:sz w:val="28"/>
                <w:szCs w:val="28"/>
                <w:lang w:val="uk-UA"/>
              </w:rPr>
              <w:t>-</w:t>
            </w:r>
            <w:r w:rsidRPr="00F916BA">
              <w:rPr>
                <w:rFonts w:eastAsia="TimesNewRomanPSMT"/>
                <w:color w:val="000000"/>
                <w:sz w:val="28"/>
                <w:szCs w:val="28"/>
                <w:lang w:val="uk-UA"/>
              </w:rPr>
              <w:t xml:space="preserve"> № 4. </w:t>
            </w:r>
            <w:r w:rsidRPr="00E340D0">
              <w:rPr>
                <w:rFonts w:eastAsia="TimesNewRomanPSMT"/>
                <w:color w:val="000000"/>
                <w:sz w:val="28"/>
                <w:szCs w:val="28"/>
                <w:lang w:val="uk-UA"/>
              </w:rPr>
              <w:t>-</w:t>
            </w:r>
            <w:r w:rsidRPr="00F916BA">
              <w:rPr>
                <w:rFonts w:eastAsia="TimesNewRomanPSMT"/>
                <w:color w:val="000000"/>
                <w:sz w:val="28"/>
                <w:szCs w:val="28"/>
                <w:lang w:val="uk-UA"/>
              </w:rPr>
              <w:t xml:space="preserve"> С. 10-13.</w:t>
            </w:r>
          </w:p>
        </w:tc>
      </w:tr>
      <w:tr w:rsidR="00AD5E9A" w:rsidRPr="009C2267" w:rsidTr="006873C2">
        <w:tc>
          <w:tcPr>
            <w:tcW w:w="993" w:type="dxa"/>
            <w:gridSpan w:val="2"/>
          </w:tcPr>
          <w:p w:rsidR="00AD5E9A" w:rsidRPr="00E340D0" w:rsidRDefault="006873C2" w:rsidP="00F916BA">
            <w:pPr>
              <w:autoSpaceDE w:val="0"/>
              <w:autoSpaceDN w:val="0"/>
              <w:adjustRightInd w:val="0"/>
              <w:ind w:left="360"/>
              <w:jc w:val="both"/>
              <w:rPr>
                <w:rFonts w:eastAsia="TimesNewRomanPSMT"/>
                <w:color w:val="000000"/>
                <w:sz w:val="28"/>
                <w:szCs w:val="28"/>
                <w:lang w:val="uk-UA"/>
              </w:rPr>
            </w:pPr>
            <w:r w:rsidRPr="00E340D0">
              <w:rPr>
                <w:rFonts w:eastAsia="TimesNewRomanPSMT"/>
                <w:color w:val="000000"/>
                <w:sz w:val="28"/>
                <w:szCs w:val="28"/>
                <w:lang w:val="uk-UA"/>
              </w:rPr>
              <w:t>1</w:t>
            </w:r>
            <w:r w:rsidR="00F916BA">
              <w:rPr>
                <w:rFonts w:eastAsia="TimesNewRomanPSMT"/>
                <w:color w:val="000000"/>
                <w:sz w:val="28"/>
                <w:szCs w:val="28"/>
                <w:lang w:val="uk-UA"/>
              </w:rPr>
              <w:t>1</w:t>
            </w:r>
          </w:p>
        </w:tc>
        <w:tc>
          <w:tcPr>
            <w:tcW w:w="8754" w:type="dxa"/>
          </w:tcPr>
          <w:p w:rsidR="00AD5E9A" w:rsidRPr="00E340D0" w:rsidRDefault="00AD5E9A" w:rsidP="005E19D0">
            <w:pPr>
              <w:autoSpaceDE w:val="0"/>
              <w:autoSpaceDN w:val="0"/>
              <w:adjustRightInd w:val="0"/>
              <w:jc w:val="both"/>
              <w:rPr>
                <w:rFonts w:eastAsia="TimesNewRomanPSMT"/>
                <w:color w:val="000000"/>
                <w:sz w:val="28"/>
                <w:szCs w:val="28"/>
                <w:lang w:val="uk-UA"/>
              </w:rPr>
            </w:pPr>
            <w:proofErr w:type="spellStart"/>
            <w:r w:rsidRPr="00E340D0">
              <w:rPr>
                <w:rFonts w:eastAsia="TimesNewRomanPSMT"/>
                <w:color w:val="000000"/>
                <w:sz w:val="28"/>
                <w:szCs w:val="28"/>
                <w:lang w:val="uk-UA"/>
              </w:rPr>
              <w:t>Горбов</w:t>
            </w:r>
            <w:proofErr w:type="spellEnd"/>
            <w:r w:rsidRPr="00E340D0">
              <w:rPr>
                <w:rFonts w:eastAsia="TimesNewRomanPSMT"/>
                <w:color w:val="000000"/>
                <w:sz w:val="28"/>
                <w:szCs w:val="28"/>
                <w:lang w:val="uk-UA"/>
              </w:rPr>
              <w:t xml:space="preserve"> В. В. Освітній аудит як дієваскладовауправління та соціальногоконтролю якостівищоїосвіти // Міжнароднийнауковий форум: соціологія,психологія, педагогіка, менеджмент :збірникнауковихпраць / Ред. </w:t>
            </w:r>
            <w:proofErr w:type="spellStart"/>
            <w:r w:rsidRPr="00E340D0">
              <w:rPr>
                <w:rFonts w:eastAsia="TimesNewRomanPSMT"/>
                <w:color w:val="000000"/>
                <w:sz w:val="28"/>
                <w:szCs w:val="28"/>
                <w:lang w:val="uk-UA"/>
              </w:rPr>
              <w:t>кол</w:t>
            </w:r>
            <w:proofErr w:type="spellEnd"/>
            <w:r w:rsidRPr="00E340D0">
              <w:rPr>
                <w:rFonts w:eastAsia="TimesNewRomanPSMT"/>
                <w:color w:val="000000"/>
                <w:sz w:val="28"/>
                <w:szCs w:val="28"/>
                <w:lang w:val="uk-UA"/>
              </w:rPr>
              <w:t>. :</w:t>
            </w:r>
            <w:proofErr w:type="spellStart"/>
            <w:r w:rsidRPr="00E340D0">
              <w:rPr>
                <w:rFonts w:eastAsia="TimesNewRomanPSMT"/>
                <w:color w:val="000000"/>
                <w:sz w:val="28"/>
                <w:szCs w:val="28"/>
                <w:lang w:val="uk-UA"/>
              </w:rPr>
              <w:t>Євтух</w:t>
            </w:r>
            <w:proofErr w:type="spellEnd"/>
            <w:r w:rsidRPr="00E340D0">
              <w:rPr>
                <w:rFonts w:eastAsia="TimesNewRomanPSMT"/>
                <w:color w:val="000000"/>
                <w:sz w:val="28"/>
                <w:szCs w:val="28"/>
                <w:lang w:val="uk-UA"/>
              </w:rPr>
              <w:t xml:space="preserve"> В. Б. (гол. ред.). – Київ : ТОВ «НВП «</w:t>
            </w:r>
            <w:proofErr w:type="spellStart"/>
            <w:r w:rsidRPr="00E340D0">
              <w:rPr>
                <w:rFonts w:eastAsia="TimesNewRomanPSMT"/>
                <w:color w:val="000000"/>
                <w:sz w:val="28"/>
                <w:szCs w:val="28"/>
                <w:lang w:val="uk-UA"/>
              </w:rPr>
              <w:t>Інтерсервіс</w:t>
            </w:r>
            <w:proofErr w:type="spellEnd"/>
            <w:r w:rsidRPr="00E340D0">
              <w:rPr>
                <w:rFonts w:eastAsia="TimesNewRomanPSMT"/>
                <w:color w:val="000000"/>
                <w:sz w:val="28"/>
                <w:szCs w:val="28"/>
                <w:lang w:val="uk-UA"/>
              </w:rPr>
              <w:t>», 2015. – Вип. 18. –С. 13-20.</w:t>
            </w:r>
          </w:p>
        </w:tc>
      </w:tr>
      <w:tr w:rsidR="00AD5E9A" w:rsidRPr="00E340D0" w:rsidTr="006873C2">
        <w:tc>
          <w:tcPr>
            <w:tcW w:w="993" w:type="dxa"/>
            <w:gridSpan w:val="2"/>
          </w:tcPr>
          <w:p w:rsidR="00AD5E9A" w:rsidRPr="00E340D0" w:rsidRDefault="006873C2" w:rsidP="00AD5E9A">
            <w:pPr>
              <w:autoSpaceDE w:val="0"/>
              <w:autoSpaceDN w:val="0"/>
              <w:adjustRightInd w:val="0"/>
              <w:ind w:left="360"/>
              <w:jc w:val="both"/>
              <w:rPr>
                <w:rFonts w:eastAsia="TimesNewRomanPSMT"/>
                <w:color w:val="000000"/>
                <w:sz w:val="28"/>
                <w:szCs w:val="28"/>
                <w:lang w:val="uk-UA"/>
              </w:rPr>
            </w:pPr>
            <w:r w:rsidRPr="00E340D0">
              <w:rPr>
                <w:rFonts w:eastAsia="TimesNewRomanPSMT"/>
                <w:color w:val="000000"/>
                <w:sz w:val="28"/>
                <w:szCs w:val="28"/>
                <w:lang w:val="uk-UA"/>
              </w:rPr>
              <w:t>1</w:t>
            </w:r>
            <w:r w:rsidR="00F916BA">
              <w:rPr>
                <w:rFonts w:eastAsia="TimesNewRomanPSMT"/>
                <w:color w:val="000000"/>
                <w:sz w:val="28"/>
                <w:szCs w:val="28"/>
                <w:lang w:val="uk-UA"/>
              </w:rPr>
              <w:t>2</w:t>
            </w:r>
          </w:p>
        </w:tc>
        <w:tc>
          <w:tcPr>
            <w:tcW w:w="8754" w:type="dxa"/>
          </w:tcPr>
          <w:p w:rsidR="00F916BA" w:rsidRPr="00F916BA" w:rsidRDefault="00AD5E9A" w:rsidP="00F916BA">
            <w:pPr>
              <w:autoSpaceDE w:val="0"/>
              <w:autoSpaceDN w:val="0"/>
              <w:adjustRightInd w:val="0"/>
              <w:jc w:val="both"/>
              <w:rPr>
                <w:rFonts w:eastAsia="TimesNewRomanPSMT"/>
                <w:color w:val="000000"/>
                <w:sz w:val="28"/>
                <w:szCs w:val="28"/>
                <w:lang w:val="uk-UA"/>
              </w:rPr>
            </w:pPr>
            <w:r w:rsidRPr="00E340D0">
              <w:rPr>
                <w:rFonts w:eastAsia="TimesNewRomanPSMT"/>
                <w:color w:val="000000"/>
                <w:sz w:val="28"/>
                <w:szCs w:val="28"/>
                <w:lang w:val="uk-UA"/>
              </w:rPr>
              <w:t xml:space="preserve">Громадська експертиза діяльності органів виконавчої влади в Україні: організація та проведення: </w:t>
            </w:r>
            <w:proofErr w:type="spellStart"/>
            <w:r w:rsidRPr="00E340D0">
              <w:rPr>
                <w:rFonts w:eastAsia="TimesNewRomanPSMT"/>
                <w:color w:val="000000"/>
                <w:sz w:val="28"/>
                <w:szCs w:val="28"/>
                <w:lang w:val="uk-UA"/>
              </w:rPr>
              <w:t>практ</w:t>
            </w:r>
            <w:proofErr w:type="spellEnd"/>
            <w:r w:rsidRPr="00E340D0">
              <w:rPr>
                <w:rFonts w:eastAsia="TimesNewRomanPSMT"/>
                <w:color w:val="000000"/>
                <w:sz w:val="28"/>
                <w:szCs w:val="28"/>
                <w:lang w:val="uk-UA"/>
              </w:rPr>
              <w:t xml:space="preserve">. </w:t>
            </w:r>
            <w:proofErr w:type="spellStart"/>
            <w:r w:rsidRPr="00E340D0">
              <w:rPr>
                <w:rFonts w:eastAsia="TimesNewRomanPSMT"/>
                <w:color w:val="000000"/>
                <w:sz w:val="28"/>
                <w:szCs w:val="28"/>
                <w:lang w:val="uk-UA"/>
              </w:rPr>
              <w:t>посіб</w:t>
            </w:r>
            <w:proofErr w:type="spellEnd"/>
            <w:r w:rsidRPr="00E340D0">
              <w:rPr>
                <w:rFonts w:eastAsia="TimesNewRomanPSMT"/>
                <w:color w:val="000000"/>
                <w:sz w:val="28"/>
                <w:szCs w:val="28"/>
                <w:lang w:val="uk-UA"/>
              </w:rPr>
              <w:t xml:space="preserve">. / </w:t>
            </w:r>
            <w:proofErr w:type="spellStart"/>
            <w:r w:rsidRPr="00E340D0">
              <w:rPr>
                <w:rFonts w:eastAsia="TimesNewRomanPSMT"/>
                <w:color w:val="000000"/>
                <w:sz w:val="28"/>
                <w:szCs w:val="28"/>
                <w:lang w:val="uk-UA"/>
              </w:rPr>
              <w:t>О.В.Літвінов</w:t>
            </w:r>
            <w:proofErr w:type="spellEnd"/>
            <w:r w:rsidRPr="00E340D0">
              <w:rPr>
                <w:rFonts w:eastAsia="TimesNewRomanPSMT"/>
                <w:color w:val="000000"/>
                <w:sz w:val="28"/>
                <w:szCs w:val="28"/>
                <w:lang w:val="uk-UA"/>
              </w:rPr>
              <w:t xml:space="preserve">, </w:t>
            </w:r>
            <w:proofErr w:type="spellStart"/>
            <w:r w:rsidRPr="00E340D0">
              <w:rPr>
                <w:rFonts w:eastAsia="TimesNewRomanPSMT"/>
                <w:color w:val="000000"/>
                <w:sz w:val="28"/>
                <w:szCs w:val="28"/>
                <w:lang w:val="uk-UA"/>
              </w:rPr>
              <w:t>О.В.Тинкован,Н.М.Літвінова</w:t>
            </w:r>
            <w:proofErr w:type="spellEnd"/>
            <w:r w:rsidRPr="00E340D0">
              <w:rPr>
                <w:rFonts w:eastAsia="TimesNewRomanPSMT"/>
                <w:color w:val="000000"/>
                <w:sz w:val="28"/>
                <w:szCs w:val="28"/>
                <w:lang w:val="uk-UA"/>
              </w:rPr>
              <w:t xml:space="preserve"> (та ін.); за </w:t>
            </w:r>
            <w:proofErr w:type="spellStart"/>
            <w:r w:rsidRPr="00E340D0">
              <w:rPr>
                <w:rFonts w:eastAsia="TimesNewRomanPSMT"/>
                <w:color w:val="000000"/>
                <w:sz w:val="28"/>
                <w:szCs w:val="28"/>
                <w:lang w:val="uk-UA"/>
              </w:rPr>
              <w:t>заг</w:t>
            </w:r>
            <w:proofErr w:type="spellEnd"/>
            <w:r w:rsidRPr="00E340D0">
              <w:rPr>
                <w:rFonts w:eastAsia="TimesNewRomanPSMT"/>
                <w:color w:val="000000"/>
                <w:sz w:val="28"/>
                <w:szCs w:val="28"/>
                <w:lang w:val="uk-UA"/>
              </w:rPr>
              <w:t xml:space="preserve">. ред. </w:t>
            </w:r>
            <w:proofErr w:type="spellStart"/>
            <w:r w:rsidRPr="00E340D0">
              <w:rPr>
                <w:rFonts w:eastAsia="TimesNewRomanPSMT"/>
                <w:color w:val="000000"/>
                <w:sz w:val="28"/>
                <w:szCs w:val="28"/>
                <w:lang w:val="uk-UA"/>
              </w:rPr>
              <w:t>О.В.Літвінова</w:t>
            </w:r>
            <w:proofErr w:type="spellEnd"/>
            <w:r w:rsidRPr="00E340D0">
              <w:rPr>
                <w:rFonts w:eastAsia="TimesNewRomanPSMT"/>
                <w:color w:val="000000"/>
                <w:sz w:val="28"/>
                <w:szCs w:val="28"/>
                <w:lang w:val="uk-UA"/>
              </w:rPr>
              <w:t>. – Д.: МОНОЛІТ,</w:t>
            </w:r>
            <w:r w:rsidRPr="00E340D0">
              <w:rPr>
                <w:rFonts w:eastAsia="TimesNewRomanPSMT"/>
                <w:color w:val="000000"/>
                <w:sz w:val="28"/>
                <w:szCs w:val="28"/>
              </w:rPr>
              <w:t xml:space="preserve"> 2010. –180 с.</w:t>
            </w:r>
            <w:r w:rsidRPr="00E340D0">
              <w:rPr>
                <w:rFonts w:eastAsia="TimesNewRomanPSMT"/>
                <w:color w:val="000000"/>
                <w:sz w:val="28"/>
                <w:szCs w:val="28"/>
                <w:lang w:val="uk-UA"/>
              </w:rPr>
              <w:t xml:space="preserve"> //</w:t>
            </w:r>
            <w:r w:rsidRPr="00E340D0">
              <w:rPr>
                <w:rFonts w:eastAsia="TimesNewRomanPSMT"/>
                <w:color w:val="000000"/>
                <w:sz w:val="28"/>
                <w:szCs w:val="28"/>
              </w:rPr>
              <w:t xml:space="preserve"> </w:t>
            </w:r>
            <w:hyperlink r:id="rId8" w:history="1">
              <w:r w:rsidR="00F916BA" w:rsidRPr="001864D1">
                <w:rPr>
                  <w:rStyle w:val="af1"/>
                  <w:rFonts w:eastAsia="TimesNewRomanPSMT"/>
                  <w:sz w:val="28"/>
                  <w:szCs w:val="28"/>
                </w:rPr>
                <w:t>http://ngoexpert.in.ua/documents/141_DCECRP_POSIB.pdf</w:t>
              </w:r>
            </w:hyperlink>
            <w:r w:rsidRPr="00E340D0">
              <w:rPr>
                <w:rFonts w:eastAsia="TimesNewRomanPSMT"/>
                <w:color w:val="000000"/>
                <w:sz w:val="28"/>
                <w:szCs w:val="28"/>
              </w:rPr>
              <w:t>.</w:t>
            </w:r>
          </w:p>
        </w:tc>
      </w:tr>
      <w:tr w:rsidR="00AD5E9A" w:rsidRPr="00E340D0" w:rsidTr="006873C2">
        <w:tc>
          <w:tcPr>
            <w:tcW w:w="993" w:type="dxa"/>
            <w:gridSpan w:val="2"/>
          </w:tcPr>
          <w:p w:rsidR="00AD5E9A" w:rsidRPr="00E340D0" w:rsidRDefault="006873C2" w:rsidP="00AD5E9A">
            <w:pPr>
              <w:autoSpaceDE w:val="0"/>
              <w:autoSpaceDN w:val="0"/>
              <w:adjustRightInd w:val="0"/>
              <w:ind w:left="360"/>
              <w:jc w:val="both"/>
              <w:rPr>
                <w:rFonts w:eastAsia="TimesNewRomanPSMT"/>
                <w:color w:val="000000"/>
                <w:sz w:val="28"/>
                <w:szCs w:val="28"/>
                <w:lang w:val="uk-UA"/>
              </w:rPr>
            </w:pPr>
            <w:r w:rsidRPr="00E340D0">
              <w:rPr>
                <w:rFonts w:eastAsia="TimesNewRomanPSMT"/>
                <w:color w:val="000000"/>
                <w:sz w:val="28"/>
                <w:szCs w:val="28"/>
                <w:lang w:val="uk-UA"/>
              </w:rPr>
              <w:t>1</w:t>
            </w:r>
            <w:r w:rsidR="00F916BA">
              <w:rPr>
                <w:rFonts w:eastAsia="TimesNewRomanPSMT"/>
                <w:color w:val="000000"/>
                <w:sz w:val="28"/>
                <w:szCs w:val="28"/>
                <w:lang w:val="uk-UA"/>
              </w:rPr>
              <w:t>3</w:t>
            </w:r>
          </w:p>
        </w:tc>
        <w:tc>
          <w:tcPr>
            <w:tcW w:w="8754" w:type="dxa"/>
          </w:tcPr>
          <w:p w:rsidR="00AD5E9A" w:rsidRPr="00E340D0" w:rsidRDefault="00AD5E9A" w:rsidP="005E19D0">
            <w:pPr>
              <w:autoSpaceDE w:val="0"/>
              <w:autoSpaceDN w:val="0"/>
              <w:adjustRightInd w:val="0"/>
              <w:jc w:val="both"/>
              <w:rPr>
                <w:rFonts w:eastAsia="TimesNewRomanPSMT"/>
                <w:color w:val="000000"/>
                <w:sz w:val="28"/>
                <w:szCs w:val="28"/>
                <w:lang w:val="uk-UA"/>
              </w:rPr>
            </w:pPr>
            <w:r w:rsidRPr="00E340D0">
              <w:rPr>
                <w:rFonts w:eastAsia="TimesNewRomanPSMT"/>
                <w:color w:val="000000"/>
                <w:sz w:val="28"/>
                <w:szCs w:val="28"/>
                <w:lang w:val="uk-UA"/>
              </w:rPr>
              <w:t xml:space="preserve">Громадська експертиза та громадський моніторинг діяльності органів </w:t>
            </w:r>
            <w:proofErr w:type="spellStart"/>
            <w:r w:rsidRPr="00E340D0">
              <w:rPr>
                <w:rFonts w:eastAsia="TimesNewRomanPSMT"/>
                <w:color w:val="000000"/>
                <w:sz w:val="28"/>
                <w:szCs w:val="28"/>
                <w:lang w:val="uk-UA"/>
              </w:rPr>
              <w:t>влади:навч</w:t>
            </w:r>
            <w:proofErr w:type="spellEnd"/>
            <w:r w:rsidRPr="00E340D0">
              <w:rPr>
                <w:rFonts w:eastAsia="TimesNewRomanPSMT"/>
                <w:color w:val="000000"/>
                <w:sz w:val="28"/>
                <w:szCs w:val="28"/>
                <w:lang w:val="uk-UA"/>
              </w:rPr>
              <w:t xml:space="preserve">. </w:t>
            </w:r>
            <w:proofErr w:type="spellStart"/>
            <w:r w:rsidRPr="00E340D0">
              <w:rPr>
                <w:rFonts w:eastAsia="TimesNewRomanPSMT"/>
                <w:color w:val="000000"/>
                <w:sz w:val="28"/>
                <w:szCs w:val="28"/>
                <w:lang w:val="uk-UA"/>
              </w:rPr>
              <w:t>посіб</w:t>
            </w:r>
            <w:proofErr w:type="spellEnd"/>
            <w:r w:rsidRPr="00E340D0">
              <w:rPr>
                <w:rFonts w:eastAsia="TimesNewRomanPSMT"/>
                <w:color w:val="000000"/>
                <w:sz w:val="28"/>
                <w:szCs w:val="28"/>
                <w:lang w:val="uk-UA"/>
              </w:rPr>
              <w:t xml:space="preserve">. / </w:t>
            </w:r>
            <w:proofErr w:type="spellStart"/>
            <w:r w:rsidRPr="00E340D0">
              <w:rPr>
                <w:rFonts w:eastAsia="TimesNewRomanPSMT"/>
                <w:color w:val="000000"/>
                <w:sz w:val="28"/>
                <w:szCs w:val="28"/>
                <w:lang w:val="uk-UA"/>
              </w:rPr>
              <w:t>Купрій</w:t>
            </w:r>
            <w:proofErr w:type="spellEnd"/>
            <w:r w:rsidRPr="00E340D0">
              <w:rPr>
                <w:rFonts w:eastAsia="TimesNewRomanPSMT"/>
                <w:color w:val="000000"/>
                <w:sz w:val="28"/>
                <w:szCs w:val="28"/>
                <w:lang w:val="uk-UA"/>
              </w:rPr>
              <w:t xml:space="preserve"> В., Паливода Л. – К. : Макрос, 2011. – 200 с.</w:t>
            </w:r>
          </w:p>
        </w:tc>
      </w:tr>
      <w:tr w:rsidR="00AD5E9A" w:rsidRPr="009C2267" w:rsidTr="006873C2">
        <w:tc>
          <w:tcPr>
            <w:tcW w:w="993" w:type="dxa"/>
            <w:gridSpan w:val="2"/>
          </w:tcPr>
          <w:p w:rsidR="00AD5E9A" w:rsidRPr="00E340D0" w:rsidRDefault="006873C2" w:rsidP="00F916BA">
            <w:pPr>
              <w:autoSpaceDE w:val="0"/>
              <w:autoSpaceDN w:val="0"/>
              <w:adjustRightInd w:val="0"/>
              <w:ind w:left="360"/>
              <w:jc w:val="both"/>
              <w:rPr>
                <w:rFonts w:eastAsia="TimesNewRomanPSMT"/>
                <w:color w:val="000000"/>
                <w:sz w:val="28"/>
                <w:szCs w:val="28"/>
                <w:lang w:val="uk-UA"/>
              </w:rPr>
            </w:pPr>
            <w:r w:rsidRPr="00E340D0">
              <w:rPr>
                <w:rFonts w:eastAsia="TimesNewRomanPSMT"/>
                <w:color w:val="000000"/>
                <w:sz w:val="28"/>
                <w:szCs w:val="28"/>
                <w:lang w:val="uk-UA"/>
              </w:rPr>
              <w:t>1</w:t>
            </w:r>
            <w:r w:rsidR="00F916BA">
              <w:rPr>
                <w:rFonts w:eastAsia="TimesNewRomanPSMT"/>
                <w:color w:val="000000"/>
                <w:sz w:val="28"/>
                <w:szCs w:val="28"/>
                <w:lang w:val="uk-UA"/>
              </w:rPr>
              <w:t>4</w:t>
            </w:r>
          </w:p>
        </w:tc>
        <w:tc>
          <w:tcPr>
            <w:tcW w:w="8754" w:type="dxa"/>
          </w:tcPr>
          <w:p w:rsidR="00AD5E9A" w:rsidRPr="00E340D0" w:rsidRDefault="00AD5E9A" w:rsidP="005E19D0">
            <w:pPr>
              <w:autoSpaceDE w:val="0"/>
              <w:autoSpaceDN w:val="0"/>
              <w:adjustRightInd w:val="0"/>
              <w:jc w:val="both"/>
              <w:rPr>
                <w:rFonts w:eastAsia="TimesNewRomanPSMT"/>
                <w:color w:val="000000"/>
                <w:sz w:val="28"/>
                <w:szCs w:val="28"/>
                <w:lang w:val="uk-UA"/>
              </w:rPr>
            </w:pPr>
            <w:r w:rsidRPr="00E340D0">
              <w:rPr>
                <w:rFonts w:eastAsia="TimesNewRomanPSMT"/>
                <w:color w:val="000000"/>
                <w:sz w:val="28"/>
                <w:szCs w:val="28"/>
                <w:lang w:val="uk-UA"/>
              </w:rPr>
              <w:t>Громадський</w:t>
            </w:r>
            <w:r w:rsidR="00F916BA">
              <w:rPr>
                <w:rFonts w:eastAsia="TimesNewRomanPSMT"/>
                <w:color w:val="000000"/>
                <w:sz w:val="28"/>
                <w:szCs w:val="28"/>
                <w:lang w:val="uk-UA"/>
              </w:rPr>
              <w:t xml:space="preserve"> </w:t>
            </w:r>
            <w:r w:rsidRPr="00E340D0">
              <w:rPr>
                <w:rFonts w:eastAsia="TimesNewRomanPSMT"/>
                <w:color w:val="000000"/>
                <w:sz w:val="28"/>
                <w:szCs w:val="28"/>
                <w:lang w:val="uk-UA"/>
              </w:rPr>
              <w:t>моніторинг</w:t>
            </w:r>
            <w:r w:rsidR="00F916BA">
              <w:rPr>
                <w:rFonts w:eastAsia="TimesNewRomanPSMT"/>
                <w:color w:val="000000"/>
                <w:sz w:val="28"/>
                <w:szCs w:val="28"/>
                <w:lang w:val="uk-UA"/>
              </w:rPr>
              <w:t xml:space="preserve"> </w:t>
            </w:r>
            <w:r w:rsidRPr="00E340D0">
              <w:rPr>
                <w:rFonts w:eastAsia="TimesNewRomanPSMT"/>
                <w:color w:val="000000"/>
                <w:sz w:val="28"/>
                <w:szCs w:val="28"/>
                <w:lang w:val="uk-UA"/>
              </w:rPr>
              <w:t>Державної</w:t>
            </w:r>
            <w:r w:rsidR="00F916BA">
              <w:rPr>
                <w:rFonts w:eastAsia="TimesNewRomanPSMT"/>
                <w:color w:val="000000"/>
                <w:sz w:val="28"/>
                <w:szCs w:val="28"/>
                <w:lang w:val="uk-UA"/>
              </w:rPr>
              <w:t xml:space="preserve"> </w:t>
            </w:r>
            <w:r w:rsidRPr="00E340D0">
              <w:rPr>
                <w:rFonts w:eastAsia="TimesNewRomanPSMT"/>
                <w:color w:val="000000"/>
                <w:sz w:val="28"/>
                <w:szCs w:val="28"/>
                <w:lang w:val="uk-UA"/>
              </w:rPr>
              <w:t>програми з утвердження</w:t>
            </w:r>
            <w:r w:rsidR="00F916BA">
              <w:rPr>
                <w:rFonts w:eastAsia="TimesNewRomanPSMT"/>
                <w:color w:val="000000"/>
                <w:sz w:val="28"/>
                <w:szCs w:val="28"/>
                <w:lang w:val="uk-UA"/>
              </w:rPr>
              <w:t xml:space="preserve"> </w:t>
            </w:r>
            <w:r w:rsidRPr="00E340D0">
              <w:rPr>
                <w:rFonts w:eastAsia="TimesNewRomanPSMT"/>
                <w:color w:val="000000"/>
                <w:sz w:val="28"/>
                <w:szCs w:val="28"/>
                <w:lang w:val="uk-UA"/>
              </w:rPr>
              <w:t>гендерної</w:t>
            </w:r>
            <w:r w:rsidR="00F916BA">
              <w:rPr>
                <w:rFonts w:eastAsia="TimesNewRomanPSMT"/>
                <w:color w:val="000000"/>
                <w:sz w:val="28"/>
                <w:szCs w:val="28"/>
                <w:lang w:val="uk-UA"/>
              </w:rPr>
              <w:t xml:space="preserve"> </w:t>
            </w:r>
            <w:r w:rsidRPr="00E340D0">
              <w:rPr>
                <w:rFonts w:eastAsia="TimesNewRomanPSMT"/>
                <w:color w:val="000000"/>
                <w:sz w:val="28"/>
                <w:szCs w:val="28"/>
                <w:lang w:val="uk-UA"/>
              </w:rPr>
              <w:t>рівності в українському</w:t>
            </w:r>
            <w:r w:rsidR="00F916BA">
              <w:rPr>
                <w:rFonts w:eastAsia="TimesNewRomanPSMT"/>
                <w:color w:val="000000"/>
                <w:sz w:val="28"/>
                <w:szCs w:val="28"/>
                <w:lang w:val="uk-UA"/>
              </w:rPr>
              <w:t xml:space="preserve"> </w:t>
            </w:r>
            <w:r w:rsidRPr="00E340D0">
              <w:rPr>
                <w:rFonts w:eastAsia="TimesNewRomanPSMT"/>
                <w:color w:val="000000"/>
                <w:sz w:val="28"/>
                <w:szCs w:val="28"/>
                <w:lang w:val="uk-UA"/>
              </w:rPr>
              <w:t>суспільстві (до 2010 р.) / Жіночий консорціум України. – К., 2011. – 68 с.</w:t>
            </w:r>
          </w:p>
        </w:tc>
      </w:tr>
      <w:tr w:rsidR="00AD5E9A" w:rsidRPr="00E340D0" w:rsidTr="006873C2">
        <w:tc>
          <w:tcPr>
            <w:tcW w:w="993" w:type="dxa"/>
            <w:gridSpan w:val="2"/>
          </w:tcPr>
          <w:p w:rsidR="00AD5E9A" w:rsidRPr="00E340D0" w:rsidRDefault="006873C2" w:rsidP="00AD5E9A">
            <w:pPr>
              <w:autoSpaceDE w:val="0"/>
              <w:autoSpaceDN w:val="0"/>
              <w:adjustRightInd w:val="0"/>
              <w:ind w:left="360"/>
              <w:jc w:val="both"/>
              <w:rPr>
                <w:rFonts w:eastAsia="TimesNewRomanPSMT"/>
                <w:color w:val="000000"/>
                <w:sz w:val="28"/>
                <w:szCs w:val="28"/>
                <w:lang w:val="uk-UA"/>
              </w:rPr>
            </w:pPr>
            <w:r w:rsidRPr="00E340D0">
              <w:rPr>
                <w:rFonts w:eastAsia="TimesNewRomanPSMT"/>
                <w:color w:val="000000"/>
                <w:sz w:val="28"/>
                <w:szCs w:val="28"/>
                <w:lang w:val="uk-UA"/>
              </w:rPr>
              <w:t>1</w:t>
            </w:r>
            <w:r w:rsidR="00F916BA">
              <w:rPr>
                <w:rFonts w:eastAsia="TimesNewRomanPSMT"/>
                <w:color w:val="000000"/>
                <w:sz w:val="28"/>
                <w:szCs w:val="28"/>
                <w:lang w:val="uk-UA"/>
              </w:rPr>
              <w:t>5</w:t>
            </w:r>
          </w:p>
        </w:tc>
        <w:tc>
          <w:tcPr>
            <w:tcW w:w="8754" w:type="dxa"/>
          </w:tcPr>
          <w:p w:rsidR="00AD5E9A" w:rsidRPr="00E340D0" w:rsidRDefault="00AD5E9A" w:rsidP="005E19D0">
            <w:pPr>
              <w:autoSpaceDE w:val="0"/>
              <w:autoSpaceDN w:val="0"/>
              <w:adjustRightInd w:val="0"/>
              <w:jc w:val="both"/>
              <w:rPr>
                <w:rFonts w:eastAsia="TimesNewRomanPSMT"/>
                <w:color w:val="000000"/>
                <w:sz w:val="28"/>
                <w:szCs w:val="28"/>
                <w:lang w:val="uk-UA"/>
              </w:rPr>
            </w:pPr>
            <w:r w:rsidRPr="00E340D0">
              <w:rPr>
                <w:rFonts w:eastAsia="TimesNewRomanPSMT"/>
                <w:color w:val="000000"/>
                <w:sz w:val="28"/>
                <w:szCs w:val="28"/>
                <w:lang w:val="uk-UA"/>
              </w:rPr>
              <w:t>Діяльність</w:t>
            </w:r>
            <w:r w:rsidR="00F916BA">
              <w:rPr>
                <w:rFonts w:eastAsia="TimesNewRomanPSMT"/>
                <w:color w:val="000000"/>
                <w:sz w:val="28"/>
                <w:szCs w:val="28"/>
                <w:lang w:val="uk-UA"/>
              </w:rPr>
              <w:t xml:space="preserve"> </w:t>
            </w:r>
            <w:r w:rsidRPr="00E340D0">
              <w:rPr>
                <w:rFonts w:eastAsia="TimesNewRomanPSMT"/>
                <w:color w:val="000000"/>
                <w:sz w:val="28"/>
                <w:szCs w:val="28"/>
                <w:lang w:val="uk-UA"/>
              </w:rPr>
              <w:t>центрів</w:t>
            </w:r>
            <w:r w:rsidR="00F916BA">
              <w:rPr>
                <w:rFonts w:eastAsia="TimesNewRomanPSMT"/>
                <w:color w:val="000000"/>
                <w:sz w:val="28"/>
                <w:szCs w:val="28"/>
                <w:lang w:val="uk-UA"/>
              </w:rPr>
              <w:t xml:space="preserve"> </w:t>
            </w:r>
            <w:r w:rsidRPr="00E340D0">
              <w:rPr>
                <w:rFonts w:eastAsia="TimesNewRomanPSMT"/>
                <w:color w:val="000000"/>
                <w:sz w:val="28"/>
                <w:szCs w:val="28"/>
                <w:lang w:val="uk-UA"/>
              </w:rPr>
              <w:t>соціальних служб для молоді</w:t>
            </w:r>
            <w:r w:rsidR="00F916BA">
              <w:rPr>
                <w:rFonts w:eastAsia="TimesNewRomanPSMT"/>
                <w:color w:val="000000"/>
                <w:sz w:val="28"/>
                <w:szCs w:val="28"/>
                <w:lang w:val="uk-UA"/>
              </w:rPr>
              <w:t xml:space="preserve"> </w:t>
            </w:r>
            <w:r w:rsidRPr="00E340D0">
              <w:rPr>
                <w:rFonts w:eastAsia="TimesNewRomanPSMT"/>
                <w:color w:val="000000"/>
                <w:sz w:val="28"/>
                <w:szCs w:val="28"/>
                <w:lang w:val="uk-UA"/>
              </w:rPr>
              <w:t>України: сучасний стан і</w:t>
            </w:r>
            <w:r w:rsidR="00F916BA">
              <w:rPr>
                <w:rFonts w:eastAsia="TimesNewRomanPSMT"/>
                <w:color w:val="000000"/>
                <w:sz w:val="28"/>
                <w:szCs w:val="28"/>
                <w:lang w:val="uk-UA"/>
              </w:rPr>
              <w:t xml:space="preserve"> </w:t>
            </w:r>
            <w:r w:rsidRPr="00E340D0">
              <w:rPr>
                <w:rFonts w:eastAsia="TimesNewRomanPSMT"/>
                <w:color w:val="000000"/>
                <w:sz w:val="28"/>
                <w:szCs w:val="28"/>
                <w:lang w:val="uk-UA"/>
              </w:rPr>
              <w:t>перспективи</w:t>
            </w:r>
            <w:r w:rsidR="00F916BA">
              <w:rPr>
                <w:rFonts w:eastAsia="TimesNewRomanPSMT"/>
                <w:color w:val="000000"/>
                <w:sz w:val="28"/>
                <w:szCs w:val="28"/>
                <w:lang w:val="uk-UA"/>
              </w:rPr>
              <w:t xml:space="preserve"> </w:t>
            </w:r>
            <w:r w:rsidRPr="00E340D0">
              <w:rPr>
                <w:rFonts w:eastAsia="TimesNewRomanPSMT"/>
                <w:color w:val="000000"/>
                <w:sz w:val="28"/>
                <w:szCs w:val="28"/>
                <w:lang w:val="uk-UA"/>
              </w:rPr>
              <w:t xml:space="preserve">розвитку. </w:t>
            </w:r>
            <w:r w:rsidR="00011EDB" w:rsidRPr="00E340D0">
              <w:rPr>
                <w:rFonts w:eastAsia="TimesNewRomanPSMT"/>
                <w:color w:val="000000"/>
                <w:sz w:val="28"/>
                <w:szCs w:val="28"/>
                <w:lang w:val="uk-UA"/>
              </w:rPr>
              <w:t>–</w:t>
            </w:r>
            <w:r w:rsidRPr="00E340D0">
              <w:rPr>
                <w:rFonts w:eastAsia="TimesNewRomanPSMT"/>
                <w:color w:val="000000"/>
                <w:sz w:val="28"/>
                <w:szCs w:val="28"/>
                <w:lang w:val="uk-UA"/>
              </w:rPr>
              <w:t xml:space="preserve"> К.: </w:t>
            </w:r>
            <w:proofErr w:type="spellStart"/>
            <w:r w:rsidRPr="00E340D0">
              <w:rPr>
                <w:rFonts w:eastAsia="TimesNewRomanPSMT"/>
                <w:color w:val="000000"/>
                <w:sz w:val="28"/>
                <w:szCs w:val="28"/>
                <w:lang w:val="uk-UA"/>
              </w:rPr>
              <w:t>А</w:t>
            </w:r>
            <w:r w:rsidR="00011EDB">
              <w:rPr>
                <w:rFonts w:eastAsia="TimesNewRomanPSMT"/>
                <w:color w:val="000000"/>
                <w:sz w:val="28"/>
                <w:szCs w:val="28"/>
                <w:lang w:val="uk-UA"/>
              </w:rPr>
              <w:t>кадемпрес</w:t>
            </w:r>
            <w:proofErr w:type="spellEnd"/>
            <w:r w:rsidR="00011EDB">
              <w:rPr>
                <w:rFonts w:eastAsia="TimesNewRomanPSMT"/>
                <w:color w:val="000000"/>
                <w:sz w:val="28"/>
                <w:szCs w:val="28"/>
                <w:lang w:val="uk-UA"/>
              </w:rPr>
              <w:t xml:space="preserve">, 1999. </w:t>
            </w:r>
            <w:r w:rsidR="00011EDB" w:rsidRPr="00E340D0">
              <w:rPr>
                <w:rFonts w:eastAsia="TimesNewRomanPSMT"/>
                <w:color w:val="000000"/>
                <w:sz w:val="28"/>
                <w:szCs w:val="28"/>
                <w:lang w:val="uk-UA"/>
              </w:rPr>
              <w:t>–</w:t>
            </w:r>
            <w:r w:rsidR="00011EDB">
              <w:rPr>
                <w:rFonts w:eastAsia="TimesNewRomanPSMT"/>
                <w:color w:val="000000"/>
                <w:sz w:val="28"/>
                <w:szCs w:val="28"/>
                <w:lang w:val="uk-UA"/>
              </w:rPr>
              <w:t xml:space="preserve"> С. 44</w:t>
            </w:r>
            <w:r w:rsidR="00011EDB" w:rsidRPr="00E340D0">
              <w:rPr>
                <w:rFonts w:eastAsia="TimesNewRomanPSMT"/>
                <w:color w:val="000000"/>
                <w:sz w:val="28"/>
                <w:szCs w:val="28"/>
                <w:lang w:val="uk-UA"/>
              </w:rPr>
              <w:t>–</w:t>
            </w:r>
            <w:r w:rsidR="00011EDB">
              <w:rPr>
                <w:rFonts w:eastAsia="TimesNewRomanPSMT"/>
                <w:color w:val="000000"/>
                <w:sz w:val="28"/>
                <w:szCs w:val="28"/>
                <w:lang w:val="uk-UA"/>
              </w:rPr>
              <w:t>47, 59-</w:t>
            </w:r>
            <w:r w:rsidRPr="00E340D0">
              <w:rPr>
                <w:rFonts w:eastAsia="TimesNewRomanPSMT"/>
                <w:color w:val="000000"/>
                <w:sz w:val="28"/>
                <w:szCs w:val="28"/>
                <w:lang w:val="uk-UA"/>
              </w:rPr>
              <w:t>61.</w:t>
            </w:r>
          </w:p>
        </w:tc>
      </w:tr>
      <w:tr w:rsidR="00AD5E9A" w:rsidRPr="009C2267" w:rsidTr="006873C2">
        <w:tc>
          <w:tcPr>
            <w:tcW w:w="993" w:type="dxa"/>
            <w:gridSpan w:val="2"/>
          </w:tcPr>
          <w:p w:rsidR="00AD5E9A" w:rsidRPr="00E340D0" w:rsidRDefault="006873C2" w:rsidP="00F916BA">
            <w:pPr>
              <w:autoSpaceDE w:val="0"/>
              <w:autoSpaceDN w:val="0"/>
              <w:adjustRightInd w:val="0"/>
              <w:ind w:left="360"/>
              <w:jc w:val="both"/>
              <w:rPr>
                <w:rFonts w:eastAsia="TimesNewRomanPSMT"/>
                <w:color w:val="000000"/>
                <w:sz w:val="28"/>
                <w:szCs w:val="28"/>
                <w:lang w:val="uk-UA"/>
              </w:rPr>
            </w:pPr>
            <w:r w:rsidRPr="00E340D0">
              <w:rPr>
                <w:rFonts w:eastAsia="TimesNewRomanPSMT"/>
                <w:color w:val="000000"/>
                <w:sz w:val="28"/>
                <w:szCs w:val="28"/>
                <w:lang w:val="uk-UA"/>
              </w:rPr>
              <w:t>1</w:t>
            </w:r>
            <w:r w:rsidR="00F916BA">
              <w:rPr>
                <w:rFonts w:eastAsia="TimesNewRomanPSMT"/>
                <w:color w:val="000000"/>
                <w:sz w:val="28"/>
                <w:szCs w:val="28"/>
                <w:lang w:val="uk-UA"/>
              </w:rPr>
              <w:t>6</w:t>
            </w:r>
          </w:p>
        </w:tc>
        <w:tc>
          <w:tcPr>
            <w:tcW w:w="8754" w:type="dxa"/>
          </w:tcPr>
          <w:p w:rsidR="00F916BA" w:rsidRPr="00E340D0" w:rsidRDefault="00AD5E9A" w:rsidP="00F916BA">
            <w:pPr>
              <w:autoSpaceDE w:val="0"/>
              <w:autoSpaceDN w:val="0"/>
              <w:adjustRightInd w:val="0"/>
              <w:jc w:val="both"/>
              <w:rPr>
                <w:rFonts w:eastAsia="TimesNewRomanPSMT"/>
                <w:color w:val="000000"/>
                <w:sz w:val="28"/>
                <w:szCs w:val="28"/>
                <w:lang w:val="uk-UA"/>
              </w:rPr>
            </w:pPr>
            <w:r w:rsidRPr="00E340D0">
              <w:rPr>
                <w:rFonts w:eastAsia="TimesNewRomanPSMT"/>
                <w:color w:val="000000"/>
                <w:sz w:val="28"/>
                <w:szCs w:val="28"/>
                <w:lang w:val="uk-UA"/>
              </w:rPr>
              <w:t>Закон України «Про аудиторську</w:t>
            </w:r>
            <w:r w:rsidR="00F916BA">
              <w:rPr>
                <w:rFonts w:eastAsia="TimesNewRomanPSMT"/>
                <w:color w:val="000000"/>
                <w:sz w:val="28"/>
                <w:szCs w:val="28"/>
                <w:lang w:val="uk-UA"/>
              </w:rPr>
              <w:t xml:space="preserve"> </w:t>
            </w:r>
            <w:r w:rsidRPr="00E340D0">
              <w:rPr>
                <w:rFonts w:eastAsia="TimesNewRomanPSMT"/>
                <w:color w:val="000000"/>
                <w:sz w:val="28"/>
                <w:szCs w:val="28"/>
                <w:lang w:val="uk-UA"/>
              </w:rPr>
              <w:t xml:space="preserve">діяльність» від 22 квітня 1993 року </w:t>
            </w:r>
            <w:r w:rsidRPr="00E340D0">
              <w:rPr>
                <w:rFonts w:eastAsia="TimesNewRomanPSMT"/>
                <w:color w:val="000000"/>
                <w:sz w:val="28"/>
                <w:szCs w:val="28"/>
                <w:lang w:val="uk-UA"/>
              </w:rPr>
              <w:lastRenderedPageBreak/>
              <w:t xml:space="preserve">№3125-XII. // </w:t>
            </w:r>
            <w:hyperlink r:id="rId9" w:history="1">
              <w:r w:rsidR="00F916BA" w:rsidRPr="001864D1">
                <w:rPr>
                  <w:rStyle w:val="af1"/>
                  <w:rFonts w:eastAsia="TimesNewRomanPSMT"/>
                  <w:sz w:val="28"/>
                  <w:szCs w:val="28"/>
                  <w:lang w:val="uk-UA"/>
                </w:rPr>
                <w:t>http://zakon1.rada.gov.ua</w:t>
              </w:r>
            </w:hyperlink>
            <w:r w:rsidRPr="00E340D0">
              <w:rPr>
                <w:rFonts w:eastAsia="TimesNewRomanPSMT"/>
                <w:color w:val="000000"/>
                <w:sz w:val="28"/>
                <w:szCs w:val="28"/>
                <w:lang w:val="uk-UA"/>
              </w:rPr>
              <w:t>.</w:t>
            </w:r>
          </w:p>
        </w:tc>
      </w:tr>
      <w:tr w:rsidR="00AD5E9A" w:rsidRPr="00E340D0" w:rsidTr="006873C2">
        <w:tc>
          <w:tcPr>
            <w:tcW w:w="993" w:type="dxa"/>
            <w:gridSpan w:val="2"/>
          </w:tcPr>
          <w:p w:rsidR="00AD5E9A" w:rsidRPr="00E340D0" w:rsidRDefault="006873C2" w:rsidP="00F916BA">
            <w:pPr>
              <w:autoSpaceDE w:val="0"/>
              <w:autoSpaceDN w:val="0"/>
              <w:adjustRightInd w:val="0"/>
              <w:ind w:left="360"/>
              <w:jc w:val="both"/>
              <w:rPr>
                <w:rFonts w:eastAsia="TimesNewRomanPSMT"/>
                <w:color w:val="000000"/>
                <w:sz w:val="28"/>
                <w:szCs w:val="28"/>
                <w:lang w:val="uk-UA"/>
              </w:rPr>
            </w:pPr>
            <w:r w:rsidRPr="00E340D0">
              <w:rPr>
                <w:rFonts w:eastAsia="TimesNewRomanPSMT"/>
                <w:color w:val="000000"/>
                <w:sz w:val="28"/>
                <w:szCs w:val="28"/>
                <w:lang w:val="uk-UA"/>
              </w:rPr>
              <w:lastRenderedPageBreak/>
              <w:t>1</w:t>
            </w:r>
            <w:r w:rsidR="00F916BA">
              <w:rPr>
                <w:rFonts w:eastAsia="TimesNewRomanPSMT"/>
                <w:color w:val="000000"/>
                <w:sz w:val="28"/>
                <w:szCs w:val="28"/>
                <w:lang w:val="uk-UA"/>
              </w:rPr>
              <w:t>7</w:t>
            </w:r>
          </w:p>
        </w:tc>
        <w:tc>
          <w:tcPr>
            <w:tcW w:w="8754" w:type="dxa"/>
          </w:tcPr>
          <w:p w:rsidR="00AD5E9A" w:rsidRPr="00E340D0" w:rsidRDefault="00AD5E9A" w:rsidP="005E19D0">
            <w:pPr>
              <w:autoSpaceDE w:val="0"/>
              <w:autoSpaceDN w:val="0"/>
              <w:adjustRightInd w:val="0"/>
              <w:jc w:val="both"/>
              <w:rPr>
                <w:rFonts w:eastAsia="TimesNewRomanPSMT"/>
                <w:color w:val="000000"/>
                <w:sz w:val="28"/>
                <w:szCs w:val="28"/>
                <w:lang w:val="uk-UA"/>
              </w:rPr>
            </w:pPr>
            <w:r w:rsidRPr="00E340D0">
              <w:rPr>
                <w:rFonts w:eastAsia="TimesNewRomanPSMT"/>
                <w:color w:val="000000"/>
                <w:sz w:val="28"/>
                <w:szCs w:val="28"/>
              </w:rPr>
              <w:t xml:space="preserve">Зарубежные модели и опыт социального аудита: Сб. стат. / </w:t>
            </w:r>
            <w:proofErr w:type="spellStart"/>
            <w:r w:rsidRPr="00E340D0">
              <w:rPr>
                <w:rFonts w:eastAsia="TimesNewRomanPSMT"/>
                <w:color w:val="000000"/>
                <w:sz w:val="28"/>
                <w:szCs w:val="28"/>
              </w:rPr>
              <w:t>сост.О.В</w:t>
            </w:r>
            <w:proofErr w:type="spellEnd"/>
            <w:r w:rsidRPr="00E340D0">
              <w:rPr>
                <w:rFonts w:eastAsia="TimesNewRomanPSMT"/>
                <w:color w:val="000000"/>
                <w:sz w:val="28"/>
                <w:szCs w:val="28"/>
              </w:rPr>
              <w:t xml:space="preserve">. </w:t>
            </w:r>
            <w:proofErr w:type="gramStart"/>
            <w:r w:rsidRPr="00E340D0">
              <w:rPr>
                <w:rFonts w:eastAsia="TimesNewRomanPSMT"/>
                <w:color w:val="000000"/>
                <w:sz w:val="28"/>
                <w:szCs w:val="28"/>
              </w:rPr>
              <w:t>Мазурик</w:t>
            </w:r>
            <w:proofErr w:type="gramEnd"/>
            <w:r w:rsidRPr="00E340D0">
              <w:rPr>
                <w:rFonts w:eastAsia="TimesNewRomanPSMT"/>
                <w:color w:val="000000"/>
                <w:sz w:val="28"/>
                <w:szCs w:val="28"/>
              </w:rPr>
              <w:t xml:space="preserve">, Ю.С. </w:t>
            </w:r>
            <w:proofErr w:type="spellStart"/>
            <w:r w:rsidRPr="00E340D0">
              <w:rPr>
                <w:rFonts w:eastAsia="TimesNewRomanPSMT"/>
                <w:color w:val="000000"/>
                <w:sz w:val="28"/>
                <w:szCs w:val="28"/>
              </w:rPr>
              <w:t>Билоног</w:t>
            </w:r>
            <w:proofErr w:type="spellEnd"/>
            <w:r w:rsidRPr="00E340D0">
              <w:rPr>
                <w:rFonts w:eastAsia="TimesNewRomanPSMT"/>
                <w:color w:val="000000"/>
                <w:sz w:val="28"/>
                <w:szCs w:val="28"/>
              </w:rPr>
              <w:t>. – Донецк: ЦСА</w:t>
            </w:r>
            <w:r w:rsidRPr="00E340D0">
              <w:rPr>
                <w:rFonts w:eastAsia="TimesNewRomanPSMT"/>
                <w:color w:val="000000"/>
                <w:sz w:val="28"/>
                <w:szCs w:val="28"/>
                <w:lang w:val="uk-UA"/>
              </w:rPr>
              <w:t>, 2010. – 112 с.</w:t>
            </w:r>
          </w:p>
        </w:tc>
      </w:tr>
      <w:tr w:rsidR="00AD5E9A" w:rsidRPr="00E340D0" w:rsidTr="006873C2">
        <w:tc>
          <w:tcPr>
            <w:tcW w:w="993" w:type="dxa"/>
            <w:gridSpan w:val="2"/>
          </w:tcPr>
          <w:p w:rsidR="00AD5E9A" w:rsidRPr="00E340D0" w:rsidRDefault="006873C2" w:rsidP="00F916BA">
            <w:pPr>
              <w:autoSpaceDE w:val="0"/>
              <w:autoSpaceDN w:val="0"/>
              <w:adjustRightInd w:val="0"/>
              <w:ind w:left="360"/>
              <w:jc w:val="both"/>
              <w:rPr>
                <w:rFonts w:eastAsia="TimesNewRomanPSMT"/>
                <w:color w:val="000000"/>
                <w:sz w:val="28"/>
                <w:szCs w:val="28"/>
                <w:lang w:val="uk-UA"/>
              </w:rPr>
            </w:pPr>
            <w:r w:rsidRPr="00E340D0">
              <w:rPr>
                <w:rFonts w:eastAsia="TimesNewRomanPSMT"/>
                <w:color w:val="000000"/>
                <w:sz w:val="28"/>
                <w:szCs w:val="28"/>
                <w:lang w:val="uk-UA"/>
              </w:rPr>
              <w:t>1</w:t>
            </w:r>
            <w:r w:rsidR="00F916BA">
              <w:rPr>
                <w:rFonts w:eastAsia="TimesNewRomanPSMT"/>
                <w:color w:val="000000"/>
                <w:sz w:val="28"/>
                <w:szCs w:val="28"/>
                <w:lang w:val="uk-UA"/>
              </w:rPr>
              <w:t>8</w:t>
            </w:r>
          </w:p>
        </w:tc>
        <w:tc>
          <w:tcPr>
            <w:tcW w:w="8754" w:type="dxa"/>
          </w:tcPr>
          <w:p w:rsidR="00AD5E9A" w:rsidRPr="00E340D0" w:rsidRDefault="00AD5E9A" w:rsidP="005E19D0">
            <w:pPr>
              <w:autoSpaceDE w:val="0"/>
              <w:autoSpaceDN w:val="0"/>
              <w:adjustRightInd w:val="0"/>
              <w:jc w:val="both"/>
              <w:rPr>
                <w:rFonts w:eastAsia="TimesNewRomanPSMT"/>
                <w:color w:val="000000"/>
                <w:sz w:val="28"/>
                <w:szCs w:val="28"/>
                <w:lang w:val="uk-UA"/>
              </w:rPr>
            </w:pPr>
            <w:proofErr w:type="spellStart"/>
            <w:r w:rsidRPr="00E340D0">
              <w:rPr>
                <w:rFonts w:eastAsia="TimesNewRomanPSMT"/>
                <w:color w:val="000000"/>
                <w:sz w:val="28"/>
                <w:szCs w:val="28"/>
              </w:rPr>
              <w:t>Збышко</w:t>
            </w:r>
            <w:proofErr w:type="spellEnd"/>
            <w:r w:rsidRPr="00E340D0">
              <w:rPr>
                <w:rFonts w:eastAsia="TimesNewRomanPSMT"/>
                <w:color w:val="000000"/>
                <w:sz w:val="28"/>
                <w:szCs w:val="28"/>
              </w:rPr>
              <w:t xml:space="preserve"> Б.Г. О системе объектов социального аудита</w:t>
            </w:r>
            <w:r w:rsidRPr="00E340D0">
              <w:rPr>
                <w:rFonts w:eastAsia="TimesNewRomanPSMT"/>
                <w:color w:val="000000"/>
                <w:sz w:val="28"/>
                <w:szCs w:val="28"/>
                <w:lang w:val="uk-UA"/>
              </w:rPr>
              <w:t xml:space="preserve"> // </w:t>
            </w:r>
            <w:proofErr w:type="spellStart"/>
            <w:r w:rsidRPr="00E340D0">
              <w:rPr>
                <w:rFonts w:eastAsia="TimesNewRomanPSMT"/>
                <w:color w:val="000000"/>
                <w:sz w:val="28"/>
                <w:szCs w:val="28"/>
                <w:lang w:val="uk-UA"/>
              </w:rPr>
              <w:t>Глобэкси</w:t>
            </w:r>
            <w:proofErr w:type="spellEnd"/>
            <w:r w:rsidRPr="00E340D0">
              <w:rPr>
                <w:rFonts w:eastAsia="TimesNewRomanPSMT"/>
                <w:color w:val="000000"/>
                <w:sz w:val="28"/>
                <w:szCs w:val="28"/>
                <w:lang w:val="uk-UA"/>
              </w:rPr>
              <w:t xml:space="preserve">. – 2007. </w:t>
            </w:r>
          </w:p>
        </w:tc>
      </w:tr>
      <w:tr w:rsidR="00AD5E9A" w:rsidRPr="00F916BA" w:rsidTr="006873C2">
        <w:tc>
          <w:tcPr>
            <w:tcW w:w="993" w:type="dxa"/>
            <w:gridSpan w:val="2"/>
          </w:tcPr>
          <w:p w:rsidR="00AD5E9A" w:rsidRPr="00E340D0" w:rsidRDefault="006873C2" w:rsidP="00F916BA">
            <w:pPr>
              <w:autoSpaceDE w:val="0"/>
              <w:autoSpaceDN w:val="0"/>
              <w:adjustRightInd w:val="0"/>
              <w:ind w:left="360"/>
              <w:jc w:val="both"/>
              <w:rPr>
                <w:rFonts w:eastAsia="TimesNewRomanPSMT"/>
                <w:color w:val="000000"/>
                <w:sz w:val="28"/>
                <w:szCs w:val="28"/>
                <w:lang w:val="uk-UA"/>
              </w:rPr>
            </w:pPr>
            <w:r w:rsidRPr="00E340D0">
              <w:rPr>
                <w:rFonts w:eastAsia="TimesNewRomanPSMT"/>
                <w:color w:val="000000"/>
                <w:sz w:val="28"/>
                <w:szCs w:val="28"/>
                <w:lang w:val="uk-UA"/>
              </w:rPr>
              <w:t>1</w:t>
            </w:r>
            <w:r w:rsidR="00F916BA">
              <w:rPr>
                <w:rFonts w:eastAsia="TimesNewRomanPSMT"/>
                <w:color w:val="000000"/>
                <w:sz w:val="28"/>
                <w:szCs w:val="28"/>
                <w:lang w:val="uk-UA"/>
              </w:rPr>
              <w:t>9</w:t>
            </w:r>
          </w:p>
        </w:tc>
        <w:tc>
          <w:tcPr>
            <w:tcW w:w="8754" w:type="dxa"/>
          </w:tcPr>
          <w:p w:rsidR="00AD5E9A" w:rsidRPr="00E340D0" w:rsidRDefault="00AD5E9A" w:rsidP="00011EDB">
            <w:pPr>
              <w:autoSpaceDE w:val="0"/>
              <w:autoSpaceDN w:val="0"/>
              <w:adjustRightInd w:val="0"/>
              <w:jc w:val="both"/>
              <w:rPr>
                <w:rFonts w:eastAsia="TimesNewRomanPSMT"/>
                <w:color w:val="000000"/>
                <w:sz w:val="28"/>
                <w:szCs w:val="28"/>
                <w:lang w:val="uk-UA"/>
              </w:rPr>
            </w:pPr>
            <w:proofErr w:type="spellStart"/>
            <w:r w:rsidRPr="00E340D0">
              <w:rPr>
                <w:rFonts w:eastAsia="TimesNewRomanPSMT"/>
                <w:color w:val="000000"/>
                <w:sz w:val="28"/>
                <w:szCs w:val="28"/>
                <w:lang w:val="uk-UA"/>
              </w:rPr>
              <w:t>Звере</w:t>
            </w:r>
            <w:r w:rsidR="00681EEE" w:rsidRPr="00E340D0">
              <w:rPr>
                <w:rFonts w:eastAsia="TimesNewRomanPSMT"/>
                <w:color w:val="000000"/>
                <w:sz w:val="28"/>
                <w:szCs w:val="28"/>
                <w:lang w:val="uk-UA"/>
              </w:rPr>
              <w:t>ва</w:t>
            </w:r>
            <w:proofErr w:type="spellEnd"/>
            <w:r w:rsidR="00681EEE" w:rsidRPr="00E340D0">
              <w:rPr>
                <w:rFonts w:eastAsia="TimesNewRomanPSMT"/>
                <w:color w:val="000000"/>
                <w:sz w:val="28"/>
                <w:szCs w:val="28"/>
                <w:lang w:val="uk-UA"/>
              </w:rPr>
              <w:t xml:space="preserve"> І.Д., </w:t>
            </w:r>
            <w:proofErr w:type="spellStart"/>
            <w:r w:rsidR="00681EEE" w:rsidRPr="00E340D0">
              <w:rPr>
                <w:rFonts w:eastAsia="TimesNewRomanPSMT"/>
                <w:color w:val="000000"/>
                <w:sz w:val="28"/>
                <w:szCs w:val="28"/>
                <w:lang w:val="uk-UA"/>
              </w:rPr>
              <w:t>Козубовська</w:t>
            </w:r>
            <w:proofErr w:type="spellEnd"/>
            <w:r w:rsidR="00681EEE" w:rsidRPr="00E340D0">
              <w:rPr>
                <w:rFonts w:eastAsia="TimesNewRomanPSMT"/>
                <w:color w:val="000000"/>
                <w:sz w:val="28"/>
                <w:szCs w:val="28"/>
                <w:lang w:val="uk-UA"/>
              </w:rPr>
              <w:t xml:space="preserve"> І.В., </w:t>
            </w:r>
            <w:proofErr w:type="spellStart"/>
            <w:r w:rsidR="00681EEE" w:rsidRPr="00E340D0">
              <w:rPr>
                <w:rFonts w:eastAsia="TimesNewRomanPSMT"/>
                <w:color w:val="000000"/>
                <w:sz w:val="28"/>
                <w:szCs w:val="28"/>
                <w:lang w:val="uk-UA"/>
              </w:rPr>
              <w:t>Керцма</w:t>
            </w:r>
            <w:r w:rsidRPr="00E340D0">
              <w:rPr>
                <w:rFonts w:eastAsia="TimesNewRomanPSMT"/>
                <w:color w:val="000000"/>
                <w:sz w:val="28"/>
                <w:szCs w:val="28"/>
                <w:lang w:val="uk-UA"/>
              </w:rPr>
              <w:t>н</w:t>
            </w:r>
            <w:proofErr w:type="spellEnd"/>
            <w:r w:rsidRPr="00E340D0">
              <w:rPr>
                <w:rFonts w:eastAsia="TimesNewRomanPSMT"/>
                <w:color w:val="000000"/>
                <w:sz w:val="28"/>
                <w:szCs w:val="28"/>
                <w:lang w:val="uk-UA"/>
              </w:rPr>
              <w:t xml:space="preserve"> В.Ю., </w:t>
            </w:r>
            <w:proofErr w:type="spellStart"/>
            <w:r w:rsidRPr="00E340D0">
              <w:rPr>
                <w:rFonts w:eastAsia="TimesNewRomanPSMT"/>
                <w:color w:val="000000"/>
                <w:sz w:val="28"/>
                <w:szCs w:val="28"/>
                <w:lang w:val="uk-UA"/>
              </w:rPr>
              <w:t>Пічкар</w:t>
            </w:r>
            <w:proofErr w:type="spellEnd"/>
            <w:r w:rsidRPr="00E340D0">
              <w:rPr>
                <w:rFonts w:eastAsia="TimesNewRomanPSMT"/>
                <w:color w:val="000000"/>
                <w:sz w:val="28"/>
                <w:szCs w:val="28"/>
                <w:lang w:val="uk-UA"/>
              </w:rPr>
              <w:t xml:space="preserve"> О</w:t>
            </w:r>
            <w:r w:rsidR="00681EEE" w:rsidRPr="00E340D0">
              <w:rPr>
                <w:rFonts w:eastAsia="TimesNewRomanPSMT"/>
                <w:color w:val="000000"/>
                <w:sz w:val="28"/>
                <w:szCs w:val="28"/>
                <w:lang w:val="uk-UA"/>
              </w:rPr>
              <w:t xml:space="preserve">. </w:t>
            </w:r>
            <w:r w:rsidRPr="00E340D0">
              <w:rPr>
                <w:rFonts w:eastAsia="TimesNewRomanPSMT"/>
                <w:color w:val="000000"/>
                <w:sz w:val="28"/>
                <w:szCs w:val="28"/>
                <w:lang w:val="uk-UA"/>
              </w:rPr>
              <w:t>Л. Соціальна робота здітьми і молоддю (теоретико-методологічніаспекти). - Ч. І -</w:t>
            </w:r>
            <w:proofErr w:type="spellStart"/>
            <w:r w:rsidRPr="00E340D0">
              <w:rPr>
                <w:rFonts w:eastAsia="TimesNewRomanPSMT"/>
                <w:color w:val="000000"/>
                <w:sz w:val="28"/>
                <w:szCs w:val="28"/>
                <w:lang w:val="uk-UA"/>
              </w:rPr>
              <w:t>Ужгород:УжНУ</w:t>
            </w:r>
            <w:proofErr w:type="spellEnd"/>
            <w:r w:rsidRPr="00E340D0">
              <w:rPr>
                <w:rFonts w:eastAsia="TimesNewRomanPSMT"/>
                <w:color w:val="000000"/>
                <w:sz w:val="28"/>
                <w:szCs w:val="28"/>
                <w:lang w:val="uk-UA"/>
              </w:rPr>
              <w:t xml:space="preserve">, 2000. </w:t>
            </w:r>
            <w:r w:rsidR="00011EDB" w:rsidRPr="00E340D0">
              <w:rPr>
                <w:rFonts w:eastAsia="TimesNewRomanPSMT"/>
                <w:color w:val="000000"/>
                <w:sz w:val="28"/>
                <w:szCs w:val="28"/>
                <w:lang w:val="uk-UA"/>
              </w:rPr>
              <w:t>–</w:t>
            </w:r>
            <w:r w:rsidR="00011EDB">
              <w:rPr>
                <w:rFonts w:eastAsia="TimesNewRomanPSMT"/>
                <w:color w:val="000000"/>
                <w:sz w:val="28"/>
                <w:szCs w:val="28"/>
                <w:lang w:val="uk-UA"/>
              </w:rPr>
              <w:t xml:space="preserve"> </w:t>
            </w:r>
            <w:r w:rsidRPr="00E340D0">
              <w:rPr>
                <w:rFonts w:eastAsia="TimesNewRomanPSMT"/>
                <w:color w:val="000000"/>
                <w:sz w:val="28"/>
                <w:szCs w:val="28"/>
                <w:lang w:val="uk-UA"/>
              </w:rPr>
              <w:t>192 с.</w:t>
            </w:r>
          </w:p>
        </w:tc>
      </w:tr>
      <w:tr w:rsidR="00AD5E9A" w:rsidRPr="00E340D0" w:rsidTr="006873C2">
        <w:tc>
          <w:tcPr>
            <w:tcW w:w="993" w:type="dxa"/>
            <w:gridSpan w:val="2"/>
          </w:tcPr>
          <w:p w:rsidR="00AD5E9A" w:rsidRPr="00E340D0" w:rsidRDefault="00F916BA" w:rsidP="00AD5E9A">
            <w:pPr>
              <w:autoSpaceDE w:val="0"/>
              <w:autoSpaceDN w:val="0"/>
              <w:adjustRightInd w:val="0"/>
              <w:ind w:left="360"/>
              <w:jc w:val="both"/>
              <w:rPr>
                <w:rFonts w:eastAsia="TimesNewRomanPSMT"/>
                <w:color w:val="000000"/>
                <w:sz w:val="28"/>
                <w:szCs w:val="28"/>
                <w:lang w:val="uk-UA"/>
              </w:rPr>
            </w:pPr>
            <w:r>
              <w:rPr>
                <w:rFonts w:eastAsia="TimesNewRomanPSMT"/>
                <w:color w:val="000000"/>
                <w:sz w:val="28"/>
                <w:szCs w:val="28"/>
                <w:lang w:val="uk-UA"/>
              </w:rPr>
              <w:t>20</w:t>
            </w:r>
          </w:p>
        </w:tc>
        <w:tc>
          <w:tcPr>
            <w:tcW w:w="8754" w:type="dxa"/>
          </w:tcPr>
          <w:p w:rsidR="00AD5E9A" w:rsidRPr="00E340D0" w:rsidRDefault="00AD5E9A" w:rsidP="005E19D0">
            <w:pPr>
              <w:autoSpaceDE w:val="0"/>
              <w:autoSpaceDN w:val="0"/>
              <w:adjustRightInd w:val="0"/>
              <w:jc w:val="both"/>
              <w:rPr>
                <w:rFonts w:eastAsia="TimesNewRomanPSMT"/>
                <w:color w:val="000000"/>
                <w:sz w:val="28"/>
                <w:szCs w:val="28"/>
                <w:lang w:val="uk-UA"/>
              </w:rPr>
            </w:pPr>
            <w:proofErr w:type="spellStart"/>
            <w:r w:rsidRPr="00E340D0">
              <w:rPr>
                <w:rFonts w:eastAsia="TimesNewRomanPSMT"/>
                <w:color w:val="000000"/>
                <w:sz w:val="28"/>
                <w:szCs w:val="28"/>
                <w:lang w:val="uk-UA"/>
              </w:rPr>
              <w:t>Йонас</w:t>
            </w:r>
            <w:proofErr w:type="spellEnd"/>
            <w:r w:rsidRPr="00E340D0">
              <w:rPr>
                <w:rFonts w:eastAsia="TimesNewRomanPSMT"/>
                <w:color w:val="000000"/>
                <w:sz w:val="28"/>
                <w:szCs w:val="28"/>
                <w:lang w:val="uk-UA"/>
              </w:rPr>
              <w:t xml:space="preserve"> Г. Принцип відповідальності. У пошукахетики для технологічноїцивілізації : пер. з нім. / Ганс </w:t>
            </w:r>
            <w:proofErr w:type="spellStart"/>
            <w:r w:rsidRPr="00E340D0">
              <w:rPr>
                <w:rFonts w:eastAsia="TimesNewRomanPSMT"/>
                <w:color w:val="000000"/>
                <w:sz w:val="28"/>
                <w:szCs w:val="28"/>
                <w:lang w:val="uk-UA"/>
              </w:rPr>
              <w:t>Йонас</w:t>
            </w:r>
            <w:proofErr w:type="spellEnd"/>
            <w:r w:rsidRPr="00E340D0">
              <w:rPr>
                <w:rFonts w:eastAsia="TimesNewRomanPSMT"/>
                <w:color w:val="000000"/>
                <w:sz w:val="28"/>
                <w:szCs w:val="28"/>
                <w:lang w:val="uk-UA"/>
              </w:rPr>
              <w:t>. – К. :</w:t>
            </w:r>
            <w:proofErr w:type="spellStart"/>
            <w:r w:rsidRPr="00E340D0">
              <w:rPr>
                <w:rFonts w:eastAsia="TimesNewRomanPSMT"/>
                <w:color w:val="000000"/>
                <w:sz w:val="28"/>
                <w:szCs w:val="28"/>
                <w:lang w:val="uk-UA"/>
              </w:rPr>
              <w:t>Лібра</w:t>
            </w:r>
            <w:proofErr w:type="spellEnd"/>
            <w:r w:rsidRPr="00E340D0">
              <w:rPr>
                <w:rFonts w:eastAsia="TimesNewRomanPSMT"/>
                <w:color w:val="000000"/>
                <w:sz w:val="28"/>
                <w:szCs w:val="28"/>
                <w:lang w:val="uk-UA"/>
              </w:rPr>
              <w:t>, 2001. – 400 с.</w:t>
            </w:r>
          </w:p>
        </w:tc>
      </w:tr>
      <w:tr w:rsidR="00AD5E9A" w:rsidRPr="009C2267" w:rsidTr="006873C2">
        <w:tc>
          <w:tcPr>
            <w:tcW w:w="993" w:type="dxa"/>
            <w:gridSpan w:val="2"/>
          </w:tcPr>
          <w:p w:rsidR="00AD5E9A" w:rsidRPr="00E340D0" w:rsidRDefault="006873C2" w:rsidP="00AD5E9A">
            <w:pPr>
              <w:autoSpaceDE w:val="0"/>
              <w:autoSpaceDN w:val="0"/>
              <w:adjustRightInd w:val="0"/>
              <w:ind w:left="360"/>
              <w:jc w:val="both"/>
              <w:rPr>
                <w:rFonts w:eastAsia="TimesNewRomanPSMT"/>
                <w:color w:val="000000"/>
                <w:sz w:val="28"/>
                <w:szCs w:val="28"/>
                <w:lang w:val="uk-UA"/>
              </w:rPr>
            </w:pPr>
            <w:r w:rsidRPr="00E340D0">
              <w:rPr>
                <w:rFonts w:eastAsia="TimesNewRomanPSMT"/>
                <w:color w:val="000000"/>
                <w:sz w:val="28"/>
                <w:szCs w:val="28"/>
                <w:lang w:val="uk-UA"/>
              </w:rPr>
              <w:t>2</w:t>
            </w:r>
            <w:r w:rsidR="00F916BA">
              <w:rPr>
                <w:rFonts w:eastAsia="TimesNewRomanPSMT"/>
                <w:color w:val="000000"/>
                <w:sz w:val="28"/>
                <w:szCs w:val="28"/>
                <w:lang w:val="uk-UA"/>
              </w:rPr>
              <w:t>1</w:t>
            </w:r>
          </w:p>
        </w:tc>
        <w:tc>
          <w:tcPr>
            <w:tcW w:w="8754" w:type="dxa"/>
          </w:tcPr>
          <w:p w:rsidR="00AD5E9A" w:rsidRPr="00E340D0" w:rsidRDefault="00AD5E9A" w:rsidP="005E19D0">
            <w:pPr>
              <w:autoSpaceDE w:val="0"/>
              <w:autoSpaceDN w:val="0"/>
              <w:adjustRightInd w:val="0"/>
              <w:jc w:val="both"/>
              <w:rPr>
                <w:rFonts w:eastAsia="TimesNewRomanPSMT"/>
                <w:color w:val="000000"/>
                <w:sz w:val="28"/>
                <w:szCs w:val="28"/>
                <w:lang w:val="uk-UA"/>
              </w:rPr>
            </w:pPr>
            <w:proofErr w:type="spellStart"/>
            <w:r w:rsidRPr="00E340D0">
              <w:rPr>
                <w:rFonts w:eastAsia="TimesNewRomanPSMT"/>
                <w:color w:val="000000"/>
                <w:sz w:val="28"/>
                <w:szCs w:val="28"/>
                <w:lang w:val="uk-UA"/>
              </w:rPr>
              <w:t>Катихін</w:t>
            </w:r>
            <w:proofErr w:type="spellEnd"/>
            <w:r w:rsidRPr="00E340D0">
              <w:rPr>
                <w:rFonts w:eastAsia="TimesNewRomanPSMT"/>
                <w:color w:val="000000"/>
                <w:sz w:val="28"/>
                <w:szCs w:val="28"/>
                <w:lang w:val="uk-UA"/>
              </w:rPr>
              <w:t xml:space="preserve"> Є.О. Соціальний аудит в Україні: історичнітенденції, сучаснийстан, виклики та необхідністьрозвитку // Статистика України 2011, № 1. –С. 77-81.</w:t>
            </w:r>
          </w:p>
        </w:tc>
      </w:tr>
      <w:tr w:rsidR="00AD5E9A" w:rsidRPr="009C2267" w:rsidTr="006873C2">
        <w:tc>
          <w:tcPr>
            <w:tcW w:w="993" w:type="dxa"/>
            <w:gridSpan w:val="2"/>
          </w:tcPr>
          <w:p w:rsidR="00AD5E9A" w:rsidRPr="00E340D0" w:rsidRDefault="006873C2" w:rsidP="00AD5E9A">
            <w:pPr>
              <w:autoSpaceDE w:val="0"/>
              <w:autoSpaceDN w:val="0"/>
              <w:adjustRightInd w:val="0"/>
              <w:ind w:left="360"/>
              <w:jc w:val="both"/>
              <w:rPr>
                <w:rFonts w:eastAsia="TimesNewRomanPSMT"/>
                <w:color w:val="000000"/>
                <w:sz w:val="28"/>
                <w:szCs w:val="28"/>
                <w:lang w:val="uk-UA"/>
              </w:rPr>
            </w:pPr>
            <w:r w:rsidRPr="00E340D0">
              <w:rPr>
                <w:rFonts w:eastAsia="TimesNewRomanPSMT"/>
                <w:color w:val="000000"/>
                <w:sz w:val="28"/>
                <w:szCs w:val="28"/>
                <w:lang w:val="uk-UA"/>
              </w:rPr>
              <w:t>2</w:t>
            </w:r>
            <w:r w:rsidR="00F916BA">
              <w:rPr>
                <w:rFonts w:eastAsia="TimesNewRomanPSMT"/>
                <w:color w:val="000000"/>
                <w:sz w:val="28"/>
                <w:szCs w:val="28"/>
                <w:lang w:val="uk-UA"/>
              </w:rPr>
              <w:t>2</w:t>
            </w:r>
          </w:p>
        </w:tc>
        <w:tc>
          <w:tcPr>
            <w:tcW w:w="8754" w:type="dxa"/>
          </w:tcPr>
          <w:p w:rsidR="00AD5E9A" w:rsidRPr="00E340D0" w:rsidRDefault="00AD5E9A" w:rsidP="00011EDB">
            <w:pPr>
              <w:autoSpaceDE w:val="0"/>
              <w:autoSpaceDN w:val="0"/>
              <w:adjustRightInd w:val="0"/>
              <w:jc w:val="both"/>
              <w:rPr>
                <w:rFonts w:eastAsia="TimesNewRomanPSMT"/>
                <w:color w:val="000000"/>
                <w:sz w:val="28"/>
                <w:szCs w:val="28"/>
                <w:lang w:val="uk-UA"/>
              </w:rPr>
            </w:pPr>
            <w:r w:rsidRPr="00E340D0">
              <w:rPr>
                <w:rFonts w:eastAsia="TimesNewRomanPSMT"/>
                <w:color w:val="000000"/>
                <w:sz w:val="28"/>
                <w:szCs w:val="28"/>
                <w:lang w:val="uk-UA"/>
              </w:rPr>
              <w:t>Кравчук І.В. Оцінювання</w:t>
            </w:r>
            <w:r w:rsidR="00011EDB">
              <w:rPr>
                <w:rFonts w:eastAsia="TimesNewRomanPSMT"/>
                <w:color w:val="000000"/>
                <w:sz w:val="28"/>
                <w:szCs w:val="28"/>
                <w:lang w:val="uk-UA"/>
              </w:rPr>
              <w:t xml:space="preserve"> </w:t>
            </w:r>
            <w:r w:rsidRPr="00E340D0">
              <w:rPr>
                <w:rFonts w:eastAsia="TimesNewRomanPSMT"/>
                <w:color w:val="000000"/>
                <w:sz w:val="28"/>
                <w:szCs w:val="28"/>
                <w:lang w:val="uk-UA"/>
              </w:rPr>
              <w:t>державної</w:t>
            </w:r>
            <w:r w:rsidR="00011EDB">
              <w:rPr>
                <w:rFonts w:eastAsia="TimesNewRomanPSMT"/>
                <w:color w:val="000000"/>
                <w:sz w:val="28"/>
                <w:szCs w:val="28"/>
                <w:lang w:val="uk-UA"/>
              </w:rPr>
              <w:t xml:space="preserve"> </w:t>
            </w:r>
            <w:r w:rsidRPr="00E340D0">
              <w:rPr>
                <w:rFonts w:eastAsia="TimesNewRomanPSMT"/>
                <w:color w:val="000000"/>
                <w:sz w:val="28"/>
                <w:szCs w:val="28"/>
                <w:lang w:val="uk-UA"/>
              </w:rPr>
              <w:t>політики в Україні / І.В. Кравчук. – К.:К.І.С., 2013</w:t>
            </w:r>
            <w:r w:rsidR="00011EDB">
              <w:rPr>
                <w:rFonts w:eastAsia="TimesNewRomanPSMT"/>
                <w:color w:val="000000"/>
                <w:sz w:val="28"/>
                <w:szCs w:val="28"/>
                <w:lang w:val="uk-UA"/>
              </w:rPr>
              <w:t>.</w:t>
            </w:r>
            <w:r w:rsidRPr="00E340D0">
              <w:rPr>
                <w:rFonts w:eastAsia="TimesNewRomanPSMT"/>
                <w:color w:val="000000"/>
                <w:sz w:val="28"/>
                <w:szCs w:val="28"/>
                <w:lang w:val="uk-UA"/>
              </w:rPr>
              <w:t xml:space="preserve"> – 272 с.</w:t>
            </w:r>
          </w:p>
        </w:tc>
      </w:tr>
      <w:tr w:rsidR="00F916BA" w:rsidRPr="00F916BA" w:rsidTr="006873C2">
        <w:tc>
          <w:tcPr>
            <w:tcW w:w="993" w:type="dxa"/>
            <w:gridSpan w:val="2"/>
          </w:tcPr>
          <w:p w:rsidR="00F916BA" w:rsidRPr="00E340D0" w:rsidRDefault="00F916BA" w:rsidP="00AD5E9A">
            <w:pPr>
              <w:autoSpaceDE w:val="0"/>
              <w:autoSpaceDN w:val="0"/>
              <w:adjustRightInd w:val="0"/>
              <w:ind w:left="360"/>
              <w:jc w:val="both"/>
              <w:rPr>
                <w:rFonts w:eastAsia="TimesNewRomanPSMT"/>
                <w:color w:val="000000"/>
                <w:sz w:val="28"/>
                <w:szCs w:val="28"/>
                <w:lang w:val="uk-UA"/>
              </w:rPr>
            </w:pPr>
            <w:r>
              <w:rPr>
                <w:rFonts w:eastAsia="TimesNewRomanPSMT"/>
                <w:color w:val="000000"/>
                <w:sz w:val="28"/>
                <w:szCs w:val="28"/>
                <w:lang w:val="uk-UA"/>
              </w:rPr>
              <w:t>23</w:t>
            </w:r>
          </w:p>
        </w:tc>
        <w:tc>
          <w:tcPr>
            <w:tcW w:w="8754" w:type="dxa"/>
          </w:tcPr>
          <w:p w:rsidR="00F916BA" w:rsidRPr="00E340D0" w:rsidRDefault="00F916BA" w:rsidP="005E19D0">
            <w:pPr>
              <w:autoSpaceDE w:val="0"/>
              <w:autoSpaceDN w:val="0"/>
              <w:adjustRightInd w:val="0"/>
              <w:jc w:val="both"/>
              <w:rPr>
                <w:rFonts w:eastAsia="TimesNewRomanPSMT"/>
                <w:color w:val="000000"/>
                <w:sz w:val="28"/>
                <w:szCs w:val="28"/>
                <w:lang w:val="uk-UA"/>
              </w:rPr>
            </w:pPr>
            <w:proofErr w:type="spellStart"/>
            <w:r w:rsidRPr="00011EDB">
              <w:rPr>
                <w:rFonts w:eastAsia="TimesNewRomanPSMT"/>
                <w:color w:val="000000"/>
                <w:sz w:val="28"/>
                <w:szCs w:val="28"/>
                <w:lang w:val="uk-UA"/>
              </w:rPr>
              <w:t>Збышко</w:t>
            </w:r>
            <w:proofErr w:type="spellEnd"/>
            <w:r w:rsidRPr="00011EDB">
              <w:rPr>
                <w:rFonts w:eastAsia="TimesNewRomanPSMT"/>
                <w:color w:val="000000"/>
                <w:sz w:val="28"/>
                <w:szCs w:val="28"/>
                <w:lang w:val="uk-UA"/>
              </w:rPr>
              <w:t xml:space="preserve"> Б.Г. О </w:t>
            </w:r>
            <w:proofErr w:type="spellStart"/>
            <w:r w:rsidRPr="00011EDB">
              <w:rPr>
                <w:rFonts w:eastAsia="TimesNewRomanPSMT"/>
                <w:color w:val="000000"/>
                <w:sz w:val="28"/>
                <w:szCs w:val="28"/>
                <w:lang w:val="uk-UA"/>
              </w:rPr>
              <w:t>системе</w:t>
            </w:r>
            <w:proofErr w:type="spellEnd"/>
            <w:r w:rsidRPr="00011EDB">
              <w:rPr>
                <w:rFonts w:eastAsia="TimesNewRomanPSMT"/>
                <w:color w:val="000000"/>
                <w:sz w:val="28"/>
                <w:szCs w:val="28"/>
                <w:lang w:val="uk-UA"/>
              </w:rPr>
              <w:t xml:space="preserve"> </w:t>
            </w:r>
            <w:proofErr w:type="spellStart"/>
            <w:r w:rsidRPr="00011EDB">
              <w:rPr>
                <w:rFonts w:eastAsia="TimesNewRomanPSMT"/>
                <w:color w:val="000000"/>
                <w:sz w:val="28"/>
                <w:szCs w:val="28"/>
                <w:lang w:val="uk-UA"/>
              </w:rPr>
              <w:t>объектов</w:t>
            </w:r>
            <w:proofErr w:type="spellEnd"/>
            <w:r w:rsidRPr="00011EDB">
              <w:rPr>
                <w:rFonts w:eastAsia="TimesNewRomanPSMT"/>
                <w:color w:val="000000"/>
                <w:sz w:val="28"/>
                <w:szCs w:val="28"/>
                <w:lang w:val="uk-UA"/>
              </w:rPr>
              <w:t xml:space="preserve"> </w:t>
            </w:r>
            <w:proofErr w:type="spellStart"/>
            <w:r w:rsidRPr="00011EDB">
              <w:rPr>
                <w:rFonts w:eastAsia="TimesNewRomanPSMT"/>
                <w:color w:val="000000"/>
                <w:sz w:val="28"/>
                <w:szCs w:val="28"/>
                <w:lang w:val="uk-UA"/>
              </w:rPr>
              <w:t>социального</w:t>
            </w:r>
            <w:proofErr w:type="spellEnd"/>
            <w:r w:rsidRPr="00011EDB">
              <w:rPr>
                <w:rFonts w:eastAsia="TimesNewRomanPSMT"/>
                <w:color w:val="000000"/>
                <w:sz w:val="28"/>
                <w:szCs w:val="28"/>
                <w:lang w:val="uk-UA"/>
              </w:rPr>
              <w:t xml:space="preserve"> аудита // </w:t>
            </w:r>
            <w:proofErr w:type="spellStart"/>
            <w:r w:rsidRPr="00011EDB">
              <w:rPr>
                <w:rFonts w:eastAsia="TimesNewRomanPSMT"/>
                <w:color w:val="000000"/>
                <w:sz w:val="28"/>
                <w:szCs w:val="28"/>
                <w:lang w:val="uk-UA"/>
              </w:rPr>
              <w:t>Глобэкси</w:t>
            </w:r>
            <w:proofErr w:type="spellEnd"/>
            <w:r w:rsidRPr="00011EDB">
              <w:rPr>
                <w:rFonts w:eastAsia="TimesNewRomanPSMT"/>
                <w:color w:val="000000"/>
                <w:sz w:val="28"/>
                <w:szCs w:val="28"/>
                <w:lang w:val="uk-UA"/>
              </w:rPr>
              <w:t>. – 20</w:t>
            </w:r>
            <w:r>
              <w:rPr>
                <w:rFonts w:eastAsia="TimesNewRomanPSMT"/>
                <w:color w:val="000000"/>
                <w:sz w:val="28"/>
                <w:szCs w:val="28"/>
                <w:lang w:val="uk-UA"/>
              </w:rPr>
              <w:t>1</w:t>
            </w:r>
            <w:r w:rsidRPr="00011EDB">
              <w:rPr>
                <w:rFonts w:eastAsia="TimesNewRomanPSMT"/>
                <w:color w:val="000000"/>
                <w:sz w:val="28"/>
                <w:szCs w:val="28"/>
                <w:lang w:val="uk-UA"/>
              </w:rPr>
              <w:t>7.</w:t>
            </w:r>
          </w:p>
        </w:tc>
      </w:tr>
      <w:tr w:rsidR="00F916BA" w:rsidRPr="009C2267" w:rsidTr="006873C2">
        <w:tc>
          <w:tcPr>
            <w:tcW w:w="993" w:type="dxa"/>
            <w:gridSpan w:val="2"/>
          </w:tcPr>
          <w:p w:rsidR="00F916BA" w:rsidRDefault="00F916BA" w:rsidP="00AD5E9A">
            <w:pPr>
              <w:autoSpaceDE w:val="0"/>
              <w:autoSpaceDN w:val="0"/>
              <w:adjustRightInd w:val="0"/>
              <w:ind w:left="360"/>
              <w:jc w:val="both"/>
              <w:rPr>
                <w:rFonts w:eastAsia="TimesNewRomanPSMT"/>
                <w:color w:val="000000"/>
                <w:sz w:val="28"/>
                <w:szCs w:val="28"/>
                <w:lang w:val="uk-UA"/>
              </w:rPr>
            </w:pPr>
            <w:r>
              <w:rPr>
                <w:rFonts w:eastAsia="TimesNewRomanPSMT"/>
                <w:color w:val="000000"/>
                <w:sz w:val="28"/>
                <w:szCs w:val="28"/>
                <w:lang w:val="uk-UA"/>
              </w:rPr>
              <w:t>24</w:t>
            </w:r>
          </w:p>
        </w:tc>
        <w:tc>
          <w:tcPr>
            <w:tcW w:w="8754" w:type="dxa"/>
          </w:tcPr>
          <w:p w:rsidR="00F916BA" w:rsidRPr="00F916BA" w:rsidRDefault="00F916BA" w:rsidP="00F916BA">
            <w:pPr>
              <w:tabs>
                <w:tab w:val="left" w:pos="426"/>
                <w:tab w:val="left" w:pos="1134"/>
              </w:tabs>
              <w:autoSpaceDE w:val="0"/>
              <w:autoSpaceDN w:val="0"/>
              <w:adjustRightInd w:val="0"/>
              <w:jc w:val="both"/>
              <w:rPr>
                <w:rFonts w:eastAsia="TimesNewRomanPSMT"/>
                <w:color w:val="000000"/>
                <w:sz w:val="28"/>
                <w:szCs w:val="28"/>
                <w:lang w:val="uk-UA"/>
              </w:rPr>
            </w:pPr>
            <w:r w:rsidRPr="00F916BA">
              <w:rPr>
                <w:sz w:val="28"/>
                <w:szCs w:val="28"/>
                <w:lang w:val="uk-UA"/>
              </w:rPr>
              <w:t xml:space="preserve">Наказ Міністерства освіти і науки України від 07.11.2000 р. № 522 «Положення про порядок здійснення інноваційної освітньої діяльності» : </w:t>
            </w:r>
            <w:hyperlink r:id="rId10" w:history="1">
              <w:r w:rsidRPr="00F916BA">
                <w:rPr>
                  <w:rStyle w:val="af1"/>
                  <w:sz w:val="28"/>
                  <w:szCs w:val="28"/>
                </w:rPr>
                <w:t>http</w:t>
              </w:r>
              <w:r w:rsidRPr="00F916BA">
                <w:rPr>
                  <w:rStyle w:val="af1"/>
                  <w:sz w:val="28"/>
                  <w:szCs w:val="28"/>
                  <w:lang w:val="uk-UA"/>
                </w:rPr>
                <w:t>://</w:t>
              </w:r>
              <w:r w:rsidRPr="00F916BA">
                <w:rPr>
                  <w:rStyle w:val="af1"/>
                  <w:sz w:val="28"/>
                  <w:szCs w:val="28"/>
                </w:rPr>
                <w:t>zakon</w:t>
              </w:r>
              <w:r w:rsidRPr="00F916BA">
                <w:rPr>
                  <w:rStyle w:val="af1"/>
                  <w:sz w:val="28"/>
                  <w:szCs w:val="28"/>
                  <w:lang w:val="uk-UA"/>
                </w:rPr>
                <w:t>4.</w:t>
              </w:r>
              <w:r w:rsidRPr="00F916BA">
                <w:rPr>
                  <w:rStyle w:val="af1"/>
                  <w:sz w:val="28"/>
                  <w:szCs w:val="28"/>
                </w:rPr>
                <w:t>rada</w:t>
              </w:r>
              <w:r w:rsidRPr="00F916BA">
                <w:rPr>
                  <w:rStyle w:val="af1"/>
                  <w:sz w:val="28"/>
                  <w:szCs w:val="28"/>
                  <w:lang w:val="uk-UA"/>
                </w:rPr>
                <w:t>.</w:t>
              </w:r>
              <w:r w:rsidRPr="00F916BA">
                <w:rPr>
                  <w:rStyle w:val="af1"/>
                  <w:sz w:val="28"/>
                  <w:szCs w:val="28"/>
                </w:rPr>
                <w:t>gov</w:t>
              </w:r>
              <w:r w:rsidRPr="00F916BA">
                <w:rPr>
                  <w:rStyle w:val="af1"/>
                  <w:sz w:val="28"/>
                  <w:szCs w:val="28"/>
                  <w:lang w:val="uk-UA"/>
                </w:rPr>
                <w:t>.</w:t>
              </w:r>
              <w:r w:rsidRPr="00F916BA">
                <w:rPr>
                  <w:rStyle w:val="af1"/>
                  <w:sz w:val="28"/>
                  <w:szCs w:val="28"/>
                </w:rPr>
                <w:t>ua</w:t>
              </w:r>
              <w:r w:rsidRPr="00F916BA">
                <w:rPr>
                  <w:rStyle w:val="af1"/>
                  <w:sz w:val="28"/>
                  <w:szCs w:val="28"/>
                  <w:lang w:val="uk-UA"/>
                </w:rPr>
                <w:t>/</w:t>
              </w:r>
              <w:r w:rsidRPr="00F916BA">
                <w:rPr>
                  <w:rStyle w:val="af1"/>
                  <w:sz w:val="28"/>
                  <w:szCs w:val="28"/>
                </w:rPr>
                <w:t>laws</w:t>
              </w:r>
              <w:r w:rsidRPr="00F916BA">
                <w:rPr>
                  <w:rStyle w:val="af1"/>
                  <w:sz w:val="28"/>
                  <w:szCs w:val="28"/>
                  <w:lang w:val="uk-UA"/>
                </w:rPr>
                <w:t>/</w:t>
              </w:r>
              <w:r w:rsidRPr="00F916BA">
                <w:rPr>
                  <w:rStyle w:val="af1"/>
                  <w:sz w:val="28"/>
                  <w:szCs w:val="28"/>
                </w:rPr>
                <w:t>show</w:t>
              </w:r>
              <w:r w:rsidRPr="00F916BA">
                <w:rPr>
                  <w:rStyle w:val="af1"/>
                  <w:sz w:val="28"/>
                  <w:szCs w:val="28"/>
                  <w:lang w:val="uk-UA"/>
                </w:rPr>
                <w:t>/</w:t>
              </w:r>
              <w:r w:rsidRPr="00F916BA">
                <w:rPr>
                  <w:rStyle w:val="af1"/>
                  <w:sz w:val="28"/>
                  <w:szCs w:val="28"/>
                </w:rPr>
                <w:t>z</w:t>
              </w:r>
              <w:r w:rsidRPr="00F916BA">
                <w:rPr>
                  <w:rStyle w:val="af1"/>
                  <w:sz w:val="28"/>
                  <w:szCs w:val="28"/>
                  <w:lang w:val="uk-UA"/>
                </w:rPr>
                <w:t>0946-00</w:t>
              </w:r>
            </w:hyperlink>
            <w:r w:rsidRPr="00F916BA">
              <w:rPr>
                <w:sz w:val="28"/>
                <w:szCs w:val="28"/>
                <w:lang w:val="uk-UA"/>
              </w:rPr>
              <w:t xml:space="preserve">. </w:t>
            </w:r>
          </w:p>
        </w:tc>
      </w:tr>
      <w:tr w:rsidR="00F916BA" w:rsidRPr="00F916BA" w:rsidTr="006873C2">
        <w:tc>
          <w:tcPr>
            <w:tcW w:w="993" w:type="dxa"/>
            <w:gridSpan w:val="2"/>
          </w:tcPr>
          <w:p w:rsidR="00F916BA" w:rsidRDefault="00F916BA" w:rsidP="00AD5E9A">
            <w:pPr>
              <w:autoSpaceDE w:val="0"/>
              <w:autoSpaceDN w:val="0"/>
              <w:adjustRightInd w:val="0"/>
              <w:ind w:left="360"/>
              <w:jc w:val="both"/>
              <w:rPr>
                <w:rFonts w:eastAsia="TimesNewRomanPSMT"/>
                <w:color w:val="000000"/>
                <w:sz w:val="28"/>
                <w:szCs w:val="28"/>
                <w:lang w:val="uk-UA"/>
              </w:rPr>
            </w:pPr>
            <w:r>
              <w:rPr>
                <w:rFonts w:eastAsia="TimesNewRomanPSMT"/>
                <w:color w:val="000000"/>
                <w:sz w:val="28"/>
                <w:szCs w:val="28"/>
                <w:lang w:val="uk-UA"/>
              </w:rPr>
              <w:t>25</w:t>
            </w:r>
          </w:p>
        </w:tc>
        <w:tc>
          <w:tcPr>
            <w:tcW w:w="8754" w:type="dxa"/>
          </w:tcPr>
          <w:p w:rsidR="00F916BA" w:rsidRPr="00F916BA" w:rsidRDefault="00F916BA" w:rsidP="00F916BA">
            <w:pPr>
              <w:tabs>
                <w:tab w:val="left" w:pos="426"/>
                <w:tab w:val="left" w:pos="1134"/>
              </w:tabs>
              <w:autoSpaceDE w:val="0"/>
              <w:autoSpaceDN w:val="0"/>
              <w:adjustRightInd w:val="0"/>
              <w:jc w:val="both"/>
              <w:rPr>
                <w:rFonts w:eastAsia="TimesNewRomanPSMT"/>
                <w:color w:val="000000"/>
                <w:sz w:val="28"/>
                <w:szCs w:val="28"/>
              </w:rPr>
            </w:pPr>
            <w:r w:rsidRPr="00F916BA">
              <w:rPr>
                <w:sz w:val="28"/>
                <w:szCs w:val="28"/>
              </w:rPr>
              <w:t xml:space="preserve">Наказ </w:t>
            </w:r>
            <w:r w:rsidRPr="00F916BA">
              <w:rPr>
                <w:sz w:val="28"/>
                <w:szCs w:val="28"/>
                <w:lang w:val="uk-UA"/>
              </w:rPr>
              <w:t xml:space="preserve">Міністерства </w:t>
            </w:r>
            <w:proofErr w:type="gramStart"/>
            <w:r w:rsidRPr="00F916BA">
              <w:rPr>
                <w:sz w:val="28"/>
                <w:szCs w:val="28"/>
                <w:lang w:val="uk-UA"/>
              </w:rPr>
              <w:t>соц</w:t>
            </w:r>
            <w:proofErr w:type="gramEnd"/>
            <w:r w:rsidRPr="00F916BA">
              <w:rPr>
                <w:sz w:val="28"/>
                <w:szCs w:val="28"/>
                <w:lang w:val="uk-UA"/>
              </w:rPr>
              <w:t>іальної політики України від 31.03.2016 р. № 318 «Про затвердження Державного стандарту соціального супроводу сімей (осіб), які перебувають у складних життєвих обставинах</w:t>
            </w:r>
            <w:r w:rsidRPr="00F916BA">
              <w:rPr>
                <w:sz w:val="28"/>
                <w:szCs w:val="28"/>
              </w:rPr>
              <w:t xml:space="preserve">» : </w:t>
            </w:r>
            <w:hyperlink r:id="rId11" w:history="1">
              <w:r w:rsidRPr="00F916BA">
                <w:rPr>
                  <w:rStyle w:val="af1"/>
                  <w:sz w:val="28"/>
                  <w:szCs w:val="28"/>
                </w:rPr>
                <w:t>http://zakon2.rada.gov.ua/laws/show/z0621-16</w:t>
              </w:r>
            </w:hyperlink>
            <w:r w:rsidRPr="00F916BA">
              <w:rPr>
                <w:sz w:val="28"/>
                <w:szCs w:val="28"/>
              </w:rPr>
              <w:t>.</w:t>
            </w:r>
          </w:p>
        </w:tc>
      </w:tr>
      <w:tr w:rsidR="00F916BA" w:rsidRPr="00F916BA" w:rsidTr="006873C2">
        <w:tc>
          <w:tcPr>
            <w:tcW w:w="993" w:type="dxa"/>
            <w:gridSpan w:val="2"/>
          </w:tcPr>
          <w:p w:rsidR="00F916BA" w:rsidRDefault="00F916BA" w:rsidP="00AD5E9A">
            <w:pPr>
              <w:autoSpaceDE w:val="0"/>
              <w:autoSpaceDN w:val="0"/>
              <w:adjustRightInd w:val="0"/>
              <w:ind w:left="360"/>
              <w:jc w:val="both"/>
              <w:rPr>
                <w:rFonts w:eastAsia="TimesNewRomanPSMT"/>
                <w:color w:val="000000"/>
                <w:sz w:val="28"/>
                <w:szCs w:val="28"/>
                <w:lang w:val="uk-UA"/>
              </w:rPr>
            </w:pPr>
            <w:r>
              <w:rPr>
                <w:rFonts w:eastAsia="TimesNewRomanPSMT"/>
                <w:color w:val="000000"/>
                <w:sz w:val="28"/>
                <w:szCs w:val="28"/>
                <w:lang w:val="uk-UA"/>
              </w:rPr>
              <w:t>26</w:t>
            </w:r>
          </w:p>
        </w:tc>
        <w:tc>
          <w:tcPr>
            <w:tcW w:w="8754" w:type="dxa"/>
          </w:tcPr>
          <w:p w:rsidR="00F916BA" w:rsidRPr="00F916BA" w:rsidRDefault="00F916BA" w:rsidP="005E19D0">
            <w:pPr>
              <w:autoSpaceDE w:val="0"/>
              <w:autoSpaceDN w:val="0"/>
              <w:adjustRightInd w:val="0"/>
              <w:jc w:val="both"/>
              <w:rPr>
                <w:rFonts w:eastAsia="TimesNewRomanPSMT"/>
                <w:color w:val="000000"/>
                <w:sz w:val="28"/>
                <w:szCs w:val="28"/>
                <w:lang w:val="uk-UA"/>
              </w:rPr>
            </w:pPr>
            <w:r w:rsidRPr="00C12D98">
              <w:rPr>
                <w:sz w:val="28"/>
                <w:szCs w:val="28"/>
              </w:rPr>
              <w:t xml:space="preserve">Наказ </w:t>
            </w:r>
            <w:r w:rsidRPr="00F916BA">
              <w:rPr>
                <w:sz w:val="28"/>
                <w:szCs w:val="28"/>
                <w:lang w:val="uk-UA"/>
              </w:rPr>
              <w:t xml:space="preserve">Міністерства </w:t>
            </w:r>
            <w:proofErr w:type="gramStart"/>
            <w:r w:rsidRPr="00F916BA">
              <w:rPr>
                <w:sz w:val="28"/>
                <w:szCs w:val="28"/>
                <w:lang w:val="uk-UA"/>
              </w:rPr>
              <w:t>соц</w:t>
            </w:r>
            <w:proofErr w:type="gramEnd"/>
            <w:r w:rsidRPr="00F916BA">
              <w:rPr>
                <w:sz w:val="28"/>
                <w:szCs w:val="28"/>
                <w:lang w:val="uk-UA"/>
              </w:rPr>
              <w:t>іальної політики України від 17.08.2016 р. № 892 «Про затвердження Державного стандарту соціальної послуги посередництва (медіації</w:t>
            </w:r>
            <w:r w:rsidRPr="00C12D98">
              <w:rPr>
                <w:sz w:val="28"/>
                <w:szCs w:val="28"/>
              </w:rPr>
              <w:t xml:space="preserve">)» : </w:t>
            </w:r>
            <w:hyperlink r:id="rId12" w:history="1">
              <w:r w:rsidRPr="00C12D98">
                <w:rPr>
                  <w:rStyle w:val="af1"/>
                  <w:sz w:val="28"/>
                  <w:szCs w:val="28"/>
                </w:rPr>
                <w:t>http://zakon0.rada.gov.ua/laws/show/z1243-16</w:t>
              </w:r>
            </w:hyperlink>
          </w:p>
        </w:tc>
      </w:tr>
    </w:tbl>
    <w:p w:rsidR="00AD5E9A" w:rsidRPr="00E340D0" w:rsidRDefault="00AD5E9A" w:rsidP="00AD5E9A">
      <w:pPr>
        <w:jc w:val="center"/>
        <w:outlineLvl w:val="0"/>
        <w:rPr>
          <w:b/>
          <w:bCs/>
          <w:color w:val="000000"/>
          <w:sz w:val="28"/>
          <w:szCs w:val="28"/>
          <w:lang w:val="uk-UA"/>
        </w:rPr>
      </w:pPr>
    </w:p>
    <w:p w:rsidR="00AD5E9A" w:rsidRPr="00E340D0" w:rsidRDefault="00AD5E9A" w:rsidP="00AD5E9A">
      <w:pPr>
        <w:jc w:val="center"/>
        <w:outlineLvl w:val="0"/>
        <w:rPr>
          <w:b/>
          <w:bCs/>
          <w:color w:val="000000"/>
          <w:sz w:val="28"/>
          <w:szCs w:val="28"/>
          <w:lang w:val="uk-UA"/>
        </w:rPr>
      </w:pPr>
    </w:p>
    <w:p w:rsidR="00AD5E9A" w:rsidRPr="00E340D0" w:rsidRDefault="00AD5E9A" w:rsidP="00AD5E9A">
      <w:pPr>
        <w:jc w:val="center"/>
        <w:outlineLvl w:val="0"/>
        <w:rPr>
          <w:sz w:val="28"/>
          <w:szCs w:val="28"/>
          <w:lang w:val="uk-UA"/>
        </w:rPr>
      </w:pPr>
      <w:r w:rsidRPr="00E340D0">
        <w:rPr>
          <w:b/>
          <w:bCs/>
          <w:color w:val="000000"/>
          <w:sz w:val="28"/>
          <w:szCs w:val="28"/>
          <w:lang w:val="uk-UA"/>
        </w:rPr>
        <w:t>Структурно-логічна схема вивченнянавчальноїдисципліни</w:t>
      </w:r>
    </w:p>
    <w:p w:rsidR="00AD5E9A" w:rsidRPr="00E340D0" w:rsidRDefault="00AD5E9A" w:rsidP="00AD5E9A">
      <w:pPr>
        <w:rPr>
          <w:sz w:val="28"/>
          <w:szCs w:val="28"/>
        </w:rPr>
      </w:pPr>
    </w:p>
    <w:p w:rsidR="00AD5E9A" w:rsidRPr="00E340D0" w:rsidRDefault="00AD5E9A" w:rsidP="00AD5E9A">
      <w:pPr>
        <w:ind w:firstLine="708"/>
        <w:outlineLvl w:val="0"/>
        <w:rPr>
          <w:rStyle w:val="21"/>
          <w:sz w:val="28"/>
          <w:szCs w:val="28"/>
          <w:lang w:val="uk-UA" w:eastAsia="uk-UA"/>
        </w:rPr>
      </w:pPr>
      <w:r w:rsidRPr="00E340D0">
        <w:rPr>
          <w:rStyle w:val="21"/>
          <w:sz w:val="28"/>
          <w:szCs w:val="28"/>
          <w:lang w:val="uk-UA" w:eastAsia="uk-UA"/>
        </w:rPr>
        <w:t xml:space="preserve">Таблиця 4. – Перелік дисциплін </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90"/>
      </w:tblGrid>
      <w:tr w:rsidR="00AD5E9A" w:rsidRPr="00E340D0" w:rsidTr="005E19D0">
        <w:trPr>
          <w:jc w:val="center"/>
        </w:trPr>
        <w:tc>
          <w:tcPr>
            <w:tcW w:w="4673" w:type="dxa"/>
            <w:shd w:val="clear" w:color="auto" w:fill="auto"/>
          </w:tcPr>
          <w:p w:rsidR="00AD5E9A" w:rsidRPr="00E340D0" w:rsidRDefault="00AD5E9A" w:rsidP="005E19D0">
            <w:pPr>
              <w:jc w:val="center"/>
              <w:rPr>
                <w:sz w:val="28"/>
                <w:szCs w:val="28"/>
                <w:lang w:val="uk-UA"/>
              </w:rPr>
            </w:pPr>
            <w:r w:rsidRPr="00E340D0">
              <w:rPr>
                <w:sz w:val="28"/>
                <w:szCs w:val="28"/>
                <w:lang w:val="uk-UA"/>
              </w:rPr>
              <w:t>Вивчення цієї дисципліни безпосередньо спирається на:</w:t>
            </w:r>
          </w:p>
        </w:tc>
        <w:tc>
          <w:tcPr>
            <w:tcW w:w="4690" w:type="dxa"/>
            <w:shd w:val="clear" w:color="auto" w:fill="auto"/>
          </w:tcPr>
          <w:p w:rsidR="00AD5E9A" w:rsidRPr="00E340D0" w:rsidRDefault="00AD5E9A" w:rsidP="005E19D0">
            <w:pPr>
              <w:rPr>
                <w:sz w:val="28"/>
                <w:szCs w:val="28"/>
                <w:lang w:val="uk-UA"/>
              </w:rPr>
            </w:pPr>
            <w:r w:rsidRPr="00E340D0">
              <w:rPr>
                <w:sz w:val="28"/>
                <w:szCs w:val="28"/>
                <w:lang w:val="uk-UA"/>
              </w:rPr>
              <w:t>На результати вивчення цієї дисципліни безпосередньо спираються:</w:t>
            </w:r>
          </w:p>
        </w:tc>
      </w:tr>
      <w:tr w:rsidR="00AD3188" w:rsidRPr="00E340D0" w:rsidTr="005E19D0">
        <w:trPr>
          <w:jc w:val="center"/>
        </w:trPr>
        <w:tc>
          <w:tcPr>
            <w:tcW w:w="4673" w:type="dxa"/>
            <w:shd w:val="clear" w:color="auto" w:fill="auto"/>
          </w:tcPr>
          <w:p w:rsidR="00AD3188" w:rsidRPr="00E340D0" w:rsidRDefault="00AD3188" w:rsidP="00ED1A00">
            <w:pPr>
              <w:rPr>
                <w:sz w:val="28"/>
                <w:szCs w:val="28"/>
                <w:highlight w:val="yellow"/>
                <w:lang w:val="uk-UA"/>
              </w:rPr>
            </w:pPr>
            <w:r w:rsidRPr="00E340D0">
              <w:rPr>
                <w:sz w:val="28"/>
                <w:szCs w:val="28"/>
                <w:lang w:val="uk-UA"/>
              </w:rPr>
              <w:t>Соціологія організації</w:t>
            </w:r>
          </w:p>
        </w:tc>
        <w:tc>
          <w:tcPr>
            <w:tcW w:w="4690" w:type="dxa"/>
            <w:shd w:val="clear" w:color="auto" w:fill="auto"/>
          </w:tcPr>
          <w:p w:rsidR="00AD3188" w:rsidRPr="00E340D0" w:rsidRDefault="00AD3188" w:rsidP="005E19D0">
            <w:pPr>
              <w:rPr>
                <w:sz w:val="28"/>
                <w:szCs w:val="28"/>
                <w:highlight w:val="yellow"/>
                <w:lang w:val="uk-UA"/>
              </w:rPr>
            </w:pPr>
            <w:r w:rsidRPr="00E340D0">
              <w:rPr>
                <w:sz w:val="28"/>
                <w:szCs w:val="28"/>
                <w:lang w:val="uk-UA"/>
              </w:rPr>
              <w:t>Соціологія реклами</w:t>
            </w:r>
          </w:p>
        </w:tc>
      </w:tr>
      <w:tr w:rsidR="00AD3188" w:rsidRPr="00E340D0" w:rsidTr="005E19D0">
        <w:trPr>
          <w:jc w:val="center"/>
        </w:trPr>
        <w:tc>
          <w:tcPr>
            <w:tcW w:w="4673" w:type="dxa"/>
            <w:shd w:val="clear" w:color="auto" w:fill="auto"/>
          </w:tcPr>
          <w:p w:rsidR="00AD3188" w:rsidRPr="00E340D0" w:rsidRDefault="00AD3188" w:rsidP="00ED1A00">
            <w:pPr>
              <w:rPr>
                <w:sz w:val="28"/>
                <w:szCs w:val="28"/>
                <w:highlight w:val="yellow"/>
                <w:lang w:val="uk-UA"/>
              </w:rPr>
            </w:pPr>
            <w:r w:rsidRPr="00E340D0">
              <w:rPr>
                <w:sz w:val="28"/>
                <w:szCs w:val="28"/>
                <w:lang w:val="uk-UA"/>
              </w:rPr>
              <w:t>Сучасні соціологічні теорії</w:t>
            </w:r>
          </w:p>
        </w:tc>
        <w:tc>
          <w:tcPr>
            <w:tcW w:w="4690" w:type="dxa"/>
            <w:shd w:val="clear" w:color="auto" w:fill="auto"/>
          </w:tcPr>
          <w:p w:rsidR="00AD3188" w:rsidRPr="00E340D0" w:rsidRDefault="00AD3188" w:rsidP="005E19D0">
            <w:pPr>
              <w:rPr>
                <w:bCs/>
                <w:sz w:val="28"/>
                <w:szCs w:val="28"/>
                <w:highlight w:val="yellow"/>
                <w:lang w:val="uk-UA"/>
              </w:rPr>
            </w:pPr>
            <w:r w:rsidRPr="00E340D0">
              <w:rPr>
                <w:bCs/>
                <w:sz w:val="28"/>
                <w:szCs w:val="28"/>
                <w:lang w:val="uk-UA"/>
              </w:rPr>
              <w:t>Соціологія професій</w:t>
            </w:r>
          </w:p>
        </w:tc>
      </w:tr>
      <w:tr w:rsidR="00AD3188" w:rsidRPr="00E340D0" w:rsidTr="005E19D0">
        <w:trPr>
          <w:jc w:val="center"/>
        </w:trPr>
        <w:tc>
          <w:tcPr>
            <w:tcW w:w="4673" w:type="dxa"/>
            <w:shd w:val="clear" w:color="auto" w:fill="auto"/>
          </w:tcPr>
          <w:p w:rsidR="00AD3188" w:rsidRPr="00E340D0" w:rsidRDefault="00AD3188" w:rsidP="00ED1A00">
            <w:pPr>
              <w:rPr>
                <w:sz w:val="28"/>
                <w:szCs w:val="28"/>
                <w:highlight w:val="yellow"/>
                <w:lang w:val="uk-UA"/>
              </w:rPr>
            </w:pPr>
            <w:r w:rsidRPr="00E340D0">
              <w:rPr>
                <w:sz w:val="28"/>
                <w:szCs w:val="28"/>
                <w:lang w:val="uk-UA"/>
              </w:rPr>
              <w:t>Соціологія управління</w:t>
            </w:r>
          </w:p>
        </w:tc>
        <w:tc>
          <w:tcPr>
            <w:tcW w:w="4690" w:type="dxa"/>
            <w:shd w:val="clear" w:color="auto" w:fill="auto"/>
          </w:tcPr>
          <w:p w:rsidR="00AD3188" w:rsidRPr="00E340D0" w:rsidRDefault="00AD3188" w:rsidP="005E19D0">
            <w:pPr>
              <w:rPr>
                <w:sz w:val="28"/>
                <w:szCs w:val="28"/>
                <w:highlight w:val="yellow"/>
                <w:lang w:val="uk-UA"/>
              </w:rPr>
            </w:pPr>
            <w:r w:rsidRPr="00BD7245">
              <w:rPr>
                <w:sz w:val="28"/>
                <w:szCs w:val="28"/>
                <w:lang w:val="uk-UA"/>
              </w:rPr>
              <w:t>Соціальна робота</w:t>
            </w:r>
          </w:p>
        </w:tc>
      </w:tr>
    </w:tbl>
    <w:p w:rsidR="009C2267" w:rsidRDefault="009C2267" w:rsidP="009C2267">
      <w:pPr>
        <w:ind w:left="-284"/>
        <w:jc w:val="both"/>
        <w:rPr>
          <w:b/>
          <w:bCs/>
          <w:color w:val="000000"/>
          <w:sz w:val="28"/>
          <w:szCs w:val="28"/>
          <w:lang w:val="uk-UA"/>
        </w:rPr>
      </w:pPr>
    </w:p>
    <w:p w:rsidR="009C2267" w:rsidRDefault="00AD5E9A" w:rsidP="009C2267">
      <w:pPr>
        <w:ind w:left="-284"/>
        <w:jc w:val="both"/>
        <w:rPr>
          <w:b/>
          <w:bCs/>
          <w:color w:val="000000"/>
          <w:sz w:val="28"/>
          <w:szCs w:val="28"/>
          <w:lang w:val="uk-UA"/>
        </w:rPr>
      </w:pPr>
      <w:proofErr w:type="spellStart"/>
      <w:proofErr w:type="gramStart"/>
      <w:r w:rsidRPr="00E340D0">
        <w:rPr>
          <w:b/>
          <w:bCs/>
          <w:color w:val="000000"/>
          <w:sz w:val="28"/>
          <w:szCs w:val="28"/>
        </w:rPr>
        <w:t>Пров</w:t>
      </w:r>
      <w:proofErr w:type="gramEnd"/>
      <w:r w:rsidRPr="00E340D0">
        <w:rPr>
          <w:b/>
          <w:bCs/>
          <w:color w:val="000000"/>
          <w:sz w:val="28"/>
          <w:szCs w:val="28"/>
        </w:rPr>
        <w:t>іднийлектор</w:t>
      </w:r>
      <w:proofErr w:type="spellEnd"/>
      <w:r w:rsidRPr="00E340D0">
        <w:rPr>
          <w:b/>
          <w:bCs/>
          <w:color w:val="000000"/>
          <w:sz w:val="28"/>
          <w:szCs w:val="28"/>
        </w:rPr>
        <w:t xml:space="preserve">: </w:t>
      </w:r>
      <w:r w:rsidRPr="00E340D0">
        <w:rPr>
          <w:color w:val="000000"/>
          <w:sz w:val="28"/>
          <w:szCs w:val="28"/>
          <w:u w:val="single"/>
          <w:lang w:val="uk-UA"/>
        </w:rPr>
        <w:t>старший викладач</w:t>
      </w:r>
      <w:r w:rsidR="009C2267">
        <w:rPr>
          <w:color w:val="000000"/>
          <w:sz w:val="28"/>
          <w:szCs w:val="28"/>
          <w:u w:val="single"/>
          <w:lang w:val="uk-UA"/>
        </w:rPr>
        <w:t xml:space="preserve"> </w:t>
      </w:r>
      <w:r w:rsidRPr="00E340D0">
        <w:rPr>
          <w:color w:val="000000"/>
          <w:sz w:val="28"/>
          <w:szCs w:val="28"/>
          <w:u w:val="single"/>
          <w:lang w:val="uk-UA"/>
        </w:rPr>
        <w:t xml:space="preserve"> Сутула О.А.</w:t>
      </w:r>
      <w:r w:rsidRPr="00E340D0">
        <w:rPr>
          <w:color w:val="000000"/>
          <w:sz w:val="28"/>
          <w:szCs w:val="28"/>
          <w:u w:val="single"/>
        </w:rPr>
        <w:tab/>
      </w:r>
      <w:r w:rsidRPr="00E340D0">
        <w:rPr>
          <w:b/>
          <w:bCs/>
          <w:color w:val="000000"/>
          <w:sz w:val="28"/>
          <w:szCs w:val="28"/>
        </w:rPr>
        <w:t>______________</w:t>
      </w:r>
    </w:p>
    <w:p w:rsidR="00AD5E9A" w:rsidRPr="009C2267" w:rsidRDefault="009C2267" w:rsidP="009C2267">
      <w:pPr>
        <w:ind w:left="1132" w:firstLine="992"/>
        <w:jc w:val="both"/>
        <w:rPr>
          <w:b/>
          <w:bCs/>
          <w:color w:val="000000"/>
          <w:sz w:val="28"/>
          <w:szCs w:val="28"/>
          <w:lang w:val="uk-UA"/>
        </w:rPr>
      </w:pPr>
      <w:r w:rsidRPr="009C2267">
        <w:rPr>
          <w:bCs/>
          <w:color w:val="000000"/>
          <w:lang w:val="uk-UA"/>
        </w:rPr>
        <w:t>(п</w:t>
      </w:r>
      <w:r w:rsidR="00AD5E9A" w:rsidRPr="009C2267">
        <w:rPr>
          <w:color w:val="000000"/>
        </w:rPr>
        <w:t xml:space="preserve">осада, </w:t>
      </w:r>
      <w:proofErr w:type="spellStart"/>
      <w:r w:rsidR="00AD5E9A" w:rsidRPr="009C2267">
        <w:rPr>
          <w:color w:val="000000"/>
        </w:rPr>
        <w:t>звання</w:t>
      </w:r>
      <w:proofErr w:type="spellEnd"/>
      <w:r w:rsidR="00AD5E9A" w:rsidRPr="009C2267">
        <w:rPr>
          <w:color w:val="000000"/>
        </w:rPr>
        <w:t>, ПІБ)</w:t>
      </w:r>
      <w:r w:rsidR="00AD5E9A" w:rsidRPr="009C2267">
        <w:rPr>
          <w:color w:val="000000"/>
        </w:rPr>
        <w:tab/>
      </w:r>
      <w:r w:rsidR="00AD5E9A" w:rsidRPr="009C2267">
        <w:rPr>
          <w:color w:val="000000"/>
        </w:rPr>
        <w:tab/>
      </w:r>
      <w:r w:rsidR="00AD5E9A" w:rsidRPr="009C2267">
        <w:rPr>
          <w:color w:val="000000"/>
        </w:rPr>
        <w:tab/>
      </w:r>
      <w:bookmarkStart w:id="1" w:name="_GoBack"/>
      <w:bookmarkEnd w:id="1"/>
      <w:r w:rsidR="00AD5E9A" w:rsidRPr="009C2267">
        <w:rPr>
          <w:color w:val="000000"/>
        </w:rPr>
        <w:tab/>
        <w:t>(</w:t>
      </w:r>
      <w:proofErr w:type="spellStart"/>
      <w:r w:rsidR="00AD5E9A" w:rsidRPr="009C2267">
        <w:rPr>
          <w:color w:val="000000"/>
        </w:rPr>
        <w:t>підпис</w:t>
      </w:r>
      <w:proofErr w:type="spellEnd"/>
      <w:r w:rsidR="00AD5E9A" w:rsidRPr="009C2267">
        <w:rPr>
          <w:color w:val="000000"/>
        </w:rPr>
        <w:t>)</w:t>
      </w:r>
    </w:p>
    <w:sectPr w:rsidR="00AD5E9A" w:rsidRPr="009C2267" w:rsidSect="00770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A077A"/>
    <w:multiLevelType w:val="hybridMultilevel"/>
    <w:tmpl w:val="1C2668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E07D72"/>
    <w:multiLevelType w:val="hybridMultilevel"/>
    <w:tmpl w:val="4302E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577AD6"/>
    <w:multiLevelType w:val="hybridMultilevel"/>
    <w:tmpl w:val="58587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03754D"/>
    <w:multiLevelType w:val="hybridMultilevel"/>
    <w:tmpl w:val="C0260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9E5A3B"/>
    <w:multiLevelType w:val="hybridMultilevel"/>
    <w:tmpl w:val="A66880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D6543"/>
    <w:multiLevelType w:val="hybridMultilevel"/>
    <w:tmpl w:val="16A63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2"/>
  </w:compat>
  <w:rsids>
    <w:rsidRoot w:val="00735DAA"/>
    <w:rsid w:val="00011EDB"/>
    <w:rsid w:val="001A4B5B"/>
    <w:rsid w:val="001D3FA7"/>
    <w:rsid w:val="002641AD"/>
    <w:rsid w:val="0030601A"/>
    <w:rsid w:val="003730DF"/>
    <w:rsid w:val="00474A6F"/>
    <w:rsid w:val="005368E3"/>
    <w:rsid w:val="00555A4C"/>
    <w:rsid w:val="005866B4"/>
    <w:rsid w:val="00633C93"/>
    <w:rsid w:val="00681EEE"/>
    <w:rsid w:val="006873C2"/>
    <w:rsid w:val="007111DA"/>
    <w:rsid w:val="00735DAA"/>
    <w:rsid w:val="00767336"/>
    <w:rsid w:val="00770A11"/>
    <w:rsid w:val="00803AC3"/>
    <w:rsid w:val="009C2267"/>
    <w:rsid w:val="00A57E27"/>
    <w:rsid w:val="00AC49C6"/>
    <w:rsid w:val="00AD3188"/>
    <w:rsid w:val="00AD5E9A"/>
    <w:rsid w:val="00B71728"/>
    <w:rsid w:val="00BD455A"/>
    <w:rsid w:val="00C0715B"/>
    <w:rsid w:val="00CF38C5"/>
    <w:rsid w:val="00D51047"/>
    <w:rsid w:val="00E05877"/>
    <w:rsid w:val="00E340D0"/>
    <w:rsid w:val="00F649F3"/>
    <w:rsid w:val="00F91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AA"/>
    <w:rPr>
      <w:rFonts w:ascii="Times New Roman" w:eastAsia="Times New Roman" w:hAnsi="Times New Roman" w:cs="Times New Roman"/>
      <w:sz w:val="24"/>
      <w:szCs w:val="24"/>
      <w:lang w:val="ru-RU" w:eastAsia="ru-RU"/>
    </w:rPr>
  </w:style>
  <w:style w:type="paragraph" w:styleId="1">
    <w:name w:val="heading 1"/>
    <w:basedOn w:val="a"/>
    <w:uiPriority w:val="9"/>
    <w:qFormat/>
    <w:rsid w:val="00633C93"/>
    <w:pPr>
      <w:spacing w:beforeAutospacing="1" w:afterAutospacing="1"/>
      <w:outlineLvl w:val="0"/>
    </w:pPr>
    <w:rPr>
      <w:b/>
      <w:bCs/>
      <w:kern w:val="2"/>
      <w:sz w:val="48"/>
      <w:szCs w:val="48"/>
      <w:lang w:eastAsia="uk-UA"/>
    </w:rPr>
  </w:style>
  <w:style w:type="paragraph" w:styleId="2">
    <w:name w:val="heading 2"/>
    <w:basedOn w:val="a"/>
    <w:next w:val="a"/>
    <w:link w:val="20"/>
    <w:uiPriority w:val="9"/>
    <w:semiHidden/>
    <w:unhideWhenUsed/>
    <w:qFormat/>
    <w:rsid w:val="00633C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uiPriority w:val="9"/>
    <w:qFormat/>
    <w:rsid w:val="00633C93"/>
    <w:rPr>
      <w:rFonts w:ascii="Times New Roman" w:eastAsia="Times New Roman" w:hAnsi="Times New Roman" w:cs="Times New Roman"/>
      <w:b/>
      <w:bCs/>
      <w:kern w:val="2"/>
      <w:sz w:val="48"/>
      <w:szCs w:val="48"/>
      <w:lang w:eastAsia="uk-UA"/>
    </w:rPr>
  </w:style>
  <w:style w:type="character" w:customStyle="1" w:styleId="20">
    <w:name w:val="Заголовок 2 Знак"/>
    <w:basedOn w:val="a0"/>
    <w:link w:val="2"/>
    <w:uiPriority w:val="9"/>
    <w:rsid w:val="00633C93"/>
    <w:rPr>
      <w:rFonts w:asciiTheme="majorHAnsi" w:eastAsiaTheme="majorEastAsia" w:hAnsiTheme="majorHAnsi" w:cstheme="majorBidi"/>
      <w:b/>
      <w:bCs/>
      <w:color w:val="4F81BD" w:themeColor="accent1"/>
      <w:sz w:val="26"/>
      <w:szCs w:val="26"/>
    </w:rPr>
  </w:style>
  <w:style w:type="paragraph" w:styleId="a3">
    <w:name w:val="caption"/>
    <w:basedOn w:val="a"/>
    <w:qFormat/>
    <w:rsid w:val="00633C93"/>
    <w:pPr>
      <w:suppressLineNumbers/>
      <w:spacing w:before="120" w:after="120"/>
    </w:pPr>
    <w:rPr>
      <w:rFonts w:cs="Arial"/>
      <w:i/>
      <w:iCs/>
    </w:rPr>
  </w:style>
  <w:style w:type="character" w:styleId="a4">
    <w:name w:val="Strong"/>
    <w:basedOn w:val="a0"/>
    <w:uiPriority w:val="22"/>
    <w:qFormat/>
    <w:rsid w:val="00633C93"/>
    <w:rPr>
      <w:b/>
      <w:bCs/>
    </w:rPr>
  </w:style>
  <w:style w:type="paragraph" w:styleId="a5">
    <w:name w:val="Normal (Web)"/>
    <w:basedOn w:val="a"/>
    <w:uiPriority w:val="99"/>
    <w:unhideWhenUsed/>
    <w:qFormat/>
    <w:rsid w:val="00633C93"/>
    <w:pPr>
      <w:spacing w:beforeAutospacing="1" w:afterAutospacing="1"/>
    </w:pPr>
    <w:rPr>
      <w:lang w:eastAsia="uk-UA"/>
    </w:rPr>
  </w:style>
  <w:style w:type="paragraph" w:styleId="a6">
    <w:name w:val="Balloon Text"/>
    <w:basedOn w:val="a"/>
    <w:link w:val="a7"/>
    <w:uiPriority w:val="99"/>
    <w:semiHidden/>
    <w:unhideWhenUsed/>
    <w:qFormat/>
    <w:rsid w:val="00633C93"/>
    <w:rPr>
      <w:rFonts w:ascii="Tahoma" w:eastAsia="Calibri" w:hAnsi="Tahoma" w:cs="Tahoma"/>
      <w:sz w:val="16"/>
      <w:szCs w:val="16"/>
    </w:rPr>
  </w:style>
  <w:style w:type="character" w:customStyle="1" w:styleId="a7">
    <w:name w:val="Текст выноски Знак"/>
    <w:basedOn w:val="a0"/>
    <w:link w:val="a6"/>
    <w:uiPriority w:val="99"/>
    <w:semiHidden/>
    <w:qFormat/>
    <w:rsid w:val="00633C93"/>
    <w:rPr>
      <w:rFonts w:ascii="Tahoma" w:eastAsia="Calibri" w:hAnsi="Tahoma" w:cs="Tahoma"/>
      <w:sz w:val="16"/>
      <w:szCs w:val="16"/>
    </w:rPr>
  </w:style>
  <w:style w:type="paragraph" w:styleId="a8">
    <w:name w:val="List Paragraph"/>
    <w:basedOn w:val="a"/>
    <w:uiPriority w:val="34"/>
    <w:qFormat/>
    <w:rsid w:val="00633C93"/>
    <w:pPr>
      <w:ind w:left="720"/>
      <w:contextualSpacing/>
    </w:pPr>
  </w:style>
  <w:style w:type="character" w:customStyle="1" w:styleId="c0">
    <w:name w:val="c0"/>
    <w:basedOn w:val="a0"/>
    <w:qFormat/>
    <w:rsid w:val="00633C93"/>
  </w:style>
  <w:style w:type="character" w:customStyle="1" w:styleId="hl">
    <w:name w:val="hl"/>
    <w:basedOn w:val="a0"/>
    <w:qFormat/>
    <w:rsid w:val="00633C93"/>
  </w:style>
  <w:style w:type="character" w:customStyle="1" w:styleId="style6">
    <w:name w:val="style6"/>
    <w:basedOn w:val="a0"/>
    <w:qFormat/>
    <w:rsid w:val="00633C93"/>
  </w:style>
  <w:style w:type="character" w:customStyle="1" w:styleId="hps">
    <w:name w:val="hps"/>
    <w:basedOn w:val="a0"/>
    <w:qFormat/>
    <w:rsid w:val="00633C93"/>
  </w:style>
  <w:style w:type="character" w:customStyle="1" w:styleId="goog-te-sectional-gadget-link-text">
    <w:name w:val="goog-te-sectional-gadget-link-text"/>
    <w:basedOn w:val="a0"/>
    <w:qFormat/>
    <w:rsid w:val="00633C93"/>
  </w:style>
  <w:style w:type="character" w:customStyle="1" w:styleId="normal00200028web0029char">
    <w:name w:val="normal_0020_0028web_0029__char"/>
    <w:basedOn w:val="a0"/>
    <w:qFormat/>
    <w:rsid w:val="00633C93"/>
  </w:style>
  <w:style w:type="character" w:customStyle="1" w:styleId="apple-converted-space">
    <w:name w:val="apple-converted-space"/>
    <w:basedOn w:val="a0"/>
    <w:qFormat/>
    <w:rsid w:val="00633C93"/>
  </w:style>
  <w:style w:type="character" w:customStyle="1" w:styleId="normalchar">
    <w:name w:val="normal__char"/>
    <w:basedOn w:val="a0"/>
    <w:qFormat/>
    <w:rsid w:val="00633C93"/>
  </w:style>
  <w:style w:type="character" w:customStyle="1" w:styleId="a9">
    <w:name w:val="Верхний колонтитул Знак"/>
    <w:basedOn w:val="a0"/>
    <w:uiPriority w:val="99"/>
    <w:qFormat/>
    <w:rsid w:val="00633C93"/>
    <w:rPr>
      <w:rFonts w:ascii="Calibri" w:eastAsia="Calibri" w:hAnsi="Calibri" w:cs="Times New Roman"/>
    </w:rPr>
  </w:style>
  <w:style w:type="character" w:customStyle="1" w:styleId="aa">
    <w:name w:val="Нижний колонтитул Знак"/>
    <w:basedOn w:val="a0"/>
    <w:uiPriority w:val="99"/>
    <w:qFormat/>
    <w:rsid w:val="00633C93"/>
    <w:rPr>
      <w:rFonts w:ascii="Calibri" w:eastAsia="Calibri" w:hAnsi="Calibri" w:cs="Times New Roman"/>
    </w:rPr>
  </w:style>
  <w:style w:type="character" w:customStyle="1" w:styleId="ab">
    <w:name w:val="Основной текст с отступом Знак"/>
    <w:basedOn w:val="a0"/>
    <w:uiPriority w:val="99"/>
    <w:qFormat/>
    <w:rsid w:val="00633C93"/>
    <w:rPr>
      <w:rFonts w:ascii="Calibri" w:eastAsia="Calibri" w:hAnsi="Calibri" w:cs="Times New Roman"/>
    </w:rPr>
  </w:style>
  <w:style w:type="paragraph" w:customStyle="1" w:styleId="Heading">
    <w:name w:val="Heading"/>
    <w:basedOn w:val="a"/>
    <w:next w:val="ac"/>
    <w:qFormat/>
    <w:rsid w:val="00633C93"/>
    <w:pPr>
      <w:keepNext/>
      <w:spacing w:before="240" w:after="120"/>
    </w:pPr>
    <w:rPr>
      <w:rFonts w:ascii="Arial" w:eastAsia="Microsoft YaHei" w:hAnsi="Arial" w:cs="Arial"/>
      <w:sz w:val="28"/>
      <w:szCs w:val="28"/>
    </w:rPr>
  </w:style>
  <w:style w:type="paragraph" w:styleId="ac">
    <w:name w:val="Body Text"/>
    <w:basedOn w:val="a"/>
    <w:link w:val="ad"/>
    <w:uiPriority w:val="99"/>
    <w:semiHidden/>
    <w:unhideWhenUsed/>
    <w:rsid w:val="00633C93"/>
    <w:pPr>
      <w:spacing w:after="120"/>
    </w:pPr>
  </w:style>
  <w:style w:type="character" w:customStyle="1" w:styleId="ad">
    <w:name w:val="Основной текст Знак"/>
    <w:basedOn w:val="a0"/>
    <w:link w:val="ac"/>
    <w:uiPriority w:val="99"/>
    <w:semiHidden/>
    <w:rsid w:val="00633C93"/>
  </w:style>
  <w:style w:type="paragraph" w:customStyle="1" w:styleId="Index">
    <w:name w:val="Index"/>
    <w:basedOn w:val="a"/>
    <w:qFormat/>
    <w:rsid w:val="00633C93"/>
    <w:pPr>
      <w:suppressLineNumbers/>
    </w:pPr>
    <w:rPr>
      <w:rFonts w:cs="Arial"/>
    </w:rPr>
  </w:style>
  <w:style w:type="paragraph" w:customStyle="1" w:styleId="c2">
    <w:name w:val="c2"/>
    <w:basedOn w:val="a"/>
    <w:qFormat/>
    <w:rsid w:val="00633C93"/>
    <w:pPr>
      <w:spacing w:beforeAutospacing="1" w:afterAutospacing="1"/>
    </w:pPr>
    <w:rPr>
      <w:lang w:eastAsia="uk-UA"/>
    </w:rPr>
  </w:style>
  <w:style w:type="paragraph" w:customStyle="1" w:styleId="c10">
    <w:name w:val="c10"/>
    <w:basedOn w:val="a"/>
    <w:qFormat/>
    <w:rsid w:val="00633C93"/>
    <w:pPr>
      <w:spacing w:beforeAutospacing="1" w:afterAutospacing="1"/>
    </w:pPr>
    <w:rPr>
      <w:lang w:eastAsia="uk-UA"/>
    </w:rPr>
  </w:style>
  <w:style w:type="paragraph" w:customStyle="1" w:styleId="normal00200028web0029">
    <w:name w:val="normal_0020_0028web_0029"/>
    <w:basedOn w:val="a"/>
    <w:qFormat/>
    <w:rsid w:val="00633C93"/>
    <w:pPr>
      <w:spacing w:beforeAutospacing="1" w:afterAutospacing="1"/>
    </w:pPr>
    <w:rPr>
      <w:lang w:eastAsia="uk-UA"/>
    </w:rPr>
  </w:style>
  <w:style w:type="paragraph" w:customStyle="1" w:styleId="11">
    <w:name w:val="Обычный1"/>
    <w:basedOn w:val="a"/>
    <w:qFormat/>
    <w:rsid w:val="00633C93"/>
    <w:pPr>
      <w:spacing w:beforeAutospacing="1" w:afterAutospacing="1"/>
    </w:pPr>
    <w:rPr>
      <w:lang w:eastAsia="uk-UA"/>
    </w:rPr>
  </w:style>
  <w:style w:type="paragraph" w:customStyle="1" w:styleId="HeaderandFooter">
    <w:name w:val="Header and Footer"/>
    <w:basedOn w:val="a"/>
    <w:qFormat/>
    <w:rsid w:val="00633C93"/>
  </w:style>
  <w:style w:type="character" w:customStyle="1" w:styleId="12">
    <w:name w:val="Заголовок №1_"/>
    <w:basedOn w:val="a0"/>
    <w:link w:val="13"/>
    <w:uiPriority w:val="99"/>
    <w:rsid w:val="00735DAA"/>
    <w:rPr>
      <w:rFonts w:ascii="Times New Roman" w:hAnsi="Times New Roman" w:cs="Times New Roman"/>
      <w:b/>
      <w:bCs/>
      <w:sz w:val="26"/>
      <w:szCs w:val="26"/>
      <w:shd w:val="clear" w:color="auto" w:fill="FFFFFF"/>
    </w:rPr>
  </w:style>
  <w:style w:type="paragraph" w:customStyle="1" w:styleId="13">
    <w:name w:val="Заголовок №1"/>
    <w:basedOn w:val="a"/>
    <w:link w:val="12"/>
    <w:uiPriority w:val="99"/>
    <w:rsid w:val="00735DAA"/>
    <w:pPr>
      <w:shd w:val="clear" w:color="auto" w:fill="FFFFFF"/>
      <w:spacing w:after="60" w:line="240" w:lineRule="atLeast"/>
      <w:outlineLvl w:val="0"/>
    </w:pPr>
    <w:rPr>
      <w:rFonts w:eastAsiaTheme="minorHAnsi"/>
      <w:b/>
      <w:bCs/>
      <w:sz w:val="26"/>
      <w:szCs w:val="26"/>
      <w:lang w:val="uk-UA" w:eastAsia="en-US"/>
    </w:rPr>
  </w:style>
  <w:style w:type="character" w:customStyle="1" w:styleId="21">
    <w:name w:val="Подпись к таблице (2)"/>
    <w:basedOn w:val="a0"/>
    <w:uiPriority w:val="99"/>
    <w:rsid w:val="00735DAA"/>
    <w:rPr>
      <w:rFonts w:ascii="Times New Roman" w:hAnsi="Times New Roman" w:cs="Times New Roman"/>
      <w:b/>
      <w:bCs/>
      <w:sz w:val="26"/>
      <w:szCs w:val="26"/>
      <w:u w:val="single"/>
    </w:rPr>
  </w:style>
  <w:style w:type="table" w:styleId="ae">
    <w:name w:val="Table Grid"/>
    <w:basedOn w:val="a1"/>
    <w:uiPriority w:val="59"/>
    <w:rsid w:val="00AD5E9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uiPriority w:val="99"/>
    <w:rsid w:val="00AD5E9A"/>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AD5E9A"/>
    <w:pPr>
      <w:shd w:val="clear" w:color="auto" w:fill="FFFFFF"/>
      <w:spacing w:after="60" w:line="240" w:lineRule="atLeast"/>
    </w:pPr>
    <w:rPr>
      <w:rFonts w:eastAsiaTheme="minorHAnsi"/>
      <w:b/>
      <w:bCs/>
      <w:sz w:val="26"/>
      <w:szCs w:val="26"/>
      <w:lang w:val="uk-UA" w:eastAsia="en-US"/>
    </w:rPr>
  </w:style>
  <w:style w:type="paragraph" w:customStyle="1" w:styleId="Default">
    <w:name w:val="Default"/>
    <w:rsid w:val="00E340D0"/>
    <w:pPr>
      <w:autoSpaceDE w:val="0"/>
      <w:autoSpaceDN w:val="0"/>
      <w:adjustRightInd w:val="0"/>
    </w:pPr>
    <w:rPr>
      <w:rFonts w:ascii="Times New Roman" w:hAnsi="Times New Roman" w:cs="Times New Roman"/>
      <w:color w:val="000000"/>
      <w:sz w:val="24"/>
      <w:szCs w:val="24"/>
      <w:lang w:val="ru-RU"/>
    </w:rPr>
  </w:style>
  <w:style w:type="paragraph" w:customStyle="1" w:styleId="paragraph">
    <w:name w:val="paragraph"/>
    <w:basedOn w:val="a"/>
    <w:rsid w:val="00E340D0"/>
    <w:pPr>
      <w:spacing w:before="100" w:beforeAutospacing="1" w:after="100" w:afterAutospacing="1"/>
    </w:pPr>
    <w:rPr>
      <w:lang w:val="en-US"/>
    </w:rPr>
  </w:style>
  <w:style w:type="character" w:customStyle="1" w:styleId="normaltextrun">
    <w:name w:val="normaltextrun"/>
    <w:basedOn w:val="a0"/>
    <w:rsid w:val="00E340D0"/>
  </w:style>
  <w:style w:type="paragraph" w:customStyle="1" w:styleId="af">
    <w:name w:val="Таблиця"/>
    <w:basedOn w:val="a"/>
    <w:link w:val="af0"/>
    <w:qFormat/>
    <w:rsid w:val="00E340D0"/>
    <w:pPr>
      <w:jc w:val="both"/>
    </w:pPr>
    <w:rPr>
      <w:rFonts w:eastAsia="Calibri"/>
      <w:lang w:val="uk-UA" w:eastAsia="en-US"/>
    </w:rPr>
  </w:style>
  <w:style w:type="character" w:customStyle="1" w:styleId="af0">
    <w:name w:val="Таблиця Знак"/>
    <w:link w:val="af"/>
    <w:rsid w:val="00E340D0"/>
    <w:rPr>
      <w:rFonts w:ascii="Times New Roman" w:eastAsia="Calibri" w:hAnsi="Times New Roman" w:cs="Times New Roman"/>
      <w:sz w:val="24"/>
      <w:szCs w:val="24"/>
    </w:rPr>
  </w:style>
  <w:style w:type="paragraph" w:customStyle="1" w:styleId="14">
    <w:name w:val="Абзац списка1"/>
    <w:basedOn w:val="a"/>
    <w:uiPriority w:val="99"/>
    <w:qFormat/>
    <w:rsid w:val="00CF38C5"/>
    <w:pPr>
      <w:spacing w:after="200" w:line="276" w:lineRule="auto"/>
      <w:ind w:left="720"/>
      <w:contextualSpacing/>
    </w:pPr>
    <w:rPr>
      <w:rFonts w:ascii="Calibri" w:eastAsia="Calibri" w:hAnsi="Calibri"/>
      <w:sz w:val="22"/>
      <w:szCs w:val="22"/>
      <w:lang w:eastAsia="en-US"/>
    </w:rPr>
  </w:style>
  <w:style w:type="character" w:customStyle="1" w:styleId="fontstyle01">
    <w:name w:val="fontstyle01"/>
    <w:basedOn w:val="a0"/>
    <w:rsid w:val="00F916BA"/>
    <w:rPr>
      <w:rFonts w:ascii="Times New Roman" w:hAnsi="Times New Roman" w:cs="Times New Roman" w:hint="default"/>
      <w:b w:val="0"/>
      <w:bCs w:val="0"/>
      <w:i w:val="0"/>
      <w:iCs w:val="0"/>
      <w:color w:val="000000"/>
      <w:sz w:val="28"/>
      <w:szCs w:val="28"/>
    </w:rPr>
  </w:style>
  <w:style w:type="character" w:styleId="af1">
    <w:name w:val="Hyperlink"/>
    <w:basedOn w:val="a0"/>
    <w:uiPriority w:val="99"/>
    <w:unhideWhenUsed/>
    <w:rsid w:val="00F916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goexpert.in.ua/documents/141_DCECRP_POSIB.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zakon0.rada.gov.ua/laws/show/z1243-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2.rada.gov.ua/laws/show/z0621-16" TargetMode="External"/><Relationship Id="rId5" Type="http://schemas.openxmlformats.org/officeDocument/2006/relationships/settings" Target="settings.xml"/><Relationship Id="rId10" Type="http://schemas.openxmlformats.org/officeDocument/2006/relationships/hyperlink" Target="http://zakon4.rada.gov.ua/laws/show/z0946-00" TargetMode="External"/><Relationship Id="rId4" Type="http://schemas.microsoft.com/office/2007/relationships/stylesWithEffects" Target="stylesWithEffects.xml"/><Relationship Id="rId9" Type="http://schemas.openxmlformats.org/officeDocument/2006/relationships/hyperlink" Target="http://zakon1.r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C73A-6478-42D0-9666-6EB084E1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14</Pages>
  <Words>17259</Words>
  <Characters>9838</Characters>
  <Application>Microsoft Office Word</Application>
  <DocSecurity>0</DocSecurity>
  <Lines>81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Zver</cp:lastModifiedBy>
  <cp:revision>18</cp:revision>
  <dcterms:created xsi:type="dcterms:W3CDTF">2021-11-19T10:05:00Z</dcterms:created>
  <dcterms:modified xsi:type="dcterms:W3CDTF">2021-12-27T15:46:00Z</dcterms:modified>
</cp:coreProperties>
</file>