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5" w:type="pct"/>
        <w:tblBorders>
          <w:insideH w:val="single" w:sz="24" w:space="0" w:color="FFFFFF"/>
          <w:insideV w:val="single" w:sz="24" w:space="0" w:color="FFFFFF"/>
        </w:tblBorders>
        <w:tblLook w:val="0000" w:firstRow="0" w:lastRow="0" w:firstColumn="0" w:lastColumn="0" w:noHBand="0" w:noVBand="0"/>
      </w:tblPr>
      <w:tblGrid>
        <w:gridCol w:w="1661"/>
        <w:gridCol w:w="18"/>
        <w:gridCol w:w="142"/>
        <w:gridCol w:w="42"/>
        <w:gridCol w:w="1229"/>
        <w:gridCol w:w="539"/>
        <w:gridCol w:w="1810"/>
        <w:gridCol w:w="1467"/>
        <w:gridCol w:w="343"/>
        <w:gridCol w:w="2244"/>
        <w:gridCol w:w="1810"/>
        <w:gridCol w:w="1810"/>
        <w:gridCol w:w="1376"/>
        <w:gridCol w:w="569"/>
      </w:tblGrid>
      <w:tr w:rsidR="00F47683" w:rsidRPr="004952EA" w:rsidTr="002E6DD3">
        <w:trPr>
          <w:gridAfter w:val="1"/>
          <w:wAfter w:w="190" w:type="pct"/>
          <w:trHeight w:val="664"/>
        </w:trPr>
        <w:tc>
          <w:tcPr>
            <w:tcW w:w="4810" w:type="pct"/>
            <w:gridSpan w:val="13"/>
            <w:tcBorders>
              <w:top w:val="nil"/>
            </w:tcBorders>
            <w:shd w:val="clear" w:color="auto" w:fill="C6D9F1"/>
            <w:vAlign w:val="center"/>
          </w:tcPr>
          <w:p w:rsidR="00F47683" w:rsidRPr="004952EA" w:rsidRDefault="00A9312C" w:rsidP="001E25D0">
            <w:pPr>
              <w:jc w:val="center"/>
              <w:rPr>
                <w:rFonts w:ascii="Calibri" w:eastAsia="Calibri" w:hAnsi="Calibri" w:cs="Calibri"/>
                <w:b/>
                <w:color w:val="A90001"/>
                <w:sz w:val="36"/>
                <w:szCs w:val="36"/>
                <w:lang w:val="uk-UA" w:eastAsia="ru-RU"/>
              </w:rPr>
            </w:pPr>
            <w:r>
              <w:rPr>
                <w:rFonts w:ascii="Calibri" w:eastAsia="Calibri" w:hAnsi="Calibri" w:cs="Calibri"/>
                <w:b/>
                <w:color w:val="A90001"/>
                <w:sz w:val="36"/>
                <w:szCs w:val="36"/>
                <w:lang w:val="uk-UA" w:eastAsia="ru-RU"/>
              </w:rPr>
              <w:t xml:space="preserve">СОЦІОЛОГІЯ </w:t>
            </w:r>
            <w:r w:rsidR="005B4D58">
              <w:rPr>
                <w:rFonts w:ascii="Calibri" w:eastAsia="Calibri" w:hAnsi="Calibri" w:cs="Calibri"/>
                <w:b/>
                <w:color w:val="A90001"/>
                <w:sz w:val="36"/>
                <w:szCs w:val="36"/>
                <w:lang w:val="uk-UA" w:eastAsia="ru-RU"/>
              </w:rPr>
              <w:t>РЕЛІГІЇ</w:t>
            </w:r>
          </w:p>
          <w:p w:rsidR="00F47683" w:rsidRPr="004952EA" w:rsidRDefault="00F47683" w:rsidP="001E25D0">
            <w:pPr>
              <w:jc w:val="center"/>
              <w:rPr>
                <w:rFonts w:ascii="Calibri" w:eastAsia="Calibri" w:hAnsi="Calibri" w:cs="Calibri"/>
                <w:bCs/>
                <w:sz w:val="24"/>
                <w:szCs w:val="24"/>
                <w:lang w:val="uk-UA" w:eastAsia="ru-RU"/>
              </w:rPr>
            </w:pPr>
            <w:r w:rsidRPr="004952EA">
              <w:rPr>
                <w:rFonts w:ascii="Calibri" w:eastAsia="Calibri" w:hAnsi="Calibri" w:cs="Calibri"/>
                <w:bCs/>
                <w:color w:val="000000"/>
                <w:sz w:val="24"/>
                <w:szCs w:val="24"/>
                <w:lang w:val="uk-UA" w:eastAsia="ru-RU"/>
              </w:rPr>
              <w:t>СИЛАБУС</w:t>
            </w:r>
          </w:p>
        </w:tc>
      </w:tr>
      <w:tr w:rsidR="00F47683" w:rsidRPr="004952EA" w:rsidTr="002E6DD3">
        <w:trPr>
          <w:gridAfter w:val="1"/>
          <w:wAfter w:w="190" w:type="pct"/>
          <w:trHeight w:val="316"/>
        </w:trPr>
        <w:tc>
          <w:tcPr>
            <w:tcW w:w="1026" w:type="pct"/>
            <w:gridSpan w:val="5"/>
            <w:tcBorders>
              <w:top w:val="nil"/>
            </w:tcBorders>
            <w:shd w:val="clear" w:color="auto" w:fill="DDD9C3"/>
            <w:vAlign w:val="center"/>
          </w:tcPr>
          <w:p w:rsidR="00F47683" w:rsidRPr="00903DCE" w:rsidRDefault="00F47683" w:rsidP="001E25D0">
            <w:pPr>
              <w:spacing w:line="192" w:lineRule="auto"/>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Шифр і назва спеціальності</w:t>
            </w:r>
          </w:p>
        </w:tc>
        <w:tc>
          <w:tcPr>
            <w:tcW w:w="1267" w:type="pct"/>
            <w:gridSpan w:val="3"/>
            <w:tcBorders>
              <w:righ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rPr>
              <w:t>0</w:t>
            </w:r>
            <w:r w:rsidRPr="00903DCE">
              <w:rPr>
                <w:rFonts w:ascii="Times New Roman" w:eastAsia="Calibri" w:hAnsi="Times New Roman" w:cs="Times New Roman"/>
                <w:b/>
                <w:sz w:val="24"/>
                <w:szCs w:val="24"/>
                <w:lang w:val="uk-UA"/>
              </w:rPr>
              <w:t>54</w:t>
            </w:r>
            <w:r w:rsidRPr="00903DCE">
              <w:rPr>
                <w:rFonts w:ascii="Times New Roman" w:eastAsia="Calibri" w:hAnsi="Times New Roman" w:cs="Times New Roman"/>
                <w:b/>
                <w:sz w:val="24"/>
                <w:szCs w:val="24"/>
              </w:rPr>
              <w:t xml:space="preserve"> – </w:t>
            </w:r>
            <w:proofErr w:type="gramStart"/>
            <w:r w:rsidRPr="00903DCE">
              <w:rPr>
                <w:rFonts w:ascii="Times New Roman" w:eastAsia="Calibri" w:hAnsi="Times New Roman" w:cs="Times New Roman"/>
                <w:b/>
                <w:sz w:val="24"/>
                <w:szCs w:val="24"/>
                <w:lang w:val="uk-UA"/>
              </w:rPr>
              <w:t>Соц</w:t>
            </w:r>
            <w:proofErr w:type="gramEnd"/>
            <w:r w:rsidRPr="00903DCE">
              <w:rPr>
                <w:rFonts w:ascii="Times New Roman" w:eastAsia="Calibri" w:hAnsi="Times New Roman" w:cs="Times New Roman"/>
                <w:b/>
                <w:sz w:val="24"/>
                <w:szCs w:val="24"/>
                <w:lang w:val="uk-UA"/>
              </w:rPr>
              <w:t>іологія</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eastAsia="ru-RU"/>
              </w:rPr>
              <w:t>Інститут / факультет</w:t>
            </w:r>
          </w:p>
        </w:tc>
        <w:tc>
          <w:tcPr>
            <w:tcW w:w="1659" w:type="pct"/>
            <w:gridSpan w:val="3"/>
            <w:tcBorders>
              <w:lef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b/>
                <w:bCs/>
                <w:sz w:val="24"/>
                <w:szCs w:val="24"/>
                <w:lang w:val="uk-UA" w:eastAsia="ru-RU"/>
              </w:rPr>
            </w:pPr>
            <w:r w:rsidRPr="00903DCE">
              <w:rPr>
                <w:rFonts w:ascii="Times New Roman" w:eastAsia="Calibri" w:hAnsi="Times New Roman" w:cs="Times New Roman"/>
                <w:b/>
                <w:bCs/>
                <w:sz w:val="24"/>
                <w:szCs w:val="24"/>
                <w:lang w:val="uk-UA"/>
              </w:rPr>
              <w:t>Факультет соціально-гуманітарних технологій</w:t>
            </w:r>
          </w:p>
        </w:tc>
      </w:tr>
      <w:tr w:rsidR="00F47683" w:rsidRPr="004952EA" w:rsidTr="002E6DD3">
        <w:trPr>
          <w:gridAfter w:val="1"/>
          <w:wAfter w:w="190" w:type="pct"/>
          <w:trHeight w:val="199"/>
        </w:trPr>
        <w:tc>
          <w:tcPr>
            <w:tcW w:w="1026" w:type="pct"/>
            <w:gridSpan w:val="5"/>
            <w:shd w:val="clear" w:color="auto" w:fill="DDD9C3"/>
          </w:tcPr>
          <w:p w:rsidR="00F47683" w:rsidRPr="00903DCE" w:rsidRDefault="00F47683" w:rsidP="001E25D0">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903DCE">
              <w:rPr>
                <w:rFonts w:ascii="Times New Roman" w:eastAsia="Calibri" w:hAnsi="Times New Roman" w:cs="Times New Roman"/>
                <w:b/>
                <w:sz w:val="24"/>
                <w:szCs w:val="24"/>
                <w:lang w:val="uk-UA" w:eastAsia="ru-RU"/>
              </w:rPr>
              <w:t>Назва програми</w:t>
            </w:r>
          </w:p>
        </w:tc>
        <w:tc>
          <w:tcPr>
            <w:tcW w:w="1267" w:type="pct"/>
            <w:gridSpan w:val="3"/>
            <w:tcBorders>
              <w:righ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rPr>
              <w:t>Соціологія управління</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eastAsia="ru-RU"/>
              </w:rPr>
              <w:t>Кафедра</w:t>
            </w:r>
          </w:p>
        </w:tc>
        <w:tc>
          <w:tcPr>
            <w:tcW w:w="1659" w:type="pct"/>
            <w:gridSpan w:val="3"/>
            <w:tcBorders>
              <w:lef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rPr>
              <w:t>Соціології і публічного управління</w:t>
            </w:r>
          </w:p>
        </w:tc>
      </w:tr>
      <w:tr w:rsidR="00F47683" w:rsidRPr="004952EA" w:rsidTr="002E6DD3">
        <w:trPr>
          <w:gridAfter w:val="1"/>
          <w:wAfter w:w="190" w:type="pct"/>
          <w:trHeight w:val="199"/>
        </w:trPr>
        <w:tc>
          <w:tcPr>
            <w:tcW w:w="1026" w:type="pct"/>
            <w:gridSpan w:val="5"/>
            <w:shd w:val="clear" w:color="auto" w:fill="DDD9C3"/>
          </w:tcPr>
          <w:p w:rsidR="00F47683" w:rsidRPr="00903DCE" w:rsidRDefault="00F47683" w:rsidP="001E25D0">
            <w:pPr>
              <w:spacing w:line="192" w:lineRule="auto"/>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Тип програми</w:t>
            </w:r>
          </w:p>
        </w:tc>
        <w:tc>
          <w:tcPr>
            <w:tcW w:w="1267" w:type="pct"/>
            <w:gridSpan w:val="3"/>
            <w:tcBorders>
              <w:righ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Освітньо-професійна</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Мова навчання</w:t>
            </w:r>
          </w:p>
        </w:tc>
        <w:tc>
          <w:tcPr>
            <w:tcW w:w="1659" w:type="pct"/>
            <w:gridSpan w:val="3"/>
            <w:tcBorders>
              <w:lef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rPr>
              <w:t>Українська</w:t>
            </w:r>
          </w:p>
        </w:tc>
      </w:tr>
      <w:tr w:rsidR="00F47683" w:rsidRPr="004952EA" w:rsidTr="002E6DD3">
        <w:trPr>
          <w:gridAfter w:val="1"/>
          <w:wAfter w:w="190" w:type="pct"/>
          <w:trHeight w:val="376"/>
        </w:trPr>
        <w:tc>
          <w:tcPr>
            <w:tcW w:w="4810" w:type="pct"/>
            <w:gridSpan w:val="13"/>
            <w:tcBorders>
              <w:bottom w:val="single" w:sz="4" w:space="0" w:color="FFFFFF"/>
            </w:tcBorders>
            <w:shd w:val="clear" w:color="auto" w:fill="D9D9D9"/>
            <w:vAlign w:val="center"/>
          </w:tcPr>
          <w:p w:rsidR="00F47683" w:rsidRPr="00903DCE" w:rsidRDefault="00F47683" w:rsidP="001E25D0">
            <w:pPr>
              <w:jc w:val="center"/>
              <w:rPr>
                <w:rFonts w:ascii="Times New Roman" w:eastAsia="Calibri" w:hAnsi="Times New Roman" w:cs="Times New Roman"/>
                <w:b/>
                <w:sz w:val="24"/>
                <w:szCs w:val="24"/>
                <w:lang w:val="uk-UA" w:eastAsia="ru-RU"/>
              </w:rPr>
            </w:pPr>
            <w:r w:rsidRPr="00903DCE">
              <w:rPr>
                <w:rFonts w:ascii="Times New Roman" w:eastAsia="Calibri" w:hAnsi="Times New Roman" w:cs="Times New Roman"/>
                <w:b/>
                <w:color w:val="000000"/>
                <w:sz w:val="24"/>
                <w:szCs w:val="24"/>
                <w:lang w:val="uk-UA" w:eastAsia="ru-RU"/>
              </w:rPr>
              <w:t>Викладач</w:t>
            </w:r>
          </w:p>
        </w:tc>
      </w:tr>
      <w:tr w:rsidR="00F47683" w:rsidRPr="004952EA" w:rsidTr="003829D6">
        <w:trPr>
          <w:gridAfter w:val="1"/>
          <w:wAfter w:w="190" w:type="pct"/>
          <w:trHeight w:val="165"/>
        </w:trPr>
        <w:tc>
          <w:tcPr>
            <w:tcW w:w="2406" w:type="pct"/>
            <w:gridSpan w:val="9"/>
            <w:tcBorders>
              <w:bottom w:val="single" w:sz="4" w:space="0" w:color="FFFFFF"/>
              <w:right w:val="single" w:sz="4" w:space="0" w:color="FFFFFF"/>
            </w:tcBorders>
            <w:shd w:val="clear" w:color="auto" w:fill="DBE5F1"/>
            <w:vAlign w:val="center"/>
          </w:tcPr>
          <w:p w:rsidR="00F47683" w:rsidRPr="00C343B8" w:rsidRDefault="00F47683" w:rsidP="001E25D0">
            <w:pPr>
              <w:rPr>
                <w:rFonts w:ascii="Times New Roman" w:eastAsia="Calibri" w:hAnsi="Times New Roman" w:cs="Times New Roman"/>
                <w:b/>
                <w:sz w:val="28"/>
                <w:szCs w:val="28"/>
                <w:lang w:eastAsia="ru-RU"/>
              </w:rPr>
            </w:pPr>
            <w:r w:rsidRPr="00B84EB7">
              <w:rPr>
                <w:rFonts w:ascii="Times New Roman" w:eastAsia="Calibri" w:hAnsi="Times New Roman" w:cs="Times New Roman"/>
                <w:b/>
                <w:sz w:val="28"/>
                <w:szCs w:val="28"/>
                <w:lang w:val="uk-UA" w:eastAsia="ru-RU"/>
              </w:rPr>
              <w:t>Оксана Сутула</w:t>
            </w:r>
            <w:r w:rsidRPr="00C343B8">
              <w:rPr>
                <w:rFonts w:ascii="Times New Roman" w:eastAsia="Calibri" w:hAnsi="Times New Roman" w:cs="Times New Roman"/>
                <w:b/>
                <w:i/>
                <w:sz w:val="28"/>
                <w:szCs w:val="28"/>
                <w:lang w:val="uk-UA" w:eastAsia="ru-RU"/>
              </w:rPr>
              <w:t>,</w:t>
            </w:r>
            <w:r w:rsidRPr="00C343B8">
              <w:rPr>
                <w:rFonts w:ascii="Times New Roman" w:eastAsia="Calibri" w:hAnsi="Times New Roman" w:cs="Times New Roman"/>
                <w:b/>
                <w:i/>
                <w:sz w:val="28"/>
                <w:szCs w:val="28"/>
                <w:lang w:eastAsia="ru-RU"/>
              </w:rPr>
              <w:t xml:space="preserve"> </w:t>
            </w:r>
            <w:r w:rsidRPr="00C343B8">
              <w:rPr>
                <w:rFonts w:ascii="Times New Roman" w:eastAsia="Calibri" w:hAnsi="Times New Roman" w:cs="Times New Roman"/>
                <w:b/>
                <w:i/>
                <w:sz w:val="28"/>
                <w:szCs w:val="28"/>
                <w:lang w:val="en-US" w:eastAsia="ru-RU"/>
              </w:rPr>
              <w:t>Oksana</w:t>
            </w:r>
            <w:r w:rsidRPr="00C343B8">
              <w:rPr>
                <w:rFonts w:ascii="Times New Roman" w:eastAsia="Calibri" w:hAnsi="Times New Roman" w:cs="Times New Roman"/>
                <w:b/>
                <w:i/>
                <w:sz w:val="28"/>
                <w:szCs w:val="28"/>
                <w:lang w:eastAsia="ru-RU"/>
              </w:rPr>
              <w:t>.</w:t>
            </w:r>
            <w:proofErr w:type="spellStart"/>
            <w:r w:rsidRPr="00C343B8">
              <w:rPr>
                <w:rFonts w:ascii="Times New Roman" w:eastAsia="Calibri" w:hAnsi="Times New Roman" w:cs="Times New Roman"/>
                <w:b/>
                <w:i/>
                <w:sz w:val="28"/>
                <w:szCs w:val="28"/>
                <w:lang w:val="en-US" w:eastAsia="ru-RU"/>
              </w:rPr>
              <w:t>Sutula</w:t>
            </w:r>
            <w:proofErr w:type="spellEnd"/>
            <w:r w:rsidRPr="00C343B8">
              <w:rPr>
                <w:rFonts w:ascii="Times New Roman" w:eastAsia="Calibri" w:hAnsi="Times New Roman" w:cs="Times New Roman"/>
                <w:b/>
                <w:i/>
                <w:sz w:val="28"/>
                <w:szCs w:val="28"/>
              </w:rPr>
              <w:t>@khpi.edu.ua</w:t>
            </w:r>
          </w:p>
        </w:tc>
        <w:tc>
          <w:tcPr>
            <w:tcW w:w="2404" w:type="pct"/>
            <w:gridSpan w:val="4"/>
            <w:tcBorders>
              <w:left w:val="single" w:sz="4" w:space="0" w:color="FFFFFF"/>
              <w:bottom w:val="single" w:sz="4" w:space="0" w:color="FFFFFF"/>
            </w:tcBorders>
            <w:shd w:val="clear" w:color="auto" w:fill="DBE5F1"/>
          </w:tcPr>
          <w:p w:rsidR="00F47683" w:rsidRPr="00C343B8" w:rsidRDefault="00F47683" w:rsidP="001E25D0">
            <w:pPr>
              <w:rPr>
                <w:rFonts w:ascii="Times New Roman" w:eastAsia="Calibri" w:hAnsi="Times New Roman" w:cs="Times New Roman"/>
                <w:sz w:val="24"/>
                <w:szCs w:val="24"/>
                <w:lang w:eastAsia="ru-RU"/>
              </w:rPr>
            </w:pPr>
          </w:p>
        </w:tc>
      </w:tr>
      <w:tr w:rsidR="00F47683" w:rsidRPr="005B4D58" w:rsidTr="003829D6">
        <w:trPr>
          <w:gridAfter w:val="1"/>
          <w:wAfter w:w="190" w:type="pct"/>
          <w:trHeight w:val="1574"/>
        </w:trPr>
        <w:tc>
          <w:tcPr>
            <w:tcW w:w="557" w:type="pct"/>
            <w:gridSpan w:val="2"/>
            <w:tcBorders>
              <w:top w:val="single" w:sz="4" w:space="0" w:color="FFFFFF"/>
            </w:tcBorders>
            <w:shd w:val="clear" w:color="auto" w:fill="DDD9C3"/>
            <w:vAlign w:val="center"/>
          </w:tcPr>
          <w:p w:rsidR="00F47683" w:rsidRPr="004952EA" w:rsidRDefault="00F47683" w:rsidP="001E25D0">
            <w:pPr>
              <w:ind w:right="-108" w:hanging="108"/>
              <w:jc w:val="center"/>
              <w:rPr>
                <w:rFonts w:ascii="Calibri" w:eastAsia="Calibri" w:hAnsi="Calibri" w:cs="Calibri"/>
                <w:b/>
                <w:sz w:val="24"/>
                <w:szCs w:val="24"/>
                <w:lang w:val="uk-UA" w:eastAsia="ru-RU"/>
              </w:rPr>
            </w:pPr>
            <w:r>
              <w:rPr>
                <w:rFonts w:ascii="Calibri" w:eastAsia="Calibri" w:hAnsi="Calibri" w:cs="Calibri"/>
                <w:b/>
                <w:noProof/>
                <w:sz w:val="24"/>
                <w:szCs w:val="24"/>
                <w:lang w:val="uk-UA" w:eastAsia="uk-UA"/>
              </w:rPr>
              <w:drawing>
                <wp:inline distT="0" distB="0" distL="0" distR="0">
                  <wp:extent cx="943117" cy="943117"/>
                  <wp:effectExtent l="19050" t="0" r="9383"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6" cstate="print"/>
                          <a:stretch>
                            <a:fillRect/>
                          </a:stretch>
                        </pic:blipFill>
                        <pic:spPr>
                          <a:xfrm>
                            <a:off x="0" y="0"/>
                            <a:ext cx="944352" cy="944352"/>
                          </a:xfrm>
                          <a:prstGeom prst="rect">
                            <a:avLst/>
                          </a:prstGeom>
                        </pic:spPr>
                      </pic:pic>
                    </a:graphicData>
                  </a:graphic>
                </wp:inline>
              </w:drawing>
            </w:r>
          </w:p>
        </w:tc>
        <w:tc>
          <w:tcPr>
            <w:tcW w:w="4253" w:type="pct"/>
            <w:gridSpan w:val="11"/>
            <w:shd w:val="clear" w:color="auto" w:fill="DBE5F1"/>
          </w:tcPr>
          <w:p w:rsidR="00F47683" w:rsidRPr="00E90C61" w:rsidRDefault="00F47683" w:rsidP="001E25D0">
            <w:pPr>
              <w:rPr>
                <w:rFonts w:ascii="Times New Roman" w:eastAsia="Calibri" w:hAnsi="Times New Roman" w:cs="Times New Roman"/>
                <w:sz w:val="28"/>
                <w:szCs w:val="28"/>
                <w:lang w:val="uk-UA"/>
              </w:rPr>
            </w:pPr>
            <w:r w:rsidRPr="00E90C61">
              <w:rPr>
                <w:rFonts w:ascii="Times New Roman" w:eastAsia="Calibri" w:hAnsi="Times New Roman" w:cs="Times New Roman"/>
                <w:sz w:val="28"/>
                <w:szCs w:val="28"/>
                <w:lang w:val="uk-UA"/>
              </w:rPr>
              <w:t xml:space="preserve">Старший викладач кафедри соціології і публічного управління </w:t>
            </w:r>
            <w:r w:rsidRPr="00E90C61">
              <w:rPr>
                <w:rFonts w:ascii="Times New Roman" w:eastAsia="Calibri" w:hAnsi="Times New Roman" w:cs="Times New Roman"/>
                <w:sz w:val="28"/>
                <w:szCs w:val="28"/>
              </w:rPr>
              <w:t>(</w:t>
            </w:r>
            <w:r w:rsidRPr="00E90C61">
              <w:rPr>
                <w:rFonts w:ascii="Times New Roman" w:eastAsia="Calibri" w:hAnsi="Times New Roman" w:cs="Times New Roman"/>
                <w:sz w:val="28"/>
                <w:szCs w:val="28"/>
                <w:lang w:val="uk-UA"/>
              </w:rPr>
              <w:t>НТУ «ХПІ»</w:t>
            </w:r>
            <w:r w:rsidRPr="00E90C61">
              <w:rPr>
                <w:rFonts w:ascii="Times New Roman" w:eastAsia="Calibri" w:hAnsi="Times New Roman" w:cs="Times New Roman"/>
                <w:sz w:val="28"/>
                <w:szCs w:val="28"/>
              </w:rPr>
              <w:t>)</w:t>
            </w:r>
            <w:r w:rsidRPr="00E90C61">
              <w:rPr>
                <w:rFonts w:ascii="Times New Roman" w:eastAsia="Calibri" w:hAnsi="Times New Roman" w:cs="Times New Roman"/>
                <w:sz w:val="28"/>
                <w:szCs w:val="28"/>
                <w:lang w:val="uk-UA"/>
              </w:rPr>
              <w:t>.</w:t>
            </w:r>
          </w:p>
          <w:p w:rsidR="00F47683" w:rsidRPr="004952EA" w:rsidRDefault="00F47683" w:rsidP="005B4D58">
            <w:pPr>
              <w:rPr>
                <w:rFonts w:ascii="Calibri" w:eastAsia="Calibri" w:hAnsi="Calibri" w:cs="Calibri"/>
                <w:b/>
                <w:sz w:val="24"/>
                <w:szCs w:val="24"/>
                <w:lang w:val="uk-UA" w:eastAsia="ru-RU"/>
              </w:rPr>
            </w:pPr>
            <w:r w:rsidRPr="00E90C61">
              <w:rPr>
                <w:rFonts w:ascii="Times New Roman" w:eastAsia="Calibri" w:hAnsi="Times New Roman" w:cs="Times New Roman"/>
                <w:sz w:val="28"/>
                <w:szCs w:val="28"/>
                <w:lang w:val="uk-UA"/>
              </w:rPr>
              <w:t>Авторка понад 30 наукових і навчально-методичних публікацій. Провідна лекторка з курсів: «Соці</w:t>
            </w:r>
            <w:r w:rsidR="00CD5E1A">
              <w:rPr>
                <w:rFonts w:ascii="Times New Roman" w:eastAsia="Calibri" w:hAnsi="Times New Roman" w:cs="Times New Roman"/>
                <w:sz w:val="28"/>
                <w:szCs w:val="28"/>
                <w:lang w:val="uk-UA"/>
              </w:rPr>
              <w:t>альний аудит в організаціях»</w:t>
            </w:r>
            <w:r w:rsidRPr="00E90C61">
              <w:rPr>
                <w:rFonts w:ascii="Times New Roman" w:eastAsia="Calibri" w:hAnsi="Times New Roman" w:cs="Times New Roman"/>
                <w:sz w:val="28"/>
                <w:szCs w:val="28"/>
                <w:lang w:val="uk-UA"/>
              </w:rPr>
              <w:t>,  «Соціальна робота», «Соціологія електоральної поведінки».</w:t>
            </w:r>
          </w:p>
        </w:tc>
      </w:tr>
      <w:tr w:rsidR="00F47683" w:rsidRPr="004952EA" w:rsidTr="002E6DD3">
        <w:trPr>
          <w:gridAfter w:val="1"/>
          <w:wAfter w:w="190" w:type="pct"/>
          <w:trHeight w:val="376"/>
        </w:trPr>
        <w:tc>
          <w:tcPr>
            <w:tcW w:w="4810" w:type="pct"/>
            <w:gridSpan w:val="13"/>
            <w:shd w:val="clear" w:color="auto" w:fill="D9D9D9"/>
            <w:vAlign w:val="center"/>
          </w:tcPr>
          <w:p w:rsidR="00F47683" w:rsidRPr="004952EA" w:rsidRDefault="00F47683" w:rsidP="001E25D0">
            <w:pPr>
              <w:jc w:val="center"/>
              <w:rPr>
                <w:rFonts w:ascii="Calibri" w:eastAsia="Calibri" w:hAnsi="Calibri" w:cs="Calibri"/>
                <w:sz w:val="24"/>
                <w:szCs w:val="24"/>
                <w:lang w:val="uk-UA" w:eastAsia="ru-RU"/>
              </w:rPr>
            </w:pPr>
            <w:r w:rsidRPr="004952EA">
              <w:rPr>
                <w:rFonts w:ascii="Calibri" w:eastAsia="Calibri" w:hAnsi="Calibri" w:cs="Calibri"/>
                <w:b/>
                <w:color w:val="000000"/>
                <w:sz w:val="28"/>
                <w:szCs w:val="28"/>
                <w:lang w:val="uk-UA" w:eastAsia="ru-RU"/>
              </w:rPr>
              <w:t>Загальна інформація про курс</w:t>
            </w:r>
          </w:p>
        </w:tc>
      </w:tr>
      <w:tr w:rsidR="00F47683" w:rsidRPr="00CC5CA9" w:rsidTr="003829D6">
        <w:trPr>
          <w:gridAfter w:val="1"/>
          <w:wAfter w:w="190" w:type="pct"/>
          <w:trHeight w:val="376"/>
        </w:trPr>
        <w:tc>
          <w:tcPr>
            <w:tcW w:w="557" w:type="pct"/>
            <w:gridSpan w:val="2"/>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Анотація</w:t>
            </w:r>
          </w:p>
        </w:tc>
        <w:tc>
          <w:tcPr>
            <w:tcW w:w="4253" w:type="pct"/>
            <w:gridSpan w:val="11"/>
            <w:shd w:val="clear" w:color="auto" w:fill="DBE5F1"/>
          </w:tcPr>
          <w:p w:rsidR="00F47683" w:rsidRPr="009E34A2" w:rsidRDefault="00CC5CA9" w:rsidP="002D089E">
            <w:pPr>
              <w:spacing w:before="120" w:after="120"/>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 xml:space="preserve">Дисципліна спрямована на вивчення </w:t>
            </w:r>
            <w:r w:rsidR="002D089E">
              <w:rPr>
                <w:rFonts w:ascii="Times New Roman" w:hAnsi="Times New Roman" w:cs="Times New Roman"/>
                <w:sz w:val="28"/>
                <w:szCs w:val="28"/>
                <w:lang w:val="uk-UA"/>
              </w:rPr>
              <w:t>категоріального апарату</w:t>
            </w:r>
            <w:r w:rsidR="00F47683">
              <w:rPr>
                <w:rFonts w:ascii="Times New Roman" w:hAnsi="Times New Roman" w:cs="Times New Roman"/>
                <w:sz w:val="28"/>
                <w:szCs w:val="28"/>
                <w:lang w:val="uk-UA"/>
              </w:rPr>
              <w:t xml:space="preserve"> та</w:t>
            </w:r>
            <w:r w:rsidR="00F47683" w:rsidRPr="009E34A2">
              <w:rPr>
                <w:rFonts w:ascii="Times New Roman" w:hAnsi="Times New Roman" w:cs="Times New Roman"/>
                <w:sz w:val="28"/>
                <w:szCs w:val="28"/>
                <w:lang w:val="uk-UA"/>
              </w:rPr>
              <w:t xml:space="preserve"> </w:t>
            </w:r>
            <w:r w:rsidR="002D089E">
              <w:rPr>
                <w:rFonts w:ascii="Times New Roman" w:hAnsi="Times New Roman" w:cs="Times New Roman"/>
                <w:sz w:val="28"/>
                <w:szCs w:val="28"/>
                <w:lang w:val="uk-UA"/>
              </w:rPr>
              <w:t xml:space="preserve">концептуальних засад </w:t>
            </w:r>
            <w:r w:rsidR="00CD5E1A">
              <w:rPr>
                <w:rFonts w:ascii="Times New Roman" w:hAnsi="Times New Roman" w:cs="Times New Roman"/>
                <w:sz w:val="28"/>
                <w:szCs w:val="28"/>
                <w:lang w:val="uk-UA"/>
              </w:rPr>
              <w:t xml:space="preserve">соціології </w:t>
            </w:r>
            <w:r w:rsidR="005B4D58">
              <w:rPr>
                <w:rFonts w:ascii="Times New Roman" w:hAnsi="Times New Roman" w:cs="Times New Roman"/>
                <w:sz w:val="28"/>
                <w:szCs w:val="28"/>
                <w:lang w:val="uk-UA"/>
              </w:rPr>
              <w:t>релігії</w:t>
            </w:r>
            <w:r>
              <w:rPr>
                <w:rFonts w:ascii="Times New Roman" w:hAnsi="Times New Roman" w:cs="Times New Roman"/>
                <w:sz w:val="28"/>
                <w:szCs w:val="28"/>
                <w:lang w:val="uk-UA"/>
              </w:rPr>
              <w:t xml:space="preserve">. </w:t>
            </w:r>
            <w:r w:rsidR="00F47683">
              <w:rPr>
                <w:rFonts w:ascii="Times New Roman" w:hAnsi="Times New Roman" w:cs="Times New Roman"/>
                <w:sz w:val="28"/>
                <w:szCs w:val="28"/>
                <w:lang w:val="uk-UA"/>
              </w:rPr>
              <w:t>Р</w:t>
            </w:r>
            <w:r w:rsidR="00F47683" w:rsidRPr="009E34A2">
              <w:rPr>
                <w:rFonts w:ascii="Times New Roman" w:hAnsi="Times New Roman" w:cs="Times New Roman"/>
                <w:sz w:val="28"/>
                <w:szCs w:val="28"/>
                <w:lang w:val="uk-UA"/>
              </w:rPr>
              <w:t xml:space="preserve">озглядаються </w:t>
            </w:r>
            <w:r>
              <w:rPr>
                <w:rFonts w:ascii="Times New Roman" w:hAnsi="Times New Roman" w:cs="Times New Roman"/>
                <w:sz w:val="28"/>
                <w:szCs w:val="28"/>
                <w:lang w:val="uk-UA"/>
              </w:rPr>
              <w:t>базові</w:t>
            </w:r>
            <w:r w:rsidR="00F47683">
              <w:rPr>
                <w:rFonts w:ascii="Times New Roman" w:hAnsi="Times New Roman" w:cs="Times New Roman"/>
                <w:sz w:val="28"/>
                <w:szCs w:val="28"/>
                <w:lang w:val="uk-UA"/>
              </w:rPr>
              <w:t xml:space="preserve"> </w:t>
            </w:r>
            <w:r w:rsidR="00F47683" w:rsidRPr="009E34A2">
              <w:rPr>
                <w:rFonts w:ascii="Times New Roman" w:hAnsi="Times New Roman" w:cs="Times New Roman"/>
                <w:sz w:val="28"/>
                <w:szCs w:val="28"/>
                <w:lang w:val="uk-UA"/>
              </w:rPr>
              <w:t>компоненти, наукові підходи до пояснення</w:t>
            </w:r>
            <w:r w:rsidR="00F47683">
              <w:rPr>
                <w:rFonts w:ascii="Times New Roman" w:hAnsi="Times New Roman" w:cs="Times New Roman"/>
                <w:sz w:val="28"/>
                <w:szCs w:val="28"/>
                <w:lang w:val="uk-UA"/>
              </w:rPr>
              <w:t xml:space="preserve"> розвитку, становлення</w:t>
            </w:r>
            <w:r>
              <w:rPr>
                <w:rFonts w:ascii="Times New Roman" w:hAnsi="Times New Roman" w:cs="Times New Roman"/>
                <w:sz w:val="28"/>
                <w:szCs w:val="28"/>
                <w:lang w:val="uk-UA"/>
              </w:rPr>
              <w:t>,</w:t>
            </w:r>
            <w:r w:rsidR="00F47683" w:rsidRPr="009E34A2">
              <w:rPr>
                <w:rFonts w:ascii="Times New Roman" w:hAnsi="Times New Roman" w:cs="Times New Roman"/>
                <w:sz w:val="28"/>
                <w:szCs w:val="28"/>
                <w:lang w:val="uk-UA"/>
              </w:rPr>
              <w:t xml:space="preserve"> функціонування </w:t>
            </w:r>
            <w:r w:rsidR="005B4D58">
              <w:rPr>
                <w:rFonts w:ascii="Times New Roman" w:hAnsi="Times New Roman" w:cs="Times New Roman"/>
                <w:sz w:val="28"/>
                <w:szCs w:val="28"/>
                <w:lang w:val="uk-UA"/>
              </w:rPr>
              <w:t xml:space="preserve">релігії </w:t>
            </w:r>
            <w:r w:rsidR="00856D24">
              <w:rPr>
                <w:rFonts w:ascii="Times New Roman" w:hAnsi="Times New Roman" w:cs="Times New Roman"/>
                <w:sz w:val="28"/>
                <w:szCs w:val="28"/>
                <w:lang w:val="uk-UA"/>
              </w:rPr>
              <w:t>в суспільстві</w:t>
            </w:r>
            <w:r w:rsidR="00C66AFC">
              <w:rPr>
                <w:rFonts w:ascii="Times New Roman" w:hAnsi="Times New Roman" w:cs="Times New Roman"/>
                <w:sz w:val="28"/>
                <w:szCs w:val="28"/>
                <w:lang w:val="uk-UA"/>
              </w:rPr>
              <w:t xml:space="preserve"> як соціального феномену</w:t>
            </w:r>
            <w:r w:rsidR="00F24BFB">
              <w:rPr>
                <w:rFonts w:ascii="Times New Roman" w:hAnsi="Times New Roman" w:cs="Times New Roman"/>
                <w:sz w:val="28"/>
                <w:szCs w:val="28"/>
                <w:lang w:val="uk-UA"/>
              </w:rPr>
              <w:t>.</w:t>
            </w:r>
          </w:p>
        </w:tc>
      </w:tr>
      <w:tr w:rsidR="00F47683" w:rsidRPr="00AD57F1" w:rsidTr="003829D6">
        <w:trPr>
          <w:gridAfter w:val="1"/>
          <w:wAfter w:w="190" w:type="pct"/>
          <w:trHeight w:val="376"/>
        </w:trPr>
        <w:tc>
          <w:tcPr>
            <w:tcW w:w="557" w:type="pct"/>
            <w:gridSpan w:val="2"/>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Цілі курсу</w:t>
            </w:r>
          </w:p>
        </w:tc>
        <w:tc>
          <w:tcPr>
            <w:tcW w:w="4253" w:type="pct"/>
            <w:gridSpan w:val="11"/>
            <w:shd w:val="clear" w:color="auto" w:fill="DBE5F1"/>
          </w:tcPr>
          <w:p w:rsidR="00F47683" w:rsidRPr="00E90C61" w:rsidRDefault="00F47683" w:rsidP="002D089E">
            <w:pPr>
              <w:jc w:val="both"/>
              <w:rPr>
                <w:rFonts w:ascii="Times New Roman" w:eastAsia="Calibri" w:hAnsi="Times New Roman" w:cs="Times New Roman"/>
                <w:color w:val="000000"/>
                <w:sz w:val="28"/>
                <w:szCs w:val="28"/>
                <w:lang w:val="uk-UA" w:eastAsia="ru-RU"/>
              </w:rPr>
            </w:pPr>
            <w:r w:rsidRPr="00E90C61">
              <w:rPr>
                <w:rFonts w:ascii="Times New Roman" w:hAnsi="Times New Roman" w:cs="Times New Roman"/>
                <w:sz w:val="28"/>
                <w:szCs w:val="28"/>
                <w:lang w:val="uk-UA"/>
              </w:rPr>
              <w:t>Ознайомлення студентів з основами теорії соці</w:t>
            </w:r>
            <w:r w:rsidR="00824CC3">
              <w:rPr>
                <w:rFonts w:ascii="Times New Roman" w:hAnsi="Times New Roman" w:cs="Times New Roman"/>
                <w:sz w:val="28"/>
                <w:szCs w:val="28"/>
                <w:lang w:val="uk-UA"/>
              </w:rPr>
              <w:t xml:space="preserve">ології </w:t>
            </w:r>
            <w:r w:rsidR="00C66AFC">
              <w:rPr>
                <w:rFonts w:ascii="Times New Roman" w:hAnsi="Times New Roman" w:cs="Times New Roman"/>
                <w:sz w:val="28"/>
                <w:szCs w:val="28"/>
                <w:lang w:val="uk-UA"/>
              </w:rPr>
              <w:t>релігії</w:t>
            </w:r>
            <w:r w:rsidRPr="00F258C8">
              <w:rPr>
                <w:rFonts w:ascii="Times New Roman" w:hAnsi="Times New Roman" w:cs="Times New Roman"/>
                <w:sz w:val="28"/>
                <w:szCs w:val="28"/>
                <w:lang w:val="uk-UA"/>
              </w:rPr>
              <w:t xml:space="preserve">, </w:t>
            </w:r>
            <w:r w:rsidR="001E25D0" w:rsidRPr="001E25D0">
              <w:rPr>
                <w:rFonts w:ascii="Times New Roman" w:hAnsi="Times New Roman" w:cs="Times New Roman"/>
                <w:sz w:val="28"/>
                <w:szCs w:val="28"/>
                <w:lang w:val="uk-UA"/>
              </w:rPr>
              <w:t xml:space="preserve">формування соціологічного, системного бачення ролі інституту релігії в сучасному </w:t>
            </w:r>
            <w:r w:rsidR="001E25D0">
              <w:rPr>
                <w:rFonts w:ascii="Times New Roman" w:hAnsi="Times New Roman" w:cs="Times New Roman"/>
                <w:sz w:val="28"/>
                <w:szCs w:val="28"/>
                <w:lang w:val="uk-UA"/>
              </w:rPr>
              <w:t xml:space="preserve">трансформаційному </w:t>
            </w:r>
            <w:r w:rsidR="001E25D0" w:rsidRPr="001E25D0">
              <w:rPr>
                <w:rFonts w:ascii="Times New Roman" w:hAnsi="Times New Roman" w:cs="Times New Roman"/>
                <w:sz w:val="28"/>
                <w:szCs w:val="28"/>
                <w:lang w:val="uk-UA"/>
              </w:rPr>
              <w:t>суспільстві.</w:t>
            </w:r>
          </w:p>
        </w:tc>
      </w:tr>
      <w:tr w:rsidR="00F47683" w:rsidRPr="009E34A2" w:rsidTr="003829D6">
        <w:trPr>
          <w:gridAfter w:val="1"/>
          <w:wAfter w:w="190" w:type="pct"/>
          <w:trHeight w:val="376"/>
        </w:trPr>
        <w:tc>
          <w:tcPr>
            <w:tcW w:w="557" w:type="pct"/>
            <w:gridSpan w:val="2"/>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 xml:space="preserve">Формат </w:t>
            </w:r>
          </w:p>
        </w:tc>
        <w:tc>
          <w:tcPr>
            <w:tcW w:w="4253" w:type="pct"/>
            <w:gridSpan w:val="11"/>
            <w:shd w:val="clear" w:color="auto" w:fill="DBE5F1"/>
            <w:vAlign w:val="center"/>
          </w:tcPr>
          <w:p w:rsidR="00F47683" w:rsidRPr="00E90C61" w:rsidRDefault="00F47683" w:rsidP="002D089E">
            <w:pPr>
              <w:spacing w:line="204" w:lineRule="auto"/>
              <w:rPr>
                <w:rFonts w:ascii="Times New Roman" w:eastAsia="Calibri" w:hAnsi="Times New Roman" w:cs="Times New Roman"/>
                <w:sz w:val="28"/>
                <w:szCs w:val="28"/>
                <w:lang w:val="uk-UA" w:eastAsia="ru-RU"/>
              </w:rPr>
            </w:pPr>
            <w:r w:rsidRPr="00E90C61">
              <w:rPr>
                <w:rFonts w:ascii="Times New Roman" w:eastAsia="Calibri" w:hAnsi="Times New Roman" w:cs="Times New Roman"/>
                <w:sz w:val="28"/>
                <w:szCs w:val="28"/>
                <w:lang w:val="uk-UA"/>
              </w:rPr>
              <w:t xml:space="preserve">Лекції, практичні заняття, </w:t>
            </w:r>
            <w:r w:rsidR="00B30FD2">
              <w:rPr>
                <w:rFonts w:ascii="Times New Roman" w:eastAsia="Calibri" w:hAnsi="Times New Roman" w:cs="Times New Roman"/>
                <w:sz w:val="28"/>
                <w:szCs w:val="28"/>
                <w:lang w:val="uk-UA"/>
              </w:rPr>
              <w:t xml:space="preserve">реферати, </w:t>
            </w:r>
            <w:r w:rsidRPr="00E90C61">
              <w:rPr>
                <w:rFonts w:ascii="Times New Roman" w:eastAsia="Calibri" w:hAnsi="Times New Roman" w:cs="Times New Roman"/>
                <w:sz w:val="28"/>
                <w:szCs w:val="28"/>
                <w:lang w:val="uk-UA"/>
              </w:rPr>
              <w:t xml:space="preserve">консультації. Підсумковий контроль – </w:t>
            </w:r>
            <w:r w:rsidR="002D089E">
              <w:rPr>
                <w:rFonts w:ascii="Times New Roman" w:eastAsia="Calibri" w:hAnsi="Times New Roman" w:cs="Times New Roman"/>
                <w:sz w:val="28"/>
                <w:szCs w:val="28"/>
                <w:lang w:val="uk-UA"/>
              </w:rPr>
              <w:t>залік</w:t>
            </w:r>
          </w:p>
        </w:tc>
      </w:tr>
      <w:tr w:rsidR="00F47683" w:rsidRPr="009E34A2" w:rsidTr="002E6DD3">
        <w:trPr>
          <w:gridAfter w:val="1"/>
          <w:wAfter w:w="190" w:type="pct"/>
          <w:trHeight w:val="376"/>
        </w:trPr>
        <w:tc>
          <w:tcPr>
            <w:tcW w:w="551" w:type="pct"/>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Семестр</w:t>
            </w:r>
          </w:p>
        </w:tc>
        <w:tc>
          <w:tcPr>
            <w:tcW w:w="4259" w:type="pct"/>
            <w:gridSpan w:val="12"/>
            <w:shd w:val="clear" w:color="auto" w:fill="DBE5F1"/>
            <w:vAlign w:val="center"/>
          </w:tcPr>
          <w:p w:rsidR="00F47683" w:rsidRPr="009E34A2" w:rsidRDefault="002D089E" w:rsidP="001E25D0">
            <w:pPr>
              <w:spacing w:line="204" w:lineRule="auto"/>
              <w:rPr>
                <w:rFonts w:ascii="Calibri" w:eastAsia="Calibri" w:hAnsi="Calibri" w:cs="Calibri"/>
                <w:lang w:val="uk-UA" w:eastAsia="ru-RU"/>
              </w:rPr>
            </w:pPr>
            <w:r>
              <w:rPr>
                <w:rFonts w:ascii="Calibri" w:eastAsia="Calibri" w:hAnsi="Calibri" w:cs="Calibri"/>
                <w:lang w:val="uk-UA" w:eastAsia="ru-RU"/>
              </w:rPr>
              <w:t>4</w:t>
            </w:r>
          </w:p>
        </w:tc>
      </w:tr>
      <w:tr w:rsidR="003829D6" w:rsidTr="002E6D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90" w:type="pct"/>
          <w:trHeight w:val="674"/>
        </w:trPr>
        <w:tc>
          <w:tcPr>
            <w:tcW w:w="604" w:type="pct"/>
            <w:gridSpan w:val="3"/>
            <w:tcBorders>
              <w:top w:val="single" w:sz="24" w:space="0" w:color="FFFFFF"/>
              <w:left w:val="nil"/>
              <w:bottom w:val="single" w:sz="24" w:space="0" w:color="FFFFFF"/>
              <w:right w:val="single" w:sz="24" w:space="0" w:color="FFFFFF"/>
            </w:tcBorders>
            <w:shd w:val="clear" w:color="auto" w:fill="9CC3E5"/>
            <w:vAlign w:val="center"/>
            <w:hideMark/>
          </w:tcPr>
          <w:p w:rsidR="00F47683" w:rsidRPr="00177B57" w:rsidRDefault="00F47683" w:rsidP="001E25D0">
            <w:pPr>
              <w:pStyle w:val="paragraph"/>
              <w:spacing w:before="0" w:beforeAutospacing="0" w:after="0" w:afterAutospacing="0"/>
              <w:ind w:left="142"/>
              <w:textAlignment w:val="baseline"/>
              <w:rPr>
                <w:lang w:val="uk-UA"/>
              </w:rPr>
            </w:pPr>
            <w:r w:rsidRPr="00177B57">
              <w:rPr>
                <w:rFonts w:eastAsia="Calibri"/>
                <w:b/>
                <w:lang w:val="uk-UA"/>
              </w:rPr>
              <w:t>Обсяг</w:t>
            </w:r>
            <w:r w:rsidRPr="009E34A2">
              <w:rPr>
                <w:rFonts w:eastAsia="Calibri"/>
                <w:b/>
                <w:lang w:val="uk-UA"/>
              </w:rPr>
              <w:t xml:space="preserve"> (</w:t>
            </w:r>
            <w:r w:rsidRPr="00177B57">
              <w:rPr>
                <w:rFonts w:eastAsia="Calibri"/>
                <w:b/>
                <w:lang w:val="uk-UA"/>
              </w:rPr>
              <w:t>кредити</w:t>
            </w:r>
            <w:r w:rsidRPr="009E34A2">
              <w:rPr>
                <w:rFonts w:eastAsia="Calibri"/>
                <w:b/>
                <w:lang w:val="uk-UA"/>
              </w:rPr>
              <w:t xml:space="preserve">) / </w:t>
            </w:r>
            <w:r w:rsidRPr="00177B57">
              <w:rPr>
                <w:rFonts w:eastAsia="Calibri"/>
                <w:b/>
                <w:lang w:val="uk-UA"/>
              </w:rPr>
              <w:t>Тип курсу</w:t>
            </w:r>
          </w:p>
        </w:tc>
        <w:tc>
          <w:tcPr>
            <w:tcW w:w="601" w:type="pct"/>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903DCE" w:rsidRDefault="002D089E" w:rsidP="00903DCE">
            <w:pPr>
              <w:pStyle w:val="paragraph"/>
              <w:spacing w:before="0" w:beforeAutospacing="0" w:after="0" w:afterAutospacing="0"/>
              <w:jc w:val="center"/>
              <w:textAlignment w:val="baseline"/>
              <w:rPr>
                <w:lang w:val="uk-UA"/>
              </w:rPr>
            </w:pPr>
            <w:r>
              <w:rPr>
                <w:lang w:val="ru-RU"/>
              </w:rPr>
              <w:t>3</w:t>
            </w:r>
            <w:r w:rsidR="00F47683" w:rsidRPr="00903DCE">
              <w:rPr>
                <w:lang w:val="ru-RU"/>
              </w:rPr>
              <w:t xml:space="preserve"> / </w:t>
            </w:r>
            <w:r w:rsidR="00903DCE" w:rsidRPr="00903DCE">
              <w:rPr>
                <w:lang w:val="uk-UA"/>
              </w:rPr>
              <w:t>Обов’язковий</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1E25D0">
            <w:pPr>
              <w:pStyle w:val="paragraph"/>
              <w:spacing w:before="0" w:beforeAutospacing="0" w:after="0" w:afterAutospacing="0"/>
              <w:jc w:val="center"/>
              <w:textAlignment w:val="baseline"/>
              <w:rPr>
                <w:lang w:val="ru-RU"/>
              </w:rPr>
            </w:pPr>
            <w:r w:rsidRPr="00177B57">
              <w:rPr>
                <w:rStyle w:val="normaltextrun"/>
                <w:rFonts w:eastAsia="Calibri"/>
                <w:b/>
                <w:bCs/>
                <w:lang w:val="uk-UA"/>
              </w:rPr>
              <w:t>Лекції (години)</w:t>
            </w:r>
          </w:p>
        </w:tc>
        <w:tc>
          <w:tcPr>
            <w:tcW w:w="60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177B57" w:rsidRDefault="002D089E" w:rsidP="001E25D0">
            <w:pPr>
              <w:pStyle w:val="paragraph"/>
              <w:spacing w:before="0" w:beforeAutospacing="0" w:after="0" w:afterAutospacing="0"/>
              <w:jc w:val="center"/>
              <w:textAlignment w:val="baseline"/>
              <w:rPr>
                <w:lang w:val="uk-UA"/>
              </w:rPr>
            </w:pPr>
            <w:r>
              <w:rPr>
                <w:lang w:val="uk-UA"/>
              </w:rPr>
              <w:t>16</w:t>
            </w:r>
          </w:p>
        </w:tc>
        <w:tc>
          <w:tcPr>
            <w:tcW w:w="745"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1E25D0">
            <w:pPr>
              <w:pStyle w:val="paragraph"/>
              <w:spacing w:before="0" w:beforeAutospacing="0" w:after="0" w:afterAutospacing="0"/>
              <w:jc w:val="center"/>
              <w:textAlignment w:val="baseline"/>
              <w:rPr>
                <w:lang w:val="ru-RU"/>
              </w:rPr>
            </w:pPr>
            <w:r w:rsidRPr="00177B57">
              <w:rPr>
                <w:rStyle w:val="normaltextrun"/>
                <w:rFonts w:eastAsia="Calibri"/>
                <w:b/>
                <w:bCs/>
                <w:lang w:val="uk-UA"/>
              </w:rPr>
              <w:t>Практичні заняття (години)</w:t>
            </w:r>
          </w:p>
        </w:tc>
        <w:tc>
          <w:tcPr>
            <w:tcW w:w="601"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177B57" w:rsidRDefault="00F47683" w:rsidP="001E25D0">
            <w:pPr>
              <w:pStyle w:val="paragraph"/>
              <w:spacing w:before="0" w:beforeAutospacing="0" w:after="0" w:afterAutospacing="0"/>
              <w:jc w:val="center"/>
              <w:textAlignment w:val="baseline"/>
              <w:rPr>
                <w:lang w:val="uk-UA"/>
              </w:rPr>
            </w:pPr>
            <w:r>
              <w:rPr>
                <w:lang w:val="uk-UA"/>
              </w:rPr>
              <w:t>32</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1E25D0">
            <w:pPr>
              <w:pStyle w:val="paragraph"/>
              <w:spacing w:before="0" w:beforeAutospacing="0" w:after="0" w:afterAutospacing="0"/>
              <w:jc w:val="center"/>
              <w:textAlignment w:val="baseline"/>
            </w:pPr>
            <w:r w:rsidRPr="00177B57">
              <w:rPr>
                <w:rStyle w:val="normaltextrun"/>
                <w:rFonts w:eastAsia="Calibri"/>
                <w:b/>
                <w:bCs/>
                <w:lang w:val="uk-UA"/>
              </w:rPr>
              <w:t>Самостійна робота (години)</w:t>
            </w:r>
          </w:p>
        </w:tc>
        <w:tc>
          <w:tcPr>
            <w:tcW w:w="457" w:type="pct"/>
            <w:tcBorders>
              <w:top w:val="single" w:sz="24" w:space="0" w:color="FFFFFF"/>
              <w:left w:val="single" w:sz="24" w:space="0" w:color="FFFFFF"/>
              <w:bottom w:val="single" w:sz="24" w:space="0" w:color="FFFFFF"/>
              <w:right w:val="nil"/>
            </w:tcBorders>
            <w:shd w:val="clear" w:color="auto" w:fill="DBE5F1"/>
            <w:vAlign w:val="center"/>
            <w:hideMark/>
          </w:tcPr>
          <w:p w:rsidR="00F47683" w:rsidRPr="003D658F" w:rsidRDefault="002D089E" w:rsidP="001E25D0">
            <w:pPr>
              <w:pStyle w:val="paragraph"/>
              <w:spacing w:before="0" w:beforeAutospacing="0" w:after="0" w:afterAutospacing="0"/>
              <w:ind w:right="141"/>
              <w:jc w:val="center"/>
              <w:textAlignment w:val="baseline"/>
              <w:rPr>
                <w:lang w:val="uk-UA"/>
              </w:rPr>
            </w:pPr>
            <w:r>
              <w:rPr>
                <w:lang w:val="uk-UA"/>
              </w:rPr>
              <w:t>42</w:t>
            </w:r>
          </w:p>
        </w:tc>
      </w:tr>
      <w:tr w:rsidR="002E6DD3" w:rsidRPr="00AD57F1" w:rsidTr="002E6DD3">
        <w:trPr>
          <w:trHeight w:val="1334"/>
        </w:trPr>
        <w:tc>
          <w:tcPr>
            <w:tcW w:w="618" w:type="pct"/>
            <w:gridSpan w:val="4"/>
            <w:shd w:val="clear" w:color="auto" w:fill="DDD9C3" w:themeFill="background2" w:themeFillShade="E6"/>
            <w:vAlign w:val="center"/>
          </w:tcPr>
          <w:p w:rsidR="002E6DD3" w:rsidRPr="0014422A" w:rsidRDefault="002E6DD3" w:rsidP="001E25D0">
            <w:pPr>
              <w:rPr>
                <w:rFonts w:eastAsia="Calibri"/>
                <w:b/>
                <w:lang w:val="uk-UA"/>
              </w:rPr>
            </w:pPr>
            <w:r w:rsidRPr="0014422A">
              <w:rPr>
                <w:rFonts w:eastAsia="Calibri"/>
                <w:b/>
                <w:lang w:val="uk-UA"/>
              </w:rPr>
              <w:lastRenderedPageBreak/>
              <w:t>Програмні компетентності</w:t>
            </w:r>
          </w:p>
        </w:tc>
        <w:tc>
          <w:tcPr>
            <w:tcW w:w="4382" w:type="pct"/>
            <w:gridSpan w:val="10"/>
            <w:shd w:val="clear" w:color="auto" w:fill="DBE5F1" w:themeFill="accent1" w:themeFillTint="33"/>
            <w:vAlign w:val="center"/>
          </w:tcPr>
          <w:p w:rsidR="00AD57F1" w:rsidRPr="000C7F49" w:rsidRDefault="00AD57F1" w:rsidP="00AD57F1">
            <w:pPr>
              <w:pStyle w:val="Default"/>
              <w:numPr>
                <w:ilvl w:val="0"/>
                <w:numId w:val="4"/>
              </w:numPr>
              <w:jc w:val="both"/>
              <w:rPr>
                <w:color w:val="auto"/>
                <w:sz w:val="28"/>
                <w:szCs w:val="28"/>
              </w:rPr>
            </w:pPr>
            <w:proofErr w:type="spellStart"/>
            <w:r w:rsidRPr="000C7F49">
              <w:rPr>
                <w:color w:val="auto"/>
                <w:sz w:val="28"/>
                <w:szCs w:val="28"/>
              </w:rPr>
              <w:t>Здатність</w:t>
            </w:r>
            <w:proofErr w:type="spellEnd"/>
            <w:r w:rsidRPr="000C7F49">
              <w:rPr>
                <w:color w:val="auto"/>
                <w:sz w:val="28"/>
                <w:szCs w:val="28"/>
              </w:rPr>
              <w:t xml:space="preserve"> </w:t>
            </w:r>
            <w:proofErr w:type="spellStart"/>
            <w:r w:rsidRPr="000C7F49">
              <w:rPr>
                <w:color w:val="auto"/>
                <w:sz w:val="28"/>
                <w:szCs w:val="28"/>
              </w:rPr>
              <w:t>оперувати</w:t>
            </w:r>
            <w:proofErr w:type="spellEnd"/>
            <w:r w:rsidRPr="000C7F49">
              <w:rPr>
                <w:color w:val="auto"/>
                <w:sz w:val="28"/>
                <w:szCs w:val="28"/>
              </w:rPr>
              <w:t xml:space="preserve"> </w:t>
            </w:r>
            <w:proofErr w:type="spellStart"/>
            <w:r w:rsidRPr="000C7F49">
              <w:rPr>
                <w:color w:val="auto"/>
                <w:sz w:val="28"/>
                <w:szCs w:val="28"/>
              </w:rPr>
              <w:t>базовим</w:t>
            </w:r>
            <w:proofErr w:type="spellEnd"/>
            <w:r w:rsidRPr="000C7F49">
              <w:rPr>
                <w:color w:val="auto"/>
                <w:sz w:val="28"/>
                <w:szCs w:val="28"/>
              </w:rPr>
              <w:t xml:space="preserve"> </w:t>
            </w:r>
            <w:proofErr w:type="spellStart"/>
            <w:r w:rsidRPr="000C7F49">
              <w:rPr>
                <w:color w:val="auto"/>
                <w:sz w:val="28"/>
                <w:szCs w:val="28"/>
              </w:rPr>
              <w:t>категоріально-понятійним</w:t>
            </w:r>
            <w:proofErr w:type="spellEnd"/>
            <w:r w:rsidRPr="000C7F49">
              <w:rPr>
                <w:color w:val="auto"/>
                <w:sz w:val="28"/>
                <w:szCs w:val="28"/>
              </w:rPr>
              <w:t xml:space="preserve"> </w:t>
            </w:r>
            <w:proofErr w:type="spellStart"/>
            <w:r w:rsidRPr="000C7F49">
              <w:rPr>
                <w:color w:val="auto"/>
                <w:sz w:val="28"/>
                <w:szCs w:val="28"/>
              </w:rPr>
              <w:t>апаратом</w:t>
            </w:r>
            <w:proofErr w:type="spellEnd"/>
            <w:r w:rsidRPr="000C7F49">
              <w:rPr>
                <w:color w:val="auto"/>
                <w:sz w:val="28"/>
                <w:szCs w:val="28"/>
              </w:rPr>
              <w:t xml:space="preserve"> </w:t>
            </w:r>
            <w:proofErr w:type="spellStart"/>
            <w:proofErr w:type="gramStart"/>
            <w:r w:rsidRPr="000C7F49">
              <w:rPr>
                <w:color w:val="auto"/>
                <w:sz w:val="28"/>
                <w:szCs w:val="28"/>
              </w:rPr>
              <w:t>соц</w:t>
            </w:r>
            <w:proofErr w:type="gramEnd"/>
            <w:r w:rsidRPr="000C7F49">
              <w:rPr>
                <w:color w:val="auto"/>
                <w:sz w:val="28"/>
                <w:szCs w:val="28"/>
              </w:rPr>
              <w:t>іології</w:t>
            </w:r>
            <w:proofErr w:type="spellEnd"/>
            <w:r w:rsidRPr="000C7F49">
              <w:rPr>
                <w:color w:val="auto"/>
                <w:sz w:val="28"/>
                <w:szCs w:val="28"/>
              </w:rPr>
              <w:t xml:space="preserve"> </w:t>
            </w:r>
            <w:r w:rsidRPr="000C7F49">
              <w:rPr>
                <w:color w:val="auto"/>
                <w:sz w:val="28"/>
                <w:szCs w:val="28"/>
                <w:lang w:val="uk-UA" w:eastAsia="uk-UA"/>
              </w:rPr>
              <w:t>(СК)1).</w:t>
            </w:r>
          </w:p>
          <w:p w:rsidR="002E6DD3" w:rsidRPr="002E6DD3" w:rsidRDefault="00AD57F1" w:rsidP="00AD57F1">
            <w:pPr>
              <w:pStyle w:val="Default"/>
              <w:numPr>
                <w:ilvl w:val="0"/>
                <w:numId w:val="4"/>
              </w:numPr>
              <w:jc w:val="both"/>
              <w:rPr>
                <w:bCs/>
                <w:sz w:val="28"/>
                <w:szCs w:val="28"/>
                <w:lang w:val="uk-UA"/>
              </w:rPr>
            </w:pPr>
            <w:r w:rsidRPr="000C7F49">
              <w:rPr>
                <w:color w:val="auto"/>
                <w:sz w:val="28"/>
                <w:szCs w:val="28"/>
                <w:lang w:val="uk-UA"/>
              </w:rPr>
              <w:t xml:space="preserve">Здатність аналізувати соціальні зміни, що відбуваються в Україні та світі в цілому </w:t>
            </w:r>
            <w:r w:rsidRPr="000C7F49">
              <w:rPr>
                <w:color w:val="auto"/>
                <w:sz w:val="28"/>
                <w:szCs w:val="28"/>
                <w:lang w:val="uk-UA" w:eastAsia="uk-UA"/>
              </w:rPr>
              <w:t>(СК)3).</w:t>
            </w:r>
          </w:p>
        </w:tc>
      </w:tr>
    </w:tbl>
    <w:p w:rsidR="00213195" w:rsidRDefault="00213195" w:rsidP="00F47683">
      <w:pPr>
        <w:rPr>
          <w:rFonts w:ascii="Times New Roman" w:hAnsi="Times New Roman" w:cs="Times New Roman"/>
          <w:b/>
          <w:sz w:val="28"/>
          <w:szCs w:val="28"/>
          <w:lang w:val="uk-UA"/>
        </w:rPr>
      </w:pPr>
    </w:p>
    <w:p w:rsidR="00213195" w:rsidRPr="00213195" w:rsidRDefault="00213195" w:rsidP="00F47683">
      <w:pPr>
        <w:rPr>
          <w:rFonts w:ascii="Times New Roman" w:hAnsi="Times New Roman" w:cs="Times New Roman"/>
          <w:b/>
          <w:sz w:val="28"/>
          <w:szCs w:val="28"/>
          <w:lang w:val="uk-UA"/>
        </w:rPr>
      </w:pPr>
    </w:p>
    <w:p w:rsidR="00F47683" w:rsidRDefault="00F47683" w:rsidP="00F47683">
      <w:pPr>
        <w:rPr>
          <w:rFonts w:ascii="Times New Roman" w:hAnsi="Times New Roman" w:cs="Times New Roman"/>
          <w:b/>
          <w:sz w:val="28"/>
          <w:szCs w:val="28"/>
          <w:lang w:val="uk-UA"/>
        </w:rPr>
        <w:sectPr w:rsidR="00F47683" w:rsidSect="001E25D0">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3E5B1B" w:rsidRPr="003E5B1B" w:rsidRDefault="003E5B1B" w:rsidP="003E5B1B">
      <w:pPr>
        <w:ind w:firstLine="709"/>
        <w:jc w:val="both"/>
        <w:rPr>
          <w:rFonts w:ascii="Times New Roman" w:hAnsi="Times New Roman" w:cs="Times New Roman"/>
          <w:b/>
          <w:sz w:val="28"/>
          <w:szCs w:val="28"/>
          <w:lang w:val="uk-UA"/>
        </w:rPr>
      </w:pPr>
      <w:r w:rsidRPr="003E5B1B">
        <w:rPr>
          <w:rFonts w:ascii="Times New Roman" w:hAnsi="Times New Roman" w:cs="Times New Roman"/>
          <w:b/>
          <w:sz w:val="28"/>
          <w:szCs w:val="28"/>
          <w:lang w:val="uk-UA"/>
        </w:rPr>
        <w:lastRenderedPageBreak/>
        <w:t xml:space="preserve">Результати навчання </w:t>
      </w:r>
    </w:p>
    <w:p w:rsidR="00AD57F1" w:rsidRPr="00F353D8" w:rsidRDefault="00AD57F1" w:rsidP="00AD57F1">
      <w:pPr>
        <w:pStyle w:val="Default"/>
        <w:numPr>
          <w:ilvl w:val="0"/>
          <w:numId w:val="8"/>
        </w:numPr>
        <w:jc w:val="both"/>
        <w:rPr>
          <w:sz w:val="28"/>
          <w:szCs w:val="28"/>
          <w:lang w:val="uk-UA"/>
        </w:rPr>
      </w:pPr>
      <w:r w:rsidRPr="00F353D8">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353D8">
        <w:rPr>
          <w:b/>
          <w:spacing w:val="-4"/>
          <w:sz w:val="28"/>
          <w:szCs w:val="28"/>
          <w:lang w:val="uk-UA"/>
        </w:rPr>
        <w:t>(</w:t>
      </w:r>
      <w:r w:rsidRPr="00F353D8">
        <w:rPr>
          <w:spacing w:val="-4"/>
          <w:sz w:val="28"/>
          <w:szCs w:val="28"/>
          <w:lang w:val="uk-UA"/>
        </w:rPr>
        <w:t>РН</w:t>
      </w:r>
      <w:r>
        <w:rPr>
          <w:spacing w:val="-4"/>
          <w:sz w:val="28"/>
          <w:szCs w:val="28"/>
          <w:lang w:val="uk-UA"/>
        </w:rPr>
        <w:t>0</w:t>
      </w:r>
      <w:r w:rsidRPr="00F353D8">
        <w:rPr>
          <w:spacing w:val="-4"/>
          <w:sz w:val="28"/>
          <w:szCs w:val="28"/>
          <w:lang w:val="uk-UA"/>
        </w:rPr>
        <w:t>1)</w:t>
      </w:r>
      <w:r w:rsidRPr="00F353D8">
        <w:rPr>
          <w:sz w:val="28"/>
          <w:szCs w:val="28"/>
          <w:lang w:val="uk-UA" w:eastAsia="uk-UA"/>
        </w:rPr>
        <w:t>.</w:t>
      </w:r>
    </w:p>
    <w:p w:rsidR="00AD57F1" w:rsidRPr="00F04637" w:rsidRDefault="00AD57F1" w:rsidP="00AD57F1">
      <w:pPr>
        <w:pStyle w:val="Default"/>
        <w:numPr>
          <w:ilvl w:val="0"/>
          <w:numId w:val="8"/>
        </w:numPr>
        <w:jc w:val="both"/>
        <w:rPr>
          <w:sz w:val="28"/>
          <w:szCs w:val="28"/>
          <w:lang w:val="uk-UA"/>
        </w:rPr>
      </w:pPr>
      <w:r w:rsidRPr="00F04637">
        <w:rPr>
          <w:sz w:val="28"/>
          <w:szCs w:val="28"/>
          <w:lang w:val="uk-UA"/>
        </w:rPr>
        <w:t>Застосовувати</w:t>
      </w:r>
      <w:r>
        <w:rPr>
          <w:sz w:val="28"/>
          <w:szCs w:val="28"/>
          <w:lang w:val="uk-UA"/>
        </w:rPr>
        <w:t xml:space="preserve"> </w:t>
      </w:r>
      <w:r w:rsidRPr="00F04637">
        <w:rPr>
          <w:sz w:val="28"/>
          <w:szCs w:val="28"/>
          <w:lang w:val="uk-UA"/>
        </w:rPr>
        <w:t>положення</w:t>
      </w:r>
      <w:r>
        <w:rPr>
          <w:sz w:val="28"/>
          <w:szCs w:val="28"/>
          <w:lang w:val="uk-UA"/>
        </w:rPr>
        <w:t xml:space="preserve"> </w:t>
      </w:r>
      <w:r w:rsidRPr="00F04637">
        <w:rPr>
          <w:sz w:val="28"/>
          <w:szCs w:val="28"/>
          <w:lang w:val="uk-UA"/>
        </w:rPr>
        <w:t>соціологічних</w:t>
      </w:r>
      <w:r>
        <w:rPr>
          <w:sz w:val="28"/>
          <w:szCs w:val="28"/>
          <w:lang w:val="uk-UA"/>
        </w:rPr>
        <w:t xml:space="preserve"> </w:t>
      </w:r>
      <w:r w:rsidRPr="00F04637">
        <w:rPr>
          <w:sz w:val="28"/>
          <w:szCs w:val="28"/>
          <w:lang w:val="uk-UA"/>
        </w:rPr>
        <w:t>теорій та концепцій до дослідження</w:t>
      </w:r>
      <w:r>
        <w:rPr>
          <w:sz w:val="28"/>
          <w:szCs w:val="28"/>
          <w:lang w:val="uk-UA"/>
        </w:rPr>
        <w:t xml:space="preserve"> </w:t>
      </w:r>
      <w:r w:rsidRPr="00F04637">
        <w:rPr>
          <w:sz w:val="28"/>
          <w:szCs w:val="28"/>
          <w:lang w:val="uk-UA"/>
        </w:rPr>
        <w:t>соціальних</w:t>
      </w:r>
      <w:r>
        <w:rPr>
          <w:sz w:val="28"/>
          <w:szCs w:val="28"/>
          <w:lang w:val="uk-UA"/>
        </w:rPr>
        <w:t xml:space="preserve"> </w:t>
      </w:r>
      <w:r w:rsidRPr="00F04637">
        <w:rPr>
          <w:sz w:val="28"/>
          <w:szCs w:val="28"/>
          <w:lang w:val="uk-UA"/>
        </w:rPr>
        <w:t>змін в Україні та світі</w:t>
      </w:r>
      <w:r w:rsidRPr="00F353D8">
        <w:rPr>
          <w:sz w:val="28"/>
          <w:szCs w:val="28"/>
          <w:lang w:val="uk-UA"/>
        </w:rPr>
        <w:t>(РН</w:t>
      </w:r>
      <w:r>
        <w:rPr>
          <w:sz w:val="28"/>
          <w:szCs w:val="28"/>
          <w:lang w:val="uk-UA"/>
        </w:rPr>
        <w:t>0</w:t>
      </w:r>
      <w:r w:rsidRPr="00F353D8">
        <w:rPr>
          <w:sz w:val="28"/>
          <w:szCs w:val="28"/>
          <w:lang w:val="uk-UA"/>
        </w:rPr>
        <w:t>3). </w:t>
      </w:r>
    </w:p>
    <w:p w:rsidR="00AD57F1" w:rsidRPr="00F04637" w:rsidRDefault="00AD57F1" w:rsidP="00AD57F1">
      <w:pPr>
        <w:pStyle w:val="Default"/>
        <w:numPr>
          <w:ilvl w:val="0"/>
          <w:numId w:val="8"/>
        </w:numPr>
        <w:jc w:val="both"/>
        <w:rPr>
          <w:sz w:val="28"/>
          <w:szCs w:val="28"/>
          <w:lang w:val="uk-UA"/>
        </w:rPr>
      </w:pPr>
      <w:r w:rsidRPr="00F04637">
        <w:rPr>
          <w:sz w:val="28"/>
          <w:szCs w:val="28"/>
          <w:lang w:val="uk-UA"/>
        </w:rPr>
        <w:t>Пояснювати</w:t>
      </w:r>
      <w:r>
        <w:rPr>
          <w:sz w:val="28"/>
          <w:szCs w:val="28"/>
          <w:lang w:val="uk-UA"/>
        </w:rPr>
        <w:t xml:space="preserve"> </w:t>
      </w:r>
      <w:r w:rsidRPr="00F04637">
        <w:rPr>
          <w:sz w:val="28"/>
          <w:szCs w:val="28"/>
          <w:lang w:val="uk-UA"/>
        </w:rPr>
        <w:t>закономірності та особливості</w:t>
      </w:r>
      <w:r>
        <w:rPr>
          <w:sz w:val="28"/>
          <w:szCs w:val="28"/>
          <w:lang w:val="uk-UA"/>
        </w:rPr>
        <w:t xml:space="preserve"> </w:t>
      </w:r>
      <w:r w:rsidRPr="00F04637">
        <w:rPr>
          <w:sz w:val="28"/>
          <w:szCs w:val="28"/>
          <w:lang w:val="uk-UA"/>
        </w:rPr>
        <w:t>розвитку і функціонування</w:t>
      </w:r>
      <w:r>
        <w:rPr>
          <w:sz w:val="28"/>
          <w:szCs w:val="28"/>
          <w:lang w:val="uk-UA"/>
        </w:rPr>
        <w:t xml:space="preserve"> </w:t>
      </w:r>
      <w:r w:rsidRPr="00F04637">
        <w:rPr>
          <w:sz w:val="28"/>
          <w:szCs w:val="28"/>
          <w:lang w:val="uk-UA"/>
        </w:rPr>
        <w:t>соціальних</w:t>
      </w:r>
      <w:r>
        <w:rPr>
          <w:sz w:val="28"/>
          <w:szCs w:val="28"/>
          <w:lang w:val="uk-UA"/>
        </w:rPr>
        <w:t xml:space="preserve"> </w:t>
      </w:r>
      <w:r w:rsidRPr="00F04637">
        <w:rPr>
          <w:sz w:val="28"/>
          <w:szCs w:val="28"/>
          <w:lang w:val="uk-UA"/>
        </w:rPr>
        <w:t>явищ у контексті</w:t>
      </w:r>
      <w:r>
        <w:rPr>
          <w:sz w:val="28"/>
          <w:szCs w:val="28"/>
          <w:lang w:val="uk-UA"/>
        </w:rPr>
        <w:t xml:space="preserve"> </w:t>
      </w:r>
      <w:r w:rsidRPr="00F04637">
        <w:rPr>
          <w:sz w:val="28"/>
          <w:szCs w:val="28"/>
          <w:lang w:val="uk-UA"/>
        </w:rPr>
        <w:t xml:space="preserve">професійних задач </w:t>
      </w:r>
      <w:r w:rsidRPr="00F353D8">
        <w:rPr>
          <w:sz w:val="28"/>
          <w:szCs w:val="28"/>
          <w:lang w:val="uk-UA"/>
        </w:rPr>
        <w:t>(РН</w:t>
      </w:r>
      <w:r>
        <w:rPr>
          <w:sz w:val="28"/>
          <w:szCs w:val="28"/>
          <w:lang w:val="uk-UA"/>
        </w:rPr>
        <w:t>0</w:t>
      </w:r>
      <w:r w:rsidRPr="00F353D8">
        <w:rPr>
          <w:sz w:val="28"/>
          <w:szCs w:val="28"/>
          <w:lang w:val="uk-UA"/>
        </w:rPr>
        <w:t>4).</w:t>
      </w:r>
    </w:p>
    <w:p w:rsidR="003E5B1B" w:rsidRPr="003E5B1B" w:rsidRDefault="003E5B1B" w:rsidP="003E5B1B">
      <w:pPr>
        <w:ind w:left="709"/>
        <w:jc w:val="both"/>
        <w:rPr>
          <w:rFonts w:ascii="Times New Roman" w:hAnsi="Times New Roman" w:cs="Times New Roman"/>
          <w:sz w:val="28"/>
          <w:szCs w:val="28"/>
          <w:lang w:val="uk-UA" w:eastAsia="uk-UA"/>
        </w:rPr>
      </w:pPr>
    </w:p>
    <w:p w:rsidR="00DB4948" w:rsidRPr="00D32511" w:rsidRDefault="00DB4948" w:rsidP="00D32511">
      <w:pPr>
        <w:ind w:firstLine="709"/>
        <w:jc w:val="both"/>
        <w:rPr>
          <w:rFonts w:ascii="Times New Roman" w:eastAsia="Times New Roman" w:hAnsi="Times New Roman" w:cs="Times New Roman"/>
          <w:sz w:val="28"/>
          <w:szCs w:val="28"/>
          <w:lang w:val="uk-UA" w:eastAsia="ru-RU"/>
        </w:rPr>
      </w:pPr>
      <w:r w:rsidRPr="00D32511">
        <w:rPr>
          <w:rFonts w:ascii="Times New Roman" w:eastAsia="Times New Roman" w:hAnsi="Times New Roman" w:cs="Times New Roman"/>
          <w:b/>
          <w:bCs/>
          <w:color w:val="000000"/>
          <w:sz w:val="28"/>
          <w:szCs w:val="28"/>
          <w:lang w:val="uk-UA" w:eastAsia="ru-RU"/>
        </w:rPr>
        <w:t>Теми що розглядаються</w:t>
      </w:r>
    </w:p>
    <w:p w:rsidR="002D089E" w:rsidRPr="00D32511" w:rsidRDefault="00DB4948" w:rsidP="00D32511">
      <w:pPr>
        <w:widowControl w:val="0"/>
        <w:ind w:firstLine="709"/>
        <w:jc w:val="both"/>
        <w:rPr>
          <w:rFonts w:ascii="Times New Roman" w:hAnsi="Times New Roman" w:cs="Times New Roman"/>
          <w:b/>
          <w:i/>
          <w:sz w:val="28"/>
          <w:szCs w:val="28"/>
          <w:lang w:val="uk-UA"/>
        </w:rPr>
      </w:pPr>
      <w:r w:rsidRPr="00D32511">
        <w:rPr>
          <w:rFonts w:ascii="Times New Roman" w:eastAsia="Times New Roman" w:hAnsi="Times New Roman" w:cs="Times New Roman"/>
          <w:b/>
          <w:bCs/>
          <w:color w:val="000000"/>
          <w:sz w:val="28"/>
          <w:szCs w:val="28"/>
          <w:lang w:val="uk-UA" w:eastAsia="ru-RU"/>
        </w:rPr>
        <w:t>Тема 1</w:t>
      </w:r>
      <w:r w:rsidR="002D089E" w:rsidRPr="00D32511">
        <w:rPr>
          <w:rFonts w:ascii="Times New Roman" w:eastAsia="Times New Roman" w:hAnsi="Times New Roman" w:cs="Times New Roman"/>
          <w:b/>
          <w:bCs/>
          <w:color w:val="000000"/>
          <w:sz w:val="28"/>
          <w:szCs w:val="28"/>
          <w:lang w:val="uk-UA" w:eastAsia="ru-RU"/>
        </w:rPr>
        <w:t>.</w:t>
      </w:r>
      <w:r w:rsidRPr="00D32511">
        <w:rPr>
          <w:rFonts w:ascii="Times New Roman" w:eastAsia="Times New Roman" w:hAnsi="Times New Roman" w:cs="Times New Roman"/>
          <w:b/>
          <w:bCs/>
          <w:color w:val="000000"/>
          <w:sz w:val="28"/>
          <w:szCs w:val="28"/>
          <w:lang w:val="uk-UA" w:eastAsia="ru-RU"/>
        </w:rPr>
        <w:t xml:space="preserve"> </w:t>
      </w:r>
      <w:r w:rsidR="002D089E" w:rsidRPr="00D32511">
        <w:rPr>
          <w:rFonts w:ascii="Times New Roman" w:hAnsi="Times New Roman" w:cs="Times New Roman"/>
          <w:b/>
          <w:sz w:val="28"/>
          <w:szCs w:val="28"/>
          <w:lang w:val="uk-UA"/>
        </w:rPr>
        <w:t>Соціологія релігії як галузь соціологічного знання.</w:t>
      </w:r>
    </w:p>
    <w:p w:rsidR="002D089E" w:rsidRPr="00D32511" w:rsidRDefault="002D089E" w:rsidP="00D32511">
      <w:pPr>
        <w:widowControl w:val="0"/>
        <w:tabs>
          <w:tab w:val="left" w:pos="742"/>
        </w:tabs>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Поняття релігії, її структура та функції</w:t>
      </w:r>
    </w:p>
    <w:p w:rsidR="00D32511" w:rsidRPr="00DB4948" w:rsidRDefault="002D089E" w:rsidP="000B5E96">
      <w:pPr>
        <w:ind w:firstLine="709"/>
        <w:jc w:val="both"/>
        <w:rPr>
          <w:rFonts w:ascii="Times New Roman" w:eastAsia="Times New Roman" w:hAnsi="Times New Roman" w:cs="Times New Roman"/>
          <w:sz w:val="28"/>
          <w:szCs w:val="28"/>
          <w:lang w:val="uk-UA" w:eastAsia="ru-RU"/>
        </w:rPr>
      </w:pPr>
      <w:r w:rsidRPr="00D32511">
        <w:rPr>
          <w:rFonts w:ascii="Times New Roman" w:hAnsi="Times New Roman" w:cs="Times New Roman"/>
          <w:sz w:val="28"/>
          <w:szCs w:val="28"/>
          <w:lang w:val="uk-UA"/>
        </w:rPr>
        <w:t xml:space="preserve">Релігія як елемент соціальної системи. </w:t>
      </w:r>
      <w:r w:rsidR="00D32511">
        <w:rPr>
          <w:rFonts w:ascii="Times New Roman" w:eastAsia="Times New Roman" w:hAnsi="Times New Roman" w:cs="Times New Roman"/>
          <w:color w:val="000000"/>
          <w:sz w:val="28"/>
          <w:szCs w:val="28"/>
          <w:lang w:val="uk-UA" w:eastAsia="ru-RU"/>
        </w:rPr>
        <w:t>Релігія</w:t>
      </w:r>
      <w:r w:rsidR="00D32511" w:rsidRPr="00DB4948">
        <w:rPr>
          <w:rFonts w:ascii="Times New Roman" w:eastAsia="Times New Roman" w:hAnsi="Times New Roman" w:cs="Times New Roman"/>
          <w:color w:val="000000"/>
          <w:sz w:val="28"/>
          <w:szCs w:val="28"/>
          <w:lang w:val="uk-UA" w:eastAsia="ru-RU"/>
        </w:rPr>
        <w:t xml:space="preserve"> як соціальний феномен. Основні підходи до </w:t>
      </w:r>
      <w:r w:rsidR="00D32511">
        <w:rPr>
          <w:rFonts w:ascii="Times New Roman" w:eastAsia="Times New Roman" w:hAnsi="Times New Roman" w:cs="Times New Roman"/>
          <w:color w:val="000000"/>
          <w:sz w:val="28"/>
          <w:szCs w:val="28"/>
          <w:lang w:val="uk-UA" w:eastAsia="ru-RU"/>
        </w:rPr>
        <w:t>визначення соціології релігії</w:t>
      </w:r>
      <w:r w:rsidR="00D32511" w:rsidRPr="00DB4948">
        <w:rPr>
          <w:rFonts w:ascii="Times New Roman" w:eastAsia="Times New Roman" w:hAnsi="Times New Roman" w:cs="Times New Roman"/>
          <w:color w:val="000000"/>
          <w:sz w:val="28"/>
          <w:szCs w:val="28"/>
          <w:lang w:val="uk-UA" w:eastAsia="ru-RU"/>
        </w:rPr>
        <w:t>.</w:t>
      </w:r>
      <w:r w:rsidR="00D32511">
        <w:rPr>
          <w:rFonts w:ascii="Times New Roman" w:eastAsia="Times New Roman" w:hAnsi="Times New Roman" w:cs="Times New Roman"/>
          <w:color w:val="000000"/>
          <w:sz w:val="28"/>
          <w:szCs w:val="28"/>
          <w:lang w:val="uk-UA" w:eastAsia="ru-RU"/>
        </w:rPr>
        <w:t xml:space="preserve"> </w:t>
      </w:r>
      <w:r w:rsidR="00D32511" w:rsidRPr="00DB4948">
        <w:rPr>
          <w:rFonts w:ascii="Times New Roman" w:eastAsia="Times New Roman" w:hAnsi="Times New Roman" w:cs="Times New Roman"/>
          <w:color w:val="000000"/>
          <w:sz w:val="28"/>
          <w:szCs w:val="28"/>
          <w:lang w:val="uk-UA" w:eastAsia="ru-RU"/>
        </w:rPr>
        <w:t xml:space="preserve">Структура та функції </w:t>
      </w:r>
      <w:r w:rsidR="00D32511">
        <w:rPr>
          <w:rFonts w:ascii="Times New Roman" w:eastAsia="Times New Roman" w:hAnsi="Times New Roman" w:cs="Times New Roman"/>
          <w:color w:val="000000"/>
          <w:sz w:val="28"/>
          <w:szCs w:val="28"/>
          <w:lang w:val="uk-UA" w:eastAsia="ru-RU"/>
        </w:rPr>
        <w:t xml:space="preserve">соціології релігії. </w:t>
      </w:r>
      <w:r w:rsidR="00D32511" w:rsidRPr="00DB4948">
        <w:rPr>
          <w:rFonts w:ascii="Times New Roman" w:eastAsia="Times New Roman" w:hAnsi="Times New Roman" w:cs="Times New Roman"/>
          <w:color w:val="000000"/>
          <w:sz w:val="28"/>
          <w:szCs w:val="28"/>
          <w:lang w:val="uk-UA" w:eastAsia="ru-RU"/>
        </w:rPr>
        <w:t>Об’єкти, суб’єкти та засоби політики.</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Ґенеза</w:t>
      </w:r>
      <w:r>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соціально-політичних ідей. </w:t>
      </w:r>
    </w:p>
    <w:p w:rsidR="002D089E" w:rsidRPr="00D32511" w:rsidRDefault="002D089E" w:rsidP="00D32511">
      <w:pPr>
        <w:widowControl w:val="0"/>
        <w:tabs>
          <w:tab w:val="left" w:pos="742"/>
        </w:tabs>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Соціологія релігії як соціологічна теорія середнього рівня: предмет, об’єкт, методологічна специфіка .</w:t>
      </w:r>
    </w:p>
    <w:p w:rsidR="00DB4948" w:rsidRPr="00D32511" w:rsidRDefault="002D089E" w:rsidP="00D32511">
      <w:pPr>
        <w:ind w:firstLine="709"/>
        <w:jc w:val="both"/>
        <w:rPr>
          <w:rFonts w:ascii="Times New Roman" w:eastAsia="Times New Roman" w:hAnsi="Times New Roman" w:cs="Times New Roman"/>
          <w:b/>
          <w:bCs/>
          <w:color w:val="000000"/>
          <w:sz w:val="28"/>
          <w:szCs w:val="28"/>
          <w:lang w:val="uk-UA" w:eastAsia="ru-RU"/>
        </w:rPr>
      </w:pPr>
      <w:r w:rsidRPr="00D32511">
        <w:rPr>
          <w:rFonts w:ascii="Times New Roman" w:hAnsi="Times New Roman" w:cs="Times New Roman"/>
          <w:sz w:val="28"/>
          <w:szCs w:val="28"/>
          <w:lang w:val="uk-UA"/>
        </w:rPr>
        <w:t>Основні напрямки та школи в соціології релігії.</w:t>
      </w:r>
    </w:p>
    <w:p w:rsidR="002D089E" w:rsidRPr="00D32511" w:rsidRDefault="002D089E" w:rsidP="00D32511">
      <w:pPr>
        <w:ind w:firstLine="709"/>
        <w:jc w:val="both"/>
        <w:rPr>
          <w:rFonts w:ascii="Times New Roman" w:eastAsia="Times New Roman" w:hAnsi="Times New Roman" w:cs="Times New Roman"/>
          <w:b/>
          <w:bCs/>
          <w:color w:val="000000"/>
          <w:sz w:val="28"/>
          <w:szCs w:val="28"/>
          <w:lang w:val="uk-UA" w:eastAsia="ru-RU"/>
        </w:rPr>
      </w:pPr>
    </w:p>
    <w:p w:rsidR="002D089E" w:rsidRPr="00D32511" w:rsidRDefault="002D089E" w:rsidP="00D32511">
      <w:pPr>
        <w:widowControl w:val="0"/>
        <w:ind w:firstLine="709"/>
        <w:jc w:val="both"/>
        <w:rPr>
          <w:rFonts w:ascii="Times New Roman" w:hAnsi="Times New Roman" w:cs="Times New Roman"/>
          <w:b/>
          <w:sz w:val="28"/>
          <w:szCs w:val="28"/>
          <w:lang w:val="uk-UA"/>
        </w:rPr>
      </w:pPr>
      <w:r w:rsidRPr="00D32511">
        <w:rPr>
          <w:rFonts w:ascii="Times New Roman" w:hAnsi="Times New Roman" w:cs="Times New Roman"/>
          <w:b/>
          <w:sz w:val="28"/>
          <w:szCs w:val="28"/>
          <w:lang w:val="uk-UA"/>
        </w:rPr>
        <w:t>Тема 2.</w:t>
      </w:r>
      <w:r w:rsidR="001B557C">
        <w:rPr>
          <w:rFonts w:ascii="Times New Roman" w:hAnsi="Times New Roman" w:cs="Times New Roman"/>
          <w:b/>
          <w:sz w:val="28"/>
          <w:szCs w:val="28"/>
          <w:lang w:val="uk-UA"/>
        </w:rPr>
        <w:t xml:space="preserve"> </w:t>
      </w:r>
      <w:r w:rsidRPr="00D32511">
        <w:rPr>
          <w:rFonts w:ascii="Times New Roman" w:hAnsi="Times New Roman" w:cs="Times New Roman"/>
          <w:b/>
          <w:sz w:val="28"/>
          <w:szCs w:val="28"/>
          <w:lang w:val="uk-UA"/>
        </w:rPr>
        <w:t>Історичні типи релігії.</w:t>
      </w:r>
    </w:p>
    <w:p w:rsidR="002D089E" w:rsidRPr="00D32511" w:rsidRDefault="002D089E" w:rsidP="00D32511">
      <w:pPr>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Виникнення магії та містики.</w:t>
      </w:r>
    </w:p>
    <w:p w:rsidR="002D089E" w:rsidRPr="00D32511" w:rsidRDefault="002D089E" w:rsidP="00D32511">
      <w:pPr>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Ключові релігійні течії Азії (даосизм, буддизм, конфуціанство).</w:t>
      </w:r>
    </w:p>
    <w:p w:rsidR="002D089E" w:rsidRPr="00D32511" w:rsidRDefault="002D089E" w:rsidP="00D32511">
      <w:pPr>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Християнство та його вплив на суспільство.</w:t>
      </w:r>
    </w:p>
    <w:p w:rsidR="002D089E" w:rsidRPr="00D32511" w:rsidRDefault="002D089E" w:rsidP="00D32511">
      <w:pPr>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Іслам і його роль в сучасному світі.</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релігійні</w:t>
      </w:r>
      <w:r w:rsidRPr="00DB4948">
        <w:rPr>
          <w:rFonts w:ascii="Times New Roman" w:eastAsia="Times New Roman" w:hAnsi="Times New Roman" w:cs="Times New Roman"/>
          <w:color w:val="000000"/>
          <w:sz w:val="28"/>
          <w:szCs w:val="28"/>
          <w:lang w:val="uk-UA" w:eastAsia="ru-RU"/>
        </w:rPr>
        <w:t xml:space="preserve"> теорії Античності.</w:t>
      </w:r>
      <w:r>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 xml:space="preserve">Платон, Аристотель про суспільство та </w:t>
      </w:r>
      <w:r>
        <w:rPr>
          <w:rFonts w:ascii="Times New Roman" w:eastAsia="Times New Roman" w:hAnsi="Times New Roman" w:cs="Times New Roman"/>
          <w:color w:val="000000"/>
          <w:sz w:val="28"/>
          <w:szCs w:val="28"/>
          <w:lang w:val="uk-UA" w:eastAsia="ru-RU"/>
        </w:rPr>
        <w:t>релігію</w:t>
      </w:r>
      <w:r w:rsidRPr="00DB4948">
        <w:rPr>
          <w:rFonts w:ascii="Times New Roman" w:eastAsia="Times New Roman" w:hAnsi="Times New Roman" w:cs="Times New Roman"/>
          <w:color w:val="000000"/>
          <w:sz w:val="28"/>
          <w:szCs w:val="28"/>
          <w:lang w:val="uk-UA" w:eastAsia="ru-RU"/>
        </w:rPr>
        <w:t>.</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 xml:space="preserve">релігійні </w:t>
      </w:r>
      <w:r w:rsidRPr="00DB4948">
        <w:rPr>
          <w:rFonts w:ascii="Times New Roman" w:eastAsia="Times New Roman" w:hAnsi="Times New Roman" w:cs="Times New Roman"/>
          <w:color w:val="000000"/>
          <w:sz w:val="28"/>
          <w:szCs w:val="28"/>
          <w:lang w:val="uk-UA" w:eastAsia="ru-RU"/>
        </w:rPr>
        <w:t xml:space="preserve">теорії Середньовіччя. Ф. Аквінський про </w:t>
      </w:r>
      <w:r>
        <w:rPr>
          <w:rFonts w:ascii="Times New Roman" w:eastAsia="Times New Roman" w:hAnsi="Times New Roman" w:cs="Times New Roman"/>
          <w:color w:val="000000"/>
          <w:sz w:val="28"/>
          <w:szCs w:val="28"/>
          <w:lang w:val="uk-UA" w:eastAsia="ru-RU"/>
        </w:rPr>
        <w:t>державу</w:t>
      </w:r>
      <w:r w:rsidRPr="00DB4948">
        <w:rPr>
          <w:rFonts w:ascii="Times New Roman" w:eastAsia="Times New Roman" w:hAnsi="Times New Roman" w:cs="Times New Roman"/>
          <w:color w:val="000000"/>
          <w:sz w:val="28"/>
          <w:szCs w:val="28"/>
          <w:lang w:val="uk-UA" w:eastAsia="ru-RU"/>
        </w:rPr>
        <w:t xml:space="preserve"> та </w:t>
      </w:r>
      <w:r>
        <w:rPr>
          <w:rFonts w:ascii="Times New Roman" w:eastAsia="Times New Roman" w:hAnsi="Times New Roman" w:cs="Times New Roman"/>
          <w:color w:val="000000"/>
          <w:sz w:val="28"/>
          <w:szCs w:val="28"/>
          <w:lang w:val="uk-UA" w:eastAsia="ru-RU"/>
        </w:rPr>
        <w:t>релігію</w:t>
      </w:r>
      <w:r w:rsidRPr="00DB4948">
        <w:rPr>
          <w:rFonts w:ascii="Times New Roman" w:eastAsia="Times New Roman" w:hAnsi="Times New Roman" w:cs="Times New Roman"/>
          <w:color w:val="000000"/>
          <w:sz w:val="28"/>
          <w:szCs w:val="28"/>
          <w:lang w:val="uk-UA" w:eastAsia="ru-RU"/>
        </w:rPr>
        <w:t xml:space="preserve">. Н. Макіавеллі про соціальні, </w:t>
      </w:r>
      <w:r>
        <w:rPr>
          <w:rFonts w:ascii="Times New Roman" w:eastAsia="Times New Roman" w:hAnsi="Times New Roman" w:cs="Times New Roman"/>
          <w:color w:val="000000"/>
          <w:sz w:val="28"/>
          <w:szCs w:val="28"/>
          <w:lang w:val="uk-UA" w:eastAsia="ru-RU"/>
        </w:rPr>
        <w:t>моральні</w:t>
      </w:r>
      <w:r w:rsidRPr="00DB4948">
        <w:rPr>
          <w:rFonts w:ascii="Times New Roman" w:eastAsia="Times New Roman" w:hAnsi="Times New Roman" w:cs="Times New Roman"/>
          <w:color w:val="000000"/>
          <w:sz w:val="28"/>
          <w:szCs w:val="28"/>
          <w:lang w:val="uk-UA" w:eastAsia="ru-RU"/>
        </w:rPr>
        <w:t xml:space="preserve"> потреби населення.</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релігійні</w:t>
      </w:r>
      <w:r w:rsidRPr="00DB4948">
        <w:rPr>
          <w:rFonts w:ascii="Times New Roman" w:eastAsia="Times New Roman" w:hAnsi="Times New Roman" w:cs="Times New Roman"/>
          <w:color w:val="000000"/>
          <w:sz w:val="28"/>
          <w:szCs w:val="28"/>
          <w:lang w:val="uk-UA" w:eastAsia="ru-RU"/>
        </w:rPr>
        <w:t xml:space="preserve"> теорії Нового часу. Ш. Монтеск’є про ієрархію потреб людини</w:t>
      </w:r>
      <w:r>
        <w:rPr>
          <w:rFonts w:ascii="Times New Roman" w:eastAsia="Times New Roman" w:hAnsi="Times New Roman" w:cs="Times New Roman"/>
          <w:color w:val="000000"/>
          <w:sz w:val="28"/>
          <w:szCs w:val="28"/>
          <w:lang w:val="uk-UA" w:eastAsia="ru-RU"/>
        </w:rPr>
        <w:t xml:space="preserve"> та етичній аспект</w:t>
      </w:r>
      <w:r w:rsidRPr="00DB4948">
        <w:rPr>
          <w:rFonts w:ascii="Times New Roman" w:eastAsia="Times New Roman" w:hAnsi="Times New Roman" w:cs="Times New Roman"/>
          <w:color w:val="000000"/>
          <w:sz w:val="28"/>
          <w:szCs w:val="28"/>
          <w:lang w:val="uk-UA" w:eastAsia="ru-RU"/>
        </w:rPr>
        <w:t xml:space="preserve">. </w:t>
      </w:r>
      <w:r w:rsidR="000B5E96">
        <w:rPr>
          <w:rFonts w:ascii="Times New Roman" w:eastAsia="Times New Roman" w:hAnsi="Times New Roman" w:cs="Times New Roman"/>
          <w:color w:val="000000"/>
          <w:sz w:val="28"/>
          <w:szCs w:val="28"/>
          <w:lang w:val="uk-UA" w:eastAsia="ru-RU"/>
        </w:rPr>
        <w:t xml:space="preserve"> </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Соціально-політичні теорії кінця ХIХ – початку ХХ ст.. Феномен </w:t>
      </w:r>
      <w:r>
        <w:rPr>
          <w:rFonts w:ascii="Times New Roman" w:eastAsia="Times New Roman" w:hAnsi="Times New Roman" w:cs="Times New Roman"/>
          <w:color w:val="000000"/>
          <w:sz w:val="28"/>
          <w:szCs w:val="28"/>
          <w:lang w:val="uk-UA" w:eastAsia="ru-RU"/>
        </w:rPr>
        <w:t xml:space="preserve">релігії </w:t>
      </w:r>
      <w:r w:rsidRPr="00DB4948">
        <w:rPr>
          <w:rFonts w:ascii="Times New Roman" w:eastAsia="Times New Roman" w:hAnsi="Times New Roman" w:cs="Times New Roman"/>
          <w:color w:val="000000"/>
          <w:sz w:val="28"/>
          <w:szCs w:val="28"/>
          <w:lang w:val="uk-UA" w:eastAsia="ru-RU"/>
        </w:rPr>
        <w:t>М. Вебера.</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релігійні теорії</w:t>
      </w:r>
      <w:r w:rsidRPr="00DB4948">
        <w:rPr>
          <w:rFonts w:ascii="Times New Roman" w:eastAsia="Times New Roman" w:hAnsi="Times New Roman" w:cs="Times New Roman"/>
          <w:color w:val="000000"/>
          <w:sz w:val="28"/>
          <w:szCs w:val="28"/>
          <w:lang w:val="uk-UA" w:eastAsia="ru-RU"/>
        </w:rPr>
        <w:t xml:space="preserve"> кінця ХХ – початку ХХІ ст..</w:t>
      </w:r>
    </w:p>
    <w:p w:rsidR="002D089E" w:rsidRDefault="002D089E" w:rsidP="00D32511">
      <w:pPr>
        <w:ind w:firstLine="709"/>
        <w:jc w:val="both"/>
        <w:rPr>
          <w:rFonts w:ascii="Times New Roman" w:eastAsia="Times New Roman" w:hAnsi="Times New Roman" w:cs="Times New Roman"/>
          <w:b/>
          <w:bCs/>
          <w:color w:val="000000"/>
          <w:sz w:val="28"/>
          <w:szCs w:val="28"/>
          <w:lang w:val="uk-UA" w:eastAsia="ru-RU"/>
        </w:rPr>
      </w:pPr>
    </w:p>
    <w:p w:rsidR="002D089E" w:rsidRPr="00D32511" w:rsidRDefault="002D089E" w:rsidP="00D32511">
      <w:pPr>
        <w:pStyle w:val="21"/>
        <w:ind w:firstLine="709"/>
        <w:jc w:val="both"/>
        <w:rPr>
          <w:rFonts w:ascii="Times New Roman" w:hAnsi="Times New Roman" w:cs="Times New Roman"/>
          <w:b/>
          <w:i w:val="0"/>
          <w:sz w:val="28"/>
          <w:szCs w:val="28"/>
          <w:lang w:val="uk-UA"/>
        </w:rPr>
      </w:pPr>
      <w:r w:rsidRPr="00D32511">
        <w:rPr>
          <w:rFonts w:ascii="Times New Roman" w:hAnsi="Times New Roman" w:cs="Times New Roman"/>
          <w:b/>
          <w:i w:val="0"/>
          <w:sz w:val="28"/>
          <w:szCs w:val="28"/>
          <w:lang w:val="uk-UA"/>
        </w:rPr>
        <w:t>Тема</w:t>
      </w:r>
      <w:r w:rsidR="001B557C">
        <w:rPr>
          <w:rFonts w:ascii="Times New Roman" w:hAnsi="Times New Roman" w:cs="Times New Roman"/>
          <w:b/>
          <w:i w:val="0"/>
          <w:sz w:val="28"/>
          <w:szCs w:val="28"/>
          <w:lang w:val="uk-UA"/>
        </w:rPr>
        <w:t xml:space="preserve"> 3. С</w:t>
      </w:r>
      <w:r w:rsidRPr="00D32511">
        <w:rPr>
          <w:rFonts w:ascii="Times New Roman" w:hAnsi="Times New Roman" w:cs="Times New Roman"/>
          <w:b/>
          <w:i w:val="0"/>
          <w:sz w:val="28"/>
          <w:szCs w:val="28"/>
          <w:lang w:val="uk-UA"/>
        </w:rPr>
        <w:t>оціальні закономірності та форми походження й існування релігії.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Основні підходи до визначення релігії. </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Компоненти релігії: релігійна свідомість, релігійні дії, релігійні організації. </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Соціальні форми існування релігії.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Соціальні функції релігії: світоглядна, регулятивна, компенсаторна, інтеграційна та інші.</w:t>
      </w:r>
    </w:p>
    <w:p w:rsidR="001B557C" w:rsidRPr="00DB4948" w:rsidRDefault="001B557C" w:rsidP="001B557C">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Місце і роль особи у сфері </w:t>
      </w:r>
      <w:r>
        <w:rPr>
          <w:rFonts w:ascii="Times New Roman" w:eastAsia="Times New Roman" w:hAnsi="Times New Roman" w:cs="Times New Roman"/>
          <w:color w:val="000000"/>
          <w:sz w:val="28"/>
          <w:szCs w:val="28"/>
          <w:lang w:val="uk-UA" w:eastAsia="ru-RU"/>
        </w:rPr>
        <w:t xml:space="preserve">релігійних </w:t>
      </w:r>
      <w:r w:rsidRPr="00DB4948">
        <w:rPr>
          <w:rFonts w:ascii="Times New Roman" w:eastAsia="Times New Roman" w:hAnsi="Times New Roman" w:cs="Times New Roman"/>
          <w:color w:val="000000"/>
          <w:sz w:val="28"/>
          <w:szCs w:val="28"/>
          <w:lang w:val="uk-UA" w:eastAsia="ru-RU"/>
        </w:rPr>
        <w:t xml:space="preserve">процесів. Залучення індивіда до </w:t>
      </w:r>
      <w:r>
        <w:rPr>
          <w:rFonts w:ascii="Times New Roman" w:eastAsia="Times New Roman" w:hAnsi="Times New Roman" w:cs="Times New Roman"/>
          <w:color w:val="000000"/>
          <w:sz w:val="28"/>
          <w:szCs w:val="28"/>
          <w:lang w:val="uk-UA" w:eastAsia="ru-RU"/>
        </w:rPr>
        <w:t>релігійного</w:t>
      </w:r>
      <w:r w:rsidRPr="00DB4948">
        <w:rPr>
          <w:rFonts w:ascii="Times New Roman" w:eastAsia="Times New Roman" w:hAnsi="Times New Roman" w:cs="Times New Roman"/>
          <w:color w:val="000000"/>
          <w:sz w:val="28"/>
          <w:szCs w:val="28"/>
          <w:lang w:val="uk-UA" w:eastAsia="ru-RU"/>
        </w:rPr>
        <w:t xml:space="preserve"> життя як теоретична проблема.</w:t>
      </w:r>
    </w:p>
    <w:p w:rsidR="002D089E" w:rsidRPr="00D32511" w:rsidRDefault="002D089E" w:rsidP="00D32511">
      <w:pPr>
        <w:pStyle w:val="21"/>
        <w:ind w:firstLine="709"/>
        <w:jc w:val="both"/>
        <w:rPr>
          <w:rFonts w:ascii="Times New Roman" w:eastAsia="Times New Roman" w:hAnsi="Times New Roman" w:cs="Times New Roman"/>
          <w:b/>
          <w:bCs/>
          <w:i w:val="0"/>
          <w:color w:val="000000"/>
          <w:sz w:val="28"/>
          <w:szCs w:val="28"/>
          <w:lang w:val="uk-UA" w:eastAsia="ru-RU"/>
        </w:rPr>
      </w:pPr>
    </w:p>
    <w:p w:rsidR="002D089E" w:rsidRPr="00D32511" w:rsidRDefault="000B5E96" w:rsidP="00D32511">
      <w:pPr>
        <w:pStyle w:val="21"/>
        <w:ind w:firstLine="709"/>
        <w:jc w:val="both"/>
        <w:rPr>
          <w:rFonts w:ascii="Times New Roman" w:hAnsi="Times New Roman" w:cs="Times New Roman"/>
          <w:b/>
          <w:i w:val="0"/>
          <w:sz w:val="28"/>
          <w:szCs w:val="28"/>
          <w:lang w:val="uk-UA"/>
        </w:rPr>
      </w:pPr>
      <w:r>
        <w:rPr>
          <w:rFonts w:ascii="Times New Roman" w:hAnsi="Times New Roman" w:cs="Times New Roman"/>
          <w:b/>
          <w:i w:val="0"/>
          <w:sz w:val="28"/>
          <w:szCs w:val="28"/>
          <w:lang w:val="uk-UA"/>
        </w:rPr>
        <w:lastRenderedPageBreak/>
        <w:t xml:space="preserve">Тема  </w:t>
      </w:r>
      <w:r w:rsidR="002D089E" w:rsidRPr="00D32511">
        <w:rPr>
          <w:rFonts w:ascii="Times New Roman" w:hAnsi="Times New Roman" w:cs="Times New Roman"/>
          <w:b/>
          <w:i w:val="0"/>
          <w:sz w:val="28"/>
          <w:szCs w:val="28"/>
          <w:lang w:val="uk-UA"/>
        </w:rPr>
        <w:t>4.</w:t>
      </w:r>
      <w:r>
        <w:rPr>
          <w:rFonts w:ascii="Times New Roman" w:hAnsi="Times New Roman" w:cs="Times New Roman"/>
          <w:b/>
          <w:i w:val="0"/>
          <w:sz w:val="28"/>
          <w:szCs w:val="28"/>
          <w:lang w:val="uk-UA"/>
        </w:rPr>
        <w:t xml:space="preserve"> </w:t>
      </w:r>
      <w:r w:rsidR="002D089E" w:rsidRPr="00D32511">
        <w:rPr>
          <w:rFonts w:ascii="Times New Roman" w:hAnsi="Times New Roman" w:cs="Times New Roman"/>
          <w:b/>
          <w:i w:val="0"/>
          <w:sz w:val="28"/>
          <w:szCs w:val="28"/>
          <w:lang w:val="uk-UA"/>
        </w:rPr>
        <w:t>Сучасні форми релігії: культи та течії.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Релігія як символічна система (Р. Белл).</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Релігія в теорії соціокультурної динаміки (П </w:t>
      </w:r>
      <w:proofErr w:type="spellStart"/>
      <w:r w:rsidRPr="00D32511">
        <w:rPr>
          <w:rFonts w:ascii="Times New Roman" w:hAnsi="Times New Roman" w:cs="Times New Roman"/>
          <w:i w:val="0"/>
          <w:sz w:val="28"/>
          <w:szCs w:val="28"/>
          <w:lang w:val="uk-UA"/>
        </w:rPr>
        <w:t>Сорокин</w:t>
      </w:r>
      <w:proofErr w:type="spellEnd"/>
      <w:r w:rsidRPr="00D32511">
        <w:rPr>
          <w:rFonts w:ascii="Times New Roman" w:hAnsi="Times New Roman" w:cs="Times New Roman"/>
          <w:i w:val="0"/>
          <w:sz w:val="28"/>
          <w:szCs w:val="28"/>
          <w:lang w:val="uk-UA"/>
        </w:rPr>
        <w:t>).</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Релігія, наука, освіта, мистецтво.</w:t>
      </w:r>
      <w:r w:rsidR="00F52381">
        <w:rPr>
          <w:rFonts w:ascii="Times New Roman" w:hAnsi="Times New Roman" w:cs="Times New Roman"/>
          <w:i w:val="0"/>
          <w:sz w:val="28"/>
          <w:szCs w:val="28"/>
          <w:lang w:val="uk-UA"/>
        </w:rPr>
        <w:t xml:space="preserve"> Поняття атеїзму. Поняття зневіри.</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Основні пріоритети державної політики щодо релігії та церкви в сучасному українському суспільстві.</w:t>
      </w:r>
    </w:p>
    <w:p w:rsidR="001B557C" w:rsidRPr="00DB4948" w:rsidRDefault="001B557C" w:rsidP="001B557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Релігійна</w:t>
      </w:r>
      <w:r w:rsidRPr="00DB4948">
        <w:rPr>
          <w:rFonts w:ascii="Times New Roman" w:eastAsia="Times New Roman" w:hAnsi="Times New Roman" w:cs="Times New Roman"/>
          <w:color w:val="000000"/>
          <w:sz w:val="28"/>
          <w:szCs w:val="28"/>
          <w:lang w:val="uk-UA" w:eastAsia="ru-RU"/>
        </w:rPr>
        <w:t xml:space="preserve"> соціалізація. </w:t>
      </w:r>
      <w:r>
        <w:rPr>
          <w:rFonts w:ascii="Times New Roman" w:eastAsia="Times New Roman" w:hAnsi="Times New Roman" w:cs="Times New Roman"/>
          <w:color w:val="000000"/>
          <w:sz w:val="28"/>
          <w:szCs w:val="28"/>
          <w:lang w:val="uk-UA" w:eastAsia="ru-RU"/>
        </w:rPr>
        <w:t xml:space="preserve"> </w:t>
      </w:r>
    </w:p>
    <w:p w:rsidR="001B557C" w:rsidRPr="00DB4948" w:rsidRDefault="001B557C" w:rsidP="001B557C">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релігійна</w:t>
      </w:r>
      <w:r w:rsidRPr="00DB4948">
        <w:rPr>
          <w:rFonts w:ascii="Times New Roman" w:eastAsia="Times New Roman" w:hAnsi="Times New Roman" w:cs="Times New Roman"/>
          <w:color w:val="000000"/>
          <w:sz w:val="28"/>
          <w:szCs w:val="28"/>
          <w:lang w:val="uk-UA" w:eastAsia="ru-RU"/>
        </w:rPr>
        <w:t xml:space="preserve"> влада як критерій стратифікації.</w:t>
      </w:r>
    </w:p>
    <w:p w:rsidR="002D089E" w:rsidRPr="00D32511" w:rsidRDefault="002D089E" w:rsidP="00D32511">
      <w:pPr>
        <w:pStyle w:val="21"/>
        <w:ind w:firstLine="709"/>
        <w:jc w:val="both"/>
        <w:rPr>
          <w:rFonts w:ascii="Times New Roman" w:eastAsia="Times New Roman" w:hAnsi="Times New Roman" w:cs="Times New Roman"/>
          <w:b/>
          <w:bCs/>
          <w:i w:val="0"/>
          <w:color w:val="000000"/>
          <w:sz w:val="28"/>
          <w:szCs w:val="28"/>
          <w:lang w:val="uk-UA" w:eastAsia="ru-RU"/>
        </w:rPr>
      </w:pPr>
    </w:p>
    <w:p w:rsidR="002D089E" w:rsidRPr="00D32511" w:rsidRDefault="002D089E" w:rsidP="00D32511">
      <w:pPr>
        <w:pStyle w:val="21"/>
        <w:ind w:firstLine="709"/>
        <w:jc w:val="both"/>
        <w:rPr>
          <w:rFonts w:ascii="Times New Roman" w:hAnsi="Times New Roman" w:cs="Times New Roman"/>
          <w:b/>
          <w:i w:val="0"/>
          <w:sz w:val="28"/>
          <w:szCs w:val="28"/>
          <w:lang w:val="uk-UA"/>
        </w:rPr>
      </w:pPr>
      <w:r w:rsidRPr="00D32511">
        <w:rPr>
          <w:rFonts w:ascii="Times New Roman" w:hAnsi="Times New Roman" w:cs="Times New Roman"/>
          <w:b/>
          <w:i w:val="0"/>
          <w:sz w:val="28"/>
          <w:szCs w:val="28"/>
          <w:lang w:val="uk-UA"/>
        </w:rPr>
        <w:t>Тема</w:t>
      </w:r>
      <w:r w:rsidR="000B5E96">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5.</w:t>
      </w:r>
      <w:r w:rsidR="000B5E96">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Секуляризація в сучасному світі.</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Сакралізація та секуляризація як динамічні процеси в суспільстві. </w:t>
      </w:r>
    </w:p>
    <w:p w:rsidR="002D089E" w:rsidRPr="00D32511" w:rsidRDefault="002D089E" w:rsidP="00D32511">
      <w:pPr>
        <w:pStyle w:val="21"/>
        <w:ind w:firstLine="709"/>
        <w:jc w:val="both"/>
        <w:rPr>
          <w:rFonts w:ascii="Times New Roman" w:hAnsi="Times New Roman" w:cs="Times New Roman"/>
          <w:i w:val="0"/>
          <w:sz w:val="28"/>
          <w:szCs w:val="28"/>
          <w:lang w:val="uk-UA"/>
        </w:rPr>
      </w:pPr>
      <w:proofErr w:type="spellStart"/>
      <w:r w:rsidRPr="00D32511">
        <w:rPr>
          <w:rFonts w:ascii="Times New Roman" w:hAnsi="Times New Roman" w:cs="Times New Roman"/>
          <w:i w:val="0"/>
          <w:sz w:val="28"/>
          <w:szCs w:val="28"/>
          <w:lang w:val="uk-UA"/>
        </w:rPr>
        <w:t>Квазірелігійні</w:t>
      </w:r>
      <w:proofErr w:type="spellEnd"/>
      <w:r w:rsidRPr="00D32511">
        <w:rPr>
          <w:rFonts w:ascii="Times New Roman" w:hAnsi="Times New Roman" w:cs="Times New Roman"/>
          <w:i w:val="0"/>
          <w:sz w:val="28"/>
          <w:szCs w:val="28"/>
          <w:lang w:val="uk-UA"/>
        </w:rPr>
        <w:t xml:space="preserve"> системи норм і цінностей </w:t>
      </w:r>
      <w:proofErr w:type="spellStart"/>
      <w:r w:rsidRPr="00D32511">
        <w:rPr>
          <w:rFonts w:ascii="Times New Roman" w:hAnsi="Times New Roman" w:cs="Times New Roman"/>
          <w:i w:val="0"/>
          <w:sz w:val="28"/>
          <w:szCs w:val="28"/>
          <w:lang w:val="uk-UA"/>
        </w:rPr>
        <w:t>глобалістичного</w:t>
      </w:r>
      <w:proofErr w:type="spellEnd"/>
      <w:r w:rsidRPr="00D32511">
        <w:rPr>
          <w:rFonts w:ascii="Times New Roman" w:hAnsi="Times New Roman" w:cs="Times New Roman"/>
          <w:i w:val="0"/>
          <w:sz w:val="28"/>
          <w:szCs w:val="28"/>
          <w:lang w:val="uk-UA"/>
        </w:rPr>
        <w:t xml:space="preserve"> світогляду.</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Різноманіття і плюралізація світових релігій.</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Тенденції секуляризації в США, Європі, країнах пострадянського простору.</w:t>
      </w:r>
    </w:p>
    <w:p w:rsidR="00F52381" w:rsidRDefault="00F52381" w:rsidP="00F52381">
      <w:pPr>
        <w:ind w:firstLine="709"/>
        <w:jc w:val="both"/>
        <w:rPr>
          <w:rFonts w:ascii="Times New Roman" w:eastAsia="Times New Roman" w:hAnsi="Times New Roman" w:cs="Times New Roman"/>
          <w:color w:val="000000"/>
          <w:sz w:val="28"/>
          <w:szCs w:val="28"/>
          <w:lang w:val="uk-UA" w:eastAsia="ru-RU"/>
        </w:rPr>
      </w:pPr>
      <w:proofErr w:type="spellStart"/>
      <w:r w:rsidRPr="00F52381">
        <w:rPr>
          <w:rFonts w:ascii="Times New Roman" w:eastAsia="Times New Roman" w:hAnsi="Times New Roman" w:cs="Times New Roman"/>
          <w:bCs/>
          <w:color w:val="000000"/>
          <w:sz w:val="28"/>
          <w:szCs w:val="28"/>
          <w:lang w:val="uk-UA" w:eastAsia="ru-RU"/>
        </w:rPr>
        <w:t>Смелзер</w:t>
      </w:r>
      <w:proofErr w:type="spellEnd"/>
      <w:r w:rsidRPr="00F52381">
        <w:rPr>
          <w:rFonts w:ascii="Times New Roman" w:eastAsia="Times New Roman" w:hAnsi="Times New Roman" w:cs="Times New Roman"/>
          <w:bCs/>
          <w:color w:val="000000"/>
          <w:sz w:val="28"/>
          <w:szCs w:val="28"/>
          <w:lang w:val="uk-UA" w:eastAsia="ru-RU"/>
        </w:rPr>
        <w:t xml:space="preserve"> Н. щодо американської секуляризації.</w:t>
      </w:r>
      <w:r w:rsidRPr="00F52381">
        <w:rPr>
          <w:rFonts w:ascii="Times New Roman" w:eastAsia="Times New Roman" w:hAnsi="Times New Roman" w:cs="Times New Roman"/>
          <w:color w:val="000000"/>
          <w:sz w:val="28"/>
          <w:szCs w:val="28"/>
          <w:lang w:val="uk-UA" w:eastAsia="ru-RU"/>
        </w:rPr>
        <w:t xml:space="preserve"> </w:t>
      </w:r>
    </w:p>
    <w:p w:rsidR="00F52381" w:rsidRPr="00DB4948" w:rsidRDefault="00F52381" w:rsidP="00F5238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Циркуляція і селекція </w:t>
      </w:r>
      <w:r>
        <w:rPr>
          <w:rFonts w:ascii="Times New Roman" w:eastAsia="Times New Roman" w:hAnsi="Times New Roman" w:cs="Times New Roman"/>
          <w:color w:val="000000"/>
          <w:sz w:val="28"/>
          <w:szCs w:val="28"/>
          <w:lang w:val="uk-UA" w:eastAsia="ru-RU"/>
        </w:rPr>
        <w:t xml:space="preserve">релігійної </w:t>
      </w:r>
      <w:r w:rsidRPr="00DB4948">
        <w:rPr>
          <w:rFonts w:ascii="Times New Roman" w:eastAsia="Times New Roman" w:hAnsi="Times New Roman" w:cs="Times New Roman"/>
          <w:color w:val="000000"/>
          <w:sz w:val="28"/>
          <w:szCs w:val="28"/>
          <w:lang w:val="uk-UA" w:eastAsia="ru-RU"/>
        </w:rPr>
        <w:t>еліт</w:t>
      </w:r>
      <w:r>
        <w:rPr>
          <w:rFonts w:ascii="Times New Roman" w:eastAsia="Times New Roman" w:hAnsi="Times New Roman" w:cs="Times New Roman"/>
          <w:color w:val="000000"/>
          <w:sz w:val="28"/>
          <w:szCs w:val="28"/>
          <w:lang w:val="uk-UA" w:eastAsia="ru-RU"/>
        </w:rPr>
        <w:t>и</w:t>
      </w:r>
      <w:r w:rsidRPr="00DB494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Світові с</w:t>
      </w:r>
      <w:r w:rsidRPr="00DB4948">
        <w:rPr>
          <w:rFonts w:ascii="Times New Roman" w:eastAsia="Times New Roman" w:hAnsi="Times New Roman" w:cs="Times New Roman"/>
          <w:color w:val="000000"/>
          <w:sz w:val="28"/>
          <w:szCs w:val="28"/>
          <w:lang w:val="uk-UA" w:eastAsia="ru-RU"/>
        </w:rPr>
        <w:t>истеми відбору</w:t>
      </w:r>
      <w:r>
        <w:rPr>
          <w:rFonts w:ascii="Times New Roman" w:eastAsia="Times New Roman" w:hAnsi="Times New Roman" w:cs="Times New Roman"/>
          <w:color w:val="000000"/>
          <w:sz w:val="28"/>
          <w:szCs w:val="28"/>
          <w:lang w:val="uk-UA" w:eastAsia="ru-RU"/>
        </w:rPr>
        <w:t xml:space="preserve"> .</w:t>
      </w:r>
    </w:p>
    <w:p w:rsidR="00F52381" w:rsidRPr="00DB4948" w:rsidRDefault="00F52381" w:rsidP="00F5238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Соціальні причини елітарності сучасного суспільства.</w:t>
      </w:r>
    </w:p>
    <w:p w:rsidR="00F52381" w:rsidRPr="00DB4948" w:rsidRDefault="00F52381" w:rsidP="00F5238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Проблеми формування  </w:t>
      </w:r>
      <w:r>
        <w:rPr>
          <w:rFonts w:ascii="Times New Roman" w:eastAsia="Times New Roman" w:hAnsi="Times New Roman" w:cs="Times New Roman"/>
          <w:color w:val="000000"/>
          <w:sz w:val="28"/>
          <w:szCs w:val="28"/>
          <w:lang w:val="uk-UA" w:eastAsia="ru-RU"/>
        </w:rPr>
        <w:t xml:space="preserve">релігійної </w:t>
      </w:r>
      <w:r w:rsidRPr="00DB4948">
        <w:rPr>
          <w:rFonts w:ascii="Times New Roman" w:eastAsia="Times New Roman" w:hAnsi="Times New Roman" w:cs="Times New Roman"/>
          <w:color w:val="000000"/>
          <w:sz w:val="28"/>
          <w:szCs w:val="28"/>
          <w:lang w:val="uk-UA" w:eastAsia="ru-RU"/>
        </w:rPr>
        <w:t>еліти в Україні.</w:t>
      </w:r>
    </w:p>
    <w:p w:rsidR="00F52381" w:rsidRDefault="00F52381" w:rsidP="00D32511">
      <w:pPr>
        <w:pStyle w:val="21"/>
        <w:ind w:firstLine="709"/>
        <w:jc w:val="both"/>
        <w:rPr>
          <w:rFonts w:ascii="Times New Roman" w:eastAsia="Times New Roman" w:hAnsi="Times New Roman" w:cs="Times New Roman"/>
          <w:bCs/>
          <w:i w:val="0"/>
          <w:color w:val="000000"/>
          <w:sz w:val="28"/>
          <w:szCs w:val="28"/>
          <w:lang w:val="uk-UA" w:eastAsia="ru-RU"/>
        </w:rPr>
      </w:pPr>
    </w:p>
    <w:p w:rsidR="002D089E" w:rsidRPr="00D32511" w:rsidRDefault="002D089E" w:rsidP="00D32511">
      <w:pPr>
        <w:pStyle w:val="21"/>
        <w:ind w:firstLine="709"/>
        <w:jc w:val="both"/>
        <w:rPr>
          <w:rFonts w:ascii="Times New Roman" w:hAnsi="Times New Roman" w:cs="Times New Roman"/>
          <w:b/>
          <w:i w:val="0"/>
          <w:sz w:val="28"/>
          <w:szCs w:val="28"/>
          <w:lang w:val="uk-UA"/>
        </w:rPr>
      </w:pPr>
      <w:r w:rsidRPr="00D32511">
        <w:rPr>
          <w:rFonts w:ascii="Times New Roman" w:hAnsi="Times New Roman" w:cs="Times New Roman"/>
          <w:b/>
          <w:i w:val="0"/>
          <w:sz w:val="28"/>
          <w:szCs w:val="28"/>
          <w:lang w:val="uk-UA"/>
        </w:rPr>
        <w:t>Тема</w:t>
      </w:r>
      <w:r w:rsidR="00F52381">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6.</w:t>
      </w:r>
      <w:r w:rsidR="00F52381">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Роль релігії в соціальній стратифікації та соціальній мобільності.</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Релігійна приналежність і соціальний статус. </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Соціальні носії релігії. Релігія і соціальна мобільність.</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Механізм впливу релігії на структуру соціальної стратифікації. </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Церква як канал соціальної мобільності. </w:t>
      </w:r>
    </w:p>
    <w:p w:rsidR="00F52381" w:rsidRPr="00DB4948" w:rsidRDefault="00F52381" w:rsidP="00F52381">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Форми світової </w:t>
      </w:r>
      <w:r>
        <w:rPr>
          <w:rFonts w:ascii="Times New Roman" w:eastAsia="Times New Roman" w:hAnsi="Times New Roman" w:cs="Times New Roman"/>
          <w:color w:val="000000"/>
          <w:sz w:val="28"/>
          <w:szCs w:val="28"/>
          <w:lang w:val="uk-UA" w:eastAsia="ru-RU"/>
        </w:rPr>
        <w:t>релігійної</w:t>
      </w:r>
      <w:r w:rsidRPr="00DB4948">
        <w:rPr>
          <w:rFonts w:ascii="Times New Roman" w:eastAsia="Times New Roman" w:hAnsi="Times New Roman" w:cs="Times New Roman"/>
          <w:color w:val="000000"/>
          <w:sz w:val="28"/>
          <w:szCs w:val="28"/>
          <w:lang w:val="uk-UA" w:eastAsia="ru-RU"/>
        </w:rPr>
        <w:t xml:space="preserve"> мобільності. Форми світової </w:t>
      </w:r>
      <w:r>
        <w:rPr>
          <w:rFonts w:ascii="Times New Roman" w:eastAsia="Times New Roman" w:hAnsi="Times New Roman" w:cs="Times New Roman"/>
          <w:color w:val="000000"/>
          <w:sz w:val="28"/>
          <w:szCs w:val="28"/>
          <w:lang w:val="uk-UA" w:eastAsia="ru-RU"/>
        </w:rPr>
        <w:t xml:space="preserve">релігійної </w:t>
      </w:r>
      <w:proofErr w:type="spellStart"/>
      <w:r w:rsidRPr="00DB4948">
        <w:rPr>
          <w:rFonts w:ascii="Times New Roman" w:eastAsia="Times New Roman" w:hAnsi="Times New Roman" w:cs="Times New Roman"/>
          <w:color w:val="000000"/>
          <w:sz w:val="28"/>
          <w:szCs w:val="28"/>
          <w:lang w:val="uk-UA" w:eastAsia="ru-RU"/>
        </w:rPr>
        <w:t>маргінальності</w:t>
      </w:r>
      <w:proofErr w:type="spellEnd"/>
      <w:r w:rsidRPr="00DB4948">
        <w:rPr>
          <w:rFonts w:ascii="Times New Roman" w:eastAsia="Times New Roman" w:hAnsi="Times New Roman" w:cs="Times New Roman"/>
          <w:color w:val="000000"/>
          <w:sz w:val="28"/>
          <w:szCs w:val="28"/>
          <w:lang w:val="uk-UA" w:eastAsia="ru-RU"/>
        </w:rPr>
        <w:t xml:space="preserve">. Форми української </w:t>
      </w:r>
      <w:r>
        <w:rPr>
          <w:rFonts w:ascii="Times New Roman" w:eastAsia="Times New Roman" w:hAnsi="Times New Roman" w:cs="Times New Roman"/>
          <w:color w:val="000000"/>
          <w:sz w:val="28"/>
          <w:szCs w:val="28"/>
          <w:lang w:val="uk-UA" w:eastAsia="ru-RU"/>
        </w:rPr>
        <w:t>релігійної</w:t>
      </w:r>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lang w:val="uk-UA" w:eastAsia="ru-RU"/>
        </w:rPr>
        <w:t>маргінальності</w:t>
      </w:r>
      <w:proofErr w:type="spellEnd"/>
      <w:r w:rsidRPr="00DB4948">
        <w:rPr>
          <w:rFonts w:ascii="Times New Roman" w:eastAsia="Times New Roman" w:hAnsi="Times New Roman" w:cs="Times New Roman"/>
          <w:color w:val="000000"/>
          <w:sz w:val="28"/>
          <w:szCs w:val="28"/>
          <w:lang w:val="uk-UA" w:eastAsia="ru-RU"/>
        </w:rPr>
        <w:t>.</w:t>
      </w:r>
    </w:p>
    <w:p w:rsidR="00F52381" w:rsidRPr="00DB4948" w:rsidRDefault="00F52381" w:rsidP="00F52381">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Соціальні нерівності та стратифікації соціально</w:t>
      </w:r>
      <w:r>
        <w:rPr>
          <w:rFonts w:ascii="Times New Roman" w:eastAsia="Times New Roman" w:hAnsi="Times New Roman" w:cs="Times New Roman"/>
          <w:color w:val="000000"/>
          <w:sz w:val="28"/>
          <w:szCs w:val="28"/>
          <w:lang w:val="uk-UA" w:eastAsia="ru-RU"/>
        </w:rPr>
        <w:t xml:space="preserve"> та релігійного</w:t>
      </w:r>
      <w:r w:rsidRPr="00DB4948">
        <w:rPr>
          <w:rFonts w:ascii="Times New Roman" w:eastAsia="Times New Roman" w:hAnsi="Times New Roman" w:cs="Times New Roman"/>
          <w:color w:val="000000"/>
          <w:sz w:val="28"/>
          <w:szCs w:val="28"/>
          <w:lang w:val="uk-UA" w:eastAsia="ru-RU"/>
        </w:rPr>
        <w:t xml:space="preserve"> простору.</w:t>
      </w:r>
    </w:p>
    <w:p w:rsidR="002D089E" w:rsidRPr="00D32511" w:rsidRDefault="002D089E" w:rsidP="00D32511">
      <w:pPr>
        <w:pStyle w:val="21"/>
        <w:ind w:firstLine="709"/>
        <w:jc w:val="both"/>
        <w:rPr>
          <w:rFonts w:ascii="Times New Roman" w:eastAsia="Times New Roman" w:hAnsi="Times New Roman" w:cs="Times New Roman"/>
          <w:b/>
          <w:bCs/>
          <w:i w:val="0"/>
          <w:color w:val="000000"/>
          <w:sz w:val="28"/>
          <w:szCs w:val="28"/>
          <w:lang w:val="uk-UA" w:eastAsia="ru-RU"/>
        </w:rPr>
      </w:pPr>
    </w:p>
    <w:p w:rsidR="002D089E" w:rsidRPr="00D32511" w:rsidRDefault="00EA3C53" w:rsidP="00D32511">
      <w:pPr>
        <w:pStyle w:val="21"/>
        <w:ind w:firstLine="709"/>
        <w:jc w:val="both"/>
        <w:rPr>
          <w:rFonts w:ascii="Times New Roman" w:hAnsi="Times New Roman" w:cs="Times New Roman"/>
          <w:b/>
          <w:i w:val="0"/>
          <w:sz w:val="28"/>
          <w:szCs w:val="28"/>
          <w:lang w:val="uk-UA"/>
        </w:rPr>
      </w:pPr>
      <w:r>
        <w:rPr>
          <w:rFonts w:ascii="Times New Roman" w:hAnsi="Times New Roman" w:cs="Times New Roman"/>
          <w:b/>
          <w:i w:val="0"/>
          <w:sz w:val="28"/>
          <w:szCs w:val="28"/>
          <w:lang w:val="uk-UA"/>
        </w:rPr>
        <w:t xml:space="preserve">Тема </w:t>
      </w:r>
      <w:r w:rsidR="002D089E" w:rsidRPr="00D32511">
        <w:rPr>
          <w:rFonts w:ascii="Times New Roman" w:hAnsi="Times New Roman" w:cs="Times New Roman"/>
          <w:b/>
          <w:i w:val="0"/>
          <w:sz w:val="28"/>
          <w:szCs w:val="28"/>
          <w:lang w:val="uk-UA"/>
        </w:rPr>
        <w:t>7.</w:t>
      </w:r>
      <w:r>
        <w:rPr>
          <w:rFonts w:ascii="Times New Roman" w:hAnsi="Times New Roman" w:cs="Times New Roman"/>
          <w:b/>
          <w:i w:val="0"/>
          <w:sz w:val="28"/>
          <w:szCs w:val="28"/>
          <w:lang w:val="uk-UA"/>
        </w:rPr>
        <w:t xml:space="preserve"> </w:t>
      </w:r>
      <w:r w:rsidR="002D089E" w:rsidRPr="00D32511">
        <w:rPr>
          <w:rFonts w:ascii="Times New Roman" w:hAnsi="Times New Roman" w:cs="Times New Roman"/>
          <w:b/>
          <w:i w:val="0"/>
          <w:sz w:val="28"/>
          <w:szCs w:val="28"/>
          <w:lang w:val="uk-UA"/>
        </w:rPr>
        <w:t>Методи соціологічних досліджень релігії.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Особливості використання крос-культурних досліджень.</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Методологічна специфіка застосування контент-аналізу в соціології релігії.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Метод включ</w:t>
      </w:r>
      <w:r w:rsidR="006C4E19">
        <w:rPr>
          <w:rFonts w:ascii="Times New Roman" w:hAnsi="Times New Roman" w:cs="Times New Roman"/>
          <w:i w:val="0"/>
          <w:sz w:val="28"/>
          <w:szCs w:val="28"/>
          <w:lang w:val="uk-UA"/>
        </w:rPr>
        <w:t>е</w:t>
      </w:r>
      <w:r w:rsidRPr="00D32511">
        <w:rPr>
          <w:rFonts w:ascii="Times New Roman" w:hAnsi="Times New Roman" w:cs="Times New Roman"/>
          <w:i w:val="0"/>
          <w:sz w:val="28"/>
          <w:szCs w:val="28"/>
          <w:lang w:val="uk-UA"/>
        </w:rPr>
        <w:t>ного спостереження його ефективність та результативність.</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Соціологічне дослідження релігії методом опитування соціологічного вивчення комунікативних процесів в організації. Комунікативні ролі в організації.</w:t>
      </w:r>
    </w:p>
    <w:p w:rsidR="00F52381" w:rsidRPr="00DB4948" w:rsidRDefault="00F52381" w:rsidP="00F5238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Масові опитування в </w:t>
      </w:r>
      <w:r>
        <w:rPr>
          <w:rFonts w:ascii="Times New Roman" w:eastAsia="Times New Roman" w:hAnsi="Times New Roman" w:cs="Times New Roman"/>
          <w:color w:val="000000"/>
          <w:sz w:val="28"/>
          <w:szCs w:val="28"/>
          <w:lang w:val="uk-UA" w:eastAsia="ru-RU"/>
        </w:rPr>
        <w:t>релігійних</w:t>
      </w:r>
      <w:r w:rsidRPr="00DB4948">
        <w:rPr>
          <w:rFonts w:ascii="Times New Roman" w:eastAsia="Times New Roman" w:hAnsi="Times New Roman" w:cs="Times New Roman"/>
          <w:color w:val="000000"/>
          <w:sz w:val="28"/>
          <w:szCs w:val="28"/>
          <w:lang w:val="uk-UA" w:eastAsia="ru-RU"/>
        </w:rPr>
        <w:t xml:space="preserve"> дослідженнях.</w:t>
      </w:r>
    </w:p>
    <w:p w:rsidR="00F52381" w:rsidRPr="00DB4948" w:rsidRDefault="00F52381" w:rsidP="00F52381">
      <w:pPr>
        <w:rPr>
          <w:rFonts w:ascii="Times New Roman" w:eastAsia="Times New Roman" w:hAnsi="Times New Roman" w:cs="Times New Roman"/>
          <w:sz w:val="28"/>
          <w:szCs w:val="28"/>
          <w:lang w:val="uk-UA" w:eastAsia="ru-RU"/>
        </w:rPr>
      </w:pPr>
    </w:p>
    <w:p w:rsidR="002D089E" w:rsidRPr="00D32511" w:rsidRDefault="002D089E" w:rsidP="00D32511">
      <w:pPr>
        <w:pStyle w:val="21"/>
        <w:ind w:firstLine="709"/>
        <w:jc w:val="both"/>
        <w:rPr>
          <w:rFonts w:ascii="Times New Roman" w:hAnsi="Times New Roman" w:cs="Times New Roman"/>
          <w:b/>
          <w:i w:val="0"/>
          <w:sz w:val="28"/>
          <w:szCs w:val="28"/>
          <w:lang w:val="uk-UA"/>
        </w:rPr>
      </w:pPr>
      <w:r w:rsidRPr="00D32511">
        <w:rPr>
          <w:rFonts w:ascii="Times New Roman" w:hAnsi="Times New Roman" w:cs="Times New Roman"/>
          <w:b/>
          <w:i w:val="0"/>
          <w:sz w:val="28"/>
          <w:szCs w:val="28"/>
          <w:lang w:val="uk-UA"/>
        </w:rPr>
        <w:t>Тема</w:t>
      </w:r>
      <w:r w:rsidR="00F52381">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8.</w:t>
      </w:r>
      <w:r w:rsidR="00F52381">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Релігійні конфлікти та їх роль в сучасному світі.</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Сутність релігійних конфліктів та їх класифікація. Роль релігійних змін в трансформації обрядових традицій.</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lastRenderedPageBreak/>
        <w:t>Проблема формування релігійної терпимості.</w:t>
      </w:r>
      <w:r w:rsidR="006C4E19">
        <w:rPr>
          <w:rFonts w:ascii="Times New Roman" w:hAnsi="Times New Roman" w:cs="Times New Roman"/>
          <w:i w:val="0"/>
          <w:sz w:val="28"/>
          <w:szCs w:val="28"/>
          <w:lang w:val="uk-UA"/>
        </w:rPr>
        <w:t xml:space="preserve"> </w:t>
      </w:r>
      <w:r w:rsidRPr="00D32511">
        <w:rPr>
          <w:rFonts w:ascii="Times New Roman" w:hAnsi="Times New Roman" w:cs="Times New Roman"/>
          <w:i w:val="0"/>
          <w:sz w:val="28"/>
          <w:szCs w:val="28"/>
          <w:lang w:val="uk-UA"/>
        </w:rPr>
        <w:t>Космополітизм, як форма соціального відсторонення.</w:t>
      </w:r>
    </w:p>
    <w:p w:rsidR="006C4E19" w:rsidRDefault="00F52381" w:rsidP="00DB4948">
      <w:pPr>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Релігійні к</w:t>
      </w:r>
      <w:r w:rsidR="00DB4948" w:rsidRPr="00DB4948">
        <w:rPr>
          <w:rFonts w:ascii="Times New Roman" w:eastAsia="Times New Roman" w:hAnsi="Times New Roman" w:cs="Times New Roman"/>
          <w:color w:val="000000"/>
          <w:sz w:val="28"/>
          <w:szCs w:val="28"/>
          <w:lang w:val="uk-UA" w:eastAsia="ru-RU"/>
        </w:rPr>
        <w:t>онфлікт</w:t>
      </w:r>
      <w:r>
        <w:rPr>
          <w:rFonts w:ascii="Times New Roman" w:eastAsia="Times New Roman" w:hAnsi="Times New Roman" w:cs="Times New Roman"/>
          <w:color w:val="000000"/>
          <w:sz w:val="28"/>
          <w:szCs w:val="28"/>
          <w:lang w:val="uk-UA" w:eastAsia="ru-RU"/>
        </w:rPr>
        <w:t>и</w:t>
      </w:r>
      <w:r w:rsidR="00DB4948" w:rsidRPr="00DB4948">
        <w:rPr>
          <w:rFonts w:ascii="Times New Roman" w:eastAsia="Times New Roman" w:hAnsi="Times New Roman" w:cs="Times New Roman"/>
          <w:color w:val="000000"/>
          <w:sz w:val="28"/>
          <w:szCs w:val="28"/>
          <w:lang w:val="uk-UA" w:eastAsia="ru-RU"/>
        </w:rPr>
        <w:t xml:space="preserve"> як соціальне явище.</w:t>
      </w:r>
      <w:r w:rsidR="005465DD">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Теорії соціального конфлікту.</w:t>
      </w:r>
      <w:r w:rsidR="006C4E19">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 xml:space="preserve">Типологія, структура і функції </w:t>
      </w:r>
      <w:r>
        <w:rPr>
          <w:rFonts w:ascii="Times New Roman" w:eastAsia="Times New Roman" w:hAnsi="Times New Roman" w:cs="Times New Roman"/>
          <w:color w:val="000000"/>
          <w:sz w:val="28"/>
          <w:szCs w:val="28"/>
          <w:lang w:val="uk-UA" w:eastAsia="ru-RU"/>
        </w:rPr>
        <w:t xml:space="preserve">релігійних </w:t>
      </w:r>
      <w:r w:rsidR="00DB4948" w:rsidRPr="00DB4948">
        <w:rPr>
          <w:rFonts w:ascii="Times New Roman" w:eastAsia="Times New Roman" w:hAnsi="Times New Roman" w:cs="Times New Roman"/>
          <w:color w:val="000000"/>
          <w:sz w:val="28"/>
          <w:szCs w:val="28"/>
          <w:lang w:val="uk-UA" w:eastAsia="ru-RU"/>
        </w:rPr>
        <w:t>конфліктів.</w:t>
      </w:r>
      <w:r w:rsidR="006C4E19">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 xml:space="preserve">Функції соціального конфлікту Л. </w:t>
      </w:r>
      <w:proofErr w:type="spellStart"/>
      <w:r w:rsidR="00DB4948" w:rsidRPr="00DB4948">
        <w:rPr>
          <w:rFonts w:ascii="Times New Roman" w:eastAsia="Times New Roman" w:hAnsi="Times New Roman" w:cs="Times New Roman"/>
          <w:color w:val="000000"/>
          <w:sz w:val="28"/>
          <w:szCs w:val="28"/>
          <w:lang w:val="uk-UA" w:eastAsia="ru-RU"/>
        </w:rPr>
        <w:t>Козера</w:t>
      </w:r>
      <w:proofErr w:type="spellEnd"/>
      <w:r w:rsidR="00DB4948" w:rsidRPr="00DB4948">
        <w:rPr>
          <w:rFonts w:ascii="Times New Roman" w:eastAsia="Times New Roman" w:hAnsi="Times New Roman" w:cs="Times New Roman"/>
          <w:color w:val="000000"/>
          <w:sz w:val="28"/>
          <w:szCs w:val="28"/>
          <w:lang w:val="uk-UA" w:eastAsia="ru-RU"/>
        </w:rPr>
        <w:t>.</w:t>
      </w:r>
      <w:r w:rsidR="006C4E19">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 xml:space="preserve">Теорія конфліктної взаємодії К. </w:t>
      </w:r>
      <w:proofErr w:type="spellStart"/>
      <w:r w:rsidR="00DB4948" w:rsidRPr="00DB4948">
        <w:rPr>
          <w:rFonts w:ascii="Times New Roman" w:eastAsia="Times New Roman" w:hAnsi="Times New Roman" w:cs="Times New Roman"/>
          <w:color w:val="000000"/>
          <w:sz w:val="28"/>
          <w:szCs w:val="28"/>
          <w:lang w:val="uk-UA" w:eastAsia="ru-RU"/>
        </w:rPr>
        <w:t>Боулдінга</w:t>
      </w:r>
      <w:proofErr w:type="spellEnd"/>
      <w:r w:rsidR="006C4E19">
        <w:rPr>
          <w:rFonts w:ascii="Times New Roman" w:eastAsia="Times New Roman" w:hAnsi="Times New Roman" w:cs="Times New Roman"/>
          <w:color w:val="000000"/>
          <w:sz w:val="28"/>
          <w:szCs w:val="28"/>
          <w:lang w:val="uk-UA" w:eastAsia="ru-RU"/>
        </w:rPr>
        <w:t xml:space="preserve">.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Тероризм як соціально-</w:t>
      </w:r>
      <w:r w:rsidR="00F52381">
        <w:rPr>
          <w:rFonts w:ascii="Times New Roman" w:eastAsia="Times New Roman" w:hAnsi="Times New Roman" w:cs="Times New Roman"/>
          <w:color w:val="000000"/>
          <w:sz w:val="28"/>
          <w:szCs w:val="28"/>
          <w:lang w:val="uk-UA" w:eastAsia="ru-RU"/>
        </w:rPr>
        <w:t>релігійний</w:t>
      </w:r>
      <w:r w:rsidRPr="00DB4948">
        <w:rPr>
          <w:rFonts w:ascii="Times New Roman" w:eastAsia="Times New Roman" w:hAnsi="Times New Roman" w:cs="Times New Roman"/>
          <w:color w:val="000000"/>
          <w:sz w:val="28"/>
          <w:szCs w:val="28"/>
          <w:lang w:val="uk-UA" w:eastAsia="ru-RU"/>
        </w:rPr>
        <w:t xml:space="preserve"> конфлікт. Види тероризму.</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Війна як соціально-</w:t>
      </w:r>
      <w:r w:rsidR="00F52381">
        <w:rPr>
          <w:rFonts w:ascii="Times New Roman" w:eastAsia="Times New Roman" w:hAnsi="Times New Roman" w:cs="Times New Roman"/>
          <w:color w:val="000000"/>
          <w:sz w:val="28"/>
          <w:szCs w:val="28"/>
          <w:lang w:val="uk-UA" w:eastAsia="ru-RU"/>
        </w:rPr>
        <w:t>релігійний</w:t>
      </w:r>
      <w:r w:rsidRPr="00DB4948">
        <w:rPr>
          <w:rFonts w:ascii="Times New Roman" w:eastAsia="Times New Roman" w:hAnsi="Times New Roman" w:cs="Times New Roman"/>
          <w:color w:val="000000"/>
          <w:sz w:val="28"/>
          <w:szCs w:val="28"/>
          <w:lang w:val="uk-UA" w:eastAsia="ru-RU"/>
        </w:rPr>
        <w:t xml:space="preserve"> конфлікт. Види війн.</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sidR="00F52381">
        <w:rPr>
          <w:rFonts w:ascii="Times New Roman" w:eastAsia="Times New Roman" w:hAnsi="Times New Roman" w:cs="Times New Roman"/>
          <w:color w:val="000000"/>
          <w:sz w:val="28"/>
          <w:szCs w:val="28"/>
          <w:lang w:val="uk-UA" w:eastAsia="ru-RU"/>
        </w:rPr>
        <w:t>релігійні</w:t>
      </w:r>
      <w:r w:rsidRPr="00DB4948">
        <w:rPr>
          <w:rFonts w:ascii="Times New Roman" w:eastAsia="Times New Roman" w:hAnsi="Times New Roman" w:cs="Times New Roman"/>
          <w:color w:val="000000"/>
          <w:sz w:val="28"/>
          <w:szCs w:val="28"/>
          <w:lang w:val="uk-UA" w:eastAsia="ru-RU"/>
        </w:rPr>
        <w:t xml:space="preserve"> конфлікти в Україні, їх природа та сутність.</w:t>
      </w:r>
    </w:p>
    <w:p w:rsidR="00DB4948" w:rsidRPr="00DB4948" w:rsidRDefault="00DB4948" w:rsidP="00DB4948">
      <w:pPr>
        <w:rPr>
          <w:rFonts w:ascii="Times New Roman" w:eastAsia="Times New Roman" w:hAnsi="Times New Roman" w:cs="Times New Roman"/>
          <w:sz w:val="28"/>
          <w:szCs w:val="28"/>
          <w:lang w:val="uk-UA" w:eastAsia="ru-RU"/>
        </w:rPr>
      </w:pPr>
    </w:p>
    <w:p w:rsidR="006C4E19" w:rsidRPr="006C4E19" w:rsidRDefault="006C4E19" w:rsidP="006C4E19">
      <w:pPr>
        <w:jc w:val="center"/>
        <w:outlineLvl w:val="0"/>
        <w:rPr>
          <w:rFonts w:ascii="Times New Roman" w:hAnsi="Times New Roman" w:cs="Times New Roman"/>
          <w:b/>
          <w:sz w:val="28"/>
          <w:szCs w:val="28"/>
          <w:lang w:val="uk-UA"/>
        </w:rPr>
      </w:pPr>
      <w:r w:rsidRPr="006C4E19">
        <w:rPr>
          <w:rFonts w:ascii="Times New Roman" w:hAnsi="Times New Roman" w:cs="Times New Roman"/>
          <w:b/>
          <w:sz w:val="28"/>
          <w:szCs w:val="28"/>
          <w:lang w:val="uk-UA"/>
        </w:rPr>
        <w:t>Форми та методи навчання</w:t>
      </w:r>
    </w:p>
    <w:p w:rsidR="006C4E19" w:rsidRPr="006C4E19" w:rsidRDefault="006C4E19" w:rsidP="006C4E19">
      <w:pPr>
        <w:jc w:val="center"/>
        <w:rPr>
          <w:rFonts w:ascii="Times New Roman" w:hAnsi="Times New Roman" w:cs="Times New Roman"/>
          <w:b/>
          <w:sz w:val="28"/>
          <w:szCs w:val="28"/>
          <w:lang w:val="uk-UA"/>
        </w:rPr>
      </w:pPr>
    </w:p>
    <w:p w:rsidR="006C4E19" w:rsidRPr="006C4E19" w:rsidRDefault="006C4E19" w:rsidP="006C4E19">
      <w:pPr>
        <w:widowControl w:val="0"/>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Під </w:t>
      </w:r>
      <w:r w:rsidRPr="006C4E19">
        <w:rPr>
          <w:rFonts w:ascii="Times New Roman" w:hAnsi="Times New Roman" w:cs="Times New Roman"/>
          <w:sz w:val="28"/>
          <w:szCs w:val="28"/>
          <w:lang w:val="uk-UA"/>
        </w:rPr>
        <w:t>час проведення лекційних занять з дисципліни «Соціологія релігії» за темами № 1</w:t>
      </w:r>
      <w:r w:rsidRPr="006C4E19">
        <w:rPr>
          <w:rFonts w:ascii="Times New Roman" w:hAnsi="Times New Roman" w:cs="Times New Roman"/>
          <w:bCs/>
          <w:sz w:val="28"/>
          <w:szCs w:val="28"/>
          <w:lang w:val="uk-UA"/>
        </w:rPr>
        <w:t xml:space="preserve"> </w:t>
      </w:r>
      <w:r w:rsidRPr="006C4E19">
        <w:rPr>
          <w:rFonts w:ascii="Times New Roman" w:hAnsi="Times New Roman" w:cs="Times New Roman"/>
          <w:b/>
          <w:bCs/>
          <w:sz w:val="28"/>
          <w:szCs w:val="28"/>
          <w:lang w:val="uk-UA"/>
        </w:rPr>
        <w:t>«</w:t>
      </w:r>
      <w:r w:rsidRPr="006C4E19">
        <w:rPr>
          <w:rFonts w:ascii="Times New Roman" w:hAnsi="Times New Roman" w:cs="Times New Roman"/>
          <w:sz w:val="28"/>
          <w:szCs w:val="28"/>
          <w:lang w:val="uk-UA"/>
        </w:rPr>
        <w:t>Соціологія релігії як галузь соціологічного знання</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xml:space="preserve">, </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xml:space="preserve"> 6</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Роль релігії в соціальній стратифікації та соціальній мобільності</w:t>
      </w:r>
      <w:r w:rsidRPr="006C4E19">
        <w:rPr>
          <w:rFonts w:ascii="Times New Roman" w:hAnsi="Times New Roman" w:cs="Times New Roman"/>
          <w:bCs/>
          <w:sz w:val="28"/>
          <w:szCs w:val="28"/>
          <w:lang w:val="uk-UA"/>
        </w:rPr>
        <w:t>», №</w:t>
      </w:r>
      <w:r w:rsidRPr="006C4E19">
        <w:rPr>
          <w:rFonts w:ascii="Times New Roman" w:hAnsi="Times New Roman" w:cs="Times New Roman"/>
          <w:sz w:val="28"/>
          <w:szCs w:val="28"/>
          <w:lang w:val="uk-UA"/>
        </w:rPr>
        <w:t xml:space="preserve"> 7</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Методи соціологічних досліджень релігії</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передбачено застосування п</w:t>
      </w:r>
      <w:r w:rsidRPr="006C4E19">
        <w:rPr>
          <w:rFonts w:ascii="Times New Roman" w:hAnsi="Times New Roman" w:cs="Times New Roman"/>
          <w:bCs/>
          <w:sz w:val="28"/>
          <w:szCs w:val="28"/>
          <w:lang w:val="uk-UA"/>
        </w:rPr>
        <w:t>ояснювально-ілюстративного методу (</w:t>
      </w:r>
      <w:r w:rsidRPr="006C4E19">
        <w:rPr>
          <w:rFonts w:ascii="Times New Roman" w:hAnsi="Times New Roman" w:cs="Times New Roman"/>
          <w:sz w:val="28"/>
          <w:szCs w:val="28"/>
          <w:lang w:val="uk-UA"/>
        </w:rPr>
        <w:t>демонстрація на екрані слайдів презентацій, візуалізації навчального матеріалу</w:t>
      </w:r>
      <w:r w:rsidRPr="006C4E19">
        <w:rPr>
          <w:rFonts w:ascii="Times New Roman" w:hAnsi="Times New Roman" w:cs="Times New Roman"/>
          <w:bCs/>
          <w:sz w:val="28"/>
          <w:szCs w:val="28"/>
          <w:lang w:val="uk-UA"/>
        </w:rPr>
        <w:t xml:space="preserve">). </w:t>
      </w:r>
    </w:p>
    <w:p w:rsidR="006C4E19" w:rsidRPr="006C4E19" w:rsidRDefault="006C4E19" w:rsidP="006C4E19">
      <w:pPr>
        <w:widowControl w:val="0"/>
        <w:ind w:firstLine="709"/>
        <w:jc w:val="both"/>
        <w:rPr>
          <w:rFonts w:ascii="Times New Roman" w:hAnsi="Times New Roman" w:cs="Times New Roman"/>
          <w:sz w:val="28"/>
          <w:szCs w:val="28"/>
          <w:lang w:val="uk-UA"/>
        </w:rPr>
      </w:pPr>
      <w:r w:rsidRPr="006C4E19">
        <w:rPr>
          <w:rFonts w:ascii="Times New Roman" w:hAnsi="Times New Roman" w:cs="Times New Roman"/>
          <w:sz w:val="28"/>
          <w:szCs w:val="28"/>
          <w:lang w:val="uk-UA"/>
        </w:rPr>
        <w:t>Під час проведення лекційних занять за темами № 2</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Історичні типи релігії</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xml:space="preserve"> № 3</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Соціальні закономірності та форми походження й існування релігії</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 5</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Секуляризація в сучасному світі</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xml:space="preserve"> 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p>
    <w:p w:rsidR="006C4E19" w:rsidRPr="006C4E19" w:rsidRDefault="006C4E19" w:rsidP="006C4E19">
      <w:pPr>
        <w:ind w:firstLine="709"/>
        <w:jc w:val="both"/>
        <w:rPr>
          <w:rFonts w:ascii="Times New Roman" w:hAnsi="Times New Roman" w:cs="Times New Roman"/>
          <w:color w:val="222222"/>
          <w:sz w:val="28"/>
          <w:szCs w:val="28"/>
          <w:lang w:val="uk-UA"/>
        </w:rPr>
      </w:pPr>
      <w:r w:rsidRPr="006C4E19">
        <w:rPr>
          <w:rFonts w:ascii="Times New Roman" w:hAnsi="Times New Roman" w:cs="Times New Roman"/>
          <w:sz w:val="28"/>
          <w:szCs w:val="28"/>
          <w:lang w:val="uk-UA"/>
        </w:rPr>
        <w:t>Під час проведення лекційних занять за темами № 4 «Сучасні форми релігії: культи та течії», № 8 «Релігійні конфлікти та їх роль в сучасному світі» передбачено застосування репродуктивного методу (викладання матеріалу базується на інструкціях,</w:t>
      </w:r>
      <w:r w:rsidRPr="006C4E19">
        <w:rPr>
          <w:rFonts w:ascii="Times New Roman" w:hAnsi="Times New Roman" w:cs="Times New Roman"/>
          <w:color w:val="222222"/>
          <w:sz w:val="28"/>
          <w:szCs w:val="28"/>
          <w:lang w:val="uk-UA"/>
        </w:rPr>
        <w:t xml:space="preserve"> розпорядженнях, правилах).</w:t>
      </w:r>
    </w:p>
    <w:p w:rsidR="006C4E19" w:rsidRPr="006C4E19" w:rsidRDefault="006C4E19" w:rsidP="006C4E19">
      <w:pPr>
        <w:pStyle w:val="Default"/>
        <w:ind w:firstLine="709"/>
        <w:jc w:val="both"/>
        <w:rPr>
          <w:sz w:val="28"/>
          <w:szCs w:val="28"/>
          <w:lang w:val="uk-UA"/>
        </w:rPr>
      </w:pPr>
      <w:r w:rsidRPr="006C4E19">
        <w:rPr>
          <w:sz w:val="28"/>
          <w:szCs w:val="28"/>
          <w:lang w:val="uk-UA"/>
        </w:rPr>
        <w:t>Під час проведення практичних занять застосовується: дослідницький метод</w:t>
      </w:r>
      <w:r w:rsidRPr="006C4E19">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r w:rsidRPr="006C4E19">
        <w:rPr>
          <w:sz w:val="28"/>
          <w:szCs w:val="28"/>
          <w:lang w:val="uk-UA"/>
        </w:rPr>
        <w:t xml:space="preserve"> репродуктивний метод (засвоєння базових понять курсу); частково-пошуковий, або евристичний метод (під час підготовки індивідуальних завдань (рефератів).</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Лекції</w:t>
      </w:r>
      <w:r w:rsidRPr="006C4E19">
        <w:rPr>
          <w:rFonts w:ascii="Times New Roman" w:hAnsi="Times New Roman" w:cs="Times New Roman"/>
          <w:sz w:val="28"/>
          <w:szCs w:val="28"/>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6C4E19" w:rsidRPr="006C4E19" w:rsidRDefault="006C4E19" w:rsidP="006C4E19">
      <w:pPr>
        <w:pStyle w:val="Default"/>
        <w:widowControl w:val="0"/>
        <w:ind w:firstLine="709"/>
        <w:jc w:val="both"/>
        <w:rPr>
          <w:sz w:val="28"/>
          <w:szCs w:val="28"/>
          <w:lang w:val="uk-UA"/>
        </w:rPr>
      </w:pPr>
      <w:r w:rsidRPr="006C4E19">
        <w:rPr>
          <w:b/>
          <w:bCs/>
          <w:sz w:val="28"/>
          <w:szCs w:val="28"/>
          <w:lang w:val="uk-UA"/>
        </w:rPr>
        <w:t xml:space="preserve">Лекції проблемного характеру </w:t>
      </w:r>
      <w:r w:rsidRPr="006C4E19">
        <w:rPr>
          <w:sz w:val="28"/>
          <w:szCs w:val="28"/>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w:t>
      </w:r>
      <w:r w:rsidRPr="006C4E19">
        <w:rPr>
          <w:sz w:val="28"/>
          <w:szCs w:val="28"/>
          <w:lang w:val="uk-UA"/>
        </w:rPr>
        <w:lastRenderedPageBreak/>
        <w:t xml:space="preserve">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6C4E19" w:rsidRPr="006C4E19" w:rsidRDefault="006C4E19" w:rsidP="006C4E19">
      <w:pPr>
        <w:pStyle w:val="Default"/>
        <w:ind w:firstLine="709"/>
        <w:jc w:val="both"/>
        <w:rPr>
          <w:sz w:val="28"/>
          <w:szCs w:val="28"/>
          <w:lang w:val="uk-UA"/>
        </w:rPr>
      </w:pPr>
      <w:r w:rsidRPr="006C4E19">
        <w:rPr>
          <w:b/>
          <w:bCs/>
          <w:sz w:val="28"/>
          <w:szCs w:val="28"/>
          <w:lang w:val="uk-UA"/>
        </w:rPr>
        <w:t xml:space="preserve">Міні-лекції </w:t>
      </w:r>
      <w:r w:rsidRPr="006C4E19">
        <w:rPr>
          <w:sz w:val="28"/>
          <w:szCs w:val="28"/>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Семінари-дискусії</w:t>
      </w:r>
      <w:r w:rsidRPr="006C4E19">
        <w:rPr>
          <w:rFonts w:ascii="Times New Roman" w:hAnsi="Times New Roman" w:cs="Times New Roman"/>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Робота в малих групах</w:t>
      </w:r>
      <w:r w:rsidRPr="006C4E19">
        <w:rPr>
          <w:rFonts w:ascii="Times New Roman" w:hAnsi="Times New Roman" w:cs="Times New Roman"/>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6C4E19" w:rsidRPr="006C4E19" w:rsidRDefault="006C4E19" w:rsidP="006C4E19">
      <w:pPr>
        <w:pStyle w:val="12"/>
        <w:spacing w:after="0" w:line="240" w:lineRule="auto"/>
        <w:ind w:left="0" w:firstLine="709"/>
        <w:jc w:val="both"/>
        <w:rPr>
          <w:rFonts w:ascii="Times New Roman" w:hAnsi="Times New Roman"/>
          <w:sz w:val="28"/>
          <w:szCs w:val="28"/>
          <w:lang w:val="uk-UA"/>
        </w:rPr>
      </w:pPr>
      <w:r w:rsidRPr="006C4E19">
        <w:rPr>
          <w:rFonts w:ascii="Times New Roman" w:hAnsi="Times New Roman"/>
          <w:b/>
          <w:bCs/>
          <w:sz w:val="28"/>
          <w:szCs w:val="28"/>
          <w:lang w:val="uk-UA"/>
        </w:rPr>
        <w:t>Кейс-метод (метод аналізу конкретних ситуацій)</w:t>
      </w:r>
      <w:r w:rsidRPr="006C4E19">
        <w:rPr>
          <w:rFonts w:ascii="Times New Roman" w:hAnsi="Times New Roman"/>
          <w:bCs/>
          <w:sz w:val="28"/>
          <w:szCs w:val="28"/>
          <w:lang w:val="uk-UA"/>
        </w:rPr>
        <w:t xml:space="preserve"> </w:t>
      </w:r>
      <w:r w:rsidRPr="006C4E19">
        <w:rPr>
          <w:rFonts w:ascii="Times New Roman" w:hAnsi="Times New Roman"/>
          <w:sz w:val="28"/>
          <w:szCs w:val="28"/>
          <w:lang w:val="uk-UA"/>
        </w:rPr>
        <w:t>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6C4E19" w:rsidRPr="006C4E19" w:rsidRDefault="006C4E19" w:rsidP="006C4E19">
      <w:pPr>
        <w:pStyle w:val="12"/>
        <w:spacing w:after="0" w:line="240" w:lineRule="auto"/>
        <w:ind w:left="0" w:firstLine="709"/>
        <w:jc w:val="both"/>
        <w:rPr>
          <w:rFonts w:ascii="Times New Roman" w:hAnsi="Times New Roman"/>
          <w:sz w:val="28"/>
          <w:szCs w:val="28"/>
          <w:lang w:val="uk-UA"/>
        </w:rPr>
      </w:pPr>
      <w:r w:rsidRPr="006C4E19">
        <w:rPr>
          <w:rFonts w:ascii="Times New Roman" w:hAnsi="Times New Roman"/>
          <w:sz w:val="28"/>
          <w:szCs w:val="28"/>
          <w:lang w:val="uk-UA"/>
        </w:rPr>
        <w:t xml:space="preserve">Аналіз реальних виробничих ситуацій, які зустрічаються в практичній роботі. </w:t>
      </w:r>
    </w:p>
    <w:p w:rsidR="006C4E19" w:rsidRPr="006C4E19" w:rsidRDefault="006C4E19" w:rsidP="006C4E19">
      <w:pPr>
        <w:pStyle w:val="12"/>
        <w:spacing w:after="0" w:line="240" w:lineRule="auto"/>
        <w:ind w:left="0" w:firstLine="709"/>
        <w:jc w:val="both"/>
        <w:rPr>
          <w:rFonts w:ascii="Times New Roman" w:hAnsi="Times New Roman"/>
          <w:sz w:val="28"/>
          <w:szCs w:val="28"/>
          <w:lang w:val="uk-UA"/>
        </w:rPr>
      </w:pPr>
      <w:r w:rsidRPr="006C4E19">
        <w:rPr>
          <w:rFonts w:ascii="Times New Roman" w:hAnsi="Times New Roman"/>
          <w:sz w:val="28"/>
          <w:szCs w:val="28"/>
          <w:lang w:val="uk-UA"/>
        </w:rPr>
        <w:t xml:space="preserve">Дискусії та «мозковий штурм» як елементи лекційних та практичних занять стимулюють розумову активність студентів, сприяють глибшому засвоєнню вивченого матеріалу.  </w:t>
      </w:r>
    </w:p>
    <w:p w:rsidR="006C4E19" w:rsidRPr="006C4E19" w:rsidRDefault="006C4E19" w:rsidP="006C4E19">
      <w:pPr>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Практичні заняття</w:t>
      </w:r>
      <w:r w:rsidRPr="006C4E19">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Індивідуальне завдання</w:t>
      </w:r>
      <w:r w:rsidRPr="006C4E19">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Презентації – </w:t>
      </w:r>
      <w:r w:rsidRPr="006C4E19">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w:t>
      </w:r>
      <w:r w:rsidRPr="006C4E19">
        <w:rPr>
          <w:rFonts w:ascii="Times New Roman" w:hAnsi="Times New Roman" w:cs="Times New Roman"/>
          <w:sz w:val="28"/>
          <w:szCs w:val="28"/>
          <w:lang w:val="uk-UA"/>
        </w:rPr>
        <w:lastRenderedPageBreak/>
        <w:t>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Написання реферату – </w:t>
      </w:r>
      <w:r w:rsidRPr="006C4E19">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6C4E19" w:rsidRPr="006C4E19" w:rsidRDefault="006C4E19" w:rsidP="006C4E19">
      <w:pPr>
        <w:ind w:firstLine="709"/>
        <w:jc w:val="both"/>
        <w:rPr>
          <w:rFonts w:ascii="Times New Roman" w:hAnsi="Times New Roman" w:cs="Times New Roman"/>
          <w:b/>
          <w:sz w:val="28"/>
          <w:szCs w:val="28"/>
          <w:lang w:val="uk-UA"/>
        </w:rPr>
      </w:pPr>
    </w:p>
    <w:p w:rsidR="006C4E19" w:rsidRPr="006C4E19" w:rsidRDefault="006C4E19" w:rsidP="006C4E19">
      <w:pPr>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МЕТОДИ КОНТРОЛЮ</w:t>
      </w:r>
    </w:p>
    <w:p w:rsidR="006C4E19" w:rsidRPr="006C4E19" w:rsidRDefault="006C4E19" w:rsidP="006C4E19">
      <w:pPr>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1.Підсумковий (семестровий) контроль проводиться у формі заліку, іспиту або шляхом накопичення балів за поточним контролем по змістовним модулям.</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Іспит – </w:t>
      </w:r>
      <w:r w:rsidRPr="006C4E19">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C4E19" w:rsidRPr="006C4E19" w:rsidRDefault="006C4E19" w:rsidP="006C4E19">
      <w:pPr>
        <w:pStyle w:val="23"/>
        <w:widowControl w:val="0"/>
        <w:spacing w:after="0" w:line="240" w:lineRule="auto"/>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Контрольні питання з курсу до заліку.</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 У чому полягає специфіка соціології релігії як науки?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 Порівняйте теологічний, соціологічний, філософський, психологічний, історичний підходи до вивчення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 В чому полягають переваги і недоліки соціологічного підходу до дослідження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 У чому відмінності світської і релігійно і віри?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 Дайте визначення релігії і релігійності.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6. Охарактеризуйте компоненти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7. В чому полягає соціальне призначення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8. У чому відмінність вихідних принципів науки і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9. Які причини частих зіткнень церкви і вчених?</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lastRenderedPageBreak/>
        <w:t>10. У чому виражається компроміс між церквою і наукою?</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11. Чим містика відрізняється від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12. Чому окультизм називають псевдонаукою?</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13. чим пояснити популярність містики сьогодні?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14. У чому подібність політики і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15. За якими напрямками політики використовують релігію і навпаки?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16. Що таке секуляризація?</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17. З чим був пов'язаний процес секуляризації в Україні?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18. З чим пов'язане відродження інтересу до релігії в сучасній Україні?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19. Що таке вільнодумство?</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20. У чому специфіка пантеїзму, деїзму, атеїзму як форм вільнодумства?</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21. Опишіть психологічні особливості релігійної віри?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22. У чому полягає вплив релігійної віри і культу на чуттєвий світ особистості?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23. У чому полягає суб'єктивний досвід (не) віруючого?</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24. Охарактеризуйте ранні форми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25. У чому специфіка світових релігій?</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26. Чим взаємодоповнюють один одного релігійна і світська культури?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27. У чому полягає спорідненість релігії і мистецтва?</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28. Що таке свобода переконань? Що таке толерантність?</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29. Чи забезпечена свобода совісті в сучасній Україні?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30. Розкрийте сутність теорії Г. </w:t>
      </w:r>
      <w:proofErr w:type="spellStart"/>
      <w:r w:rsidRPr="006C4E19">
        <w:rPr>
          <w:sz w:val="28"/>
          <w:szCs w:val="28"/>
          <w:lang w:val="uk-UA"/>
        </w:rPr>
        <w:t>Зіммеля</w:t>
      </w:r>
      <w:proofErr w:type="spellEnd"/>
      <w:r w:rsidRPr="006C4E19">
        <w:rPr>
          <w:sz w:val="28"/>
          <w:szCs w:val="28"/>
          <w:lang w:val="uk-UA"/>
        </w:rPr>
        <w:t xml:space="preserve"> щодо ролі релігії в житті суспільства.</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31. Основні підходи до визначення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32. Компоненти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33. Соціальні функції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34. Магія і релігія: спільне та відмінне.</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35. Світові релігії: буддизм, християнство, іслам.</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36. Причини походження релігії: основні підходи. Соціальні, гносеологічні, психологічні корені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37. Історичні типи та форми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38. Ранні форми релігій.</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39. Класифікація релігійних систем Р. Белл.</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40. Генезис релігійних організацій. Загальна характеристика і типи релігійних спільнот.</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41. Функції релігійних організацій.</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42. Релігійна віра. Соціально-психологічна сутність релігійного розради.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43. Психологічні аспекти релігійного культу.</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44. Поняття релігійного досвіду, його структура. Типи релігійного досвіду.</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45. Містичний досвід і його типи. Соціальні форми вираження релігійного та містичного досвіду.</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lastRenderedPageBreak/>
        <w:t>46. Особистість і релігійна поведінка: формування та особливості релігійної особистості.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47. Релігія як символічна система (Р. Белл).</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 xml:space="preserve">48. Релігія в теорії соціокультурної динаміки (П. </w:t>
      </w:r>
      <w:proofErr w:type="spellStart"/>
      <w:r w:rsidRPr="006C4E19">
        <w:rPr>
          <w:sz w:val="28"/>
          <w:szCs w:val="28"/>
          <w:lang w:val="uk-UA"/>
        </w:rPr>
        <w:t>Сорокин</w:t>
      </w:r>
      <w:proofErr w:type="spellEnd"/>
      <w:r w:rsidRPr="006C4E19">
        <w:rPr>
          <w:sz w:val="28"/>
          <w:szCs w:val="28"/>
          <w:lang w:val="uk-UA"/>
        </w:rPr>
        <w:t>).</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49. Релігія, наука, освіта, мистецтво.</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50. Час і простір в релігійній культурі. Свята.</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51. Формування і розвиток уявлень про свободу совісті.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52. Теорії секуляризації.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53. Динаміка сакралізації і секуляризації в сучасному світі.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54. Релігійна приналежність і соціальний статус.</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55. Соціальні носії релігії. М. Вебер про релігію селян, бюргерів, лицарів, військових.</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56. Ченці та священики як соціальні групи.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57. Релігія і соціальна мобільність.</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58. Легітимація соціальної рівності / нерівності в релігійних доктринах.</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59. Соціологічні дослідження проблем релігії.</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sz w:val="28"/>
          <w:szCs w:val="28"/>
          <w:lang w:val="uk-UA"/>
        </w:rPr>
        <w:t>60. Вільнодумство як явище духовної культури.</w:t>
      </w:r>
    </w:p>
    <w:p w:rsidR="006C4E19" w:rsidRPr="006C4E19" w:rsidRDefault="006C4E19" w:rsidP="006C4E19">
      <w:pPr>
        <w:ind w:firstLine="709"/>
        <w:jc w:val="both"/>
        <w:rPr>
          <w:rFonts w:ascii="Times New Roman" w:hAnsi="Times New Roman" w:cs="Times New Roman"/>
          <w:b/>
          <w:sz w:val="28"/>
          <w:szCs w:val="28"/>
          <w:lang w:val="uk-UA"/>
        </w:rPr>
      </w:pPr>
    </w:p>
    <w:p w:rsidR="006C4E19" w:rsidRPr="006C4E19" w:rsidRDefault="006C4E19" w:rsidP="006C4E19">
      <w:pPr>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Контроль на семінарських заняттях – </w:t>
      </w:r>
      <w:r w:rsidRPr="006C4E19">
        <w:rPr>
          <w:rFonts w:ascii="Times New Roman" w:hAnsi="Times New Roman" w:cs="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Контрольна робота</w:t>
      </w:r>
      <w:r w:rsidRPr="006C4E19">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Перевірка лекційного конспекту</w:t>
      </w:r>
      <w:r w:rsidRPr="006C4E19">
        <w:rPr>
          <w:rFonts w:ascii="Times New Roman" w:hAnsi="Times New Roman" w:cs="Times New Roman"/>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Індивідуальні завдання </w:t>
      </w:r>
      <w:r w:rsidRPr="006C4E19">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6C4E19" w:rsidRPr="006C4E19" w:rsidRDefault="006C4E19" w:rsidP="006C4E19">
      <w:pPr>
        <w:tabs>
          <w:tab w:val="num" w:pos="0"/>
          <w:tab w:val="left" w:pos="993"/>
        </w:tabs>
        <w:ind w:firstLine="709"/>
        <w:jc w:val="both"/>
        <w:rPr>
          <w:rFonts w:ascii="Times New Roman" w:hAnsi="Times New Roman" w:cs="Times New Roman"/>
          <w:sz w:val="28"/>
          <w:szCs w:val="28"/>
          <w:lang w:val="uk-UA"/>
        </w:rPr>
      </w:pPr>
      <w:r w:rsidRPr="006C4E19">
        <w:rPr>
          <w:rFonts w:ascii="Times New Roman" w:hAnsi="Times New Roman" w:cs="Times New Roman"/>
          <w:iCs/>
          <w:sz w:val="28"/>
          <w:szCs w:val="28"/>
          <w:lang w:val="uk-UA"/>
        </w:rPr>
        <w:lastRenderedPageBreak/>
        <w:t>Мета проекту</w:t>
      </w:r>
      <w:r w:rsidRPr="006C4E19">
        <w:rPr>
          <w:rFonts w:ascii="Times New Roman" w:hAnsi="Times New Roman" w:cs="Times New Roman"/>
          <w:i/>
          <w:iCs/>
          <w:sz w:val="28"/>
          <w:szCs w:val="28"/>
          <w:lang w:val="uk-UA"/>
        </w:rPr>
        <w:t xml:space="preserve"> </w:t>
      </w:r>
      <w:r w:rsidRPr="006C4E19">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C4E19" w:rsidRPr="006C4E19" w:rsidRDefault="006C4E19" w:rsidP="006C4E19">
      <w:pPr>
        <w:tabs>
          <w:tab w:val="num" w:pos="0"/>
          <w:tab w:val="left" w:pos="993"/>
        </w:tabs>
        <w:ind w:firstLine="709"/>
        <w:jc w:val="both"/>
        <w:rPr>
          <w:rFonts w:ascii="Times New Roman" w:hAnsi="Times New Roman" w:cs="Times New Roman"/>
          <w:sz w:val="28"/>
          <w:szCs w:val="28"/>
          <w:lang w:val="uk-UA"/>
        </w:rPr>
      </w:pPr>
      <w:r w:rsidRPr="006C4E19">
        <w:rPr>
          <w:rFonts w:ascii="Times New Roman" w:hAnsi="Times New Roman" w:cs="Times New Roman"/>
          <w:sz w:val="28"/>
          <w:szCs w:val="28"/>
          <w:lang w:val="uk-UA"/>
        </w:rPr>
        <w:t xml:space="preserve">Індивідуальний проект виконується за персональною темою. Командний проект – це пізнавально-аналітична робота групи студентів (2-3 студента). Зміст командного проекту полягає в критичному аналізі підходів і точок зору по одній із соціальних проблем. </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Розподіл балів, які отримують студенти</w:t>
      </w: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u w:val="single"/>
          <w:lang w:val="uk-UA" w:eastAsia="ru-RU"/>
        </w:rPr>
        <w:t xml:space="preserve">Таблиця 1. – Розподіл балів для оцінювання успішності студента для </w:t>
      </w:r>
      <w:r>
        <w:rPr>
          <w:rFonts w:ascii="Times New Roman" w:eastAsia="Times New Roman" w:hAnsi="Times New Roman" w:cs="Times New Roman"/>
          <w:b/>
          <w:bCs/>
          <w:color w:val="000000"/>
          <w:sz w:val="28"/>
          <w:szCs w:val="28"/>
          <w:u w:val="single"/>
          <w:lang w:val="uk-UA" w:eastAsia="ru-RU"/>
        </w:rPr>
        <w:t>іспиту</w:t>
      </w:r>
    </w:p>
    <w:p w:rsidR="00DB4948" w:rsidRPr="00DB4948" w:rsidRDefault="00DB4948" w:rsidP="00DB4948">
      <w:pPr>
        <w:rPr>
          <w:rFonts w:ascii="Times New Roman" w:eastAsia="Times New Roman" w:hAnsi="Times New Roman" w:cs="Times New Roman"/>
          <w:sz w:val="28"/>
          <w:szCs w:val="28"/>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03"/>
        <w:gridCol w:w="2503"/>
        <w:gridCol w:w="2671"/>
        <w:gridCol w:w="849"/>
        <w:gridCol w:w="859"/>
      </w:tblGrid>
      <w:tr w:rsidR="00DB4948" w:rsidRPr="00DB4948" w:rsidTr="001E25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6C4E19" w:rsidP="001E25D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Сума</w:t>
            </w:r>
          </w:p>
        </w:tc>
      </w:tr>
      <w:tr w:rsidR="00DB4948" w:rsidRPr="00DB4948" w:rsidTr="001E25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100</w:t>
            </w:r>
          </w:p>
        </w:tc>
      </w:tr>
    </w:tbl>
    <w:p w:rsidR="00DB4948" w:rsidRPr="00DB4948" w:rsidRDefault="00DB4948" w:rsidP="00DB4948">
      <w:pPr>
        <w:spacing w:after="240"/>
        <w:rPr>
          <w:rFonts w:ascii="Times New Roman" w:eastAsia="Times New Roman" w:hAnsi="Times New Roman" w:cs="Times New Roman"/>
          <w:sz w:val="28"/>
          <w:szCs w:val="28"/>
          <w:lang w:val="uk-UA" w:eastAsia="ru-RU"/>
        </w:rPr>
      </w:pPr>
    </w:p>
    <w:p w:rsidR="00DB4948" w:rsidRPr="00916784" w:rsidRDefault="00DB4948" w:rsidP="00DB4948">
      <w:pPr>
        <w:ind w:firstLine="709"/>
        <w:jc w:val="both"/>
        <w:rPr>
          <w:rFonts w:ascii="Times New Roman" w:hAnsi="Times New Roman" w:cs="Times New Roman"/>
          <w:b/>
          <w:sz w:val="28"/>
          <w:szCs w:val="28"/>
          <w:u w:val="single"/>
          <w:lang w:val="uk-UA"/>
        </w:rPr>
      </w:pPr>
      <w:r w:rsidRPr="00916784">
        <w:rPr>
          <w:rFonts w:ascii="Times New Roman" w:hAnsi="Times New Roman" w:cs="Times New Roman"/>
          <w:b/>
          <w:sz w:val="28"/>
          <w:szCs w:val="28"/>
          <w:u w:val="single"/>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DB4948" w:rsidRPr="00DB4948" w:rsidTr="001E25D0">
        <w:trPr>
          <w:trHeight w:val="377"/>
        </w:trPr>
        <w:tc>
          <w:tcPr>
            <w:tcW w:w="1560" w:type="dxa"/>
            <w:vMerge w:val="restart"/>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Рейтингова</w:t>
            </w:r>
          </w:p>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бали</w:t>
            </w:r>
          </w:p>
        </w:tc>
        <w:tc>
          <w:tcPr>
            <w:tcW w:w="1559" w:type="dxa"/>
            <w:vMerge w:val="restart"/>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ЕСТS та її визначення</w:t>
            </w:r>
          </w:p>
        </w:tc>
        <w:tc>
          <w:tcPr>
            <w:tcW w:w="1560" w:type="dxa"/>
            <w:vMerge w:val="restart"/>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Національна оцінка</w:t>
            </w:r>
          </w:p>
        </w:tc>
        <w:tc>
          <w:tcPr>
            <w:tcW w:w="5016" w:type="dxa"/>
            <w:gridSpan w:val="3"/>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Критерії оцінювання</w:t>
            </w:r>
          </w:p>
        </w:tc>
      </w:tr>
      <w:tr w:rsidR="00DB4948" w:rsidRPr="00DB4948" w:rsidTr="001E25D0">
        <w:trPr>
          <w:trHeight w:val="489"/>
        </w:trPr>
        <w:tc>
          <w:tcPr>
            <w:tcW w:w="1560" w:type="dxa"/>
            <w:vMerge/>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p>
        </w:tc>
        <w:tc>
          <w:tcPr>
            <w:tcW w:w="1559" w:type="dxa"/>
            <w:vMerge/>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p>
        </w:tc>
        <w:tc>
          <w:tcPr>
            <w:tcW w:w="1560" w:type="dxa"/>
            <w:vMerge/>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p>
        </w:tc>
        <w:tc>
          <w:tcPr>
            <w:tcW w:w="2976" w:type="dxa"/>
            <w:gridSpan w:val="2"/>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позитивні</w:t>
            </w:r>
          </w:p>
        </w:tc>
        <w:tc>
          <w:tcPr>
            <w:tcW w:w="2040"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негативні</w:t>
            </w:r>
          </w:p>
        </w:tc>
      </w:tr>
      <w:tr w:rsidR="00DB4948" w:rsidRPr="00DB4948" w:rsidTr="001E25D0">
        <w:trPr>
          <w:trHeight w:val="321"/>
        </w:trPr>
        <w:tc>
          <w:tcPr>
            <w:tcW w:w="1560"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1</w:t>
            </w:r>
          </w:p>
        </w:tc>
        <w:tc>
          <w:tcPr>
            <w:tcW w:w="1559"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2</w:t>
            </w:r>
          </w:p>
        </w:tc>
        <w:tc>
          <w:tcPr>
            <w:tcW w:w="1560"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3</w:t>
            </w:r>
          </w:p>
        </w:tc>
        <w:tc>
          <w:tcPr>
            <w:tcW w:w="2976" w:type="dxa"/>
            <w:gridSpan w:val="2"/>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4</w:t>
            </w:r>
          </w:p>
        </w:tc>
        <w:tc>
          <w:tcPr>
            <w:tcW w:w="2040"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5</w:t>
            </w:r>
          </w:p>
        </w:tc>
      </w:tr>
      <w:tr w:rsidR="00DB4948" w:rsidRPr="00DB4948" w:rsidTr="001E25D0">
        <w:trPr>
          <w:trHeight w:val="373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90-100</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А</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Відмінно</w:t>
            </w:r>
          </w:p>
          <w:p w:rsidR="00DB4948" w:rsidRPr="00DB4948" w:rsidRDefault="00DB4948" w:rsidP="001E25D0">
            <w:pPr>
              <w:adjustRightInd w:val="0"/>
              <w:ind w:firstLine="709"/>
              <w:rPr>
                <w:rFonts w:ascii="Times New Roman" w:hAnsi="Times New Roman" w:cs="Times New Roman"/>
                <w:lang w:val="uk-UA"/>
              </w:rPr>
            </w:pPr>
          </w:p>
        </w:tc>
        <w:tc>
          <w:tcPr>
            <w:tcW w:w="2976" w:type="dxa"/>
            <w:gridSpan w:val="2"/>
          </w:tcPr>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 xml:space="preserve">Глибоке знання </w:t>
            </w:r>
            <w:r w:rsidRPr="00DB4948">
              <w:rPr>
                <w:rFonts w:ascii="Times New Roman" w:hAnsi="Times New Roman" w:cs="Times New Roman"/>
                <w:lang w:val="uk-UA"/>
              </w:rPr>
              <w:t xml:space="preserve">навчального матеріалу модуля, що містяться в </w:t>
            </w:r>
            <w:r w:rsidRPr="00DB4948">
              <w:rPr>
                <w:rFonts w:ascii="Times New Roman" w:hAnsi="Times New Roman" w:cs="Times New Roman"/>
                <w:b/>
                <w:bCs/>
                <w:lang w:val="uk-UA"/>
              </w:rPr>
              <w:t>основних і додаткових літературних джерелах;</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 аналізувати</w:t>
            </w:r>
            <w:r w:rsidRPr="00DB4948">
              <w:rPr>
                <w:rFonts w:ascii="Times New Roman" w:hAnsi="Times New Roman" w:cs="Times New Roman"/>
                <w:lang w:val="uk-UA"/>
              </w:rPr>
              <w:t xml:space="preserve"> явища, які вивчаються, в їхньому взаємозв’язку і розвитку;</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w:t>
            </w:r>
            <w:r w:rsidRPr="00DB4948">
              <w:rPr>
                <w:rFonts w:ascii="Times New Roman" w:hAnsi="Times New Roman" w:cs="Times New Roman"/>
                <w:lang w:val="uk-UA"/>
              </w:rPr>
              <w:t xml:space="preserve">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відповіді</w:t>
            </w:r>
            <w:r w:rsidRPr="00DB4948">
              <w:rPr>
                <w:rFonts w:ascii="Times New Roman" w:hAnsi="Times New Roman" w:cs="Times New Roman"/>
                <w:lang w:val="uk-UA"/>
              </w:rPr>
              <w:t xml:space="preserve"> на запитання </w:t>
            </w:r>
            <w:r w:rsidRPr="00DB4948">
              <w:rPr>
                <w:rFonts w:ascii="Times New Roman" w:hAnsi="Times New Roman" w:cs="Times New Roman"/>
                <w:b/>
                <w:bCs/>
                <w:lang w:val="uk-UA"/>
              </w:rPr>
              <w:t>чіткі</w:t>
            </w:r>
            <w:r w:rsidRPr="00DB4948">
              <w:rPr>
                <w:rFonts w:ascii="Times New Roman" w:hAnsi="Times New Roman" w:cs="Times New Roman"/>
                <w:lang w:val="uk-UA"/>
              </w:rPr>
              <w:t xml:space="preserve">, </w:t>
            </w:r>
            <w:r w:rsidRPr="00DB4948">
              <w:rPr>
                <w:rFonts w:ascii="Times New Roman" w:hAnsi="Times New Roman" w:cs="Times New Roman"/>
                <w:b/>
                <w:bCs/>
                <w:lang w:val="uk-UA"/>
              </w:rPr>
              <w:t>лаконічні, логічно послідовні;</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вміння  вирішувати складні практичні задачі.</w:t>
            </w:r>
          </w:p>
        </w:tc>
        <w:tc>
          <w:tcPr>
            <w:tcW w:w="2040"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Відповіді на запитання можуть  містити </w:t>
            </w:r>
            <w:r w:rsidRPr="00DB4948">
              <w:rPr>
                <w:rFonts w:ascii="Times New Roman" w:hAnsi="Times New Roman" w:cs="Times New Roman"/>
                <w:b/>
                <w:bCs/>
                <w:lang w:val="uk-UA"/>
              </w:rPr>
              <w:t>незначні неточності</w:t>
            </w:r>
          </w:p>
        </w:tc>
      </w:tr>
      <w:tr w:rsidR="00DB4948" w:rsidRPr="00DB4948" w:rsidTr="001E25D0">
        <w:trPr>
          <w:trHeight w:val="14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82-89</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Глибокий рівень знань</w:t>
            </w:r>
            <w:r w:rsidRPr="00DB4948">
              <w:rPr>
                <w:rFonts w:ascii="Times New Roman" w:hAnsi="Times New Roman" w:cs="Times New Roman"/>
                <w:lang w:val="uk-UA"/>
              </w:rPr>
              <w:t xml:space="preserve"> в обсязі </w:t>
            </w:r>
            <w:r w:rsidRPr="00DB4948">
              <w:rPr>
                <w:rFonts w:ascii="Times New Roman" w:hAnsi="Times New Roman" w:cs="Times New Roman"/>
                <w:b/>
                <w:bCs/>
                <w:lang w:val="uk-UA"/>
              </w:rPr>
              <w:t>обов’язкового матеріалу</w:t>
            </w:r>
            <w:r w:rsidRPr="00DB4948">
              <w:rPr>
                <w:rFonts w:ascii="Times New Roman" w:hAnsi="Times New Roman" w:cs="Times New Roman"/>
                <w:lang w:val="uk-UA"/>
              </w:rPr>
              <w:t>, що передбачений модулем;</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lastRenderedPageBreak/>
              <w:t>складні практичні задачі.</w:t>
            </w:r>
          </w:p>
        </w:tc>
        <w:tc>
          <w:tcPr>
            <w:tcW w:w="2040" w:type="dxa"/>
          </w:tcPr>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lastRenderedPageBreak/>
              <w:t xml:space="preserve">Відповіді на запитання містять </w:t>
            </w:r>
            <w:r w:rsidRPr="00DB4948">
              <w:rPr>
                <w:rFonts w:ascii="Times New Roman" w:hAnsi="Times New Roman" w:cs="Times New Roman"/>
                <w:b/>
                <w:bCs/>
                <w:lang w:val="uk-UA"/>
              </w:rPr>
              <w:t>певні неточності;</w:t>
            </w:r>
          </w:p>
          <w:p w:rsidR="00DB4948" w:rsidRPr="00DB4948" w:rsidRDefault="00DB4948" w:rsidP="001E25D0">
            <w:pPr>
              <w:tabs>
                <w:tab w:val="left" w:pos="1245"/>
              </w:tabs>
              <w:adjustRightInd w:val="0"/>
              <w:ind w:firstLine="709"/>
              <w:rPr>
                <w:rFonts w:ascii="Times New Roman" w:hAnsi="Times New Roman" w:cs="Times New Roman"/>
                <w:lang w:val="uk-UA"/>
              </w:rPr>
            </w:pPr>
          </w:p>
        </w:tc>
      </w:tr>
      <w:tr w:rsidR="00DB4948" w:rsidRPr="00DB4948" w:rsidTr="001E25D0">
        <w:trPr>
          <w:trHeight w:val="14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r w:rsidRPr="00DB4948">
              <w:rPr>
                <w:rFonts w:ascii="Times New Roman" w:hAnsi="Times New Roman" w:cs="Times New Roman"/>
                <w:lang w:val="uk-UA"/>
              </w:rPr>
              <w:t>75-81</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С</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Міцні знання</w:t>
            </w:r>
            <w:r w:rsidRPr="00DB4948">
              <w:rPr>
                <w:rFonts w:ascii="Times New Roman" w:hAnsi="Times New Roman" w:cs="Times New Roman"/>
                <w:lang w:val="uk-UA"/>
              </w:rPr>
              <w:t xml:space="preserve"> матеріалу, що вивчається, та його </w:t>
            </w:r>
            <w:r w:rsidRPr="00DB4948">
              <w:rPr>
                <w:rFonts w:ascii="Times New Roman" w:hAnsi="Times New Roman" w:cs="Times New Roman"/>
                <w:b/>
                <w:bCs/>
                <w:lang w:val="uk-UA"/>
              </w:rPr>
              <w:t>практичного застосування;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w:t>
            </w: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практичні задачі.</w:t>
            </w:r>
          </w:p>
        </w:tc>
        <w:tc>
          <w:tcPr>
            <w:tcW w:w="2040"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xml:space="preserve">- </w:t>
            </w:r>
            <w:r w:rsidRPr="00DB4948">
              <w:rPr>
                <w:rFonts w:ascii="Times New Roman" w:hAnsi="Times New Roman" w:cs="Times New Roman"/>
                <w:lang w:val="uk-UA"/>
              </w:rPr>
              <w:t>невміння використовувати теоретичні знання для вирішення</w:t>
            </w:r>
            <w:r w:rsidRPr="00DB4948">
              <w:rPr>
                <w:rFonts w:ascii="Times New Roman" w:hAnsi="Times New Roman" w:cs="Times New Roman"/>
                <w:b/>
                <w:bCs/>
                <w:lang w:val="uk-UA"/>
              </w:rPr>
              <w:t xml:space="preserve"> складних практичних задач.</w:t>
            </w:r>
          </w:p>
        </w:tc>
      </w:tr>
      <w:tr w:rsidR="00DB4948" w:rsidRPr="00DB4948" w:rsidTr="001E25D0">
        <w:trPr>
          <w:trHeight w:val="14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64-74</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що вивчається, та їх </w:t>
            </w:r>
            <w:r w:rsidRPr="00DB4948">
              <w:rPr>
                <w:rFonts w:ascii="Times New Roman" w:hAnsi="Times New Roman" w:cs="Times New Roman"/>
                <w:b/>
                <w:bCs/>
                <w:lang w:val="uk-UA"/>
              </w:rPr>
              <w:t>практичного застосування</w:t>
            </w:r>
            <w:r w:rsidRPr="00DB4948">
              <w:rPr>
                <w:rFonts w:ascii="Times New Roman" w:hAnsi="Times New Roman" w:cs="Times New Roman"/>
                <w:lang w:val="uk-UA"/>
              </w:rPr>
              <w:t>;</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прості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w:t>
            </w:r>
          </w:p>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аналізувати</w:t>
            </w:r>
            <w:r w:rsidRPr="00DB4948">
              <w:rPr>
                <w:rFonts w:ascii="Times New Roman" w:hAnsi="Times New Roman" w:cs="Times New Roman"/>
                <w:lang w:val="uk-UA"/>
              </w:rPr>
              <w:t xml:space="preserve"> викладений матеріал і </w:t>
            </w:r>
            <w:r w:rsidRPr="00DB4948">
              <w:rPr>
                <w:rFonts w:ascii="Times New Roman" w:hAnsi="Times New Roman" w:cs="Times New Roman"/>
                <w:b/>
                <w:bCs/>
                <w:lang w:val="uk-UA"/>
              </w:rPr>
              <w:t>виконувати розрахунки;</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вирішувати </w:t>
            </w:r>
            <w:r w:rsidRPr="00DB4948">
              <w:rPr>
                <w:rFonts w:ascii="Times New Roman" w:hAnsi="Times New Roman" w:cs="Times New Roman"/>
                <w:b/>
                <w:bCs/>
                <w:lang w:val="uk-UA"/>
              </w:rPr>
              <w:t>складні практичні задачі.</w:t>
            </w:r>
          </w:p>
        </w:tc>
      </w:tr>
      <w:tr w:rsidR="00DB4948" w:rsidRPr="00DB4948" w:rsidTr="001E25D0">
        <w:trPr>
          <w:trHeight w:val="2807"/>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60-63 </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Е</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модуля,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найпростіші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окремих (непринципових) питань</w:t>
            </w:r>
            <w:r w:rsidRPr="00DB4948">
              <w:rPr>
                <w:rFonts w:ascii="Times New Roman" w:hAnsi="Times New Roman" w:cs="Times New Roman"/>
                <w:lang w:val="uk-UA"/>
              </w:rPr>
              <w:t xml:space="preserve"> з матеріалу модуля;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послідовно і аргументовано</w:t>
            </w:r>
            <w:r w:rsidRPr="00DB4948">
              <w:rPr>
                <w:rFonts w:ascii="Times New Roman" w:hAnsi="Times New Roman" w:cs="Times New Roman"/>
                <w:lang w:val="uk-UA"/>
              </w:rPr>
              <w:t xml:space="preserve"> висловлювати думку;</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застосовувати теоретичні положення при </w:t>
            </w:r>
            <w:proofErr w:type="spellStart"/>
            <w:r w:rsidRPr="00DB4948">
              <w:rPr>
                <w:rFonts w:ascii="Times New Roman" w:hAnsi="Times New Roman" w:cs="Times New Roman"/>
                <w:lang w:val="uk-UA"/>
              </w:rPr>
              <w:t>розвязанні</w:t>
            </w:r>
            <w:proofErr w:type="spellEnd"/>
            <w:r w:rsidRPr="00DB4948">
              <w:rPr>
                <w:rFonts w:ascii="Times New Roman" w:hAnsi="Times New Roman" w:cs="Times New Roman"/>
                <w:b/>
                <w:bCs/>
                <w:lang w:val="uk-UA"/>
              </w:rPr>
              <w:t xml:space="preserve"> практичних задач</w:t>
            </w:r>
          </w:p>
        </w:tc>
      </w:tr>
      <w:tr w:rsidR="00DB4948" w:rsidRPr="00DB4948" w:rsidTr="001E25D0">
        <w:trPr>
          <w:trHeight w:val="300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35-59</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roofErr w:type="gramStart"/>
            <w:r w:rsidRPr="00DB4948">
              <w:rPr>
                <w:rFonts w:ascii="Times New Roman" w:hAnsi="Times New Roman" w:cs="Times New Roman"/>
              </w:rPr>
              <w:t>F</w:t>
            </w:r>
            <w:proofErr w:type="gramEnd"/>
            <w:r w:rsidRPr="00DB4948">
              <w:rPr>
                <w:rFonts w:ascii="Times New Roman" w:hAnsi="Times New Roman" w:cs="Times New Roman"/>
                <w:lang w:val="uk-UA"/>
              </w:rPr>
              <w:t>Х</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(потрібне додаткове вивчення)</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Додаткове вивчення</w:t>
            </w:r>
            <w:r w:rsidRPr="00DB4948">
              <w:rPr>
                <w:rFonts w:ascii="Times New Roman" w:hAnsi="Times New Roman" w:cs="Times New Roman"/>
                <w:lang w:val="uk-UA"/>
              </w:rPr>
              <w:t xml:space="preserve"> матеріалу модуля може бути виконане </w:t>
            </w:r>
            <w:r w:rsidRPr="00DB4948">
              <w:rPr>
                <w:rFonts w:ascii="Times New Roman" w:hAnsi="Times New Roman" w:cs="Times New Roman"/>
                <w:b/>
                <w:bCs/>
                <w:lang w:val="uk-UA"/>
              </w:rPr>
              <w:t>в терміни, що передбачені навчальним планом</w:t>
            </w:r>
            <w:r w:rsidRPr="00DB4948">
              <w:rPr>
                <w:rFonts w:ascii="Times New Roman" w:hAnsi="Times New Roman" w:cs="Times New Roman"/>
                <w:lang w:val="uk-UA"/>
              </w:rPr>
              <w:t>.</w:t>
            </w:r>
          </w:p>
        </w:tc>
        <w:tc>
          <w:tcPr>
            <w:tcW w:w="2607"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навчального матеріалу модуля;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розв’язувати </w:t>
            </w:r>
            <w:r w:rsidRPr="00DB4948">
              <w:rPr>
                <w:rFonts w:ascii="Times New Roman" w:hAnsi="Times New Roman" w:cs="Times New Roman"/>
                <w:b/>
                <w:bCs/>
                <w:lang w:val="uk-UA"/>
              </w:rPr>
              <w:t>прості практичні задачі.</w:t>
            </w:r>
          </w:p>
        </w:tc>
      </w:tr>
      <w:tr w:rsidR="00DB4948" w:rsidRPr="00DB4948" w:rsidTr="001E25D0">
        <w:trPr>
          <w:trHeight w:val="2793"/>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1-34</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p>
          <w:p w:rsidR="00DB4948" w:rsidRPr="00DB4948" w:rsidRDefault="00DB4948" w:rsidP="001E25D0">
            <w:pPr>
              <w:tabs>
                <w:tab w:val="left" w:pos="1245"/>
              </w:tabs>
              <w:adjustRightInd w:val="0"/>
              <w:ind w:firstLine="709"/>
              <w:rPr>
                <w:rFonts w:ascii="Times New Roman" w:hAnsi="Times New Roman" w:cs="Times New Roman"/>
              </w:rPr>
            </w:pPr>
            <w:r w:rsidRPr="00DB4948">
              <w:rPr>
                <w:rFonts w:ascii="Times New Roman" w:hAnsi="Times New Roman" w:cs="Times New Roman"/>
                <w:lang w:val="uk-UA"/>
              </w:rPr>
              <w:t xml:space="preserve"> (потрібне повторне вивчення)</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jc w:val="center"/>
              <w:rPr>
                <w:rFonts w:ascii="Times New Roman" w:hAnsi="Times New Roman" w:cs="Times New Roman"/>
                <w:lang w:val="uk-UA"/>
              </w:rPr>
            </w:pPr>
            <w:r w:rsidRPr="00DB4948">
              <w:rPr>
                <w:rFonts w:ascii="Times New Roman" w:hAnsi="Times New Roman" w:cs="Times New Roman"/>
                <w:lang w:val="uk-UA"/>
              </w:rPr>
              <w:t>-</w:t>
            </w:r>
          </w:p>
        </w:tc>
        <w:tc>
          <w:tcPr>
            <w:tcW w:w="2607"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Повна </w:t>
            </w:r>
            <w:r w:rsidRPr="00DB4948">
              <w:rPr>
                <w:rFonts w:ascii="Times New Roman" w:hAnsi="Times New Roman" w:cs="Times New Roman"/>
                <w:b/>
                <w:bCs/>
                <w:lang w:val="uk-UA"/>
              </w:rPr>
              <w:t>відсутність знань</w:t>
            </w:r>
            <w:r w:rsidRPr="00DB4948">
              <w:rPr>
                <w:rFonts w:ascii="Times New Roman" w:hAnsi="Times New Roman" w:cs="Times New Roman"/>
                <w:lang w:val="uk-UA"/>
              </w:rPr>
              <w:t xml:space="preserve"> значної частини навчального матеріалу модуля;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-незнання основних фундаментальних положень;</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орієнтуватися під час розв’язання  </w:t>
            </w:r>
            <w:r w:rsidRPr="00DB4948">
              <w:rPr>
                <w:rFonts w:ascii="Times New Roman" w:hAnsi="Times New Roman" w:cs="Times New Roman"/>
                <w:b/>
                <w:bCs/>
                <w:lang w:val="uk-UA"/>
              </w:rPr>
              <w:t>простих практичних задач</w:t>
            </w:r>
          </w:p>
        </w:tc>
      </w:tr>
    </w:tbl>
    <w:p w:rsidR="00EE3B46" w:rsidRDefault="00EE3B46" w:rsidP="00DB4948">
      <w:pPr>
        <w:rPr>
          <w:rFonts w:ascii="Times New Roman" w:eastAsia="Times New Roman" w:hAnsi="Times New Roman" w:cs="Times New Roman"/>
          <w:b/>
          <w:bCs/>
          <w:color w:val="000000"/>
          <w:sz w:val="28"/>
          <w:szCs w:val="28"/>
          <w:lang w:val="uk-UA" w:eastAsia="ru-RU"/>
        </w:rPr>
      </w:pPr>
    </w:p>
    <w:p w:rsidR="00DB4948" w:rsidRDefault="00DB4948" w:rsidP="00DB4948">
      <w:pPr>
        <w:rPr>
          <w:rFonts w:ascii="Times New Roman" w:eastAsia="Times New Roman" w:hAnsi="Times New Roman" w:cs="Times New Roman"/>
          <w:b/>
          <w:bCs/>
          <w:color w:val="000000"/>
          <w:sz w:val="28"/>
          <w:szCs w:val="28"/>
          <w:lang w:val="uk-UA" w:eastAsia="ru-RU"/>
        </w:rPr>
      </w:pPr>
      <w:r w:rsidRPr="00DB4948">
        <w:rPr>
          <w:rFonts w:ascii="Times New Roman" w:eastAsia="Times New Roman" w:hAnsi="Times New Roman" w:cs="Times New Roman"/>
          <w:b/>
          <w:bCs/>
          <w:color w:val="000000"/>
          <w:sz w:val="28"/>
          <w:szCs w:val="28"/>
          <w:lang w:val="uk-UA" w:eastAsia="ru-RU"/>
        </w:rPr>
        <w:t>Основна</w:t>
      </w:r>
      <w:r w:rsidR="00EE3B46">
        <w:rPr>
          <w:rFonts w:ascii="Times New Roman" w:eastAsia="Times New Roman" w:hAnsi="Times New Roman" w:cs="Times New Roman"/>
          <w:b/>
          <w:bCs/>
          <w:color w:val="000000"/>
          <w:sz w:val="28"/>
          <w:szCs w:val="28"/>
          <w:lang w:val="uk-UA" w:eastAsia="ru-RU"/>
        </w:rPr>
        <w:t xml:space="preserve"> </w:t>
      </w:r>
      <w:r w:rsidR="0062086F">
        <w:rPr>
          <w:rFonts w:ascii="Times New Roman" w:eastAsia="Times New Roman" w:hAnsi="Times New Roman" w:cs="Times New Roman"/>
          <w:b/>
          <w:bCs/>
          <w:color w:val="000000"/>
          <w:sz w:val="28"/>
          <w:szCs w:val="28"/>
          <w:lang w:val="uk-UA" w:eastAsia="ru-RU"/>
        </w:rPr>
        <w:t>література</w:t>
      </w:r>
    </w:p>
    <w:p w:rsidR="0062086F" w:rsidRPr="0062086F" w:rsidRDefault="0062086F" w:rsidP="0062086F">
      <w:pPr>
        <w:pStyle w:val="a8"/>
        <w:jc w:val="center"/>
        <w:rPr>
          <w:rFonts w:ascii="Times New Roman" w:hAnsi="Times New Roman"/>
          <w:b/>
          <w:sz w:val="28"/>
          <w:szCs w:val="28"/>
          <w:lang w:val="uk-UA" w:eastAsia="ru-RU"/>
        </w:rPr>
      </w:pPr>
      <w:r w:rsidRPr="0062086F">
        <w:rPr>
          <w:rFonts w:ascii="Times New Roman" w:hAnsi="Times New Roman"/>
          <w:b/>
          <w:sz w:val="28"/>
          <w:szCs w:val="28"/>
          <w:lang w:val="uk-UA" w:eastAsia="ru-RU"/>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w:t>
            </w:r>
          </w:p>
        </w:tc>
        <w:tc>
          <w:tcPr>
            <w:tcW w:w="8930" w:type="dxa"/>
            <w:shd w:val="clear" w:color="auto" w:fill="auto"/>
          </w:tcPr>
          <w:p w:rsidR="0062086F" w:rsidRPr="006C4E19" w:rsidRDefault="0062086F" w:rsidP="004F3880">
            <w:pPr>
              <w:tabs>
                <w:tab w:val="left" w:pos="-108"/>
              </w:tabs>
              <w:jc w:val="both"/>
              <w:rPr>
                <w:rFonts w:ascii="Times New Roman" w:hAnsi="Times New Roman" w:cs="Times New Roman"/>
                <w:sz w:val="24"/>
                <w:szCs w:val="24"/>
              </w:rPr>
            </w:pPr>
            <w:r w:rsidRPr="006C4E19">
              <w:rPr>
                <w:rFonts w:ascii="Times New Roman" w:hAnsi="Times New Roman" w:cs="Times New Roman"/>
                <w:sz w:val="24"/>
                <w:szCs w:val="24"/>
                <w:lang w:val="uk-UA"/>
              </w:rPr>
              <w:t>Академічне релігієзнавство: Підручник /  ― Київ: 2019. ― 862 с.</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w:t>
            </w:r>
          </w:p>
        </w:tc>
        <w:tc>
          <w:tcPr>
            <w:tcW w:w="8930" w:type="dxa"/>
            <w:shd w:val="clear" w:color="auto" w:fill="auto"/>
          </w:tcPr>
          <w:p w:rsidR="0062086F" w:rsidRPr="006C4E19" w:rsidRDefault="0062086F" w:rsidP="004F3880">
            <w:pPr>
              <w:tabs>
                <w:tab w:val="left" w:pos="993"/>
                <w:tab w:val="left" w:pos="1134"/>
              </w:tabs>
              <w:jc w:val="both"/>
              <w:rPr>
                <w:rFonts w:ascii="Times New Roman" w:hAnsi="Times New Roman" w:cs="Times New Roman"/>
                <w:sz w:val="24"/>
                <w:szCs w:val="24"/>
                <w:lang w:val="uk-UA"/>
              </w:rPr>
            </w:pPr>
            <w:r w:rsidRPr="0001669F">
              <w:rPr>
                <w:rStyle w:val="af"/>
                <w:rFonts w:ascii="Times New Roman" w:hAnsi="Times New Roman" w:cs="Times New Roman"/>
                <w:u w:val="none"/>
                <w:lang w:val="uk-UA"/>
              </w:rPr>
              <w:t xml:space="preserve">Савченко О. </w:t>
            </w:r>
            <w:proofErr w:type="spellStart"/>
            <w:r w:rsidRPr="00246887">
              <w:rPr>
                <w:rStyle w:val="af"/>
                <w:rFonts w:ascii="Times New Roman" w:hAnsi="Times New Roman" w:cs="Times New Roman"/>
                <w:u w:val="none"/>
                <w:lang w:val="uk-UA"/>
              </w:rPr>
              <w:t>Антиукраїнець</w:t>
            </w:r>
            <w:proofErr w:type="spellEnd"/>
            <w:r w:rsidRPr="00246887">
              <w:rPr>
                <w:rStyle w:val="af"/>
                <w:rFonts w:ascii="Times New Roman" w:hAnsi="Times New Roman" w:cs="Times New Roman"/>
                <w:u w:val="none"/>
                <w:lang w:val="uk-UA"/>
              </w:rPr>
              <w:t xml:space="preserve">, або воля до боротьби, поразки чи зради / О. Савченко. – Київ : </w:t>
            </w:r>
            <w:proofErr w:type="spellStart"/>
            <w:r w:rsidRPr="00246887">
              <w:rPr>
                <w:rStyle w:val="af"/>
                <w:rFonts w:ascii="Times New Roman" w:hAnsi="Times New Roman" w:cs="Times New Roman"/>
                <w:u w:val="none"/>
                <w:lang w:val="uk-UA"/>
              </w:rPr>
              <w:t>Самміт</w:t>
            </w:r>
            <w:proofErr w:type="spellEnd"/>
            <w:r w:rsidRPr="00246887">
              <w:rPr>
                <w:rStyle w:val="af"/>
                <w:rFonts w:ascii="Times New Roman" w:hAnsi="Times New Roman" w:cs="Times New Roman"/>
                <w:u w:val="none"/>
                <w:lang w:val="uk-UA"/>
              </w:rPr>
              <w:t>-Книга, 2017. – 119 с.</w:t>
            </w:r>
            <w:r w:rsidRPr="00246887">
              <w:rPr>
                <w:rFonts w:ascii="Times New Roman" w:hAnsi="Times New Roman" w:cs="Times New Roman"/>
                <w:sz w:val="24"/>
                <w:szCs w:val="24"/>
                <w:lang w:val="uk-UA"/>
              </w:rPr>
              <w:t>.</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3</w:t>
            </w:r>
          </w:p>
        </w:tc>
        <w:tc>
          <w:tcPr>
            <w:tcW w:w="8930" w:type="dxa"/>
            <w:shd w:val="clear" w:color="auto" w:fill="auto"/>
          </w:tcPr>
          <w:p w:rsidR="0062086F" w:rsidRPr="006C4E19" w:rsidRDefault="0062086F" w:rsidP="004F3880">
            <w:pPr>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Гараджа</w:t>
            </w:r>
            <w:proofErr w:type="spellEnd"/>
            <w:r w:rsidRPr="006C4E19">
              <w:rPr>
                <w:rFonts w:ascii="Times New Roman" w:hAnsi="Times New Roman" w:cs="Times New Roman"/>
                <w:sz w:val="24"/>
                <w:szCs w:val="24"/>
                <w:lang w:val="uk-UA"/>
              </w:rPr>
              <w:t> В. И. </w:t>
            </w:r>
            <w:proofErr w:type="spellStart"/>
            <w:r w:rsidRPr="006C4E19">
              <w:rPr>
                <w:rFonts w:ascii="Times New Roman" w:hAnsi="Times New Roman" w:cs="Times New Roman"/>
                <w:sz w:val="24"/>
                <w:szCs w:val="24"/>
                <w:lang w:val="uk-UA"/>
              </w:rPr>
              <w:t>Социология</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религии</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Учеб</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пособие</w:t>
            </w:r>
            <w:proofErr w:type="spellEnd"/>
            <w:r w:rsidRPr="006C4E19">
              <w:rPr>
                <w:rFonts w:ascii="Times New Roman" w:hAnsi="Times New Roman" w:cs="Times New Roman"/>
                <w:sz w:val="24"/>
                <w:szCs w:val="24"/>
                <w:lang w:val="uk-UA"/>
              </w:rPr>
              <w:t xml:space="preserve"> для </w:t>
            </w:r>
            <w:proofErr w:type="spellStart"/>
            <w:r w:rsidRPr="006C4E19">
              <w:rPr>
                <w:rFonts w:ascii="Times New Roman" w:hAnsi="Times New Roman" w:cs="Times New Roman"/>
                <w:sz w:val="24"/>
                <w:szCs w:val="24"/>
                <w:lang w:val="uk-UA"/>
              </w:rPr>
              <w:t>студентов</w:t>
            </w:r>
            <w:proofErr w:type="spellEnd"/>
            <w:r w:rsidRPr="006C4E19">
              <w:rPr>
                <w:rFonts w:ascii="Times New Roman" w:hAnsi="Times New Roman" w:cs="Times New Roman"/>
                <w:sz w:val="24"/>
                <w:szCs w:val="24"/>
                <w:lang w:val="uk-UA"/>
              </w:rPr>
              <w:t xml:space="preserve"> и </w:t>
            </w:r>
            <w:proofErr w:type="spellStart"/>
            <w:r w:rsidRPr="006C4E19">
              <w:rPr>
                <w:rFonts w:ascii="Times New Roman" w:hAnsi="Times New Roman" w:cs="Times New Roman"/>
                <w:sz w:val="24"/>
                <w:szCs w:val="24"/>
                <w:lang w:val="uk-UA"/>
              </w:rPr>
              <w:t>аспирантов</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гуманитарных</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специальностей</w:t>
            </w:r>
            <w:proofErr w:type="spellEnd"/>
            <w:r w:rsidRPr="006C4E19">
              <w:rPr>
                <w:rFonts w:ascii="Times New Roman" w:hAnsi="Times New Roman" w:cs="Times New Roman"/>
                <w:sz w:val="24"/>
                <w:szCs w:val="24"/>
                <w:lang w:val="uk-UA"/>
              </w:rPr>
              <w:t xml:space="preserve">. – 3-е </w:t>
            </w:r>
            <w:proofErr w:type="spellStart"/>
            <w:r w:rsidRPr="006C4E19">
              <w:rPr>
                <w:rFonts w:ascii="Times New Roman" w:hAnsi="Times New Roman" w:cs="Times New Roman"/>
                <w:sz w:val="24"/>
                <w:szCs w:val="24"/>
                <w:lang w:val="uk-UA"/>
              </w:rPr>
              <w:t>изд</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перераб</w:t>
            </w:r>
            <w:proofErr w:type="spellEnd"/>
            <w:r w:rsidRPr="006C4E19">
              <w:rPr>
                <w:rFonts w:ascii="Times New Roman" w:hAnsi="Times New Roman" w:cs="Times New Roman"/>
                <w:sz w:val="24"/>
                <w:szCs w:val="24"/>
                <w:lang w:val="uk-UA"/>
              </w:rPr>
              <w:t xml:space="preserve">. и </w:t>
            </w:r>
            <w:proofErr w:type="spellStart"/>
            <w:r w:rsidRPr="006C4E19">
              <w:rPr>
                <w:rFonts w:ascii="Times New Roman" w:hAnsi="Times New Roman" w:cs="Times New Roman"/>
                <w:sz w:val="24"/>
                <w:szCs w:val="24"/>
                <w:lang w:val="uk-UA"/>
              </w:rPr>
              <w:t>доп</w:t>
            </w:r>
            <w:proofErr w:type="spellEnd"/>
            <w:r w:rsidRPr="006C4E19">
              <w:rPr>
                <w:rFonts w:ascii="Times New Roman" w:hAnsi="Times New Roman" w:cs="Times New Roman"/>
                <w:sz w:val="24"/>
                <w:szCs w:val="24"/>
                <w:lang w:val="uk-UA"/>
              </w:rPr>
              <w:t>. / В. И. </w:t>
            </w:r>
            <w:proofErr w:type="spellStart"/>
            <w:r w:rsidRPr="006C4E19">
              <w:rPr>
                <w:rFonts w:ascii="Times New Roman" w:hAnsi="Times New Roman" w:cs="Times New Roman"/>
                <w:sz w:val="24"/>
                <w:szCs w:val="24"/>
                <w:lang w:val="uk-UA"/>
              </w:rPr>
              <w:t>Гараджа</w:t>
            </w:r>
            <w:proofErr w:type="spellEnd"/>
            <w:r w:rsidRPr="006C4E19">
              <w:rPr>
                <w:rFonts w:ascii="Times New Roman" w:hAnsi="Times New Roman" w:cs="Times New Roman"/>
                <w:sz w:val="24"/>
                <w:szCs w:val="24"/>
                <w:lang w:val="uk-UA"/>
              </w:rPr>
              <w:t xml:space="preserve"> ― М.: ИНФРА-М, 2015. ―348 с. </w:t>
            </w:r>
          </w:p>
        </w:tc>
      </w:tr>
      <w:tr w:rsidR="0062086F" w:rsidRPr="00AD57F1"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4</w:t>
            </w:r>
          </w:p>
        </w:tc>
        <w:tc>
          <w:tcPr>
            <w:tcW w:w="8930" w:type="dxa"/>
            <w:shd w:val="clear" w:color="auto" w:fill="auto"/>
          </w:tcPr>
          <w:p w:rsidR="0062086F" w:rsidRPr="006C4E19" w:rsidRDefault="0062086F" w:rsidP="004F3880">
            <w:pPr>
              <w:widowControl w:val="0"/>
              <w:tabs>
                <w:tab w:val="left" w:pos="-108"/>
                <w:tab w:val="left" w:pos="0"/>
              </w:tabs>
              <w:jc w:val="both"/>
              <w:rPr>
                <w:rFonts w:ascii="Times New Roman" w:hAnsi="Times New Roman" w:cs="Times New Roman"/>
                <w:sz w:val="24"/>
                <w:szCs w:val="24"/>
                <w:lang w:val="uk-UA"/>
              </w:rPr>
            </w:pPr>
            <w:r w:rsidRPr="00AB11CA">
              <w:rPr>
                <w:rFonts w:ascii="Times New Roman" w:hAnsi="Times New Roman"/>
              </w:rPr>
              <w:t xml:space="preserve">Закон </w:t>
            </w:r>
            <w:proofErr w:type="spellStart"/>
            <w:r w:rsidRPr="00AB11CA">
              <w:rPr>
                <w:rFonts w:ascii="Times New Roman" w:hAnsi="Times New Roman"/>
              </w:rPr>
              <w:t>України</w:t>
            </w:r>
            <w:proofErr w:type="spellEnd"/>
            <w:r w:rsidRPr="00AB11CA">
              <w:rPr>
                <w:rFonts w:ascii="Times New Roman" w:hAnsi="Times New Roman"/>
              </w:rPr>
              <w:t xml:space="preserve"> «Про </w:t>
            </w:r>
            <w:proofErr w:type="spellStart"/>
            <w:r w:rsidRPr="00AB11CA">
              <w:rPr>
                <w:rFonts w:ascii="Times New Roman" w:hAnsi="Times New Roman"/>
              </w:rPr>
              <w:t>громадські</w:t>
            </w:r>
            <w:proofErr w:type="spellEnd"/>
            <w:r w:rsidRPr="00AB11CA">
              <w:rPr>
                <w:rFonts w:ascii="Times New Roman" w:hAnsi="Times New Roman"/>
              </w:rPr>
              <w:t xml:space="preserve"> </w:t>
            </w:r>
            <w:proofErr w:type="spellStart"/>
            <w:r w:rsidRPr="00AB11CA">
              <w:rPr>
                <w:rFonts w:ascii="Times New Roman" w:hAnsi="Times New Roman"/>
              </w:rPr>
              <w:t>об'єднання</w:t>
            </w:r>
            <w:proofErr w:type="spellEnd"/>
            <w:r w:rsidRPr="00AB11CA">
              <w:rPr>
                <w:rFonts w:ascii="Times New Roman" w:hAnsi="Times New Roman"/>
              </w:rPr>
              <w:t xml:space="preserve">». </w:t>
            </w:r>
            <w:r w:rsidRPr="00AB11CA">
              <w:rPr>
                <w:rFonts w:ascii="Times New Roman" w:hAnsi="Times New Roman"/>
                <w:lang w:val="en-US"/>
              </w:rPr>
              <w:t xml:space="preserve">URL: </w:t>
            </w:r>
            <w:hyperlink r:id="rId7" w:anchor="Text" w:history="1">
              <w:r w:rsidRPr="00AB11CA">
                <w:rPr>
                  <w:rStyle w:val="af0"/>
                  <w:rFonts w:ascii="Times New Roman" w:hAnsi="Times New Roman"/>
                  <w:lang w:val="en-US"/>
                </w:rPr>
                <w:t>http://zakon3.rada.gov.ua/laws/show/4572-17#Text</w:t>
              </w:r>
            </w:hyperlink>
          </w:p>
        </w:tc>
      </w:tr>
      <w:tr w:rsidR="0062086F" w:rsidRPr="00AD57F1"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5</w:t>
            </w:r>
          </w:p>
        </w:tc>
        <w:tc>
          <w:tcPr>
            <w:tcW w:w="8930" w:type="dxa"/>
            <w:shd w:val="clear" w:color="auto" w:fill="auto"/>
          </w:tcPr>
          <w:p w:rsidR="0062086F" w:rsidRPr="006C4E19" w:rsidRDefault="0062086F" w:rsidP="004F3880">
            <w:pPr>
              <w:tabs>
                <w:tab w:val="left" w:pos="-108"/>
                <w:tab w:val="left" w:pos="0"/>
              </w:tabs>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Лубський</w:t>
            </w:r>
            <w:proofErr w:type="spellEnd"/>
            <w:r w:rsidRPr="006C4E19">
              <w:rPr>
                <w:rFonts w:ascii="Times New Roman" w:hAnsi="Times New Roman" w:cs="Times New Roman"/>
                <w:sz w:val="24"/>
                <w:szCs w:val="24"/>
                <w:lang w:val="uk-UA"/>
              </w:rPr>
              <w:t xml:space="preserve"> В. І. Соціологія релігії: Курс лекцій. / В. І. </w:t>
            </w:r>
            <w:proofErr w:type="spellStart"/>
            <w:r w:rsidRPr="006C4E19">
              <w:rPr>
                <w:rFonts w:ascii="Times New Roman" w:hAnsi="Times New Roman" w:cs="Times New Roman"/>
                <w:sz w:val="24"/>
                <w:szCs w:val="24"/>
                <w:lang w:val="uk-UA"/>
              </w:rPr>
              <w:t>Лубський</w:t>
            </w:r>
            <w:proofErr w:type="spellEnd"/>
            <w:r w:rsidRPr="006C4E19">
              <w:rPr>
                <w:rFonts w:ascii="Times New Roman" w:hAnsi="Times New Roman" w:cs="Times New Roman"/>
                <w:sz w:val="24"/>
                <w:szCs w:val="24"/>
                <w:lang w:val="uk-UA"/>
              </w:rPr>
              <w:t xml:space="preserve">, В. М. </w:t>
            </w:r>
            <w:proofErr w:type="spellStart"/>
            <w:r w:rsidRPr="006C4E19">
              <w:rPr>
                <w:rFonts w:ascii="Times New Roman" w:hAnsi="Times New Roman" w:cs="Times New Roman"/>
                <w:sz w:val="24"/>
                <w:szCs w:val="24"/>
                <w:lang w:val="uk-UA"/>
              </w:rPr>
              <w:t>Козленко</w:t>
            </w:r>
            <w:proofErr w:type="spellEnd"/>
            <w:r w:rsidRPr="006C4E19">
              <w:rPr>
                <w:rFonts w:ascii="Times New Roman" w:hAnsi="Times New Roman" w:cs="Times New Roman"/>
                <w:sz w:val="24"/>
                <w:szCs w:val="24"/>
                <w:lang w:val="uk-UA"/>
              </w:rPr>
              <w:t>, Т. Г. </w:t>
            </w:r>
            <w:proofErr w:type="spellStart"/>
            <w:r w:rsidRPr="006C4E19">
              <w:rPr>
                <w:rFonts w:ascii="Times New Roman" w:hAnsi="Times New Roman" w:cs="Times New Roman"/>
                <w:sz w:val="24"/>
                <w:szCs w:val="24"/>
                <w:lang w:val="uk-UA"/>
              </w:rPr>
              <w:t>Горбаченко</w:t>
            </w:r>
            <w:proofErr w:type="spellEnd"/>
            <w:r w:rsidRPr="006C4E19">
              <w:rPr>
                <w:rFonts w:ascii="Times New Roman" w:hAnsi="Times New Roman" w:cs="Times New Roman"/>
                <w:sz w:val="24"/>
                <w:szCs w:val="24"/>
                <w:lang w:val="uk-UA"/>
              </w:rPr>
              <w:t xml:space="preserve">. ― Київ : </w:t>
            </w:r>
            <w:proofErr w:type="spellStart"/>
            <w:r w:rsidRPr="006C4E19">
              <w:rPr>
                <w:rFonts w:ascii="Times New Roman" w:hAnsi="Times New Roman" w:cs="Times New Roman"/>
                <w:sz w:val="24"/>
                <w:szCs w:val="24"/>
                <w:lang w:val="uk-UA"/>
              </w:rPr>
              <w:t>Фітосоціоцентр</w:t>
            </w:r>
            <w:proofErr w:type="spellEnd"/>
            <w:r w:rsidRPr="006C4E19">
              <w:rPr>
                <w:rFonts w:ascii="Times New Roman" w:hAnsi="Times New Roman" w:cs="Times New Roman"/>
                <w:sz w:val="24"/>
                <w:szCs w:val="24"/>
                <w:lang w:val="uk-UA"/>
              </w:rPr>
              <w:t>, 2009. ― 204 с.</w:t>
            </w:r>
          </w:p>
        </w:tc>
      </w:tr>
      <w:tr w:rsidR="0062086F" w:rsidRPr="000B5E96"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6</w:t>
            </w:r>
          </w:p>
        </w:tc>
        <w:tc>
          <w:tcPr>
            <w:tcW w:w="8930" w:type="dxa"/>
            <w:shd w:val="clear" w:color="auto" w:fill="auto"/>
          </w:tcPr>
          <w:p w:rsidR="0062086F" w:rsidRPr="006C4E19" w:rsidRDefault="0062086F" w:rsidP="004F3880">
            <w:pPr>
              <w:tabs>
                <w:tab w:val="left" w:pos="-108"/>
                <w:tab w:val="left" w:pos="0"/>
              </w:tabs>
              <w:jc w:val="both"/>
              <w:rPr>
                <w:rFonts w:ascii="Times New Roman" w:hAnsi="Times New Roman" w:cs="Times New Roman"/>
                <w:sz w:val="24"/>
                <w:szCs w:val="24"/>
                <w:lang w:val="uk-UA"/>
              </w:rPr>
            </w:pPr>
            <w:proofErr w:type="spellStart"/>
            <w:r w:rsidRPr="00AB11CA">
              <w:rPr>
                <w:rFonts w:ascii="Times New Roman" w:hAnsi="Times New Roman" w:cs="Times New Roman"/>
                <w:lang w:val="uk-UA"/>
              </w:rPr>
              <w:t>Рущенко</w:t>
            </w:r>
            <w:proofErr w:type="spellEnd"/>
            <w:r w:rsidRPr="00AB11CA">
              <w:rPr>
                <w:rFonts w:ascii="Times New Roman" w:hAnsi="Times New Roman" w:cs="Times New Roman"/>
                <w:lang w:val="uk-UA"/>
              </w:rPr>
              <w:t xml:space="preserve"> І. </w:t>
            </w:r>
            <w:r>
              <w:rPr>
                <w:rFonts w:ascii="Times New Roman" w:hAnsi="Times New Roman" w:cs="Times New Roman"/>
                <w:lang w:val="uk-UA"/>
              </w:rPr>
              <w:t>В</w:t>
            </w:r>
            <w:r w:rsidRPr="00AB11CA">
              <w:rPr>
                <w:rFonts w:ascii="Times New Roman" w:hAnsi="Times New Roman" w:cs="Times New Roman"/>
                <w:lang w:val="uk-UA"/>
              </w:rPr>
              <w:t>ійна цивілізацій: анатомія російсько-українського конфлікту. – К.: «Києво-Могилянська академія», 2020. – 436 с.</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7</w:t>
            </w:r>
          </w:p>
        </w:tc>
        <w:tc>
          <w:tcPr>
            <w:tcW w:w="8930" w:type="dxa"/>
            <w:shd w:val="clear" w:color="auto" w:fill="auto"/>
          </w:tcPr>
          <w:p w:rsidR="0062086F" w:rsidRPr="006C4E19" w:rsidRDefault="0062086F" w:rsidP="004F3880">
            <w:pPr>
              <w:tabs>
                <w:tab w:val="left" w:pos="-108"/>
                <w:tab w:val="left" w:pos="0"/>
                <w:tab w:val="left" w:pos="720"/>
              </w:tabs>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Пірен</w:t>
            </w:r>
            <w:proofErr w:type="spellEnd"/>
            <w:r w:rsidRPr="006C4E19">
              <w:rPr>
                <w:rFonts w:ascii="Times New Roman" w:hAnsi="Times New Roman" w:cs="Times New Roman"/>
                <w:sz w:val="24"/>
                <w:szCs w:val="24"/>
                <w:lang w:val="uk-UA"/>
              </w:rPr>
              <w:t> М. І. Соціологія релігії : підручник. ― Київ : ДВ «Видавничій дім «Персонал», 2008. ― 344 с. (рекомендовано МОН України).</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8</w:t>
            </w:r>
          </w:p>
        </w:tc>
        <w:tc>
          <w:tcPr>
            <w:tcW w:w="8930" w:type="dxa"/>
            <w:shd w:val="clear" w:color="auto" w:fill="auto"/>
          </w:tcPr>
          <w:p w:rsidR="0062086F" w:rsidRPr="006C4E19" w:rsidRDefault="0062086F" w:rsidP="004F3880">
            <w:pPr>
              <w:tabs>
                <w:tab w:val="left" w:pos="-108"/>
                <w:tab w:val="left" w:pos="0"/>
                <w:tab w:val="left" w:pos="720"/>
              </w:tabs>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Релігієзнавство України. В 2-х книгах. Книга друга: </w:t>
            </w:r>
            <w:proofErr w:type="spellStart"/>
            <w:r w:rsidRPr="006C4E19">
              <w:rPr>
                <w:rFonts w:ascii="Times New Roman" w:hAnsi="Times New Roman" w:cs="Times New Roman"/>
                <w:sz w:val="24"/>
                <w:szCs w:val="24"/>
                <w:lang w:val="uk-UA"/>
              </w:rPr>
              <w:t>Релігієзнавча</w:t>
            </w:r>
            <w:proofErr w:type="spellEnd"/>
            <w:r w:rsidRPr="006C4E19">
              <w:rPr>
                <w:rFonts w:ascii="Times New Roman" w:hAnsi="Times New Roman" w:cs="Times New Roman"/>
                <w:sz w:val="24"/>
                <w:szCs w:val="24"/>
                <w:lang w:val="uk-UA"/>
              </w:rPr>
              <w:t xml:space="preserve"> наука років незалежності. – Колективна монографія / [За наук. ред. </w:t>
            </w:r>
            <w:proofErr w:type="spellStart"/>
            <w:r w:rsidRPr="006C4E19">
              <w:rPr>
                <w:rFonts w:ascii="Times New Roman" w:hAnsi="Times New Roman" w:cs="Times New Roman"/>
                <w:sz w:val="24"/>
                <w:szCs w:val="24"/>
                <w:lang w:val="uk-UA"/>
              </w:rPr>
              <w:t>д.ф.н</w:t>
            </w:r>
            <w:proofErr w:type="spellEnd"/>
            <w:r w:rsidRPr="006C4E19">
              <w:rPr>
                <w:rFonts w:ascii="Times New Roman" w:hAnsi="Times New Roman" w:cs="Times New Roman"/>
                <w:sz w:val="24"/>
                <w:szCs w:val="24"/>
                <w:lang w:val="uk-UA"/>
              </w:rPr>
              <w:t xml:space="preserve">., проф. А.Колодного]. ― Київ : Українська Асоціація </w:t>
            </w:r>
            <w:proofErr w:type="spellStart"/>
            <w:r w:rsidRPr="006C4E19">
              <w:rPr>
                <w:rFonts w:ascii="Times New Roman" w:hAnsi="Times New Roman" w:cs="Times New Roman"/>
                <w:sz w:val="24"/>
                <w:szCs w:val="24"/>
                <w:lang w:val="uk-UA"/>
              </w:rPr>
              <w:t>релігієзнавців</w:t>
            </w:r>
            <w:proofErr w:type="spellEnd"/>
            <w:r w:rsidRPr="006C4E19">
              <w:rPr>
                <w:rFonts w:ascii="Times New Roman" w:hAnsi="Times New Roman" w:cs="Times New Roman"/>
                <w:sz w:val="24"/>
                <w:szCs w:val="24"/>
                <w:lang w:val="uk-UA"/>
              </w:rPr>
              <w:t>, 2010. ― 258 с.</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9</w:t>
            </w:r>
          </w:p>
        </w:tc>
        <w:tc>
          <w:tcPr>
            <w:tcW w:w="8930" w:type="dxa"/>
            <w:shd w:val="clear" w:color="auto" w:fill="auto"/>
          </w:tcPr>
          <w:p w:rsidR="0062086F" w:rsidRPr="006C4E19" w:rsidRDefault="0062086F" w:rsidP="004F3880">
            <w:pPr>
              <w:tabs>
                <w:tab w:val="left" w:pos="-108"/>
                <w:tab w:val="left" w:pos="0"/>
                <w:tab w:val="left" w:pos="720"/>
              </w:tabs>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Рязанова Л. С. </w:t>
            </w:r>
            <w:proofErr w:type="spellStart"/>
            <w:r w:rsidRPr="006C4E19">
              <w:rPr>
                <w:rFonts w:ascii="Times New Roman" w:hAnsi="Times New Roman" w:cs="Times New Roman"/>
                <w:sz w:val="24"/>
                <w:szCs w:val="24"/>
                <w:lang w:val="uk-UA"/>
              </w:rPr>
              <w:t>Релiгiйне</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вiдродження</w:t>
            </w:r>
            <w:proofErr w:type="spellEnd"/>
            <w:r w:rsidRPr="006C4E19">
              <w:rPr>
                <w:rFonts w:ascii="Times New Roman" w:hAnsi="Times New Roman" w:cs="Times New Roman"/>
                <w:sz w:val="24"/>
                <w:szCs w:val="24"/>
                <w:lang w:val="uk-UA"/>
              </w:rPr>
              <w:t xml:space="preserve"> в </w:t>
            </w:r>
            <w:proofErr w:type="spellStart"/>
            <w:r w:rsidRPr="006C4E19">
              <w:rPr>
                <w:rFonts w:ascii="Times New Roman" w:hAnsi="Times New Roman" w:cs="Times New Roman"/>
                <w:sz w:val="24"/>
                <w:szCs w:val="24"/>
                <w:lang w:val="uk-UA"/>
              </w:rPr>
              <w:t>Українi</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соцiокультурний</w:t>
            </w:r>
            <w:proofErr w:type="spellEnd"/>
            <w:r w:rsidRPr="006C4E19">
              <w:rPr>
                <w:rFonts w:ascii="Times New Roman" w:hAnsi="Times New Roman" w:cs="Times New Roman"/>
                <w:sz w:val="24"/>
                <w:szCs w:val="24"/>
                <w:lang w:val="uk-UA"/>
              </w:rPr>
              <w:t xml:space="preserve"> контекст / Л. С. Рязанова. ― Київ : </w:t>
            </w:r>
            <w:proofErr w:type="spellStart"/>
            <w:r w:rsidRPr="006C4E19">
              <w:rPr>
                <w:rFonts w:ascii="Times New Roman" w:hAnsi="Times New Roman" w:cs="Times New Roman"/>
                <w:sz w:val="24"/>
                <w:szCs w:val="24"/>
                <w:lang w:val="uk-UA"/>
              </w:rPr>
              <w:t>Бiла</w:t>
            </w:r>
            <w:proofErr w:type="spellEnd"/>
            <w:r w:rsidRPr="006C4E19">
              <w:rPr>
                <w:rFonts w:ascii="Times New Roman" w:hAnsi="Times New Roman" w:cs="Times New Roman"/>
                <w:sz w:val="24"/>
                <w:szCs w:val="24"/>
                <w:lang w:val="uk-UA"/>
              </w:rPr>
              <w:t xml:space="preserve"> криниця, 2014. ― 240 с.</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10</w:t>
            </w:r>
          </w:p>
        </w:tc>
        <w:tc>
          <w:tcPr>
            <w:tcW w:w="8930" w:type="dxa"/>
            <w:shd w:val="clear" w:color="auto" w:fill="auto"/>
          </w:tcPr>
          <w:p w:rsidR="0062086F" w:rsidRPr="006C4E19" w:rsidRDefault="0062086F" w:rsidP="004F3880">
            <w:pPr>
              <w:tabs>
                <w:tab w:val="left" w:pos="-108"/>
                <w:tab w:val="left" w:pos="0"/>
                <w:tab w:val="left" w:pos="720"/>
              </w:tabs>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Сучасна релігійна ситуація в Україні: стан, тенденції, перспективи / [За ред. П. </w:t>
            </w:r>
            <w:proofErr w:type="spellStart"/>
            <w:r w:rsidRPr="006C4E19">
              <w:rPr>
                <w:rFonts w:ascii="Times New Roman" w:hAnsi="Times New Roman" w:cs="Times New Roman"/>
                <w:sz w:val="24"/>
                <w:szCs w:val="24"/>
                <w:lang w:val="uk-UA"/>
              </w:rPr>
              <w:t>Косухи</w:t>
            </w:r>
            <w:proofErr w:type="spellEnd"/>
            <w:r w:rsidRPr="006C4E19">
              <w:rPr>
                <w:rFonts w:ascii="Times New Roman" w:hAnsi="Times New Roman" w:cs="Times New Roman"/>
                <w:sz w:val="24"/>
                <w:szCs w:val="24"/>
                <w:lang w:val="uk-UA"/>
              </w:rPr>
              <w:t xml:space="preserve">]. – [У 2-х </w:t>
            </w:r>
            <w:proofErr w:type="spellStart"/>
            <w:r w:rsidRPr="006C4E19">
              <w:rPr>
                <w:rFonts w:ascii="Times New Roman" w:hAnsi="Times New Roman" w:cs="Times New Roman"/>
                <w:sz w:val="24"/>
                <w:szCs w:val="24"/>
                <w:lang w:val="uk-UA"/>
              </w:rPr>
              <w:t>част</w:t>
            </w:r>
            <w:proofErr w:type="spellEnd"/>
            <w:r w:rsidRPr="006C4E19">
              <w:rPr>
                <w:rFonts w:ascii="Times New Roman" w:hAnsi="Times New Roman" w:cs="Times New Roman"/>
                <w:sz w:val="24"/>
                <w:szCs w:val="24"/>
                <w:lang w:val="uk-UA"/>
              </w:rPr>
              <w:t>.] ― Київ : Просвіта, 2014. ― 480 с.</w:t>
            </w:r>
          </w:p>
        </w:tc>
      </w:tr>
    </w:tbl>
    <w:p w:rsidR="0062086F" w:rsidRPr="006C4E19" w:rsidRDefault="0062086F" w:rsidP="0062086F">
      <w:pPr>
        <w:jc w:val="center"/>
        <w:rPr>
          <w:rFonts w:ascii="Times New Roman" w:hAnsi="Times New Roman" w:cs="Times New Roman"/>
          <w:b/>
          <w:sz w:val="24"/>
          <w:szCs w:val="24"/>
        </w:rPr>
      </w:pPr>
    </w:p>
    <w:p w:rsidR="0062086F" w:rsidRPr="006C4E19" w:rsidRDefault="0062086F" w:rsidP="0062086F">
      <w:pPr>
        <w:jc w:val="center"/>
        <w:rPr>
          <w:rFonts w:ascii="Times New Roman" w:hAnsi="Times New Roman" w:cs="Times New Roman"/>
          <w:b/>
          <w:sz w:val="24"/>
          <w:szCs w:val="24"/>
          <w:lang w:val="uk-UA"/>
        </w:rPr>
      </w:pPr>
      <w:r w:rsidRPr="006C4E19">
        <w:rPr>
          <w:rFonts w:ascii="Times New Roman" w:hAnsi="Times New Roman" w:cs="Times New Roman"/>
          <w:b/>
          <w:sz w:val="24"/>
          <w:szCs w:val="24"/>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2086F" w:rsidRPr="000B5E96"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11</w:t>
            </w:r>
          </w:p>
        </w:tc>
        <w:tc>
          <w:tcPr>
            <w:tcW w:w="9180" w:type="dxa"/>
            <w:shd w:val="clear" w:color="auto" w:fill="auto"/>
          </w:tcPr>
          <w:p w:rsidR="0062086F" w:rsidRPr="00246887" w:rsidRDefault="0062086F" w:rsidP="004F3880">
            <w:pPr>
              <w:ind w:firstLine="34"/>
              <w:rPr>
                <w:rFonts w:ascii="Times New Roman" w:hAnsi="Times New Roman" w:cs="Times New Roman"/>
                <w:sz w:val="24"/>
                <w:szCs w:val="24"/>
                <w:lang w:val="uk-UA"/>
              </w:rPr>
            </w:pPr>
            <w:r w:rsidRPr="00AB11CA">
              <w:rPr>
                <w:rFonts w:ascii="Times New Roman" w:hAnsi="Times New Roman"/>
              </w:rPr>
              <w:t xml:space="preserve">Закон </w:t>
            </w:r>
            <w:proofErr w:type="spellStart"/>
            <w:r w:rsidRPr="00AB11CA">
              <w:rPr>
                <w:rFonts w:ascii="Times New Roman" w:hAnsi="Times New Roman"/>
              </w:rPr>
              <w:t>України</w:t>
            </w:r>
            <w:proofErr w:type="spellEnd"/>
            <w:r w:rsidRPr="00AB11CA">
              <w:rPr>
                <w:rFonts w:ascii="Times New Roman" w:hAnsi="Times New Roman"/>
              </w:rPr>
              <w:t xml:space="preserve"> «Про </w:t>
            </w:r>
            <w:proofErr w:type="spellStart"/>
            <w:r w:rsidRPr="00AB11CA">
              <w:rPr>
                <w:rFonts w:ascii="Times New Roman" w:hAnsi="Times New Roman"/>
              </w:rPr>
              <w:t>інформацію</w:t>
            </w:r>
            <w:proofErr w:type="spellEnd"/>
            <w:r w:rsidRPr="00AB11CA">
              <w:rPr>
                <w:rFonts w:ascii="Times New Roman" w:hAnsi="Times New Roman"/>
              </w:rPr>
              <w:t xml:space="preserve">». </w:t>
            </w:r>
            <w:r w:rsidRPr="00246887">
              <w:rPr>
                <w:rFonts w:ascii="Times New Roman" w:hAnsi="Times New Roman"/>
                <w:lang w:val="en-US"/>
              </w:rPr>
              <w:t>URL</w:t>
            </w:r>
            <w:r w:rsidRPr="0062086F">
              <w:rPr>
                <w:rFonts w:ascii="Times New Roman" w:hAnsi="Times New Roman"/>
              </w:rPr>
              <w:t xml:space="preserve">: </w:t>
            </w:r>
            <w:hyperlink r:id="rId8" w:anchor="Text" w:history="1">
              <w:r w:rsidRPr="00246887">
                <w:rPr>
                  <w:rStyle w:val="af0"/>
                  <w:rFonts w:ascii="Times New Roman" w:hAnsi="Times New Roman"/>
                  <w:u w:val="none"/>
                  <w:lang w:val="en-US"/>
                </w:rPr>
                <w:t>http</w:t>
              </w:r>
              <w:r w:rsidRPr="0062086F">
                <w:rPr>
                  <w:rStyle w:val="af0"/>
                  <w:rFonts w:ascii="Times New Roman" w:hAnsi="Times New Roman"/>
                  <w:u w:val="none"/>
                </w:rPr>
                <w:t>://</w:t>
              </w:r>
              <w:proofErr w:type="spellStart"/>
              <w:r w:rsidRPr="00246887">
                <w:rPr>
                  <w:rStyle w:val="af0"/>
                  <w:rFonts w:ascii="Times New Roman" w:hAnsi="Times New Roman"/>
                  <w:u w:val="none"/>
                  <w:lang w:val="en-US"/>
                </w:rPr>
                <w:t>zakon</w:t>
              </w:r>
              <w:proofErr w:type="spellEnd"/>
              <w:r w:rsidRPr="0062086F">
                <w:rPr>
                  <w:rStyle w:val="af0"/>
                  <w:rFonts w:ascii="Times New Roman" w:hAnsi="Times New Roman"/>
                  <w:u w:val="none"/>
                </w:rPr>
                <w:t>3.</w:t>
              </w:r>
              <w:proofErr w:type="spellStart"/>
              <w:r w:rsidRPr="00246887">
                <w:rPr>
                  <w:rStyle w:val="af0"/>
                  <w:rFonts w:ascii="Times New Roman" w:hAnsi="Times New Roman"/>
                  <w:u w:val="none"/>
                  <w:lang w:val="en-US"/>
                </w:rPr>
                <w:t>rada</w:t>
              </w:r>
              <w:proofErr w:type="spellEnd"/>
              <w:r w:rsidRPr="0062086F">
                <w:rPr>
                  <w:rStyle w:val="af0"/>
                  <w:rFonts w:ascii="Times New Roman" w:hAnsi="Times New Roman"/>
                  <w:u w:val="none"/>
                </w:rPr>
                <w:t>.</w:t>
              </w:r>
              <w:proofErr w:type="spellStart"/>
              <w:r w:rsidRPr="00246887">
                <w:rPr>
                  <w:rStyle w:val="af0"/>
                  <w:rFonts w:ascii="Times New Roman" w:hAnsi="Times New Roman"/>
                  <w:u w:val="none"/>
                  <w:lang w:val="en-US"/>
                </w:rPr>
                <w:t>gov</w:t>
              </w:r>
              <w:proofErr w:type="spellEnd"/>
              <w:r w:rsidRPr="0062086F">
                <w:rPr>
                  <w:rStyle w:val="af0"/>
                  <w:rFonts w:ascii="Times New Roman" w:hAnsi="Times New Roman"/>
                  <w:u w:val="none"/>
                </w:rPr>
                <w:t>.</w:t>
              </w:r>
              <w:proofErr w:type="spellStart"/>
              <w:r w:rsidRPr="00246887">
                <w:rPr>
                  <w:rStyle w:val="af0"/>
                  <w:rFonts w:ascii="Times New Roman" w:hAnsi="Times New Roman"/>
                  <w:u w:val="none"/>
                  <w:lang w:val="en-US"/>
                </w:rPr>
                <w:t>ua</w:t>
              </w:r>
              <w:proofErr w:type="spellEnd"/>
              <w:r w:rsidRPr="0062086F">
                <w:rPr>
                  <w:rStyle w:val="af0"/>
                  <w:rFonts w:ascii="Times New Roman" w:hAnsi="Times New Roman"/>
                  <w:u w:val="none"/>
                </w:rPr>
                <w:t>/</w:t>
              </w:r>
              <w:r w:rsidRPr="00246887">
                <w:rPr>
                  <w:rStyle w:val="af0"/>
                  <w:rFonts w:ascii="Times New Roman" w:hAnsi="Times New Roman"/>
                  <w:u w:val="none"/>
                  <w:lang w:val="en-US"/>
                </w:rPr>
                <w:t>laws</w:t>
              </w:r>
              <w:r w:rsidRPr="0062086F">
                <w:rPr>
                  <w:rStyle w:val="af0"/>
                  <w:rFonts w:ascii="Times New Roman" w:hAnsi="Times New Roman"/>
                  <w:u w:val="none"/>
                </w:rPr>
                <w:t>/</w:t>
              </w:r>
              <w:r w:rsidRPr="00246887">
                <w:rPr>
                  <w:rStyle w:val="af0"/>
                  <w:rFonts w:ascii="Times New Roman" w:hAnsi="Times New Roman"/>
                  <w:u w:val="none"/>
                  <w:lang w:val="en-US"/>
                </w:rPr>
                <w:t>show</w:t>
              </w:r>
              <w:r w:rsidRPr="0062086F">
                <w:rPr>
                  <w:rStyle w:val="af0"/>
                  <w:rFonts w:ascii="Times New Roman" w:hAnsi="Times New Roman"/>
                  <w:u w:val="none"/>
                </w:rPr>
                <w:t>/2657-12#</w:t>
              </w:r>
              <w:r w:rsidRPr="00246887">
                <w:rPr>
                  <w:rStyle w:val="af0"/>
                  <w:rFonts w:ascii="Times New Roman" w:hAnsi="Times New Roman"/>
                  <w:u w:val="none"/>
                  <w:lang w:val="en-US"/>
                </w:rPr>
                <w:t>Text</w:t>
              </w:r>
            </w:hyperlink>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12</w:t>
            </w:r>
          </w:p>
        </w:tc>
        <w:tc>
          <w:tcPr>
            <w:tcW w:w="9180" w:type="dxa"/>
            <w:shd w:val="clear" w:color="auto" w:fill="auto"/>
          </w:tcPr>
          <w:p w:rsidR="0062086F" w:rsidRPr="006C4E19" w:rsidRDefault="0062086F" w:rsidP="004F3880">
            <w:pPr>
              <w:ind w:firstLine="34"/>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Бабій М. Соціологія релігії в архітектоніці релігієзнавства / М. Бабій // Дисциплінарне релігієзнавство. Колективна монографія. / [За наук. ред. </w:t>
            </w:r>
            <w:proofErr w:type="spellStart"/>
            <w:r w:rsidRPr="006C4E19">
              <w:rPr>
                <w:rFonts w:ascii="Times New Roman" w:hAnsi="Times New Roman" w:cs="Times New Roman"/>
                <w:sz w:val="24"/>
                <w:szCs w:val="24"/>
                <w:lang w:val="uk-UA"/>
              </w:rPr>
              <w:t>д.філос.н</w:t>
            </w:r>
            <w:proofErr w:type="spellEnd"/>
            <w:r w:rsidRPr="006C4E19">
              <w:rPr>
                <w:rFonts w:ascii="Times New Roman" w:hAnsi="Times New Roman" w:cs="Times New Roman"/>
                <w:sz w:val="24"/>
                <w:szCs w:val="24"/>
                <w:lang w:val="uk-UA"/>
              </w:rPr>
              <w:t>., проф. А. Колодного] / Українське релігієзнавство. ― Київ : Просвіта, 2009. ― Спецвипуск. ― С. 107–119.</w:t>
            </w:r>
          </w:p>
        </w:tc>
      </w:tr>
      <w:tr w:rsidR="0062086F" w:rsidRPr="00AD57F1"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13</w:t>
            </w:r>
          </w:p>
        </w:tc>
        <w:tc>
          <w:tcPr>
            <w:tcW w:w="9180" w:type="dxa"/>
            <w:shd w:val="clear" w:color="auto" w:fill="auto"/>
          </w:tcPr>
          <w:p w:rsidR="0062086F" w:rsidRPr="006C4E19" w:rsidRDefault="0062086F" w:rsidP="004F3880">
            <w:pPr>
              <w:ind w:firstLine="34"/>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Бабій М. Ю. Соціологія релігії / М. Ю. Бабій // Академічне релігієзнавство. ― К., 2000. ― С.137-152. </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14</w:t>
            </w:r>
          </w:p>
        </w:tc>
        <w:tc>
          <w:tcPr>
            <w:tcW w:w="9180" w:type="dxa"/>
            <w:shd w:val="clear" w:color="auto" w:fill="auto"/>
          </w:tcPr>
          <w:p w:rsidR="0062086F" w:rsidRPr="006C4E19" w:rsidRDefault="0062086F" w:rsidP="004F3880">
            <w:pPr>
              <w:tabs>
                <w:tab w:val="left" w:pos="0"/>
              </w:tabs>
              <w:ind w:firstLine="34"/>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Балабанова</w:t>
            </w:r>
            <w:proofErr w:type="spellEnd"/>
            <w:r w:rsidRPr="006C4E19">
              <w:rPr>
                <w:rFonts w:ascii="Times New Roman" w:hAnsi="Times New Roman" w:cs="Times New Roman"/>
                <w:sz w:val="24"/>
                <w:szCs w:val="24"/>
                <w:lang w:val="uk-UA"/>
              </w:rPr>
              <w:t xml:space="preserve"> Н. В. (Розділ 9.) Соціологія релігії / Н. В. </w:t>
            </w:r>
            <w:proofErr w:type="spellStart"/>
            <w:r w:rsidRPr="006C4E19">
              <w:rPr>
                <w:rFonts w:ascii="Times New Roman" w:hAnsi="Times New Roman" w:cs="Times New Roman"/>
                <w:sz w:val="24"/>
                <w:szCs w:val="24"/>
                <w:lang w:val="uk-UA"/>
              </w:rPr>
              <w:t>Балабанова</w:t>
            </w:r>
            <w:proofErr w:type="spellEnd"/>
            <w:r w:rsidRPr="006C4E19">
              <w:rPr>
                <w:rFonts w:ascii="Times New Roman" w:hAnsi="Times New Roman" w:cs="Times New Roman"/>
                <w:sz w:val="24"/>
                <w:szCs w:val="24"/>
                <w:lang w:val="uk-UA"/>
              </w:rPr>
              <w:t xml:space="preserve"> // Спеціальні та галузеві соціології: Навчальний посібник /під ред. В. Є. Пилипенка. – [2-е вид.] ― Київ : Вид-во Інститут соціології НАН України, 2007. ― С. 212–238</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15</w:t>
            </w:r>
          </w:p>
        </w:tc>
        <w:tc>
          <w:tcPr>
            <w:tcW w:w="9180" w:type="dxa"/>
            <w:shd w:val="clear" w:color="auto" w:fill="auto"/>
          </w:tcPr>
          <w:p w:rsidR="0062086F" w:rsidRPr="006C4E19" w:rsidRDefault="0062086F" w:rsidP="004F3880">
            <w:pPr>
              <w:tabs>
                <w:tab w:val="left" w:pos="0"/>
              </w:tabs>
              <w:ind w:firstLine="34"/>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В</w:t>
            </w:r>
            <w:proofErr w:type="spellStart"/>
            <w:r w:rsidRPr="006C4E19">
              <w:rPr>
                <w:rFonts w:ascii="Times New Roman" w:hAnsi="Times New Roman" w:cs="Times New Roman"/>
                <w:sz w:val="24"/>
                <w:szCs w:val="24"/>
              </w:rPr>
              <w:t>ебер</w:t>
            </w:r>
            <w:proofErr w:type="spellEnd"/>
            <w:r w:rsidRPr="006C4E19">
              <w:rPr>
                <w:rFonts w:ascii="Times New Roman" w:hAnsi="Times New Roman" w:cs="Times New Roman"/>
                <w:sz w:val="24"/>
                <w:szCs w:val="24"/>
              </w:rPr>
              <w:t xml:space="preserve"> М. Теория ступеней и направлений религиозного неприятия мира // Работы </w:t>
            </w:r>
            <w:r w:rsidRPr="006C4E19">
              <w:rPr>
                <w:rFonts w:ascii="Times New Roman" w:hAnsi="Times New Roman" w:cs="Times New Roman"/>
                <w:sz w:val="24"/>
                <w:szCs w:val="24"/>
              </w:rPr>
              <w:lastRenderedPageBreak/>
              <w:t>М.</w:t>
            </w:r>
            <w:r w:rsidRPr="006C4E19">
              <w:rPr>
                <w:rFonts w:ascii="Times New Roman" w:hAnsi="Times New Roman" w:cs="Times New Roman"/>
                <w:sz w:val="24"/>
                <w:szCs w:val="24"/>
                <w:lang w:val="uk-UA"/>
              </w:rPr>
              <w:t> </w:t>
            </w:r>
            <w:r w:rsidRPr="006C4E19">
              <w:rPr>
                <w:rFonts w:ascii="Times New Roman" w:hAnsi="Times New Roman" w:cs="Times New Roman"/>
                <w:sz w:val="24"/>
                <w:szCs w:val="24"/>
              </w:rPr>
              <w:t xml:space="preserve">Вебера по социологии религии и культуре. </w:t>
            </w:r>
            <w:r w:rsidRPr="006C4E19">
              <w:rPr>
                <w:rFonts w:ascii="Times New Roman" w:hAnsi="Times New Roman" w:cs="Times New Roman"/>
                <w:sz w:val="24"/>
                <w:szCs w:val="24"/>
                <w:lang w:val="uk-UA"/>
              </w:rPr>
              <w:t>―</w:t>
            </w:r>
            <w:r w:rsidRPr="006C4E19">
              <w:rPr>
                <w:rFonts w:ascii="Times New Roman" w:hAnsi="Times New Roman" w:cs="Times New Roman"/>
                <w:sz w:val="24"/>
                <w:szCs w:val="24"/>
              </w:rPr>
              <w:t xml:space="preserve"> </w:t>
            </w:r>
            <w:proofErr w:type="spellStart"/>
            <w:r w:rsidRPr="006C4E19">
              <w:rPr>
                <w:rFonts w:ascii="Times New Roman" w:hAnsi="Times New Roman" w:cs="Times New Roman"/>
                <w:sz w:val="24"/>
                <w:szCs w:val="24"/>
              </w:rPr>
              <w:t>Вып</w:t>
            </w:r>
            <w:proofErr w:type="spellEnd"/>
            <w:r w:rsidRPr="006C4E19">
              <w:rPr>
                <w:rFonts w:ascii="Times New Roman" w:hAnsi="Times New Roman" w:cs="Times New Roman"/>
                <w:sz w:val="24"/>
                <w:szCs w:val="24"/>
              </w:rPr>
              <w:t>. 1. — М.</w:t>
            </w:r>
            <w:proofErr w:type="gramStart"/>
            <w:r w:rsidRPr="006C4E19">
              <w:rPr>
                <w:rFonts w:ascii="Times New Roman" w:hAnsi="Times New Roman" w:cs="Times New Roman"/>
                <w:sz w:val="24"/>
                <w:szCs w:val="24"/>
                <w:lang w:val="uk-UA"/>
              </w:rPr>
              <w:t xml:space="preserve"> :</w:t>
            </w:r>
            <w:proofErr w:type="gramEnd"/>
            <w:r w:rsidRPr="006C4E19">
              <w:rPr>
                <w:rFonts w:ascii="Times New Roman" w:hAnsi="Times New Roman" w:cs="Times New Roman"/>
                <w:sz w:val="24"/>
                <w:szCs w:val="24"/>
                <w:lang w:val="uk-UA"/>
              </w:rPr>
              <w:t xml:space="preserve"> МИР</w:t>
            </w:r>
            <w:r w:rsidRPr="006C4E19">
              <w:rPr>
                <w:rFonts w:ascii="Times New Roman" w:hAnsi="Times New Roman" w:cs="Times New Roman"/>
                <w:sz w:val="24"/>
                <w:szCs w:val="24"/>
              </w:rPr>
              <w:t>,</w:t>
            </w:r>
            <w:r w:rsidRPr="006C4E19">
              <w:rPr>
                <w:rFonts w:ascii="Times New Roman" w:hAnsi="Times New Roman" w:cs="Times New Roman"/>
                <w:sz w:val="24"/>
                <w:szCs w:val="24"/>
                <w:lang w:val="uk-UA"/>
              </w:rPr>
              <w:t xml:space="preserve"> </w:t>
            </w:r>
            <w:r w:rsidRPr="006C4E19">
              <w:rPr>
                <w:rFonts w:ascii="Times New Roman" w:hAnsi="Times New Roman" w:cs="Times New Roman"/>
                <w:sz w:val="24"/>
                <w:szCs w:val="24"/>
              </w:rPr>
              <w:t>1991.</w:t>
            </w:r>
            <w:r w:rsidRPr="006C4E19">
              <w:rPr>
                <w:rFonts w:ascii="Times New Roman" w:hAnsi="Times New Roman" w:cs="Times New Roman"/>
                <w:sz w:val="24"/>
                <w:szCs w:val="24"/>
                <w:lang w:val="uk-UA"/>
              </w:rPr>
              <w:t xml:space="preserve"> ― 368 с.</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lastRenderedPageBreak/>
              <w:t>16</w:t>
            </w:r>
          </w:p>
        </w:tc>
        <w:tc>
          <w:tcPr>
            <w:tcW w:w="9180" w:type="dxa"/>
            <w:shd w:val="clear" w:color="auto" w:fill="auto"/>
          </w:tcPr>
          <w:p w:rsidR="0062086F" w:rsidRPr="006C4E19" w:rsidRDefault="0062086F" w:rsidP="004F3880">
            <w:pPr>
              <w:autoSpaceDE w:val="0"/>
              <w:autoSpaceDN w:val="0"/>
              <w:adjustRightInd w:val="0"/>
              <w:jc w:val="both"/>
              <w:rPr>
                <w:rFonts w:ascii="Times New Roman" w:hAnsi="Times New Roman" w:cs="Times New Roman"/>
                <w:sz w:val="24"/>
                <w:szCs w:val="24"/>
                <w:shd w:val="clear" w:color="auto" w:fill="FFFFFF"/>
                <w:lang w:val="uk-UA"/>
              </w:rPr>
            </w:pPr>
            <w:proofErr w:type="spellStart"/>
            <w:r w:rsidRPr="006C4E19">
              <w:rPr>
                <w:rFonts w:ascii="Times New Roman" w:hAnsi="Times New Roman" w:cs="Times New Roman"/>
                <w:sz w:val="24"/>
                <w:szCs w:val="24"/>
                <w:lang w:val="uk-UA"/>
              </w:rPr>
              <w:t>Ерышев</w:t>
            </w:r>
            <w:proofErr w:type="spellEnd"/>
            <w:r w:rsidRPr="006C4E19">
              <w:rPr>
                <w:rFonts w:ascii="Times New Roman" w:hAnsi="Times New Roman" w:cs="Times New Roman"/>
                <w:sz w:val="24"/>
                <w:szCs w:val="24"/>
                <w:lang w:val="uk-UA"/>
              </w:rPr>
              <w:t xml:space="preserve"> А. А. </w:t>
            </w:r>
            <w:proofErr w:type="spellStart"/>
            <w:r w:rsidRPr="006C4E19">
              <w:rPr>
                <w:rFonts w:ascii="Times New Roman" w:hAnsi="Times New Roman" w:cs="Times New Roman"/>
                <w:sz w:val="24"/>
                <w:szCs w:val="24"/>
                <w:lang w:val="uk-UA"/>
              </w:rPr>
              <w:t>Социология</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религии</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Учеб</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пособие</w:t>
            </w:r>
            <w:proofErr w:type="spellEnd"/>
            <w:r w:rsidRPr="006C4E19">
              <w:rPr>
                <w:rFonts w:ascii="Times New Roman" w:hAnsi="Times New Roman" w:cs="Times New Roman"/>
                <w:sz w:val="24"/>
                <w:szCs w:val="24"/>
                <w:lang w:val="uk-UA"/>
              </w:rPr>
              <w:t xml:space="preserve">. / А. А. </w:t>
            </w:r>
            <w:proofErr w:type="spellStart"/>
            <w:r w:rsidRPr="006C4E19">
              <w:rPr>
                <w:rFonts w:ascii="Times New Roman" w:hAnsi="Times New Roman" w:cs="Times New Roman"/>
                <w:sz w:val="24"/>
                <w:szCs w:val="24"/>
                <w:lang w:val="uk-UA"/>
              </w:rPr>
              <w:t>Ерышев</w:t>
            </w:r>
            <w:proofErr w:type="spellEnd"/>
            <w:r w:rsidRPr="006C4E19">
              <w:rPr>
                <w:rFonts w:ascii="Times New Roman" w:hAnsi="Times New Roman" w:cs="Times New Roman"/>
                <w:sz w:val="24"/>
                <w:szCs w:val="24"/>
                <w:lang w:val="uk-UA"/>
              </w:rPr>
              <w:t>, Н. П. Лукашевич ― Київ : МАУП, 2009. ― 120 с.</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17</w:t>
            </w:r>
          </w:p>
        </w:tc>
        <w:tc>
          <w:tcPr>
            <w:tcW w:w="9180" w:type="dxa"/>
            <w:shd w:val="clear" w:color="auto" w:fill="auto"/>
          </w:tcPr>
          <w:p w:rsidR="0062086F" w:rsidRPr="006C4E19" w:rsidRDefault="0062086F" w:rsidP="004F3880">
            <w:pPr>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Колодний А. Проблеми </w:t>
            </w:r>
            <w:proofErr w:type="spellStart"/>
            <w:r w:rsidRPr="006C4E19">
              <w:rPr>
                <w:rFonts w:ascii="Times New Roman" w:hAnsi="Times New Roman" w:cs="Times New Roman"/>
                <w:sz w:val="24"/>
                <w:szCs w:val="24"/>
                <w:lang w:val="uk-UA"/>
              </w:rPr>
              <w:t>релігієзнавчої</w:t>
            </w:r>
            <w:proofErr w:type="spellEnd"/>
            <w:r w:rsidRPr="006C4E19">
              <w:rPr>
                <w:rFonts w:ascii="Times New Roman" w:hAnsi="Times New Roman" w:cs="Times New Roman"/>
                <w:sz w:val="24"/>
                <w:szCs w:val="24"/>
                <w:lang w:val="uk-UA"/>
              </w:rPr>
              <w:t xml:space="preserve"> науки і освіти / А. Колодний // Українське релігієзнавство. ― 2009. ― № 52. ― С. 155-157.</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18</w:t>
            </w:r>
          </w:p>
        </w:tc>
        <w:tc>
          <w:tcPr>
            <w:tcW w:w="9180" w:type="dxa"/>
            <w:shd w:val="clear" w:color="auto" w:fill="auto"/>
          </w:tcPr>
          <w:p w:rsidR="0062086F" w:rsidRPr="006C4E19" w:rsidRDefault="0062086F" w:rsidP="004F3880">
            <w:pPr>
              <w:tabs>
                <w:tab w:val="left" w:pos="426"/>
              </w:tabs>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Колодний А. Релігієзнавство: підручники і навчальні посібники / А. Колодний, Л. </w:t>
            </w:r>
            <w:proofErr w:type="spellStart"/>
            <w:r w:rsidRPr="006C4E19">
              <w:rPr>
                <w:rFonts w:ascii="Times New Roman" w:hAnsi="Times New Roman" w:cs="Times New Roman"/>
                <w:sz w:val="24"/>
                <w:szCs w:val="24"/>
                <w:lang w:val="uk-UA"/>
              </w:rPr>
              <w:t>Филипович</w:t>
            </w:r>
            <w:proofErr w:type="spellEnd"/>
            <w:r w:rsidRPr="006C4E19">
              <w:rPr>
                <w:rFonts w:ascii="Times New Roman" w:hAnsi="Times New Roman" w:cs="Times New Roman"/>
                <w:sz w:val="24"/>
                <w:szCs w:val="24"/>
                <w:lang w:val="uk-UA"/>
              </w:rPr>
              <w:t xml:space="preserve"> // Українське релігієзнавство. ― 2009. ―№ 52. ―С. 158-160</w:t>
            </w:r>
          </w:p>
        </w:tc>
      </w:tr>
      <w:tr w:rsidR="0062086F" w:rsidRPr="00AD57F1"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19</w:t>
            </w:r>
          </w:p>
        </w:tc>
        <w:tc>
          <w:tcPr>
            <w:tcW w:w="9180" w:type="dxa"/>
            <w:shd w:val="clear" w:color="auto" w:fill="auto"/>
          </w:tcPr>
          <w:p w:rsidR="0062086F" w:rsidRPr="006C4E19" w:rsidRDefault="0062086F" w:rsidP="004F3880">
            <w:pPr>
              <w:autoSpaceDE w:val="0"/>
              <w:autoSpaceDN w:val="0"/>
              <w:adjustRightInd w:val="0"/>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Лукашевич М. П. Спеціальні та галузеві соціологічні теорії: </w:t>
            </w:r>
            <w:proofErr w:type="spellStart"/>
            <w:r w:rsidRPr="006C4E19">
              <w:rPr>
                <w:rFonts w:ascii="Times New Roman" w:hAnsi="Times New Roman" w:cs="Times New Roman"/>
                <w:sz w:val="24"/>
                <w:szCs w:val="24"/>
                <w:lang w:val="uk-UA"/>
              </w:rPr>
              <w:t>Навч</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посіб</w:t>
            </w:r>
            <w:proofErr w:type="spellEnd"/>
            <w:r w:rsidRPr="006C4E19">
              <w:rPr>
                <w:rFonts w:ascii="Times New Roman" w:hAnsi="Times New Roman" w:cs="Times New Roman"/>
                <w:sz w:val="24"/>
                <w:szCs w:val="24"/>
                <w:lang w:val="uk-UA"/>
              </w:rPr>
              <w:t xml:space="preserve">. / М. П. Лукашевич, М. В. </w:t>
            </w:r>
            <w:proofErr w:type="spellStart"/>
            <w:r w:rsidRPr="006C4E19">
              <w:rPr>
                <w:rFonts w:ascii="Times New Roman" w:hAnsi="Times New Roman" w:cs="Times New Roman"/>
                <w:sz w:val="24"/>
                <w:szCs w:val="24"/>
                <w:lang w:val="uk-UA"/>
              </w:rPr>
              <w:t>Туленков</w:t>
            </w:r>
            <w:proofErr w:type="spellEnd"/>
            <w:r w:rsidRPr="006C4E19">
              <w:rPr>
                <w:rFonts w:ascii="Times New Roman" w:hAnsi="Times New Roman" w:cs="Times New Roman"/>
                <w:sz w:val="24"/>
                <w:szCs w:val="24"/>
                <w:lang w:val="uk-UA"/>
              </w:rPr>
              <w:t xml:space="preserve">. ― [2-е вид., </w:t>
            </w:r>
            <w:proofErr w:type="spellStart"/>
            <w:r w:rsidRPr="006C4E19">
              <w:rPr>
                <w:rFonts w:ascii="Times New Roman" w:hAnsi="Times New Roman" w:cs="Times New Roman"/>
                <w:sz w:val="24"/>
                <w:szCs w:val="24"/>
                <w:lang w:val="uk-UA"/>
              </w:rPr>
              <w:t>допов</w:t>
            </w:r>
            <w:proofErr w:type="spellEnd"/>
            <w:r w:rsidRPr="006C4E19">
              <w:rPr>
                <w:rFonts w:ascii="Times New Roman" w:hAnsi="Times New Roman" w:cs="Times New Roman"/>
                <w:sz w:val="24"/>
                <w:szCs w:val="24"/>
                <w:lang w:val="uk-UA"/>
              </w:rPr>
              <w:t>. і випр.] ― Київ : МАУП, 2004. ― 464 с. ― [Розділ «Соціологія релігії». ― С. 389-409].</w:t>
            </w:r>
          </w:p>
        </w:tc>
      </w:tr>
      <w:tr w:rsidR="0062086F" w:rsidRPr="006C4E19" w:rsidTr="004F3880">
        <w:trPr>
          <w:trHeight w:val="180"/>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20</w:t>
            </w:r>
          </w:p>
        </w:tc>
        <w:tc>
          <w:tcPr>
            <w:tcW w:w="9180" w:type="dxa"/>
            <w:shd w:val="clear" w:color="auto" w:fill="auto"/>
          </w:tcPr>
          <w:p w:rsidR="0062086F" w:rsidRPr="006C4E19" w:rsidRDefault="0062086F" w:rsidP="004F3880">
            <w:pPr>
              <w:tabs>
                <w:tab w:val="left" w:pos="426"/>
              </w:tabs>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Религия</w:t>
            </w:r>
            <w:proofErr w:type="spellEnd"/>
            <w:r w:rsidRPr="006C4E19">
              <w:rPr>
                <w:rFonts w:ascii="Times New Roman" w:hAnsi="Times New Roman" w:cs="Times New Roman"/>
                <w:sz w:val="24"/>
                <w:szCs w:val="24"/>
                <w:lang w:val="uk-UA"/>
              </w:rPr>
              <w:t xml:space="preserve"> и </w:t>
            </w:r>
            <w:proofErr w:type="spellStart"/>
            <w:r w:rsidRPr="006C4E19">
              <w:rPr>
                <w:rFonts w:ascii="Times New Roman" w:hAnsi="Times New Roman" w:cs="Times New Roman"/>
                <w:sz w:val="24"/>
                <w:szCs w:val="24"/>
                <w:lang w:val="uk-UA"/>
              </w:rPr>
              <w:t>общество</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Хрестоматия</w:t>
            </w:r>
            <w:proofErr w:type="spellEnd"/>
            <w:r w:rsidRPr="006C4E19">
              <w:rPr>
                <w:rFonts w:ascii="Times New Roman" w:hAnsi="Times New Roman" w:cs="Times New Roman"/>
                <w:sz w:val="24"/>
                <w:szCs w:val="24"/>
                <w:lang w:val="uk-UA"/>
              </w:rPr>
              <w:t xml:space="preserve"> по </w:t>
            </w:r>
            <w:proofErr w:type="spellStart"/>
            <w:r w:rsidRPr="006C4E19">
              <w:rPr>
                <w:rFonts w:ascii="Times New Roman" w:hAnsi="Times New Roman" w:cs="Times New Roman"/>
                <w:sz w:val="24"/>
                <w:szCs w:val="24"/>
                <w:lang w:val="uk-UA"/>
              </w:rPr>
              <w:t>социологии</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религии</w:t>
            </w:r>
            <w:proofErr w:type="spellEnd"/>
            <w:r w:rsidRPr="006C4E19">
              <w:rPr>
                <w:rFonts w:ascii="Times New Roman" w:hAnsi="Times New Roman" w:cs="Times New Roman"/>
                <w:sz w:val="24"/>
                <w:szCs w:val="24"/>
                <w:lang w:val="uk-UA"/>
              </w:rPr>
              <w:t xml:space="preserve"> / [</w:t>
            </w:r>
            <w:proofErr w:type="spellStart"/>
            <w:r w:rsidRPr="006C4E19">
              <w:rPr>
                <w:rFonts w:ascii="Times New Roman" w:hAnsi="Times New Roman" w:cs="Times New Roman"/>
                <w:sz w:val="24"/>
                <w:szCs w:val="24"/>
                <w:lang w:val="uk-UA"/>
              </w:rPr>
              <w:t>Сост</w:t>
            </w:r>
            <w:proofErr w:type="spellEnd"/>
            <w:r w:rsidRPr="006C4E19">
              <w:rPr>
                <w:rFonts w:ascii="Times New Roman" w:hAnsi="Times New Roman" w:cs="Times New Roman"/>
                <w:sz w:val="24"/>
                <w:szCs w:val="24"/>
                <w:lang w:val="uk-UA"/>
              </w:rPr>
              <w:t>. В. И. </w:t>
            </w:r>
            <w:proofErr w:type="spellStart"/>
            <w:r w:rsidRPr="006C4E19">
              <w:rPr>
                <w:rFonts w:ascii="Times New Roman" w:hAnsi="Times New Roman" w:cs="Times New Roman"/>
                <w:sz w:val="24"/>
                <w:szCs w:val="24"/>
                <w:lang w:val="uk-UA"/>
              </w:rPr>
              <w:t>Гараджа</w:t>
            </w:r>
            <w:proofErr w:type="spellEnd"/>
            <w:r w:rsidRPr="006C4E19">
              <w:rPr>
                <w:rFonts w:ascii="Times New Roman" w:hAnsi="Times New Roman" w:cs="Times New Roman"/>
                <w:sz w:val="24"/>
                <w:szCs w:val="24"/>
                <w:lang w:val="uk-UA"/>
              </w:rPr>
              <w:t xml:space="preserve"> и </w:t>
            </w:r>
            <w:proofErr w:type="spellStart"/>
            <w:r w:rsidRPr="006C4E19">
              <w:rPr>
                <w:rFonts w:ascii="Times New Roman" w:hAnsi="Times New Roman" w:cs="Times New Roman"/>
                <w:sz w:val="24"/>
                <w:szCs w:val="24"/>
                <w:lang w:val="uk-UA"/>
              </w:rPr>
              <w:t>Е.Д.Руткевич</w:t>
            </w:r>
            <w:proofErr w:type="spellEnd"/>
            <w:r w:rsidRPr="006C4E19">
              <w:rPr>
                <w:rFonts w:ascii="Times New Roman" w:hAnsi="Times New Roman" w:cs="Times New Roman"/>
                <w:sz w:val="24"/>
                <w:szCs w:val="24"/>
                <w:lang w:val="uk-UA"/>
              </w:rPr>
              <w:t xml:space="preserve">]. ― М. : </w:t>
            </w:r>
            <w:proofErr w:type="spellStart"/>
            <w:r w:rsidRPr="006C4E19">
              <w:rPr>
                <w:rFonts w:ascii="Times New Roman" w:hAnsi="Times New Roman" w:cs="Times New Roman"/>
                <w:sz w:val="24"/>
                <w:szCs w:val="24"/>
                <w:lang w:val="uk-UA"/>
              </w:rPr>
              <w:t>КроМЕТ</w:t>
            </w:r>
            <w:proofErr w:type="spellEnd"/>
            <w:r w:rsidRPr="006C4E19">
              <w:rPr>
                <w:rFonts w:ascii="Times New Roman" w:hAnsi="Times New Roman" w:cs="Times New Roman"/>
                <w:sz w:val="24"/>
                <w:szCs w:val="24"/>
                <w:lang w:val="uk-UA"/>
              </w:rPr>
              <w:t>, 2004. ― 428 с.</w:t>
            </w:r>
          </w:p>
        </w:tc>
      </w:tr>
      <w:tr w:rsidR="0062086F" w:rsidRPr="006C4E19" w:rsidTr="004F3880">
        <w:trPr>
          <w:trHeight w:val="180"/>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21</w:t>
            </w:r>
          </w:p>
        </w:tc>
        <w:tc>
          <w:tcPr>
            <w:tcW w:w="9180" w:type="dxa"/>
            <w:shd w:val="clear" w:color="auto" w:fill="auto"/>
          </w:tcPr>
          <w:p w:rsidR="0062086F" w:rsidRPr="006C4E19" w:rsidRDefault="0062086F" w:rsidP="004F3880">
            <w:pPr>
              <w:tabs>
                <w:tab w:val="left" w:pos="426"/>
              </w:tabs>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rPr>
              <w:t>Релігія</w:t>
            </w:r>
            <w:proofErr w:type="spellEnd"/>
            <w:r w:rsidRPr="006C4E19">
              <w:rPr>
                <w:rFonts w:ascii="Times New Roman" w:hAnsi="Times New Roman" w:cs="Times New Roman"/>
                <w:sz w:val="24"/>
                <w:szCs w:val="24"/>
              </w:rPr>
              <w:t xml:space="preserve"> і </w:t>
            </w:r>
            <w:proofErr w:type="spellStart"/>
            <w:r w:rsidRPr="006C4E19">
              <w:rPr>
                <w:rFonts w:ascii="Times New Roman" w:hAnsi="Times New Roman" w:cs="Times New Roman"/>
                <w:sz w:val="24"/>
                <w:szCs w:val="24"/>
              </w:rPr>
              <w:t>політика</w:t>
            </w:r>
            <w:proofErr w:type="spellEnd"/>
            <w:r w:rsidRPr="006C4E19">
              <w:rPr>
                <w:rFonts w:ascii="Times New Roman" w:hAnsi="Times New Roman" w:cs="Times New Roman"/>
                <w:sz w:val="24"/>
                <w:szCs w:val="24"/>
              </w:rPr>
              <w:t xml:space="preserve"> в </w:t>
            </w:r>
            <w:proofErr w:type="spellStart"/>
            <w:r w:rsidRPr="006C4E19">
              <w:rPr>
                <w:rFonts w:ascii="Times New Roman" w:hAnsi="Times New Roman" w:cs="Times New Roman"/>
                <w:sz w:val="24"/>
                <w:szCs w:val="24"/>
              </w:rPr>
              <w:t>сучасній</w:t>
            </w:r>
            <w:proofErr w:type="spellEnd"/>
            <w:r w:rsidRPr="006C4E19">
              <w:rPr>
                <w:rFonts w:ascii="Times New Roman" w:hAnsi="Times New Roman" w:cs="Times New Roman"/>
                <w:sz w:val="24"/>
                <w:szCs w:val="24"/>
              </w:rPr>
              <w:t xml:space="preserve"> </w:t>
            </w:r>
            <w:proofErr w:type="spellStart"/>
            <w:r w:rsidRPr="006C4E19">
              <w:rPr>
                <w:rFonts w:ascii="Times New Roman" w:hAnsi="Times New Roman" w:cs="Times New Roman"/>
                <w:sz w:val="24"/>
                <w:szCs w:val="24"/>
              </w:rPr>
              <w:t>Україн</w:t>
            </w:r>
            <w:proofErr w:type="gramStart"/>
            <w:r w:rsidRPr="006C4E19">
              <w:rPr>
                <w:rFonts w:ascii="Times New Roman" w:hAnsi="Times New Roman" w:cs="Times New Roman"/>
                <w:sz w:val="24"/>
                <w:szCs w:val="24"/>
              </w:rPr>
              <w:t>і</w:t>
            </w:r>
            <w:proofErr w:type="spellEnd"/>
            <w:r w:rsidRPr="006C4E19">
              <w:rPr>
                <w:rFonts w:ascii="Times New Roman" w:hAnsi="Times New Roman" w:cs="Times New Roman"/>
                <w:sz w:val="24"/>
                <w:szCs w:val="24"/>
              </w:rPr>
              <w:t xml:space="preserve"> / З</w:t>
            </w:r>
            <w:proofErr w:type="gramEnd"/>
            <w:r w:rsidRPr="006C4E19">
              <w:rPr>
                <w:rFonts w:ascii="Times New Roman" w:hAnsi="Times New Roman" w:cs="Times New Roman"/>
                <w:sz w:val="24"/>
                <w:szCs w:val="24"/>
              </w:rPr>
              <w:t xml:space="preserve">а ред. І. Ф. </w:t>
            </w:r>
            <w:proofErr w:type="spellStart"/>
            <w:r w:rsidRPr="006C4E19">
              <w:rPr>
                <w:rFonts w:ascii="Times New Roman" w:hAnsi="Times New Roman" w:cs="Times New Roman"/>
                <w:sz w:val="24"/>
                <w:szCs w:val="24"/>
              </w:rPr>
              <w:t>Кураса</w:t>
            </w:r>
            <w:proofErr w:type="spellEnd"/>
            <w:r w:rsidRPr="006C4E19">
              <w:rPr>
                <w:rFonts w:ascii="Times New Roman" w:hAnsi="Times New Roman" w:cs="Times New Roman"/>
                <w:sz w:val="24"/>
                <w:szCs w:val="24"/>
              </w:rPr>
              <w:t>. — К</w:t>
            </w:r>
            <w:proofErr w:type="spellStart"/>
            <w:r w:rsidRPr="006C4E19">
              <w:rPr>
                <w:rFonts w:ascii="Times New Roman" w:hAnsi="Times New Roman" w:cs="Times New Roman"/>
                <w:sz w:val="24"/>
                <w:szCs w:val="24"/>
                <w:lang w:val="uk-UA"/>
              </w:rPr>
              <w:t>иїв</w:t>
            </w:r>
            <w:proofErr w:type="spellEnd"/>
            <w:proofErr w:type="gramStart"/>
            <w:r w:rsidRPr="006C4E19">
              <w:rPr>
                <w:rFonts w:ascii="Times New Roman" w:hAnsi="Times New Roman" w:cs="Times New Roman"/>
                <w:sz w:val="24"/>
                <w:szCs w:val="24"/>
                <w:lang w:val="uk-UA"/>
              </w:rPr>
              <w:t xml:space="preserve"> :</w:t>
            </w:r>
            <w:proofErr w:type="gramEnd"/>
            <w:r w:rsidRPr="006C4E19">
              <w:rPr>
                <w:rFonts w:ascii="Times New Roman" w:hAnsi="Times New Roman" w:cs="Times New Roman"/>
                <w:sz w:val="24"/>
                <w:szCs w:val="24"/>
                <w:lang w:val="uk-UA"/>
              </w:rPr>
              <w:t xml:space="preserve"> Наукова думка</w:t>
            </w:r>
            <w:r w:rsidRPr="006C4E19">
              <w:rPr>
                <w:rFonts w:ascii="Times New Roman" w:hAnsi="Times New Roman" w:cs="Times New Roman"/>
                <w:sz w:val="24"/>
                <w:szCs w:val="24"/>
              </w:rPr>
              <w:t>, 2000.</w:t>
            </w:r>
            <w:r w:rsidRPr="006C4E19">
              <w:rPr>
                <w:rFonts w:ascii="Times New Roman" w:hAnsi="Times New Roman" w:cs="Times New Roman"/>
                <w:sz w:val="24"/>
                <w:szCs w:val="24"/>
                <w:lang w:val="uk-UA"/>
              </w:rPr>
              <w:t xml:space="preserve"> ― 268 с.</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22</w:t>
            </w:r>
          </w:p>
        </w:tc>
        <w:tc>
          <w:tcPr>
            <w:tcW w:w="9180" w:type="dxa"/>
            <w:shd w:val="clear" w:color="auto" w:fill="auto"/>
          </w:tcPr>
          <w:p w:rsidR="0062086F" w:rsidRPr="006C4E19" w:rsidRDefault="0062086F" w:rsidP="004F3880">
            <w:pPr>
              <w:tabs>
                <w:tab w:val="left" w:pos="426"/>
              </w:tabs>
              <w:jc w:val="both"/>
              <w:rPr>
                <w:rFonts w:ascii="Times New Roman" w:hAnsi="Times New Roman" w:cs="Times New Roman"/>
                <w:sz w:val="24"/>
                <w:szCs w:val="24"/>
                <w:lang w:val="uk-UA"/>
              </w:rPr>
            </w:pPr>
            <w:r w:rsidRPr="006C4E19">
              <w:rPr>
                <w:rFonts w:ascii="Times New Roman" w:hAnsi="Times New Roman" w:cs="Times New Roman"/>
                <w:sz w:val="24"/>
                <w:szCs w:val="24"/>
              </w:rPr>
              <w:t>Тришин</w:t>
            </w:r>
            <w:r w:rsidRPr="006C4E19">
              <w:rPr>
                <w:rFonts w:ascii="Times New Roman" w:hAnsi="Times New Roman" w:cs="Times New Roman"/>
                <w:sz w:val="24"/>
                <w:szCs w:val="24"/>
                <w:lang w:val="uk-UA"/>
              </w:rPr>
              <w:t> </w:t>
            </w:r>
            <w:r w:rsidRPr="006C4E19">
              <w:rPr>
                <w:rFonts w:ascii="Times New Roman" w:hAnsi="Times New Roman" w:cs="Times New Roman"/>
                <w:sz w:val="24"/>
                <w:szCs w:val="24"/>
              </w:rPr>
              <w:t>А.</w:t>
            </w:r>
            <w:r w:rsidRPr="006C4E19">
              <w:rPr>
                <w:rFonts w:ascii="Times New Roman" w:hAnsi="Times New Roman" w:cs="Times New Roman"/>
                <w:sz w:val="24"/>
                <w:szCs w:val="24"/>
                <w:lang w:val="uk-UA"/>
              </w:rPr>
              <w:t> </w:t>
            </w:r>
            <w:r w:rsidRPr="006C4E19">
              <w:rPr>
                <w:rFonts w:ascii="Times New Roman" w:hAnsi="Times New Roman" w:cs="Times New Roman"/>
                <w:sz w:val="24"/>
                <w:szCs w:val="24"/>
              </w:rPr>
              <w:t>Ф.</w:t>
            </w:r>
            <w:r w:rsidRPr="006C4E19">
              <w:rPr>
                <w:rFonts w:ascii="Times New Roman" w:hAnsi="Times New Roman" w:cs="Times New Roman"/>
                <w:sz w:val="24"/>
                <w:szCs w:val="24"/>
                <w:lang w:val="uk-UA"/>
              </w:rPr>
              <w:t> </w:t>
            </w:r>
            <w:r w:rsidRPr="006C4E19">
              <w:rPr>
                <w:rFonts w:ascii="Times New Roman" w:hAnsi="Times New Roman" w:cs="Times New Roman"/>
                <w:sz w:val="24"/>
                <w:szCs w:val="24"/>
              </w:rPr>
              <w:t>Мировые религии и религиозные памятники: Учеб. Пособие</w:t>
            </w:r>
            <w:r w:rsidRPr="006C4E19">
              <w:rPr>
                <w:rFonts w:ascii="Times New Roman" w:hAnsi="Times New Roman" w:cs="Times New Roman"/>
                <w:sz w:val="24"/>
                <w:szCs w:val="24"/>
                <w:lang w:val="uk-UA"/>
              </w:rPr>
              <w:t xml:space="preserve"> / А. Ф. </w:t>
            </w:r>
            <w:proofErr w:type="gramStart"/>
            <w:r w:rsidRPr="006C4E19">
              <w:rPr>
                <w:rFonts w:ascii="Times New Roman" w:hAnsi="Times New Roman" w:cs="Times New Roman"/>
                <w:sz w:val="24"/>
                <w:szCs w:val="24"/>
                <w:lang w:val="uk-UA"/>
              </w:rPr>
              <w:t>Тишин</w:t>
            </w:r>
            <w:proofErr w:type="gramEnd"/>
            <w:r w:rsidRPr="006C4E19">
              <w:rPr>
                <w:rFonts w:ascii="Times New Roman" w:hAnsi="Times New Roman" w:cs="Times New Roman"/>
                <w:sz w:val="24"/>
                <w:szCs w:val="24"/>
                <w:lang w:val="uk-UA"/>
              </w:rPr>
              <w:t>.</w:t>
            </w:r>
            <w:r w:rsidRPr="006C4E19">
              <w:rPr>
                <w:rFonts w:ascii="Times New Roman" w:hAnsi="Times New Roman" w:cs="Times New Roman"/>
                <w:sz w:val="24"/>
                <w:szCs w:val="24"/>
              </w:rPr>
              <w:t xml:space="preserve"> — М.</w:t>
            </w:r>
            <w:proofErr w:type="gramStart"/>
            <w:r w:rsidRPr="006C4E19">
              <w:rPr>
                <w:rFonts w:ascii="Times New Roman" w:hAnsi="Times New Roman" w:cs="Times New Roman"/>
                <w:sz w:val="24"/>
                <w:szCs w:val="24"/>
                <w:lang w:val="uk-UA"/>
              </w:rPr>
              <w:t xml:space="preserve"> :</w:t>
            </w:r>
            <w:proofErr w:type="gramEnd"/>
            <w:r w:rsidRPr="006C4E19">
              <w:rPr>
                <w:rFonts w:ascii="Times New Roman" w:hAnsi="Times New Roman" w:cs="Times New Roman"/>
                <w:sz w:val="24"/>
                <w:szCs w:val="24"/>
                <w:lang w:val="uk-UA"/>
              </w:rPr>
              <w:t xml:space="preserve"> МИР</w:t>
            </w:r>
            <w:r w:rsidRPr="006C4E19">
              <w:rPr>
                <w:rFonts w:ascii="Times New Roman" w:hAnsi="Times New Roman" w:cs="Times New Roman"/>
                <w:sz w:val="24"/>
                <w:szCs w:val="24"/>
              </w:rPr>
              <w:t xml:space="preserve">, </w:t>
            </w:r>
            <w:r w:rsidRPr="006C4E19">
              <w:rPr>
                <w:rFonts w:ascii="Times New Roman" w:hAnsi="Times New Roman" w:cs="Times New Roman"/>
                <w:sz w:val="24"/>
                <w:szCs w:val="24"/>
                <w:lang w:val="uk-UA"/>
              </w:rPr>
              <w:t>200</w:t>
            </w:r>
            <w:r w:rsidRPr="006C4E19">
              <w:rPr>
                <w:rFonts w:ascii="Times New Roman" w:hAnsi="Times New Roman" w:cs="Times New Roman"/>
                <w:sz w:val="24"/>
                <w:szCs w:val="24"/>
              </w:rPr>
              <w:t>7.</w:t>
            </w:r>
            <w:r w:rsidRPr="006C4E19">
              <w:rPr>
                <w:rFonts w:ascii="Times New Roman" w:hAnsi="Times New Roman" w:cs="Times New Roman"/>
                <w:sz w:val="24"/>
                <w:szCs w:val="24"/>
                <w:lang w:val="uk-UA"/>
              </w:rPr>
              <w:t xml:space="preserve"> ― 324 с.</w:t>
            </w:r>
          </w:p>
        </w:tc>
      </w:tr>
      <w:tr w:rsidR="0062086F" w:rsidRPr="00AD57F1" w:rsidTr="004F3880">
        <w:trPr>
          <w:trHeight w:val="306"/>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23</w:t>
            </w:r>
          </w:p>
        </w:tc>
        <w:tc>
          <w:tcPr>
            <w:tcW w:w="9180" w:type="dxa"/>
            <w:shd w:val="clear" w:color="auto" w:fill="auto"/>
          </w:tcPr>
          <w:p w:rsidR="0062086F" w:rsidRPr="006C4E19" w:rsidRDefault="0062086F" w:rsidP="004F3880">
            <w:pPr>
              <w:tabs>
                <w:tab w:val="left" w:pos="0"/>
                <w:tab w:val="left" w:pos="720"/>
              </w:tabs>
              <w:jc w:val="both"/>
              <w:rPr>
                <w:rFonts w:ascii="Times New Roman" w:hAnsi="Times New Roman" w:cs="Times New Roman"/>
                <w:sz w:val="24"/>
                <w:szCs w:val="24"/>
                <w:lang w:val="uk-UA"/>
              </w:rPr>
            </w:pPr>
            <w:r w:rsidRPr="00246887">
              <w:rPr>
                <w:rStyle w:val="af"/>
                <w:rFonts w:ascii="Times New Roman" w:hAnsi="Times New Roman" w:cs="Times New Roman"/>
                <w:u w:val="none"/>
                <w:lang w:val="uk-UA"/>
              </w:rPr>
              <w:t xml:space="preserve">Пєвцов Г. В. Інформаційно-психологічна боротьба у воєнній сфері : </w:t>
            </w:r>
            <w:proofErr w:type="spellStart"/>
            <w:r w:rsidRPr="00246887">
              <w:rPr>
                <w:rStyle w:val="af"/>
                <w:rFonts w:ascii="Times New Roman" w:hAnsi="Times New Roman" w:cs="Times New Roman"/>
                <w:u w:val="none"/>
                <w:lang w:val="uk-UA"/>
              </w:rPr>
              <w:t>моногр</w:t>
            </w:r>
            <w:proofErr w:type="spellEnd"/>
            <w:r w:rsidRPr="00246887">
              <w:rPr>
                <w:rStyle w:val="af"/>
                <w:rFonts w:ascii="Times New Roman" w:hAnsi="Times New Roman" w:cs="Times New Roman"/>
                <w:u w:val="none"/>
                <w:lang w:val="uk-UA"/>
              </w:rPr>
              <w:t>. / Г. В. Пєвцов, А. М.</w:t>
            </w:r>
            <w:r w:rsidRPr="00246887">
              <w:rPr>
                <w:rFonts w:ascii="Times New Roman" w:hAnsi="Times New Roman" w:cs="Times New Roman"/>
                <w:i/>
                <w:iCs/>
                <w:color w:val="333333"/>
                <w:sz w:val="18"/>
                <w:lang w:val="uk-UA"/>
              </w:rPr>
              <w:t xml:space="preserve"> </w:t>
            </w:r>
            <w:r w:rsidRPr="00246887">
              <w:rPr>
                <w:rStyle w:val="af"/>
                <w:rFonts w:ascii="Times New Roman" w:hAnsi="Times New Roman" w:cs="Times New Roman"/>
                <w:u w:val="none"/>
                <w:lang w:val="uk-UA"/>
              </w:rPr>
              <w:t xml:space="preserve">Гордієнко, С. В. </w:t>
            </w:r>
            <w:proofErr w:type="spellStart"/>
            <w:r w:rsidRPr="00246887">
              <w:rPr>
                <w:rStyle w:val="af"/>
                <w:rFonts w:ascii="Times New Roman" w:hAnsi="Times New Roman" w:cs="Times New Roman"/>
                <w:u w:val="none"/>
                <w:lang w:val="uk-UA"/>
              </w:rPr>
              <w:t>Залкін</w:t>
            </w:r>
            <w:proofErr w:type="spellEnd"/>
            <w:r w:rsidRPr="00246887">
              <w:rPr>
                <w:rStyle w:val="af"/>
                <w:rFonts w:ascii="Times New Roman" w:hAnsi="Times New Roman" w:cs="Times New Roman"/>
                <w:u w:val="none"/>
                <w:lang w:val="uk-UA"/>
              </w:rPr>
              <w:t xml:space="preserve">, С. О. </w:t>
            </w:r>
            <w:proofErr w:type="spellStart"/>
            <w:r w:rsidRPr="00246887">
              <w:rPr>
                <w:rStyle w:val="af"/>
                <w:rFonts w:ascii="Times New Roman" w:hAnsi="Times New Roman" w:cs="Times New Roman"/>
                <w:u w:val="none"/>
                <w:lang w:val="uk-UA"/>
              </w:rPr>
              <w:t>Сідченко</w:t>
            </w:r>
            <w:proofErr w:type="spellEnd"/>
            <w:r w:rsidRPr="00246887">
              <w:rPr>
                <w:rStyle w:val="af"/>
                <w:rFonts w:ascii="Times New Roman" w:hAnsi="Times New Roman" w:cs="Times New Roman"/>
                <w:u w:val="none"/>
                <w:lang w:val="uk-UA"/>
              </w:rPr>
              <w:t xml:space="preserve">, А. О. </w:t>
            </w:r>
            <w:proofErr w:type="spellStart"/>
            <w:r w:rsidRPr="00246887">
              <w:rPr>
                <w:rStyle w:val="af"/>
                <w:rFonts w:ascii="Times New Roman" w:hAnsi="Times New Roman" w:cs="Times New Roman"/>
                <w:u w:val="none"/>
                <w:lang w:val="uk-UA"/>
              </w:rPr>
              <w:t>Феклістов</w:t>
            </w:r>
            <w:proofErr w:type="spellEnd"/>
            <w:r w:rsidRPr="00246887">
              <w:rPr>
                <w:rStyle w:val="af"/>
                <w:rFonts w:ascii="Times New Roman" w:hAnsi="Times New Roman" w:cs="Times New Roman"/>
                <w:u w:val="none"/>
                <w:lang w:val="uk-UA"/>
              </w:rPr>
              <w:t xml:space="preserve">, К. І. </w:t>
            </w:r>
            <w:proofErr w:type="spellStart"/>
            <w:r w:rsidRPr="00246887">
              <w:rPr>
                <w:rStyle w:val="af"/>
                <w:rFonts w:ascii="Times New Roman" w:hAnsi="Times New Roman" w:cs="Times New Roman"/>
                <w:u w:val="none"/>
                <w:lang w:val="uk-UA"/>
              </w:rPr>
              <w:t>Хударковський</w:t>
            </w:r>
            <w:proofErr w:type="spellEnd"/>
            <w:r w:rsidRPr="00246887">
              <w:rPr>
                <w:rStyle w:val="af"/>
                <w:rFonts w:ascii="Times New Roman" w:hAnsi="Times New Roman" w:cs="Times New Roman"/>
                <w:u w:val="none"/>
                <w:lang w:val="uk-UA"/>
              </w:rPr>
              <w:t xml:space="preserve">. – Харків : </w:t>
            </w:r>
            <w:proofErr w:type="spellStart"/>
            <w:r w:rsidRPr="00246887">
              <w:rPr>
                <w:rStyle w:val="af"/>
                <w:rFonts w:ascii="Times New Roman" w:hAnsi="Times New Roman" w:cs="Times New Roman"/>
                <w:u w:val="none"/>
                <w:lang w:val="uk-UA"/>
              </w:rPr>
              <w:t>Рожко</w:t>
            </w:r>
            <w:proofErr w:type="spellEnd"/>
            <w:r w:rsidRPr="00246887">
              <w:rPr>
                <w:rStyle w:val="af"/>
                <w:rFonts w:ascii="Times New Roman" w:hAnsi="Times New Roman" w:cs="Times New Roman"/>
                <w:u w:val="none"/>
                <w:lang w:val="uk-UA"/>
              </w:rPr>
              <w:t xml:space="preserve"> С. Г., 2017. – 275 с. //</w:t>
            </w:r>
            <w:r w:rsidRPr="00246887">
              <w:rPr>
                <w:rFonts w:ascii="Times New Roman" w:hAnsi="Times New Roman" w:cs="Times New Roman"/>
                <w:lang w:val="uk-UA"/>
              </w:rPr>
              <w:t xml:space="preserve"> </w:t>
            </w:r>
            <w:hyperlink r:id="rId9" w:history="1">
              <w:r w:rsidRPr="00246887">
                <w:rPr>
                  <w:rStyle w:val="af0"/>
                  <w:rFonts w:ascii="Times New Roman" w:hAnsi="Times New Roman" w:cs="Times New Roman"/>
                  <w:u w:val="none"/>
                  <w:lang w:val="uk-UA"/>
                </w:rPr>
                <w:t>http://www.hups.mil.gov.ua/assets/uploads/library/nadhodzhennya/2017-april-june/pdf/17.pdf</w:t>
              </w:r>
            </w:hyperlink>
            <w:r w:rsidRPr="006C4E19">
              <w:rPr>
                <w:rFonts w:ascii="Times New Roman" w:hAnsi="Times New Roman" w:cs="Times New Roman"/>
                <w:sz w:val="24"/>
                <w:szCs w:val="24"/>
                <w:lang w:val="uk-UA"/>
              </w:rPr>
              <w:t>.</w:t>
            </w:r>
          </w:p>
        </w:tc>
      </w:tr>
      <w:tr w:rsidR="0062086F" w:rsidRPr="00E1278B" w:rsidTr="004F3880">
        <w:trPr>
          <w:jc w:val="center"/>
        </w:trPr>
        <w:tc>
          <w:tcPr>
            <w:tcW w:w="675" w:type="dxa"/>
            <w:shd w:val="clear" w:color="auto" w:fill="auto"/>
            <w:vAlign w:val="center"/>
          </w:tcPr>
          <w:p w:rsidR="0062086F" w:rsidRPr="00E1278B" w:rsidRDefault="0062086F" w:rsidP="004F3880">
            <w:pPr>
              <w:jc w:val="center"/>
              <w:rPr>
                <w:rFonts w:ascii="Times New Roman" w:hAnsi="Times New Roman" w:cs="Times New Roman"/>
                <w:sz w:val="24"/>
                <w:szCs w:val="24"/>
                <w:lang w:val="uk-UA"/>
              </w:rPr>
            </w:pPr>
            <w:r w:rsidRPr="00E1278B">
              <w:rPr>
                <w:rFonts w:ascii="Times New Roman" w:hAnsi="Times New Roman" w:cs="Times New Roman"/>
                <w:sz w:val="24"/>
                <w:szCs w:val="24"/>
                <w:lang w:val="uk-UA"/>
              </w:rPr>
              <w:t>24</w:t>
            </w:r>
          </w:p>
        </w:tc>
        <w:tc>
          <w:tcPr>
            <w:tcW w:w="9180" w:type="dxa"/>
            <w:shd w:val="clear" w:color="auto" w:fill="auto"/>
          </w:tcPr>
          <w:p w:rsidR="0062086F" w:rsidRPr="00E1278B" w:rsidRDefault="0062086F" w:rsidP="004F3880">
            <w:pPr>
              <w:tabs>
                <w:tab w:val="left" w:pos="0"/>
                <w:tab w:val="left" w:pos="720"/>
              </w:tabs>
              <w:jc w:val="both"/>
              <w:rPr>
                <w:rFonts w:ascii="Times New Roman" w:hAnsi="Times New Roman" w:cs="Times New Roman"/>
                <w:sz w:val="24"/>
                <w:szCs w:val="24"/>
                <w:lang w:val="uk-UA"/>
              </w:rPr>
            </w:pPr>
            <w:proofErr w:type="spellStart"/>
            <w:r w:rsidRPr="00E1278B">
              <w:rPr>
                <w:rFonts w:ascii="Times New Roman" w:hAnsi="Times New Roman" w:cs="Times New Roman"/>
                <w:sz w:val="24"/>
                <w:szCs w:val="24"/>
                <w:lang w:val="uk-UA"/>
              </w:rPr>
              <w:t>Требін</w:t>
            </w:r>
            <w:proofErr w:type="spellEnd"/>
            <w:r w:rsidRPr="00E1278B">
              <w:rPr>
                <w:rFonts w:ascii="Times New Roman" w:hAnsi="Times New Roman" w:cs="Times New Roman"/>
                <w:sz w:val="24"/>
                <w:szCs w:val="24"/>
                <w:lang w:val="uk-UA"/>
              </w:rPr>
              <w:t xml:space="preserve"> М.П. Соціально-політичні студії / М. П. </w:t>
            </w:r>
            <w:proofErr w:type="spellStart"/>
            <w:r w:rsidRPr="00E1278B">
              <w:rPr>
                <w:rFonts w:ascii="Times New Roman" w:hAnsi="Times New Roman" w:cs="Times New Roman"/>
                <w:sz w:val="24"/>
                <w:szCs w:val="24"/>
                <w:lang w:val="uk-UA"/>
              </w:rPr>
              <w:t>Требин</w:t>
            </w:r>
            <w:proofErr w:type="spellEnd"/>
            <w:r w:rsidRPr="00E1278B">
              <w:rPr>
                <w:rFonts w:ascii="Times New Roman" w:hAnsi="Times New Roman" w:cs="Times New Roman"/>
                <w:sz w:val="24"/>
                <w:szCs w:val="24"/>
                <w:lang w:val="uk-UA"/>
              </w:rPr>
              <w:t>. – Х.: Право, 2017. – 696 с</w:t>
            </w:r>
          </w:p>
        </w:tc>
      </w:tr>
      <w:tr w:rsidR="0062086F" w:rsidRPr="00AD57F1"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25</w:t>
            </w:r>
          </w:p>
        </w:tc>
        <w:tc>
          <w:tcPr>
            <w:tcW w:w="9180" w:type="dxa"/>
            <w:shd w:val="clear" w:color="auto" w:fill="auto"/>
          </w:tcPr>
          <w:p w:rsidR="0062086F" w:rsidRPr="006C4E19" w:rsidRDefault="0062086F" w:rsidP="004F3880">
            <w:pPr>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Яремчук С. С. Релігійність молоді: сутнісні характеристики та специфіка прояву / С. С. Яремчук // Нова парадигма: [журнал наукових праць]. ― Вип. 91. ― Київ : Вид-во НПУ імені М. П. Драгоманова, 2009. ― С. 197-211. </w:t>
            </w:r>
          </w:p>
        </w:tc>
      </w:tr>
    </w:tbl>
    <w:p w:rsidR="00DB4948" w:rsidRPr="00DB4948" w:rsidRDefault="00DB4948" w:rsidP="00DB4948">
      <w:pPr>
        <w:jc w:val="center"/>
        <w:rPr>
          <w:rFonts w:ascii="Times New Roman" w:eastAsia="Times New Roman" w:hAnsi="Times New Roman" w:cs="Times New Roman"/>
          <w:b/>
          <w:bCs/>
          <w:color w:val="000000"/>
          <w:sz w:val="28"/>
          <w:szCs w:val="28"/>
          <w:lang w:val="uk-UA" w:eastAsia="ru-RU"/>
        </w:rPr>
      </w:pPr>
    </w:p>
    <w:p w:rsidR="00DB4948" w:rsidRPr="00DB4948" w:rsidRDefault="00DB4948" w:rsidP="00DB4948">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Структурно-логічна схема вивчення навчальної дисципліни</w:t>
      </w:r>
    </w:p>
    <w:p w:rsidR="00DB4948" w:rsidRPr="00DB4948" w:rsidRDefault="00DB4948" w:rsidP="00DB4948">
      <w:pPr>
        <w:rPr>
          <w:rFonts w:ascii="Times New Roman" w:eastAsia="Times New Roman" w:hAnsi="Times New Roman" w:cs="Times New Roman"/>
          <w:sz w:val="28"/>
          <w:szCs w:val="28"/>
          <w:lang w:val="uk-UA" w:eastAsia="ru-RU"/>
        </w:rPr>
      </w:pPr>
    </w:p>
    <w:p w:rsidR="00DB4948" w:rsidRDefault="00DB4948" w:rsidP="00DB4948">
      <w:pPr>
        <w:ind w:firstLine="708"/>
        <w:rPr>
          <w:rFonts w:ascii="Times New Roman" w:eastAsia="Times New Roman" w:hAnsi="Times New Roman" w:cs="Times New Roman"/>
          <w:b/>
          <w:bCs/>
          <w:color w:val="000000"/>
          <w:sz w:val="28"/>
          <w:szCs w:val="28"/>
          <w:u w:val="single"/>
          <w:lang w:val="uk-UA" w:eastAsia="ru-RU"/>
        </w:rPr>
      </w:pPr>
      <w:r w:rsidRPr="00DB4948">
        <w:rPr>
          <w:rFonts w:ascii="Times New Roman" w:eastAsia="Times New Roman" w:hAnsi="Times New Roman" w:cs="Times New Roman"/>
          <w:b/>
          <w:bCs/>
          <w:color w:val="000000"/>
          <w:sz w:val="28"/>
          <w:szCs w:val="28"/>
          <w:u w:val="single"/>
          <w:lang w:val="uk-UA" w:eastAsia="ru-RU"/>
        </w:rPr>
        <w:t>Таблиця 4. – Перелік дисциплін </w:t>
      </w:r>
    </w:p>
    <w:p w:rsidR="00AD57F1" w:rsidRDefault="00AD57F1" w:rsidP="00DB4948">
      <w:pPr>
        <w:ind w:firstLine="708"/>
        <w:rPr>
          <w:rFonts w:ascii="Times New Roman" w:eastAsia="Times New Roman" w:hAnsi="Times New Roman" w:cs="Times New Roman"/>
          <w:b/>
          <w:bCs/>
          <w:color w:val="000000"/>
          <w:sz w:val="28"/>
          <w:szCs w:val="28"/>
          <w:u w:val="single"/>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Попередні дисципліни:</w:t>
            </w:r>
          </w:p>
        </w:tc>
        <w:tc>
          <w:tcPr>
            <w:tcW w:w="4803"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Наступні дисципліни:</w:t>
            </w:r>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Загальна соціологія</w:t>
            </w:r>
          </w:p>
        </w:tc>
        <w:tc>
          <w:tcPr>
            <w:tcW w:w="4803"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Соціологія управління</w:t>
            </w:r>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Історія соціології</w:t>
            </w:r>
          </w:p>
        </w:tc>
        <w:tc>
          <w:tcPr>
            <w:tcW w:w="4803"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Соціальна психологія</w:t>
            </w:r>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Філософія</w:t>
            </w:r>
          </w:p>
        </w:tc>
        <w:tc>
          <w:tcPr>
            <w:tcW w:w="4803"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Політологія</w:t>
            </w:r>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bCs/>
                <w:sz w:val="28"/>
                <w:lang w:val="uk-UA"/>
              </w:rPr>
              <w:t>Соціологія культури</w:t>
            </w:r>
          </w:p>
        </w:tc>
        <w:tc>
          <w:tcPr>
            <w:tcW w:w="4803" w:type="dxa"/>
            <w:shd w:val="clear" w:color="auto" w:fill="auto"/>
          </w:tcPr>
          <w:p w:rsidR="00AD57F1" w:rsidRPr="00AD57F1" w:rsidRDefault="00AD57F1" w:rsidP="00D37DEB">
            <w:pPr>
              <w:ind w:left="57"/>
              <w:jc w:val="both"/>
              <w:rPr>
                <w:rFonts w:ascii="Times New Roman" w:hAnsi="Times New Roman" w:cs="Times New Roman"/>
                <w:bCs/>
                <w:sz w:val="28"/>
                <w:lang w:val="uk-UA"/>
              </w:rPr>
            </w:pPr>
            <w:proofErr w:type="spellStart"/>
            <w:r w:rsidRPr="00AD57F1">
              <w:rPr>
                <w:rFonts w:ascii="Times New Roman" w:hAnsi="Times New Roman" w:cs="Times New Roman"/>
                <w:bCs/>
                <w:sz w:val="28"/>
                <w:lang w:val="uk-UA"/>
              </w:rPr>
              <w:t>Етносоціологія</w:t>
            </w:r>
            <w:proofErr w:type="spellEnd"/>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bCs/>
                <w:sz w:val="28"/>
                <w:lang w:val="uk-UA"/>
              </w:rPr>
            </w:pPr>
            <w:r w:rsidRPr="00AD57F1">
              <w:rPr>
                <w:rFonts w:ascii="Times New Roman" w:hAnsi="Times New Roman" w:cs="Times New Roman"/>
                <w:bCs/>
                <w:sz w:val="28"/>
                <w:lang w:val="uk-UA"/>
              </w:rPr>
              <w:t>Соціологія особистості та девіантної поведінки</w:t>
            </w:r>
          </w:p>
        </w:tc>
        <w:tc>
          <w:tcPr>
            <w:tcW w:w="4803" w:type="dxa"/>
            <w:shd w:val="clear" w:color="auto" w:fill="auto"/>
          </w:tcPr>
          <w:p w:rsidR="00AD57F1" w:rsidRPr="00AD57F1" w:rsidRDefault="00AD57F1" w:rsidP="00D37DEB">
            <w:pPr>
              <w:ind w:left="57"/>
              <w:jc w:val="both"/>
              <w:rPr>
                <w:rFonts w:ascii="Times New Roman" w:hAnsi="Times New Roman" w:cs="Times New Roman"/>
                <w:bCs/>
                <w:sz w:val="28"/>
              </w:rPr>
            </w:pPr>
          </w:p>
        </w:tc>
      </w:tr>
    </w:tbl>
    <w:p w:rsidR="00AD57F1" w:rsidRPr="00AD57F1" w:rsidRDefault="00AD57F1" w:rsidP="00DB4948">
      <w:pPr>
        <w:ind w:firstLine="708"/>
        <w:rPr>
          <w:rFonts w:ascii="Times New Roman" w:eastAsia="Times New Roman" w:hAnsi="Times New Roman" w:cs="Times New Roman"/>
          <w:b/>
          <w:bCs/>
          <w:color w:val="000000"/>
          <w:sz w:val="28"/>
          <w:szCs w:val="28"/>
          <w:u w:val="single"/>
          <w:lang w:eastAsia="ru-RU"/>
        </w:rPr>
      </w:pPr>
    </w:p>
    <w:p w:rsidR="00DB4948" w:rsidRPr="00DB4948" w:rsidRDefault="00DB4948" w:rsidP="00DB4948">
      <w:pPr>
        <w:spacing w:before="360"/>
        <w:jc w:val="both"/>
        <w:rPr>
          <w:rFonts w:ascii="Times New Roman" w:eastAsia="Times New Roman" w:hAnsi="Times New Roman" w:cs="Times New Roman"/>
          <w:sz w:val="28"/>
          <w:szCs w:val="28"/>
          <w:lang w:val="uk-UA" w:eastAsia="ru-RU"/>
        </w:rPr>
      </w:pPr>
      <w:bookmarkStart w:id="1" w:name="_GoBack"/>
      <w:bookmarkEnd w:id="1"/>
      <w:r w:rsidRPr="00DB4948">
        <w:rPr>
          <w:rFonts w:ascii="Times New Roman" w:eastAsia="Times New Roman" w:hAnsi="Times New Roman" w:cs="Times New Roman"/>
          <w:b/>
          <w:bCs/>
          <w:color w:val="000000"/>
          <w:sz w:val="28"/>
          <w:szCs w:val="28"/>
          <w:lang w:val="uk-UA" w:eastAsia="ru-RU"/>
        </w:rPr>
        <w:t>Провідний лектор</w:t>
      </w:r>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u w:val="single"/>
          <w:lang w:val="uk-UA" w:eastAsia="ru-RU"/>
        </w:rPr>
        <w:t>ст.викладач</w:t>
      </w:r>
      <w:proofErr w:type="spellEnd"/>
      <w:r w:rsidRPr="00DB4948">
        <w:rPr>
          <w:rFonts w:ascii="Times New Roman" w:eastAsia="Times New Roman" w:hAnsi="Times New Roman" w:cs="Times New Roman"/>
          <w:color w:val="000000"/>
          <w:sz w:val="28"/>
          <w:szCs w:val="28"/>
          <w:u w:val="single"/>
          <w:lang w:val="uk-UA" w:eastAsia="ru-RU"/>
        </w:rPr>
        <w:t xml:space="preserve"> Сутула О.А</w:t>
      </w:r>
      <w:r w:rsidRPr="00DB4948">
        <w:rPr>
          <w:rFonts w:ascii="Times New Roman" w:eastAsia="Times New Roman" w:hAnsi="Times New Roman" w:cs="Times New Roman"/>
          <w:color w:val="000000"/>
          <w:sz w:val="28"/>
          <w:szCs w:val="28"/>
          <w:lang w:val="uk-UA" w:eastAsia="ru-RU"/>
        </w:rPr>
        <w:t>.</w:t>
      </w:r>
      <w:r w:rsidRPr="00DB4948">
        <w:rPr>
          <w:rFonts w:ascii="Times New Roman" w:eastAsia="Times New Roman" w:hAnsi="Times New Roman" w:cs="Times New Roman"/>
          <w:b/>
          <w:bCs/>
          <w:color w:val="000000"/>
          <w:sz w:val="28"/>
          <w:szCs w:val="28"/>
          <w:lang w:val="uk-UA" w:eastAsia="ru-RU"/>
        </w:rPr>
        <w:tab/>
        <w:t>__________________</w:t>
      </w:r>
    </w:p>
    <w:p w:rsidR="00770A11" w:rsidRPr="00DB4948" w:rsidRDefault="00EE3B46" w:rsidP="00DB4948">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916784">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(посада, звання, ПІБ)</w:t>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t>(підпис</w:t>
      </w:r>
      <w:r w:rsidR="00806130">
        <w:rPr>
          <w:rFonts w:ascii="Times New Roman" w:eastAsia="Times New Roman" w:hAnsi="Times New Roman" w:cs="Times New Roman"/>
          <w:color w:val="000000"/>
          <w:sz w:val="28"/>
          <w:szCs w:val="28"/>
          <w:lang w:val="uk-UA" w:eastAsia="ru-RU"/>
        </w:rPr>
        <w:t>)</w:t>
      </w:r>
    </w:p>
    <w:sectPr w:rsidR="00770A11" w:rsidRPr="00DB4948"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59C"/>
    <w:multiLevelType w:val="hybridMultilevel"/>
    <w:tmpl w:val="3310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B7F4E"/>
    <w:multiLevelType w:val="hybridMultilevel"/>
    <w:tmpl w:val="51B4B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0876FB"/>
    <w:multiLevelType w:val="hybridMultilevel"/>
    <w:tmpl w:val="71345FB0"/>
    <w:lvl w:ilvl="0" w:tplc="D5105CE6">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F3AC5"/>
    <w:multiLevelType w:val="hybridMultilevel"/>
    <w:tmpl w:val="BEA436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5">
    <w:nsid w:val="470437B7"/>
    <w:multiLevelType w:val="hybridMultilevel"/>
    <w:tmpl w:val="72D24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02232C"/>
    <w:multiLevelType w:val="hybridMultilevel"/>
    <w:tmpl w:val="ECAADDCA"/>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7">
    <w:nsid w:val="532156EF"/>
    <w:multiLevelType w:val="hybridMultilevel"/>
    <w:tmpl w:val="AC82877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8">
    <w:nsid w:val="54AA4D69"/>
    <w:multiLevelType w:val="multilevel"/>
    <w:tmpl w:val="D32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12977"/>
    <w:multiLevelType w:val="hybridMultilevel"/>
    <w:tmpl w:val="FDE043C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0">
    <w:nsid w:val="5D05470F"/>
    <w:multiLevelType w:val="hybridMultilevel"/>
    <w:tmpl w:val="B6182D06"/>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DE19FE"/>
    <w:multiLevelType w:val="multilevel"/>
    <w:tmpl w:val="BDF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1589D"/>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4">
    <w:nsid w:val="765903E8"/>
    <w:multiLevelType w:val="hybridMultilevel"/>
    <w:tmpl w:val="39A610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0"/>
  </w:num>
  <w:num w:numId="6">
    <w:abstractNumId w:val="3"/>
  </w:num>
  <w:num w:numId="7">
    <w:abstractNumId w:val="14"/>
  </w:num>
  <w:num w:numId="8">
    <w:abstractNumId w:val="15"/>
  </w:num>
  <w:num w:numId="9">
    <w:abstractNumId w:val="5"/>
  </w:num>
  <w:num w:numId="10">
    <w:abstractNumId w:val="2"/>
  </w:num>
  <w:num w:numId="11">
    <w:abstractNumId w:val="10"/>
  </w:num>
  <w:num w:numId="12">
    <w:abstractNumId w:val="13"/>
  </w:num>
  <w:num w:numId="13">
    <w:abstractNumId w:val="6"/>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2"/>
  </w:compat>
  <w:rsids>
    <w:rsidRoot w:val="00F47683"/>
    <w:rsid w:val="000505E1"/>
    <w:rsid w:val="000B5E96"/>
    <w:rsid w:val="00134492"/>
    <w:rsid w:val="001B557C"/>
    <w:rsid w:val="001E25D0"/>
    <w:rsid w:val="00213195"/>
    <w:rsid w:val="002456B7"/>
    <w:rsid w:val="00290FFD"/>
    <w:rsid w:val="002B08E1"/>
    <w:rsid w:val="002D089E"/>
    <w:rsid w:val="002D23A2"/>
    <w:rsid w:val="002E6DD3"/>
    <w:rsid w:val="002F02EC"/>
    <w:rsid w:val="00335636"/>
    <w:rsid w:val="003829D6"/>
    <w:rsid w:val="003D658F"/>
    <w:rsid w:val="003E5B1B"/>
    <w:rsid w:val="005465DD"/>
    <w:rsid w:val="005B4D58"/>
    <w:rsid w:val="00607A72"/>
    <w:rsid w:val="00614A23"/>
    <w:rsid w:val="0062086F"/>
    <w:rsid w:val="00633C93"/>
    <w:rsid w:val="00676C7F"/>
    <w:rsid w:val="006C4E19"/>
    <w:rsid w:val="00756D80"/>
    <w:rsid w:val="00770A11"/>
    <w:rsid w:val="00776BF9"/>
    <w:rsid w:val="00803AC3"/>
    <w:rsid w:val="00806130"/>
    <w:rsid w:val="00824CC3"/>
    <w:rsid w:val="00856D24"/>
    <w:rsid w:val="008968B2"/>
    <w:rsid w:val="00903DCE"/>
    <w:rsid w:val="00916784"/>
    <w:rsid w:val="009E58D9"/>
    <w:rsid w:val="00A9312C"/>
    <w:rsid w:val="00AB11CA"/>
    <w:rsid w:val="00AB4A87"/>
    <w:rsid w:val="00AD57F1"/>
    <w:rsid w:val="00B30FD2"/>
    <w:rsid w:val="00B45F2A"/>
    <w:rsid w:val="00C66AFC"/>
    <w:rsid w:val="00C96EF4"/>
    <w:rsid w:val="00CC5CA9"/>
    <w:rsid w:val="00CD5E1A"/>
    <w:rsid w:val="00CF351D"/>
    <w:rsid w:val="00D32511"/>
    <w:rsid w:val="00D51047"/>
    <w:rsid w:val="00D63CA8"/>
    <w:rsid w:val="00DA05F3"/>
    <w:rsid w:val="00DB4948"/>
    <w:rsid w:val="00E1278B"/>
    <w:rsid w:val="00E62318"/>
    <w:rsid w:val="00EA3C53"/>
    <w:rsid w:val="00EA76AE"/>
    <w:rsid w:val="00EE3B46"/>
    <w:rsid w:val="00F24BFB"/>
    <w:rsid w:val="00F258C8"/>
    <w:rsid w:val="00F47683"/>
    <w:rsid w:val="00F52381"/>
    <w:rsid w:val="00F6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83"/>
    <w:rPr>
      <w:lang w:val="ru-RU"/>
    </w:rPr>
  </w:style>
  <w:style w:type="paragraph" w:styleId="1">
    <w:name w:val="heading 1"/>
    <w:basedOn w:val="a"/>
    <w:uiPriority w:val="9"/>
    <w:qFormat/>
    <w:rsid w:val="00633C93"/>
    <w:pPr>
      <w:spacing w:beforeAutospacing="1" w:afterAutospacing="1"/>
      <w:outlineLvl w:val="0"/>
    </w:pPr>
    <w:rPr>
      <w:rFonts w:ascii="Times New Roman" w:eastAsia="Times New Roman" w:hAnsi="Times New Roman" w:cs="Times New Roman"/>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sz w:val="24"/>
      <w:szCs w:val="24"/>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rPr>
      <w:rFonts w:cs="Times New Roman"/>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c10">
    <w:name w:val="c10"/>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normal00200028web0029">
    <w:name w:val="normal_0020_0028web_0029"/>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11">
    <w:name w:val="Обычный1"/>
    <w:basedOn w:val="a"/>
    <w:uiPriority w:val="99"/>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HeaderandFooter">
    <w:name w:val="Header and Footer"/>
    <w:basedOn w:val="a"/>
    <w:qFormat/>
    <w:rsid w:val="00633C93"/>
    <w:rPr>
      <w:rFonts w:cs="Times New Roman"/>
    </w:rPr>
  </w:style>
  <w:style w:type="paragraph" w:customStyle="1" w:styleId="paragraph">
    <w:name w:val="paragraph"/>
    <w:basedOn w:val="a"/>
    <w:rsid w:val="00F47683"/>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47683"/>
  </w:style>
  <w:style w:type="paragraph" w:customStyle="1" w:styleId="Default">
    <w:name w:val="Default"/>
    <w:rsid w:val="00A9312C"/>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3E5B1B"/>
    <w:pPr>
      <w:spacing w:after="200" w:line="276" w:lineRule="auto"/>
      <w:ind w:left="720"/>
      <w:contextualSpacing/>
    </w:pPr>
    <w:rPr>
      <w:rFonts w:ascii="Calibri" w:eastAsia="Calibri" w:hAnsi="Calibri" w:cs="Times New Roman"/>
    </w:rPr>
  </w:style>
  <w:style w:type="character" w:styleId="ae">
    <w:name w:val="Emphasis"/>
    <w:uiPriority w:val="20"/>
    <w:qFormat/>
    <w:rsid w:val="00AB11CA"/>
    <w:rPr>
      <w:rFonts w:ascii="Calibri" w:hAnsi="Calibri"/>
      <w:b/>
      <w:i/>
      <w:iCs/>
    </w:rPr>
  </w:style>
  <w:style w:type="character" w:styleId="af">
    <w:name w:val="Subtle Reference"/>
    <w:qFormat/>
    <w:rsid w:val="00AB11CA"/>
    <w:rPr>
      <w:sz w:val="24"/>
      <w:szCs w:val="24"/>
      <w:u w:val="single"/>
    </w:rPr>
  </w:style>
  <w:style w:type="character" w:styleId="af0">
    <w:name w:val="Hyperlink"/>
    <w:uiPriority w:val="99"/>
    <w:unhideWhenUsed/>
    <w:rsid w:val="00AB11CA"/>
    <w:rPr>
      <w:color w:val="0000FF"/>
      <w:u w:val="single"/>
    </w:rPr>
  </w:style>
  <w:style w:type="paragraph" w:customStyle="1" w:styleId="af1">
    <w:name w:val="Îáû÷íûé"/>
    <w:rsid w:val="002D089E"/>
    <w:pPr>
      <w:autoSpaceDE w:val="0"/>
      <w:autoSpaceDN w:val="0"/>
    </w:pPr>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2D089E"/>
    <w:rPr>
      <w:i/>
      <w:iCs/>
      <w:color w:val="000000" w:themeColor="text1"/>
    </w:rPr>
  </w:style>
  <w:style w:type="character" w:customStyle="1" w:styleId="22">
    <w:name w:val="Цитата 2 Знак"/>
    <w:basedOn w:val="a0"/>
    <w:link w:val="21"/>
    <w:uiPriority w:val="29"/>
    <w:rsid w:val="002D089E"/>
    <w:rPr>
      <w:i/>
      <w:iCs/>
      <w:color w:val="000000" w:themeColor="text1"/>
      <w:lang w:val="ru-RU"/>
    </w:rPr>
  </w:style>
  <w:style w:type="paragraph" w:styleId="23">
    <w:name w:val="Body Text 2"/>
    <w:basedOn w:val="a"/>
    <w:link w:val="24"/>
    <w:uiPriority w:val="99"/>
    <w:semiHidden/>
    <w:unhideWhenUsed/>
    <w:rsid w:val="006C4E19"/>
    <w:pPr>
      <w:spacing w:after="120" w:line="480" w:lineRule="auto"/>
    </w:pPr>
  </w:style>
  <w:style w:type="character" w:customStyle="1" w:styleId="24">
    <w:name w:val="Основной текст 2 Знак"/>
    <w:basedOn w:val="a0"/>
    <w:link w:val="23"/>
    <w:uiPriority w:val="99"/>
    <w:semiHidden/>
    <w:rsid w:val="006C4E19"/>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657-12" TargetMode="External"/><Relationship Id="rId3" Type="http://schemas.microsoft.com/office/2007/relationships/stylesWithEffects" Target="stylesWithEffects.xml"/><Relationship Id="rId7" Type="http://schemas.openxmlformats.org/officeDocument/2006/relationships/hyperlink" Target="http://zakon3.rada.gov.ua/laws/show/457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ps.mil.gov.ua/assets/uploads/library/nadhodzhennya/2017-april-june/pdf/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13</Pages>
  <Words>16582</Words>
  <Characters>9452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39</cp:revision>
  <dcterms:created xsi:type="dcterms:W3CDTF">2021-10-25T19:18:00Z</dcterms:created>
  <dcterms:modified xsi:type="dcterms:W3CDTF">2021-12-27T16:25:00Z</dcterms:modified>
</cp:coreProperties>
</file>