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2376"/>
        <w:gridCol w:w="284"/>
        <w:gridCol w:w="148"/>
        <w:gridCol w:w="2120"/>
        <w:gridCol w:w="425"/>
        <w:gridCol w:w="1701"/>
        <w:gridCol w:w="709"/>
        <w:gridCol w:w="2308"/>
        <w:gridCol w:w="243"/>
        <w:gridCol w:w="851"/>
        <w:gridCol w:w="3402"/>
        <w:gridCol w:w="1276"/>
      </w:tblGrid>
      <w:tr w:rsidR="003E0817" w:rsidRPr="006C33B4" w:rsidTr="0001519A">
        <w:trPr>
          <w:trHeight w:val="685"/>
        </w:trPr>
        <w:tc>
          <w:tcPr>
            <w:tcW w:w="15843" w:type="dxa"/>
            <w:gridSpan w:val="12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:rsidR="003E0817" w:rsidRPr="006C33B4" w:rsidRDefault="0001519A">
            <w:pPr>
              <w:ind w:right="287"/>
              <w:jc w:val="center"/>
              <w:rPr>
                <w:rFonts w:eastAsia="Calibri"/>
                <w:b/>
                <w:color w:val="A90001"/>
                <w:lang w:val="uk-UA"/>
              </w:rPr>
            </w:pPr>
            <w:r w:rsidRPr="006C33B4">
              <w:rPr>
                <w:rFonts w:eastAsia="Calibri"/>
                <w:b/>
                <w:color w:val="A90001"/>
                <w:lang w:val="uk-UA"/>
              </w:rPr>
              <w:t xml:space="preserve">Українська мова </w:t>
            </w:r>
          </w:p>
          <w:p w:rsidR="003E0817" w:rsidRPr="006C33B4" w:rsidRDefault="0001519A">
            <w:pPr>
              <w:ind w:right="712"/>
              <w:jc w:val="center"/>
              <w:rPr>
                <w:rFonts w:eastAsia="Calibri"/>
                <w:bCs/>
                <w:lang w:val="uk-UA"/>
              </w:rPr>
            </w:pPr>
            <w:r w:rsidRPr="006C33B4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01519A" w:rsidRPr="00132841" w:rsidTr="0001519A">
        <w:trPr>
          <w:trHeight w:val="817"/>
        </w:trPr>
        <w:tc>
          <w:tcPr>
            <w:tcW w:w="2660" w:type="dxa"/>
            <w:gridSpan w:val="2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E0817" w:rsidRPr="006C33B4" w:rsidRDefault="0001519A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6C33B4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269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3E0817" w:rsidRPr="006C33B4" w:rsidRDefault="0001519A">
            <w:pPr>
              <w:rPr>
                <w:rFonts w:eastAsia="Calibri"/>
                <w:lang w:val="uk-UA"/>
              </w:rPr>
            </w:pPr>
            <w:r w:rsidRPr="006C33B4">
              <w:rPr>
                <w:rFonts w:eastAsia="Calibri"/>
                <w:b/>
                <w:lang w:val="uk-UA"/>
              </w:rPr>
              <w:t>054 Соціологія</w:t>
            </w:r>
          </w:p>
        </w:tc>
        <w:tc>
          <w:tcPr>
            <w:tcW w:w="4718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3E0817" w:rsidRPr="006C33B4" w:rsidRDefault="0001519A" w:rsidP="006C33B4">
            <w:pPr>
              <w:ind w:right="2610"/>
              <w:rPr>
                <w:rFonts w:eastAsia="Calibri"/>
                <w:lang w:val="uk-UA"/>
              </w:rPr>
            </w:pPr>
            <w:r w:rsidRPr="006C33B4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5772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</w:tcBorders>
            <w:shd w:val="clear" w:color="auto" w:fill="DBE5F1" w:themeFill="accent1" w:themeFillTint="33"/>
            <w:vAlign w:val="center"/>
          </w:tcPr>
          <w:p w:rsidR="003E0817" w:rsidRPr="006C33B4" w:rsidRDefault="00132841" w:rsidP="00132841">
            <w:pPr>
              <w:rPr>
                <w:rFonts w:eastAsia="Calibri"/>
                <w:b/>
                <w:bCs/>
                <w:lang w:val="uk-UA"/>
              </w:rPr>
            </w:pPr>
            <w:r w:rsidRPr="00752F6E"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  <w:r w:rsidRPr="006C33B4">
              <w:rPr>
                <w:rFonts w:eastAsia="Calibri"/>
                <w:b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3E0817" w:rsidRPr="006C33B4" w:rsidTr="0001519A">
        <w:trPr>
          <w:trHeight w:val="205"/>
        </w:trPr>
        <w:tc>
          <w:tcPr>
            <w:tcW w:w="2660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3E0817" w:rsidRPr="006C33B4" w:rsidRDefault="0001519A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1" w:name="_gjdgxs"/>
            <w:bookmarkEnd w:id="1"/>
            <w:r w:rsidRPr="006C33B4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269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3E0817" w:rsidRPr="006C33B4" w:rsidRDefault="0001519A">
            <w:pPr>
              <w:rPr>
                <w:rFonts w:eastAsia="Calibri"/>
                <w:lang w:val="uk-UA"/>
              </w:rPr>
            </w:pPr>
            <w:r w:rsidRPr="006C33B4">
              <w:rPr>
                <w:rFonts w:eastAsia="Calibri"/>
                <w:b/>
                <w:lang w:val="uk-UA"/>
              </w:rPr>
              <w:t>Соціологія управління</w:t>
            </w:r>
          </w:p>
        </w:tc>
        <w:tc>
          <w:tcPr>
            <w:tcW w:w="4718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3E0817" w:rsidRPr="006C33B4" w:rsidRDefault="0001519A">
            <w:pPr>
              <w:rPr>
                <w:rFonts w:eastAsia="Calibri"/>
                <w:lang w:val="uk-UA"/>
              </w:rPr>
            </w:pPr>
            <w:r w:rsidRPr="006C33B4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5772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</w:tcBorders>
            <w:shd w:val="clear" w:color="auto" w:fill="DBE5F1" w:themeFill="accent1" w:themeFillTint="33"/>
            <w:vAlign w:val="center"/>
          </w:tcPr>
          <w:p w:rsidR="003E0817" w:rsidRPr="006C33B4" w:rsidRDefault="00132841" w:rsidP="00132841">
            <w:pPr>
              <w:rPr>
                <w:rFonts w:eastAsia="Calibri"/>
                <w:lang w:val="uk-UA"/>
              </w:rPr>
            </w:pPr>
            <w:r w:rsidRPr="00752F6E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  <w:r w:rsidRPr="006C33B4">
              <w:rPr>
                <w:rFonts w:eastAsia="Calibri"/>
                <w:b/>
                <w:lang w:val="uk-UA"/>
              </w:rPr>
              <w:t xml:space="preserve"> </w:t>
            </w:r>
          </w:p>
        </w:tc>
      </w:tr>
      <w:tr w:rsidR="003E0817" w:rsidRPr="006C33B4" w:rsidTr="0001519A">
        <w:trPr>
          <w:trHeight w:val="205"/>
        </w:trPr>
        <w:tc>
          <w:tcPr>
            <w:tcW w:w="2660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3E0817" w:rsidRPr="006C33B4" w:rsidRDefault="0001519A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6C33B4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2693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3E0817" w:rsidRPr="006C33B4" w:rsidRDefault="0001519A">
            <w:pPr>
              <w:rPr>
                <w:lang w:val="ru-RU"/>
              </w:rPr>
            </w:pPr>
            <w:r w:rsidRPr="006C33B4">
              <w:rPr>
                <w:rFonts w:eastAsia="Calibri"/>
                <w:b/>
                <w:lang w:val="uk-UA"/>
              </w:rPr>
              <w:t>загальна, обов’язкова</w:t>
            </w:r>
          </w:p>
          <w:p w:rsidR="003E0817" w:rsidRPr="006C33B4" w:rsidRDefault="003E0817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4718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3E0817" w:rsidRPr="006C33B4" w:rsidRDefault="0001519A">
            <w:pPr>
              <w:rPr>
                <w:rFonts w:eastAsia="Calibri"/>
                <w:b/>
                <w:lang w:val="uk-UA"/>
              </w:rPr>
            </w:pPr>
            <w:r w:rsidRPr="006C33B4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5772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</w:tcBorders>
            <w:shd w:val="clear" w:color="auto" w:fill="DBE5F1" w:themeFill="accent1" w:themeFillTint="33"/>
            <w:vAlign w:val="center"/>
          </w:tcPr>
          <w:p w:rsidR="003E0817" w:rsidRPr="006C33B4" w:rsidRDefault="0001519A">
            <w:pPr>
              <w:rPr>
                <w:rFonts w:eastAsia="Calibri"/>
                <w:b/>
                <w:lang w:val="uk-UA"/>
              </w:rPr>
            </w:pPr>
            <w:r w:rsidRPr="006C33B4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3E0817" w:rsidRPr="006C33B4" w:rsidTr="0001519A">
        <w:trPr>
          <w:trHeight w:val="388"/>
        </w:trPr>
        <w:tc>
          <w:tcPr>
            <w:tcW w:w="15843" w:type="dxa"/>
            <w:gridSpan w:val="12"/>
            <w:tcBorders>
              <w:top w:val="single" w:sz="24" w:space="0" w:color="FFFFFF"/>
              <w:left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3E0817" w:rsidRPr="006C33B4" w:rsidRDefault="0001519A">
            <w:pPr>
              <w:jc w:val="center"/>
              <w:rPr>
                <w:rFonts w:eastAsia="Calibri"/>
                <w:b/>
                <w:lang w:val="uk-UA"/>
              </w:rPr>
            </w:pPr>
            <w:r w:rsidRPr="006C33B4">
              <w:rPr>
                <w:rFonts w:eastAsia="Calibri"/>
                <w:b/>
                <w:color w:val="000000"/>
                <w:lang w:val="uk-UA"/>
              </w:rPr>
              <w:t>Викладачі</w:t>
            </w:r>
          </w:p>
        </w:tc>
      </w:tr>
      <w:tr w:rsidR="003E0817" w:rsidRPr="00132841" w:rsidTr="0001519A">
        <w:trPr>
          <w:trHeight w:val="2691"/>
        </w:trPr>
        <w:tc>
          <w:tcPr>
            <w:tcW w:w="15843" w:type="dxa"/>
            <w:gridSpan w:val="1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tbl>
            <w:tblPr>
              <w:tblW w:w="15588" w:type="dxa"/>
              <w:tblLayout w:type="fixed"/>
              <w:tblLook w:val="00A0" w:firstRow="1" w:lastRow="0" w:firstColumn="1" w:lastColumn="0" w:noHBand="0" w:noVBand="0"/>
            </w:tblPr>
            <w:tblGrid>
              <w:gridCol w:w="2687"/>
              <w:gridCol w:w="12901"/>
            </w:tblGrid>
            <w:tr w:rsidR="003E0817" w:rsidRPr="00132841" w:rsidTr="006C33B4">
              <w:trPr>
                <w:trHeight w:val="170"/>
              </w:trPr>
              <w:tc>
                <w:tcPr>
                  <w:tcW w:w="15588" w:type="dxa"/>
                  <w:gridSpan w:val="2"/>
                  <w:tcBorders>
                    <w:left w:val="single" w:sz="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DBE5F1" w:themeFill="accent1" w:themeFillTint="33"/>
                </w:tcPr>
                <w:p w:rsidR="003E0817" w:rsidRPr="006C33B4" w:rsidRDefault="00132841">
                  <w:pPr>
                    <w:rPr>
                      <w:lang w:val="ru-RU"/>
                    </w:rPr>
                  </w:pPr>
                  <w:sdt>
                    <w:sdtPr>
                      <w:id w:val="587374025"/>
                    </w:sdtPr>
                    <w:sdtEndPr/>
                    <w:sdtContent>
                      <w:proofErr w:type="spellStart"/>
                      <w:r w:rsidR="0001519A" w:rsidRPr="006C33B4">
                        <w:rPr>
                          <w:b/>
                          <w:lang w:val="ru-RU"/>
                        </w:rPr>
                        <w:t>Кримец</w:t>
                      </w:r>
                      <w:proofErr w:type="spellEnd"/>
                      <w:r w:rsidR="0001519A" w:rsidRPr="006C33B4">
                        <w:rPr>
                          <w:b/>
                          <w:lang w:val="uk-UA"/>
                        </w:rPr>
                        <w:t>ь</w:t>
                      </w:r>
                      <w:r w:rsidR="0001519A" w:rsidRPr="006C33B4">
                        <w:rPr>
                          <w:b/>
                          <w:lang w:val="ru-RU"/>
                        </w:rPr>
                        <w:t xml:space="preserve"> Оксана </w:t>
                      </w:r>
                      <w:proofErr w:type="spellStart"/>
                      <w:r w:rsidR="0001519A" w:rsidRPr="006C33B4">
                        <w:rPr>
                          <w:b/>
                          <w:lang w:val="ru-RU"/>
                        </w:rPr>
                        <w:t>Михайл</w:t>
                      </w:r>
                      <w:proofErr w:type="spellEnd"/>
                      <w:r w:rsidR="0001519A" w:rsidRPr="006C33B4">
                        <w:rPr>
                          <w:b/>
                          <w:lang w:val="uk-UA"/>
                        </w:rPr>
                        <w:t>і</w:t>
                      </w:r>
                      <w:proofErr w:type="spellStart"/>
                      <w:r w:rsidR="0001519A" w:rsidRPr="006C33B4">
                        <w:rPr>
                          <w:b/>
                          <w:lang w:val="ru-RU"/>
                        </w:rPr>
                        <w:t>вна</w:t>
                      </w:r>
                      <w:proofErr w:type="spellEnd"/>
                      <w:r w:rsidR="0001519A" w:rsidRPr="006C33B4">
                        <w:rPr>
                          <w:b/>
                          <w:lang w:val="ru-RU"/>
                        </w:rPr>
                        <w:t xml:space="preserve">, </w:t>
                      </w:r>
                      <w:r w:rsidR="0001519A" w:rsidRPr="006C33B4">
                        <w:rPr>
                          <w:b/>
                          <w:i/>
                          <w:color w:val="0000FF"/>
                          <w:u w:val="single"/>
                        </w:rPr>
                        <w:t>Oksana</w:t>
                      </w:r>
                      <w:r w:rsidR="0001519A" w:rsidRPr="006C33B4">
                        <w:rPr>
                          <w:b/>
                          <w:i/>
                          <w:color w:val="0000FF"/>
                          <w:u w:val="single"/>
                          <w:lang w:val="ru-RU"/>
                        </w:rPr>
                        <w:t>.</w:t>
                      </w:r>
                      <w:proofErr w:type="spellStart"/>
                      <w:r w:rsidR="0001519A" w:rsidRPr="006C33B4">
                        <w:rPr>
                          <w:b/>
                          <w:i/>
                          <w:color w:val="0000FF"/>
                          <w:u w:val="single"/>
                        </w:rPr>
                        <w:t>Krymets</w:t>
                      </w:r>
                      <w:proofErr w:type="spellEnd"/>
                      <w:r w:rsidR="0001519A" w:rsidRPr="006C33B4">
                        <w:rPr>
                          <w:b/>
                          <w:i/>
                          <w:color w:val="0000FF"/>
                          <w:u w:val="single"/>
                          <w:lang w:val="ru-RU"/>
                        </w:rPr>
                        <w:t>@</w:t>
                      </w:r>
                      <w:proofErr w:type="spellStart"/>
                      <w:r w:rsidR="0001519A" w:rsidRPr="006C33B4">
                        <w:rPr>
                          <w:b/>
                          <w:i/>
                          <w:color w:val="0000FF"/>
                          <w:u w:val="single"/>
                        </w:rPr>
                        <w:t>khpi</w:t>
                      </w:r>
                      <w:proofErr w:type="spellEnd"/>
                      <w:r w:rsidR="0001519A" w:rsidRPr="006C33B4">
                        <w:rPr>
                          <w:b/>
                          <w:i/>
                          <w:color w:val="0000FF"/>
                          <w:u w:val="single"/>
                          <w:lang w:val="ru-RU"/>
                        </w:rPr>
                        <w:t>.</w:t>
                      </w:r>
                      <w:proofErr w:type="spellStart"/>
                      <w:r w:rsidR="0001519A" w:rsidRPr="006C33B4">
                        <w:rPr>
                          <w:rStyle w:val="-"/>
                          <w:b/>
                          <w:i/>
                          <w:color w:val="0000FF"/>
                        </w:rPr>
                        <w:t>edu</w:t>
                      </w:r>
                      <w:proofErr w:type="spellEnd"/>
                      <w:r w:rsidR="0001519A" w:rsidRPr="006C33B4">
                        <w:rPr>
                          <w:rStyle w:val="-"/>
                          <w:b/>
                          <w:i/>
                          <w:color w:val="0000FF"/>
                          <w:lang w:val="ru-RU"/>
                        </w:rPr>
                        <w:t>.</w:t>
                      </w:r>
                      <w:proofErr w:type="spellStart"/>
                      <w:r w:rsidR="0001519A" w:rsidRPr="006C33B4">
                        <w:rPr>
                          <w:rStyle w:val="-"/>
                          <w:b/>
                          <w:i/>
                          <w:color w:val="0000FF"/>
                        </w:rPr>
                        <w:t>ua</w:t>
                      </w:r>
                      <w:proofErr w:type="spellEnd"/>
                    </w:sdtContent>
                  </w:sdt>
                </w:p>
              </w:tc>
            </w:tr>
            <w:tr w:rsidR="003E0817" w:rsidRPr="00132841" w:rsidTr="006C33B4">
              <w:trPr>
                <w:trHeight w:val="2030"/>
              </w:trPr>
              <w:tc>
                <w:tcPr>
                  <w:tcW w:w="2687" w:type="dxa"/>
                  <w:tcBorders>
                    <w:top w:val="single" w:sz="24" w:space="0" w:color="FFFFFF"/>
                    <w:left w:val="single" w:sz="4" w:space="0" w:color="FFFFFF"/>
                    <w:bottom w:val="single" w:sz="4" w:space="0" w:color="FFFFFF"/>
                    <w:right w:val="single" w:sz="24" w:space="0" w:color="FFFFFF"/>
                  </w:tcBorders>
                  <w:shd w:val="clear" w:color="auto" w:fill="DBE5F1" w:themeFill="accent1" w:themeFillTint="33"/>
                </w:tcPr>
                <w:p w:rsidR="003E0817" w:rsidRPr="006C33B4" w:rsidRDefault="0001519A">
                  <w:pPr>
                    <w:ind w:firstLine="306"/>
                    <w:rPr>
                      <w:b/>
                    </w:rPr>
                  </w:pPr>
                  <w:r w:rsidRPr="006C33B4">
                    <w:rPr>
                      <w:noProof/>
                      <w:lang w:val="uk-UA" w:eastAsia="uk-UA"/>
                    </w:rPr>
                    <w:drawing>
                      <wp:inline distT="0" distB="0" distL="0" distR="0" wp14:anchorId="19921E37" wp14:editId="159DE2D9">
                        <wp:extent cx="1228725" cy="1213485"/>
                        <wp:effectExtent l="0" t="0" r="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213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01" w:type="dxa"/>
                  <w:tcBorders>
                    <w:top w:val="single" w:sz="24" w:space="0" w:color="FFFFFF"/>
                    <w:left w:val="single" w:sz="4" w:space="0" w:color="FFFFFF"/>
                    <w:bottom w:val="single" w:sz="4" w:space="0" w:color="FFFFFF"/>
                  </w:tcBorders>
                  <w:shd w:val="clear" w:color="auto" w:fill="DBE5F1" w:themeFill="accent1" w:themeFillTint="33"/>
                </w:tcPr>
                <w:p w:rsidR="003E0817" w:rsidRPr="006C33B4" w:rsidRDefault="0001519A">
                  <w:pPr>
                    <w:rPr>
                      <w:rFonts w:eastAsia="Calibri"/>
                      <w:b/>
                      <w:lang w:val="uk-UA"/>
                    </w:rPr>
                  </w:pPr>
                  <w:r w:rsidRPr="006C33B4">
                    <w:rPr>
                      <w:rFonts w:eastAsia="Calibri"/>
                      <w:b/>
                      <w:lang w:val="uk-UA"/>
                    </w:rPr>
                    <w:t>Кандидат філологічних наук, доцент кафедри української мови НТУ «ХПІ». Досвід роботи - 28 років. Автор понад 70</w:t>
                  </w:r>
                </w:p>
                <w:p w:rsidR="003E0817" w:rsidRPr="006C33B4" w:rsidRDefault="0001519A">
                  <w:pPr>
                    <w:rPr>
                      <w:rFonts w:eastAsia="Calibri"/>
                      <w:b/>
                      <w:lang w:val="uk-UA"/>
                    </w:rPr>
                  </w:pPr>
                  <w:r w:rsidRPr="006C33B4">
                    <w:rPr>
                      <w:rFonts w:eastAsia="Calibri"/>
                      <w:b/>
                      <w:lang w:val="uk-UA"/>
                    </w:rPr>
                    <w:t xml:space="preserve">наукових та навчально-методичних публікацій. Провідний викладач з дисципліни: «Українська мова (професійного </w:t>
                  </w:r>
                </w:p>
                <w:p w:rsidR="003E0817" w:rsidRPr="006C33B4" w:rsidRDefault="0001519A">
                  <w:pPr>
                    <w:rPr>
                      <w:rFonts w:eastAsia="Calibri"/>
                      <w:b/>
                      <w:lang w:val="uk-UA"/>
                    </w:rPr>
                  </w:pPr>
                  <w:r w:rsidRPr="006C33B4">
                    <w:rPr>
                      <w:rFonts w:eastAsia="Calibri"/>
                      <w:b/>
                      <w:lang w:val="uk-UA"/>
                    </w:rPr>
                    <w:t>спрямування)»,  «Мова професійного навчання», «Українська мова як іноземна».</w:t>
                  </w:r>
                </w:p>
                <w:p w:rsidR="003E0817" w:rsidRPr="006C33B4" w:rsidRDefault="003E0817">
                  <w:pPr>
                    <w:rPr>
                      <w:b/>
                      <w:lang w:val="ru-RU"/>
                    </w:rPr>
                  </w:pPr>
                </w:p>
                <w:p w:rsidR="003E0817" w:rsidRPr="006C33B4" w:rsidRDefault="003E0817">
                  <w:pPr>
                    <w:rPr>
                      <w:b/>
                      <w:lang w:val="ru-RU"/>
                    </w:rPr>
                  </w:pPr>
                </w:p>
              </w:tc>
            </w:tr>
          </w:tbl>
          <w:p w:rsidR="003E0817" w:rsidRPr="006C33B4" w:rsidRDefault="003E0817">
            <w:pPr>
              <w:jc w:val="center"/>
              <w:rPr>
                <w:rFonts w:eastAsia="Calibri"/>
                <w:b/>
                <w:color w:val="000000"/>
                <w:lang w:val="ru-RU"/>
              </w:rPr>
            </w:pPr>
          </w:p>
        </w:tc>
      </w:tr>
      <w:tr w:rsidR="003E0817" w:rsidRPr="006C33B4" w:rsidTr="0001519A">
        <w:trPr>
          <w:trHeight w:val="388"/>
        </w:trPr>
        <w:tc>
          <w:tcPr>
            <w:tcW w:w="15843" w:type="dxa"/>
            <w:gridSpan w:val="1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3E0817" w:rsidRPr="006C33B4" w:rsidRDefault="0001519A">
            <w:pPr>
              <w:jc w:val="center"/>
              <w:rPr>
                <w:rFonts w:eastAsia="Calibri"/>
                <w:lang w:val="uk-UA"/>
              </w:rPr>
            </w:pPr>
            <w:r w:rsidRPr="006C33B4">
              <w:rPr>
                <w:rFonts w:eastAsia="Calibri"/>
                <w:b/>
                <w:color w:val="000000"/>
                <w:lang w:val="uk-UA"/>
              </w:rPr>
              <w:t>Загальна інформація про курс</w:t>
            </w:r>
          </w:p>
        </w:tc>
      </w:tr>
      <w:tr w:rsidR="003E0817" w:rsidRPr="00132841" w:rsidTr="0001519A">
        <w:trPr>
          <w:trHeight w:val="388"/>
        </w:trPr>
        <w:tc>
          <w:tcPr>
            <w:tcW w:w="237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E0817" w:rsidRPr="006C33B4" w:rsidRDefault="0001519A">
            <w:pPr>
              <w:rPr>
                <w:rFonts w:eastAsia="Calibri"/>
                <w:b/>
                <w:lang w:val="uk-UA"/>
              </w:rPr>
            </w:pPr>
            <w:r w:rsidRPr="006C33B4">
              <w:rPr>
                <w:rFonts w:eastAsia="Calibri"/>
                <w:b/>
                <w:lang w:val="uk-UA"/>
              </w:rPr>
              <w:t>Анотація</w:t>
            </w:r>
          </w:p>
        </w:tc>
        <w:tc>
          <w:tcPr>
            <w:tcW w:w="13467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:rsidR="003E0817" w:rsidRPr="006C33B4" w:rsidRDefault="0001519A">
            <w:pPr>
              <w:spacing w:before="120" w:after="120"/>
              <w:rPr>
                <w:rFonts w:eastAsia="Calibri"/>
                <w:color w:val="FF0000"/>
                <w:lang w:val="uk-UA"/>
              </w:rPr>
            </w:pPr>
            <w:r w:rsidRPr="006C33B4">
              <w:rPr>
                <w:rFonts w:eastAsia="Calibri"/>
                <w:lang w:val="uk-UA"/>
              </w:rPr>
              <w:t xml:space="preserve">Вивчення дисципліни передбачає оволодіння студентами професійним мовленням, особливостями науково-технічного перекладання та редагування текстів, збагачення їхнього словника термінологічною, фаховою лексикою, опанування нормами сучасної української літературної мови, її функціональними стилями та особливостями мовленнєвої діяльності </w:t>
            </w:r>
          </w:p>
        </w:tc>
      </w:tr>
      <w:tr w:rsidR="003E0817" w:rsidRPr="00132841" w:rsidTr="0001519A">
        <w:trPr>
          <w:trHeight w:val="388"/>
        </w:trPr>
        <w:tc>
          <w:tcPr>
            <w:tcW w:w="237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E0817" w:rsidRPr="006C33B4" w:rsidRDefault="0001519A">
            <w:pPr>
              <w:rPr>
                <w:rFonts w:eastAsia="Calibri"/>
                <w:b/>
                <w:lang w:val="uk-UA"/>
              </w:rPr>
            </w:pPr>
            <w:r w:rsidRPr="006C33B4">
              <w:rPr>
                <w:rFonts w:eastAsia="Calibri"/>
                <w:b/>
                <w:lang w:val="uk-UA"/>
              </w:rPr>
              <w:t>Мета курсу</w:t>
            </w:r>
          </w:p>
        </w:tc>
        <w:tc>
          <w:tcPr>
            <w:tcW w:w="13467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 w:themeFill="accent1" w:themeFillTint="33"/>
          </w:tcPr>
          <w:p w:rsidR="003E0817" w:rsidRPr="006C33B4" w:rsidRDefault="0001519A">
            <w:pPr>
              <w:numPr>
                <w:ilvl w:val="0"/>
                <w:numId w:val="1"/>
              </w:numPr>
              <w:tabs>
                <w:tab w:val="left" w:pos="460"/>
              </w:tabs>
              <w:ind w:left="297" w:hanging="218"/>
              <w:rPr>
                <w:rFonts w:eastAsia="Calibri"/>
                <w:lang w:val="uk-UA"/>
              </w:rPr>
            </w:pPr>
            <w:r w:rsidRPr="006C33B4">
              <w:rPr>
                <w:lang w:val="uk-UA"/>
              </w:rPr>
              <w:t xml:space="preserve">сформувати в майбутніх спеціалістів </w:t>
            </w:r>
            <w:proofErr w:type="spellStart"/>
            <w:r w:rsidRPr="006C33B4">
              <w:rPr>
                <w:lang w:val="uk-UA"/>
              </w:rPr>
              <w:t>професійно</w:t>
            </w:r>
            <w:proofErr w:type="spellEnd"/>
            <w:r w:rsidRPr="006C33B4">
              <w:rPr>
                <w:lang w:val="uk-UA"/>
              </w:rPr>
              <w:t xml:space="preserve"> зорієнтовані вміння й навички досконалого володіння українською літературною мовою у фаховій сфері;</w:t>
            </w:r>
          </w:p>
          <w:p w:rsidR="003E0817" w:rsidRPr="006C33B4" w:rsidRDefault="0001519A">
            <w:pPr>
              <w:numPr>
                <w:ilvl w:val="0"/>
                <w:numId w:val="1"/>
              </w:numPr>
              <w:tabs>
                <w:tab w:val="left" w:pos="460"/>
              </w:tabs>
              <w:ind w:left="297" w:hanging="218"/>
              <w:rPr>
                <w:rFonts w:eastAsia="Calibri"/>
                <w:color w:val="FF0000"/>
                <w:lang w:val="ru-RU"/>
              </w:rPr>
            </w:pPr>
            <w:r w:rsidRPr="006C33B4">
              <w:rPr>
                <w:lang w:val="uk-UA"/>
              </w:rPr>
              <w:t xml:space="preserve"> виробити навички оптимальної мовленнєвої поведінки в професійній діяльності</w:t>
            </w:r>
          </w:p>
        </w:tc>
      </w:tr>
      <w:tr w:rsidR="003E0817" w:rsidRPr="00132841" w:rsidTr="0001519A">
        <w:trPr>
          <w:trHeight w:val="388"/>
        </w:trPr>
        <w:tc>
          <w:tcPr>
            <w:tcW w:w="237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E0817" w:rsidRPr="006C33B4" w:rsidRDefault="0001519A">
            <w:pPr>
              <w:rPr>
                <w:rFonts w:eastAsia="Calibri"/>
                <w:b/>
                <w:lang w:val="uk-UA"/>
              </w:rPr>
            </w:pPr>
            <w:r w:rsidRPr="006C33B4">
              <w:rPr>
                <w:rFonts w:eastAsia="Calibri"/>
                <w:b/>
                <w:lang w:val="uk-UA"/>
              </w:rPr>
              <w:t xml:space="preserve">Формат </w:t>
            </w:r>
          </w:p>
        </w:tc>
        <w:tc>
          <w:tcPr>
            <w:tcW w:w="13467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 w:themeFill="accent1" w:themeFillTint="33"/>
            <w:vAlign w:val="center"/>
          </w:tcPr>
          <w:p w:rsidR="003E0817" w:rsidRPr="006C33B4" w:rsidRDefault="0001519A">
            <w:pPr>
              <w:spacing w:line="204" w:lineRule="auto"/>
              <w:rPr>
                <w:rFonts w:eastAsia="Calibri"/>
                <w:lang w:val="uk-UA"/>
              </w:rPr>
            </w:pPr>
            <w:r w:rsidRPr="006C33B4">
              <w:rPr>
                <w:rFonts w:eastAsia="Calibri"/>
                <w:lang w:val="uk-UA"/>
              </w:rPr>
              <w:t>Практичні заняття</w:t>
            </w:r>
            <w:r w:rsidRPr="006C33B4">
              <w:rPr>
                <w:rFonts w:eastAsia="Calibri"/>
                <w:lang w:val="ru-RU"/>
              </w:rPr>
              <w:t xml:space="preserve">, </w:t>
            </w:r>
            <w:r w:rsidRPr="006C33B4">
              <w:rPr>
                <w:rFonts w:eastAsia="Calibri"/>
                <w:lang w:val="uk-UA"/>
              </w:rPr>
              <w:t>консультації</w:t>
            </w:r>
            <w:r w:rsidRPr="006C33B4">
              <w:rPr>
                <w:rFonts w:eastAsia="Calibri"/>
                <w:lang w:val="ru-RU"/>
              </w:rPr>
              <w:t xml:space="preserve">. </w:t>
            </w:r>
            <w:r w:rsidRPr="006C33B4">
              <w:rPr>
                <w:rFonts w:eastAsia="Calibri"/>
                <w:lang w:val="uk-UA"/>
              </w:rPr>
              <w:t>Підсумковий контроль - іспит</w:t>
            </w:r>
          </w:p>
        </w:tc>
      </w:tr>
      <w:tr w:rsidR="003E0817" w:rsidRPr="006C33B4" w:rsidTr="0001519A">
        <w:trPr>
          <w:trHeight w:val="388"/>
        </w:trPr>
        <w:tc>
          <w:tcPr>
            <w:tcW w:w="237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E0817" w:rsidRPr="006C33B4" w:rsidRDefault="0001519A">
            <w:pPr>
              <w:rPr>
                <w:rFonts w:eastAsia="Calibri"/>
                <w:b/>
                <w:lang w:val="uk-UA"/>
              </w:rPr>
            </w:pPr>
            <w:r w:rsidRPr="006C33B4">
              <w:rPr>
                <w:rFonts w:eastAsia="Calibri"/>
                <w:b/>
                <w:lang w:val="uk-UA"/>
              </w:rPr>
              <w:t>Семестр</w:t>
            </w:r>
          </w:p>
        </w:tc>
        <w:tc>
          <w:tcPr>
            <w:tcW w:w="13467" w:type="dxa"/>
            <w:gridSpan w:val="11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 w:themeFill="accent1" w:themeFillTint="33"/>
            <w:vAlign w:val="center"/>
          </w:tcPr>
          <w:p w:rsidR="003E0817" w:rsidRPr="006C33B4" w:rsidRDefault="0001519A">
            <w:pPr>
              <w:spacing w:line="204" w:lineRule="auto"/>
              <w:rPr>
                <w:rFonts w:eastAsia="Calibri"/>
              </w:rPr>
            </w:pPr>
            <w:r w:rsidRPr="006C33B4">
              <w:rPr>
                <w:rFonts w:eastAsia="Calibri"/>
              </w:rPr>
              <w:t>2</w:t>
            </w:r>
          </w:p>
        </w:tc>
      </w:tr>
      <w:tr w:rsidR="006C33B4" w:rsidRPr="006C33B4" w:rsidTr="0001519A">
        <w:trPr>
          <w:trHeight w:val="695"/>
        </w:trPr>
        <w:tc>
          <w:tcPr>
            <w:tcW w:w="237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:rsidR="003E0817" w:rsidRPr="006C33B4" w:rsidRDefault="0001519A">
            <w:pPr>
              <w:pStyle w:val="paragraph"/>
              <w:spacing w:beforeAutospacing="0" w:afterAutospacing="0"/>
              <w:ind w:left="142"/>
              <w:textAlignment w:val="baseline"/>
              <w:rPr>
                <w:lang w:val="uk-UA"/>
              </w:rPr>
            </w:pPr>
            <w:r w:rsidRPr="006C33B4">
              <w:rPr>
                <w:rFonts w:eastAsia="Calibri"/>
                <w:b/>
                <w:lang w:val="uk-UA"/>
              </w:rPr>
              <w:t>Обсяг</w:t>
            </w:r>
            <w:r w:rsidRPr="006C33B4">
              <w:rPr>
                <w:rFonts w:eastAsia="Calibri"/>
                <w:b/>
              </w:rPr>
              <w:t xml:space="preserve"> (</w:t>
            </w:r>
            <w:r w:rsidRPr="006C33B4">
              <w:rPr>
                <w:rFonts w:eastAsia="Calibri"/>
                <w:b/>
                <w:lang w:val="uk-UA"/>
              </w:rPr>
              <w:t>кредити</w:t>
            </w:r>
            <w:r w:rsidRPr="006C33B4">
              <w:rPr>
                <w:rFonts w:eastAsia="Calibri"/>
                <w:b/>
              </w:rPr>
              <w:t xml:space="preserve">) / </w:t>
            </w:r>
            <w:r w:rsidRPr="006C33B4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2552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3E0817" w:rsidRPr="006C33B4" w:rsidRDefault="0001519A">
            <w:pPr>
              <w:pStyle w:val="paragraph"/>
              <w:spacing w:beforeAutospacing="0" w:afterAutospacing="0"/>
              <w:jc w:val="center"/>
              <w:textAlignment w:val="baseline"/>
              <w:rPr>
                <w:lang w:val="uk-UA"/>
              </w:rPr>
            </w:pPr>
            <w:r w:rsidRPr="006C33B4">
              <w:rPr>
                <w:lang w:val="uk-UA"/>
              </w:rPr>
              <w:t>3</w:t>
            </w:r>
            <w:r w:rsidRPr="006C33B4">
              <w:t xml:space="preserve"> / </w:t>
            </w:r>
            <w:r w:rsidRPr="006C33B4">
              <w:rPr>
                <w:lang w:val="uk-UA"/>
              </w:rPr>
              <w:t>Обов’язковий</w:t>
            </w:r>
          </w:p>
        </w:tc>
        <w:tc>
          <w:tcPr>
            <w:tcW w:w="2126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3E0817" w:rsidRPr="006C33B4" w:rsidRDefault="0001519A">
            <w:pPr>
              <w:pStyle w:val="paragraph"/>
              <w:spacing w:beforeAutospacing="0" w:afterAutospacing="0"/>
              <w:jc w:val="center"/>
              <w:textAlignment w:val="baseline"/>
            </w:pPr>
            <w:r w:rsidRPr="006C33B4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3E0817" w:rsidRPr="006C33B4" w:rsidRDefault="0001519A">
            <w:pPr>
              <w:pStyle w:val="paragraph"/>
              <w:spacing w:beforeAutospacing="0" w:afterAutospacing="0"/>
              <w:jc w:val="center"/>
              <w:textAlignment w:val="baseline"/>
              <w:rPr>
                <w:lang w:val="ru-RU"/>
              </w:rPr>
            </w:pPr>
            <w:r w:rsidRPr="006C33B4">
              <w:rPr>
                <w:lang w:val="ru-RU"/>
              </w:rPr>
              <w:t>16</w:t>
            </w:r>
          </w:p>
        </w:tc>
        <w:tc>
          <w:tcPr>
            <w:tcW w:w="255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3E0817" w:rsidRPr="006C33B4" w:rsidRDefault="0001519A">
            <w:pPr>
              <w:pStyle w:val="paragraph"/>
              <w:spacing w:beforeAutospacing="0" w:afterAutospacing="0"/>
              <w:jc w:val="center"/>
              <w:textAlignment w:val="baseline"/>
            </w:pPr>
            <w:r w:rsidRPr="006C33B4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3E0817" w:rsidRPr="006C33B4" w:rsidRDefault="0001519A">
            <w:pPr>
              <w:pStyle w:val="paragraph"/>
              <w:spacing w:beforeAutospacing="0" w:afterAutospacing="0"/>
              <w:jc w:val="center"/>
              <w:textAlignment w:val="baseline"/>
            </w:pPr>
            <w:r w:rsidRPr="006C33B4">
              <w:t>32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3E0817" w:rsidRPr="006C33B4" w:rsidRDefault="0001519A">
            <w:pPr>
              <w:pStyle w:val="paragraph"/>
              <w:spacing w:beforeAutospacing="0" w:afterAutospacing="0"/>
              <w:jc w:val="center"/>
              <w:textAlignment w:val="baseline"/>
            </w:pPr>
            <w:r w:rsidRPr="006C33B4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:rsidR="003E0817" w:rsidRPr="006C33B4" w:rsidRDefault="0001519A">
            <w:pPr>
              <w:pStyle w:val="paragraph"/>
              <w:spacing w:beforeAutospacing="0" w:afterAutospacing="0"/>
              <w:ind w:right="141"/>
              <w:jc w:val="center"/>
              <w:textAlignment w:val="baseline"/>
              <w:rPr>
                <w:lang w:val="uk-UA"/>
              </w:rPr>
            </w:pPr>
            <w:r w:rsidRPr="006C33B4">
              <w:rPr>
                <w:lang w:val="uk-UA"/>
              </w:rPr>
              <w:t>58</w:t>
            </w:r>
          </w:p>
        </w:tc>
      </w:tr>
      <w:tr w:rsidR="003E0817" w:rsidRPr="00132841" w:rsidTr="0001519A">
        <w:trPr>
          <w:trHeight w:val="620"/>
        </w:trPr>
        <w:tc>
          <w:tcPr>
            <w:tcW w:w="2808" w:type="dxa"/>
            <w:gridSpan w:val="3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3E0817" w:rsidRPr="006C33B4" w:rsidRDefault="0001519A">
            <w:pPr>
              <w:rPr>
                <w:rFonts w:eastAsia="Calibri"/>
                <w:b/>
                <w:lang w:val="uk-UA"/>
              </w:rPr>
            </w:pPr>
            <w:r w:rsidRPr="006C33B4">
              <w:rPr>
                <w:rFonts w:eastAsia="Calibri"/>
                <w:b/>
                <w:lang w:val="uk-UA"/>
              </w:rPr>
              <w:lastRenderedPageBreak/>
              <w:t>Програмні компетентності</w:t>
            </w:r>
          </w:p>
        </w:tc>
        <w:tc>
          <w:tcPr>
            <w:tcW w:w="13035" w:type="dxa"/>
            <w:gridSpan w:val="9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:rsidR="003E0817" w:rsidRPr="006C33B4" w:rsidRDefault="0001519A">
            <w:pPr>
              <w:pStyle w:val="ac"/>
              <w:numPr>
                <w:ilvl w:val="0"/>
                <w:numId w:val="2"/>
              </w:numPr>
              <w:spacing w:before="240"/>
              <w:rPr>
                <w:lang w:val="ru-RU"/>
              </w:rPr>
            </w:pPr>
            <w:r w:rsidRPr="006C33B4">
              <w:rPr>
                <w:rFonts w:eastAsia="Calibri"/>
                <w:lang w:val="uk-UA"/>
              </w:rPr>
              <w:t xml:space="preserve">ЗК </w:t>
            </w:r>
            <w:r w:rsidR="00373907">
              <w:rPr>
                <w:rFonts w:eastAsia="Calibri"/>
                <w:lang w:val="uk-UA"/>
              </w:rPr>
              <w:t>0</w:t>
            </w:r>
            <w:r w:rsidRPr="006C33B4">
              <w:rPr>
                <w:rFonts w:eastAsia="Calibri"/>
                <w:lang w:val="uk-UA"/>
              </w:rPr>
              <w:t>1 Здатність застосовувати знання в практичних ситуаціях.</w:t>
            </w:r>
          </w:p>
          <w:p w:rsidR="003E0817" w:rsidRPr="006C33B4" w:rsidRDefault="0001519A">
            <w:pPr>
              <w:pStyle w:val="ac"/>
              <w:numPr>
                <w:ilvl w:val="0"/>
                <w:numId w:val="2"/>
              </w:numPr>
              <w:spacing w:beforeAutospacing="0" w:afterAutospacing="0"/>
              <w:ind w:left="924" w:hanging="357"/>
              <w:rPr>
                <w:rFonts w:eastAsia="Calibri"/>
                <w:lang w:val="uk-UA"/>
              </w:rPr>
            </w:pPr>
            <w:r w:rsidRPr="006C33B4">
              <w:rPr>
                <w:rFonts w:eastAsia="Calibri"/>
                <w:lang w:val="uk-UA"/>
              </w:rPr>
              <w:t xml:space="preserve">ЗК </w:t>
            </w:r>
            <w:r w:rsidR="00373907">
              <w:rPr>
                <w:rFonts w:eastAsia="Calibri"/>
                <w:lang w:val="uk-UA"/>
              </w:rPr>
              <w:t>0</w:t>
            </w:r>
            <w:r w:rsidRPr="006C33B4">
              <w:rPr>
                <w:rFonts w:eastAsia="Calibri"/>
                <w:lang w:val="uk-UA"/>
              </w:rPr>
              <w:t>5 Здатність спілкуватися з представниками інших професійних груп різного рівня (з експертами з інших галузей</w:t>
            </w:r>
          </w:p>
          <w:p w:rsidR="003E0817" w:rsidRPr="006C33B4" w:rsidRDefault="0001519A">
            <w:pPr>
              <w:pStyle w:val="ac"/>
              <w:spacing w:beforeAutospacing="0" w:afterAutospacing="0"/>
              <w:ind w:left="930" w:hanging="900"/>
              <w:rPr>
                <w:rFonts w:eastAsia="Calibri"/>
                <w:lang w:val="uk-UA"/>
              </w:rPr>
            </w:pPr>
            <w:r w:rsidRPr="006C33B4">
              <w:rPr>
                <w:rFonts w:eastAsia="Calibri"/>
                <w:lang w:val="uk-UA"/>
              </w:rPr>
              <w:t xml:space="preserve"> знань/видів економічної діяльності).</w:t>
            </w:r>
          </w:p>
          <w:p w:rsidR="003E0817" w:rsidRPr="006C33B4" w:rsidRDefault="0001519A">
            <w:pPr>
              <w:pStyle w:val="ac"/>
              <w:numPr>
                <w:ilvl w:val="0"/>
                <w:numId w:val="2"/>
              </w:numPr>
              <w:spacing w:beforeAutospacing="0" w:afterAutospacing="0"/>
              <w:ind w:left="924" w:hanging="357"/>
              <w:rPr>
                <w:rFonts w:eastAsia="Calibri"/>
                <w:lang w:val="uk-UA"/>
              </w:rPr>
            </w:pPr>
            <w:r w:rsidRPr="006C33B4">
              <w:rPr>
                <w:rFonts w:eastAsia="Calibri"/>
                <w:lang w:val="uk-UA"/>
              </w:rPr>
              <w:t xml:space="preserve">ЗК </w:t>
            </w:r>
            <w:r w:rsidR="00373907">
              <w:rPr>
                <w:rFonts w:eastAsia="Calibri"/>
                <w:lang w:val="uk-UA"/>
              </w:rPr>
              <w:t>0</w:t>
            </w:r>
            <w:r w:rsidRPr="006C33B4">
              <w:rPr>
                <w:rFonts w:eastAsia="Calibri"/>
                <w:lang w:val="uk-UA"/>
              </w:rPr>
              <w:t xml:space="preserve">7 Навички міжособистісної взаємодії. </w:t>
            </w:r>
          </w:p>
          <w:p w:rsidR="003E0817" w:rsidRPr="006C33B4" w:rsidRDefault="0001519A">
            <w:pPr>
              <w:pStyle w:val="ac"/>
              <w:numPr>
                <w:ilvl w:val="0"/>
                <w:numId w:val="2"/>
              </w:numPr>
              <w:spacing w:before="240"/>
              <w:rPr>
                <w:lang w:val="ru-RU"/>
              </w:rPr>
            </w:pPr>
            <w:r w:rsidRPr="006C33B4">
              <w:rPr>
                <w:rFonts w:eastAsia="Calibri"/>
                <w:lang w:val="uk-UA"/>
              </w:rPr>
              <w:t xml:space="preserve">ЗК </w:t>
            </w:r>
            <w:r w:rsidR="00373907">
              <w:rPr>
                <w:rFonts w:eastAsia="Calibri"/>
                <w:lang w:val="uk-UA"/>
              </w:rPr>
              <w:t>0</w:t>
            </w:r>
            <w:r w:rsidRPr="006C33B4">
              <w:rPr>
                <w:rFonts w:eastAsia="Calibri"/>
                <w:lang w:val="uk-UA"/>
              </w:rPr>
              <w:t xml:space="preserve">8 Здатність вчитися і оволодівати сучасними знаннями. </w:t>
            </w:r>
          </w:p>
          <w:p w:rsidR="003E0817" w:rsidRPr="006C33B4" w:rsidRDefault="003E0817">
            <w:pPr>
              <w:pStyle w:val="ac"/>
              <w:spacing w:beforeAutospacing="0" w:afterAutospacing="0"/>
              <w:ind w:left="335" w:hanging="305"/>
              <w:rPr>
                <w:rFonts w:eastAsia="Calibri"/>
                <w:lang w:val="uk-UA"/>
              </w:rPr>
            </w:pPr>
          </w:p>
        </w:tc>
      </w:tr>
    </w:tbl>
    <w:p w:rsidR="003E0817" w:rsidRPr="006C33B4" w:rsidRDefault="003E0817">
      <w:pPr>
        <w:rPr>
          <w:lang w:val="uk-UA"/>
        </w:rPr>
      </w:pPr>
    </w:p>
    <w:p w:rsidR="003E0817" w:rsidRDefault="003E0817">
      <w:pPr>
        <w:rPr>
          <w:b/>
          <w:sz w:val="28"/>
          <w:szCs w:val="28"/>
          <w:lang w:val="uk-UA"/>
        </w:rPr>
        <w:sectPr w:rsidR="003E0817">
          <w:pgSz w:w="16838" w:h="11906" w:orient="landscape"/>
          <w:pgMar w:top="851" w:right="851" w:bottom="567" w:left="851" w:header="0" w:footer="0" w:gutter="0"/>
          <w:cols w:space="720"/>
          <w:formProt w:val="0"/>
          <w:docGrid w:linePitch="360"/>
        </w:sectPr>
      </w:pPr>
    </w:p>
    <w:p w:rsidR="003E0817" w:rsidRDefault="000151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Результати навчання: </w:t>
      </w:r>
    </w:p>
    <w:p w:rsidR="003E0817" w:rsidRPr="006C33B4" w:rsidRDefault="0001519A">
      <w:pPr>
        <w:tabs>
          <w:tab w:val="left" w:pos="567"/>
        </w:tabs>
        <w:ind w:firstLine="284"/>
        <w:rPr>
          <w:lang w:val="ru-RU"/>
        </w:rPr>
      </w:pPr>
      <w:r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ab/>
        <w:t xml:space="preserve">РН </w:t>
      </w:r>
      <w:r w:rsidR="0037390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 Вільно спілкуватися державною та іноземною / іноземними мовами усно і письмово з професійних питань.</w:t>
      </w:r>
    </w:p>
    <w:p w:rsidR="003E0817" w:rsidRDefault="0001519A">
      <w:pPr>
        <w:tabs>
          <w:tab w:val="left" w:pos="567"/>
        </w:tabs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ab/>
        <w:t xml:space="preserve"> РН </w:t>
      </w:r>
      <w:r w:rsidR="0037390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8 Обґрунтовувати власну позицію, робити та аргументувати самостійні висновки за результатами досліджень і аналізу професійної літератури.</w:t>
      </w:r>
    </w:p>
    <w:p w:rsidR="003E0817" w:rsidRDefault="003E0817">
      <w:pPr>
        <w:tabs>
          <w:tab w:val="left" w:pos="567"/>
        </w:tabs>
        <w:ind w:firstLine="284"/>
        <w:rPr>
          <w:b/>
          <w:sz w:val="28"/>
          <w:szCs w:val="28"/>
          <w:lang w:val="uk-UA"/>
        </w:rPr>
      </w:pPr>
    </w:p>
    <w:p w:rsidR="003E0817" w:rsidRDefault="0001519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Теми що розглядаються </w:t>
      </w:r>
    </w:p>
    <w:p w:rsidR="003E0817" w:rsidRDefault="0001519A">
      <w:pPr>
        <w:jc w:val="both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змістовий Модуль 1. </w:t>
      </w:r>
    </w:p>
    <w:p w:rsidR="003E0817" w:rsidRDefault="0001519A">
      <w:pPr>
        <w:jc w:val="both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Наукове і ділове спілкування як складники фахової діяльності </w:t>
      </w:r>
    </w:p>
    <w:p w:rsidR="003E0817" w:rsidRDefault="000151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 1. Державна мова – мова професійного спілкування. (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год</w:t>
      </w:r>
      <w:r>
        <w:rPr>
          <w:b/>
          <w:sz w:val="28"/>
          <w:szCs w:val="28"/>
          <w:lang w:val="uk-UA"/>
        </w:rPr>
        <w:t>.)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Предмет, структура й завдання курсу.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proofErr w:type="spellStart"/>
      <w:r>
        <w:rPr>
          <w:sz w:val="28"/>
          <w:szCs w:val="28"/>
          <w:lang w:val="uk-UA"/>
        </w:rPr>
        <w:t>Мовне</w:t>
      </w:r>
      <w:proofErr w:type="spellEnd"/>
      <w:r>
        <w:rPr>
          <w:sz w:val="28"/>
          <w:szCs w:val="28"/>
          <w:lang w:val="uk-UA"/>
        </w:rPr>
        <w:t xml:space="preserve"> законодавство в Україні.</w:t>
      </w:r>
    </w:p>
    <w:p w:rsidR="003E0817" w:rsidRDefault="0001519A">
      <w:pPr>
        <w:pStyle w:val="Pa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Поняття «національна мова». Українська літературна мова, її ознаки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унормованість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наддіалектність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усна й письмова форми, стандартність,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поліфункціональність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стилістична диференціація).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Особливості </w:t>
      </w:r>
      <w:proofErr w:type="spellStart"/>
      <w:r>
        <w:rPr>
          <w:sz w:val="28"/>
          <w:szCs w:val="28"/>
          <w:lang w:val="uk-UA"/>
        </w:rPr>
        <w:t>мовної</w:t>
      </w:r>
      <w:proofErr w:type="spellEnd"/>
      <w:r>
        <w:rPr>
          <w:sz w:val="28"/>
          <w:szCs w:val="28"/>
          <w:lang w:val="uk-UA"/>
        </w:rPr>
        <w:t xml:space="preserve"> політики в Україні.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Система стилів української літературної мови.</w:t>
      </w:r>
    </w:p>
    <w:p w:rsidR="003E0817" w:rsidRDefault="0001519A">
      <w:pPr>
        <w:tabs>
          <w:tab w:val="left" w:pos="709"/>
          <w:tab w:val="left" w:pos="1008"/>
        </w:tabs>
        <w:jc w:val="both"/>
        <w:rPr>
          <w:b/>
          <w:spacing w:val="-6"/>
          <w:sz w:val="28"/>
          <w:szCs w:val="28"/>
          <w:lang w:val="uk-UA"/>
        </w:rPr>
      </w:pPr>
      <w:r>
        <w:rPr>
          <w:b/>
          <w:spacing w:val="-6"/>
          <w:sz w:val="28"/>
          <w:szCs w:val="28"/>
          <w:lang w:val="uk-UA"/>
        </w:rPr>
        <w:t xml:space="preserve">Тема 2. Наукова література як основне джерело фахових знань. </w:t>
      </w:r>
    </w:p>
    <w:p w:rsidR="003E0817" w:rsidRDefault="0001519A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Науковий стиль мови (призначення, сфера застосування, ознаки, </w:t>
      </w:r>
      <w:proofErr w:type="spellStart"/>
      <w:r>
        <w:rPr>
          <w:sz w:val="28"/>
          <w:szCs w:val="28"/>
          <w:lang w:val="uk-UA"/>
        </w:rPr>
        <w:t>мовні</w:t>
      </w:r>
      <w:proofErr w:type="spellEnd"/>
      <w:r>
        <w:rPr>
          <w:sz w:val="28"/>
          <w:szCs w:val="28"/>
          <w:lang w:val="uk-UA"/>
        </w:rPr>
        <w:t xml:space="preserve"> засоби, </w:t>
      </w:r>
      <w:proofErr w:type="spellStart"/>
      <w:r>
        <w:rPr>
          <w:sz w:val="28"/>
          <w:szCs w:val="28"/>
          <w:lang w:val="uk-UA"/>
        </w:rPr>
        <w:t>підстилі</w:t>
      </w:r>
      <w:proofErr w:type="spellEnd"/>
      <w:r>
        <w:rPr>
          <w:sz w:val="28"/>
          <w:szCs w:val="28"/>
          <w:lang w:val="uk-UA"/>
        </w:rPr>
        <w:t>).</w:t>
      </w:r>
    </w:p>
    <w:p w:rsidR="003E0817" w:rsidRDefault="0001519A">
      <w:pPr>
        <w:tabs>
          <w:tab w:val="left" w:pos="142"/>
          <w:tab w:val="left" w:pos="709"/>
          <w:tab w:val="left" w:pos="10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Види наукових праць.</w:t>
      </w:r>
    </w:p>
    <w:p w:rsidR="003E0817" w:rsidRDefault="0001519A">
      <w:pPr>
        <w:tabs>
          <w:tab w:val="left" w:pos="142"/>
          <w:tab w:val="left" w:pos="709"/>
          <w:tab w:val="left" w:pos="10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Особливості наукового тексту.</w:t>
      </w:r>
    </w:p>
    <w:p w:rsidR="003E0817" w:rsidRDefault="0001519A">
      <w:pPr>
        <w:tabs>
          <w:tab w:val="left" w:pos="142"/>
          <w:tab w:val="left" w:pos="709"/>
          <w:tab w:val="left" w:pos="10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План як структурний елемент наукового дослідження. Види планів, правила їх складання.</w:t>
      </w:r>
    </w:p>
    <w:p w:rsidR="003E0817" w:rsidRDefault="0001519A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Стандартні звороти наукового стилю.</w:t>
      </w:r>
    </w:p>
    <w:p w:rsidR="003E0817" w:rsidRDefault="0001519A">
      <w:pPr>
        <w:tabs>
          <w:tab w:val="left" w:pos="709"/>
          <w:tab w:val="left" w:pos="100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 3. Письмова репрезентація результатів наукових досліджень.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Реферування наукового джерела. Структура й види рефератів. Правила реферування наукової інформації.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Структура курсових і дипломних робіт.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Конспектування наукової інформації. Види конспектів. Правила конспектування лекцій і наукових праць. Вимоги до конспектів.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Оформлення інших видів наукових праць (стаття, тези, рецензія).</w:t>
      </w:r>
    </w:p>
    <w:p w:rsidR="003E0817" w:rsidRDefault="0001519A">
      <w:pPr>
        <w:spacing w:line="32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 4. Правила оформлення наукових праць.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Анотування наукового джерела. Види анотацій. Правила анотування.</w:t>
      </w:r>
    </w:p>
    <w:p w:rsidR="003E0817" w:rsidRDefault="0001519A">
      <w:pPr>
        <w:tabs>
          <w:tab w:val="left" w:pos="709"/>
          <w:tab w:val="left" w:pos="10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Оформлення бібліографічного опису наукової праці.</w:t>
      </w:r>
    </w:p>
    <w:p w:rsidR="003E0817" w:rsidRDefault="0001519A">
      <w:pPr>
        <w:tabs>
          <w:tab w:val="left" w:pos="709"/>
          <w:tab w:val="left" w:pos="10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Оформлення цитат і посилань (покликань).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Розділові знаки в реченнях із цитатами.</w:t>
      </w:r>
    </w:p>
    <w:p w:rsidR="003E0817" w:rsidRDefault="0001519A">
      <w:pPr>
        <w:spacing w:line="32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5. Теоретичні засади діловодства. 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Офіційно-діловий стиль мови: призначення, сфера застосування, ознаки, </w:t>
      </w:r>
      <w:proofErr w:type="spellStart"/>
      <w:r>
        <w:rPr>
          <w:sz w:val="28"/>
          <w:szCs w:val="28"/>
          <w:lang w:val="uk-UA"/>
        </w:rPr>
        <w:t>мовні</w:t>
      </w:r>
      <w:proofErr w:type="spellEnd"/>
      <w:r>
        <w:rPr>
          <w:sz w:val="28"/>
          <w:szCs w:val="28"/>
          <w:lang w:val="uk-UA"/>
        </w:rPr>
        <w:t xml:space="preserve"> засоби, </w:t>
      </w:r>
      <w:proofErr w:type="spellStart"/>
      <w:r>
        <w:rPr>
          <w:sz w:val="28"/>
          <w:szCs w:val="28"/>
          <w:lang w:val="uk-UA"/>
        </w:rPr>
        <w:t>підстилі</w:t>
      </w:r>
      <w:proofErr w:type="spellEnd"/>
      <w:r>
        <w:rPr>
          <w:sz w:val="28"/>
          <w:szCs w:val="28"/>
          <w:lang w:val="uk-UA"/>
        </w:rPr>
        <w:t>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Основні поняття діловодства (документ, реквізит, формуляр, бланк). </w:t>
      </w:r>
    </w:p>
    <w:p w:rsidR="003E0817" w:rsidRDefault="0001519A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>
        <w:rPr>
          <w:bCs/>
          <w:sz w:val="28"/>
          <w:szCs w:val="28"/>
          <w:lang w:val="uk-UA"/>
        </w:rPr>
        <w:t>Національний стандарт України (ДСТУ 4163–2003. Державна уніфікована система документації). Правила оформлення основних реквізитів.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Вимоги до укладання документів.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Заява. Правила укладання заяв.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 Класифікація документів. 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proofErr w:type="spellStart"/>
      <w:r>
        <w:rPr>
          <w:sz w:val="28"/>
          <w:szCs w:val="28"/>
          <w:lang w:val="uk-UA"/>
        </w:rPr>
        <w:t>Мовні</w:t>
      </w:r>
      <w:proofErr w:type="spellEnd"/>
      <w:r>
        <w:rPr>
          <w:sz w:val="28"/>
          <w:szCs w:val="28"/>
          <w:lang w:val="uk-UA"/>
        </w:rPr>
        <w:t xml:space="preserve"> кліше офіційно-ділового стилю.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6. Правила укладання ділових паперів.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Автобіографія. Правила оформлення автобіографії.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Резюме. Правила укладання резюме.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Правила звертання до посадових осіб (утворення імен по батькові, відмінювання прізвищ, правила відтворення запозичених прізвищ, кличний відмінок іменників).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Пояснювальна записка. Правила оформлення пояснювальної записки.</w:t>
      </w:r>
    </w:p>
    <w:p w:rsidR="003E0817" w:rsidRDefault="000151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 7. Нормативність фахового мовлення. 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Формування </w:t>
      </w:r>
      <w:proofErr w:type="spellStart"/>
      <w:r>
        <w:rPr>
          <w:sz w:val="28"/>
          <w:szCs w:val="28"/>
          <w:lang w:val="uk-UA"/>
        </w:rPr>
        <w:t>мовної</w:t>
      </w:r>
      <w:proofErr w:type="spellEnd"/>
      <w:r>
        <w:rPr>
          <w:sz w:val="28"/>
          <w:szCs w:val="28"/>
          <w:lang w:val="uk-UA"/>
        </w:rPr>
        <w:t xml:space="preserve"> особистості фахівця за умов білінгвізму. Причини </w:t>
      </w:r>
      <w:proofErr w:type="spellStart"/>
      <w:r>
        <w:rPr>
          <w:sz w:val="28"/>
          <w:szCs w:val="28"/>
          <w:lang w:val="uk-UA"/>
        </w:rPr>
        <w:t>мовної</w:t>
      </w:r>
      <w:proofErr w:type="spellEnd"/>
      <w:r>
        <w:rPr>
          <w:sz w:val="28"/>
          <w:szCs w:val="28"/>
          <w:lang w:val="uk-UA"/>
        </w:rPr>
        <w:t xml:space="preserve"> інтерференції. Суржик.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Культура мовлення як один із критеріїв професійної майстерності працівника. Ознаки культури мовлення (правильність, змістовність, точність, логічність, багатство, виразність, чистота, доречність, дотримання </w:t>
      </w:r>
      <w:proofErr w:type="spellStart"/>
      <w:r>
        <w:rPr>
          <w:sz w:val="28"/>
          <w:szCs w:val="28"/>
          <w:lang w:val="uk-UA"/>
        </w:rPr>
        <w:t>мовного</w:t>
      </w:r>
      <w:proofErr w:type="spellEnd"/>
      <w:r>
        <w:rPr>
          <w:sz w:val="28"/>
          <w:szCs w:val="28"/>
          <w:lang w:val="uk-UA"/>
        </w:rPr>
        <w:t xml:space="preserve"> етикету, образність). Причини недостатнього рівня культури мовлення фахівця, шляхи її підвищення.</w:t>
      </w:r>
    </w:p>
    <w:p w:rsidR="003E0817" w:rsidRDefault="0001519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proofErr w:type="spellStart"/>
      <w:r>
        <w:rPr>
          <w:sz w:val="28"/>
          <w:szCs w:val="28"/>
          <w:lang w:val="uk-UA"/>
        </w:rPr>
        <w:t>Мовна</w:t>
      </w:r>
      <w:proofErr w:type="spellEnd"/>
      <w:r>
        <w:rPr>
          <w:sz w:val="28"/>
          <w:szCs w:val="28"/>
          <w:lang w:val="uk-UA"/>
        </w:rPr>
        <w:t xml:space="preserve"> норма. Типи норм (графічні,</w:t>
      </w:r>
      <w:r>
        <w:rPr>
          <w:color w:val="000000"/>
          <w:sz w:val="28"/>
          <w:szCs w:val="28"/>
          <w:lang w:val="uk-UA"/>
        </w:rPr>
        <w:t xml:space="preserve"> орфоепічні, акцентологічні, лексичні, орфографічні, словотвірні, морфологічні, синтаксичні, стилістичні, пунктуаційні). 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Особливості деяких норм української літературної мови: орфоепічні норми (правила наголошування деяких термінів); орфографічні норми (написання термінів разом, окремо або через дефіс); лексичні норми (розрізнення термінів-паронімів); стилістичні норми (тавтологія і плеоназм).</w:t>
      </w:r>
    </w:p>
    <w:p w:rsidR="003E0817" w:rsidRDefault="0001519A">
      <w:pPr>
        <w:jc w:val="both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Модульний контроль №1.</w:t>
      </w:r>
      <w:r>
        <w:rPr>
          <w:b/>
          <w:sz w:val="28"/>
          <w:szCs w:val="28"/>
          <w:lang w:val="ru-RU"/>
        </w:rPr>
        <w:t xml:space="preserve"> </w:t>
      </w:r>
    </w:p>
    <w:p w:rsidR="003E0817" w:rsidRDefault="003E0817">
      <w:pPr>
        <w:spacing w:line="320" w:lineRule="exact"/>
        <w:jc w:val="both"/>
        <w:rPr>
          <w:b/>
          <w:caps/>
          <w:sz w:val="28"/>
          <w:szCs w:val="28"/>
          <w:lang w:val="uk-UA"/>
        </w:rPr>
      </w:pPr>
    </w:p>
    <w:p w:rsidR="003E0817" w:rsidRDefault="0001519A">
      <w:pPr>
        <w:spacing w:line="320" w:lineRule="exact"/>
        <w:jc w:val="both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Змістовий модуль 2.</w:t>
      </w:r>
    </w:p>
    <w:p w:rsidR="003E0817" w:rsidRDefault="0001519A">
      <w:pPr>
        <w:jc w:val="both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Основи термінологічної та лінгвістичної підготовки фахівця </w:t>
      </w:r>
    </w:p>
    <w:p w:rsidR="003E0817" w:rsidRDefault="0001519A">
      <w:pPr>
        <w:spacing w:line="32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 1. Теоретичні засади термінознавства.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Термінознавство як наука.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Термін, його ознаки та функції. Поняття «дефініція».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Види термінів (загальнонаукові, міжгалузеві, вузькоспеціальні).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Поняття «терміноелемент». Структурні типи термінів (прості, складні, складені ін.).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 Вимоги до </w:t>
      </w:r>
      <w:proofErr w:type="spellStart"/>
      <w:r>
        <w:rPr>
          <w:sz w:val="28"/>
          <w:szCs w:val="28"/>
          <w:lang w:val="uk-UA"/>
        </w:rPr>
        <w:t>терміна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 Інші </w:t>
      </w:r>
      <w:proofErr w:type="spellStart"/>
      <w:r>
        <w:rPr>
          <w:sz w:val="28"/>
          <w:szCs w:val="28"/>
          <w:lang w:val="uk-UA"/>
        </w:rPr>
        <w:t>мовні</w:t>
      </w:r>
      <w:proofErr w:type="spellEnd"/>
      <w:r>
        <w:rPr>
          <w:sz w:val="28"/>
          <w:szCs w:val="28"/>
          <w:lang w:val="uk-UA"/>
        </w:rPr>
        <w:t xml:space="preserve"> засоби вираження спеціальних понять: номенклатурні назви і </w:t>
      </w:r>
      <w:proofErr w:type="spellStart"/>
      <w:r>
        <w:rPr>
          <w:sz w:val="28"/>
          <w:szCs w:val="28"/>
          <w:lang w:val="uk-UA"/>
        </w:rPr>
        <w:t>професіоналізми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3E0817" w:rsidRDefault="0001519A">
      <w:pPr>
        <w:jc w:val="both"/>
        <w:rPr>
          <w:b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Зв’язки термінознавства з іншими науковими дисциплінами.</w:t>
      </w:r>
    </w:p>
    <w:p w:rsidR="003E0817" w:rsidRDefault="0001519A">
      <w:pPr>
        <w:spacing w:line="32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2. Шляхи виникнення нових термінів.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Способи творення термінів за рахунок використання внутрішніх ресурсів української мови. Поняття «</w:t>
      </w:r>
      <w:proofErr w:type="spellStart"/>
      <w:r>
        <w:rPr>
          <w:sz w:val="28"/>
          <w:szCs w:val="28"/>
          <w:lang w:val="uk-UA"/>
        </w:rPr>
        <w:t>терміноло-гізація</w:t>
      </w:r>
      <w:proofErr w:type="spellEnd"/>
      <w:r>
        <w:rPr>
          <w:sz w:val="28"/>
          <w:szCs w:val="28"/>
          <w:lang w:val="uk-UA"/>
        </w:rPr>
        <w:t>», «</w:t>
      </w:r>
      <w:proofErr w:type="spellStart"/>
      <w:r>
        <w:rPr>
          <w:sz w:val="28"/>
          <w:szCs w:val="28"/>
          <w:lang w:val="uk-UA"/>
        </w:rPr>
        <w:t>транстермінологізація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Запозичення: ставлення до них, види, доречне їх застосування. </w:t>
      </w:r>
      <w:proofErr w:type="spellStart"/>
      <w:r>
        <w:rPr>
          <w:sz w:val="28"/>
          <w:szCs w:val="28"/>
          <w:lang w:val="uk-UA"/>
        </w:rPr>
        <w:t>Інтернаціоналізми</w:t>
      </w:r>
      <w:proofErr w:type="spellEnd"/>
      <w:r>
        <w:rPr>
          <w:sz w:val="28"/>
          <w:szCs w:val="28"/>
          <w:lang w:val="uk-UA"/>
        </w:rPr>
        <w:t xml:space="preserve">. Національне та інтернаціональне в </w:t>
      </w:r>
      <w:proofErr w:type="spellStart"/>
      <w:r>
        <w:rPr>
          <w:sz w:val="28"/>
          <w:szCs w:val="28"/>
          <w:lang w:val="uk-UA"/>
        </w:rPr>
        <w:t>термінотворчому</w:t>
      </w:r>
      <w:proofErr w:type="spellEnd"/>
      <w:r>
        <w:rPr>
          <w:sz w:val="28"/>
          <w:szCs w:val="28"/>
          <w:lang w:val="uk-UA"/>
        </w:rPr>
        <w:t xml:space="preserve"> процесі.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Значення найпоширеніших греко-латинських терміноелементів. 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Правопис термінів іншомовного походження.</w:t>
      </w:r>
    </w:p>
    <w:p w:rsidR="003E0817" w:rsidRDefault="0001519A">
      <w:pPr>
        <w:jc w:val="both"/>
        <w:rPr>
          <w:b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Скорочування складних і складених термінів у науковому тексті, вимоги до їх творення та правопису.</w:t>
      </w:r>
    </w:p>
    <w:p w:rsidR="003E0817" w:rsidRDefault="0001519A">
      <w:pPr>
        <w:spacing w:line="32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3. Термінологічне планування в Україні.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Поняття «термінологія» і «терміносистема».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Стандартизація термінів. Державні стандарти України.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proofErr w:type="spellStart"/>
      <w:r>
        <w:rPr>
          <w:sz w:val="28"/>
          <w:szCs w:val="28"/>
          <w:lang w:val="uk-UA"/>
        </w:rPr>
        <w:t>Мовна</w:t>
      </w:r>
      <w:proofErr w:type="spellEnd"/>
      <w:r>
        <w:rPr>
          <w:sz w:val="28"/>
          <w:szCs w:val="28"/>
          <w:lang w:val="uk-UA"/>
        </w:rPr>
        <w:t xml:space="preserve"> та наукова картини світу. 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Формування термінологічної бази фахівця (математичні, фізичні, хімічні, </w:t>
      </w:r>
      <w:proofErr w:type="spellStart"/>
      <w:r>
        <w:rPr>
          <w:sz w:val="28"/>
          <w:szCs w:val="28"/>
          <w:lang w:val="uk-UA"/>
        </w:rPr>
        <w:t>загальнотехнічні</w:t>
      </w:r>
      <w:proofErr w:type="spellEnd"/>
      <w:r>
        <w:rPr>
          <w:sz w:val="28"/>
          <w:szCs w:val="28"/>
          <w:lang w:val="uk-UA"/>
        </w:rPr>
        <w:t xml:space="preserve"> терміни; економічні терміни; терміни обчислювальної техніки; терміни обраного фаху).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 Сучасна українська термінологія: історія, стан, проблеми, перспективи. Видатні </w:t>
      </w:r>
      <w:proofErr w:type="spellStart"/>
      <w:r>
        <w:rPr>
          <w:sz w:val="28"/>
          <w:szCs w:val="28"/>
          <w:lang w:val="uk-UA"/>
        </w:rPr>
        <w:t>термінознавці</w:t>
      </w:r>
      <w:proofErr w:type="spellEnd"/>
      <w:r>
        <w:rPr>
          <w:sz w:val="28"/>
          <w:szCs w:val="28"/>
          <w:lang w:val="uk-UA"/>
        </w:rPr>
        <w:t xml:space="preserve"> України.</w:t>
      </w:r>
    </w:p>
    <w:p w:rsidR="003E0817" w:rsidRDefault="0001519A">
      <w:pPr>
        <w:jc w:val="both"/>
        <w:rPr>
          <w:b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Опанування 50 фахових термінів з дефініціями.</w:t>
      </w:r>
    </w:p>
    <w:p w:rsidR="003E0817" w:rsidRDefault="0001519A">
      <w:pPr>
        <w:spacing w:line="32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 4. Теоретичні питання </w:t>
      </w:r>
      <w:proofErr w:type="spellStart"/>
      <w:r>
        <w:rPr>
          <w:b/>
          <w:sz w:val="28"/>
          <w:szCs w:val="28"/>
          <w:lang w:val="uk-UA"/>
        </w:rPr>
        <w:t>перекладознавства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Міжкультурна комунікація фахівця, її завдання. Поняття «перекладання» і «переклад».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Види перекладання: за способом виконання (людське, машинне, комбіноване); за формою презентації (усне й письмове); за ступенем повноти передання інформації (повне, реферативне, </w:t>
      </w:r>
      <w:proofErr w:type="spellStart"/>
      <w:r>
        <w:rPr>
          <w:sz w:val="28"/>
          <w:szCs w:val="28"/>
          <w:lang w:val="uk-UA"/>
        </w:rPr>
        <w:t>анотаційне</w:t>
      </w:r>
      <w:proofErr w:type="spellEnd"/>
      <w:r>
        <w:rPr>
          <w:sz w:val="28"/>
          <w:szCs w:val="28"/>
          <w:lang w:val="uk-UA"/>
        </w:rPr>
        <w:t>); за жанрово-стилістичними особливостями (ділове, публіцистичне, розмовне та ін.); за метою перекладання (спеціальне, або технічне; художнє).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Види усного перекладання: переваги й недоліки.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Комп’ютерне перекладання тексту: типи й причини помилок.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Типи еквівалентності. Перекладання різних типів лексичних одиниць. Лексичні (термінологічні) паралелі. Приклади «хибних друзів перекладача».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Способи перекладання (</w:t>
      </w:r>
      <w:proofErr w:type="spellStart"/>
      <w:r>
        <w:rPr>
          <w:sz w:val="28"/>
          <w:szCs w:val="28"/>
          <w:lang w:val="uk-UA"/>
        </w:rPr>
        <w:t>транскодування</w:t>
      </w:r>
      <w:proofErr w:type="spellEnd"/>
      <w:r>
        <w:rPr>
          <w:sz w:val="28"/>
          <w:szCs w:val="28"/>
          <w:lang w:val="uk-UA"/>
        </w:rPr>
        <w:t>, калькування, описове перекладання).</w:t>
      </w:r>
    </w:p>
    <w:p w:rsidR="003E0817" w:rsidRDefault="0001519A">
      <w:pPr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 Перекладацькі </w:t>
      </w:r>
      <w:r>
        <w:rPr>
          <w:spacing w:val="-4"/>
          <w:sz w:val="28"/>
          <w:szCs w:val="28"/>
          <w:lang w:val="uk-UA"/>
        </w:rPr>
        <w:t>трансформації.</w:t>
      </w:r>
    </w:p>
    <w:p w:rsidR="003E0817" w:rsidRDefault="0001519A">
      <w:pPr>
        <w:spacing w:line="320" w:lineRule="exac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 5. Словники у професійному мовленні. 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Лексикографія як наука про укладання словників. Типи лексикографічних праць. Структура словникової статті.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proofErr w:type="spellStart"/>
      <w:r>
        <w:rPr>
          <w:sz w:val="28"/>
          <w:szCs w:val="28"/>
          <w:lang w:val="uk-UA"/>
        </w:rPr>
        <w:t>Термінографія</w:t>
      </w:r>
      <w:proofErr w:type="spellEnd"/>
      <w:r>
        <w:rPr>
          <w:sz w:val="28"/>
          <w:szCs w:val="28"/>
          <w:lang w:val="uk-UA"/>
        </w:rPr>
        <w:t>. Види термінологічних словників. Принципи укладання термінологічних словників.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Електронні словники.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>
        <w:rPr>
          <w:color w:val="000000"/>
          <w:sz w:val="28"/>
          <w:szCs w:val="28"/>
          <w:lang w:val="uk-UA"/>
        </w:rPr>
        <w:t>Проблеми використання словників на сучасному етапі розвитку української мови.</w:t>
      </w:r>
      <w:r>
        <w:rPr>
          <w:sz w:val="28"/>
          <w:szCs w:val="28"/>
          <w:lang w:val="uk-UA"/>
        </w:rPr>
        <w:t xml:space="preserve"> Значення словників у професійній діяльності фахівця.</w:t>
      </w:r>
    </w:p>
    <w:p w:rsidR="003E0817" w:rsidRDefault="0001519A">
      <w:pPr>
        <w:jc w:val="both"/>
        <w:rPr>
          <w:b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Особливості творення й уживання назв осіб за родом діяльності (професією, посадою, званням), назв знарядь праці, пристроїв, деталей.</w:t>
      </w:r>
    </w:p>
    <w:p w:rsidR="003E0817" w:rsidRDefault="0001519A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Тема 6. Граматичні труднощі перекладання термінів.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Правила перекладання термінів.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Перекладання назв </w:t>
      </w:r>
      <w:proofErr w:type="spellStart"/>
      <w:r>
        <w:rPr>
          <w:sz w:val="28"/>
          <w:szCs w:val="28"/>
          <w:lang w:val="uk-UA"/>
        </w:rPr>
        <w:t>процесових</w:t>
      </w:r>
      <w:proofErr w:type="spellEnd"/>
      <w:r>
        <w:rPr>
          <w:sz w:val="28"/>
          <w:szCs w:val="28"/>
          <w:lang w:val="uk-UA"/>
        </w:rPr>
        <w:t xml:space="preserve"> понять і наслідків дій.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Труднощі перекладання російських термінів із дієприкметниками українською мовою.</w:t>
      </w:r>
    </w:p>
    <w:p w:rsidR="003E0817" w:rsidRDefault="0001519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 Основні помилки під час перекладання термінів.</w:t>
      </w:r>
    </w:p>
    <w:p w:rsidR="003E0817" w:rsidRDefault="0001519A">
      <w:pPr>
        <w:jc w:val="both"/>
        <w:rPr>
          <w:b/>
          <w:caps/>
          <w:sz w:val="28"/>
          <w:szCs w:val="28"/>
          <w:lang w:val="uk-UA"/>
        </w:rPr>
      </w:pPr>
      <w:r>
        <w:rPr>
          <w:color w:val="000000"/>
          <w:spacing w:val="-8"/>
          <w:sz w:val="28"/>
          <w:szCs w:val="28"/>
          <w:lang w:val="uk-UA"/>
        </w:rPr>
        <w:t>5. </w:t>
      </w:r>
      <w:r>
        <w:rPr>
          <w:sz w:val="28"/>
          <w:szCs w:val="28"/>
          <w:lang w:val="uk-UA"/>
        </w:rPr>
        <w:t>Редагування науково-технічних текстів.</w:t>
      </w:r>
    </w:p>
    <w:p w:rsidR="003E0817" w:rsidRDefault="0001519A">
      <w:pPr>
        <w:spacing w:line="320" w:lineRule="exact"/>
        <w:jc w:val="both"/>
        <w:rPr>
          <w:b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 xml:space="preserve">Тема 7. Граматичні труднощі вживання термінів і загальновживаних слів у наукових текстах. 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 Труднощі вживання термінів-іменників (родовий відмінок іменників чоловічого роду однини).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Правила використання числівників у мовленні фахівця.</w:t>
      </w:r>
    </w:p>
    <w:p w:rsidR="003E0817" w:rsidRDefault="0001519A">
      <w:pPr>
        <w:spacing w:line="32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Помилки у змісті й будові висловлювань (порядок слів; активні й пасивні конструкції; особливості керування в українській мові; правила застосування українських прийменників).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Прикметники й займенники в наукових і ділових текстах. </w:t>
      </w:r>
    </w:p>
    <w:p w:rsidR="003E0817" w:rsidRDefault="0001519A">
      <w:pPr>
        <w:jc w:val="both"/>
        <w:rPr>
          <w:b/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Особливості використання дієслівних форм у мовленні фахівця. Способи вираження наказу.</w:t>
      </w:r>
    </w:p>
    <w:p w:rsidR="003E0817" w:rsidRDefault="000151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Модульний контроль №2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 xml:space="preserve">. </w:t>
      </w:r>
    </w:p>
    <w:p w:rsidR="003E0817" w:rsidRDefault="003E081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3E0817" w:rsidRDefault="0001519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та методи навчання</w:t>
      </w:r>
      <w:r>
        <w:rPr>
          <w:sz w:val="28"/>
          <w:szCs w:val="28"/>
          <w:lang w:val="uk-UA"/>
        </w:rPr>
        <w:t xml:space="preserve"> (надається опис методів навчання)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викладання навчальної дисципліни «Українська мова» передбачено застосування таких методів навчання.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Методи організації та здійснення навчально-пізнавальної діяльності: 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 словесні методи (лекційний виклад нового навчального матеріалу; пояснення; бесіда /вступна, репродуктивна, евристична, контрольна/); 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 наочні методи (таблиці, схеми, роздаткові матеріали, праця з навчальними посібниками); 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 практичні методи (реферати, вправи й письмові завдання /завдання оформити наукову праці, ділові папери, вправи на перекладання й редагування фахових текстів, дотримання норм української літературної мови/); 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 репродуктивні та проблемно-пошукові методи.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Методи стимулювання та мотивації навчально-пізнавальної діяльності (пізнавальні ігри, навчальні дискусії та диспути, аналіз ситуацій у професійній діяльності тощо).</w:t>
      </w:r>
    </w:p>
    <w:p w:rsidR="003E0817" w:rsidRDefault="003E0817">
      <w:pPr>
        <w:spacing w:line="360" w:lineRule="auto"/>
        <w:jc w:val="both"/>
        <w:rPr>
          <w:sz w:val="28"/>
          <w:szCs w:val="28"/>
          <w:lang w:val="uk-UA"/>
        </w:rPr>
      </w:pPr>
    </w:p>
    <w:p w:rsidR="003E0817" w:rsidRDefault="0001519A">
      <w:pPr>
        <w:pStyle w:val="12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 </w:t>
      </w:r>
      <w:r>
        <w:rPr>
          <w:b w:val="0"/>
          <w:sz w:val="28"/>
          <w:szCs w:val="28"/>
          <w:lang w:val="uk-UA" w:eastAsia="uk-UA"/>
        </w:rPr>
        <w:t>(надається опис методів контролю)</w:t>
      </w:r>
    </w:p>
    <w:p w:rsidR="003E0817" w:rsidRDefault="0001519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викладання навчальної дисципліни «Українська мова» передбачено застосування таких методів контролю.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Поточний контроль (перевірка конспектів /наявність теоретичного матеріалу, перевірка вправ, виконаних на заняттях, і домашніх завдань/; усні опитування; тестування; перевірка рефератів).</w:t>
      </w:r>
    </w:p>
    <w:p w:rsidR="003E0817" w:rsidRDefault="000151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Модульний контроль у вигляді контрольних робіт.</w:t>
      </w:r>
    </w:p>
    <w:p w:rsidR="003E0817" w:rsidRDefault="0001519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Модульна контрольна робота №1 (30 варіантів)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Виконання 10 тестів з теорії модуля №1.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Складання питального, тезового, називного планів наукового тексту.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Написання анотації наукового джерела.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Оформлення вказаного документа.</w:t>
      </w:r>
    </w:p>
    <w:p w:rsidR="003E0817" w:rsidRDefault="003E0817">
      <w:pPr>
        <w:jc w:val="center"/>
        <w:rPr>
          <w:sz w:val="28"/>
          <w:szCs w:val="28"/>
          <w:lang w:val="uk-UA"/>
        </w:rPr>
      </w:pPr>
    </w:p>
    <w:p w:rsidR="003E0817" w:rsidRDefault="0001519A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Модульна контрольна робота №2 (30 варіантів)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Виконання 10 тестів з теорії модуля №2.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Перекладання уривку російськомовного тексту за фахом (1 000 знаків).</w:t>
      </w:r>
    </w:p>
    <w:p w:rsidR="003E0817" w:rsidRDefault="000151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Підсумковий контроль (відповіді на питання білетів, виконання практичних /письмових/ завдань).</w:t>
      </w:r>
    </w:p>
    <w:p w:rsidR="003E0817" w:rsidRDefault="003E0817">
      <w:pPr>
        <w:pStyle w:val="31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</w:p>
    <w:p w:rsidR="003E0817" w:rsidRDefault="0001519A">
      <w:pPr>
        <w:pStyle w:val="31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3E0817" w:rsidRDefault="0001519A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rStyle w:val="20"/>
          <w:sz w:val="28"/>
          <w:szCs w:val="28"/>
          <w:lang w:val="uk-UA" w:eastAsia="uk-UA"/>
        </w:rPr>
        <w:t>Таблиця 1. - Розподіл балів для оцінювання успішності студента для іспиту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91"/>
        <w:gridCol w:w="1788"/>
        <w:gridCol w:w="839"/>
        <w:gridCol w:w="709"/>
        <w:gridCol w:w="1864"/>
        <w:gridCol w:w="971"/>
        <w:gridCol w:w="856"/>
        <w:gridCol w:w="846"/>
      </w:tblGrid>
      <w:tr w:rsidR="003E0817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 (КП)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РГЗ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Індивідуальні завдання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3E0817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17" w:rsidRDefault="0001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3E0817" w:rsidRDefault="003E0817">
      <w:pPr>
        <w:ind w:firstLine="708"/>
        <w:rPr>
          <w:rStyle w:val="20"/>
          <w:b w:val="0"/>
          <w:bCs w:val="0"/>
          <w:sz w:val="28"/>
          <w:szCs w:val="28"/>
          <w:lang w:val="uk-UA" w:eastAsia="uk-UA"/>
        </w:rPr>
      </w:pPr>
    </w:p>
    <w:p w:rsidR="003E0817" w:rsidRDefault="0001519A">
      <w:pPr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3E0817" w:rsidRDefault="000151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основних положень ЄКТС, під </w:t>
      </w:r>
      <w:r>
        <w:rPr>
          <w:b/>
          <w:bCs/>
          <w:sz w:val="28"/>
          <w:szCs w:val="28"/>
          <w:lang w:val="uk-UA"/>
        </w:rPr>
        <w:t>системою оцінювання</w:t>
      </w:r>
      <w:r>
        <w:rPr>
          <w:sz w:val="28"/>
          <w:szCs w:val="28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3E0817" w:rsidRDefault="000151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>
        <w:rPr>
          <w:b/>
          <w:bCs/>
          <w:sz w:val="28"/>
          <w:szCs w:val="28"/>
          <w:lang w:val="uk-UA"/>
        </w:rPr>
        <w:t>критеріями оцінювання</w:t>
      </w:r>
      <w:r>
        <w:rPr>
          <w:sz w:val="28"/>
          <w:szCs w:val="28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3E0817" w:rsidRDefault="0001519A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Критерії оцінювання – </w:t>
      </w:r>
      <w:r>
        <w:rPr>
          <w:sz w:val="28"/>
          <w:szCs w:val="28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3E0817" w:rsidRDefault="000151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концептуальними положеннями системи оцінювання знань та вмінь студентів є:</w:t>
      </w:r>
    </w:p>
    <w:p w:rsidR="003E0817" w:rsidRDefault="0001519A">
      <w:pPr>
        <w:widowControl w:val="0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3E0817" w:rsidRDefault="0001519A">
      <w:pPr>
        <w:widowControl w:val="0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>
        <w:rPr>
          <w:sz w:val="28"/>
          <w:szCs w:val="28"/>
        </w:rPr>
        <w:t>S</w:t>
      </w:r>
      <w:r>
        <w:rPr>
          <w:sz w:val="28"/>
          <w:szCs w:val="28"/>
          <w:lang w:val="uk-UA"/>
        </w:rPr>
        <w:t xml:space="preserve"> (А, В, С, </w:t>
      </w:r>
      <w:r>
        <w:rPr>
          <w:sz w:val="28"/>
          <w:szCs w:val="28"/>
        </w:rPr>
        <w:t>D</w:t>
      </w:r>
      <w:r>
        <w:rPr>
          <w:sz w:val="28"/>
          <w:szCs w:val="28"/>
          <w:lang w:val="uk-UA"/>
        </w:rPr>
        <w:t xml:space="preserve">, Е, </w:t>
      </w:r>
      <w:r>
        <w:rPr>
          <w:sz w:val="28"/>
          <w:szCs w:val="28"/>
        </w:rPr>
        <w:t>F</w:t>
      </w:r>
      <w:r>
        <w:rPr>
          <w:sz w:val="28"/>
          <w:szCs w:val="28"/>
          <w:lang w:val="uk-UA"/>
        </w:rPr>
        <w:t xml:space="preserve">Х, </w:t>
      </w:r>
      <w:r>
        <w:rPr>
          <w:sz w:val="28"/>
          <w:szCs w:val="28"/>
        </w:rPr>
        <w:t>F</w:t>
      </w:r>
      <w:r>
        <w:rPr>
          <w:sz w:val="28"/>
          <w:szCs w:val="28"/>
          <w:lang w:val="uk-UA"/>
        </w:rPr>
        <w:t>).</w:t>
      </w:r>
    </w:p>
    <w:p w:rsidR="003E0817" w:rsidRDefault="003E0817">
      <w:pPr>
        <w:ind w:firstLine="709"/>
        <w:jc w:val="both"/>
        <w:rPr>
          <w:sz w:val="28"/>
          <w:szCs w:val="28"/>
          <w:lang w:val="uk-UA"/>
        </w:rPr>
      </w:pPr>
    </w:p>
    <w:p w:rsidR="003E0817" w:rsidRDefault="003E0817">
      <w:pPr>
        <w:ind w:firstLine="142"/>
        <w:jc w:val="both"/>
        <w:rPr>
          <w:b/>
          <w:sz w:val="28"/>
          <w:szCs w:val="28"/>
          <w:lang w:val="uk-UA"/>
        </w:rPr>
      </w:pPr>
    </w:p>
    <w:p w:rsidR="003E0817" w:rsidRDefault="003E0817">
      <w:pPr>
        <w:ind w:firstLine="142"/>
        <w:jc w:val="both"/>
        <w:rPr>
          <w:b/>
          <w:sz w:val="28"/>
          <w:szCs w:val="28"/>
          <w:lang w:val="uk-UA"/>
        </w:rPr>
      </w:pPr>
    </w:p>
    <w:p w:rsidR="003E0817" w:rsidRDefault="003E0817">
      <w:pPr>
        <w:ind w:firstLine="142"/>
        <w:jc w:val="both"/>
        <w:rPr>
          <w:b/>
          <w:sz w:val="28"/>
          <w:szCs w:val="28"/>
          <w:lang w:val="uk-UA"/>
        </w:rPr>
      </w:pPr>
    </w:p>
    <w:p w:rsidR="003E0817" w:rsidRDefault="003E0817">
      <w:pPr>
        <w:ind w:firstLine="142"/>
        <w:jc w:val="both"/>
        <w:rPr>
          <w:b/>
          <w:sz w:val="28"/>
          <w:szCs w:val="28"/>
          <w:lang w:val="uk-UA"/>
        </w:rPr>
      </w:pPr>
    </w:p>
    <w:p w:rsidR="003E0817" w:rsidRDefault="0001519A">
      <w:pPr>
        <w:ind w:firstLine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Таблиця </w:t>
      </w:r>
      <w:r>
        <w:rPr>
          <w:b/>
          <w:sz w:val="28"/>
          <w:szCs w:val="28"/>
          <w:lang w:val="ru-RU"/>
        </w:rPr>
        <w:t>2.</w:t>
      </w:r>
      <w:r>
        <w:rPr>
          <w:b/>
          <w:sz w:val="28"/>
          <w:szCs w:val="28"/>
          <w:lang w:val="uk-UA"/>
        </w:rPr>
        <w:t xml:space="preserve"> – Шкала оцінювання знань та умінь: національна та ЕСТS</w:t>
      </w:r>
    </w:p>
    <w:tbl>
      <w:tblPr>
        <w:tblW w:w="9640" w:type="dxa"/>
        <w:tblInd w:w="-175" w:type="dxa"/>
        <w:tblLook w:val="0000" w:firstRow="0" w:lastRow="0" w:firstColumn="0" w:lastColumn="0" w:noHBand="0" w:noVBand="0"/>
      </w:tblPr>
      <w:tblGrid>
        <w:gridCol w:w="1546"/>
        <w:gridCol w:w="1548"/>
        <w:gridCol w:w="1626"/>
        <w:gridCol w:w="2733"/>
        <w:gridCol w:w="2187"/>
      </w:tblGrid>
      <w:tr w:rsidR="003E0817">
        <w:trPr>
          <w:trHeight w:val="377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Рейтингова</w:t>
            </w:r>
          </w:p>
          <w:p w:rsidR="003E0817" w:rsidRDefault="0001519A">
            <w:pPr>
              <w:tabs>
                <w:tab w:val="left" w:pos="124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Національна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оцінка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3E0817">
        <w:trPr>
          <w:trHeight w:val="489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негативні</w:t>
            </w:r>
          </w:p>
        </w:tc>
      </w:tr>
      <w:tr w:rsidR="003E0817">
        <w:trPr>
          <w:trHeight w:val="32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ind w:left="3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ind w:left="3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ind w:left="3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ind w:left="3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ind w:left="3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3E0817" w:rsidRPr="00132841">
        <w:trPr>
          <w:trHeight w:val="373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90-100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jc w:val="center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  <w:p w:rsidR="003E0817" w:rsidRDefault="003E0817">
            <w:pPr>
              <w:tabs>
                <w:tab w:val="left" w:pos="1245"/>
              </w:tabs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Відмінно</w:t>
            </w:r>
          </w:p>
          <w:p w:rsidR="003E0817" w:rsidRDefault="0001519A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3E0817" w:rsidRDefault="0001519A">
            <w:pPr>
              <w:tabs>
                <w:tab w:val="left" w:pos="1245"/>
              </w:tabs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>
              <w:rPr>
                <w:b/>
                <w:bCs/>
                <w:lang w:val="uk-UA"/>
              </w:rPr>
              <w:t>логічно</w:t>
            </w:r>
            <w:proofErr w:type="spellEnd"/>
            <w:r>
              <w:rPr>
                <w:b/>
                <w:bCs/>
                <w:lang w:val="uk-UA"/>
              </w:rPr>
              <w:t xml:space="preserve"> послідовні;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практичні завдання.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 w:rsidR="003E0817" w:rsidRPr="00132841">
        <w:trPr>
          <w:trHeight w:val="14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jc w:val="center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82-89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jc w:val="center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Добре</w:t>
            </w: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складні практичні завдання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 w:rsidR="003E0817" w:rsidRDefault="003E0817">
            <w:pPr>
              <w:tabs>
                <w:tab w:val="left" w:pos="1245"/>
              </w:tabs>
              <w:rPr>
                <w:lang w:val="uk-UA"/>
              </w:rPr>
            </w:pPr>
          </w:p>
        </w:tc>
      </w:tr>
      <w:tr w:rsidR="003E0817" w:rsidRPr="00132841">
        <w:trPr>
          <w:trHeight w:val="14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ind w:left="720"/>
              <w:jc w:val="center"/>
              <w:rPr>
                <w:lang w:val="uk-UA"/>
              </w:rPr>
            </w:pPr>
          </w:p>
          <w:p w:rsidR="003E0817" w:rsidRDefault="00015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75-81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Добре</w:t>
            </w: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завдання.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- </w:t>
            </w:r>
            <w:r>
              <w:rPr>
                <w:lang w:val="uk-UA"/>
              </w:rPr>
              <w:t>невміння використовувати 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практичних завдань.</w:t>
            </w:r>
          </w:p>
        </w:tc>
      </w:tr>
      <w:tr w:rsidR="003E0817" w:rsidRPr="00132841">
        <w:trPr>
          <w:trHeight w:val="14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64-74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Задовільно</w:t>
            </w:r>
          </w:p>
          <w:p w:rsidR="003E0817" w:rsidRDefault="003E0817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завдання</w:t>
            </w:r>
            <w:r>
              <w:rPr>
                <w:lang w:val="uk-UA"/>
              </w:rPr>
              <w:t>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Невміння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:rsidR="003E0817" w:rsidRDefault="0001519A">
            <w:pPr>
              <w:tabs>
                <w:tab w:val="left" w:pos="1245"/>
              </w:tabs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</w:t>
            </w:r>
            <w:r>
              <w:rPr>
                <w:b/>
                <w:bCs/>
                <w:lang w:val="uk-UA"/>
              </w:rPr>
              <w:t>;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завдання</w:t>
            </w:r>
            <w:r>
              <w:rPr>
                <w:lang w:val="uk-UA"/>
              </w:rPr>
              <w:t>.</w:t>
            </w:r>
          </w:p>
        </w:tc>
      </w:tr>
      <w:tr w:rsidR="003E0817" w:rsidRPr="00132841">
        <w:trPr>
          <w:trHeight w:val="2807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60-63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Е</w:t>
            </w:r>
          </w:p>
          <w:p w:rsidR="003E0817" w:rsidRDefault="003E0817">
            <w:pPr>
              <w:tabs>
                <w:tab w:val="left" w:pos="1245"/>
              </w:tabs>
              <w:jc w:val="center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Задовільно</w:t>
            </w:r>
          </w:p>
          <w:p w:rsidR="003E0817" w:rsidRDefault="003E0817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завдання</w:t>
            </w:r>
            <w:r>
              <w:rPr>
                <w:lang w:val="uk-UA"/>
              </w:rPr>
              <w:t>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- невміння застосовувати теоретичні положення при виконанні</w:t>
            </w:r>
            <w:r>
              <w:rPr>
                <w:b/>
                <w:bCs/>
                <w:lang w:val="uk-UA"/>
              </w:rPr>
              <w:t xml:space="preserve"> практичних завдань</w:t>
            </w:r>
            <w:r>
              <w:rPr>
                <w:lang w:val="uk-UA"/>
              </w:rPr>
              <w:t>.</w:t>
            </w:r>
          </w:p>
        </w:tc>
      </w:tr>
      <w:tr w:rsidR="003E0817" w:rsidRPr="00132841">
        <w:trPr>
          <w:trHeight w:val="300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35-59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jc w:val="center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t>F</w:t>
            </w:r>
            <w:r>
              <w:rPr>
                <w:lang w:val="uk-UA"/>
              </w:rPr>
              <w:t>Х</w:t>
            </w:r>
          </w:p>
          <w:p w:rsidR="003E0817" w:rsidRDefault="000151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(потрібне додаткове вивчення)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Незадовільно</w:t>
            </w:r>
          </w:p>
          <w:p w:rsidR="003E0817" w:rsidRDefault="003E0817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невміння виконувати </w:t>
            </w:r>
            <w:r>
              <w:rPr>
                <w:b/>
                <w:bCs/>
                <w:lang w:val="uk-UA"/>
              </w:rPr>
              <w:t>прості практичні завдання</w:t>
            </w:r>
            <w:r>
              <w:rPr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.</w:t>
            </w:r>
          </w:p>
        </w:tc>
      </w:tr>
      <w:tr w:rsidR="003E0817" w:rsidRPr="00132841">
        <w:trPr>
          <w:trHeight w:val="2793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1-34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jc w:val="center"/>
              <w:rPr>
                <w:lang w:val="uk-UA"/>
              </w:rPr>
            </w:pPr>
            <w:r>
              <w:t>F</w:t>
            </w:r>
          </w:p>
          <w:p w:rsidR="003E0817" w:rsidRDefault="0001519A">
            <w:pPr>
              <w:tabs>
                <w:tab w:val="left" w:pos="1245"/>
              </w:tabs>
              <w:jc w:val="center"/>
            </w:pPr>
            <w:r>
              <w:rPr>
                <w:lang w:val="uk-UA"/>
              </w:rPr>
              <w:t>(потрібне повторне вивчення)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Незадовільно</w:t>
            </w:r>
          </w:p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3E0817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3E0817" w:rsidRDefault="003E0817">
            <w:pPr>
              <w:ind w:left="720"/>
              <w:rPr>
                <w:lang w:val="uk-UA"/>
              </w:rPr>
            </w:pPr>
          </w:p>
          <w:p w:rsidR="003E0817" w:rsidRDefault="003E0817">
            <w:pPr>
              <w:ind w:left="720"/>
              <w:rPr>
                <w:lang w:val="uk-UA"/>
              </w:rPr>
            </w:pPr>
          </w:p>
          <w:p w:rsidR="003E0817" w:rsidRDefault="0001519A">
            <w:pPr>
              <w:ind w:left="720" w:firstLine="708"/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</w:p>
          <w:p w:rsidR="003E0817" w:rsidRDefault="000151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 w:rsidR="003E0817" w:rsidRDefault="0001519A">
            <w:pPr>
              <w:tabs>
                <w:tab w:val="left" w:pos="1245"/>
              </w:tabs>
              <w:rPr>
                <w:lang w:val="uk-UA"/>
              </w:rPr>
            </w:pPr>
            <w:r>
              <w:rPr>
                <w:lang w:val="uk-UA"/>
              </w:rPr>
              <w:t xml:space="preserve">- невміння орієнтуватися під час виконання  </w:t>
            </w:r>
            <w:r>
              <w:rPr>
                <w:b/>
                <w:bCs/>
                <w:lang w:val="uk-UA"/>
              </w:rPr>
              <w:t>простих практичних завдань</w:t>
            </w:r>
          </w:p>
        </w:tc>
      </w:tr>
    </w:tbl>
    <w:p w:rsidR="003E0817" w:rsidRDefault="003E0817">
      <w:pPr>
        <w:ind w:firstLine="709"/>
        <w:jc w:val="both"/>
        <w:rPr>
          <w:bCs/>
          <w:sz w:val="28"/>
          <w:lang w:val="ru-RU"/>
        </w:rPr>
      </w:pPr>
    </w:p>
    <w:p w:rsidR="003E0817" w:rsidRDefault="003E0817">
      <w:pPr>
        <w:pStyle w:val="31"/>
        <w:shd w:val="clear" w:color="auto" w:fill="auto"/>
        <w:spacing w:after="0" w:line="360" w:lineRule="auto"/>
        <w:jc w:val="center"/>
        <w:rPr>
          <w:sz w:val="28"/>
          <w:szCs w:val="28"/>
          <w:lang w:val="uk-UA" w:eastAsia="uk-UA"/>
        </w:rPr>
      </w:pPr>
    </w:p>
    <w:p w:rsidR="003E0817" w:rsidRDefault="003E0817">
      <w:pPr>
        <w:pStyle w:val="31"/>
        <w:shd w:val="clear" w:color="auto" w:fill="auto"/>
        <w:spacing w:after="0" w:line="360" w:lineRule="auto"/>
        <w:jc w:val="center"/>
        <w:rPr>
          <w:sz w:val="28"/>
          <w:szCs w:val="28"/>
          <w:lang w:val="uk-UA" w:eastAsia="uk-UA"/>
        </w:rPr>
      </w:pPr>
    </w:p>
    <w:p w:rsidR="003E0817" w:rsidRDefault="0001519A">
      <w:pPr>
        <w:pStyle w:val="31"/>
        <w:shd w:val="clear" w:color="auto" w:fill="auto"/>
        <w:spacing w:after="0" w:line="360" w:lineRule="auto"/>
        <w:jc w:val="center"/>
        <w:rPr>
          <w:b w:val="0"/>
          <w:sz w:val="28"/>
          <w:lang w:val="uk-UA"/>
        </w:rPr>
      </w:pPr>
      <w:r>
        <w:rPr>
          <w:sz w:val="28"/>
          <w:szCs w:val="28"/>
          <w:lang w:val="uk-UA" w:eastAsia="uk-UA"/>
        </w:rPr>
        <w:t>Основна література</w:t>
      </w:r>
      <w:r>
        <w:rPr>
          <w:sz w:val="28"/>
          <w:szCs w:val="28"/>
          <w:lang w:val="ru-RU" w:eastAsia="uk-UA"/>
        </w:rPr>
        <w:t>:</w:t>
      </w:r>
      <w:r>
        <w:rPr>
          <w:sz w:val="28"/>
          <w:szCs w:val="28"/>
          <w:lang w:val="uk-UA" w:eastAsia="uk-UA"/>
        </w:rPr>
        <w:t xml:space="preserve"> </w:t>
      </w:r>
      <w:r>
        <w:rPr>
          <w:b w:val="0"/>
          <w:sz w:val="28"/>
          <w:szCs w:val="28"/>
          <w:lang w:val="uk-UA" w:eastAsia="uk-UA"/>
        </w:rPr>
        <w:t>(перелік літератури, яка забезпечує цю дисципліну)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01"/>
        <w:gridCol w:w="9038"/>
      </w:tblGrid>
      <w:tr w:rsidR="003E0817" w:rsidRPr="0013284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suppressAutoHyphens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Писарська Н. В. Українська мова за професійним спрямуванням: письмове ділове мовлення: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>. посібник  / Н. В. Писарська. – Х.: НТУ «ХПІ», 2016. – 114 с.</w:t>
            </w:r>
          </w:p>
        </w:tc>
      </w:tr>
      <w:tr w:rsidR="003E0817" w:rsidRPr="0013284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вказівки до практичних занять та самостійних робіт з дисципліни «Українська мова» для студентів усіх спеціальностей «Долаймо суржик!» /</w:t>
            </w:r>
            <w:r>
              <w:rPr>
                <w:lang w:val="ru-RU"/>
              </w:rPr>
              <w:t xml:space="preserve"> у</w:t>
            </w:r>
            <w:proofErr w:type="spellStart"/>
            <w:r>
              <w:rPr>
                <w:sz w:val="28"/>
                <w:szCs w:val="28"/>
                <w:lang w:val="uk-UA"/>
              </w:rPr>
              <w:t>клад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Дяченко О.В., </w:t>
            </w:r>
            <w:proofErr w:type="spellStart"/>
            <w:r>
              <w:rPr>
                <w:sz w:val="28"/>
                <w:szCs w:val="28"/>
                <w:lang w:val="uk-UA"/>
              </w:rPr>
              <w:t>Гомон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А.М.− Харків: НТУ «ХПІ», видавництво «Форт», 2019. – 56 с.</w:t>
            </w:r>
          </w:p>
        </w:tc>
      </w:tr>
      <w:tr w:rsidR="003E08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Заверющенко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 Офіційно-діловий стиль: правила укладання документів різних видів»: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посібник щодо самостійної роботи / М. П. </w:t>
            </w:r>
            <w:proofErr w:type="spellStart"/>
            <w:r>
              <w:rPr>
                <w:sz w:val="28"/>
                <w:szCs w:val="28"/>
                <w:lang w:val="uk-UA"/>
              </w:rPr>
              <w:t>Заверющенко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О. М. </w:t>
            </w:r>
            <w:proofErr w:type="spellStart"/>
            <w:r>
              <w:rPr>
                <w:sz w:val="28"/>
                <w:szCs w:val="28"/>
                <w:lang w:val="uk-UA"/>
              </w:rPr>
              <w:t>Кримець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С. М. </w:t>
            </w:r>
            <w:proofErr w:type="spellStart"/>
            <w:r>
              <w:rPr>
                <w:sz w:val="28"/>
                <w:szCs w:val="28"/>
                <w:lang w:val="uk-UA"/>
              </w:rPr>
              <w:t>Чернявська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О. В. </w:t>
            </w:r>
            <w:proofErr w:type="spellStart"/>
            <w:r>
              <w:rPr>
                <w:sz w:val="28"/>
                <w:szCs w:val="28"/>
                <w:lang w:val="uk-UA"/>
              </w:rPr>
              <w:t>Шокуров</w:t>
            </w:r>
            <w:proofErr w:type="spellEnd"/>
            <w:r>
              <w:rPr>
                <w:sz w:val="28"/>
                <w:szCs w:val="28"/>
                <w:lang w:val="uk-UA"/>
              </w:rPr>
              <w:t>.− Харків: НТУ «ХПІ», 2019.– 140 с.</w:t>
            </w:r>
          </w:p>
        </w:tc>
      </w:tr>
      <w:tr w:rsidR="003E0817" w:rsidRPr="0013284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вказівки для студентів і викладачів з дисциплін «Українська мова» «Метод проектного навчання у контенті комунікативно-</w:t>
            </w:r>
            <w:proofErr w:type="spellStart"/>
            <w:r>
              <w:rPr>
                <w:sz w:val="28"/>
                <w:szCs w:val="28"/>
                <w:lang w:val="uk-UA"/>
              </w:rPr>
              <w:t>інтенційної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моделі як нової еволюційної освіти» / уклад. Полянська І.В., </w:t>
            </w:r>
            <w:proofErr w:type="spellStart"/>
            <w:r>
              <w:rPr>
                <w:sz w:val="28"/>
                <w:szCs w:val="28"/>
                <w:lang w:val="uk-UA"/>
              </w:rPr>
              <w:t>Чернявська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С.М., Шевченко В.Ф.− Харків: НТУ «ХПІ», 2019. – 27 с.</w:t>
            </w:r>
          </w:p>
        </w:tc>
      </w:tr>
      <w:tr w:rsidR="003E0817" w:rsidRPr="006C33B4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Гомон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  <w:r>
              <w:rPr>
                <w:sz w:val="28"/>
                <w:szCs w:val="28"/>
                <w:lang w:val="uk-UA"/>
              </w:rPr>
              <w:tab/>
              <w:t xml:space="preserve"> Оброблення наукової інформації: навчально-методичний посібник з дисципліни «Українська мова»  для студентів I курсу всіх спеціальностей / А.М. </w:t>
            </w:r>
            <w:proofErr w:type="spellStart"/>
            <w:r>
              <w:rPr>
                <w:sz w:val="28"/>
                <w:szCs w:val="28"/>
                <w:lang w:val="uk-UA"/>
              </w:rPr>
              <w:t>Гомон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А.М., </w:t>
            </w:r>
            <w:proofErr w:type="spellStart"/>
            <w:r>
              <w:rPr>
                <w:sz w:val="28"/>
                <w:szCs w:val="28"/>
                <w:lang w:val="uk-UA"/>
              </w:rPr>
              <w:t>Кримець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О.М.− Харків: НТУ «ХПІ», 2019.− 106 с.</w:t>
            </w:r>
          </w:p>
        </w:tc>
      </w:tr>
      <w:tr w:rsidR="003E0817" w:rsidRPr="0013284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Методичні вказівки до практичних занять та самостійних робіт з дисципліни «Українська мова» для студентів усіх спеціальностей «Основні труднощі  з </w:t>
            </w:r>
            <w:proofErr w:type="spellStart"/>
            <w:r>
              <w:rPr>
                <w:sz w:val="28"/>
                <w:szCs w:val="28"/>
                <w:lang w:val="uk-UA"/>
              </w:rPr>
              <w:t>ортографії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та пунктуації сучасної української мови» / уклад. </w:t>
            </w:r>
            <w:proofErr w:type="spellStart"/>
            <w:r>
              <w:rPr>
                <w:sz w:val="28"/>
                <w:szCs w:val="28"/>
                <w:lang w:val="uk-UA"/>
              </w:rPr>
              <w:t>Гомон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 , Дяченко О.В.− Харків: НТУ «ХПІ», 2019. – 36 с.  </w:t>
            </w:r>
          </w:p>
        </w:tc>
      </w:tr>
      <w:tr w:rsidR="003E08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Методичні вказівки до практичних занять та самостійних робіт з дисципліни «Українська мова» для студентів і курсантів 1-го курсу технічних спеціальностей «Культура усного </w:t>
            </w:r>
            <w:proofErr w:type="spellStart"/>
            <w:r>
              <w:rPr>
                <w:sz w:val="28"/>
                <w:szCs w:val="28"/>
                <w:lang w:val="uk-UA"/>
              </w:rPr>
              <w:t>професійно</w:t>
            </w:r>
            <w:proofErr w:type="spellEnd"/>
            <w:r>
              <w:rPr>
                <w:sz w:val="28"/>
                <w:szCs w:val="28"/>
                <w:lang w:val="uk-UA"/>
              </w:rPr>
              <w:t>-ділового спілкування» / уклад.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Снігурова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І.І., Писарська Н.В., </w:t>
            </w:r>
            <w:proofErr w:type="spellStart"/>
            <w:r>
              <w:rPr>
                <w:sz w:val="28"/>
                <w:szCs w:val="28"/>
                <w:lang w:val="uk-UA"/>
              </w:rPr>
              <w:t>Бєлова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К.В.,  Дяченко О.В.− Харків: НТУ «ХПІ», 2020.– 45 с.</w:t>
            </w:r>
          </w:p>
        </w:tc>
      </w:tr>
      <w:tr w:rsidR="003E0817" w:rsidRPr="00132841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Методичні вказівки до практичних занять та самостійних робіт з навчальної дисципліни «Українська мова для курсантів та студентів 1-го курсу «Наукова комунікація як складник фахової діяльності» /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уклад. </w:t>
            </w:r>
            <w:proofErr w:type="spellStart"/>
            <w:r>
              <w:rPr>
                <w:sz w:val="28"/>
                <w:szCs w:val="28"/>
                <w:lang w:val="uk-UA"/>
              </w:rPr>
              <w:t>Бєлова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К.В., Писарська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Н.В., </w:t>
            </w:r>
            <w:proofErr w:type="spellStart"/>
            <w:r>
              <w:rPr>
                <w:sz w:val="28"/>
                <w:szCs w:val="28"/>
                <w:lang w:val="uk-UA"/>
              </w:rPr>
              <w:t>Снігурова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І.І., Дяченко О.В.− Харків: НТУ «ХПІ», 2020. – 30 с.</w:t>
            </w:r>
          </w:p>
        </w:tc>
      </w:tr>
      <w:tr w:rsidR="003E08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Методичні вказівки до самостійної роботи з навчальної дисципліни «Українська мова» для студентів 1-го курсу нефілологічних спеціальностей та курсантів ВІТВ «Правила укладання ділових паперів» / уклад. </w:t>
            </w:r>
            <w:proofErr w:type="spellStart"/>
            <w:r>
              <w:rPr>
                <w:sz w:val="28"/>
                <w:szCs w:val="28"/>
                <w:lang w:val="uk-UA"/>
              </w:rPr>
              <w:t>Снігурова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І.І., Писарська Н.В., </w:t>
            </w:r>
            <w:proofErr w:type="spellStart"/>
            <w:r>
              <w:rPr>
                <w:sz w:val="28"/>
                <w:szCs w:val="28"/>
                <w:lang w:val="uk-UA"/>
              </w:rPr>
              <w:t>Бєлова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К.В., Дяченко О.В. − Харків: НТУ «ХПІ», 2020.– 33 с.</w:t>
            </w:r>
          </w:p>
        </w:tc>
      </w:tr>
      <w:tr w:rsidR="003E0817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17" w:rsidRDefault="0001519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К.В. Українська мова для військовослужбовців: навчальний посібник / К. В. </w:t>
            </w:r>
            <w:proofErr w:type="spellStart"/>
            <w:r>
              <w:rPr>
                <w:sz w:val="28"/>
                <w:szCs w:val="28"/>
                <w:lang w:val="uk-UA"/>
              </w:rPr>
              <w:t>Бєлова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І. І. </w:t>
            </w:r>
            <w:proofErr w:type="spellStart"/>
            <w:r>
              <w:rPr>
                <w:sz w:val="28"/>
                <w:szCs w:val="28"/>
                <w:lang w:val="uk-UA"/>
              </w:rPr>
              <w:t>Снігурова</w:t>
            </w:r>
            <w:proofErr w:type="spellEnd"/>
            <w:r>
              <w:rPr>
                <w:sz w:val="28"/>
                <w:szCs w:val="28"/>
                <w:lang w:val="uk-UA"/>
              </w:rPr>
              <w:t>, О. В. Дяченко, Н. В. Писарська .− Харків : НТУ «ХПІ», 2021. – 161 с.</w:t>
            </w:r>
          </w:p>
        </w:tc>
      </w:tr>
    </w:tbl>
    <w:p w:rsidR="003E0817" w:rsidRDefault="003E0817">
      <w:pPr>
        <w:rPr>
          <w:b/>
          <w:sz w:val="28"/>
          <w:szCs w:val="28"/>
          <w:lang w:val="uk-UA"/>
        </w:rPr>
      </w:pPr>
    </w:p>
    <w:p w:rsidR="003E0817" w:rsidRDefault="003E0817">
      <w:pPr>
        <w:rPr>
          <w:b/>
          <w:sz w:val="28"/>
          <w:szCs w:val="28"/>
          <w:lang w:val="uk-UA"/>
        </w:rPr>
      </w:pPr>
    </w:p>
    <w:p w:rsidR="003E0817" w:rsidRDefault="003E0817">
      <w:pPr>
        <w:jc w:val="center"/>
        <w:rPr>
          <w:b/>
          <w:sz w:val="28"/>
          <w:szCs w:val="28"/>
          <w:lang w:val="uk-UA" w:eastAsia="uk-UA"/>
        </w:rPr>
      </w:pPr>
    </w:p>
    <w:p w:rsidR="003E0817" w:rsidRDefault="0001519A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3E0817" w:rsidRDefault="003E0817">
      <w:pPr>
        <w:ind w:firstLine="708"/>
        <w:rPr>
          <w:rStyle w:val="20"/>
          <w:b w:val="0"/>
          <w:bCs w:val="0"/>
          <w:sz w:val="28"/>
          <w:szCs w:val="28"/>
          <w:lang w:val="uk-UA" w:eastAsia="uk-UA"/>
        </w:rPr>
      </w:pPr>
    </w:p>
    <w:p w:rsidR="003E0817" w:rsidRDefault="0001519A">
      <w:pPr>
        <w:ind w:firstLine="708"/>
        <w:jc w:val="center"/>
        <w:rPr>
          <w:sz w:val="28"/>
          <w:szCs w:val="28"/>
          <w:lang w:val="uk-UA" w:eastAsia="uk-UA"/>
        </w:rPr>
      </w:pPr>
      <w:r>
        <w:rPr>
          <w:rStyle w:val="20"/>
          <w:sz w:val="28"/>
          <w:szCs w:val="28"/>
          <w:lang w:val="uk-UA" w:eastAsia="uk-UA"/>
        </w:rPr>
        <w:t>Таблиця 3. Перелік дисциплін</w:t>
      </w:r>
    </w:p>
    <w:tbl>
      <w:tblPr>
        <w:tblStyle w:val="ae"/>
        <w:tblW w:w="9570" w:type="dxa"/>
        <w:tblLook w:val="04A0" w:firstRow="1" w:lastRow="0" w:firstColumn="1" w:lastColumn="0" w:noHBand="0" w:noVBand="1"/>
      </w:tblPr>
      <w:tblGrid>
        <w:gridCol w:w="4786"/>
        <w:gridCol w:w="4784"/>
      </w:tblGrid>
      <w:tr w:rsidR="003E0817" w:rsidRPr="00132841">
        <w:tc>
          <w:tcPr>
            <w:tcW w:w="4785" w:type="dxa"/>
            <w:shd w:val="clear" w:color="auto" w:fill="auto"/>
          </w:tcPr>
          <w:p w:rsidR="003E0817" w:rsidRDefault="0001519A">
            <w:pPr>
              <w:ind w:left="5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4" w:type="dxa"/>
            <w:shd w:val="clear" w:color="auto" w:fill="auto"/>
          </w:tcPr>
          <w:p w:rsidR="003E0817" w:rsidRDefault="0001519A">
            <w:pPr>
              <w:ind w:left="5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3E0817">
        <w:tc>
          <w:tcPr>
            <w:tcW w:w="4785" w:type="dxa"/>
            <w:shd w:val="clear" w:color="auto" w:fill="auto"/>
          </w:tcPr>
          <w:p w:rsidR="003E0817" w:rsidRDefault="0001519A">
            <w:pPr>
              <w:ind w:left="57"/>
              <w:jc w:val="center"/>
              <w:rPr>
                <w:sz w:val="28"/>
                <w:lang w:val="uk-UA"/>
              </w:rPr>
            </w:pPr>
            <w:r>
              <w:rPr>
                <w:rFonts w:ascii="Cambria" w:hAnsi="Cambria"/>
                <w:sz w:val="28"/>
                <w:lang w:val="uk-UA"/>
              </w:rPr>
              <w:t>Історія та культура України</w:t>
            </w:r>
          </w:p>
        </w:tc>
        <w:tc>
          <w:tcPr>
            <w:tcW w:w="4784" w:type="dxa"/>
            <w:shd w:val="clear" w:color="auto" w:fill="auto"/>
          </w:tcPr>
          <w:p w:rsidR="003E0817" w:rsidRDefault="0001519A">
            <w:pPr>
              <w:ind w:left="57"/>
              <w:jc w:val="center"/>
              <w:rPr>
                <w:sz w:val="28"/>
                <w:lang w:val="uk-UA"/>
              </w:rPr>
            </w:pPr>
            <w:r>
              <w:rPr>
                <w:rFonts w:ascii="Cambria" w:hAnsi="Cambria"/>
                <w:sz w:val="28"/>
                <w:lang w:val="uk-UA"/>
              </w:rPr>
              <w:t>Філософія</w:t>
            </w:r>
          </w:p>
        </w:tc>
      </w:tr>
      <w:tr w:rsidR="003E0817">
        <w:tc>
          <w:tcPr>
            <w:tcW w:w="4785" w:type="dxa"/>
            <w:shd w:val="clear" w:color="auto" w:fill="auto"/>
          </w:tcPr>
          <w:p w:rsidR="003E0817" w:rsidRDefault="003E0817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784" w:type="dxa"/>
            <w:shd w:val="clear" w:color="auto" w:fill="auto"/>
          </w:tcPr>
          <w:p w:rsidR="003E0817" w:rsidRDefault="003E0817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3E0817">
        <w:tc>
          <w:tcPr>
            <w:tcW w:w="4785" w:type="dxa"/>
            <w:shd w:val="clear" w:color="auto" w:fill="auto"/>
            <w:vAlign w:val="center"/>
          </w:tcPr>
          <w:p w:rsidR="003E0817" w:rsidRDefault="003E0817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4" w:type="dxa"/>
            <w:shd w:val="clear" w:color="auto" w:fill="auto"/>
          </w:tcPr>
          <w:p w:rsidR="003E0817" w:rsidRDefault="003E0817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3E0817">
        <w:tc>
          <w:tcPr>
            <w:tcW w:w="4785" w:type="dxa"/>
            <w:shd w:val="clear" w:color="auto" w:fill="auto"/>
            <w:vAlign w:val="center"/>
          </w:tcPr>
          <w:p w:rsidR="003E0817" w:rsidRDefault="003E0817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4" w:type="dxa"/>
            <w:shd w:val="clear" w:color="auto" w:fill="auto"/>
          </w:tcPr>
          <w:p w:rsidR="003E0817" w:rsidRDefault="003E0817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3E0817">
        <w:tc>
          <w:tcPr>
            <w:tcW w:w="4785" w:type="dxa"/>
            <w:shd w:val="clear" w:color="auto" w:fill="auto"/>
            <w:vAlign w:val="center"/>
          </w:tcPr>
          <w:p w:rsidR="003E0817" w:rsidRDefault="003E0817">
            <w:pPr>
              <w:pStyle w:val="a4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4" w:type="dxa"/>
            <w:shd w:val="clear" w:color="auto" w:fill="auto"/>
          </w:tcPr>
          <w:p w:rsidR="003E0817" w:rsidRDefault="003E0817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</w:tbl>
    <w:p w:rsidR="003E0817" w:rsidRDefault="003E0817">
      <w:pPr>
        <w:pStyle w:val="a4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3E0817" w:rsidRDefault="003E0817">
      <w:pPr>
        <w:pStyle w:val="a4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:rsidR="003E0817" w:rsidRDefault="0001519A">
      <w:pPr>
        <w:pStyle w:val="a4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Провідний викладач</w:t>
      </w:r>
      <w:r>
        <w:rPr>
          <w:b/>
          <w:sz w:val="28"/>
          <w:szCs w:val="28"/>
          <w:lang w:val="ru-RU" w:eastAsia="uk-UA"/>
        </w:rPr>
        <w:t xml:space="preserve">: </w:t>
      </w:r>
      <w:r>
        <w:rPr>
          <w:sz w:val="28"/>
          <w:szCs w:val="28"/>
          <w:u w:val="single"/>
          <w:lang w:val="uk-UA" w:eastAsia="uk-UA"/>
        </w:rPr>
        <w:t xml:space="preserve">доц. О.М. </w:t>
      </w:r>
      <w:proofErr w:type="spellStart"/>
      <w:r>
        <w:rPr>
          <w:sz w:val="28"/>
          <w:szCs w:val="28"/>
          <w:u w:val="single"/>
          <w:lang w:val="uk-UA" w:eastAsia="uk-UA"/>
        </w:rPr>
        <w:t>Кримець</w:t>
      </w:r>
      <w:proofErr w:type="spellEnd"/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__________________</w:t>
      </w:r>
    </w:p>
    <w:p w:rsidR="003E0817" w:rsidRDefault="0001519A">
      <w:pPr>
        <w:pStyle w:val="a4"/>
        <w:shd w:val="clear" w:color="auto" w:fill="auto"/>
        <w:spacing w:line="240" w:lineRule="auto"/>
        <w:ind w:left="2124" w:firstLine="708"/>
        <w:jc w:val="both"/>
      </w:pPr>
      <w:r>
        <w:rPr>
          <w:sz w:val="20"/>
          <w:szCs w:val="28"/>
          <w:lang w:val="uk-UA" w:eastAsia="uk-UA"/>
        </w:rPr>
        <w:t xml:space="preserve">   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  <w:t>(підпис)</w:t>
      </w:r>
    </w:p>
    <w:sectPr w:rsidR="003E0817">
      <w:pgSz w:w="11906" w:h="16838"/>
      <w:pgMar w:top="851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"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88D"/>
    <w:multiLevelType w:val="multilevel"/>
    <w:tmpl w:val="C2860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>
    <w:nsid w:val="41B57ED3"/>
    <w:multiLevelType w:val="multilevel"/>
    <w:tmpl w:val="7C86ADCC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>
    <w:nsid w:val="680C5AC6"/>
    <w:multiLevelType w:val="multilevel"/>
    <w:tmpl w:val="628AA6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5A76826"/>
    <w:multiLevelType w:val="multilevel"/>
    <w:tmpl w:val="B1D60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17"/>
    <w:rsid w:val="0001519A"/>
    <w:rsid w:val="00132841"/>
    <w:rsid w:val="00373907"/>
    <w:rsid w:val="003E0817"/>
    <w:rsid w:val="006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F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after="2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148BB"/>
  </w:style>
  <w:style w:type="character" w:customStyle="1" w:styleId="eop">
    <w:name w:val="eop"/>
    <w:basedOn w:val="a0"/>
    <w:qFormat/>
    <w:rsid w:val="003148BB"/>
  </w:style>
  <w:style w:type="character" w:customStyle="1" w:styleId="a3">
    <w:name w:val="Текст выноски Знак"/>
    <w:basedOn w:val="a0"/>
    <w:uiPriority w:val="99"/>
    <w:semiHidden/>
    <w:qFormat/>
    <w:rsid w:val="003633F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0099E"/>
    <w:rPr>
      <w:color w:val="0000FF" w:themeColor="hyperlink"/>
      <w:u w:val="single"/>
    </w:rPr>
  </w:style>
  <w:style w:type="character" w:customStyle="1" w:styleId="10">
    <w:name w:val="Заголовок №1_"/>
    <w:basedOn w:val="a0"/>
    <w:link w:val="10"/>
    <w:uiPriority w:val="99"/>
    <w:qFormat/>
    <w:rsid w:val="00997645"/>
    <w:rPr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qFormat/>
    <w:rsid w:val="00997645"/>
    <w:rPr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997645"/>
  </w:style>
  <w:style w:type="character" w:customStyle="1" w:styleId="30">
    <w:name w:val="Основной текст (3)_"/>
    <w:basedOn w:val="a0"/>
    <w:link w:val="30"/>
    <w:uiPriority w:val="99"/>
    <w:qFormat/>
    <w:rsid w:val="00997645"/>
    <w:rPr>
      <w:sz w:val="26"/>
      <w:szCs w:val="26"/>
      <w:shd w:val="clear" w:color="auto" w:fill="FFFFFF"/>
    </w:rPr>
  </w:style>
  <w:style w:type="character" w:customStyle="1" w:styleId="20">
    <w:name w:val="Подпись к таблице (2)"/>
    <w:basedOn w:val="a0"/>
    <w:uiPriority w:val="99"/>
    <w:qFormat/>
    <w:rsid w:val="00997645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1"/>
    <w:uiPriority w:val="99"/>
    <w:rsid w:val="00997645"/>
    <w:pPr>
      <w:shd w:val="clear" w:color="auto" w:fill="FFFFFF"/>
      <w:spacing w:line="317" w:lineRule="exact"/>
      <w:ind w:hanging="240"/>
      <w:jc w:val="center"/>
    </w:pPr>
    <w:rPr>
      <w:spacing w:val="-3"/>
      <w:sz w:val="26"/>
      <w:szCs w:val="26"/>
    </w:rPr>
  </w:style>
  <w:style w:type="paragraph" w:styleId="a7">
    <w:name w:val="List"/>
    <w:basedOn w:val="a4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a"/>
    <w:qFormat/>
    <w:rsid w:val="003148BB"/>
    <w:pPr>
      <w:spacing w:beforeAutospacing="1" w:afterAutospacing="1"/>
    </w:pPr>
  </w:style>
  <w:style w:type="paragraph" w:styleId="ac">
    <w:name w:val="Normal (Web)"/>
    <w:basedOn w:val="a"/>
    <w:uiPriority w:val="99"/>
    <w:unhideWhenUsed/>
    <w:qFormat/>
    <w:rsid w:val="008E537C"/>
    <w:pPr>
      <w:spacing w:beforeAutospacing="1" w:afterAutospacing="1"/>
    </w:pPr>
  </w:style>
  <w:style w:type="paragraph" w:styleId="ad">
    <w:name w:val="Balloon Text"/>
    <w:basedOn w:val="a"/>
    <w:uiPriority w:val="99"/>
    <w:semiHidden/>
    <w:unhideWhenUsed/>
    <w:qFormat/>
    <w:rsid w:val="003633FD"/>
    <w:rPr>
      <w:rFonts w:ascii="Tahoma" w:hAnsi="Tahoma" w:cs="Tahoma"/>
      <w:sz w:val="16"/>
      <w:szCs w:val="16"/>
    </w:rPr>
  </w:style>
  <w:style w:type="paragraph" w:customStyle="1" w:styleId="12">
    <w:name w:val="Заголовок №1"/>
    <w:basedOn w:val="a"/>
    <w:uiPriority w:val="99"/>
    <w:qFormat/>
    <w:rsid w:val="00997645"/>
    <w:pPr>
      <w:shd w:val="clear" w:color="auto" w:fill="FFFFFF"/>
      <w:spacing w:after="60" w:line="240" w:lineRule="atLeast"/>
      <w:outlineLvl w:val="0"/>
    </w:pPr>
    <w:rPr>
      <w:b/>
      <w:bCs/>
      <w:sz w:val="26"/>
      <w:szCs w:val="26"/>
    </w:rPr>
  </w:style>
  <w:style w:type="paragraph" w:customStyle="1" w:styleId="31">
    <w:name w:val="Основной текст (3)"/>
    <w:basedOn w:val="a"/>
    <w:uiPriority w:val="99"/>
    <w:qFormat/>
    <w:rsid w:val="00997645"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customStyle="1" w:styleId="Default">
    <w:name w:val="Default"/>
    <w:qFormat/>
    <w:rsid w:val="008B1FF1"/>
    <w:rPr>
      <w:rFonts w:eastAsiaTheme="minorHAnsi"/>
      <w:color w:val="000000"/>
      <w:lang w:val="ru-RU" w:eastAsia="en-US"/>
    </w:rPr>
  </w:style>
  <w:style w:type="paragraph" w:customStyle="1" w:styleId="Pa8">
    <w:name w:val="Pa8"/>
    <w:basedOn w:val="a"/>
    <w:next w:val="a"/>
    <w:uiPriority w:val="99"/>
    <w:qFormat/>
    <w:rsid w:val="008B1FF1"/>
    <w:pPr>
      <w:spacing w:line="200" w:lineRule="atLeast"/>
    </w:pPr>
    <w:rPr>
      <w:rFonts w:ascii="PetersburgC" w:hAnsi="PetersburgC"/>
      <w:lang w:val="ru-RU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99764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F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after="2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148BB"/>
  </w:style>
  <w:style w:type="character" w:customStyle="1" w:styleId="eop">
    <w:name w:val="eop"/>
    <w:basedOn w:val="a0"/>
    <w:qFormat/>
    <w:rsid w:val="003148BB"/>
  </w:style>
  <w:style w:type="character" w:customStyle="1" w:styleId="a3">
    <w:name w:val="Текст выноски Знак"/>
    <w:basedOn w:val="a0"/>
    <w:uiPriority w:val="99"/>
    <w:semiHidden/>
    <w:qFormat/>
    <w:rsid w:val="003633F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0099E"/>
    <w:rPr>
      <w:color w:val="0000FF" w:themeColor="hyperlink"/>
      <w:u w:val="single"/>
    </w:rPr>
  </w:style>
  <w:style w:type="character" w:customStyle="1" w:styleId="10">
    <w:name w:val="Заголовок №1_"/>
    <w:basedOn w:val="a0"/>
    <w:link w:val="10"/>
    <w:uiPriority w:val="99"/>
    <w:qFormat/>
    <w:rsid w:val="00997645"/>
    <w:rPr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qFormat/>
    <w:rsid w:val="00997645"/>
    <w:rPr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997645"/>
  </w:style>
  <w:style w:type="character" w:customStyle="1" w:styleId="30">
    <w:name w:val="Основной текст (3)_"/>
    <w:basedOn w:val="a0"/>
    <w:link w:val="30"/>
    <w:uiPriority w:val="99"/>
    <w:qFormat/>
    <w:rsid w:val="00997645"/>
    <w:rPr>
      <w:sz w:val="26"/>
      <w:szCs w:val="26"/>
      <w:shd w:val="clear" w:color="auto" w:fill="FFFFFF"/>
    </w:rPr>
  </w:style>
  <w:style w:type="character" w:customStyle="1" w:styleId="20">
    <w:name w:val="Подпись к таблице (2)"/>
    <w:basedOn w:val="a0"/>
    <w:uiPriority w:val="99"/>
    <w:qFormat/>
    <w:rsid w:val="00997645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1"/>
    <w:uiPriority w:val="99"/>
    <w:rsid w:val="00997645"/>
    <w:pPr>
      <w:shd w:val="clear" w:color="auto" w:fill="FFFFFF"/>
      <w:spacing w:line="317" w:lineRule="exact"/>
      <w:ind w:hanging="240"/>
      <w:jc w:val="center"/>
    </w:pPr>
    <w:rPr>
      <w:spacing w:val="-3"/>
      <w:sz w:val="26"/>
      <w:szCs w:val="26"/>
    </w:rPr>
  </w:style>
  <w:style w:type="paragraph" w:styleId="a7">
    <w:name w:val="List"/>
    <w:basedOn w:val="a4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Title"/>
    <w:basedOn w:val="a"/>
    <w:next w:val="a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a"/>
    <w:qFormat/>
    <w:rsid w:val="003148BB"/>
    <w:pPr>
      <w:spacing w:beforeAutospacing="1" w:afterAutospacing="1"/>
    </w:pPr>
  </w:style>
  <w:style w:type="paragraph" w:styleId="ac">
    <w:name w:val="Normal (Web)"/>
    <w:basedOn w:val="a"/>
    <w:uiPriority w:val="99"/>
    <w:unhideWhenUsed/>
    <w:qFormat/>
    <w:rsid w:val="008E537C"/>
    <w:pPr>
      <w:spacing w:beforeAutospacing="1" w:afterAutospacing="1"/>
    </w:pPr>
  </w:style>
  <w:style w:type="paragraph" w:styleId="ad">
    <w:name w:val="Balloon Text"/>
    <w:basedOn w:val="a"/>
    <w:uiPriority w:val="99"/>
    <w:semiHidden/>
    <w:unhideWhenUsed/>
    <w:qFormat/>
    <w:rsid w:val="003633FD"/>
    <w:rPr>
      <w:rFonts w:ascii="Tahoma" w:hAnsi="Tahoma" w:cs="Tahoma"/>
      <w:sz w:val="16"/>
      <w:szCs w:val="16"/>
    </w:rPr>
  </w:style>
  <w:style w:type="paragraph" w:customStyle="1" w:styleId="12">
    <w:name w:val="Заголовок №1"/>
    <w:basedOn w:val="a"/>
    <w:uiPriority w:val="99"/>
    <w:qFormat/>
    <w:rsid w:val="00997645"/>
    <w:pPr>
      <w:shd w:val="clear" w:color="auto" w:fill="FFFFFF"/>
      <w:spacing w:after="60" w:line="240" w:lineRule="atLeast"/>
      <w:outlineLvl w:val="0"/>
    </w:pPr>
    <w:rPr>
      <w:b/>
      <w:bCs/>
      <w:sz w:val="26"/>
      <w:szCs w:val="26"/>
    </w:rPr>
  </w:style>
  <w:style w:type="paragraph" w:customStyle="1" w:styleId="31">
    <w:name w:val="Основной текст (3)"/>
    <w:basedOn w:val="a"/>
    <w:uiPriority w:val="99"/>
    <w:qFormat/>
    <w:rsid w:val="00997645"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customStyle="1" w:styleId="Default">
    <w:name w:val="Default"/>
    <w:qFormat/>
    <w:rsid w:val="008B1FF1"/>
    <w:rPr>
      <w:rFonts w:eastAsiaTheme="minorHAnsi"/>
      <w:color w:val="000000"/>
      <w:lang w:val="ru-RU" w:eastAsia="en-US"/>
    </w:rPr>
  </w:style>
  <w:style w:type="paragraph" w:customStyle="1" w:styleId="Pa8">
    <w:name w:val="Pa8"/>
    <w:basedOn w:val="a"/>
    <w:next w:val="a"/>
    <w:uiPriority w:val="99"/>
    <w:qFormat/>
    <w:rsid w:val="008B1FF1"/>
    <w:pPr>
      <w:spacing w:line="200" w:lineRule="atLeast"/>
    </w:pPr>
    <w:rPr>
      <w:rFonts w:ascii="PetersburgC" w:hAnsi="PetersburgC"/>
      <w:lang w:val="ru-RU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99764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B07D3073BE87408A561C65D9F3A848" ma:contentTypeVersion="4" ma:contentTypeDescription="Створення нового документа." ma:contentTypeScope="" ma:versionID="c8cb7f6656705a8ebc9de4b657ba7498">
  <xsd:schema xmlns:xsd="http://www.w3.org/2001/XMLSchema" xmlns:xs="http://www.w3.org/2001/XMLSchema" xmlns:p="http://schemas.microsoft.com/office/2006/metadata/properties" xmlns:ns2="a8cb4b77-feb3-4228-a301-c86bf2f8f63e" xmlns:ns3="900d12d7-02ed-477b-b556-5eb3fa5eb774" targetNamespace="http://schemas.microsoft.com/office/2006/metadata/properties" ma:root="true" ma:fieldsID="5f3f2955e88f1539fbc908c02aae4d60" ns2:_="" ns3:_="">
    <xsd:import namespace="a8cb4b77-feb3-4228-a301-c86bf2f8f63e"/>
    <xsd:import namespace="900d12d7-02ed-477b-b556-5eb3fa5eb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b4b77-feb3-4228-a301-c86bf2f8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d12d7-02ed-477b-b556-5eb3fa5e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88017-D06F-4F1A-B234-FB4F3AF0A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b4b77-feb3-4228-a301-c86bf2f8f63e"/>
    <ds:schemaRef ds:uri="900d12d7-02ed-477b-b556-5eb3fa5e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D5F63-8C19-4EC7-8078-0BFC7229A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2FAF4-3989-4390-84B4-481A1D2637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11</Pages>
  <Words>11573</Words>
  <Characters>6598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dc:description/>
  <cp:lastModifiedBy>Zver</cp:lastModifiedBy>
  <cp:revision>49</cp:revision>
  <dcterms:created xsi:type="dcterms:W3CDTF">2021-09-13T07:09:00Z</dcterms:created>
  <dcterms:modified xsi:type="dcterms:W3CDTF">2022-01-11T18:52:00Z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0x0101003CB07D3073BE87408A561C65D9F3A848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